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1B" w:rsidRPr="00B36E1B" w:rsidRDefault="00B36E1B" w:rsidP="00B36E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36E1B">
        <w:rPr>
          <w:rFonts w:ascii="Arial" w:eastAsia="Times New Roman" w:hAnsi="Arial" w:cs="Arial"/>
          <w:b/>
          <w:bCs/>
          <w:color w:val="333333"/>
          <w:sz w:val="27"/>
          <w:szCs w:val="27"/>
        </w:rPr>
        <w:t>Cascading referential integrity constraint - Part 5</w:t>
      </w:r>
    </w:p>
    <w:p w:rsidR="00B36E1B" w:rsidRPr="00B36E1B" w:rsidRDefault="00B36E1B" w:rsidP="00B36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36E1B">
        <w:rPr>
          <w:rFonts w:ascii="Arial" w:eastAsia="Times New Roman" w:hAnsi="Arial" w:cs="Arial"/>
          <w:color w:val="333333"/>
        </w:rPr>
        <w:t>In </w:t>
      </w:r>
      <w:hyperlink r:id="rId4" w:history="1">
        <w:r w:rsidRPr="00B36E1B">
          <w:rPr>
            <w:rFonts w:ascii="Arial" w:eastAsia="Times New Roman" w:hAnsi="Arial" w:cs="Arial"/>
            <w:color w:val="992211"/>
            <w:u w:val="single"/>
          </w:rPr>
          <w:t>Part 3 of this video series, we have seen how to create tables (</w:t>
        </w:r>
        <w:proofErr w:type="spellStart"/>
        <w:r w:rsidRPr="00B36E1B">
          <w:rPr>
            <w:rFonts w:ascii="Arial" w:eastAsia="Times New Roman" w:hAnsi="Arial" w:cs="Arial"/>
            <w:color w:val="992211"/>
            <w:u w:val="single"/>
          </w:rPr>
          <w:t>tblPerson</w:t>
        </w:r>
        <w:proofErr w:type="spellEnd"/>
        <w:r w:rsidRPr="00B36E1B">
          <w:rPr>
            <w:rFonts w:ascii="Arial" w:eastAsia="Times New Roman" w:hAnsi="Arial" w:cs="Arial"/>
            <w:color w:val="992211"/>
            <w:u w:val="single"/>
          </w:rPr>
          <w:t xml:space="preserve"> and </w:t>
        </w:r>
        <w:proofErr w:type="spellStart"/>
        <w:r w:rsidRPr="00B36E1B">
          <w:rPr>
            <w:rFonts w:ascii="Arial" w:eastAsia="Times New Roman" w:hAnsi="Arial" w:cs="Arial"/>
            <w:color w:val="992211"/>
            <w:u w:val="single"/>
          </w:rPr>
          <w:t>tblGender</w:t>
        </w:r>
        <w:proofErr w:type="spellEnd"/>
        <w:r w:rsidRPr="00B36E1B">
          <w:rPr>
            <w:rFonts w:ascii="Arial" w:eastAsia="Times New Roman" w:hAnsi="Arial" w:cs="Arial"/>
            <w:color w:val="992211"/>
            <w:u w:val="single"/>
          </w:rPr>
          <w:t>) and enforce primary and foreign key constraints</w:t>
        </w:r>
      </w:hyperlink>
      <w:r w:rsidRPr="00B36E1B">
        <w:rPr>
          <w:rFonts w:ascii="Arial" w:eastAsia="Times New Roman" w:hAnsi="Arial" w:cs="Arial"/>
          <w:color w:val="333333"/>
        </w:rPr>
        <w:t>. In </w:t>
      </w:r>
      <w:hyperlink r:id="rId5" w:history="1">
        <w:r w:rsidRPr="00B36E1B">
          <w:rPr>
            <w:rFonts w:ascii="Arial" w:eastAsia="Times New Roman" w:hAnsi="Arial" w:cs="Arial"/>
            <w:color w:val="992211"/>
            <w:u w:val="single"/>
          </w:rPr>
          <w:t>Part 4, we have learnt adding a default constraint.</w:t>
        </w:r>
      </w:hyperlink>
      <w:r w:rsidRPr="00B36E1B">
        <w:rPr>
          <w:rFonts w:ascii="Arial" w:eastAsia="Times New Roman" w:hAnsi="Arial" w:cs="Arial"/>
          <w:color w:val="333333"/>
        </w:rPr>
        <w:t> Please watch Parts 3 and 4, before continuing with this session.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  <w:t>In this video, we will learn about </w:t>
      </w:r>
      <w:r w:rsidRPr="00B36E1B">
        <w:rPr>
          <w:rFonts w:ascii="Arial" w:eastAsia="Times New Roman" w:hAnsi="Arial" w:cs="Arial"/>
          <w:b/>
          <w:bCs/>
          <w:color w:val="333333"/>
        </w:rPr>
        <w:t>Cascading referential integrity constraint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  <w:t>Cascading referential integrity constraint allows to define the actions Microsoft SQL Server should take when a user attempts to delete or update a key to which an existing foreign keys points.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b/>
          <w:bCs/>
          <w:color w:val="333333"/>
        </w:rPr>
        <w:t>For example</w:t>
      </w:r>
      <w:r w:rsidRPr="00B36E1B">
        <w:rPr>
          <w:rFonts w:ascii="Arial" w:eastAsia="Times New Roman" w:hAnsi="Arial" w:cs="Arial"/>
          <w:color w:val="333333"/>
        </w:rPr>
        <w:t>, consider the 2 tables shown below. If you delete row with </w:t>
      </w:r>
      <w:r w:rsidRPr="00B36E1B">
        <w:rPr>
          <w:rFonts w:ascii="Arial" w:eastAsia="Times New Roman" w:hAnsi="Arial" w:cs="Arial"/>
          <w:b/>
          <w:bCs/>
          <w:color w:val="990000"/>
        </w:rPr>
        <w:t>ID = 1</w:t>
      </w:r>
      <w:r w:rsidRPr="00B36E1B">
        <w:rPr>
          <w:rFonts w:ascii="Arial" w:eastAsia="Times New Roman" w:hAnsi="Arial" w:cs="Arial"/>
          <w:color w:val="333333"/>
        </w:rPr>
        <w:t> from </w:t>
      </w:r>
      <w:proofErr w:type="spellStart"/>
      <w:r w:rsidRPr="00B36E1B">
        <w:rPr>
          <w:rFonts w:ascii="Arial" w:eastAsia="Times New Roman" w:hAnsi="Arial" w:cs="Arial"/>
          <w:b/>
          <w:bCs/>
          <w:color w:val="333333"/>
        </w:rPr>
        <w:t>tblGender</w:t>
      </w:r>
      <w:proofErr w:type="spellEnd"/>
      <w:r w:rsidRPr="00B36E1B">
        <w:rPr>
          <w:rFonts w:ascii="Arial" w:eastAsia="Times New Roman" w:hAnsi="Arial" w:cs="Arial"/>
          <w:b/>
          <w:bCs/>
          <w:color w:val="333333"/>
        </w:rPr>
        <w:t> </w:t>
      </w:r>
      <w:r w:rsidRPr="00B36E1B">
        <w:rPr>
          <w:rFonts w:ascii="Arial" w:eastAsia="Times New Roman" w:hAnsi="Arial" w:cs="Arial"/>
          <w:color w:val="333333"/>
        </w:rPr>
        <w:t>table, then row with </w:t>
      </w:r>
      <w:r w:rsidRPr="00B36E1B">
        <w:rPr>
          <w:rFonts w:ascii="Arial" w:eastAsia="Times New Roman" w:hAnsi="Arial" w:cs="Arial"/>
          <w:b/>
          <w:bCs/>
          <w:color w:val="990000"/>
        </w:rPr>
        <w:t>ID = 3</w:t>
      </w:r>
      <w:r w:rsidRPr="00B36E1B">
        <w:rPr>
          <w:rFonts w:ascii="Arial" w:eastAsia="Times New Roman" w:hAnsi="Arial" w:cs="Arial"/>
          <w:color w:val="333333"/>
        </w:rPr>
        <w:t> from </w:t>
      </w:r>
      <w:proofErr w:type="spellStart"/>
      <w:r w:rsidRPr="00B36E1B">
        <w:rPr>
          <w:rFonts w:ascii="Arial" w:eastAsia="Times New Roman" w:hAnsi="Arial" w:cs="Arial"/>
          <w:b/>
          <w:bCs/>
          <w:color w:val="333333"/>
        </w:rPr>
        <w:t>tblPerson</w:t>
      </w:r>
      <w:proofErr w:type="spellEnd"/>
      <w:r w:rsidRPr="00B36E1B">
        <w:rPr>
          <w:rFonts w:ascii="Arial" w:eastAsia="Times New Roman" w:hAnsi="Arial" w:cs="Arial"/>
          <w:b/>
          <w:bCs/>
          <w:color w:val="333333"/>
        </w:rPr>
        <w:t> </w:t>
      </w:r>
      <w:r w:rsidRPr="00B36E1B">
        <w:rPr>
          <w:rFonts w:ascii="Arial" w:eastAsia="Times New Roman" w:hAnsi="Arial" w:cs="Arial"/>
          <w:color w:val="333333"/>
        </w:rPr>
        <w:t>table becomes an </w:t>
      </w:r>
      <w:r w:rsidRPr="00B36E1B">
        <w:rPr>
          <w:rFonts w:ascii="Arial" w:eastAsia="Times New Roman" w:hAnsi="Arial" w:cs="Arial"/>
          <w:b/>
          <w:bCs/>
          <w:color w:val="333333"/>
        </w:rPr>
        <w:t>orphan record</w:t>
      </w:r>
      <w:r w:rsidRPr="00B36E1B">
        <w:rPr>
          <w:rFonts w:ascii="Arial" w:eastAsia="Times New Roman" w:hAnsi="Arial" w:cs="Arial"/>
          <w:color w:val="333333"/>
        </w:rPr>
        <w:t xml:space="preserve">. You will not be able to tell the Gender for this row. So, </w:t>
      </w:r>
      <w:proofErr w:type="gramStart"/>
      <w:r w:rsidRPr="00B36E1B">
        <w:rPr>
          <w:rFonts w:ascii="Arial" w:eastAsia="Times New Roman" w:hAnsi="Arial" w:cs="Arial"/>
          <w:color w:val="333333"/>
        </w:rPr>
        <w:t>Cascading</w:t>
      </w:r>
      <w:proofErr w:type="gramEnd"/>
      <w:r w:rsidRPr="00B36E1B">
        <w:rPr>
          <w:rFonts w:ascii="Arial" w:eastAsia="Times New Roman" w:hAnsi="Arial" w:cs="Arial"/>
          <w:color w:val="333333"/>
        </w:rPr>
        <w:t xml:space="preserve"> referential integrity constraint can be used to define actions Microsoft SQL Server should take when this happens. By default, </w:t>
      </w:r>
      <w:r w:rsidRPr="00B36E1B">
        <w:rPr>
          <w:rFonts w:ascii="Arial" w:eastAsia="Times New Roman" w:hAnsi="Arial" w:cs="Arial"/>
          <w:color w:val="CC0000"/>
        </w:rPr>
        <w:t>we get an error and the DELETE or UPDATE statement is rolled back.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348355" cy="1828800"/>
            <wp:effectExtent l="0" t="0" r="4445" b="0"/>
            <wp:docPr id="1" name="Picture 1" descr="https://4.bp.blogspot.com/-KeaEBwfb-fE/UB6i7ZouUYI/AAAAAAAAANg/85f3UZ4D2JY/s1600/Cascading+referential+integrity+constr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KeaEBwfb-fE/UB6i7ZouUYI/AAAAAAAAANg/85f3UZ4D2JY/s1600/Cascading+referential+integrity+constra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b/>
          <w:bCs/>
          <w:color w:val="333333"/>
        </w:rPr>
        <w:t>However, you have the following options when setting up Cascading referential integrity constraint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b/>
          <w:bCs/>
          <w:color w:val="333333"/>
        </w:rPr>
        <w:t>1. No Action</w:t>
      </w:r>
      <w:r w:rsidRPr="00B36E1B">
        <w:rPr>
          <w:rFonts w:ascii="Arial" w:eastAsia="Times New Roman" w:hAnsi="Arial" w:cs="Arial"/>
          <w:color w:val="333333"/>
        </w:rPr>
        <w:t xml:space="preserve">: This is the default </w:t>
      </w:r>
      <w:proofErr w:type="spellStart"/>
      <w:r w:rsidRPr="00B36E1B">
        <w:rPr>
          <w:rFonts w:ascii="Arial" w:eastAsia="Times New Roman" w:hAnsi="Arial" w:cs="Arial"/>
          <w:color w:val="333333"/>
        </w:rPr>
        <w:t>behaviour</w:t>
      </w:r>
      <w:proofErr w:type="spellEnd"/>
      <w:r w:rsidRPr="00B36E1B">
        <w:rPr>
          <w:rFonts w:ascii="Arial" w:eastAsia="Times New Roman" w:hAnsi="Arial" w:cs="Arial"/>
          <w:color w:val="333333"/>
        </w:rPr>
        <w:t>. No Action specifies that if an attempt is made to delete or update a row with a key referenced by foreign keys in existing rows in other tables, an error is raised and the DELETE or UPDATE is rolled back.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b/>
          <w:bCs/>
          <w:color w:val="333333"/>
        </w:rPr>
        <w:t>2. Cascade</w:t>
      </w:r>
      <w:r w:rsidRPr="00B36E1B">
        <w:rPr>
          <w:rFonts w:ascii="Arial" w:eastAsia="Times New Roman" w:hAnsi="Arial" w:cs="Arial"/>
          <w:color w:val="333333"/>
        </w:rPr>
        <w:t>: Specifies that if an attempt is made to delete or update a row with a key referenced by foreign keys in existing rows in other tables, all rows containing those foreign keys are also deleted or updated.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b/>
          <w:bCs/>
          <w:color w:val="333333"/>
        </w:rPr>
        <w:t>3. Set NULL</w:t>
      </w:r>
      <w:r w:rsidRPr="00B36E1B">
        <w:rPr>
          <w:rFonts w:ascii="Arial" w:eastAsia="Times New Roman" w:hAnsi="Arial" w:cs="Arial"/>
          <w:color w:val="333333"/>
        </w:rPr>
        <w:t xml:space="preserve">: Specifies that if an attempt is made to delete or update a row with a key referenced by foreign keys in existing rows in other tables, all rows containing those foreign </w:t>
      </w:r>
      <w:r w:rsidRPr="00B36E1B">
        <w:rPr>
          <w:rFonts w:ascii="Arial" w:eastAsia="Times New Roman" w:hAnsi="Arial" w:cs="Arial"/>
          <w:color w:val="333333"/>
        </w:rPr>
        <w:lastRenderedPageBreak/>
        <w:t>keys are set to NULL.  </w:t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color w:val="333333"/>
        </w:rPr>
        <w:br/>
      </w:r>
      <w:r w:rsidRPr="00B36E1B">
        <w:rPr>
          <w:rFonts w:ascii="Arial" w:eastAsia="Times New Roman" w:hAnsi="Arial" w:cs="Arial"/>
          <w:b/>
          <w:bCs/>
          <w:color w:val="333333"/>
        </w:rPr>
        <w:t>4. Set Default</w:t>
      </w:r>
      <w:r w:rsidRPr="00B36E1B">
        <w:rPr>
          <w:rFonts w:ascii="Arial" w:eastAsia="Times New Roman" w:hAnsi="Arial" w:cs="Arial"/>
          <w:color w:val="333333"/>
        </w:rPr>
        <w:t>: Specifies that if an attempt is made to delete or update a row with a key referenced by foreign keys in existing rows in other tables, all rows containing those foreign keys are set to default values.</w:t>
      </w:r>
    </w:p>
    <w:p w:rsidR="00C52BF9" w:rsidRDefault="00B36E1B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1B"/>
    <w:rsid w:val="009D44BB"/>
    <w:rsid w:val="00B36E1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F14B8-4CC1-42BA-9278-DAB81C41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E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6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sharp-video-tutorials.blogspot.com/2012/08/default-constraint-in-sql-server-part-4.html" TargetMode="External"/><Relationship Id="rId4" Type="http://schemas.openxmlformats.org/officeDocument/2006/relationships/hyperlink" Target="http://csharp-video-tutorials.blogspot.com/2012/08/creating-and-working-with-tables-part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2022-09-14T17:24:00Z</dcterms:created>
  <dcterms:modified xsi:type="dcterms:W3CDTF">2022-09-14T17:26:00Z</dcterms:modified>
</cp:coreProperties>
</file>