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b w:val="1"/>
        </w:rPr>
      </w:pPr>
      <w:r w:rsidDel="00000000" w:rsidR="00000000" w:rsidRPr="00000000">
        <w:rPr>
          <w:b w:val="1"/>
          <w:rtl w:val="0"/>
        </w:rPr>
        <w:t xml:space="preserve">Restaurant Project Summary</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The goal of this program is to get the user’s order and have them set up a time for it to be delivered to them.</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The program works by greeting the customer and prompting them to enter what item they would like to order. It then proceeds to ask the user to enter the delivery details first with the date followed by the time of the order. It then ends by displaying what they inputted and thanks the user for using the program to order food from the restaurant.</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The target audience of this program would be customers of my fictional restaurant who need to order food.</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I would say some of the weaknesses of my program would have to be not being able to correctly input the time for order pickup and also order selection</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I would say a strength of my program would have to be making it easy and clear fo the user to place an order with my restaurant</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In the future I would work on fixing the bugs with some of the inputs and also eventually making a UI for the user, thus making it even easier and seamless to order food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