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Jakob Roberts - v00484900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CSC370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 Assignment 5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1.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MovieStar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StarsIn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Sutdio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INSERT to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StarsIn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DELETE in StarsIn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UPDATE to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MovieStar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INSERT to MovieStar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UPDATE to MovieStar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Ubuntu Mono" w:cs="Ubuntu Mono" w:eastAsia="Ubuntu Mono" w:hAnsi="Ubuntu Mono"/>
          <w:sz w:val="18"/>
          <w:szCs w:val="18"/>
          <w:u w:val="none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SELECT from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UPDATE to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UPDATE to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INSERT to Studio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Fonts w:ascii="Ubuntu Mono" w:cs="Ubuntu Mono" w:eastAsia="Ubuntu Mono" w:hAnsi="Ubuntu Mono"/>
          <w:sz w:val="18"/>
          <w:szCs w:val="18"/>
          <w:rtl w:val="0"/>
        </w:rPr>
        <w:t xml:space="preserve">INSERT to MovieExec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2.</w:t>
      </w:r>
    </w:p>
    <w:tbl>
      <w:tblPr>
        <w:tblStyle w:val="Table1"/>
        <w:tblW w:w="5985.0" w:type="dxa"/>
        <w:jc w:val="left"/>
        <w:tblInd w:w="14.399999999999999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"/>
        <w:gridCol w:w="855"/>
        <w:gridCol w:w="4230"/>
        <w:tblGridChange w:id="0">
          <w:tblGrid>
            <w:gridCol w:w="900"/>
            <w:gridCol w:w="855"/>
            <w:gridCol w:w="423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Step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By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  <w:b w:val="1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GRANT p TO B WITH GRANT OPTION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GRANT p TO C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GRANT p TO D WITH GRANT OPTION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GRANT p TO C, E WITH GRANT OPTION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REVOKE p FROM D CASCADE</w:t>
            </w:r>
          </w:p>
        </w:tc>
      </w:tr>
      <w:tr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4.399999999999999" w:type="dxa"/>
              <w:left w:w="14.399999999999999" w:type="dxa"/>
              <w:bottom w:w="14.399999999999999" w:type="dxa"/>
              <w:right w:w="14.399999999999999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REVOKE p FROM C CASCADE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Show the grant diagrams after steps (4) through (6) of the sequence of actions listed in Fig. 10.6.  Assume A is the owner of the relation to which privilege p refers.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3.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One way to check is by doing: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SELECT prosrc FROM pg_proc WHERE proname ~’jmr’;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OR, the actual code to make it was: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CREATE OR REPLACE FUNCTION jmr(character varying)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RETURNS TABLE(id character varying,year integer,rank double precision,votes integer)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AS $$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SELECT id,year,rank,votes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FROM directors NATURAL JOIN productions NATURAL LEFT JOIN ratings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WHERE attr IS NULL AND pid =$1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ORDER BY year,title desc;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$$ LANGUAGE sql;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####################################################################################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4.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import getpass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import psycopg2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import sys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def main():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output = sys.stdout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sys.stdout = open('/dev/tty','w')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if(len(sys.argv) ==2):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input = sys.argv[1]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command = "SELECT * FROM JMR('" + input + "');"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print "Connecting to:  studentdb.csc.uvic.ca @ DB: imdb"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print "--------------Please provide input--------------"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username = raw_input('Username: 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pswrd = getpass.getpass('Password: ')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try: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conn = psycopg2.connect(host="studentdb.csc.uvic.ca",dbname="imdb",user=username,password=pswrd)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cur = conn.cursor('cursor_of_doom')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cur.execute(command)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#rows = cur.fetchall()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sys.stdout = output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print "&lt;!DOCTYPE html&gt;\n&lt;html&gt;\n&lt;head&gt;\n&lt;style&gt;\ntable, th, td {\n\tborder: 2px solid black;\n\tborder-collapse: collapse;\n}\nth, td {\n\tpadding: 3px;\n}\n&lt;/style&gt;\n&lt;/head&gt;\n&lt;body&gt;\n\n&lt;table style=\"width:100\"%&gt;\n  &lt;tr&gt;\n   &lt;td&gt;&lt;strong&gt;id&lt;/strong&gt;&lt;/td&gt;\n   &lt;td align=\"right\"&gt;&lt;strong&gt;year&lt;/strong&gt;&lt;/td&gt;\n   &lt;td align=\"right\"&gt;&lt;strong&gt;rank&lt;/strong&gt;&lt;/td&gt;\n   &lt;td align=\"right\"&gt;&lt;strong&gt;votes&lt;/strong&gt;&lt;/td&gt;\n  &lt;/tr&gt;"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print "Director:",input,"&lt;br&gt;&lt;br&gt;\n"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count=0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row = cur.fetchone()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while row is not None: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 xml:space="preserve">count+=1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 xml:space="preserve">print "&lt;tr&gt;"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 xml:space="preserve">for i in range(0,4):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 xml:space="preserve">if(row[i]==None):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ab/>
        <w:t xml:space="preserve">print " &lt;td&gt;"+""+"&lt;/td&gt;"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 xml:space="preserve">elif(i==0):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ab/>
        <w:t xml:space="preserve">print " &lt;td&gt;",row[i],"&lt;/td&gt;"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ab/>
        <w:tab/>
        <w:t xml:space="preserve">print " &lt;td align=\"right\"&gt;",row[i],"&lt;/td&gt;"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 xml:space="preserve">print "&lt;/tr&gt;"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ab/>
        <w:t xml:space="preserve">row = cur.fetchone()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print "&lt;/table&gt;\n&lt;br&gt;Total:",count,"movies"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print "\n&lt;/body&gt;\n&lt;/html&gt;"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except: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ab/>
        <w:t xml:space="preserve">print "Database Error!!"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else: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ab/>
        <w:t xml:space="preserve">print "Correct usage:  python a5python.py &lt;pid&gt;"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conn.close()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if __name__ == "__main__":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ab/>
        <w:t xml:space="preserve">main()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Director: Nolan, Christopher (I)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820.0" w:type="dxa"/>
        <w:jc w:val="left"/>
        <w:tblInd w:w="40.0" w:type="pct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600"/>
      </w:tblPr>
      <w:tblGrid>
        <w:gridCol w:w="3645"/>
        <w:gridCol w:w="600"/>
        <w:gridCol w:w="615"/>
        <w:gridCol w:w="960"/>
        <w:tblGridChange w:id="0">
          <w:tblGrid>
            <w:gridCol w:w="3645"/>
            <w:gridCol w:w="600"/>
            <w:gridCol w:w="615"/>
            <w:gridCol w:w="96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rank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b w:val="1"/>
                <w:rtl w:val="0"/>
              </w:rPr>
              <w:t xml:space="preserve">votes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Doodlebug (1997)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1997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8815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Following (1998)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1998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7.6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57298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Memento (2000)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717017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Insomnia (2002)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7.2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194816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Batman Begins (2005)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8.3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800210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The Prestige (2006)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691835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The Exec (2006) {{SUSPENDED}}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2006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The Dark Knight (2008)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2008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9.0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1394726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Inception (2010)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2010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1193532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The Dark Knight Rises (2012)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2012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8.5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939715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Interstellar (2014)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2014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8.8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Ubuntu Mono" w:cs="Ubuntu Mono" w:eastAsia="Ubuntu Mono" w:hAnsi="Ubuntu Mono"/>
              </w:rPr>
            </w:pPr>
            <w:r w:rsidDel="00000000" w:rsidR="00000000" w:rsidRPr="00000000">
              <w:rPr>
                <w:rFonts w:ascii="Ubuntu Mono" w:cs="Ubuntu Mono" w:eastAsia="Ubuntu Mono" w:hAnsi="Ubuntu Mono"/>
                <w:rtl w:val="0"/>
              </w:rPr>
              <w:t xml:space="preserve">544268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Ubuntu Mono" w:cs="Ubuntu Mono" w:eastAsia="Ubuntu Mono" w:hAnsi="Ubuntu Mono"/>
        </w:rPr>
      </w:pPr>
      <w:r w:rsidDel="00000000" w:rsidR="00000000" w:rsidRPr="00000000">
        <w:rPr>
          <w:rFonts w:ascii="Ubuntu Mono" w:cs="Ubuntu Mono" w:eastAsia="Ubuntu Mono" w:hAnsi="Ubuntu Mono"/>
          <w:rtl w:val="0"/>
        </w:rPr>
        <w:t xml:space="preserve">Total: 11 movies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Ubuntu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Mono-regular.ttf"/><Relationship Id="rId2" Type="http://schemas.openxmlformats.org/officeDocument/2006/relationships/font" Target="fonts/UbuntuMono-bold.ttf"/><Relationship Id="rId3" Type="http://schemas.openxmlformats.org/officeDocument/2006/relationships/font" Target="fonts/UbuntuMono-italic.ttf"/><Relationship Id="rId4" Type="http://schemas.openxmlformats.org/officeDocument/2006/relationships/font" Target="fonts/Ubuntu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