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-table of changes, 2.4, clarified there is user environment and a user environment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