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915" w:rsidRPr="00D94ACD" w:rsidRDefault="00375915">
      <w:pPr>
        <w:rPr>
          <w:sz w:val="20"/>
          <w:szCs w:val="20"/>
        </w:rPr>
      </w:pPr>
      <w:r w:rsidRPr="00D94ACD">
        <w:rPr>
          <w:sz w:val="20"/>
          <w:szCs w:val="20"/>
        </w:rPr>
        <w:t xml:space="preserve">E-Portfolio link: </w:t>
      </w:r>
      <w:hyperlink r:id="rId5" w:history="1">
        <w:r w:rsidR="00D94ACD" w:rsidRPr="00D94ACD">
          <w:rPr>
            <w:rStyle w:val="Hyperlink"/>
            <w:sz w:val="20"/>
            <w:szCs w:val="20"/>
          </w:rPr>
          <w:t>https://simbi007.github.io/e-Portfolio/</w:t>
        </w:r>
      </w:hyperlink>
      <w:r w:rsidR="00D94ACD" w:rsidRPr="00D94ACD">
        <w:rPr>
          <w:sz w:val="20"/>
          <w:szCs w:val="20"/>
        </w:rPr>
        <w:t xml:space="preserve"> </w:t>
      </w:r>
    </w:p>
    <w:p w:rsidR="00BE20EC" w:rsidRPr="00D94ACD" w:rsidRDefault="00375915">
      <w:pPr>
        <w:rPr>
          <w:sz w:val="20"/>
          <w:szCs w:val="20"/>
        </w:rPr>
      </w:pPr>
      <w:r w:rsidRPr="00D94ACD">
        <w:rPr>
          <w:sz w:val="20"/>
          <w:szCs w:val="20"/>
        </w:rPr>
        <w:t xml:space="preserve">Machine Learning E-Portfolio link: </w:t>
      </w:r>
      <w:hyperlink r:id="rId6" w:history="1">
        <w:r w:rsidR="00D94ACD" w:rsidRPr="00D94ACD">
          <w:rPr>
            <w:rStyle w:val="Hyperlink"/>
            <w:sz w:val="20"/>
            <w:szCs w:val="20"/>
          </w:rPr>
          <w:t>https://simbi007.github.io/e-Portfolio/Machine%20Learning%20Page.html</w:t>
        </w:r>
      </w:hyperlink>
    </w:p>
    <w:p w:rsidR="00375915" w:rsidRPr="005407C7" w:rsidRDefault="00375915" w:rsidP="005407C7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5407C7">
        <w:rPr>
          <w:rFonts w:ascii="Arial" w:hAnsi="Arial" w:cs="Arial"/>
          <w:b/>
          <w:sz w:val="24"/>
          <w:szCs w:val="24"/>
        </w:rPr>
        <w:t>Reflective Piece: Machine Learning Module Resubmission</w:t>
      </w:r>
    </w:p>
    <w:p w:rsidR="0008551D" w:rsidRPr="00763B51" w:rsidRDefault="0008551D" w:rsidP="005407C7">
      <w:pPr>
        <w:spacing w:before="100" w:beforeAutospacing="1" w:after="100" w:afterAutospacing="1" w:line="48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Introduction</w:t>
      </w:r>
    </w:p>
    <w:p w:rsidR="0008551D" w:rsidRPr="00763B51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sz w:val="24"/>
          <w:szCs w:val="24"/>
          <w:lang w:eastAsia="en-ZA"/>
        </w:rPr>
        <w:t>The Machine Learning module provided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 me with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an in-depth exploration of the theories, tools, and practices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which are essential to 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machine learning. It covered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aspects such as model selection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, implementing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models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using Python, and evaluating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 their performance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. Additionally, we engaged in collaborative discussions that focused on the ethical, social, and legal challenges faced by machine learning professionals today. During the module, I participated in a team project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whereby we analysed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an Airbnb dataset and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I 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completed an individual project as well. As </w:t>
      </w:r>
      <w:proofErr w:type="spellStart"/>
      <w:r w:rsidRPr="00763B51">
        <w:rPr>
          <w:rFonts w:ascii="Arial" w:eastAsia="Times New Roman" w:hAnsi="Arial" w:cs="Arial"/>
          <w:sz w:val="24"/>
          <w:szCs w:val="24"/>
          <w:lang w:eastAsia="en-ZA"/>
        </w:rPr>
        <w:t>Dutta</w:t>
      </w:r>
      <w:proofErr w:type="spellEnd"/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(2023) highlights, self-reflection is crucial for students as it allows them to critically evaluate their learning experiences. In this reflective piece, I will discuss the module's content, my personal experiences, the skills I have developed, and how they will support my future academic and professional growth.</w:t>
      </w:r>
    </w:p>
    <w:p w:rsidR="0008551D" w:rsidRPr="00763B51" w:rsidRDefault="0008551D" w:rsidP="005407C7">
      <w:pPr>
        <w:spacing w:before="100" w:beforeAutospacing="1" w:after="100" w:afterAutospacing="1" w:line="48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Module Details</w:t>
      </w:r>
    </w:p>
    <w:p w:rsidR="0008551D" w:rsidRPr="00763B51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sz w:val="24"/>
          <w:szCs w:val="24"/>
          <w:lang w:eastAsia="en-ZA"/>
        </w:rPr>
        <w:t>The module was divided into mu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ltiple units, each addressing an 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>aspect of machine learning. In the first unit, we discussed the impact of the Fourth Industrial Revolution (In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dustry 4.0) on various sectors. 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>I also learned that over the past 20 years, the emergence of Big Data has significantly influenced machine learning adoption across fields like astronomy, economics, and biology (</w:t>
      </w:r>
      <w:proofErr w:type="spellStart"/>
      <w:r w:rsidRPr="00763B51">
        <w:rPr>
          <w:rFonts w:ascii="Arial" w:eastAsia="Times New Roman" w:hAnsi="Arial" w:cs="Arial"/>
          <w:sz w:val="24"/>
          <w:szCs w:val="24"/>
          <w:lang w:eastAsia="en-ZA"/>
        </w:rPr>
        <w:t>Qiu</w:t>
      </w:r>
      <w:proofErr w:type="spellEnd"/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et al., 2016).</w:t>
      </w:r>
    </w:p>
    <w:p w:rsidR="0008551D" w:rsidRPr="00763B51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The second unit introduced Exploratory Data Analysis (EDA), a critical step in any data science project. EDA enables data scientists to identify anomalies and select 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lastRenderedPageBreak/>
        <w:t>appropriate features before developing predictive models. Following this, units three and four focused on correlation and regression techniques using Python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, and how they can be used to identify features which strongly influence the target variable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. We applied Pearson correlation, linear regression, multiple linear </w:t>
      </w:r>
      <w:proofErr w:type="gramStart"/>
      <w:r w:rsidRPr="00763B51">
        <w:rPr>
          <w:rFonts w:ascii="Arial" w:eastAsia="Times New Roman" w:hAnsi="Arial" w:cs="Arial"/>
          <w:sz w:val="24"/>
          <w:szCs w:val="24"/>
          <w:lang w:eastAsia="en-ZA"/>
        </w:rPr>
        <w:t>regression</w:t>
      </w:r>
      <w:proofErr w:type="gramEnd"/>
      <w:r w:rsidRPr="00763B51">
        <w:rPr>
          <w:rFonts w:ascii="Arial" w:eastAsia="Times New Roman" w:hAnsi="Arial" w:cs="Arial"/>
          <w:sz w:val="24"/>
          <w:szCs w:val="24"/>
          <w:lang w:eastAsia="en-ZA"/>
        </w:rPr>
        <w:t>, and polynomial regression models to real-world datasets, observing how small changes in data could impact relationships between variables.</w:t>
      </w:r>
    </w:p>
    <w:p w:rsidR="0008551D" w:rsidRPr="005407C7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Units five and six introduced cluster analysis, an unsupervised machine learning technique. Clustering algorithms group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observations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based on similarities, revealing hidden patterns that are crucial for data exploration (IBM, 2025). As an e-portfolio task, I calculated the </w:t>
      </w:r>
      <w:proofErr w:type="spellStart"/>
      <w:r w:rsidRPr="00763B51">
        <w:rPr>
          <w:rFonts w:ascii="Arial" w:eastAsia="Times New Roman" w:hAnsi="Arial" w:cs="Arial"/>
          <w:sz w:val="24"/>
          <w:szCs w:val="24"/>
          <w:lang w:eastAsia="en-ZA"/>
        </w:rPr>
        <w:t>Jaccard</w:t>
      </w:r>
      <w:proofErr w:type="spellEnd"/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coefficients for three individuals based on their pathological test results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, this coefficient measures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the similarity or diversity between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samples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sets (Lee, 2025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). </w:t>
      </w:r>
    </w:p>
    <w:p w:rsidR="0008551D" w:rsidRPr="00763B51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In unit six, my team and I completed a collaborative project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on 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analysing an Airbnb dataset to answer a business analytics question. Units seven through ten focused on Artificial Neural Networks (ANNs) and Convolutional Neural Networks (CNNs). I learned about how ANNs are inspired by the human brain, how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backpropagaion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helps adjust weights during training, and how CNNs are particularly effective for image classification tasks. We also discussed the ethical and legal implications of AI applications, such as AI-generated creative writing.</w:t>
      </w:r>
    </w:p>
    <w:p w:rsidR="0008551D" w:rsidRPr="00763B51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Finally, in units eleven and twelve, I prepared an individual presentation on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an image classification task using CNN and the MNIST dataset, and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I read about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the potential challenges and opportunities in machine learning. </w:t>
      </w:r>
    </w:p>
    <w:p w:rsidR="005407C7" w:rsidRDefault="005407C7" w:rsidP="005407C7">
      <w:pPr>
        <w:spacing w:before="100" w:beforeAutospacing="1" w:after="100" w:afterAutospacing="1" w:line="48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:rsidR="0008551D" w:rsidRPr="00763B51" w:rsidRDefault="0008551D" w:rsidP="005407C7">
      <w:pPr>
        <w:spacing w:before="100" w:beforeAutospacing="1" w:after="100" w:afterAutospacing="1" w:line="48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b/>
          <w:bCs/>
          <w:sz w:val="24"/>
          <w:szCs w:val="24"/>
          <w:lang w:eastAsia="en-ZA"/>
        </w:rPr>
        <w:lastRenderedPageBreak/>
        <w:t>My Experience</w:t>
      </w:r>
    </w:p>
    <w:p w:rsidR="0008551D" w:rsidRPr="00763B51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Overall, I found the module to be instrumental in my development as a data professional. It provided a foundation in concepts such as ethics,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EDA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>, and the structure and training of neural networks. One of the highlights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 for me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was learning how to select the right machine learning model based on the problem at hand, and how to evaluate model performance effectively.</w:t>
      </w:r>
    </w:p>
    <w:p w:rsidR="0008551D" w:rsidRPr="00763B51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The team project was a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sort of centrepiece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of the module experience. Working with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my team members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to analyse the Airbnb dataset strengthened my collaborative and communication skills. Although there were challenges — for example, some members were unable to attend meetings regularly — we overcame these obstacles by maintaining clear meeting protocols and dividing tasks fairly.</w:t>
      </w:r>
    </w:p>
    <w:p w:rsidR="0008551D" w:rsidRPr="00763B51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On a personal note, the biggest challenge I faced was relocating to another country during the module. This caused delays in my coursework and eventually led to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me having to resubmit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of both my team project and individual presentation. Although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 it was quite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stressful, this experience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has 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taught me time management, and adaptability, which are vital skills not just in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life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bu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t in a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professional environment.</w:t>
      </w:r>
    </w:p>
    <w:p w:rsidR="0008551D" w:rsidRPr="00763B51" w:rsidRDefault="0008551D" w:rsidP="005407C7">
      <w:pPr>
        <w:spacing w:before="100" w:beforeAutospacing="1" w:after="100" w:afterAutospacing="1" w:line="48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Skills Gained and Future Applications</w:t>
      </w:r>
    </w:p>
    <w:p w:rsidR="0008551D" w:rsidRPr="005407C7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Throughout the module, I developed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a wide range of skills. 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>I gained experience in Python programming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, EDA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, regression techniques, clustering, and the implementation of neural networks. Additionally, I now feel confident using tools like Jupyter Notebook for hands-on data analysis and model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building. In addition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, the module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helped me improve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my critical thinkin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g and problem-solving abilities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. </w:t>
      </w:r>
    </w:p>
    <w:p w:rsidR="0008551D" w:rsidRPr="005407C7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sz w:val="24"/>
          <w:szCs w:val="24"/>
          <w:lang w:eastAsia="en-ZA"/>
        </w:rPr>
        <w:lastRenderedPageBreak/>
        <w:t xml:space="preserve">Working in a virtual team setting enhanced my collaboration, communication, and project management abilities. Understanding how to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organize and allocate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tasks,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 and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document meetings, will be useful in future professional roles,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particularly in remote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work environments.</w:t>
      </w:r>
    </w:p>
    <w:p w:rsidR="0008551D" w:rsidRPr="00763B51" w:rsidRDefault="0008551D" w:rsidP="005407C7">
      <w:pPr>
        <w:spacing w:before="100" w:beforeAutospacing="1" w:after="100" w:afterAutospacing="1" w:line="48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Conclusion</w:t>
      </w:r>
    </w:p>
    <w:p w:rsidR="0008551D" w:rsidRPr="00763B51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63B51">
        <w:rPr>
          <w:rFonts w:ascii="Arial" w:eastAsia="Times New Roman" w:hAnsi="Arial" w:cs="Arial"/>
          <w:sz w:val="24"/>
          <w:szCs w:val="24"/>
          <w:lang w:eastAsia="en-ZA"/>
        </w:rPr>
        <w:t>The Mac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hine Learning module has been an integral 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part of my academic journey. It provided me with a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basis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in machine learning concepts, practical experience with Python programming, and an understanding of the ethical, social, and legal implications of AI technologies. Through collaborative projects, individual assignments, and personal challenges, I developed both technical and soft skills.</w:t>
      </w:r>
    </w:p>
    <w:p w:rsidR="0008551D" w:rsidRPr="00763B51" w:rsidRDefault="0008551D" w:rsidP="005407C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5407C7">
        <w:rPr>
          <w:rFonts w:ascii="Arial" w:eastAsia="Times New Roman" w:hAnsi="Arial" w:cs="Arial"/>
          <w:sz w:val="24"/>
          <w:szCs w:val="24"/>
          <w:lang w:eastAsia="en-ZA"/>
        </w:rPr>
        <w:t>I also think that this reflective exercise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aligned with </w:t>
      </w:r>
      <w:proofErr w:type="spellStart"/>
      <w:r w:rsidRPr="00763B51">
        <w:rPr>
          <w:rFonts w:ascii="Arial" w:eastAsia="Times New Roman" w:hAnsi="Arial" w:cs="Arial"/>
          <w:sz w:val="24"/>
          <w:szCs w:val="24"/>
          <w:lang w:eastAsia="en-ZA"/>
        </w:rPr>
        <w:t>Dutta’s</w:t>
      </w:r>
      <w:proofErr w:type="spellEnd"/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(2023) views on the importance of self-reflection, has allowed me to appreciate how much I have grown over the course of the module. I am confident that the knowledge and skills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that I 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gained will not only 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help me in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my academic progress but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 xml:space="preserve"> will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also prepare me professional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ly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in the rapidly evolving field</w:t>
      </w:r>
      <w:r w:rsidRPr="005407C7">
        <w:rPr>
          <w:rFonts w:ascii="Arial" w:eastAsia="Times New Roman" w:hAnsi="Arial" w:cs="Arial"/>
          <w:sz w:val="24"/>
          <w:szCs w:val="24"/>
          <w:lang w:eastAsia="en-ZA"/>
        </w:rPr>
        <w:t>s</w:t>
      </w:r>
      <w:r w:rsidRPr="00763B51">
        <w:rPr>
          <w:rFonts w:ascii="Arial" w:eastAsia="Times New Roman" w:hAnsi="Arial" w:cs="Arial"/>
          <w:sz w:val="24"/>
          <w:szCs w:val="24"/>
          <w:lang w:eastAsia="en-ZA"/>
        </w:rPr>
        <w:t xml:space="preserve"> of data science and machine learning.</w:t>
      </w:r>
    </w:p>
    <w:p w:rsidR="0008551D" w:rsidRPr="00763B51" w:rsidRDefault="0008551D" w:rsidP="005407C7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:rsidR="005407C7" w:rsidRDefault="005407C7" w:rsidP="005407C7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5407C7" w:rsidRDefault="005407C7" w:rsidP="005407C7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5407C7" w:rsidRDefault="005407C7" w:rsidP="005407C7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5407C7" w:rsidRDefault="005407C7" w:rsidP="005407C7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5407C7" w:rsidRDefault="005407C7" w:rsidP="005407C7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29260F" w:rsidRPr="005407C7" w:rsidRDefault="0029260F" w:rsidP="005407C7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5407C7">
        <w:rPr>
          <w:rFonts w:ascii="Arial" w:hAnsi="Arial" w:cs="Arial"/>
          <w:b/>
          <w:sz w:val="24"/>
          <w:szCs w:val="24"/>
        </w:rPr>
        <w:lastRenderedPageBreak/>
        <w:t>References</w:t>
      </w:r>
    </w:p>
    <w:p w:rsidR="00CD608E" w:rsidRDefault="00CD608E" w:rsidP="005407C7">
      <w:pPr>
        <w:pStyle w:val="NormalWeb"/>
        <w:tabs>
          <w:tab w:val="left" w:pos="3660"/>
        </w:tabs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proofErr w:type="gramStart"/>
      <w:r w:rsidRPr="005407C7">
        <w:rPr>
          <w:rFonts w:ascii="Arial" w:hAnsi="Arial" w:cs="Arial"/>
        </w:rPr>
        <w:t>Dutta</w:t>
      </w:r>
      <w:proofErr w:type="spellEnd"/>
      <w:r w:rsidRPr="005407C7">
        <w:rPr>
          <w:rFonts w:ascii="Arial" w:hAnsi="Arial" w:cs="Arial"/>
        </w:rPr>
        <w:t>, S, et.al,</w:t>
      </w:r>
      <w:r w:rsidR="0093248D" w:rsidRPr="005407C7">
        <w:rPr>
          <w:rFonts w:ascii="Arial" w:hAnsi="Arial" w:cs="Arial"/>
        </w:rPr>
        <w:t xml:space="preserve"> (2023).</w:t>
      </w:r>
      <w:proofErr w:type="gramEnd"/>
      <w:r w:rsidR="0093248D" w:rsidRPr="005407C7">
        <w:rPr>
          <w:rFonts w:ascii="Arial" w:hAnsi="Arial" w:cs="Arial"/>
        </w:rPr>
        <w:t xml:space="preserve"> Reflection and peer assessment to promote self-directed learning in higher education,</w:t>
      </w:r>
      <w:r w:rsidR="0093248D" w:rsidRPr="005407C7">
        <w:rPr>
          <w:rStyle w:val="Emphasis"/>
          <w:rFonts w:ascii="Arial" w:hAnsi="Arial" w:cs="Arial"/>
        </w:rPr>
        <w:t xml:space="preserve"> </w:t>
      </w:r>
      <w:r w:rsidR="0093248D" w:rsidRPr="005407C7">
        <w:rPr>
          <w:rFonts w:ascii="Arial" w:hAnsi="Arial" w:cs="Arial"/>
          <w:i/>
          <w:iCs/>
        </w:rPr>
        <w:t>Journal of Educational Research and Reviews</w:t>
      </w:r>
      <w:r w:rsidR="0093248D" w:rsidRPr="005407C7">
        <w:rPr>
          <w:rFonts w:ascii="Arial" w:hAnsi="Arial" w:cs="Arial"/>
          <w:i/>
          <w:iCs/>
          <w:color w:val="222222"/>
          <w:shd w:val="clear" w:color="auto" w:fill="FFFFFF"/>
        </w:rPr>
        <w:t>.</w:t>
      </w:r>
      <w:r w:rsidR="0093248D" w:rsidRPr="005407C7">
        <w:rPr>
          <w:rFonts w:ascii="Arial" w:hAnsi="Arial" w:cs="Arial"/>
        </w:rPr>
        <w:t xml:space="preserve"> 11</w:t>
      </w:r>
      <w:r w:rsidR="0093248D" w:rsidRPr="005407C7">
        <w:rPr>
          <w:rFonts w:ascii="Arial" w:hAnsi="Arial" w:cs="Arial"/>
          <w:i/>
        </w:rPr>
        <w:t>(3)</w:t>
      </w:r>
      <w:r w:rsidR="0093248D" w:rsidRPr="005407C7">
        <w:rPr>
          <w:rFonts w:ascii="Arial" w:hAnsi="Arial" w:cs="Arial"/>
        </w:rPr>
        <w:t>, DOI</w:t>
      </w:r>
      <w:r w:rsidR="0093248D" w:rsidRPr="005407C7">
        <w:rPr>
          <w:rFonts w:ascii="Arial" w:hAnsi="Arial" w:cs="Arial"/>
          <w:color w:val="555555"/>
          <w:shd w:val="clear" w:color="auto" w:fill="FFFFFF"/>
        </w:rPr>
        <w:t>:</w:t>
      </w:r>
      <w:r w:rsidR="0093248D" w:rsidRPr="005407C7">
        <w:rPr>
          <w:rFonts w:ascii="Arial" w:hAnsi="Arial" w:cs="Arial"/>
        </w:rPr>
        <w:t xml:space="preserve"> </w:t>
      </w:r>
      <w:hyperlink r:id="rId7" w:tgtFrame="_blank" w:history="1">
        <w:r w:rsidR="0093248D" w:rsidRPr="005407C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10.33495/jerr_v11i3.23.111</w:t>
        </w:r>
      </w:hyperlink>
      <w:r w:rsidR="0093248D" w:rsidRPr="005407C7">
        <w:rPr>
          <w:rFonts w:ascii="Arial" w:hAnsi="Arial" w:cs="Arial"/>
        </w:rPr>
        <w:t xml:space="preserve"> </w:t>
      </w:r>
    </w:p>
    <w:p w:rsidR="005407C7" w:rsidRPr="005407C7" w:rsidRDefault="005407C7" w:rsidP="005407C7">
      <w:pPr>
        <w:pStyle w:val="NormalWeb"/>
        <w:tabs>
          <w:tab w:val="left" w:pos="3660"/>
        </w:tabs>
        <w:spacing w:before="0" w:beforeAutospacing="0" w:after="0" w:afterAutospacing="0" w:line="480" w:lineRule="auto"/>
        <w:rPr>
          <w:rFonts w:ascii="Arial" w:hAnsi="Arial" w:cs="Arial"/>
        </w:rPr>
      </w:pPr>
    </w:p>
    <w:p w:rsidR="00E50EEA" w:rsidRPr="005407C7" w:rsidRDefault="00E50EEA" w:rsidP="005407C7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 w:rsidRPr="005407C7">
        <w:rPr>
          <w:rFonts w:ascii="Arial" w:hAnsi="Arial" w:cs="Arial"/>
        </w:rPr>
        <w:t>IBM.</w:t>
      </w:r>
      <w:proofErr w:type="gramEnd"/>
      <w:r w:rsidRPr="005407C7">
        <w:rPr>
          <w:rFonts w:ascii="Arial" w:hAnsi="Arial" w:cs="Arial"/>
        </w:rPr>
        <w:t xml:space="preserve"> (2025). </w:t>
      </w:r>
      <w:proofErr w:type="gramStart"/>
      <w:r w:rsidRPr="005407C7">
        <w:rPr>
          <w:rFonts w:ascii="Arial" w:hAnsi="Arial" w:cs="Arial"/>
        </w:rPr>
        <w:t>What</w:t>
      </w:r>
      <w:proofErr w:type="gramEnd"/>
      <w:r w:rsidRPr="005407C7">
        <w:rPr>
          <w:rFonts w:ascii="Arial" w:hAnsi="Arial" w:cs="Arial"/>
        </w:rPr>
        <w:t xml:space="preserve"> is clustering? Av</w:t>
      </w:r>
      <w:r w:rsidRPr="005407C7">
        <w:rPr>
          <w:rFonts w:ascii="Arial" w:eastAsiaTheme="minorEastAsia" w:hAnsi="Arial" w:cs="Arial"/>
          <w:color w:val="000000" w:themeColor="text1"/>
          <w:lang w:val="en-US" w:eastAsia="en-US"/>
        </w:rPr>
        <w:t>ailab</w:t>
      </w:r>
      <w:r w:rsidRPr="005407C7">
        <w:rPr>
          <w:rFonts w:ascii="Arial" w:hAnsi="Arial" w:cs="Arial"/>
        </w:rPr>
        <w:t xml:space="preserve">le at: </w:t>
      </w:r>
      <w:hyperlink r:id="rId8" w:history="1">
        <w:r w:rsidRPr="005407C7">
          <w:rPr>
            <w:rStyle w:val="Hyperlink"/>
            <w:rFonts w:ascii="Arial" w:hAnsi="Arial" w:cs="Arial"/>
          </w:rPr>
          <w:t>https://www.ibm.com/think/topics/clustering</w:t>
        </w:r>
      </w:hyperlink>
      <w:r w:rsidRPr="005407C7">
        <w:rPr>
          <w:rFonts w:ascii="Arial" w:hAnsi="Arial" w:cs="Arial"/>
        </w:rPr>
        <w:t xml:space="preserve"> [Accessed: 25 April 2025]  </w:t>
      </w:r>
    </w:p>
    <w:p w:rsidR="00141DE8" w:rsidRPr="005407C7" w:rsidRDefault="00141DE8" w:rsidP="005407C7">
      <w:pPr>
        <w:spacing w:line="480" w:lineRule="auto"/>
        <w:rPr>
          <w:rFonts w:ascii="Arial" w:hAnsi="Arial" w:cs="Arial"/>
          <w:sz w:val="24"/>
          <w:szCs w:val="24"/>
        </w:rPr>
      </w:pPr>
    </w:p>
    <w:p w:rsidR="00E50EEA" w:rsidRDefault="00E50EEA" w:rsidP="005407C7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5407C7">
        <w:rPr>
          <w:rFonts w:ascii="Arial" w:hAnsi="Arial" w:cs="Arial"/>
        </w:rPr>
        <w:t>Lee, S. (2025).</w:t>
      </w:r>
      <w:proofErr w:type="spellStart"/>
      <w:r w:rsidRPr="005407C7">
        <w:rPr>
          <w:rFonts w:ascii="Arial" w:hAnsi="Arial" w:cs="Arial"/>
        </w:rPr>
        <w:t>Understandingthe</w:t>
      </w:r>
      <w:proofErr w:type="spellEnd"/>
      <w:r w:rsidRPr="005407C7">
        <w:rPr>
          <w:rFonts w:ascii="Arial" w:hAnsi="Arial" w:cs="Arial"/>
        </w:rPr>
        <w:t xml:space="preserve"> </w:t>
      </w:r>
      <w:proofErr w:type="spellStart"/>
      <w:r w:rsidRPr="005407C7">
        <w:rPr>
          <w:rFonts w:ascii="Arial" w:hAnsi="Arial" w:cs="Arial"/>
        </w:rPr>
        <w:t>Jaccard</w:t>
      </w:r>
      <w:proofErr w:type="spellEnd"/>
      <w:r w:rsidRPr="005407C7">
        <w:rPr>
          <w:rFonts w:ascii="Arial" w:hAnsi="Arial" w:cs="Arial"/>
        </w:rPr>
        <w:t xml:space="preserve"> Index for Enhanced Data Analysis Available at: </w:t>
      </w:r>
      <w:hyperlink r:id="rId9" w:history="1">
        <w:r w:rsidRPr="005407C7">
          <w:rPr>
            <w:rStyle w:val="Hyperlink"/>
            <w:rFonts w:ascii="Arial" w:hAnsi="Arial" w:cs="Arial"/>
          </w:rPr>
          <w:t>https://www.numberanalytics.com/blog/understanding-jaccard-index-data-analysis#:~:text=Overview%20of%20the%20Jaccard%20Index,union%20of%20the%20sample%20sets</w:t>
        </w:r>
      </w:hyperlink>
      <w:r w:rsidRPr="005407C7">
        <w:rPr>
          <w:rFonts w:ascii="Arial" w:hAnsi="Arial" w:cs="Arial"/>
        </w:rPr>
        <w:t xml:space="preserve">.  [Accessed: 25 April 2025]  </w:t>
      </w:r>
    </w:p>
    <w:p w:rsidR="005407C7" w:rsidRDefault="005407C7" w:rsidP="005407C7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5407C7" w:rsidRPr="005407C7" w:rsidRDefault="005407C7" w:rsidP="005407C7">
      <w:pPr>
        <w:pStyle w:val="NormalWeb"/>
        <w:tabs>
          <w:tab w:val="left" w:pos="3660"/>
        </w:tabs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r w:rsidRPr="005407C7">
        <w:rPr>
          <w:rFonts w:ascii="Arial" w:hAnsi="Arial" w:cs="Arial"/>
        </w:rPr>
        <w:t>Qiu</w:t>
      </w:r>
      <w:proofErr w:type="spellEnd"/>
      <w:r w:rsidRPr="005407C7">
        <w:rPr>
          <w:rFonts w:ascii="Arial" w:hAnsi="Arial" w:cs="Arial"/>
        </w:rPr>
        <w:t xml:space="preserve">, J, et.al, (2016). A survey of machine learning for big data </w:t>
      </w:r>
      <w:proofErr w:type="gramStart"/>
      <w:r w:rsidRPr="005407C7">
        <w:rPr>
          <w:rFonts w:ascii="Arial" w:hAnsi="Arial" w:cs="Arial"/>
        </w:rPr>
        <w:t>processing ,</w:t>
      </w:r>
      <w:proofErr w:type="gramEnd"/>
      <w:r w:rsidRPr="005407C7">
        <w:rPr>
          <w:rStyle w:val="Emphasis"/>
          <w:rFonts w:ascii="Arial" w:hAnsi="Arial" w:cs="Arial"/>
        </w:rPr>
        <w:t xml:space="preserve"> </w:t>
      </w:r>
      <w:r w:rsidRPr="005407C7">
        <w:rPr>
          <w:rFonts w:ascii="Arial" w:hAnsi="Arial" w:cs="Arial"/>
          <w:i/>
          <w:iCs/>
        </w:rPr>
        <w:t>EURASIP Journal on Advances in Signal Processing</w:t>
      </w:r>
      <w:r w:rsidRPr="005407C7">
        <w:rPr>
          <w:rFonts w:ascii="Arial" w:hAnsi="Arial" w:cs="Arial"/>
          <w:i/>
          <w:iCs/>
          <w:color w:val="222222"/>
          <w:shd w:val="clear" w:color="auto" w:fill="FFFFFF"/>
        </w:rPr>
        <w:t>.</w:t>
      </w:r>
      <w:r w:rsidRPr="005407C7">
        <w:rPr>
          <w:rFonts w:ascii="Arial" w:hAnsi="Arial" w:cs="Arial"/>
        </w:rPr>
        <w:t xml:space="preserve"> 67, DOI</w:t>
      </w:r>
      <w:r w:rsidRPr="005407C7">
        <w:rPr>
          <w:rFonts w:ascii="Arial" w:hAnsi="Arial" w:cs="Arial"/>
          <w:color w:val="555555"/>
          <w:shd w:val="clear" w:color="auto" w:fill="FFFFFF"/>
        </w:rPr>
        <w:t>:</w:t>
      </w:r>
      <w:r w:rsidRPr="005407C7">
        <w:rPr>
          <w:rFonts w:ascii="Arial" w:hAnsi="Arial" w:cs="Arial"/>
        </w:rPr>
        <w:t xml:space="preserve"> </w:t>
      </w:r>
      <w:hyperlink r:id="rId10" w:history="1">
        <w:r w:rsidRPr="005407C7">
          <w:rPr>
            <w:rStyle w:val="Hyperlink"/>
            <w:rFonts w:ascii="Arial" w:hAnsi="Arial" w:cs="Arial"/>
            <w:shd w:val="clear" w:color="auto" w:fill="FCFCFC"/>
          </w:rPr>
          <w:t>https://doi.org/10.1186/s13634-016-0355-x</w:t>
        </w:r>
      </w:hyperlink>
      <w:r w:rsidRPr="005407C7">
        <w:rPr>
          <w:rFonts w:ascii="Arial" w:hAnsi="Arial" w:cs="Arial"/>
          <w:color w:val="333333"/>
          <w:shd w:val="clear" w:color="auto" w:fill="FCFCFC"/>
        </w:rPr>
        <w:t xml:space="preserve"> </w:t>
      </w:r>
      <w:r w:rsidRPr="005407C7">
        <w:rPr>
          <w:rFonts w:ascii="Arial" w:hAnsi="Arial" w:cs="Arial"/>
        </w:rPr>
        <w:t xml:space="preserve"> </w:t>
      </w:r>
    </w:p>
    <w:p w:rsidR="005407C7" w:rsidRPr="005407C7" w:rsidRDefault="005407C7" w:rsidP="005407C7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</w:p>
    <w:p w:rsidR="00D94ACD" w:rsidRPr="005407C7" w:rsidRDefault="00D94ACD" w:rsidP="005407C7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D94ACD" w:rsidRPr="005407C7" w:rsidSect="0065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13D8B"/>
    <w:multiLevelType w:val="multilevel"/>
    <w:tmpl w:val="FC82C6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915"/>
    <w:rsid w:val="0008551D"/>
    <w:rsid w:val="000A28D2"/>
    <w:rsid w:val="00141DE8"/>
    <w:rsid w:val="00181DFB"/>
    <w:rsid w:val="0029260F"/>
    <w:rsid w:val="002C1B68"/>
    <w:rsid w:val="002C3A16"/>
    <w:rsid w:val="00321D87"/>
    <w:rsid w:val="00375915"/>
    <w:rsid w:val="005407C7"/>
    <w:rsid w:val="00542128"/>
    <w:rsid w:val="00652CCB"/>
    <w:rsid w:val="00772FC8"/>
    <w:rsid w:val="008C37BE"/>
    <w:rsid w:val="0093248D"/>
    <w:rsid w:val="00AE2FC9"/>
    <w:rsid w:val="00CD608E"/>
    <w:rsid w:val="00D94ACD"/>
    <w:rsid w:val="00DE69F9"/>
    <w:rsid w:val="00E50EEA"/>
    <w:rsid w:val="00F05155"/>
    <w:rsid w:val="00F8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9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AC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32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93248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think/topics/cluste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33495/jerr_v11i3.23.1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bi007.github.io/e-Portfolio/Machine%20Learning%20Pag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bi007.github.io/e-Portfolio/" TargetMode="External"/><Relationship Id="rId10" Type="http://schemas.openxmlformats.org/officeDocument/2006/relationships/hyperlink" Target="https://doi.org/10.1186/s13634-016-0355-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mberanalytics.com/blog/understanding-jaccard-index-data-analysis#:~:text=Overview%20of%20the%20Jaccard%20Index,union%20of%20the%20sample%20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5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2025-04-21T12:21:00Z</dcterms:created>
  <dcterms:modified xsi:type="dcterms:W3CDTF">2025-04-28T17:35:00Z</dcterms:modified>
</cp:coreProperties>
</file>