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42" w:rsidRPr="00FE0042" w:rsidRDefault="00FE0042" w:rsidP="00405163">
      <w:pPr>
        <w:spacing w:line="480" w:lineRule="auto"/>
        <w:jc w:val="both"/>
        <w:rPr>
          <w:rFonts w:ascii="Arial" w:hAnsi="Arial" w:cs="Arial"/>
          <w:b/>
          <w:sz w:val="24"/>
          <w:szCs w:val="24"/>
          <w:u w:val="single"/>
        </w:rPr>
      </w:pPr>
      <w:r w:rsidRPr="00FE0042">
        <w:rPr>
          <w:rFonts w:ascii="Arial" w:hAnsi="Arial" w:cs="Arial"/>
          <w:b/>
          <w:sz w:val="24"/>
          <w:szCs w:val="24"/>
          <w:u w:val="single"/>
        </w:rPr>
        <w:t>Resubmission</w:t>
      </w:r>
    </w:p>
    <w:p w:rsidR="008A4331" w:rsidRPr="00405163" w:rsidRDefault="005A42AD" w:rsidP="00405163">
      <w:pPr>
        <w:spacing w:line="480" w:lineRule="auto"/>
        <w:jc w:val="both"/>
        <w:rPr>
          <w:rFonts w:ascii="Arial" w:hAnsi="Arial" w:cs="Arial"/>
          <w:b/>
          <w:sz w:val="24"/>
          <w:szCs w:val="24"/>
        </w:rPr>
      </w:pPr>
      <w:r>
        <w:rPr>
          <w:rFonts w:ascii="Arial" w:hAnsi="Arial" w:cs="Arial"/>
          <w:b/>
          <w:sz w:val="24"/>
          <w:szCs w:val="24"/>
        </w:rPr>
        <w:t>Machine Learning Module: Development Team Project Report</w:t>
      </w: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t>Introduction</w:t>
      </w:r>
    </w:p>
    <w:p w:rsidR="00BE4C5E" w:rsidRPr="00D07D06" w:rsidRDefault="008A4331" w:rsidP="00405163">
      <w:pPr>
        <w:spacing w:line="480" w:lineRule="auto"/>
        <w:jc w:val="both"/>
        <w:rPr>
          <w:rFonts w:ascii="Arial" w:hAnsi="Arial" w:cs="Arial"/>
          <w:sz w:val="24"/>
          <w:szCs w:val="24"/>
        </w:rPr>
      </w:pPr>
      <w:r w:rsidRPr="00405163">
        <w:rPr>
          <w:rFonts w:ascii="Arial" w:hAnsi="Arial" w:cs="Arial"/>
          <w:sz w:val="24"/>
          <w:szCs w:val="24"/>
        </w:rPr>
        <w:t xml:space="preserve">Airbnb (Air Bed and Breakfast) is a short term rental property, and </w:t>
      </w:r>
      <w:r w:rsidR="00FE0042">
        <w:rPr>
          <w:rFonts w:ascii="Arial" w:hAnsi="Arial" w:cs="Arial"/>
          <w:sz w:val="24"/>
          <w:szCs w:val="24"/>
        </w:rPr>
        <w:t xml:space="preserve">it </w:t>
      </w:r>
      <w:r w:rsidRPr="00405163">
        <w:rPr>
          <w:rFonts w:ascii="Arial" w:hAnsi="Arial" w:cs="Arial"/>
          <w:sz w:val="24"/>
          <w:szCs w:val="24"/>
        </w:rPr>
        <w:t>is one of the most relevant modern accommodation services; with around 5 million listings across more than 81000 cities as of 2008</w:t>
      </w:r>
      <w:r w:rsidR="00FE0042">
        <w:rPr>
          <w:rFonts w:ascii="Arial" w:hAnsi="Arial" w:cs="Arial"/>
          <w:sz w:val="24"/>
          <w:szCs w:val="24"/>
        </w:rPr>
        <w:t xml:space="preserve"> (</w:t>
      </w:r>
      <w:r w:rsidR="00FE0042" w:rsidRPr="00405163">
        <w:rPr>
          <w:rFonts w:ascii="Arial" w:hAnsi="Arial" w:cs="Arial"/>
          <w:sz w:val="24"/>
          <w:szCs w:val="24"/>
        </w:rPr>
        <w:t>P</w:t>
      </w:r>
      <w:r w:rsidR="00FE0042">
        <w:rPr>
          <w:rFonts w:ascii="Arial" w:hAnsi="Arial" w:cs="Arial"/>
          <w:sz w:val="24"/>
          <w:szCs w:val="24"/>
        </w:rPr>
        <w:t>erez-Sanchez, 2018)</w:t>
      </w:r>
      <w:r w:rsidRPr="00405163">
        <w:rPr>
          <w:rFonts w:ascii="Arial" w:hAnsi="Arial" w:cs="Arial"/>
          <w:sz w:val="24"/>
          <w:szCs w:val="24"/>
        </w:rPr>
        <w:t xml:space="preserve">.Understanding the factors which contribute to the pricing of listings helps to optimize pricing strategies. A study by Pittala (2004) shows that location, property characteristics and host attributes are key determinants of pricing. By analyzing these factors, stakeholders such as guests and policymakers can make informed decisions that enhance the fairness and efficiency of the </w:t>
      </w:r>
      <w:r w:rsidR="00FE0042">
        <w:rPr>
          <w:rFonts w:ascii="Arial" w:hAnsi="Arial" w:cs="Arial"/>
          <w:sz w:val="24"/>
          <w:szCs w:val="24"/>
        </w:rPr>
        <w:t>Airbnb</w:t>
      </w:r>
      <w:r w:rsidRPr="00405163">
        <w:rPr>
          <w:rFonts w:ascii="Arial" w:hAnsi="Arial" w:cs="Arial"/>
          <w:sz w:val="24"/>
          <w:szCs w:val="24"/>
        </w:rPr>
        <w:t xml:space="preserve"> market. More importantly, hosts can use the knowledge to maximize their revenue while remaining competitive. In this report, the Airbnb New York 2019 dataset will be analysed in order to answer the Business Analytic Question: “</w:t>
      </w:r>
      <w:r w:rsidRPr="00405163">
        <w:rPr>
          <w:rFonts w:ascii="Arial" w:hAnsi="Arial" w:cs="Arial"/>
          <w:i/>
          <w:sz w:val="24"/>
          <w:szCs w:val="24"/>
        </w:rPr>
        <w:t>Which factors influence Airbnb listing prices in the different boroughs of New York City, and how can hosts optimize their pricing strategy?</w:t>
      </w:r>
      <w:r w:rsidRPr="00405163">
        <w:rPr>
          <w:rFonts w:ascii="Arial" w:hAnsi="Arial" w:cs="Arial"/>
          <w:sz w:val="24"/>
          <w:szCs w:val="24"/>
        </w:rPr>
        <w:t xml:space="preserve">” </w:t>
      </w: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t>The Dataset</w:t>
      </w:r>
    </w:p>
    <w:p w:rsidR="002F30AE" w:rsidRDefault="008A4331" w:rsidP="00405163">
      <w:pPr>
        <w:pStyle w:val="NormalWeb"/>
        <w:spacing w:line="480" w:lineRule="auto"/>
        <w:jc w:val="both"/>
        <w:rPr>
          <w:rFonts w:ascii="Arial" w:hAnsi="Arial" w:cs="Arial"/>
        </w:rPr>
      </w:pPr>
      <w:r w:rsidRPr="00405163">
        <w:rPr>
          <w:rFonts w:ascii="Arial" w:hAnsi="Arial" w:cs="Arial"/>
        </w:rPr>
        <w:t xml:space="preserve">The dataset contains data such as host details, boroughs (Bronx, Brooklyn, Manhattan, Queens, Staten Island), location coordinates, </w:t>
      </w:r>
      <w:r w:rsidRPr="00405163">
        <w:rPr>
          <w:rStyle w:val="Strong"/>
          <w:rFonts w:ascii="Arial" w:hAnsi="Arial" w:cs="Arial"/>
          <w:b w:val="0"/>
        </w:rPr>
        <w:t>room type</w:t>
      </w:r>
      <w:r w:rsidRPr="00405163">
        <w:rPr>
          <w:rFonts w:ascii="Arial" w:hAnsi="Arial" w:cs="Arial"/>
        </w:rPr>
        <w:t xml:space="preserve"> (</w:t>
      </w:r>
      <w:r w:rsidR="00FE0042">
        <w:rPr>
          <w:rFonts w:ascii="Arial" w:hAnsi="Arial" w:cs="Arial"/>
        </w:rPr>
        <w:t>entire home/apt, private room, s</w:t>
      </w:r>
      <w:r w:rsidRPr="00405163">
        <w:rPr>
          <w:rFonts w:ascii="Arial" w:hAnsi="Arial" w:cs="Arial"/>
        </w:rPr>
        <w:t xml:space="preserve">hared room), </w:t>
      </w:r>
      <w:r w:rsidRPr="00405163">
        <w:rPr>
          <w:rStyle w:val="Strong"/>
          <w:rFonts w:ascii="Arial" w:hAnsi="Arial" w:cs="Arial"/>
          <w:b w:val="0"/>
        </w:rPr>
        <w:t>price</w:t>
      </w:r>
      <w:r w:rsidRPr="00405163">
        <w:rPr>
          <w:rFonts w:ascii="Arial" w:hAnsi="Arial" w:cs="Arial"/>
        </w:rPr>
        <w:t xml:space="preserve"> (nightly rate), minimum stay duration, </w:t>
      </w:r>
      <w:r w:rsidRPr="00405163">
        <w:rPr>
          <w:rStyle w:val="Strong"/>
          <w:rFonts w:ascii="Arial" w:hAnsi="Arial" w:cs="Arial"/>
          <w:b w:val="0"/>
        </w:rPr>
        <w:t>number</w:t>
      </w:r>
      <w:r w:rsidRPr="00405163">
        <w:rPr>
          <w:rStyle w:val="Strong"/>
          <w:rFonts w:ascii="Arial" w:hAnsi="Arial" w:cs="Arial"/>
        </w:rPr>
        <w:t xml:space="preserve"> </w:t>
      </w:r>
      <w:r w:rsidRPr="00405163">
        <w:rPr>
          <w:rStyle w:val="Strong"/>
          <w:rFonts w:ascii="Arial" w:hAnsi="Arial" w:cs="Arial"/>
          <w:b w:val="0"/>
        </w:rPr>
        <w:t>of</w:t>
      </w:r>
      <w:r w:rsidRPr="00405163">
        <w:rPr>
          <w:rStyle w:val="Strong"/>
          <w:rFonts w:ascii="Arial" w:hAnsi="Arial" w:cs="Arial"/>
        </w:rPr>
        <w:t xml:space="preserve"> </w:t>
      </w:r>
      <w:r w:rsidRPr="00405163">
        <w:rPr>
          <w:rStyle w:val="Strong"/>
          <w:rFonts w:ascii="Arial" w:hAnsi="Arial" w:cs="Arial"/>
          <w:b w:val="0"/>
        </w:rPr>
        <w:t>reviews</w:t>
      </w:r>
      <w:r w:rsidRPr="00405163">
        <w:rPr>
          <w:rFonts w:ascii="Arial" w:hAnsi="Arial" w:cs="Arial"/>
        </w:rPr>
        <w:t xml:space="preserve">, date of the latest review, number of </w:t>
      </w:r>
      <w:r w:rsidRPr="00405163">
        <w:rPr>
          <w:rStyle w:val="Strong"/>
          <w:rFonts w:ascii="Arial" w:hAnsi="Arial" w:cs="Arial"/>
          <w:b w:val="0"/>
        </w:rPr>
        <w:t>reviews per</w:t>
      </w:r>
      <w:r w:rsidRPr="00405163">
        <w:rPr>
          <w:rStyle w:val="Strong"/>
          <w:rFonts w:ascii="Arial" w:hAnsi="Arial" w:cs="Arial"/>
        </w:rPr>
        <w:t xml:space="preserve"> </w:t>
      </w:r>
      <w:r w:rsidRPr="00405163">
        <w:rPr>
          <w:rStyle w:val="Strong"/>
          <w:rFonts w:ascii="Arial" w:hAnsi="Arial" w:cs="Arial"/>
          <w:b w:val="0"/>
        </w:rPr>
        <w:t>month</w:t>
      </w:r>
      <w:r w:rsidRPr="00405163">
        <w:rPr>
          <w:rFonts w:ascii="Arial" w:hAnsi="Arial" w:cs="Arial"/>
        </w:rPr>
        <w:t>, number of listings per host, and the number of available days per year. Python programming language will be used to carry out Data Pre-processing, Exploratory Data Analysis (EDA) as well as the K-Means Clustering</w:t>
      </w:r>
      <w:r w:rsidR="00FE0042">
        <w:rPr>
          <w:rFonts w:ascii="Arial" w:hAnsi="Arial" w:cs="Arial"/>
        </w:rPr>
        <w:t>.</w:t>
      </w:r>
      <w:r w:rsidRPr="00405163">
        <w:rPr>
          <w:rFonts w:ascii="Arial" w:hAnsi="Arial" w:cs="Arial"/>
        </w:rPr>
        <w:t xml:space="preserve"> </w:t>
      </w: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lastRenderedPageBreak/>
        <w:t>Data Analysis</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The first step is to get an o</w:t>
      </w:r>
      <w:r w:rsidR="00FE0042">
        <w:rPr>
          <w:rFonts w:ascii="Arial" w:hAnsi="Arial" w:cs="Arial"/>
          <w:sz w:val="24"/>
          <w:szCs w:val="24"/>
        </w:rPr>
        <w:t>verview of the dataset, that is,</w:t>
      </w:r>
      <w:r w:rsidRPr="00405163">
        <w:rPr>
          <w:rFonts w:ascii="Arial" w:hAnsi="Arial" w:cs="Arial"/>
          <w:sz w:val="24"/>
          <w:szCs w:val="24"/>
        </w:rPr>
        <w:t xml:space="preserve"> which columns are in the dataset and what their data types are. According to the table below there are 15 columns in total. However columns like host_id, host_name, longitude and latitude are not imperative to this analysis.</w:t>
      </w:r>
    </w:p>
    <w:p w:rsidR="008A4331" w:rsidRPr="00C850B8" w:rsidRDefault="008A4331" w:rsidP="008A4331">
      <w:pPr>
        <w:spacing w:line="480" w:lineRule="auto"/>
        <w:rPr>
          <w:rFonts w:ascii="Arial" w:hAnsi="Arial" w:cs="Arial"/>
          <w:sz w:val="24"/>
          <w:szCs w:val="24"/>
          <w:highlight w:val="magenta"/>
        </w:rPr>
      </w:pPr>
    </w:p>
    <w:p w:rsidR="00E15F4C" w:rsidRDefault="00A953CF" w:rsidP="00E15F4C">
      <w:pPr>
        <w:keepNext/>
        <w:jc w:val="center"/>
      </w:pPr>
      <w:r>
        <w:rPr>
          <w:b/>
          <w:noProof/>
          <w:lang w:eastAsia="en-ZA"/>
        </w:rPr>
        <w:drawing>
          <wp:inline distT="0" distB="0" distL="0" distR="0">
            <wp:extent cx="3486857" cy="324000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486857" cy="3240000"/>
                    </a:xfrm>
                    <a:prstGeom prst="rect">
                      <a:avLst/>
                    </a:prstGeom>
                  </pic:spPr>
                </pic:pic>
              </a:graphicData>
            </a:graphic>
          </wp:inline>
        </w:drawing>
      </w:r>
    </w:p>
    <w:p w:rsidR="008A4331" w:rsidRPr="00D07D06" w:rsidRDefault="00E15F4C" w:rsidP="00D07D06">
      <w:pPr>
        <w:pStyle w:val="Caption"/>
        <w:jc w:val="center"/>
        <w:rPr>
          <w:color w:val="17365D" w:themeColor="text2" w:themeShade="BF"/>
          <w:sz w:val="24"/>
          <w:szCs w:val="24"/>
        </w:rPr>
      </w:pPr>
      <w:proofErr w:type="gramStart"/>
      <w:r w:rsidRPr="00A431A5">
        <w:rPr>
          <w:color w:val="17365D" w:themeColor="text2" w:themeShade="BF"/>
          <w:sz w:val="24"/>
          <w:szCs w:val="24"/>
        </w:rPr>
        <w:t xml:space="preserve">Table </w:t>
      </w:r>
      <w:r w:rsidR="001E1882" w:rsidRPr="00A431A5">
        <w:rPr>
          <w:color w:val="17365D" w:themeColor="text2" w:themeShade="BF"/>
          <w:sz w:val="24"/>
          <w:szCs w:val="24"/>
        </w:rPr>
        <w:fldChar w:fldCharType="begin"/>
      </w:r>
      <w:r w:rsidRPr="00A431A5">
        <w:rPr>
          <w:color w:val="17365D" w:themeColor="text2" w:themeShade="BF"/>
          <w:sz w:val="24"/>
          <w:szCs w:val="24"/>
        </w:rPr>
        <w:instrText xml:space="preserve"> SEQ Table \* ARABIC </w:instrText>
      </w:r>
      <w:r w:rsidR="001E1882" w:rsidRPr="00A431A5">
        <w:rPr>
          <w:color w:val="17365D" w:themeColor="text2" w:themeShade="BF"/>
          <w:sz w:val="24"/>
          <w:szCs w:val="24"/>
        </w:rPr>
        <w:fldChar w:fldCharType="separate"/>
      </w:r>
      <w:r w:rsidRPr="00A431A5">
        <w:rPr>
          <w:noProof/>
          <w:color w:val="17365D" w:themeColor="text2" w:themeShade="BF"/>
          <w:sz w:val="24"/>
          <w:szCs w:val="24"/>
        </w:rPr>
        <w:t>1</w:t>
      </w:r>
      <w:r w:rsidR="001E1882" w:rsidRPr="00A431A5">
        <w:rPr>
          <w:color w:val="17365D" w:themeColor="text2" w:themeShade="BF"/>
          <w:sz w:val="24"/>
          <w:szCs w:val="24"/>
        </w:rPr>
        <w:fldChar w:fldCharType="end"/>
      </w:r>
      <w:r w:rsidRPr="00A431A5">
        <w:rPr>
          <w:color w:val="17365D" w:themeColor="text2" w:themeShade="BF"/>
          <w:sz w:val="24"/>
          <w:szCs w:val="24"/>
        </w:rPr>
        <w:t>.</w:t>
      </w:r>
      <w:proofErr w:type="gramEnd"/>
      <w:r w:rsidRPr="00A431A5">
        <w:rPr>
          <w:color w:val="17365D" w:themeColor="text2" w:themeShade="BF"/>
          <w:sz w:val="24"/>
          <w:szCs w:val="24"/>
        </w:rPr>
        <w:t xml:space="preserve"> Info about AB_NYC_2019.csv dataset</w:t>
      </w:r>
    </w:p>
    <w:p w:rsidR="00FE0042" w:rsidRDefault="00FE0042" w:rsidP="008A4331">
      <w:pPr>
        <w:spacing w:line="480" w:lineRule="auto"/>
        <w:rPr>
          <w:rFonts w:ascii="Arial" w:hAnsi="Arial" w:cs="Arial"/>
          <w:b/>
          <w:sz w:val="24"/>
          <w:szCs w:val="24"/>
          <w:highlight w:val="magenta"/>
        </w:rPr>
      </w:pP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t>Data Pre-processing</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Data pre-processing involves checking for missing values, and other inconsistencies to ensure data quality before analysis (Singh, 2021). The dataset was checked for missing values, and the outliers in the price column were removed using the Interquartile Range method.</w:t>
      </w:r>
    </w:p>
    <w:p w:rsidR="00D07D06" w:rsidRDefault="00D07D06" w:rsidP="00405163">
      <w:pPr>
        <w:spacing w:line="480" w:lineRule="auto"/>
        <w:jc w:val="both"/>
        <w:rPr>
          <w:rFonts w:ascii="Arial" w:hAnsi="Arial" w:cs="Arial"/>
          <w:sz w:val="24"/>
          <w:szCs w:val="24"/>
        </w:rPr>
      </w:pP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lastRenderedPageBreak/>
        <w:t>EDA</w:t>
      </w:r>
    </w:p>
    <w:p w:rsidR="008A4331" w:rsidRPr="00D07D06" w:rsidRDefault="008A4331" w:rsidP="00D07D06">
      <w:pPr>
        <w:spacing w:line="480" w:lineRule="auto"/>
        <w:jc w:val="both"/>
        <w:rPr>
          <w:rFonts w:ascii="Arial" w:hAnsi="Arial" w:cs="Arial"/>
          <w:sz w:val="24"/>
          <w:szCs w:val="24"/>
        </w:rPr>
      </w:pPr>
      <w:r w:rsidRPr="00405163">
        <w:rPr>
          <w:rFonts w:ascii="Arial" w:hAnsi="Arial" w:cs="Arial"/>
          <w:sz w:val="24"/>
          <w:szCs w:val="24"/>
        </w:rPr>
        <w:t xml:space="preserve">Next, EDA was carried out in order to discover the trends that exist </w:t>
      </w:r>
      <w:r w:rsidR="00FE0042">
        <w:rPr>
          <w:rFonts w:ascii="Arial" w:hAnsi="Arial" w:cs="Arial"/>
          <w:sz w:val="24"/>
          <w:szCs w:val="24"/>
        </w:rPr>
        <w:t>in</w:t>
      </w:r>
      <w:r w:rsidR="007B0818">
        <w:rPr>
          <w:rFonts w:ascii="Arial" w:hAnsi="Arial" w:cs="Arial"/>
          <w:sz w:val="24"/>
          <w:szCs w:val="24"/>
        </w:rPr>
        <w:t xml:space="preserve"> relation to p</w:t>
      </w:r>
      <w:r w:rsidR="00FE0042">
        <w:rPr>
          <w:rFonts w:ascii="Arial" w:hAnsi="Arial" w:cs="Arial"/>
          <w:sz w:val="24"/>
          <w:szCs w:val="24"/>
        </w:rPr>
        <w:t>rice (Jebb</w:t>
      </w:r>
      <w:r w:rsidRPr="00405163">
        <w:rPr>
          <w:rFonts w:ascii="Arial" w:hAnsi="Arial" w:cs="Arial"/>
          <w:sz w:val="24"/>
          <w:szCs w:val="24"/>
        </w:rPr>
        <w:t xml:space="preserve">, 2017). Here, a Correlation Matrix, bar plots and scatter plots are some of the visualisations which were created. Last but not least the K-Means Clustering ML algorithm was used to analyse and visualize the effect of the availability and minimum nights on the pricing. </w:t>
      </w:r>
    </w:p>
    <w:p w:rsidR="008A4331" w:rsidRPr="00405163" w:rsidRDefault="008A4331" w:rsidP="00405163">
      <w:pPr>
        <w:spacing w:line="480" w:lineRule="auto"/>
        <w:jc w:val="both"/>
        <w:rPr>
          <w:rFonts w:ascii="Arial" w:hAnsi="Arial" w:cs="Arial"/>
          <w:b/>
          <w:sz w:val="24"/>
          <w:szCs w:val="24"/>
          <w:u w:val="single"/>
        </w:rPr>
      </w:pPr>
      <w:r w:rsidRPr="00405163">
        <w:rPr>
          <w:rFonts w:ascii="Arial" w:hAnsi="Arial" w:cs="Arial"/>
          <w:b/>
          <w:sz w:val="24"/>
          <w:szCs w:val="24"/>
          <w:u w:val="single"/>
        </w:rPr>
        <w:t>Correlation Matrix</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Below is a Correlation Matrix which shows how each attribute relates to the others. We can conclude from the matrix that the price has a negative correlation to the number of reviews per month, and a positive correlation to the number of listings as well as the minimum nights required for booking. Price also has a very strong correlation to the availability (</w:t>
      </w:r>
      <w:r w:rsidRPr="00405163">
        <w:rPr>
          <w:rFonts w:ascii="Arial" w:hAnsi="Arial" w:cs="Arial"/>
          <w:spacing w:val="3"/>
          <w:sz w:val="24"/>
          <w:szCs w:val="24"/>
          <w:shd w:val="clear" w:color="auto" w:fill="FFFFFF"/>
        </w:rPr>
        <w:t>number of days in a year when listing is available for booking</w:t>
      </w:r>
      <w:r w:rsidRPr="00405163">
        <w:rPr>
          <w:rFonts w:ascii="Arial" w:hAnsi="Arial" w:cs="Arial"/>
          <w:sz w:val="24"/>
          <w:szCs w:val="24"/>
        </w:rPr>
        <w:t>).</w:t>
      </w:r>
    </w:p>
    <w:p w:rsidR="00C33C42" w:rsidRDefault="00B52DB9" w:rsidP="00C33C42">
      <w:pPr>
        <w:keepNext/>
        <w:jc w:val="center"/>
      </w:pPr>
      <w:r>
        <w:rPr>
          <w:b/>
          <w:noProof/>
          <w:lang w:eastAsia="en-ZA"/>
        </w:rPr>
        <w:drawing>
          <wp:inline distT="0" distB="0" distL="0" distR="0">
            <wp:extent cx="4356000" cy="3287310"/>
            <wp:effectExtent l="19050" t="0" r="645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4356000" cy="3287310"/>
                    </a:xfrm>
                    <a:prstGeom prst="rect">
                      <a:avLst/>
                    </a:prstGeom>
                  </pic:spPr>
                </pic:pic>
              </a:graphicData>
            </a:graphic>
          </wp:inline>
        </w:drawing>
      </w:r>
    </w:p>
    <w:p w:rsidR="00B52DB9" w:rsidRPr="00A431A5" w:rsidRDefault="00C33C42" w:rsidP="00C33C42">
      <w:pPr>
        <w:pStyle w:val="Caption"/>
        <w:jc w:val="center"/>
        <w:rPr>
          <w:b w:val="0"/>
          <w:color w:val="17365D" w:themeColor="text2" w:themeShade="BF"/>
          <w:sz w:val="24"/>
          <w:szCs w:val="24"/>
        </w:rPr>
      </w:pPr>
      <w:r w:rsidRPr="00A431A5">
        <w:rPr>
          <w:color w:val="17365D" w:themeColor="text2" w:themeShade="BF"/>
          <w:sz w:val="24"/>
          <w:szCs w:val="24"/>
        </w:rPr>
        <w:t xml:space="preserve">Figure </w:t>
      </w:r>
      <w:r w:rsidR="001E1882" w:rsidRPr="00A431A5">
        <w:rPr>
          <w:color w:val="17365D" w:themeColor="text2" w:themeShade="BF"/>
          <w:sz w:val="24"/>
          <w:szCs w:val="24"/>
        </w:rPr>
        <w:fldChar w:fldCharType="begin"/>
      </w:r>
      <w:r w:rsidRPr="00A431A5">
        <w:rPr>
          <w:color w:val="17365D" w:themeColor="text2" w:themeShade="BF"/>
          <w:sz w:val="24"/>
          <w:szCs w:val="24"/>
        </w:rPr>
        <w:instrText xml:space="preserve"> SEQ Figure \* ARABIC </w:instrText>
      </w:r>
      <w:r w:rsidR="001E1882" w:rsidRPr="00A431A5">
        <w:rPr>
          <w:color w:val="17365D" w:themeColor="text2" w:themeShade="BF"/>
          <w:sz w:val="24"/>
          <w:szCs w:val="24"/>
        </w:rPr>
        <w:fldChar w:fldCharType="separate"/>
      </w:r>
      <w:r w:rsidR="00EE755A">
        <w:rPr>
          <w:noProof/>
          <w:color w:val="17365D" w:themeColor="text2" w:themeShade="BF"/>
          <w:sz w:val="24"/>
          <w:szCs w:val="24"/>
        </w:rPr>
        <w:t>1</w:t>
      </w:r>
      <w:r w:rsidR="001E1882" w:rsidRPr="00A431A5">
        <w:rPr>
          <w:color w:val="17365D" w:themeColor="text2" w:themeShade="BF"/>
          <w:sz w:val="24"/>
          <w:szCs w:val="24"/>
        </w:rPr>
        <w:fldChar w:fldCharType="end"/>
      </w:r>
      <w:r w:rsidRPr="00A431A5">
        <w:rPr>
          <w:color w:val="17365D" w:themeColor="text2" w:themeShade="BF"/>
          <w:sz w:val="24"/>
          <w:szCs w:val="24"/>
        </w:rPr>
        <w:t xml:space="preserve"> Correlation Matrix</w:t>
      </w:r>
    </w:p>
    <w:p w:rsidR="008A4331" w:rsidRPr="00405163" w:rsidRDefault="008A4331" w:rsidP="00405163">
      <w:pPr>
        <w:spacing w:line="480" w:lineRule="auto"/>
        <w:jc w:val="both"/>
        <w:rPr>
          <w:rFonts w:ascii="Arial" w:hAnsi="Arial" w:cs="Arial"/>
          <w:b/>
          <w:sz w:val="24"/>
          <w:szCs w:val="24"/>
          <w:u w:val="single"/>
        </w:rPr>
      </w:pPr>
      <w:r w:rsidRPr="00405163">
        <w:rPr>
          <w:rFonts w:ascii="Arial" w:hAnsi="Arial" w:cs="Arial"/>
          <w:b/>
          <w:sz w:val="24"/>
          <w:szCs w:val="24"/>
          <w:u w:val="single"/>
        </w:rPr>
        <w:lastRenderedPageBreak/>
        <w:t>Effect of Boroughs</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When comparing the average prices by borough, listings in Manhattan are priced the highest (more than $175), followed by those in Brooklyn. Those in Bronx are priced the lowest (just above $75). The listings in Staten Island and Queens are priced between $80 and $100 on average. This pattern may be due to the fact that the five boroughs in New York have varying socio-economic profiles. According to the 2024 article by the New York Post, the average rents varied significantly across the boroughs; with the rent in Manhattan at $3,790, Brooklyn at $3,790, Queens at $3,427 and the Bronx at $3,163.</w:t>
      </w:r>
    </w:p>
    <w:p w:rsidR="008021E4" w:rsidRDefault="008021E4">
      <w:pPr>
        <w:rPr>
          <w:b/>
        </w:rPr>
      </w:pPr>
    </w:p>
    <w:p w:rsidR="00A431A5" w:rsidRDefault="008021E4" w:rsidP="00A431A5">
      <w:pPr>
        <w:keepNext/>
        <w:jc w:val="center"/>
      </w:pPr>
      <w:r>
        <w:rPr>
          <w:b/>
          <w:noProof/>
          <w:lang w:eastAsia="en-ZA"/>
        </w:rPr>
        <w:drawing>
          <wp:inline distT="0" distB="0" distL="0" distR="0">
            <wp:extent cx="3607785" cy="2376000"/>
            <wp:effectExtent l="19050" t="0" r="0" b="0"/>
            <wp:docPr id="8" name="Picture 7"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8"/>
                    <a:stretch>
                      <a:fillRect/>
                    </a:stretch>
                  </pic:blipFill>
                  <pic:spPr>
                    <a:xfrm>
                      <a:off x="0" y="0"/>
                      <a:ext cx="3607785" cy="2376000"/>
                    </a:xfrm>
                    <a:prstGeom prst="rect">
                      <a:avLst/>
                    </a:prstGeom>
                  </pic:spPr>
                </pic:pic>
              </a:graphicData>
            </a:graphic>
          </wp:inline>
        </w:drawing>
      </w:r>
    </w:p>
    <w:p w:rsidR="00AE4138" w:rsidRPr="00405163" w:rsidRDefault="00A431A5" w:rsidP="00A431A5">
      <w:pPr>
        <w:pStyle w:val="Caption"/>
        <w:jc w:val="center"/>
        <w:rPr>
          <w:b w:val="0"/>
          <w:color w:val="17365D" w:themeColor="text2" w:themeShade="BF"/>
          <w:sz w:val="24"/>
          <w:szCs w:val="24"/>
        </w:rPr>
      </w:pPr>
      <w:r w:rsidRPr="00405163">
        <w:rPr>
          <w:color w:val="17365D" w:themeColor="text2" w:themeShade="BF"/>
          <w:sz w:val="24"/>
          <w:szCs w:val="24"/>
        </w:rPr>
        <w:t xml:space="preserve">Figure </w:t>
      </w:r>
      <w:r w:rsidR="001E1882" w:rsidRPr="00405163">
        <w:rPr>
          <w:color w:val="17365D" w:themeColor="text2" w:themeShade="BF"/>
          <w:sz w:val="24"/>
          <w:szCs w:val="24"/>
        </w:rPr>
        <w:fldChar w:fldCharType="begin"/>
      </w:r>
      <w:r w:rsidRPr="00405163">
        <w:rPr>
          <w:color w:val="17365D" w:themeColor="text2" w:themeShade="BF"/>
          <w:sz w:val="24"/>
          <w:szCs w:val="24"/>
        </w:rPr>
        <w:instrText xml:space="preserve"> SEQ Figure \* ARABIC </w:instrText>
      </w:r>
      <w:r w:rsidR="001E1882" w:rsidRPr="00405163">
        <w:rPr>
          <w:color w:val="17365D" w:themeColor="text2" w:themeShade="BF"/>
          <w:sz w:val="24"/>
          <w:szCs w:val="24"/>
        </w:rPr>
        <w:fldChar w:fldCharType="separate"/>
      </w:r>
      <w:r w:rsidR="00EE755A" w:rsidRPr="00405163">
        <w:rPr>
          <w:noProof/>
          <w:color w:val="17365D" w:themeColor="text2" w:themeShade="BF"/>
          <w:sz w:val="24"/>
          <w:szCs w:val="24"/>
        </w:rPr>
        <w:t>2</w:t>
      </w:r>
      <w:r w:rsidR="001E1882" w:rsidRPr="00405163">
        <w:rPr>
          <w:color w:val="17365D" w:themeColor="text2" w:themeShade="BF"/>
          <w:sz w:val="24"/>
          <w:szCs w:val="24"/>
        </w:rPr>
        <w:fldChar w:fldCharType="end"/>
      </w:r>
      <w:r w:rsidRPr="00405163">
        <w:rPr>
          <w:color w:val="17365D" w:themeColor="text2" w:themeShade="BF"/>
          <w:sz w:val="24"/>
          <w:szCs w:val="24"/>
        </w:rPr>
        <w:t xml:space="preserve"> </w:t>
      </w:r>
      <w:r w:rsidR="00FD3DF1" w:rsidRPr="00405163">
        <w:rPr>
          <w:color w:val="17365D" w:themeColor="text2" w:themeShade="BF"/>
          <w:sz w:val="24"/>
          <w:szCs w:val="24"/>
        </w:rPr>
        <w:t>Bar plot</w:t>
      </w:r>
      <w:r w:rsidRPr="00405163">
        <w:rPr>
          <w:color w:val="17365D" w:themeColor="text2" w:themeShade="BF"/>
          <w:sz w:val="24"/>
          <w:szCs w:val="24"/>
        </w:rPr>
        <w:t xml:space="preserve"> of Average Price by Borough</w:t>
      </w:r>
    </w:p>
    <w:p w:rsidR="00A431A5" w:rsidRPr="00405163" w:rsidRDefault="00A431A5">
      <w:pPr>
        <w:rPr>
          <w:b/>
          <w:sz w:val="24"/>
          <w:szCs w:val="24"/>
          <w:u w:val="single"/>
        </w:rPr>
      </w:pPr>
    </w:p>
    <w:p w:rsidR="00D07D06" w:rsidRDefault="00D07D06" w:rsidP="00405163">
      <w:pPr>
        <w:spacing w:line="480" w:lineRule="auto"/>
        <w:jc w:val="both"/>
        <w:rPr>
          <w:rFonts w:ascii="Arial" w:hAnsi="Arial" w:cs="Arial"/>
          <w:b/>
          <w:sz w:val="24"/>
          <w:szCs w:val="24"/>
          <w:u w:val="single"/>
        </w:rPr>
      </w:pPr>
    </w:p>
    <w:p w:rsidR="008A4331" w:rsidRPr="00405163" w:rsidRDefault="008A4331" w:rsidP="00405163">
      <w:pPr>
        <w:spacing w:line="480" w:lineRule="auto"/>
        <w:jc w:val="both"/>
        <w:rPr>
          <w:rFonts w:ascii="Arial" w:hAnsi="Arial" w:cs="Arial"/>
          <w:b/>
          <w:sz w:val="24"/>
          <w:szCs w:val="24"/>
          <w:u w:val="single"/>
        </w:rPr>
      </w:pPr>
      <w:r w:rsidRPr="00405163">
        <w:rPr>
          <w:rFonts w:ascii="Arial" w:hAnsi="Arial" w:cs="Arial"/>
          <w:b/>
          <w:sz w:val="24"/>
          <w:szCs w:val="24"/>
          <w:u w:val="single"/>
        </w:rPr>
        <w:t>Effect of Neighbourhood Group (Borough) and Room Type</w:t>
      </w:r>
    </w:p>
    <w:p w:rsidR="008A4331" w:rsidRDefault="008A4331" w:rsidP="00405163">
      <w:pPr>
        <w:spacing w:line="480" w:lineRule="auto"/>
        <w:jc w:val="both"/>
        <w:rPr>
          <w:rFonts w:ascii="Arial" w:hAnsi="Arial" w:cs="Arial"/>
          <w:sz w:val="24"/>
          <w:szCs w:val="24"/>
        </w:rPr>
      </w:pPr>
      <w:r w:rsidRPr="00405163">
        <w:rPr>
          <w:rFonts w:ascii="Arial" w:hAnsi="Arial" w:cs="Arial"/>
          <w:sz w:val="24"/>
          <w:szCs w:val="24"/>
        </w:rPr>
        <w:t xml:space="preserve">We can see from the figure below that in general, entire homes/ apartments have significantly higher prices, followed by private rooms, and then shared rooms in all the boroughs except for Staten Island and Bronx. In these two boroughs, private </w:t>
      </w:r>
      <w:r w:rsidRPr="00405163">
        <w:rPr>
          <w:rFonts w:ascii="Arial" w:hAnsi="Arial" w:cs="Arial"/>
          <w:sz w:val="24"/>
          <w:szCs w:val="24"/>
        </w:rPr>
        <w:lastRenderedPageBreak/>
        <w:t>rooms and shared rooms are priced at just above $50 on average, while entire homes or apartments are priced at around $125.</w:t>
      </w:r>
    </w:p>
    <w:p w:rsidR="00D07D06" w:rsidRPr="00405163" w:rsidRDefault="00D07D06" w:rsidP="00405163">
      <w:pPr>
        <w:spacing w:line="480" w:lineRule="auto"/>
        <w:jc w:val="both"/>
        <w:rPr>
          <w:rFonts w:ascii="Arial" w:hAnsi="Arial" w:cs="Arial"/>
          <w:sz w:val="24"/>
          <w:szCs w:val="24"/>
        </w:rPr>
      </w:pPr>
    </w:p>
    <w:p w:rsidR="00C35EE5" w:rsidRDefault="00A37429" w:rsidP="00C35EE5">
      <w:pPr>
        <w:keepNext/>
        <w:jc w:val="center"/>
      </w:pPr>
      <w:r>
        <w:rPr>
          <w:b/>
          <w:noProof/>
          <w:lang w:eastAsia="en-ZA"/>
        </w:rPr>
        <w:drawing>
          <wp:inline distT="0" distB="0" distL="0" distR="0">
            <wp:extent cx="3637558" cy="2556000"/>
            <wp:effectExtent l="19050" t="0" r="992" b="0"/>
            <wp:docPr id="9" name="Picture 8"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9"/>
                    <a:stretch>
                      <a:fillRect/>
                    </a:stretch>
                  </pic:blipFill>
                  <pic:spPr>
                    <a:xfrm>
                      <a:off x="0" y="0"/>
                      <a:ext cx="3637558" cy="2556000"/>
                    </a:xfrm>
                    <a:prstGeom prst="rect">
                      <a:avLst/>
                    </a:prstGeom>
                  </pic:spPr>
                </pic:pic>
              </a:graphicData>
            </a:graphic>
          </wp:inline>
        </w:drawing>
      </w:r>
    </w:p>
    <w:p w:rsidR="00A37429" w:rsidRPr="00C35EE5" w:rsidRDefault="00C35EE5" w:rsidP="00C35EE5">
      <w:pPr>
        <w:pStyle w:val="Caption"/>
        <w:jc w:val="center"/>
        <w:rPr>
          <w:b w:val="0"/>
          <w:color w:val="17365D" w:themeColor="text2" w:themeShade="BF"/>
          <w:sz w:val="24"/>
          <w:szCs w:val="24"/>
        </w:rPr>
      </w:pPr>
      <w:r w:rsidRPr="00C35EE5">
        <w:rPr>
          <w:color w:val="17365D" w:themeColor="text2" w:themeShade="BF"/>
          <w:sz w:val="24"/>
          <w:szCs w:val="24"/>
        </w:rPr>
        <w:t xml:space="preserve">Figure </w:t>
      </w:r>
      <w:r w:rsidR="001E1882" w:rsidRPr="00C35EE5">
        <w:rPr>
          <w:color w:val="17365D" w:themeColor="text2" w:themeShade="BF"/>
          <w:sz w:val="24"/>
          <w:szCs w:val="24"/>
        </w:rPr>
        <w:fldChar w:fldCharType="begin"/>
      </w:r>
      <w:r w:rsidRPr="00C35EE5">
        <w:rPr>
          <w:color w:val="17365D" w:themeColor="text2" w:themeShade="BF"/>
          <w:sz w:val="24"/>
          <w:szCs w:val="24"/>
        </w:rPr>
        <w:instrText xml:space="preserve"> SEQ Figure \* ARABIC </w:instrText>
      </w:r>
      <w:r w:rsidR="001E1882" w:rsidRPr="00C35EE5">
        <w:rPr>
          <w:color w:val="17365D" w:themeColor="text2" w:themeShade="BF"/>
          <w:sz w:val="24"/>
          <w:szCs w:val="24"/>
        </w:rPr>
        <w:fldChar w:fldCharType="separate"/>
      </w:r>
      <w:r w:rsidR="00EE755A">
        <w:rPr>
          <w:noProof/>
          <w:color w:val="17365D" w:themeColor="text2" w:themeShade="BF"/>
          <w:sz w:val="24"/>
          <w:szCs w:val="24"/>
        </w:rPr>
        <w:t>3</w:t>
      </w:r>
      <w:r w:rsidR="001E1882" w:rsidRPr="00C35EE5">
        <w:rPr>
          <w:color w:val="17365D" w:themeColor="text2" w:themeShade="BF"/>
          <w:sz w:val="24"/>
          <w:szCs w:val="24"/>
        </w:rPr>
        <w:fldChar w:fldCharType="end"/>
      </w:r>
      <w:r w:rsidRPr="00C35EE5">
        <w:rPr>
          <w:color w:val="17365D" w:themeColor="text2" w:themeShade="BF"/>
          <w:sz w:val="24"/>
          <w:szCs w:val="24"/>
        </w:rPr>
        <w:t xml:space="preserve"> Bar Chart of Average Price by Borough and Room Type</w:t>
      </w:r>
    </w:p>
    <w:p w:rsidR="008A4331" w:rsidRPr="00405163" w:rsidRDefault="008A4331" w:rsidP="008A4331">
      <w:pPr>
        <w:spacing w:line="480" w:lineRule="auto"/>
        <w:rPr>
          <w:rFonts w:ascii="Arial" w:hAnsi="Arial" w:cs="Arial"/>
          <w:b/>
          <w:sz w:val="24"/>
          <w:szCs w:val="24"/>
          <w:u w:val="single"/>
        </w:rPr>
      </w:pPr>
    </w:p>
    <w:p w:rsidR="008A4331" w:rsidRPr="00405163" w:rsidRDefault="008A4331" w:rsidP="00405163">
      <w:pPr>
        <w:spacing w:line="480" w:lineRule="auto"/>
        <w:jc w:val="both"/>
        <w:rPr>
          <w:rFonts w:ascii="Arial" w:hAnsi="Arial" w:cs="Arial"/>
          <w:b/>
          <w:sz w:val="24"/>
          <w:szCs w:val="24"/>
          <w:u w:val="single"/>
        </w:rPr>
      </w:pPr>
      <w:r w:rsidRPr="00405163">
        <w:rPr>
          <w:rFonts w:ascii="Arial" w:hAnsi="Arial" w:cs="Arial"/>
          <w:b/>
          <w:sz w:val="24"/>
          <w:szCs w:val="24"/>
          <w:u w:val="single"/>
        </w:rPr>
        <w:t>Effect of Number of Reviews</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 xml:space="preserve">The analysis shows that the lower the price, the higher the number of reviews is; below is a visualisation of this. The pricing is, however, not greatly influenced by the number of reviews as illustrated by the Bar plot of Price vs. Review Count in Figure 5. Lawani (2019) </w:t>
      </w:r>
      <w:r w:rsidR="007B0818">
        <w:rPr>
          <w:rFonts w:ascii="Arial" w:hAnsi="Arial" w:cs="Arial"/>
          <w:sz w:val="24"/>
          <w:szCs w:val="24"/>
        </w:rPr>
        <w:t>writes in his paper</w:t>
      </w:r>
      <w:r w:rsidRPr="00405163">
        <w:rPr>
          <w:rFonts w:ascii="Arial" w:hAnsi="Arial" w:cs="Arial"/>
          <w:sz w:val="24"/>
          <w:szCs w:val="24"/>
        </w:rPr>
        <w:t xml:space="preserve"> that Airbnb listing prices </w:t>
      </w:r>
      <w:r w:rsidR="007B0818">
        <w:rPr>
          <w:rFonts w:ascii="Arial" w:hAnsi="Arial" w:cs="Arial"/>
          <w:sz w:val="24"/>
          <w:szCs w:val="24"/>
        </w:rPr>
        <w:t xml:space="preserve">are </w:t>
      </w:r>
      <w:r w:rsidRPr="00405163">
        <w:rPr>
          <w:rFonts w:ascii="Arial" w:hAnsi="Arial" w:cs="Arial"/>
          <w:sz w:val="24"/>
          <w:szCs w:val="24"/>
        </w:rPr>
        <w:t>influenced by the rev</w:t>
      </w:r>
      <w:r w:rsidR="007B0818">
        <w:rPr>
          <w:rFonts w:ascii="Arial" w:hAnsi="Arial" w:cs="Arial"/>
          <w:sz w:val="24"/>
          <w:szCs w:val="24"/>
        </w:rPr>
        <w:t>iew score among other factors. However, t</w:t>
      </w:r>
      <w:r w:rsidRPr="00405163">
        <w:rPr>
          <w:rFonts w:ascii="Arial" w:hAnsi="Arial" w:cs="Arial"/>
          <w:sz w:val="24"/>
          <w:szCs w:val="24"/>
        </w:rPr>
        <w:t>he dataset that was analysed in this report only contains details about the number of reviews and not their content or rating (score), therefore it is lacking in this regard.</w:t>
      </w:r>
    </w:p>
    <w:p w:rsidR="00405163" w:rsidRPr="00C850B8" w:rsidRDefault="00405163" w:rsidP="008A4331">
      <w:pPr>
        <w:spacing w:line="480" w:lineRule="auto"/>
        <w:rPr>
          <w:rFonts w:ascii="Arial" w:hAnsi="Arial" w:cs="Arial"/>
          <w:sz w:val="24"/>
          <w:szCs w:val="24"/>
          <w:highlight w:val="magenta"/>
        </w:rPr>
      </w:pPr>
    </w:p>
    <w:p w:rsidR="00790F72" w:rsidRDefault="00F123C0" w:rsidP="00A015D6">
      <w:pPr>
        <w:keepNext/>
        <w:jc w:val="center"/>
      </w:pPr>
      <w:r>
        <w:rPr>
          <w:b/>
          <w:noProof/>
          <w:lang w:eastAsia="en-ZA"/>
        </w:rPr>
        <w:lastRenderedPageBreak/>
        <w:drawing>
          <wp:inline distT="0" distB="0" distL="0" distR="0">
            <wp:extent cx="3261929" cy="1836000"/>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a:stretch>
                      <a:fillRect/>
                    </a:stretch>
                  </pic:blipFill>
                  <pic:spPr>
                    <a:xfrm>
                      <a:off x="0" y="0"/>
                      <a:ext cx="3261929" cy="1836000"/>
                    </a:xfrm>
                    <a:prstGeom prst="rect">
                      <a:avLst/>
                    </a:prstGeom>
                  </pic:spPr>
                </pic:pic>
              </a:graphicData>
            </a:graphic>
          </wp:inline>
        </w:drawing>
      </w:r>
    </w:p>
    <w:p w:rsidR="00790F72" w:rsidRDefault="00790F72" w:rsidP="00790F72">
      <w:pPr>
        <w:pStyle w:val="Caption"/>
        <w:jc w:val="center"/>
        <w:rPr>
          <w:color w:val="17365D" w:themeColor="text2" w:themeShade="BF"/>
        </w:rPr>
      </w:pPr>
      <w:r w:rsidRPr="00790F72">
        <w:rPr>
          <w:color w:val="17365D" w:themeColor="text2" w:themeShade="BF"/>
        </w:rPr>
        <w:t xml:space="preserve">Figure </w:t>
      </w:r>
      <w:r w:rsidR="001E1882" w:rsidRPr="00790F72">
        <w:rPr>
          <w:color w:val="17365D" w:themeColor="text2" w:themeShade="BF"/>
        </w:rPr>
        <w:fldChar w:fldCharType="begin"/>
      </w:r>
      <w:r w:rsidRPr="00790F72">
        <w:rPr>
          <w:color w:val="17365D" w:themeColor="text2" w:themeShade="BF"/>
        </w:rPr>
        <w:instrText xml:space="preserve"> SEQ Figure \* ARABIC </w:instrText>
      </w:r>
      <w:r w:rsidR="001E1882" w:rsidRPr="00790F72">
        <w:rPr>
          <w:color w:val="17365D" w:themeColor="text2" w:themeShade="BF"/>
        </w:rPr>
        <w:fldChar w:fldCharType="separate"/>
      </w:r>
      <w:r w:rsidR="00EE755A">
        <w:rPr>
          <w:noProof/>
          <w:color w:val="17365D" w:themeColor="text2" w:themeShade="BF"/>
        </w:rPr>
        <w:t>4</w:t>
      </w:r>
      <w:r w:rsidR="001E1882" w:rsidRPr="00790F72">
        <w:rPr>
          <w:color w:val="17365D" w:themeColor="text2" w:themeShade="BF"/>
        </w:rPr>
        <w:fldChar w:fldCharType="end"/>
      </w:r>
      <w:r w:rsidRPr="00790F72">
        <w:rPr>
          <w:color w:val="17365D" w:themeColor="text2" w:themeShade="BF"/>
        </w:rPr>
        <w:t xml:space="preserve"> Scatter Plot of Number of Reviews </w:t>
      </w:r>
      <w:proofErr w:type="spellStart"/>
      <w:r w:rsidRPr="00790F72">
        <w:rPr>
          <w:color w:val="17365D" w:themeColor="text2" w:themeShade="BF"/>
        </w:rPr>
        <w:t>vs</w:t>
      </w:r>
      <w:proofErr w:type="spellEnd"/>
      <w:r w:rsidRPr="00790F72">
        <w:rPr>
          <w:color w:val="17365D" w:themeColor="text2" w:themeShade="BF"/>
        </w:rPr>
        <w:t xml:space="preserve"> Price</w:t>
      </w:r>
    </w:p>
    <w:p w:rsidR="00A015D6" w:rsidRPr="00A015D6" w:rsidRDefault="00A015D6" w:rsidP="00A015D6"/>
    <w:p w:rsidR="00A015D6" w:rsidRDefault="00912A64" w:rsidP="00A015D6">
      <w:pPr>
        <w:keepNext/>
        <w:jc w:val="center"/>
      </w:pPr>
      <w:r>
        <w:rPr>
          <w:b/>
          <w:noProof/>
          <w:lang w:eastAsia="en-ZA"/>
        </w:rPr>
        <w:drawing>
          <wp:inline distT="0" distB="0" distL="0" distR="0">
            <wp:extent cx="3367478" cy="2232000"/>
            <wp:effectExtent l="19050" t="0" r="4372" b="0"/>
            <wp:docPr id="7" name="Picture 6"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3367478" cy="2232000"/>
                    </a:xfrm>
                    <a:prstGeom prst="rect">
                      <a:avLst/>
                    </a:prstGeom>
                  </pic:spPr>
                </pic:pic>
              </a:graphicData>
            </a:graphic>
          </wp:inline>
        </w:drawing>
      </w:r>
    </w:p>
    <w:p w:rsidR="00912A64" w:rsidRPr="00A015D6" w:rsidRDefault="00A015D6" w:rsidP="00A015D6">
      <w:pPr>
        <w:pStyle w:val="Caption"/>
        <w:jc w:val="center"/>
        <w:rPr>
          <w:b w:val="0"/>
          <w:color w:val="17365D" w:themeColor="text2" w:themeShade="BF"/>
        </w:rPr>
      </w:pPr>
      <w:r w:rsidRPr="00A015D6">
        <w:rPr>
          <w:color w:val="17365D" w:themeColor="text2" w:themeShade="BF"/>
        </w:rPr>
        <w:t xml:space="preserve">Figure </w:t>
      </w:r>
      <w:r w:rsidR="001E1882" w:rsidRPr="00A015D6">
        <w:rPr>
          <w:color w:val="17365D" w:themeColor="text2" w:themeShade="BF"/>
        </w:rPr>
        <w:fldChar w:fldCharType="begin"/>
      </w:r>
      <w:r w:rsidRPr="00A015D6">
        <w:rPr>
          <w:color w:val="17365D" w:themeColor="text2" w:themeShade="BF"/>
        </w:rPr>
        <w:instrText xml:space="preserve"> SEQ Figure \* ARABIC </w:instrText>
      </w:r>
      <w:r w:rsidR="001E1882" w:rsidRPr="00A015D6">
        <w:rPr>
          <w:color w:val="17365D" w:themeColor="text2" w:themeShade="BF"/>
        </w:rPr>
        <w:fldChar w:fldCharType="separate"/>
      </w:r>
      <w:r w:rsidR="00EE755A">
        <w:rPr>
          <w:noProof/>
          <w:color w:val="17365D" w:themeColor="text2" w:themeShade="BF"/>
        </w:rPr>
        <w:t>5</w:t>
      </w:r>
      <w:r w:rsidR="001E1882" w:rsidRPr="00A015D6">
        <w:rPr>
          <w:color w:val="17365D" w:themeColor="text2" w:themeShade="BF"/>
        </w:rPr>
        <w:fldChar w:fldCharType="end"/>
      </w:r>
    </w:p>
    <w:p w:rsidR="008A4331" w:rsidRPr="00405163" w:rsidRDefault="008A4331" w:rsidP="00405163">
      <w:pPr>
        <w:spacing w:line="480" w:lineRule="auto"/>
        <w:jc w:val="both"/>
        <w:rPr>
          <w:rFonts w:ascii="Arial" w:hAnsi="Arial" w:cs="Arial"/>
          <w:b/>
          <w:sz w:val="24"/>
          <w:szCs w:val="24"/>
          <w:u w:val="single"/>
        </w:rPr>
      </w:pPr>
      <w:r w:rsidRPr="00405163">
        <w:rPr>
          <w:rFonts w:ascii="Arial" w:hAnsi="Arial" w:cs="Arial"/>
          <w:b/>
          <w:sz w:val="24"/>
          <w:szCs w:val="24"/>
          <w:u w:val="single"/>
        </w:rPr>
        <w:t>K-Means Clustering</w:t>
      </w:r>
    </w:p>
    <w:p w:rsidR="008A4331" w:rsidRPr="00405163" w:rsidRDefault="008A4331" w:rsidP="00405163">
      <w:pPr>
        <w:spacing w:line="480" w:lineRule="auto"/>
        <w:jc w:val="both"/>
        <w:rPr>
          <w:rFonts w:ascii="Arial" w:hAnsi="Arial" w:cs="Arial"/>
          <w:sz w:val="24"/>
          <w:szCs w:val="24"/>
        </w:rPr>
      </w:pPr>
      <w:r w:rsidRPr="00405163">
        <w:rPr>
          <w:rFonts w:ascii="Arial" w:hAnsi="Arial" w:cs="Arial"/>
          <w:sz w:val="24"/>
          <w:szCs w:val="24"/>
        </w:rPr>
        <w:t>K-Means Clustering visualizes the effect of not only the minimum nights, but al</w:t>
      </w:r>
      <w:r w:rsidR="00D07D06">
        <w:rPr>
          <w:rFonts w:ascii="Arial" w:hAnsi="Arial" w:cs="Arial"/>
          <w:sz w:val="24"/>
          <w:szCs w:val="24"/>
        </w:rPr>
        <w:t>so the availability on the pricing</w:t>
      </w:r>
      <w:r w:rsidRPr="00405163">
        <w:rPr>
          <w:rFonts w:ascii="Arial" w:hAnsi="Arial" w:cs="Arial"/>
          <w:sz w:val="24"/>
          <w:szCs w:val="24"/>
        </w:rPr>
        <w:t>. The distinct clusters show that minimum nights do not have a significant effect on the pricing. However; the higher the availability, the higher the price is.</w:t>
      </w:r>
    </w:p>
    <w:p w:rsidR="00F123C0" w:rsidRDefault="00F123C0">
      <w:pPr>
        <w:rPr>
          <w:b/>
        </w:rPr>
      </w:pPr>
    </w:p>
    <w:p w:rsidR="00EE755A" w:rsidRDefault="00F123C0" w:rsidP="00EE755A">
      <w:pPr>
        <w:keepNext/>
        <w:jc w:val="center"/>
      </w:pPr>
      <w:r>
        <w:rPr>
          <w:b/>
          <w:noProof/>
          <w:lang w:eastAsia="en-ZA"/>
        </w:rPr>
        <w:lastRenderedPageBreak/>
        <w:t>*</w:t>
      </w:r>
      <w:r>
        <w:rPr>
          <w:b/>
          <w:noProof/>
          <w:lang w:eastAsia="en-ZA"/>
        </w:rPr>
        <w:drawing>
          <wp:inline distT="0" distB="0" distL="0" distR="0">
            <wp:extent cx="4331372" cy="3420000"/>
            <wp:effectExtent l="19050" t="0" r="0" b="0"/>
            <wp:docPr id="6" name="Picture 5"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a:stretch>
                      <a:fillRect/>
                    </a:stretch>
                  </pic:blipFill>
                  <pic:spPr>
                    <a:xfrm>
                      <a:off x="0" y="0"/>
                      <a:ext cx="4331372" cy="3420000"/>
                    </a:xfrm>
                    <a:prstGeom prst="rect">
                      <a:avLst/>
                    </a:prstGeom>
                  </pic:spPr>
                </pic:pic>
              </a:graphicData>
            </a:graphic>
          </wp:inline>
        </w:drawing>
      </w:r>
    </w:p>
    <w:p w:rsidR="00C83609" w:rsidRPr="00EE755A" w:rsidRDefault="00EE755A" w:rsidP="00EE755A">
      <w:pPr>
        <w:pStyle w:val="Caption"/>
        <w:jc w:val="center"/>
        <w:rPr>
          <w:color w:val="17365D" w:themeColor="text2" w:themeShade="BF"/>
        </w:rPr>
      </w:pPr>
      <w:r w:rsidRPr="00EE755A">
        <w:rPr>
          <w:color w:val="17365D" w:themeColor="text2" w:themeShade="BF"/>
        </w:rPr>
        <w:t xml:space="preserve">Figure </w:t>
      </w:r>
      <w:r w:rsidR="001E1882" w:rsidRPr="00EE755A">
        <w:rPr>
          <w:color w:val="17365D" w:themeColor="text2" w:themeShade="BF"/>
        </w:rPr>
        <w:fldChar w:fldCharType="begin"/>
      </w:r>
      <w:r w:rsidRPr="00EE755A">
        <w:rPr>
          <w:color w:val="17365D" w:themeColor="text2" w:themeShade="BF"/>
        </w:rPr>
        <w:instrText xml:space="preserve"> SEQ Figure \* ARABIC </w:instrText>
      </w:r>
      <w:r w:rsidR="001E1882" w:rsidRPr="00EE755A">
        <w:rPr>
          <w:color w:val="17365D" w:themeColor="text2" w:themeShade="BF"/>
        </w:rPr>
        <w:fldChar w:fldCharType="separate"/>
      </w:r>
      <w:r w:rsidRPr="00EE755A">
        <w:rPr>
          <w:noProof/>
          <w:color w:val="17365D" w:themeColor="text2" w:themeShade="BF"/>
        </w:rPr>
        <w:t>6</w:t>
      </w:r>
      <w:r w:rsidR="001E1882" w:rsidRPr="00EE755A">
        <w:rPr>
          <w:color w:val="17365D" w:themeColor="text2" w:themeShade="BF"/>
        </w:rPr>
        <w:fldChar w:fldCharType="end"/>
      </w:r>
      <w:r w:rsidRPr="00EE755A">
        <w:rPr>
          <w:color w:val="17365D" w:themeColor="text2" w:themeShade="BF"/>
        </w:rPr>
        <w:t xml:space="preserve"> K-Means Clustering</w:t>
      </w:r>
    </w:p>
    <w:p w:rsidR="00FA1A60" w:rsidRDefault="00FA1A60">
      <w:pPr>
        <w:rPr>
          <w:b/>
          <w:noProof/>
          <w:lang w:eastAsia="en-ZA"/>
        </w:rPr>
      </w:pPr>
    </w:p>
    <w:p w:rsidR="008A4331" w:rsidRPr="00405163" w:rsidRDefault="008A4331" w:rsidP="00405163">
      <w:pPr>
        <w:spacing w:line="480" w:lineRule="auto"/>
        <w:jc w:val="both"/>
        <w:rPr>
          <w:rFonts w:ascii="Arial" w:hAnsi="Arial" w:cs="Arial"/>
          <w:b/>
          <w:sz w:val="24"/>
          <w:szCs w:val="24"/>
        </w:rPr>
      </w:pPr>
      <w:r w:rsidRPr="00405163">
        <w:rPr>
          <w:rFonts w:ascii="Arial" w:hAnsi="Arial" w:cs="Arial"/>
          <w:b/>
          <w:sz w:val="24"/>
          <w:szCs w:val="24"/>
        </w:rPr>
        <w:t>Conclusion</w:t>
      </w:r>
    </w:p>
    <w:p w:rsidR="008A4331" w:rsidRPr="00405163" w:rsidRDefault="008A4331" w:rsidP="00405163">
      <w:pPr>
        <w:spacing w:before="100" w:beforeAutospacing="1" w:after="100" w:afterAutospacing="1" w:line="480" w:lineRule="auto"/>
        <w:jc w:val="both"/>
        <w:rPr>
          <w:rFonts w:ascii="Arial" w:eastAsia="Times New Roman" w:hAnsi="Arial" w:cs="Arial"/>
          <w:sz w:val="24"/>
          <w:szCs w:val="24"/>
          <w:lang w:eastAsia="en-ZA"/>
        </w:rPr>
      </w:pPr>
      <w:r w:rsidRPr="00405163">
        <w:rPr>
          <w:rFonts w:ascii="Arial" w:eastAsia="Times New Roman" w:hAnsi="Arial" w:cs="Arial"/>
          <w:bCs/>
          <w:sz w:val="24"/>
          <w:szCs w:val="24"/>
          <w:lang w:eastAsia="en-ZA"/>
        </w:rPr>
        <w:t>From the analysis we can conclude that hosts can maximize revenue by adjusting their prices according to the location of their listings. Listings in Manhattan are the most highly priced, while those in Staten Island are more affordable.</w:t>
      </w:r>
      <w:r w:rsidRPr="00405163">
        <w:rPr>
          <w:rFonts w:ascii="Arial" w:eastAsia="Times New Roman" w:hAnsi="Arial" w:cs="Arial"/>
          <w:iCs/>
          <w:sz w:val="24"/>
          <w:szCs w:val="24"/>
          <w:lang w:eastAsia="en-ZA"/>
        </w:rPr>
        <w:t xml:space="preserve"> Moreover, hosts can optimize pricing based on accommodation type - </w:t>
      </w:r>
      <w:r w:rsidRPr="00405163">
        <w:rPr>
          <w:rFonts w:ascii="Arial" w:eastAsia="Times New Roman" w:hAnsi="Arial" w:cs="Arial"/>
          <w:bCs/>
          <w:sz w:val="24"/>
          <w:szCs w:val="24"/>
          <w:lang w:eastAsia="en-ZA"/>
        </w:rPr>
        <w:t>entire homes</w:t>
      </w:r>
      <w:r w:rsidRPr="00405163">
        <w:rPr>
          <w:rFonts w:ascii="Arial" w:eastAsia="Times New Roman" w:hAnsi="Arial" w:cs="Arial"/>
          <w:sz w:val="24"/>
          <w:szCs w:val="24"/>
          <w:lang w:eastAsia="en-ZA"/>
        </w:rPr>
        <w:t xml:space="preserve"> have the </w:t>
      </w:r>
      <w:r w:rsidRPr="00405163">
        <w:rPr>
          <w:rFonts w:ascii="Arial" w:eastAsia="Times New Roman" w:hAnsi="Arial" w:cs="Arial"/>
          <w:bCs/>
          <w:sz w:val="24"/>
          <w:szCs w:val="24"/>
          <w:lang w:eastAsia="en-ZA"/>
        </w:rPr>
        <w:t>highest prices</w:t>
      </w:r>
      <w:r w:rsidRPr="00405163">
        <w:rPr>
          <w:rFonts w:ascii="Arial" w:eastAsia="Times New Roman" w:hAnsi="Arial" w:cs="Arial"/>
          <w:sz w:val="24"/>
          <w:szCs w:val="24"/>
          <w:lang w:eastAsia="en-ZA"/>
        </w:rPr>
        <w:t xml:space="preserve">, while </w:t>
      </w:r>
      <w:r w:rsidRPr="00405163">
        <w:rPr>
          <w:rFonts w:ascii="Arial" w:eastAsia="Times New Roman" w:hAnsi="Arial" w:cs="Arial"/>
          <w:bCs/>
          <w:sz w:val="24"/>
          <w:szCs w:val="24"/>
          <w:lang w:eastAsia="en-ZA"/>
        </w:rPr>
        <w:t>shared rooms and private rooms</w:t>
      </w:r>
      <w:r w:rsidRPr="00405163">
        <w:rPr>
          <w:rFonts w:ascii="Arial" w:eastAsia="Times New Roman" w:hAnsi="Arial" w:cs="Arial"/>
          <w:sz w:val="24"/>
          <w:szCs w:val="24"/>
          <w:lang w:eastAsia="en-ZA"/>
        </w:rPr>
        <w:t xml:space="preserve"> are more </w:t>
      </w:r>
      <w:r w:rsidRPr="00405163">
        <w:rPr>
          <w:rFonts w:ascii="Arial" w:eastAsia="Times New Roman" w:hAnsi="Arial" w:cs="Arial"/>
          <w:bCs/>
          <w:sz w:val="24"/>
          <w:szCs w:val="24"/>
          <w:lang w:eastAsia="en-ZA"/>
        </w:rPr>
        <w:t>budget-friendly</w:t>
      </w:r>
      <w:r w:rsidRPr="00405163">
        <w:rPr>
          <w:rFonts w:ascii="Arial" w:eastAsia="Times New Roman" w:hAnsi="Arial" w:cs="Arial"/>
          <w:sz w:val="24"/>
          <w:szCs w:val="24"/>
          <w:lang w:eastAsia="en-ZA"/>
        </w:rPr>
        <w:t>.</w:t>
      </w:r>
    </w:p>
    <w:p w:rsidR="00D07D06" w:rsidRDefault="008A4331" w:rsidP="00D07D06">
      <w:pPr>
        <w:spacing w:before="100" w:beforeAutospacing="1" w:after="100" w:afterAutospacing="1" w:line="480" w:lineRule="auto"/>
        <w:jc w:val="both"/>
        <w:rPr>
          <w:rFonts w:ascii="Arial" w:eastAsia="Times New Roman" w:hAnsi="Arial" w:cs="Arial"/>
          <w:sz w:val="24"/>
          <w:szCs w:val="24"/>
          <w:lang w:eastAsia="en-ZA"/>
        </w:rPr>
      </w:pPr>
      <w:r w:rsidRPr="00405163">
        <w:rPr>
          <w:rFonts w:ascii="Arial" w:eastAsia="Times New Roman" w:hAnsi="Arial" w:cs="Arial"/>
          <w:sz w:val="24"/>
          <w:szCs w:val="24"/>
          <w:lang w:eastAsia="en-ZA"/>
        </w:rPr>
        <w:t xml:space="preserve">The availability of a listing also has a strong influence on the pricing - </w:t>
      </w:r>
      <w:r w:rsidRPr="00405163">
        <w:rPr>
          <w:rFonts w:ascii="Arial" w:eastAsia="Times New Roman" w:hAnsi="Arial" w:cs="Arial"/>
          <w:bCs/>
          <w:sz w:val="24"/>
          <w:szCs w:val="24"/>
          <w:lang w:eastAsia="en-ZA"/>
        </w:rPr>
        <w:t>listings that have high availability (likely long-term stays)</w:t>
      </w:r>
      <w:r w:rsidRPr="00405163">
        <w:rPr>
          <w:rFonts w:ascii="Arial" w:eastAsia="Times New Roman" w:hAnsi="Arial" w:cs="Arial"/>
          <w:sz w:val="24"/>
          <w:szCs w:val="24"/>
          <w:lang w:eastAsia="en-ZA"/>
        </w:rPr>
        <w:t xml:space="preserve"> tend to have </w:t>
      </w:r>
      <w:r w:rsidRPr="00405163">
        <w:rPr>
          <w:rFonts w:ascii="Arial" w:eastAsia="Times New Roman" w:hAnsi="Arial" w:cs="Arial"/>
          <w:bCs/>
          <w:sz w:val="24"/>
          <w:szCs w:val="24"/>
          <w:lang w:eastAsia="en-ZA"/>
        </w:rPr>
        <w:t>higher pricing</w:t>
      </w:r>
      <w:r w:rsidRPr="00405163">
        <w:rPr>
          <w:rFonts w:ascii="Arial" w:eastAsia="Times New Roman" w:hAnsi="Arial" w:cs="Arial"/>
          <w:sz w:val="24"/>
          <w:szCs w:val="24"/>
          <w:lang w:eastAsia="en-ZA"/>
        </w:rPr>
        <w:t xml:space="preserve">, while listings with </w:t>
      </w:r>
      <w:r w:rsidRPr="00405163">
        <w:rPr>
          <w:rFonts w:ascii="Arial" w:eastAsia="Times New Roman" w:hAnsi="Arial" w:cs="Arial"/>
          <w:bCs/>
          <w:sz w:val="24"/>
          <w:szCs w:val="24"/>
          <w:lang w:eastAsia="en-ZA"/>
        </w:rPr>
        <w:t xml:space="preserve">low availability have more moderate </w:t>
      </w:r>
      <w:r w:rsidR="007B0818" w:rsidRPr="00405163">
        <w:rPr>
          <w:rFonts w:ascii="Arial" w:eastAsia="Times New Roman" w:hAnsi="Arial" w:cs="Arial"/>
          <w:bCs/>
          <w:sz w:val="24"/>
          <w:szCs w:val="24"/>
          <w:lang w:eastAsia="en-ZA"/>
        </w:rPr>
        <w:t>prices.</w:t>
      </w:r>
      <w:r w:rsidR="007B0818" w:rsidRPr="00405163">
        <w:rPr>
          <w:rFonts w:ascii="Arial" w:eastAsia="Times New Roman" w:hAnsi="Arial" w:cs="Arial"/>
          <w:sz w:val="24"/>
          <w:szCs w:val="24"/>
          <w:lang w:eastAsia="en-ZA"/>
        </w:rPr>
        <w:t xml:space="preserve"> Lastly</w:t>
      </w:r>
      <w:r w:rsidRPr="00405163">
        <w:rPr>
          <w:rFonts w:ascii="Arial" w:eastAsia="Times New Roman" w:hAnsi="Arial" w:cs="Arial"/>
          <w:sz w:val="24"/>
          <w:szCs w:val="24"/>
          <w:lang w:eastAsia="en-ZA"/>
        </w:rPr>
        <w:t xml:space="preserve">, we can conclude that a </w:t>
      </w:r>
      <w:r w:rsidRPr="00405163">
        <w:rPr>
          <w:rFonts w:ascii="Arial" w:eastAsia="Times New Roman" w:hAnsi="Arial" w:cs="Arial"/>
          <w:bCs/>
          <w:sz w:val="24"/>
          <w:szCs w:val="24"/>
          <w:lang w:eastAsia="en-ZA"/>
        </w:rPr>
        <w:t xml:space="preserve">higher number of reviews </w:t>
      </w:r>
      <w:r w:rsidR="00D07D06" w:rsidRPr="00405163">
        <w:rPr>
          <w:rFonts w:ascii="Arial" w:eastAsia="Times New Roman" w:hAnsi="Arial" w:cs="Arial"/>
          <w:bCs/>
          <w:sz w:val="24"/>
          <w:szCs w:val="24"/>
          <w:lang w:eastAsia="en-ZA"/>
        </w:rPr>
        <w:t>correlate</w:t>
      </w:r>
      <w:r w:rsidRPr="00405163">
        <w:rPr>
          <w:rFonts w:ascii="Arial" w:eastAsia="Times New Roman" w:hAnsi="Arial" w:cs="Arial"/>
          <w:sz w:val="24"/>
          <w:szCs w:val="24"/>
          <w:lang w:eastAsia="en-ZA"/>
        </w:rPr>
        <w:t xml:space="preserve"> with </w:t>
      </w:r>
      <w:r w:rsidRPr="00405163">
        <w:rPr>
          <w:rFonts w:ascii="Arial" w:eastAsia="Times New Roman" w:hAnsi="Arial" w:cs="Arial"/>
          <w:bCs/>
          <w:sz w:val="24"/>
          <w:szCs w:val="24"/>
          <w:lang w:eastAsia="en-ZA"/>
        </w:rPr>
        <w:t>lower pricing</w:t>
      </w:r>
      <w:r w:rsidRPr="00405163">
        <w:rPr>
          <w:rFonts w:ascii="Arial" w:eastAsia="Times New Roman" w:hAnsi="Arial" w:cs="Arial"/>
          <w:sz w:val="24"/>
          <w:szCs w:val="24"/>
          <w:lang w:eastAsia="en-ZA"/>
        </w:rPr>
        <w:t xml:space="preserve">, and hosts who have a few reviews may need to adjust their prices in order to attract more guests. </w:t>
      </w:r>
    </w:p>
    <w:p w:rsidR="00D07D06" w:rsidRDefault="00D07D06" w:rsidP="00D07D06">
      <w:pPr>
        <w:spacing w:before="100" w:beforeAutospacing="1" w:after="100" w:afterAutospacing="1" w:line="480" w:lineRule="auto"/>
        <w:jc w:val="both"/>
        <w:rPr>
          <w:rFonts w:ascii="Arial" w:hAnsi="Arial" w:cs="Arial"/>
          <w:b/>
          <w:sz w:val="24"/>
          <w:szCs w:val="24"/>
        </w:rPr>
      </w:pPr>
    </w:p>
    <w:p w:rsidR="00FD3DF1" w:rsidRPr="00D07D06" w:rsidRDefault="00966972" w:rsidP="00D07D06">
      <w:pPr>
        <w:spacing w:before="100" w:beforeAutospacing="1" w:after="100" w:afterAutospacing="1" w:line="480" w:lineRule="auto"/>
        <w:jc w:val="both"/>
        <w:rPr>
          <w:rFonts w:ascii="Arial" w:eastAsia="Times New Roman" w:hAnsi="Arial" w:cs="Arial"/>
          <w:sz w:val="24"/>
          <w:szCs w:val="24"/>
          <w:lang w:eastAsia="en-ZA"/>
        </w:rPr>
      </w:pPr>
      <w:r w:rsidRPr="008B7453">
        <w:rPr>
          <w:rFonts w:ascii="Arial" w:hAnsi="Arial" w:cs="Arial"/>
          <w:b/>
          <w:sz w:val="24"/>
          <w:szCs w:val="24"/>
        </w:rPr>
        <w:lastRenderedPageBreak/>
        <w:t>References:</w:t>
      </w:r>
    </w:p>
    <w:p w:rsidR="004F66DE" w:rsidRPr="008B7453" w:rsidRDefault="004F66DE" w:rsidP="004F66DE">
      <w:pPr>
        <w:pStyle w:val="NormalWeb"/>
        <w:spacing w:before="0" w:beforeAutospacing="0" w:after="0" w:afterAutospacing="0" w:line="480" w:lineRule="auto"/>
        <w:rPr>
          <w:rFonts w:ascii="Arial" w:hAnsi="Arial" w:cs="Arial"/>
        </w:rPr>
      </w:pPr>
      <w:r w:rsidRPr="008B7453">
        <w:rPr>
          <w:rFonts w:ascii="Arial" w:hAnsi="Arial" w:cs="Arial"/>
        </w:rPr>
        <w:t xml:space="preserve">Gerstein, J. (2024). NYC rent continues to rise: Here’s how much you need to </w:t>
      </w:r>
      <w:proofErr w:type="spellStart"/>
      <w:r w:rsidRPr="008B7453">
        <w:rPr>
          <w:rFonts w:ascii="Arial" w:hAnsi="Arial" w:cs="Arial"/>
        </w:rPr>
        <w:t>earn</w:t>
      </w:r>
      <w:proofErr w:type="spellEnd"/>
      <w:r w:rsidRPr="008B7453">
        <w:rPr>
          <w:rFonts w:ascii="Arial" w:hAnsi="Arial" w:cs="Arial"/>
        </w:rPr>
        <w:t xml:space="preserve"> to live in each borough. Available at: </w:t>
      </w:r>
      <w:hyperlink r:id="rId13" w:history="1">
        <w:r w:rsidRPr="008B7453">
          <w:rPr>
            <w:rStyle w:val="Hyperlink"/>
            <w:rFonts w:ascii="Arial" w:hAnsi="Arial" w:cs="Arial"/>
          </w:rPr>
          <w:t>https://nypost.com/2024/09/26/us-news/nyc-rent-continues-to-rise-heres-how-much-you-need-to-earn-to-leave-in-each-borough/?utm_source=chatgpt.com</w:t>
        </w:r>
      </w:hyperlink>
      <w:r w:rsidRPr="008B7453">
        <w:rPr>
          <w:rFonts w:ascii="Arial" w:hAnsi="Arial" w:cs="Arial"/>
        </w:rPr>
        <w:t xml:space="preserve"> [Accessed: 27 March 2025]  </w:t>
      </w:r>
    </w:p>
    <w:p w:rsidR="004F66DE" w:rsidRPr="004F66DE" w:rsidRDefault="004F66DE" w:rsidP="008B7453">
      <w:pPr>
        <w:pStyle w:val="NormalWeb"/>
        <w:spacing w:before="0" w:beforeAutospacing="0" w:after="0" w:afterAutospacing="0" w:line="480" w:lineRule="auto"/>
        <w:rPr>
          <w:rFonts w:ascii="Arial" w:hAnsi="Arial" w:cs="Arial"/>
        </w:rPr>
      </w:pPr>
    </w:p>
    <w:p w:rsidR="004F66DE" w:rsidRPr="008B7453" w:rsidRDefault="004F66DE" w:rsidP="004F66DE">
      <w:pPr>
        <w:spacing w:line="480" w:lineRule="auto"/>
        <w:rPr>
          <w:rFonts w:ascii="Arial" w:eastAsia="Times New Roman" w:hAnsi="Arial" w:cs="Arial"/>
          <w:color w:val="1F1F1F"/>
          <w:sz w:val="24"/>
          <w:szCs w:val="24"/>
          <w:lang w:eastAsia="en-ZA"/>
        </w:rPr>
      </w:pPr>
      <w:r w:rsidRPr="008B7453">
        <w:rPr>
          <w:rFonts w:ascii="Arial" w:hAnsi="Arial" w:cs="Arial"/>
          <w:sz w:val="24"/>
          <w:szCs w:val="24"/>
        </w:rPr>
        <w:t xml:space="preserve">Jebb, A. </w:t>
      </w:r>
      <w:r w:rsidRPr="00D07D06">
        <w:rPr>
          <w:rFonts w:ascii="Arial" w:hAnsi="Arial" w:cs="Arial"/>
          <w:sz w:val="24"/>
          <w:szCs w:val="24"/>
        </w:rPr>
        <w:t>et al. (</w:t>
      </w:r>
      <w:r w:rsidRPr="008B7453">
        <w:rPr>
          <w:rFonts w:ascii="Arial" w:hAnsi="Arial" w:cs="Arial"/>
          <w:sz w:val="24"/>
          <w:szCs w:val="24"/>
        </w:rPr>
        <w:t xml:space="preserve">2017). </w:t>
      </w:r>
      <w:proofErr w:type="gramStart"/>
      <w:r w:rsidRPr="008B7453">
        <w:rPr>
          <w:rFonts w:ascii="Arial" w:hAnsi="Arial" w:cs="Arial"/>
          <w:sz w:val="24"/>
          <w:szCs w:val="24"/>
        </w:rPr>
        <w:t>Exploratory data analysis as a foundation of inductive research,</w:t>
      </w:r>
      <w:r w:rsidRPr="008B7453">
        <w:rPr>
          <w:rStyle w:val="Emphasis"/>
          <w:rFonts w:ascii="Arial" w:hAnsi="Arial" w:cs="Arial"/>
          <w:sz w:val="24"/>
          <w:szCs w:val="24"/>
        </w:rPr>
        <w:t xml:space="preserve"> Human Resource Management Review.</w:t>
      </w:r>
      <w:proofErr w:type="gramEnd"/>
      <w:r w:rsidRPr="008B7453">
        <w:rPr>
          <w:rStyle w:val="Emphasis"/>
          <w:rFonts w:ascii="Arial" w:hAnsi="Arial" w:cs="Arial"/>
          <w:sz w:val="24"/>
          <w:szCs w:val="24"/>
        </w:rPr>
        <w:t xml:space="preserve"> 27(2)</w:t>
      </w:r>
      <w:proofErr w:type="gramStart"/>
      <w:r w:rsidRPr="008B7453">
        <w:rPr>
          <w:rFonts w:ascii="Arial" w:hAnsi="Arial" w:cs="Arial"/>
          <w:sz w:val="24"/>
          <w:szCs w:val="24"/>
        </w:rPr>
        <w:t>,pg</w:t>
      </w:r>
      <w:proofErr w:type="gramEnd"/>
      <w:r w:rsidRPr="008B7453">
        <w:rPr>
          <w:rFonts w:ascii="Arial" w:hAnsi="Arial" w:cs="Arial"/>
          <w:sz w:val="24"/>
          <w:szCs w:val="24"/>
        </w:rPr>
        <w:t xml:space="preserve"> 265-276 DOI: </w:t>
      </w:r>
      <w:hyperlink r:id="rId14" w:tgtFrame="_blank" w:tooltip="Persistent link using digital object identifier" w:history="1">
        <w:r w:rsidRPr="008B7453">
          <w:rPr>
            <w:rFonts w:ascii="Arial" w:eastAsia="Times New Roman" w:hAnsi="Arial" w:cs="Arial"/>
            <w:color w:val="0000FF"/>
            <w:sz w:val="24"/>
            <w:szCs w:val="24"/>
            <w:lang w:eastAsia="en-ZA"/>
          </w:rPr>
          <w:t>https://doi.org/10.1016/j.hrmr.2016.08.003</w:t>
        </w:r>
      </w:hyperlink>
      <w:hyperlink r:id="rId15" w:tgtFrame="_blank" w:history="1">
        <w:r w:rsidRPr="008B7453">
          <w:rPr>
            <w:rFonts w:ascii="Arial" w:eastAsia="Times New Roman" w:hAnsi="Arial" w:cs="Arial"/>
            <w:color w:val="0000FF"/>
            <w:sz w:val="24"/>
            <w:szCs w:val="24"/>
            <w:lang w:eastAsia="en-ZA"/>
          </w:rPr>
          <w:t>Get rights and content</w:t>
        </w:r>
      </w:hyperlink>
    </w:p>
    <w:p w:rsidR="004F66DE" w:rsidRDefault="004F66DE" w:rsidP="008B7453">
      <w:pPr>
        <w:pStyle w:val="NormalWeb"/>
        <w:spacing w:before="0" w:beforeAutospacing="0" w:after="0" w:afterAutospacing="0" w:line="480" w:lineRule="auto"/>
        <w:rPr>
          <w:rFonts w:ascii="Arial" w:hAnsi="Arial" w:cs="Arial"/>
        </w:rPr>
      </w:pPr>
    </w:p>
    <w:p w:rsidR="004F66DE" w:rsidRPr="008B7453" w:rsidRDefault="004F66DE" w:rsidP="004F66DE">
      <w:pPr>
        <w:pStyle w:val="NormalWeb"/>
        <w:spacing w:before="0" w:beforeAutospacing="0" w:after="0" w:afterAutospacing="0" w:line="480" w:lineRule="auto"/>
        <w:rPr>
          <w:rFonts w:ascii="Arial" w:hAnsi="Arial" w:cs="Arial"/>
        </w:rPr>
      </w:pPr>
      <w:r w:rsidRPr="008B7453">
        <w:rPr>
          <w:rFonts w:ascii="Arial" w:hAnsi="Arial" w:cs="Arial"/>
        </w:rPr>
        <w:t>Lawani, A</w:t>
      </w:r>
      <w:r w:rsidRPr="00D07D06">
        <w:rPr>
          <w:rFonts w:ascii="Arial" w:hAnsi="Arial" w:cs="Arial"/>
        </w:rPr>
        <w:t>. et al. (</w:t>
      </w:r>
      <w:r w:rsidRPr="008B7453">
        <w:rPr>
          <w:rFonts w:ascii="Arial" w:hAnsi="Arial" w:cs="Arial"/>
        </w:rPr>
        <w:t>2019). Reviews and price on online platforms: Evidence from sentiment analysis of Airbnb reviews in Boston,</w:t>
      </w:r>
      <w:r w:rsidRPr="008B7453">
        <w:rPr>
          <w:rStyle w:val="Emphasis"/>
          <w:rFonts w:ascii="Arial" w:hAnsi="Arial" w:cs="Arial"/>
        </w:rPr>
        <w:t xml:space="preserve"> Regional Science and Urban Economics. </w:t>
      </w:r>
      <w:proofErr w:type="gramStart"/>
      <w:r w:rsidRPr="008B7453">
        <w:rPr>
          <w:rStyle w:val="Emphasis"/>
          <w:rFonts w:ascii="Arial" w:hAnsi="Arial" w:cs="Arial"/>
        </w:rPr>
        <w:t xml:space="preserve">75, </w:t>
      </w:r>
      <w:r w:rsidRPr="008B7453">
        <w:rPr>
          <w:rStyle w:val="Emphasis"/>
          <w:rFonts w:ascii="Arial" w:hAnsi="Arial" w:cs="Arial"/>
          <w:i w:val="0"/>
        </w:rPr>
        <w:t>pg 22-34</w:t>
      </w:r>
      <w:r w:rsidRPr="008B7453">
        <w:rPr>
          <w:rFonts w:ascii="Arial" w:hAnsi="Arial" w:cs="Arial"/>
        </w:rPr>
        <w:t>.</w:t>
      </w:r>
      <w:proofErr w:type="gramEnd"/>
      <w:r w:rsidRPr="008B7453">
        <w:rPr>
          <w:rFonts w:ascii="Arial" w:hAnsi="Arial" w:cs="Arial"/>
        </w:rPr>
        <w:t xml:space="preserve"> DOI: </w:t>
      </w:r>
      <w:hyperlink r:id="rId16" w:tgtFrame="_blank" w:tooltip="Persistent link using digital object identifier" w:history="1">
        <w:r w:rsidRPr="008B7453">
          <w:rPr>
            <w:rStyle w:val="anchor-text"/>
            <w:rFonts w:ascii="Arial" w:hAnsi="Arial" w:cs="Arial"/>
            <w:color w:val="0000FF"/>
          </w:rPr>
          <w:t>https://doi.org/10.1016/j.regsciurbeco.2018.11.003</w:t>
        </w:r>
      </w:hyperlink>
      <w:r w:rsidRPr="008B7453">
        <w:rPr>
          <w:rFonts w:ascii="Arial" w:hAnsi="Arial" w:cs="Arial"/>
        </w:rPr>
        <w:t xml:space="preserve"> </w:t>
      </w:r>
    </w:p>
    <w:p w:rsidR="004F66DE" w:rsidRPr="004F66DE" w:rsidRDefault="004F66DE" w:rsidP="008B7453">
      <w:pPr>
        <w:pStyle w:val="NormalWeb"/>
        <w:spacing w:before="0" w:beforeAutospacing="0" w:after="0" w:afterAutospacing="0" w:line="480" w:lineRule="auto"/>
        <w:rPr>
          <w:rFonts w:ascii="Arial" w:hAnsi="Arial" w:cs="Arial"/>
        </w:rPr>
      </w:pPr>
    </w:p>
    <w:p w:rsidR="009F3832" w:rsidRPr="008B7453" w:rsidRDefault="00E6739D" w:rsidP="008B7453">
      <w:pPr>
        <w:pStyle w:val="NormalWeb"/>
        <w:spacing w:before="0" w:beforeAutospacing="0" w:after="0" w:afterAutospacing="0" w:line="480" w:lineRule="auto"/>
        <w:rPr>
          <w:rFonts w:ascii="Arial" w:hAnsi="Arial" w:cs="Arial"/>
        </w:rPr>
      </w:pPr>
      <w:r w:rsidRPr="008B7453">
        <w:rPr>
          <w:rFonts w:ascii="Arial" w:hAnsi="Arial" w:cs="Arial"/>
          <w:lang w:val="de-DE"/>
        </w:rPr>
        <w:t>Perez-Sanchez, V</w:t>
      </w:r>
      <w:r w:rsidR="009F3832" w:rsidRPr="008B7453">
        <w:rPr>
          <w:rFonts w:ascii="Arial" w:hAnsi="Arial" w:cs="Arial"/>
          <w:lang w:val="de-DE"/>
        </w:rPr>
        <w:t xml:space="preserve">. </w:t>
      </w:r>
      <w:r w:rsidR="009F3832" w:rsidRPr="00D07D06">
        <w:rPr>
          <w:rFonts w:ascii="Arial" w:hAnsi="Arial" w:cs="Arial"/>
          <w:lang w:val="de-DE"/>
        </w:rPr>
        <w:t xml:space="preserve">et al. </w:t>
      </w:r>
      <w:proofErr w:type="gramStart"/>
      <w:r w:rsidRPr="00D07D06">
        <w:rPr>
          <w:rFonts w:ascii="Arial" w:hAnsi="Arial" w:cs="Arial"/>
        </w:rPr>
        <w:t>(2018</w:t>
      </w:r>
      <w:r w:rsidR="009F3832" w:rsidRPr="008B7453">
        <w:rPr>
          <w:rFonts w:ascii="Arial" w:hAnsi="Arial" w:cs="Arial"/>
        </w:rPr>
        <w:t>).</w:t>
      </w:r>
      <w:r w:rsidRPr="008B7453">
        <w:rPr>
          <w:rFonts w:ascii="Arial" w:hAnsi="Arial" w:cs="Arial"/>
        </w:rPr>
        <w:t>The What, Where, and Why of Airbnb Price Determinants</w:t>
      </w:r>
      <w:r w:rsidR="009F3832" w:rsidRPr="008B7453">
        <w:rPr>
          <w:rFonts w:ascii="Arial" w:hAnsi="Arial" w:cs="Arial"/>
        </w:rPr>
        <w:t>,</w:t>
      </w:r>
      <w:r w:rsidR="009F3832" w:rsidRPr="008B7453">
        <w:rPr>
          <w:rStyle w:val="Emphasis"/>
          <w:rFonts w:ascii="Arial" w:hAnsi="Arial" w:cs="Arial"/>
        </w:rPr>
        <w:t xml:space="preserve"> </w:t>
      </w:r>
      <w:r w:rsidRPr="008B7453">
        <w:rPr>
          <w:rStyle w:val="Emphasis"/>
          <w:rFonts w:ascii="Arial" w:hAnsi="Arial" w:cs="Arial"/>
        </w:rPr>
        <w:t>Sustainability</w:t>
      </w:r>
      <w:r w:rsidR="009F3832" w:rsidRPr="008B7453">
        <w:rPr>
          <w:rStyle w:val="Emphasis"/>
          <w:rFonts w:ascii="Arial" w:hAnsi="Arial" w:cs="Arial"/>
        </w:rPr>
        <w:t>.</w:t>
      </w:r>
      <w:proofErr w:type="gramEnd"/>
      <w:r w:rsidR="009F3832" w:rsidRPr="008B7453">
        <w:rPr>
          <w:rStyle w:val="Emphasis"/>
          <w:rFonts w:ascii="Arial" w:hAnsi="Arial" w:cs="Arial"/>
        </w:rPr>
        <w:t xml:space="preserve"> </w:t>
      </w:r>
      <w:proofErr w:type="gramStart"/>
      <w:r w:rsidRPr="008B7453">
        <w:rPr>
          <w:rStyle w:val="Emphasis"/>
          <w:rFonts w:ascii="Arial" w:hAnsi="Arial" w:cs="Arial"/>
        </w:rPr>
        <w:t>10(12), 4596</w:t>
      </w:r>
      <w:r w:rsidR="009F3832" w:rsidRPr="008B7453">
        <w:rPr>
          <w:rFonts w:ascii="Arial" w:hAnsi="Arial" w:cs="Arial"/>
        </w:rPr>
        <w:t>.</w:t>
      </w:r>
      <w:proofErr w:type="gramEnd"/>
      <w:r w:rsidR="009F3832" w:rsidRPr="008B7453">
        <w:rPr>
          <w:rFonts w:ascii="Arial" w:hAnsi="Arial" w:cs="Arial"/>
        </w:rPr>
        <w:t xml:space="preserve"> DOI: </w:t>
      </w:r>
      <w:hyperlink r:id="rId17" w:history="1">
        <w:r w:rsidRPr="008B7453">
          <w:rPr>
            <w:rStyle w:val="Hyperlink"/>
            <w:rFonts w:ascii="Arial" w:hAnsi="Arial" w:cs="Arial"/>
            <w:bCs/>
            <w:color w:val="auto"/>
            <w:shd w:val="clear" w:color="auto" w:fill="FFFFFF"/>
          </w:rPr>
          <w:t>https://doi.org/10.3390/su10124596</w:t>
        </w:r>
      </w:hyperlink>
      <w:r w:rsidR="00D07D06">
        <w:rPr>
          <w:rFonts w:ascii="Arial" w:hAnsi="Arial" w:cs="Arial"/>
        </w:rPr>
        <w:t xml:space="preserve"> </w:t>
      </w:r>
    </w:p>
    <w:p w:rsidR="00FD3DF1" w:rsidRPr="008B7453" w:rsidRDefault="00FD3DF1" w:rsidP="008B7453">
      <w:pPr>
        <w:spacing w:line="480" w:lineRule="auto"/>
        <w:rPr>
          <w:rFonts w:ascii="Arial" w:hAnsi="Arial" w:cs="Arial"/>
          <w:b/>
          <w:sz w:val="24"/>
          <w:szCs w:val="24"/>
        </w:rPr>
      </w:pPr>
    </w:p>
    <w:p w:rsidR="00E6739D" w:rsidRPr="008B7453" w:rsidRDefault="00E6739D" w:rsidP="008B7453">
      <w:pPr>
        <w:pStyle w:val="NormalWeb"/>
        <w:spacing w:before="0" w:beforeAutospacing="0" w:after="0" w:afterAutospacing="0" w:line="480" w:lineRule="auto"/>
        <w:rPr>
          <w:rFonts w:ascii="Arial" w:hAnsi="Arial" w:cs="Arial"/>
        </w:rPr>
      </w:pPr>
      <w:r w:rsidRPr="00D07D06">
        <w:rPr>
          <w:rFonts w:ascii="Arial" w:hAnsi="Arial" w:cs="Arial"/>
        </w:rPr>
        <w:t>Singh, P. et al. (</w:t>
      </w:r>
      <w:r w:rsidRPr="008B7453">
        <w:rPr>
          <w:rFonts w:ascii="Arial" w:hAnsi="Arial" w:cs="Arial"/>
        </w:rPr>
        <w:t>2021). Chapter 5 – Diagnosing of disease using machine learning,</w:t>
      </w:r>
      <w:r w:rsidRPr="008B7453">
        <w:rPr>
          <w:rStyle w:val="Emphasis"/>
          <w:rFonts w:ascii="Arial" w:hAnsi="Arial" w:cs="Arial"/>
        </w:rPr>
        <w:t xml:space="preserve"> </w:t>
      </w:r>
      <w:r w:rsidR="00D96B69" w:rsidRPr="008B7453">
        <w:rPr>
          <w:rStyle w:val="Emphasis"/>
          <w:rFonts w:ascii="Arial" w:hAnsi="Arial" w:cs="Arial"/>
        </w:rPr>
        <w:t>Machine Learning and the Internet of Medical Things in Healthcare</w:t>
      </w:r>
      <w:r w:rsidRPr="008B7453">
        <w:rPr>
          <w:rFonts w:ascii="Arial" w:hAnsi="Arial" w:cs="Arial"/>
          <w:i/>
        </w:rPr>
        <w:t>.</w:t>
      </w:r>
      <w:r w:rsidR="00D96B69" w:rsidRPr="008B7453">
        <w:rPr>
          <w:rFonts w:ascii="Arial" w:hAnsi="Arial" w:cs="Arial"/>
        </w:rPr>
        <w:t>pg 89-111</w:t>
      </w:r>
      <w:r w:rsidR="00D96B69" w:rsidRPr="008B7453">
        <w:rPr>
          <w:rFonts w:ascii="Arial" w:hAnsi="Arial" w:cs="Arial"/>
          <w:i/>
        </w:rPr>
        <w:t>.</w:t>
      </w:r>
      <w:r w:rsidRPr="008B7453">
        <w:rPr>
          <w:rFonts w:ascii="Arial" w:hAnsi="Arial" w:cs="Arial"/>
        </w:rPr>
        <w:t xml:space="preserve"> DOI: </w:t>
      </w:r>
      <w:hyperlink r:id="rId18" w:tgtFrame="_blank" w:tooltip="Persistent link using digital object identifier" w:history="1">
        <w:r w:rsidR="00D96B69" w:rsidRPr="008B7453">
          <w:rPr>
            <w:rStyle w:val="anchor-text"/>
            <w:rFonts w:ascii="Arial" w:hAnsi="Arial" w:cs="Arial"/>
            <w:color w:val="0000FF"/>
          </w:rPr>
          <w:t>https://doi.org/10.1016/B978-0-12-821229-5.00003-3</w:t>
        </w:r>
      </w:hyperlink>
      <w:r w:rsidRPr="008B7453">
        <w:rPr>
          <w:rFonts w:ascii="Arial" w:hAnsi="Arial" w:cs="Arial"/>
        </w:rPr>
        <w:t xml:space="preserve"> </w:t>
      </w:r>
    </w:p>
    <w:p w:rsidR="00D96B69" w:rsidRPr="008B7453" w:rsidRDefault="00D96B69" w:rsidP="008B7453">
      <w:pPr>
        <w:pStyle w:val="NormalWeb"/>
        <w:spacing w:before="0" w:beforeAutospacing="0" w:after="0" w:afterAutospacing="0" w:line="480" w:lineRule="auto"/>
        <w:rPr>
          <w:rFonts w:ascii="Arial" w:hAnsi="Arial" w:cs="Arial"/>
        </w:rPr>
      </w:pPr>
    </w:p>
    <w:p w:rsidR="00D96B69" w:rsidRPr="008B7453" w:rsidRDefault="00D96B69" w:rsidP="008B7453">
      <w:pPr>
        <w:pStyle w:val="NormalWeb"/>
        <w:spacing w:before="0" w:beforeAutospacing="0" w:after="0" w:afterAutospacing="0" w:line="480" w:lineRule="auto"/>
        <w:rPr>
          <w:rFonts w:ascii="Arial" w:hAnsi="Arial" w:cs="Arial"/>
        </w:rPr>
      </w:pPr>
    </w:p>
    <w:p w:rsidR="00FD3DF1" w:rsidRPr="008B7453" w:rsidRDefault="00FD3DF1" w:rsidP="008B7453">
      <w:pPr>
        <w:spacing w:line="480" w:lineRule="auto"/>
        <w:rPr>
          <w:rFonts w:ascii="Arial" w:hAnsi="Arial" w:cs="Arial"/>
          <w:b/>
          <w:sz w:val="24"/>
          <w:szCs w:val="24"/>
        </w:rPr>
      </w:pPr>
    </w:p>
    <w:p w:rsidR="00BE4C5E" w:rsidRDefault="00BE4C5E" w:rsidP="00FD3DF1">
      <w:pPr>
        <w:spacing w:line="480" w:lineRule="auto"/>
        <w:rPr>
          <w:rFonts w:ascii="Arial" w:hAnsi="Arial" w:cs="Arial"/>
          <w:b/>
          <w:sz w:val="24"/>
          <w:szCs w:val="24"/>
        </w:rPr>
      </w:pPr>
    </w:p>
    <w:p w:rsidR="008168BD" w:rsidRPr="00FD3DF1" w:rsidRDefault="008168BD" w:rsidP="008168BD"/>
    <w:sectPr w:rsidR="008168BD" w:rsidRPr="00FD3DF1" w:rsidSect="00FF1B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B08"/>
    <w:multiLevelType w:val="multilevel"/>
    <w:tmpl w:val="B29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C5DE1"/>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B7BAF"/>
    <w:multiLevelType w:val="multilevel"/>
    <w:tmpl w:val="F97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2D2077"/>
    <w:multiLevelType w:val="multilevel"/>
    <w:tmpl w:val="50E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506"/>
    <w:rsid w:val="00094157"/>
    <w:rsid w:val="00143496"/>
    <w:rsid w:val="001E1882"/>
    <w:rsid w:val="00257657"/>
    <w:rsid w:val="002F30AE"/>
    <w:rsid w:val="00321D87"/>
    <w:rsid w:val="003328E0"/>
    <w:rsid w:val="003D5E37"/>
    <w:rsid w:val="003D7BEE"/>
    <w:rsid w:val="00405163"/>
    <w:rsid w:val="004B1816"/>
    <w:rsid w:val="004F1863"/>
    <w:rsid w:val="004F66DE"/>
    <w:rsid w:val="005A1CE8"/>
    <w:rsid w:val="005A42AD"/>
    <w:rsid w:val="005B2CEE"/>
    <w:rsid w:val="0069242B"/>
    <w:rsid w:val="006E6D88"/>
    <w:rsid w:val="00771ECC"/>
    <w:rsid w:val="00790F72"/>
    <w:rsid w:val="007B0818"/>
    <w:rsid w:val="008021E4"/>
    <w:rsid w:val="008168BD"/>
    <w:rsid w:val="008A4331"/>
    <w:rsid w:val="008B2337"/>
    <w:rsid w:val="008B7453"/>
    <w:rsid w:val="00912A64"/>
    <w:rsid w:val="0096539D"/>
    <w:rsid w:val="00966972"/>
    <w:rsid w:val="009B610B"/>
    <w:rsid w:val="009F3832"/>
    <w:rsid w:val="009F7EBC"/>
    <w:rsid w:val="00A015D6"/>
    <w:rsid w:val="00A37429"/>
    <w:rsid w:val="00A431A5"/>
    <w:rsid w:val="00A953CF"/>
    <w:rsid w:val="00AA444B"/>
    <w:rsid w:val="00AE4138"/>
    <w:rsid w:val="00AF6DF5"/>
    <w:rsid w:val="00B3013D"/>
    <w:rsid w:val="00B52DB9"/>
    <w:rsid w:val="00BE4C5E"/>
    <w:rsid w:val="00C33C42"/>
    <w:rsid w:val="00C35EE5"/>
    <w:rsid w:val="00C6510B"/>
    <w:rsid w:val="00C83609"/>
    <w:rsid w:val="00CA4E49"/>
    <w:rsid w:val="00CD011F"/>
    <w:rsid w:val="00D07D06"/>
    <w:rsid w:val="00D96B69"/>
    <w:rsid w:val="00E15F4C"/>
    <w:rsid w:val="00E62506"/>
    <w:rsid w:val="00E6739D"/>
    <w:rsid w:val="00E71C10"/>
    <w:rsid w:val="00ED3DC6"/>
    <w:rsid w:val="00EE755A"/>
    <w:rsid w:val="00F123C0"/>
    <w:rsid w:val="00F375BF"/>
    <w:rsid w:val="00F827D8"/>
    <w:rsid w:val="00F9791F"/>
    <w:rsid w:val="00FA1A60"/>
    <w:rsid w:val="00FD3DF1"/>
    <w:rsid w:val="00FE0042"/>
    <w:rsid w:val="00FF1B3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BE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D7BEE"/>
    <w:rPr>
      <w:b/>
      <w:bCs/>
    </w:rPr>
  </w:style>
  <w:style w:type="paragraph" w:styleId="BalloonText">
    <w:name w:val="Balloon Text"/>
    <w:basedOn w:val="Normal"/>
    <w:link w:val="BalloonTextChar"/>
    <w:uiPriority w:val="99"/>
    <w:semiHidden/>
    <w:unhideWhenUsed/>
    <w:rsid w:val="00A9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3CF"/>
    <w:rPr>
      <w:rFonts w:ascii="Tahoma" w:hAnsi="Tahoma" w:cs="Tahoma"/>
      <w:sz w:val="16"/>
      <w:szCs w:val="16"/>
    </w:rPr>
  </w:style>
  <w:style w:type="paragraph" w:styleId="Caption">
    <w:name w:val="caption"/>
    <w:basedOn w:val="Normal"/>
    <w:next w:val="Normal"/>
    <w:uiPriority w:val="35"/>
    <w:unhideWhenUsed/>
    <w:qFormat/>
    <w:rsid w:val="00E15F4C"/>
    <w:pPr>
      <w:spacing w:line="240" w:lineRule="auto"/>
    </w:pPr>
    <w:rPr>
      <w:b/>
      <w:bCs/>
      <w:color w:val="4F81BD" w:themeColor="accent1"/>
      <w:sz w:val="18"/>
      <w:szCs w:val="18"/>
    </w:rPr>
  </w:style>
  <w:style w:type="character" w:styleId="Emphasis">
    <w:name w:val="Emphasis"/>
    <w:basedOn w:val="DefaultParagraphFont"/>
    <w:uiPriority w:val="20"/>
    <w:qFormat/>
    <w:rsid w:val="0069242B"/>
    <w:rPr>
      <w:i/>
      <w:iCs/>
    </w:rPr>
  </w:style>
  <w:style w:type="character" w:styleId="Hyperlink">
    <w:name w:val="Hyperlink"/>
    <w:basedOn w:val="DefaultParagraphFont"/>
    <w:uiPriority w:val="99"/>
    <w:unhideWhenUsed/>
    <w:rsid w:val="009F3832"/>
    <w:rPr>
      <w:color w:val="0000FF"/>
      <w:u w:val="single"/>
    </w:rPr>
  </w:style>
  <w:style w:type="character" w:customStyle="1" w:styleId="anchor-text">
    <w:name w:val="anchor-text"/>
    <w:basedOn w:val="DefaultParagraphFont"/>
    <w:rsid w:val="00D96B69"/>
  </w:style>
</w:styles>
</file>

<file path=word/webSettings.xml><?xml version="1.0" encoding="utf-8"?>
<w:webSettings xmlns:r="http://schemas.openxmlformats.org/officeDocument/2006/relationships" xmlns:w="http://schemas.openxmlformats.org/wordprocessingml/2006/main">
  <w:divs>
    <w:div w:id="310521641">
      <w:bodyDiv w:val="1"/>
      <w:marLeft w:val="0"/>
      <w:marRight w:val="0"/>
      <w:marTop w:val="0"/>
      <w:marBottom w:val="0"/>
      <w:divBdr>
        <w:top w:val="none" w:sz="0" w:space="0" w:color="auto"/>
        <w:left w:val="none" w:sz="0" w:space="0" w:color="auto"/>
        <w:bottom w:val="none" w:sz="0" w:space="0" w:color="auto"/>
        <w:right w:val="none" w:sz="0" w:space="0" w:color="auto"/>
      </w:divBdr>
      <w:divsChild>
        <w:div w:id="408236318">
          <w:marLeft w:val="0"/>
          <w:marRight w:val="0"/>
          <w:marTop w:val="0"/>
          <w:marBottom w:val="0"/>
          <w:divBdr>
            <w:top w:val="none" w:sz="0" w:space="0" w:color="auto"/>
            <w:left w:val="none" w:sz="0" w:space="0" w:color="auto"/>
            <w:bottom w:val="none" w:sz="0" w:space="0" w:color="auto"/>
            <w:right w:val="none" w:sz="0" w:space="0" w:color="auto"/>
          </w:divBdr>
        </w:div>
      </w:divsChild>
    </w:div>
    <w:div w:id="312754662">
      <w:bodyDiv w:val="1"/>
      <w:marLeft w:val="0"/>
      <w:marRight w:val="0"/>
      <w:marTop w:val="0"/>
      <w:marBottom w:val="0"/>
      <w:divBdr>
        <w:top w:val="none" w:sz="0" w:space="0" w:color="auto"/>
        <w:left w:val="none" w:sz="0" w:space="0" w:color="auto"/>
        <w:bottom w:val="none" w:sz="0" w:space="0" w:color="auto"/>
        <w:right w:val="none" w:sz="0" w:space="0" w:color="auto"/>
      </w:divBdr>
    </w:div>
    <w:div w:id="586809366">
      <w:bodyDiv w:val="1"/>
      <w:marLeft w:val="0"/>
      <w:marRight w:val="0"/>
      <w:marTop w:val="0"/>
      <w:marBottom w:val="0"/>
      <w:divBdr>
        <w:top w:val="none" w:sz="0" w:space="0" w:color="auto"/>
        <w:left w:val="none" w:sz="0" w:space="0" w:color="auto"/>
        <w:bottom w:val="none" w:sz="0" w:space="0" w:color="auto"/>
        <w:right w:val="none" w:sz="0" w:space="0" w:color="auto"/>
      </w:divBdr>
    </w:div>
    <w:div w:id="635797410">
      <w:bodyDiv w:val="1"/>
      <w:marLeft w:val="0"/>
      <w:marRight w:val="0"/>
      <w:marTop w:val="0"/>
      <w:marBottom w:val="0"/>
      <w:divBdr>
        <w:top w:val="none" w:sz="0" w:space="0" w:color="auto"/>
        <w:left w:val="none" w:sz="0" w:space="0" w:color="auto"/>
        <w:bottom w:val="none" w:sz="0" w:space="0" w:color="auto"/>
        <w:right w:val="none" w:sz="0" w:space="0" w:color="auto"/>
      </w:divBdr>
    </w:div>
    <w:div w:id="17744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ypost.com/2024/09/26/us-news/nyc-rent-continues-to-rise-heres-how-much-you-need-to-earn-to-leave-in-each-borough/?utm_source=chatgpt.com" TargetMode="External"/><Relationship Id="rId18" Type="http://schemas.openxmlformats.org/officeDocument/2006/relationships/hyperlink" Target="https://doi.org/10.1016/B978-0-12-821229-5.00003-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3390/su10124596" TargetMode="External"/><Relationship Id="rId2" Type="http://schemas.openxmlformats.org/officeDocument/2006/relationships/numbering" Target="numbering.xml"/><Relationship Id="rId16" Type="http://schemas.openxmlformats.org/officeDocument/2006/relationships/hyperlink" Target="https://doi.org/10.1016/j.regsciurbeco.2018.11.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100.copyright.com/AppDispatchServlet?publisherName=ELS&amp;contentID=S1053482216300353&amp;orderBeanReset=tru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j.hrmr.2016.08.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C65A3-D0D2-4625-A29E-D6B8E00D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2025-03-23T15:44:00Z</dcterms:created>
  <dcterms:modified xsi:type="dcterms:W3CDTF">2025-04-28T15:48:00Z</dcterms:modified>
</cp:coreProperties>
</file>