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36640" w:rsidRDefault="00FF3716" w14:paraId="116231BB" w14:textId="2DE7324F">
      <w:pPr>
        <w:spacing w:before="1440" w:after="200"/>
        <w:jc w:val="center"/>
      </w:pPr>
      <w:r>
        <w:rPr>
          <w:b/>
          <w:bCs/>
          <w:caps/>
          <w:color w:val="1B3A5C"/>
          <w:sz w:val="52"/>
          <w:szCs w:val="52"/>
        </w:rPr>
        <w:t>GLOBAL</w:t>
      </w:r>
      <w:r w:rsidR="00B72D44">
        <w:rPr>
          <w:b/>
          <w:bCs/>
          <w:caps/>
          <w:color w:val="1B3A5C"/>
          <w:sz w:val="52"/>
          <w:szCs w:val="52"/>
        </w:rPr>
        <w:t xml:space="preserve"> </w:t>
      </w:r>
      <w:r>
        <w:rPr>
          <w:b/>
          <w:bCs/>
          <w:caps/>
          <w:color w:val="1B3A5C"/>
          <w:sz w:val="52"/>
          <w:szCs w:val="52"/>
        </w:rPr>
        <w:t>MART</w:t>
      </w:r>
    </w:p>
    <w:p w:rsidR="00936640" w:rsidRDefault="00FF3716" w14:paraId="7F1A838F" w14:textId="77777777">
      <w:pPr>
        <w:spacing w:after="200"/>
        <w:jc w:val="center"/>
      </w:pPr>
      <w:r>
        <w:rPr>
          <w:color w:val="2E6DA4"/>
          <w:sz w:val="36"/>
          <w:szCs w:val="36"/>
        </w:rPr>
        <w:t>Data Intelligence Platform</w:t>
      </w:r>
    </w:p>
    <w:p w:rsidR="00936640" w:rsidP="00D419F0" w:rsidRDefault="00FF3716" w14:paraId="48CF91C4" w14:textId="548EA0CC">
      <w:pPr>
        <w:spacing w:after="120"/>
        <w:jc w:val="center"/>
      </w:pPr>
      <w:r>
        <w:rPr>
          <w:b/>
          <w:bCs/>
          <w:color w:val="0A7060"/>
          <w:sz w:val="30"/>
          <w:szCs w:val="30"/>
        </w:rPr>
        <w:t>Architecture Design Document</w:t>
      </w:r>
    </w:p>
    <w:p w:rsidR="00936640" w:rsidRDefault="00936640" w14:paraId="5E17F2A1" w14:textId="77777777">
      <w:pPr>
        <w:spacing w:before="60" w:after="60"/>
      </w:pPr>
    </w:p>
    <w:p w:rsidR="00936640" w:rsidRDefault="00FF3716" w14:paraId="57C3EFF1" w14:textId="77777777">
      <w:pPr>
        <w:pStyle w:val="Heading1"/>
      </w:pPr>
      <w:r>
        <w:t>1. Executive Summary</w:t>
      </w:r>
    </w:p>
    <w:p w:rsidR="00936640" w:rsidRDefault="00FF3716" w14:paraId="12D8C825" w14:textId="77777777">
      <w:pPr>
        <w:spacing w:before="60" w:after="80"/>
      </w:pPr>
      <w:proofErr w:type="spellStart"/>
      <w:r>
        <w:rPr>
          <w:color w:val="1A1A2E"/>
        </w:rPr>
        <w:t>GlobalMart</w:t>
      </w:r>
      <w:proofErr w:type="spellEnd"/>
      <w:r>
        <w:rPr>
          <w:color w:val="1A1A2E"/>
        </w:rPr>
        <w:t xml:space="preserve"> operates across five US regions and inherited six disconnected regional data systems through acquisitions. The absence of a unified data platform has produced three critical business failures: a revenue audit risk with ~9% overstated quarterly revenue, an estimated $2.3M annual returns fraud exposure, and a 12–18% inventory revenue loss from stockouts and write-offs.</w:t>
      </w:r>
    </w:p>
    <w:p w:rsidR="00936640" w:rsidRDefault="00936640" w14:paraId="2182F3E2" w14:textId="77777777">
      <w:pPr>
        <w:spacing w:before="60" w:after="60"/>
      </w:pPr>
    </w:p>
    <w:p w:rsidR="00936640" w:rsidP="2AF11B59" w:rsidRDefault="00FF3716" w14:paraId="37D2E0AC" w14:textId="165A3C1D">
      <w:pPr>
        <w:spacing w:before="60" w:after="80"/>
        <w:rPr>
          <w:color w:val="1A1A2E"/>
        </w:rPr>
      </w:pPr>
      <w:r w:rsidRPr="2AF11B59" w:rsidR="00FF3716">
        <w:rPr>
          <w:color w:val="1A1A2E"/>
        </w:rPr>
        <w:t xml:space="preserve">This document defines the end-to-end architecture for a Proof of Concept built on Databricks Free Edition. The platform uses Unity </w:t>
      </w:r>
      <w:r w:rsidRPr="2AF11B59" w:rsidR="00FF3716">
        <w:rPr>
          <w:color w:val="1A1A2E"/>
        </w:rPr>
        <w:t>Catalog</w:t>
      </w:r>
      <w:r w:rsidRPr="2AF11B59" w:rsidR="00FF3716">
        <w:rPr>
          <w:color w:val="1A1A2E"/>
        </w:rPr>
        <w:t xml:space="preserve"> Volumes as the managed file storage layer — replacing external cloud object storage — while </w:t>
      </w:r>
      <w:r w:rsidRPr="2AF11B59" w:rsidR="00FF3716">
        <w:rPr>
          <w:color w:val="1A1A2E"/>
        </w:rPr>
        <w:t>retaining</w:t>
      </w:r>
      <w:r w:rsidRPr="2AF11B59" w:rsidR="00FF3716">
        <w:rPr>
          <w:color w:val="1A1A2E"/>
        </w:rPr>
        <w:t xml:space="preserve"> the full Medallion architecture (Bronze → Silver → Gold), </w:t>
      </w:r>
      <w:r w:rsidRPr="2AF11B59" w:rsidR="4C610F1E">
        <w:rPr>
          <w:color w:val="1A1A2E"/>
        </w:rPr>
        <w:t>Spark Declarative</w:t>
      </w:r>
      <w:r w:rsidRPr="2AF11B59" w:rsidR="00FF3716">
        <w:rPr>
          <w:color w:val="1A1A2E"/>
        </w:rPr>
        <w:t xml:space="preserve"> pipelines, Unity </w:t>
      </w:r>
      <w:r w:rsidRPr="2AF11B59" w:rsidR="00FF3716">
        <w:rPr>
          <w:color w:val="1A1A2E"/>
        </w:rPr>
        <w:t>Catalog</w:t>
      </w:r>
      <w:r w:rsidRPr="2AF11B59" w:rsidR="00FF3716">
        <w:rPr>
          <w:color w:val="1A1A2E"/>
        </w:rPr>
        <w:t xml:space="preserve"> governance, Serverless SQL Warehouse serving, and a Gen AI Intelligence layer.</w:t>
      </w:r>
    </w:p>
    <w:p w:rsidR="00936640" w:rsidRDefault="00936640" w14:paraId="3001E979" w14:textId="77777777">
      <w:pPr>
        <w:spacing w:before="60" w:after="60"/>
      </w:pPr>
    </w:p>
    <w:p w:rsidR="00936640" w:rsidRDefault="00FF3716" w14:paraId="54668945" w14:textId="77777777">
      <w:pPr>
        <w:spacing w:before="60" w:after="80"/>
      </w:pPr>
      <w:r>
        <w:rPr>
          <w:color w:val="1A1A2E"/>
        </w:rPr>
        <w:t>Five design principles govern every component choice:</w:t>
      </w:r>
    </w:p>
    <w:p w:rsidR="00936640" w:rsidRDefault="00FF3716" w14:paraId="7CACEC63" w14:textId="77777777">
      <w:pPr>
        <w:pStyle w:val="ListParagraph"/>
        <w:numPr>
          <w:ilvl w:val="0"/>
          <w:numId w:val="2"/>
        </w:numPr>
        <w:spacing w:before="40" w:after="40"/>
      </w:pPr>
      <w:r>
        <w:rPr>
          <w:color w:val="1A1A2E"/>
        </w:rPr>
        <w:t>No silent failures — bad data is quarantined with full metadata; the pipeline continues processing valid records.</w:t>
      </w:r>
    </w:p>
    <w:p w:rsidR="00936640" w:rsidRDefault="00FF3716" w14:paraId="10F58761" w14:textId="77777777">
      <w:pPr>
        <w:pStyle w:val="ListParagraph"/>
        <w:numPr>
          <w:ilvl w:val="0"/>
          <w:numId w:val="2"/>
        </w:numPr>
        <w:spacing w:before="40" w:after="40"/>
      </w:pPr>
      <w:r>
        <w:rPr>
          <w:color w:val="1A1A2E"/>
        </w:rPr>
        <w:t xml:space="preserve">Incremental over full-reload — Auto Loader reads from Unity </w:t>
      </w:r>
      <w:proofErr w:type="spellStart"/>
      <w:r>
        <w:rPr>
          <w:color w:val="1A1A2E"/>
        </w:rPr>
        <w:t>Catalog</w:t>
      </w:r>
      <w:proofErr w:type="spellEnd"/>
      <w:r>
        <w:rPr>
          <w:color w:val="1A1A2E"/>
        </w:rPr>
        <w:t xml:space="preserve"> Volumes and processes only new files on each run.</w:t>
      </w:r>
    </w:p>
    <w:p w:rsidR="00936640" w:rsidRDefault="00FF3716" w14:paraId="36575FFE" w14:textId="77777777">
      <w:pPr>
        <w:pStyle w:val="ListParagraph"/>
        <w:numPr>
          <w:ilvl w:val="0"/>
          <w:numId w:val="2"/>
        </w:numPr>
        <w:spacing w:before="40" w:after="40"/>
      </w:pPr>
      <w:r>
        <w:rPr>
          <w:color w:val="1A1A2E"/>
        </w:rPr>
        <w:t xml:space="preserve">Governance at every layer — Unity </w:t>
      </w:r>
      <w:proofErr w:type="spellStart"/>
      <w:r>
        <w:rPr>
          <w:color w:val="1A1A2E"/>
        </w:rPr>
        <w:t>Catalog</w:t>
      </w:r>
      <w:proofErr w:type="spellEnd"/>
      <w:r>
        <w:rPr>
          <w:color w:val="1A1A2E"/>
        </w:rPr>
        <w:t xml:space="preserve"> manages Volume permissions, table access control, and column-level data lineage from upload to Gold.</w:t>
      </w:r>
    </w:p>
    <w:p w:rsidR="00936640" w:rsidP="2AF11B59" w:rsidRDefault="00FF3716" w14:paraId="510A5F40" w14:textId="0554D998">
      <w:pPr>
        <w:pStyle w:val="ListParagraph"/>
        <w:numPr>
          <w:ilvl w:val="0"/>
          <w:numId w:val="2"/>
        </w:numPr>
        <w:spacing w:before="40" w:after="40"/>
        <w:rPr>
          <w:color w:val="1A1A2E"/>
        </w:rPr>
      </w:pPr>
      <w:r w:rsidRPr="2AF11B59" w:rsidR="00FF3716">
        <w:rPr>
          <w:color w:val="1A1A2E"/>
        </w:rPr>
        <w:t xml:space="preserve">Separated compute — the </w:t>
      </w:r>
      <w:r w:rsidRPr="2AF11B59" w:rsidR="0C803A91">
        <w:rPr>
          <w:color w:val="1A1A2E"/>
        </w:rPr>
        <w:t>SDP</w:t>
      </w:r>
      <w:r w:rsidRPr="2AF11B59" w:rsidR="00FF3716">
        <w:rPr>
          <w:color w:val="1A1A2E"/>
        </w:rPr>
        <w:t xml:space="preserve"> pipeline cluster and the Serverless SQL Warehouse are independent; dashboard performance is never affected by pipeline load.</w:t>
      </w:r>
    </w:p>
    <w:p w:rsidR="00936640" w:rsidRDefault="00FF3716" w14:paraId="15F4FB23" w14:textId="77777777">
      <w:pPr>
        <w:pStyle w:val="ListParagraph"/>
        <w:numPr>
          <w:ilvl w:val="0"/>
          <w:numId w:val="2"/>
        </w:numPr>
        <w:spacing w:before="40" w:after="40"/>
      </w:pPr>
      <w:r>
        <w:rPr>
          <w:color w:val="1A1A2E"/>
        </w:rPr>
        <w:t>AI that explains — the Gen AI layer translates quarantine failures and fraud patterns into plain-English outputs that Finance, Returns, and Merchandising teams can act on without SQL skills.</w:t>
      </w:r>
    </w:p>
    <w:p w:rsidR="00936640" w:rsidRDefault="00936640" w14:paraId="1E35D71B" w14:textId="77777777">
      <w:pPr>
        <w:spacing w:before="60" w:after="60"/>
      </w:pPr>
    </w:p>
    <w:p w:rsidR="2AF11B59" w:rsidP="2AF11B59" w:rsidRDefault="2AF11B59" w14:paraId="15381AFC" w14:textId="0D8D12CA">
      <w:pPr>
        <w:spacing w:before="60" w:after="60"/>
      </w:pPr>
    </w:p>
    <w:p w:rsidR="2AF11B59" w:rsidP="2AF11B59" w:rsidRDefault="2AF11B59" w14:paraId="0FFA22CA" w14:textId="4CC6676B">
      <w:pPr>
        <w:spacing w:before="60" w:after="60"/>
      </w:pPr>
    </w:p>
    <w:p w:rsidR="2AF11B59" w:rsidP="2AF11B59" w:rsidRDefault="2AF11B59" w14:paraId="679FAEE9" w14:textId="79409302">
      <w:pPr>
        <w:spacing w:before="60" w:after="60"/>
      </w:pPr>
    </w:p>
    <w:p w:rsidR="2AF11B59" w:rsidP="2AF11B59" w:rsidRDefault="2AF11B59" w14:paraId="507DA686" w14:textId="043FED6A">
      <w:pPr>
        <w:spacing w:before="60" w:after="60"/>
      </w:pPr>
    </w:p>
    <w:p w:rsidR="00DD5637" w:rsidRDefault="00FF3716" w14:paraId="2873F94F" w14:textId="04301176">
      <w:pPr>
        <w:pStyle w:val="Heading1"/>
      </w:pPr>
      <w:r>
        <w:t>2. Current State — What This Architecture Replaces</w:t>
      </w:r>
    </w:p>
    <w:p w:rsidR="00936640" w:rsidRDefault="00FF3716" w14:paraId="512E2A29" w14:textId="77777777">
      <w:pPr>
        <w:spacing w:before="60" w:after="80"/>
      </w:pPr>
      <w:r>
        <w:rPr>
          <w:color w:val="1A1A2E"/>
        </w:rPr>
        <w:t xml:space="preserve">Every component in this design exists to fix a documented failure in </w:t>
      </w:r>
      <w:proofErr w:type="spellStart"/>
      <w:r>
        <w:rPr>
          <w:color w:val="1A1A2E"/>
        </w:rPr>
        <w:t>GlobalMart's</w:t>
      </w:r>
      <w:proofErr w:type="spellEnd"/>
      <w:r>
        <w:rPr>
          <w:color w:val="1A1A2E"/>
        </w:rPr>
        <w:t xml:space="preserve"> current fragmented state. The table below maps each failure to its remedy.</w:t>
      </w:r>
    </w:p>
    <w:p w:rsidRPr="00DD5637" w:rsidR="00DD5637" w:rsidP="00DD5637" w:rsidRDefault="00DD5637" w14:paraId="6CA70D3D" w14:textId="77777777">
      <w:pPr>
        <w:spacing w:before="60" w:after="60"/>
      </w:pPr>
      <w:proofErr w:type="spellStart"/>
      <w:r w:rsidRPr="00DD5637">
        <w:t>GlobalMart's</w:t>
      </w:r>
      <w:proofErr w:type="spellEnd"/>
      <w:r w:rsidRPr="00DD5637">
        <w:t xml:space="preserve"> data teams across 6 regions have been operating with no unified approach:</w:t>
      </w:r>
    </w:p>
    <w:p w:rsidRPr="00DD5637" w:rsidR="00DD5637" w:rsidP="00DD5637" w:rsidRDefault="00DD5637" w14:paraId="5FB3CE13" w14:textId="77777777">
      <w:pPr>
        <w:numPr>
          <w:ilvl w:val="0"/>
          <w:numId w:val="4"/>
        </w:numPr>
        <w:spacing w:before="60" w:after="60"/>
      </w:pPr>
      <w:r w:rsidRPr="00DD5637">
        <w:rPr>
          <w:b/>
          <w:bCs/>
        </w:rPr>
        <w:t>No shared pipeline</w:t>
      </w:r>
      <w:r w:rsidRPr="00DD5637">
        <w:t> - each region runs its own scripts, notebooks, or scheduled jobs. A fix in Region 1's customer deduplication logic never reaches Region 4</w:t>
      </w:r>
    </w:p>
    <w:p w:rsidRPr="00DD5637" w:rsidR="00DD5637" w:rsidP="00DD5637" w:rsidRDefault="00DD5637" w14:paraId="0FF5A4EB" w14:textId="77777777">
      <w:pPr>
        <w:numPr>
          <w:ilvl w:val="0"/>
          <w:numId w:val="4"/>
        </w:numPr>
        <w:spacing w:before="60" w:after="60"/>
      </w:pPr>
      <w:r w:rsidRPr="00DD5637">
        <w:rPr>
          <w:b/>
          <w:bCs/>
        </w:rPr>
        <w:t>No shared quality checks</w:t>
      </w:r>
      <w:r w:rsidRPr="00DD5637">
        <w:t> - each team defines its own rules, inconsistently. When data is bad, it is discovered in a quarterly report or an audit - not at ingestion. By then, it has already driven decisions</w:t>
      </w:r>
    </w:p>
    <w:p w:rsidRPr="00DD5637" w:rsidR="00DD5637" w:rsidP="00DD5637" w:rsidRDefault="00DD5637" w14:paraId="5DC48211" w14:textId="77777777">
      <w:pPr>
        <w:numPr>
          <w:ilvl w:val="0"/>
          <w:numId w:val="4"/>
        </w:numPr>
        <w:spacing w:before="60" w:after="60"/>
      </w:pPr>
      <w:r w:rsidRPr="00DD5637">
        <w:rPr>
          <w:b/>
          <w:bCs/>
        </w:rPr>
        <w:t>No dependency management</w:t>
      </w:r>
      <w:r w:rsidRPr="00DD5637">
        <w:t> - if Region 3's order file fails to load, the revenue dashboard silently serves last week's numbers. No one is alerted</w:t>
      </w:r>
    </w:p>
    <w:p w:rsidRPr="00DD5637" w:rsidR="00DD5637" w:rsidP="00DD5637" w:rsidRDefault="00DD5637" w14:paraId="56BEB6F1" w14:textId="77777777">
      <w:pPr>
        <w:numPr>
          <w:ilvl w:val="0"/>
          <w:numId w:val="4"/>
        </w:numPr>
        <w:spacing w:before="60" w:after="60"/>
      </w:pPr>
      <w:r w:rsidRPr="00DD5637">
        <w:rPr>
          <w:b/>
          <w:bCs/>
        </w:rPr>
        <w:t>No lineage</w:t>
      </w:r>
      <w:r w:rsidRPr="00DD5637">
        <w:t> - When auditors ask which file a revenue figure came from, no one has a traceable answer</w:t>
      </w:r>
    </w:p>
    <w:p w:rsidRPr="00DD5637" w:rsidR="00DD5637" w:rsidP="00DD5637" w:rsidRDefault="00DD5637" w14:paraId="6D7D238C" w14:textId="77777777">
      <w:pPr>
        <w:numPr>
          <w:ilvl w:val="0"/>
          <w:numId w:val="4"/>
        </w:numPr>
        <w:spacing w:before="60" w:after="60"/>
      </w:pPr>
      <w:r w:rsidRPr="00DD5637">
        <w:rPr>
          <w:b/>
          <w:bCs/>
        </w:rPr>
        <w:t>Full reprocessing every run</w:t>
      </w:r>
      <w:r w:rsidRPr="00DD5637">
        <w:t> - every pipeline run rebuilds all regional tables from scratch. As data volumes grow, this approach breaks</w:t>
      </w:r>
    </w:p>
    <w:p w:rsidR="00936640" w:rsidRDefault="00936640" w14:paraId="40885FA2" w14:textId="77777777">
      <w:pPr>
        <w:spacing w:before="60" w:after="60"/>
      </w:pPr>
    </w:p>
    <w:p w:rsidR="00936640" w:rsidRDefault="00FF3716" w14:paraId="4AC9A544" w14:textId="77777777">
      <w:pPr>
        <w:pStyle w:val="Heading1"/>
      </w:pPr>
      <w:r>
        <w:t>3. Platform Architecture — Layer Overview</w:t>
      </w:r>
    </w:p>
    <w:p w:rsidR="00936640" w:rsidRDefault="00FF3716" w14:paraId="34D5EC42" w14:textId="77777777">
      <w:pPr>
        <w:spacing w:before="60" w:after="80"/>
      </w:pPr>
      <w:r>
        <w:rPr>
          <w:color w:val="1A1A2E"/>
        </w:rPr>
        <w:t xml:space="preserve">The platform is a five-layer Medallion architecture. Unity </w:t>
      </w:r>
      <w:proofErr w:type="spellStart"/>
      <w:r>
        <w:rPr>
          <w:color w:val="1A1A2E"/>
        </w:rPr>
        <w:t>Catalog</w:t>
      </w:r>
      <w:proofErr w:type="spellEnd"/>
      <w:r>
        <w:rPr>
          <w:color w:val="1A1A2E"/>
        </w:rPr>
        <w:t xml:space="preserve"> governs every layer — including the raw Volumes where files are uploaded. The Gen AI Intelligence layer sits above Gold and serves three business teams.</w:t>
      </w:r>
    </w:p>
    <w:p w:rsidR="00DD5637" w:rsidRDefault="00DD5637" w14:paraId="2CA56F45" w14:textId="3EDF3C93">
      <w:pPr>
        <w:spacing w:before="60" w:after="60"/>
        <w:rPr>
          <w:noProof/>
        </w:rPr>
      </w:pPr>
    </w:p>
    <w:p w:rsidR="00454B98" w:rsidRDefault="00454B98" w14:paraId="11AAC252" w14:textId="740163A9">
      <w:pPr>
        <w:spacing w:before="60" w:after="60"/>
      </w:pPr>
      <w:r w:rsidR="26372BF3">
        <w:drawing>
          <wp:inline wp14:editId="6C2C3379" wp14:anchorId="555B9C30">
            <wp:extent cx="4968586" cy="6094591"/>
            <wp:effectExtent l="0" t="0" r="0" b="0"/>
            <wp:docPr id="210163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63990" name="Picture 210163990"/>
                    <pic:cNvPicPr/>
                  </pic:nvPicPr>
                  <pic:blipFill>
                    <a:blip xmlns:r="http://schemas.openxmlformats.org/officeDocument/2006/relationships" r:embed="rId582216635">
                      <a:extLst>
                        <a:ext uri="{28A0092B-C50C-407E-A947-70E740481C1C}">
                          <a14:useLocalDpi xmlns:a14="http://schemas.microsoft.com/office/drawing/2010/main"/>
                        </a:ext>
                      </a:extLst>
                    </a:blip>
                    <a:srcRect l="0" t="0" r="0" b="5611"/>
                    <a:stretch>
                      <a:fillRect/>
                    </a:stretch>
                  </pic:blipFill>
                  <pic:spPr>
                    <a:xfrm rot="0">
                      <a:off x="0" y="0"/>
                      <a:ext cx="4968586" cy="6094591"/>
                    </a:xfrm>
                    <a:prstGeom prst="rect">
                      <a:avLst/>
                    </a:prstGeom>
                  </pic:spPr>
                </pic:pic>
              </a:graphicData>
            </a:graphic>
          </wp:inline>
        </w:drawing>
      </w:r>
    </w:p>
    <w:p w:rsidR="00936640" w:rsidRDefault="00936640" w14:paraId="705D1678" w14:textId="77777777">
      <w:pPr>
        <w:spacing w:before="60" w:after="60"/>
      </w:pPr>
    </w:p>
    <w:p w:rsidR="00936640" w:rsidRDefault="00FF3716" w14:paraId="3E33FFCA" w14:textId="77777777">
      <w:pPr>
        <w:pStyle w:val="Heading1"/>
      </w:pPr>
      <w:r>
        <w:t xml:space="preserve">4. Unity </w:t>
      </w:r>
      <w:proofErr w:type="spellStart"/>
      <w:r>
        <w:t>Catalog</w:t>
      </w:r>
      <w:proofErr w:type="spellEnd"/>
      <w:r>
        <w:t xml:space="preserve"> Volumes — Raw File Storage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14:paraId="5D47412B" w14:textId="77777777">
        <w:tc>
          <w:tcPr>
            <w:tcW w:w="0" w:type="auto"/>
            <w:tcBorders>
              <w:top w:val="single" w:color="BBBBBB" w:sz="1" w:space="0"/>
              <w:left w:val="single" w:color="BBBBBB" w:sz="1" w:space="0"/>
              <w:bottom w:val="single" w:color="BBBBBB" w:sz="1" w:space="0"/>
              <w:right w:val="single" w:color="BBBBBB" w:sz="1" w:space="0"/>
            </w:tcBorders>
            <w:shd w:val="clear" w:color="auto" w:fill="1B3A5C"/>
            <w:tcMar>
              <w:top w:w="80" w:type="dxa"/>
              <w:left w:w="160" w:type="dxa"/>
              <w:bottom w:w="4" w:type="dxa"/>
              <w:right w:w="160" w:type="dxa"/>
            </w:tcMar>
          </w:tcPr>
          <w:p w:rsidR="00936640" w:rsidRDefault="00FF3716" w14:paraId="6BE8CE82" w14:textId="77777777">
            <w:r>
              <w:rPr>
                <w:b/>
                <w:bCs/>
                <w:color w:val="FFFFFF"/>
                <w:sz w:val="20"/>
                <w:szCs w:val="20"/>
              </w:rPr>
              <w:t xml:space="preserve">Why Unity </w:t>
            </w:r>
            <w:proofErr w:type="spellStart"/>
            <w:r>
              <w:rPr>
                <w:b/>
                <w:bCs/>
                <w:color w:val="FFFFFF"/>
                <w:sz w:val="20"/>
                <w:szCs w:val="20"/>
              </w:rPr>
              <w:t>Catalog</w:t>
            </w:r>
            <w:proofErr w:type="spellEnd"/>
            <w:r>
              <w:rPr>
                <w:b/>
                <w:bCs/>
                <w:color w:val="FFFFFF"/>
                <w:sz w:val="20"/>
                <w:szCs w:val="20"/>
              </w:rPr>
              <w:t xml:space="preserve"> Volumes?</w:t>
            </w:r>
          </w:p>
        </w:tc>
      </w:tr>
      <w:tr w:rsidR="00936640" w14:paraId="2759AFB6" w14:textId="77777777">
        <w:tc>
          <w:tcPr>
            <w:tcW w:w="0" w:type="auto"/>
            <w:tcBorders>
              <w:top w:val="none" w:color="FFFFFF"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RDefault="00FF3716" w14:paraId="119BF6D9" w14:textId="77777777">
            <w:r>
              <w:rPr>
                <w:color w:val="1A1A2E"/>
                <w:sz w:val="20"/>
                <w:szCs w:val="20"/>
              </w:rPr>
              <w:t xml:space="preserve">On Databricks Free Edition, Unity </w:t>
            </w:r>
            <w:proofErr w:type="spellStart"/>
            <w:r>
              <w:rPr>
                <w:color w:val="1A1A2E"/>
                <w:sz w:val="20"/>
                <w:szCs w:val="20"/>
              </w:rPr>
              <w:t>Catalog</w:t>
            </w:r>
            <w:proofErr w:type="spellEnd"/>
            <w:r>
              <w:rPr>
                <w:color w:val="1A1A2E"/>
                <w:sz w:val="20"/>
                <w:szCs w:val="20"/>
              </w:rPr>
              <w:t xml:space="preserve"> Volumes are the standard managed storage layer for non-tabular files (CSV, JSON, Parquet, images, etc.). Volumes live inside the Unity </w:t>
            </w:r>
            <w:proofErr w:type="spellStart"/>
            <w:r>
              <w:rPr>
                <w:color w:val="1A1A2E"/>
                <w:sz w:val="20"/>
                <w:szCs w:val="20"/>
              </w:rPr>
              <w:t>Catalog</w:t>
            </w:r>
            <w:proofErr w:type="spellEnd"/>
            <w:r>
              <w:rPr>
                <w:color w:val="1A1A2E"/>
                <w:sz w:val="20"/>
                <w:szCs w:val="20"/>
              </w:rPr>
              <w:t xml:space="preserve"> namespace (</w:t>
            </w:r>
            <w:proofErr w:type="spellStart"/>
            <w:r>
              <w:rPr>
                <w:color w:val="1A1A2E"/>
                <w:sz w:val="20"/>
                <w:szCs w:val="20"/>
              </w:rPr>
              <w:t>catalog.schema.volume_name</w:t>
            </w:r>
            <w:proofErr w:type="spellEnd"/>
            <w:r>
              <w:rPr>
                <w:color w:val="1A1A2E"/>
                <w:sz w:val="20"/>
                <w:szCs w:val="20"/>
              </w:rPr>
              <w:t xml:space="preserve">) and inherit Unity </w:t>
            </w:r>
            <w:proofErr w:type="spellStart"/>
            <w:r>
              <w:rPr>
                <w:color w:val="1A1A2E"/>
                <w:sz w:val="20"/>
                <w:szCs w:val="20"/>
              </w:rPr>
              <w:t>Catalog's</w:t>
            </w:r>
            <w:proofErr w:type="spellEnd"/>
            <w:r>
              <w:rPr>
                <w:color w:val="1A1A2E"/>
                <w:sz w:val="20"/>
                <w:szCs w:val="20"/>
              </w:rPr>
              <w:t xml:space="preserve"> access control and lineage capabilities. This means raw CSV and JSON files are governed by the same GRANT/REVOKE system as Delta tables — no separate cloud storage credentials or IAM roles are needed.</w:t>
            </w:r>
          </w:p>
        </w:tc>
      </w:tr>
    </w:tbl>
    <w:p w:rsidR="00936640" w:rsidRDefault="00936640" w14:paraId="36B69A88" w14:textId="77777777">
      <w:pPr>
        <w:spacing w:before="60" w:after="60"/>
      </w:pPr>
    </w:p>
    <w:p w:rsidR="00936640" w:rsidRDefault="00FF3716" w14:paraId="16531CD7" w14:textId="77777777">
      <w:pPr>
        <w:pStyle w:val="Heading2"/>
      </w:pPr>
      <w:r>
        <w:t>4.1  Volume Structure</w:t>
      </w:r>
    </w:p>
    <w:p w:rsidR="00936640" w:rsidRDefault="00FF3716" w14:paraId="0D8617E2" w14:textId="77777777">
      <w:pPr>
        <w:spacing w:before="60" w:after="80"/>
        <w:rPr>
          <w:color w:val="1A1A2E"/>
        </w:rPr>
      </w:pPr>
      <w:r>
        <w:rPr>
          <w:color w:val="1A1A2E"/>
        </w:rPr>
        <w:t xml:space="preserve">A single </w:t>
      </w:r>
      <w:proofErr w:type="spellStart"/>
      <w:r>
        <w:rPr>
          <w:color w:val="1A1A2E"/>
        </w:rPr>
        <w:t>catalog</w:t>
      </w:r>
      <w:proofErr w:type="spellEnd"/>
      <w:r>
        <w:rPr>
          <w:color w:val="1A1A2E"/>
        </w:rPr>
        <w:t xml:space="preserve"> and schema are created for the </w:t>
      </w:r>
      <w:proofErr w:type="spellStart"/>
      <w:r>
        <w:rPr>
          <w:color w:val="1A1A2E"/>
        </w:rPr>
        <w:t>GlobalMart</w:t>
      </w:r>
      <w:proofErr w:type="spellEnd"/>
      <w:r>
        <w:rPr>
          <w:color w:val="1A1A2E"/>
        </w:rPr>
        <w:t xml:space="preserve"> POC. Raw files are uploaded into a dedicated Volume, organised by entity sub-folder:</w:t>
      </w:r>
    </w:p>
    <w:p w:rsidR="00936640" w:rsidRDefault="00936640" w14:paraId="5D1CB6B1" w14:textId="77777777">
      <w:pPr>
        <w:spacing w:before="60" w:after="60"/>
      </w:pPr>
    </w:p>
    <w:p w:rsidR="00936640" w:rsidRDefault="00FF3716" w14:paraId="31998290" w14:textId="77777777">
      <w:pPr>
        <w:spacing w:before="60" w:after="80"/>
      </w:pPr>
      <w:r>
        <w:rPr>
          <w:color w:val="1A1A2E"/>
        </w:rPr>
        <w:t>The Volume path accessed by Auto Loader follows the Databricks Volumes URI scheme: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14:paraId="548F92B0" w14:textId="77777777">
        <w:tc>
          <w:tcPr>
            <w:tcW w:w="0" w:type="auto"/>
            <w:tcBorders>
              <w:top w:val="single" w:color="BBBBBB" w:sz="1" w:space="0"/>
              <w:left w:val="single" w:color="BBBBBB" w:sz="1" w:space="0"/>
              <w:bottom w:val="single" w:color="BBBBBB" w:sz="1" w:space="0"/>
              <w:right w:val="single" w:color="BBBBBB" w:sz="1" w:space="0"/>
            </w:tcBorders>
            <w:shd w:val="clear" w:color="auto" w:fill="5D6D7E"/>
            <w:tcMar>
              <w:top w:w="80" w:type="dxa"/>
              <w:left w:w="160" w:type="dxa"/>
              <w:bottom w:w="4" w:type="dxa"/>
              <w:right w:w="160" w:type="dxa"/>
            </w:tcMar>
          </w:tcPr>
          <w:p w:rsidR="00936640" w:rsidRDefault="00FF3716" w14:paraId="6932951E" w14:textId="77777777">
            <w:r>
              <w:rPr>
                <w:b/>
                <w:bCs/>
                <w:color w:val="FFFFFF"/>
                <w:sz w:val="20"/>
                <w:szCs w:val="20"/>
              </w:rPr>
              <w:t>Auto Loader source path</w:t>
            </w:r>
          </w:p>
        </w:tc>
      </w:tr>
      <w:tr w:rsidR="00936640" w14:paraId="1DF668DD" w14:textId="77777777">
        <w:tc>
          <w:tcPr>
            <w:tcW w:w="0" w:type="auto"/>
            <w:tcBorders>
              <w:top w:val="none" w:color="FFFFFF"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RDefault="00FF3716" w14:paraId="22FB4E45" w14:textId="77777777">
            <w:r>
              <w:rPr>
                <w:rFonts w:ascii="Courier New" w:hAnsi="Courier New" w:eastAsia="Courier New" w:cs="Courier New"/>
                <w:color w:val="1B3A5C"/>
                <w:sz w:val="20"/>
                <w:szCs w:val="20"/>
              </w:rPr>
              <w:t>/Volumes/</w:t>
            </w:r>
            <w:proofErr w:type="spellStart"/>
            <w:r>
              <w:rPr>
                <w:rFonts w:ascii="Courier New" w:hAnsi="Courier New" w:eastAsia="Courier New" w:cs="Courier New"/>
                <w:color w:val="1B3A5C"/>
                <w:sz w:val="20"/>
                <w:szCs w:val="20"/>
              </w:rPr>
              <w:t>globalmart_catalog</w:t>
            </w:r>
            <w:proofErr w:type="spellEnd"/>
            <w:r>
              <w:rPr>
                <w:rFonts w:ascii="Courier New" w:hAnsi="Courier New" w:eastAsia="Courier New" w:cs="Courier New"/>
                <w:color w:val="1B3A5C"/>
                <w:sz w:val="20"/>
                <w:szCs w:val="20"/>
              </w:rPr>
              <w:t>/raw/</w:t>
            </w:r>
            <w:proofErr w:type="spellStart"/>
            <w:r>
              <w:rPr>
                <w:rFonts w:ascii="Courier New" w:hAnsi="Courier New" w:eastAsia="Courier New" w:cs="Courier New"/>
                <w:color w:val="1B3A5C"/>
                <w:sz w:val="20"/>
                <w:szCs w:val="20"/>
              </w:rPr>
              <w:t>source_files</w:t>
            </w:r>
            <w:proofErr w:type="spellEnd"/>
            <w:r>
              <w:rPr>
                <w:rFonts w:ascii="Courier New" w:hAnsi="Courier New" w:eastAsia="Courier New" w:cs="Courier New"/>
                <w:color w:val="1B3A5C"/>
                <w:sz w:val="20"/>
                <w:szCs w:val="20"/>
              </w:rPr>
              <w:t>/customers/</w:t>
            </w:r>
          </w:p>
        </w:tc>
      </w:tr>
    </w:tbl>
    <w:p w:rsidR="00936640" w:rsidRDefault="00936640" w14:paraId="112197D1" w14:textId="77777777">
      <w:pPr>
        <w:spacing w:before="60" w:after="60"/>
      </w:pPr>
    </w:p>
    <w:p w:rsidR="00936640" w:rsidRDefault="00FF3716" w14:paraId="50C9E2E0" w14:textId="77777777">
      <w:pPr>
        <w:pStyle w:val="Heading2"/>
      </w:pPr>
      <w:r>
        <w:t>4.2  How Files Are Uploaded</w:t>
      </w:r>
    </w:p>
    <w:p w:rsidR="00936640" w:rsidRDefault="00FF3716" w14:paraId="6C117CD2" w14:textId="77777777">
      <w:pPr>
        <w:spacing w:before="60" w:after="80"/>
      </w:pPr>
      <w:r>
        <w:rPr>
          <w:color w:val="1A1A2E"/>
        </w:rPr>
        <w:t>Since Databricks Free Edition does not include external cloud storage triggers, files are uploaded via one of two methods: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47"/>
        <w:gridCol w:w="5354"/>
        <w:gridCol w:w="2259"/>
      </w:tblGrid>
      <w:tr w:rsidR="00936640" w:rsidTr="2AF11B59" w14:paraId="47CCABED" w14:textId="77777777">
        <w:tc>
          <w:tcPr>
            <w:tcW w:w="22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75EE6F22" w14:textId="77777777">
            <w:r>
              <w:rPr>
                <w:b/>
                <w:bCs/>
                <w:color w:val="FFFFFF"/>
                <w:sz w:val="20"/>
                <w:szCs w:val="20"/>
              </w:rPr>
              <w:t>Method</w:t>
            </w:r>
          </w:p>
        </w:tc>
        <w:tc>
          <w:tcPr>
            <w:tcW w:w="40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572A6C74" w14:textId="77777777">
            <w:r>
              <w:rPr>
                <w:b/>
                <w:bCs/>
                <w:color w:val="FFFFFF"/>
                <w:sz w:val="20"/>
                <w:szCs w:val="20"/>
              </w:rPr>
              <w:t>How</w:t>
            </w:r>
          </w:p>
        </w:tc>
        <w:tc>
          <w:tcPr>
            <w:tcW w:w="31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118F76C9" w14:textId="77777777">
            <w:r>
              <w:rPr>
                <w:b/>
                <w:bCs/>
                <w:color w:val="FFFFFF"/>
                <w:sz w:val="20"/>
                <w:szCs w:val="20"/>
              </w:rPr>
              <w:t>When to Use</w:t>
            </w:r>
          </w:p>
        </w:tc>
      </w:tr>
      <w:tr w:rsidR="00936640" w:rsidTr="2AF11B59" w14:paraId="3C802DE0" w14:textId="77777777">
        <w:tc>
          <w:tcPr>
            <w:tcW w:w="2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1EC71B3" w14:textId="77777777">
            <w:r>
              <w:rPr>
                <w:color w:val="1A1A2E"/>
                <w:sz w:val="20"/>
                <w:szCs w:val="20"/>
              </w:rPr>
              <w:t>Databricks UI Upload</w:t>
            </w:r>
          </w:p>
        </w:tc>
        <w:tc>
          <w:tcPr>
            <w:tcW w:w="4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6D2A842" w14:textId="77777777">
            <w:r>
              <w:rPr>
                <w:color w:val="1A1A2E"/>
                <w:sz w:val="20"/>
                <w:szCs w:val="20"/>
              </w:rPr>
              <w:t xml:space="preserve">Navigate to </w:t>
            </w:r>
            <w:proofErr w:type="spellStart"/>
            <w:r>
              <w:rPr>
                <w:color w:val="1A1A2E"/>
                <w:sz w:val="20"/>
                <w:szCs w:val="20"/>
              </w:rPr>
              <w:t>Catalog</w:t>
            </w:r>
            <w:proofErr w:type="spellEnd"/>
            <w:r>
              <w:rPr>
                <w:color w:val="1A1A2E"/>
                <w:sz w:val="20"/>
                <w:szCs w:val="20"/>
              </w:rPr>
              <w:t xml:space="preserve"> → Volumes → </w:t>
            </w:r>
            <w:proofErr w:type="spellStart"/>
            <w:r>
              <w:rPr>
                <w:color w:val="1A1A2E"/>
                <w:sz w:val="20"/>
                <w:szCs w:val="20"/>
              </w:rPr>
              <w:t>source_files</w:t>
            </w:r>
            <w:proofErr w:type="spellEnd"/>
            <w:r>
              <w:rPr>
                <w:color w:val="1A1A2E"/>
                <w:sz w:val="20"/>
                <w:szCs w:val="20"/>
              </w:rPr>
              <w:t xml:space="preserve"> → Upload. Select files from local disk.</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A8DC9B6" w14:textId="77777777">
            <w:r>
              <w:rPr>
                <w:color w:val="1A1A2E"/>
                <w:sz w:val="20"/>
                <w:szCs w:val="20"/>
              </w:rPr>
              <w:t>Initial upload of all 16 source files; ad-hoc re-uploads during the POC</w:t>
            </w:r>
          </w:p>
        </w:tc>
      </w:tr>
    </w:tbl>
    <w:p w:rsidR="2AF11B59" w:rsidRDefault="2AF11B59" w14:paraId="4EBF76F2" w14:textId="0992BE78"/>
    <w:p w:rsidR="00936640" w:rsidRDefault="00936640" w14:paraId="763131AF" w14:textId="77777777">
      <w:pPr>
        <w:spacing w:before="60" w:after="60"/>
      </w:pPr>
    </w:p>
    <w:p w:rsidR="00936640" w:rsidRDefault="00FF3716" w14:paraId="584C068D" w14:textId="77777777">
      <w:pPr>
        <w:spacing w:before="60" w:after="80"/>
      </w:pPr>
      <w:r>
        <w:rPr>
          <w:color w:val="1A1A2E"/>
        </w:rPr>
        <w:t>Once files land in the Volume, Auto Loader detects them on its next run (triggered manually in the Free Edition, or on a scheduled job). No cloud notification infrastructure is required — Auto Loader uses directory listing mode against the Volume path.</w:t>
      </w:r>
    </w:p>
    <w:p w:rsidR="00936640" w:rsidRDefault="00936640" w14:paraId="3715BC07" w14:textId="77777777">
      <w:pPr>
        <w:spacing w:before="60" w:after="60"/>
      </w:pPr>
    </w:p>
    <w:p w:rsidR="00936640" w:rsidRDefault="00FF3716" w14:paraId="57DB2F9C" w14:textId="77777777">
      <w:pPr>
        <w:pStyle w:val="Heading1"/>
      </w:pPr>
      <w:r>
        <w:t>5. Ingestion — Auto Loader Reading from Volumes</w:t>
      </w:r>
    </w:p>
    <w:p w:rsidR="00936640" w:rsidRDefault="00FF3716" w14:paraId="0EBE5010" w14:textId="77777777">
      <w:pPr>
        <w:spacing w:before="60" w:after="80"/>
      </w:pPr>
      <w:r>
        <w:rPr>
          <w:color w:val="1A1A2E"/>
        </w:rPr>
        <w:t xml:space="preserve">Databricks Auto Loader is configured to read files incrementally from Unity </w:t>
      </w:r>
      <w:proofErr w:type="spellStart"/>
      <w:r>
        <w:rPr>
          <w:color w:val="1A1A2E"/>
        </w:rPr>
        <w:t>Catalog</w:t>
      </w:r>
      <w:proofErr w:type="spellEnd"/>
      <w:r>
        <w:rPr>
          <w:color w:val="1A1A2E"/>
        </w:rPr>
        <w:t xml:space="preserve"> Volumes using directory listing mode, which works natively on Volume paths in the Free Edition without requiring cloud storage event notifications.</w:t>
      </w:r>
    </w:p>
    <w:p w:rsidR="00936640" w:rsidRDefault="00936640" w14:paraId="361227DE" w14:textId="77777777">
      <w:pPr>
        <w:spacing w:before="60" w:after="60"/>
      </w:pPr>
    </w:p>
    <w:p w:rsidR="00936640" w:rsidRDefault="00FF3716" w14:paraId="71903002" w14:textId="77777777">
      <w:pPr>
        <w:pStyle w:val="Heading2"/>
      </w:pPr>
      <w:r>
        <w:t>5.1  How Auto Loader Works with Volumes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62"/>
        <w:gridCol w:w="5043"/>
        <w:gridCol w:w="2455"/>
      </w:tblGrid>
      <w:tr w:rsidR="00936640" w14:paraId="19C06313" w14:textId="77777777">
        <w:tc>
          <w:tcPr>
            <w:tcW w:w="24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438EBE0E" w14:textId="77777777">
            <w:r>
              <w:rPr>
                <w:b/>
                <w:bCs/>
                <w:color w:val="FFFFFF"/>
                <w:sz w:val="20"/>
                <w:szCs w:val="20"/>
              </w:rPr>
              <w:t>Auto Loader Setting</w:t>
            </w:r>
          </w:p>
        </w:tc>
        <w:tc>
          <w:tcPr>
            <w:tcW w:w="36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561DE657" w14:textId="77777777">
            <w:r>
              <w:rPr>
                <w:b/>
                <w:bCs/>
                <w:color w:val="FFFFFF"/>
                <w:sz w:val="20"/>
                <w:szCs w:val="20"/>
              </w:rPr>
              <w:t>Value / Behaviour</w:t>
            </w:r>
          </w:p>
        </w:tc>
        <w:tc>
          <w:tcPr>
            <w:tcW w:w="33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541A8DD7" w14:textId="77777777">
            <w:r>
              <w:rPr>
                <w:b/>
                <w:bCs/>
                <w:color w:val="FFFFFF"/>
                <w:sz w:val="20"/>
                <w:szCs w:val="20"/>
              </w:rPr>
              <w:t>Why</w:t>
            </w:r>
          </w:p>
        </w:tc>
      </w:tr>
      <w:tr w:rsidR="00936640" w14:paraId="6207C115"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4A58DF2" w14:textId="77777777">
            <w:r>
              <w:rPr>
                <w:color w:val="1A1A2E"/>
                <w:sz w:val="20"/>
                <w:szCs w:val="20"/>
              </w:rPr>
              <w:t>Source path</w:t>
            </w:r>
          </w:p>
        </w:tc>
        <w:tc>
          <w:tcPr>
            <w:tcW w:w="3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E433FAC" w14:textId="77777777">
            <w:r>
              <w:rPr>
                <w:color w:val="1A1A2E"/>
                <w:sz w:val="20"/>
                <w:szCs w:val="20"/>
              </w:rPr>
              <w:t>/Volumes/</w:t>
            </w:r>
            <w:proofErr w:type="spellStart"/>
            <w:r>
              <w:rPr>
                <w:color w:val="1A1A2E"/>
                <w:sz w:val="20"/>
                <w:szCs w:val="20"/>
              </w:rPr>
              <w:t>globalmart_catalog</w:t>
            </w:r>
            <w:proofErr w:type="spellEnd"/>
            <w:r>
              <w:rPr>
                <w:color w:val="1A1A2E"/>
                <w:sz w:val="20"/>
                <w:szCs w:val="20"/>
              </w:rPr>
              <w:t>/raw/</w:t>
            </w:r>
            <w:proofErr w:type="spellStart"/>
            <w:r>
              <w:rPr>
                <w:color w:val="1A1A2E"/>
                <w:sz w:val="20"/>
                <w:szCs w:val="20"/>
              </w:rPr>
              <w:t>source_files</w:t>
            </w:r>
            <w:proofErr w:type="spellEnd"/>
            <w:r>
              <w:rPr>
                <w:color w:val="1A1A2E"/>
                <w:sz w:val="20"/>
                <w:szCs w:val="20"/>
              </w:rPr>
              <w:t>/{entity}/</w:t>
            </w:r>
          </w:p>
        </w:tc>
        <w:tc>
          <w:tcPr>
            <w:tcW w:w="33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4EEA39E" w14:textId="77777777">
            <w:r>
              <w:rPr>
                <w:color w:val="1A1A2E"/>
                <w:sz w:val="20"/>
                <w:szCs w:val="20"/>
              </w:rPr>
              <w:t>Points directly at the Volume sub-folder for each entity</w:t>
            </w:r>
          </w:p>
        </w:tc>
      </w:tr>
      <w:tr w:rsidR="00936640" w14:paraId="60312185"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E8736EB" w14:textId="77777777">
            <w:r>
              <w:rPr>
                <w:color w:val="1A1A2E"/>
                <w:sz w:val="20"/>
                <w:szCs w:val="20"/>
              </w:rPr>
              <w:t>Discovery mode</w:t>
            </w:r>
          </w:p>
        </w:tc>
        <w:tc>
          <w:tcPr>
            <w:tcW w:w="3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452AB9E" w14:textId="77777777">
            <w:r>
              <w:rPr>
                <w:color w:val="1A1A2E"/>
                <w:sz w:val="20"/>
                <w:szCs w:val="20"/>
              </w:rPr>
              <w:t>Directory listing (</w:t>
            </w:r>
            <w:proofErr w:type="spellStart"/>
            <w:r>
              <w:rPr>
                <w:color w:val="1A1A2E"/>
                <w:sz w:val="20"/>
                <w:szCs w:val="20"/>
              </w:rPr>
              <w:t>cloudFiles.useIncrementalListing</w:t>
            </w:r>
            <w:proofErr w:type="spellEnd"/>
            <w:r>
              <w:rPr>
                <w:color w:val="1A1A2E"/>
                <w:sz w:val="20"/>
                <w:szCs w:val="20"/>
              </w:rPr>
              <w:t xml:space="preserve"> = true)</w:t>
            </w:r>
          </w:p>
        </w:tc>
        <w:tc>
          <w:tcPr>
            <w:tcW w:w="33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28E827E" w14:textId="77777777">
            <w:r>
              <w:rPr>
                <w:color w:val="1A1A2E"/>
                <w:sz w:val="20"/>
                <w:szCs w:val="20"/>
              </w:rPr>
              <w:t>Volumes do not emit cloud object notifications; listing mode is the correct approach for Free Edition</w:t>
            </w:r>
          </w:p>
        </w:tc>
      </w:tr>
      <w:tr w:rsidR="00936640" w14:paraId="44B84D4F"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7DFCDFF" w14:textId="77777777">
            <w:r>
              <w:rPr>
                <w:color w:val="1A1A2E"/>
                <w:sz w:val="20"/>
                <w:szCs w:val="20"/>
              </w:rPr>
              <w:t>Checkpoint location</w:t>
            </w:r>
          </w:p>
        </w:tc>
        <w:tc>
          <w:tcPr>
            <w:tcW w:w="3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FEE91F1" w14:textId="77777777">
            <w:r>
              <w:rPr>
                <w:color w:val="1A1A2E"/>
                <w:sz w:val="20"/>
                <w:szCs w:val="20"/>
              </w:rPr>
              <w:t>/Volumes/</w:t>
            </w:r>
            <w:proofErr w:type="spellStart"/>
            <w:r>
              <w:rPr>
                <w:color w:val="1A1A2E"/>
                <w:sz w:val="20"/>
                <w:szCs w:val="20"/>
              </w:rPr>
              <w:t>globalmart_catalog</w:t>
            </w:r>
            <w:proofErr w:type="spellEnd"/>
            <w:r>
              <w:rPr>
                <w:color w:val="1A1A2E"/>
                <w:sz w:val="20"/>
                <w:szCs w:val="20"/>
              </w:rPr>
              <w:t>/raw/checkpoints/{entity}/</w:t>
            </w:r>
          </w:p>
        </w:tc>
        <w:tc>
          <w:tcPr>
            <w:tcW w:w="33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E61B061" w14:textId="77777777">
            <w:r>
              <w:rPr>
                <w:color w:val="1A1A2E"/>
                <w:sz w:val="20"/>
                <w:szCs w:val="20"/>
              </w:rPr>
              <w:t>Auto Loader writes checkpoint files to a separate Volume path to track which files have already been processed</w:t>
            </w:r>
          </w:p>
        </w:tc>
      </w:tr>
      <w:tr w:rsidR="00936640" w14:paraId="325C669D"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D7AA1E5" w14:textId="77777777">
            <w:r>
              <w:rPr>
                <w:color w:val="1A1A2E"/>
                <w:sz w:val="20"/>
                <w:szCs w:val="20"/>
              </w:rPr>
              <w:t>Schema inference</w:t>
            </w:r>
          </w:p>
        </w:tc>
        <w:tc>
          <w:tcPr>
            <w:tcW w:w="3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4A1B200" w14:textId="77777777">
            <w:r>
              <w:rPr>
                <w:color w:val="1A1A2E"/>
                <w:sz w:val="20"/>
                <w:szCs w:val="20"/>
              </w:rPr>
              <w:t>Enabled with schema evolution (</w:t>
            </w:r>
            <w:proofErr w:type="spellStart"/>
            <w:r>
              <w:rPr>
                <w:color w:val="1A1A2E"/>
                <w:sz w:val="20"/>
                <w:szCs w:val="20"/>
              </w:rPr>
              <w:t>cloudFiles.schemaEvolutionMode</w:t>
            </w:r>
            <w:proofErr w:type="spellEnd"/>
            <w:r>
              <w:rPr>
                <w:color w:val="1A1A2E"/>
                <w:sz w:val="20"/>
                <w:szCs w:val="20"/>
              </w:rPr>
              <w:t xml:space="preserve"> = </w:t>
            </w:r>
            <w:proofErr w:type="spellStart"/>
            <w:r>
              <w:rPr>
                <w:color w:val="1A1A2E"/>
                <w:sz w:val="20"/>
                <w:szCs w:val="20"/>
              </w:rPr>
              <w:t>addNewColumns</w:t>
            </w:r>
            <w:proofErr w:type="spellEnd"/>
            <w:r>
              <w:rPr>
                <w:color w:val="1A1A2E"/>
                <w:sz w:val="20"/>
                <w:szCs w:val="20"/>
              </w:rPr>
              <w:t>)</w:t>
            </w:r>
          </w:p>
        </w:tc>
        <w:tc>
          <w:tcPr>
            <w:tcW w:w="33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A365B61" w14:textId="77777777">
            <w:r>
              <w:rPr>
                <w:color w:val="1A1A2E"/>
                <w:sz w:val="20"/>
                <w:szCs w:val="20"/>
              </w:rPr>
              <w:t>If a regional CSV adds a new column, the Bronze table schema evolves automatically rather than the pipeline failing</w:t>
            </w:r>
          </w:p>
        </w:tc>
      </w:tr>
      <w:tr w:rsidR="00936640" w14:paraId="2612C592"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DD96EBA" w14:textId="77777777">
            <w:r>
              <w:rPr>
                <w:color w:val="1A1A2E"/>
                <w:sz w:val="20"/>
                <w:szCs w:val="20"/>
              </w:rPr>
              <w:t>Format</w:t>
            </w:r>
          </w:p>
        </w:tc>
        <w:tc>
          <w:tcPr>
            <w:tcW w:w="3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979994E" w14:textId="77777777">
            <w:r>
              <w:rPr>
                <w:color w:val="1A1A2E"/>
                <w:sz w:val="20"/>
                <w:szCs w:val="20"/>
              </w:rPr>
              <w:t xml:space="preserve">csv / </w:t>
            </w:r>
            <w:proofErr w:type="spellStart"/>
            <w:r>
              <w:rPr>
                <w:color w:val="1A1A2E"/>
                <w:sz w:val="20"/>
                <w:szCs w:val="20"/>
              </w:rPr>
              <w:t>json</w:t>
            </w:r>
            <w:proofErr w:type="spellEnd"/>
            <w:r>
              <w:rPr>
                <w:color w:val="1A1A2E"/>
                <w:sz w:val="20"/>
                <w:szCs w:val="20"/>
              </w:rPr>
              <w:t xml:space="preserve"> (per entity)</w:t>
            </w:r>
          </w:p>
        </w:tc>
        <w:tc>
          <w:tcPr>
            <w:tcW w:w="33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8FB26F9" w14:textId="77777777">
            <w:r>
              <w:rPr>
                <w:color w:val="1A1A2E"/>
                <w:sz w:val="20"/>
                <w:szCs w:val="20"/>
              </w:rPr>
              <w:t>Matches the format of each regional source file</w:t>
            </w:r>
          </w:p>
        </w:tc>
      </w:tr>
      <w:tr w:rsidR="00936640" w14:paraId="1FDE0BF0"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93244D6" w14:textId="77777777">
            <w:r>
              <w:rPr>
                <w:color w:val="1A1A2E"/>
                <w:sz w:val="20"/>
                <w:szCs w:val="20"/>
              </w:rPr>
              <w:t>Trigger</w:t>
            </w:r>
          </w:p>
        </w:tc>
        <w:tc>
          <w:tcPr>
            <w:tcW w:w="3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8879491" w14:textId="77777777">
            <w:proofErr w:type="spellStart"/>
            <w:r>
              <w:rPr>
                <w:color w:val="1A1A2E"/>
                <w:sz w:val="20"/>
                <w:szCs w:val="20"/>
              </w:rPr>
              <w:t>Triggered.Once</w:t>
            </w:r>
            <w:proofErr w:type="spellEnd"/>
            <w:r>
              <w:rPr>
                <w:color w:val="1A1A2E"/>
                <w:sz w:val="20"/>
                <w:szCs w:val="20"/>
              </w:rPr>
              <w:t xml:space="preserve"> or manual notebook run</w:t>
            </w:r>
          </w:p>
        </w:tc>
        <w:tc>
          <w:tcPr>
            <w:tcW w:w="33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45B5BCF" w14:textId="77777777">
            <w:r>
              <w:rPr>
                <w:color w:val="1A1A2E"/>
                <w:sz w:val="20"/>
                <w:szCs w:val="20"/>
              </w:rPr>
              <w:t>On Free Edition, pipelines are triggered manually or via scheduled Jobs — not by continuous streaming</w:t>
            </w:r>
          </w:p>
        </w:tc>
      </w:tr>
    </w:tbl>
    <w:p w:rsidR="00936640" w:rsidRDefault="00936640" w14:paraId="247CB3B5"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14:paraId="25A9B2B4" w14:textId="77777777">
        <w:tc>
          <w:tcPr>
            <w:tcW w:w="0" w:type="auto"/>
            <w:tcBorders>
              <w:top w:val="single" w:color="BBBBBB" w:sz="1" w:space="0"/>
              <w:left w:val="single" w:color="BBBBBB" w:sz="1" w:space="0"/>
              <w:bottom w:val="single" w:color="BBBBBB" w:sz="1" w:space="0"/>
              <w:right w:val="single" w:color="BBBBBB" w:sz="1" w:space="0"/>
            </w:tcBorders>
            <w:shd w:val="clear" w:color="auto" w:fill="2E6DA4"/>
            <w:tcMar>
              <w:top w:w="80" w:type="dxa"/>
              <w:left w:w="160" w:type="dxa"/>
              <w:bottom w:w="4" w:type="dxa"/>
              <w:right w:w="160" w:type="dxa"/>
            </w:tcMar>
          </w:tcPr>
          <w:p w:rsidR="00936640" w:rsidRDefault="00FF3716" w14:paraId="5F06DF19" w14:textId="77777777">
            <w:r>
              <w:rPr>
                <w:b/>
                <w:bCs/>
                <w:color w:val="FFFFFF"/>
                <w:sz w:val="20"/>
                <w:szCs w:val="20"/>
              </w:rPr>
              <w:t>Incremental Guarantee</w:t>
            </w:r>
          </w:p>
        </w:tc>
      </w:tr>
      <w:tr w:rsidR="00936640" w14:paraId="04CEF3F0" w14:textId="77777777">
        <w:tc>
          <w:tcPr>
            <w:tcW w:w="0" w:type="auto"/>
            <w:tcBorders>
              <w:top w:val="none" w:color="FFFFFF"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RDefault="00FF3716" w14:paraId="7A395717" w14:textId="77777777">
            <w:r>
              <w:rPr>
                <w:color w:val="1A1A2E"/>
                <w:sz w:val="20"/>
                <w:szCs w:val="20"/>
              </w:rPr>
              <w:t>Auto Loader writes a checkpoint file to the Volume after each successful run. On the next run, it reads the checkpoint and skips all previously processed files — only new files uploaded since the last run are ingested. This solves the full-reprocessing-every-run failure without requiring any external infrastructure.</w:t>
            </w:r>
          </w:p>
        </w:tc>
      </w:tr>
    </w:tbl>
    <w:p w:rsidR="00936640" w:rsidRDefault="00936640" w14:paraId="1270E4EE" w14:textId="77777777">
      <w:pPr>
        <w:spacing w:before="60" w:after="60"/>
      </w:pPr>
    </w:p>
    <w:p w:rsidR="00936640" w:rsidRDefault="00FF3716" w14:paraId="100B2E6B" w14:textId="330A86C2">
      <w:pPr>
        <w:pStyle w:val="Heading2"/>
      </w:pPr>
      <w:r w:rsidR="2F2536CB">
        <w:rPr/>
        <w:t>5.2 Metadata</w:t>
      </w:r>
      <w:r w:rsidR="00FF3716">
        <w:rPr/>
        <w:t xml:space="preserve"> Columns Added at Bronze</w:t>
      </w:r>
    </w:p>
    <w:p w:rsidR="00936640" w:rsidRDefault="00FF3716" w14:paraId="18007BF1" w14:textId="77777777">
      <w:pPr>
        <w:spacing w:before="60" w:after="80"/>
      </w:pPr>
      <w:r>
        <w:rPr>
          <w:color w:val="1A1A2E"/>
        </w:rPr>
        <w:t xml:space="preserve">Auto Loader enriches each ingested record with the following metadata columns, which are preserved through Bronze into Silver and are the basis for Unity </w:t>
      </w:r>
      <w:proofErr w:type="spellStart"/>
      <w:r>
        <w:rPr>
          <w:color w:val="1A1A2E"/>
        </w:rPr>
        <w:t>Catalog</w:t>
      </w:r>
      <w:proofErr w:type="spellEnd"/>
      <w:r>
        <w:rPr>
          <w:color w:val="1A1A2E"/>
        </w:rPr>
        <w:t xml:space="preserve"> lineage tracing: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936640" w14:paraId="3908194B" w14:textId="77777777">
        <w:tc>
          <w:tcPr>
            <w:tcW w:w="2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659F8173" w14:textId="77777777">
            <w:r>
              <w:rPr>
                <w:b/>
                <w:bCs/>
                <w:color w:val="FFFFFF"/>
                <w:sz w:val="20"/>
                <w:szCs w:val="20"/>
              </w:rPr>
              <w:t>Metadata Column</w:t>
            </w:r>
          </w:p>
        </w:tc>
        <w:tc>
          <w:tcPr>
            <w:tcW w:w="65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3335FBC2" w14:textId="77777777">
            <w:r>
              <w:rPr>
                <w:b/>
                <w:bCs/>
                <w:color w:val="FFFFFF"/>
                <w:sz w:val="20"/>
                <w:szCs w:val="20"/>
              </w:rPr>
              <w:t>Value &amp; Purpose</w:t>
            </w:r>
          </w:p>
        </w:tc>
      </w:tr>
      <w:tr w:rsidR="00936640" w14:paraId="3F6396B5"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6BF2798" w14:textId="77777777">
            <w:r>
              <w:rPr>
                <w:color w:val="1A1A2E"/>
                <w:sz w:val="20"/>
                <w:szCs w:val="20"/>
              </w:rPr>
              <w:t>_</w:t>
            </w:r>
            <w:proofErr w:type="spellStart"/>
            <w:r>
              <w:rPr>
                <w:color w:val="1A1A2E"/>
                <w:sz w:val="20"/>
                <w:szCs w:val="20"/>
              </w:rPr>
              <w:t>source_file</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E5EA16C" w14:textId="77777777">
            <w:r>
              <w:rPr>
                <w:color w:val="1A1A2E"/>
                <w:sz w:val="20"/>
                <w:szCs w:val="20"/>
              </w:rPr>
              <w:t>Full Volume path of the originating file (e.g. /Volumes/.../customers/customers_east.csv). Enables an auditor to trace any Gold revenue figure back to the exact source file.</w:t>
            </w:r>
          </w:p>
        </w:tc>
      </w:tr>
      <w:tr w:rsidR="00936640" w14:paraId="03FAA8E1"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A997BF0" w14:textId="77777777">
            <w:r>
              <w:rPr>
                <w:color w:val="1A1A2E"/>
                <w:sz w:val="20"/>
                <w:szCs w:val="20"/>
              </w:rPr>
              <w:t>_</w:t>
            </w:r>
            <w:proofErr w:type="spellStart"/>
            <w:r>
              <w:rPr>
                <w:color w:val="1A1A2E"/>
                <w:sz w:val="20"/>
                <w:szCs w:val="20"/>
              </w:rPr>
              <w:t>ingestion_timestamp</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D348C64" w14:textId="77777777">
            <w:r>
              <w:rPr>
                <w:color w:val="1A1A2E"/>
                <w:sz w:val="20"/>
                <w:szCs w:val="20"/>
              </w:rPr>
              <w:t>UTC timestamp when the record was loaded into Bronze. Enables time-based audit queries.</w:t>
            </w:r>
          </w:p>
        </w:tc>
      </w:tr>
      <w:tr w:rsidR="00936640" w14:paraId="09BE754D"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22D7D54" w14:textId="77777777">
            <w:r>
              <w:rPr>
                <w:color w:val="1A1A2E"/>
                <w:sz w:val="20"/>
                <w:szCs w:val="20"/>
              </w:rPr>
              <w:t>_region</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62DE531" w14:textId="77777777">
            <w:r>
              <w:rPr>
                <w:color w:val="1A1A2E"/>
                <w:sz w:val="20"/>
                <w:szCs w:val="20"/>
              </w:rPr>
              <w:t>Derived from the sub-folder name (east / west / central / south / north / acquired). Eliminates the need to store region redundantly in every source file.</w:t>
            </w:r>
          </w:p>
        </w:tc>
      </w:tr>
      <w:tr w:rsidR="00936640" w14:paraId="765B4B4A"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AA6BF0C" w14:textId="77777777">
            <w:r>
              <w:rPr>
                <w:color w:val="1A1A2E"/>
                <w:sz w:val="20"/>
                <w:szCs w:val="20"/>
              </w:rPr>
              <w:t>_</w:t>
            </w:r>
            <w:proofErr w:type="spellStart"/>
            <w:r>
              <w:rPr>
                <w:color w:val="1A1A2E"/>
                <w:sz w:val="20"/>
                <w:szCs w:val="20"/>
              </w:rPr>
              <w:t>file_modification_time</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9FC126B" w14:textId="77777777">
            <w:r>
              <w:rPr>
                <w:color w:val="1A1A2E"/>
                <w:sz w:val="20"/>
                <w:szCs w:val="20"/>
              </w:rPr>
              <w:t>Last-modified timestamp of the source file as recorded by the Volume. Enables detection of re-uploaded files.</w:t>
            </w:r>
          </w:p>
        </w:tc>
      </w:tr>
    </w:tbl>
    <w:p w:rsidR="00936640" w:rsidRDefault="00936640" w14:paraId="27644D78" w14:textId="77777777">
      <w:pPr>
        <w:spacing w:before="60" w:after="60"/>
      </w:pPr>
    </w:p>
    <w:p w:rsidR="2AF11B59" w:rsidP="2AF11B59" w:rsidRDefault="2AF11B59" w14:paraId="5892DD15" w14:textId="3D879F86">
      <w:pPr>
        <w:spacing w:before="60" w:after="60"/>
      </w:pPr>
    </w:p>
    <w:p w:rsidR="2AF11B59" w:rsidP="2AF11B59" w:rsidRDefault="2AF11B59" w14:paraId="1EA9D878" w14:textId="54C1E9B5">
      <w:pPr>
        <w:spacing w:before="60" w:after="60"/>
      </w:pPr>
    </w:p>
    <w:p w:rsidR="00936640" w:rsidRDefault="00FF3716" w14:paraId="4DFCCA89" w14:textId="77777777">
      <w:pPr>
        <w:pStyle w:val="Heading1"/>
      </w:pPr>
      <w:r>
        <w:t>6. Bronze Layer — Raw Delta Tables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14:paraId="7F3E12B5" w14:textId="77777777">
        <w:tc>
          <w:tcPr>
            <w:tcW w:w="0" w:type="auto"/>
            <w:tcBorders>
              <w:top w:val="single" w:color="BBBBBB" w:sz="1" w:space="0"/>
              <w:left w:val="single" w:color="BBBBBB" w:sz="1" w:space="0"/>
              <w:bottom w:val="single" w:color="BBBBBB" w:sz="1" w:space="0"/>
              <w:right w:val="single" w:color="BBBBBB" w:sz="1" w:space="0"/>
            </w:tcBorders>
            <w:shd w:val="clear" w:color="auto" w:fill="8B5E3C"/>
            <w:tcMar>
              <w:top w:w="80" w:type="dxa"/>
              <w:left w:w="160" w:type="dxa"/>
              <w:bottom w:w="4" w:type="dxa"/>
              <w:right w:w="160" w:type="dxa"/>
            </w:tcMar>
          </w:tcPr>
          <w:p w:rsidR="00936640" w:rsidRDefault="00FF3716" w14:paraId="75F2D0B8" w14:textId="77777777">
            <w:r>
              <w:rPr>
                <w:b/>
                <w:bCs/>
                <w:color w:val="FFFFFF"/>
                <w:sz w:val="20"/>
                <w:szCs w:val="20"/>
              </w:rPr>
              <w:t>Design Decision</w:t>
            </w:r>
          </w:p>
        </w:tc>
      </w:tr>
      <w:tr w:rsidR="00936640" w14:paraId="177EA114" w14:textId="77777777">
        <w:tc>
          <w:tcPr>
            <w:tcW w:w="0" w:type="auto"/>
            <w:tcBorders>
              <w:top w:val="none" w:color="FFFFFF"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RDefault="00FF3716" w14:paraId="0B60B14D" w14:textId="77777777">
            <w:r>
              <w:rPr>
                <w:color w:val="1A1A2E"/>
                <w:sz w:val="20"/>
                <w:szCs w:val="20"/>
              </w:rPr>
              <w:t>Bronze stores data exactly as it arrived from the Volume — no transformations, no filtering, no type coercion. It is the permanent system of record for every file ever ingested. Any question about what a source file contained can be answered by querying Bronze with a filter on _</w:t>
            </w:r>
            <w:proofErr w:type="spellStart"/>
            <w:r>
              <w:rPr>
                <w:color w:val="1A1A2E"/>
                <w:sz w:val="20"/>
                <w:szCs w:val="20"/>
              </w:rPr>
              <w:t>source_file</w:t>
            </w:r>
            <w:proofErr w:type="spellEnd"/>
            <w:r>
              <w:rPr>
                <w:color w:val="1A1A2E"/>
                <w:sz w:val="20"/>
                <w:szCs w:val="20"/>
              </w:rPr>
              <w:t>.</w:t>
            </w:r>
          </w:p>
        </w:tc>
      </w:tr>
    </w:tbl>
    <w:p w:rsidR="00936640" w:rsidRDefault="00936640" w14:paraId="6FF64864" w14:textId="77777777">
      <w:pPr>
        <w:spacing w:before="60" w:after="60"/>
      </w:pPr>
    </w:p>
    <w:p w:rsidR="00936640" w:rsidRDefault="00FF3716" w14:paraId="56441325" w14:textId="77777777">
      <w:pPr>
        <w:spacing w:before="60" w:after="80"/>
      </w:pPr>
      <w:r>
        <w:rPr>
          <w:color w:val="1A1A2E"/>
        </w:rPr>
        <w:t xml:space="preserve">Bronze tables are Delta format, registered in Unity </w:t>
      </w:r>
      <w:proofErr w:type="spellStart"/>
      <w:r>
        <w:rPr>
          <w:color w:val="1A1A2E"/>
        </w:rPr>
        <w:t>Catalog</w:t>
      </w:r>
      <w:proofErr w:type="spellEnd"/>
      <w:r>
        <w:rPr>
          <w:color w:val="1A1A2E"/>
        </w:rPr>
        <w:t xml:space="preserve"> under </w:t>
      </w:r>
      <w:proofErr w:type="spellStart"/>
      <w:r>
        <w:rPr>
          <w:color w:val="1A1A2E"/>
        </w:rPr>
        <w:t>globalmart_catalog.bronze</w:t>
      </w:r>
      <w:proofErr w:type="spellEnd"/>
      <w:r>
        <w:rPr>
          <w:color w:val="1A1A2E"/>
        </w:rPr>
        <w: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4200"/>
        <w:gridCol w:w="2760"/>
      </w:tblGrid>
      <w:tr w:rsidR="00936640" w14:paraId="0F31FC54" w14:textId="77777777">
        <w:tc>
          <w:tcPr>
            <w:tcW w:w="24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C9F6529" w14:textId="77777777">
            <w:r>
              <w:rPr>
                <w:b/>
                <w:bCs/>
                <w:color w:val="FFFFFF"/>
                <w:sz w:val="20"/>
                <w:szCs w:val="20"/>
              </w:rPr>
              <w:t>Table</w:t>
            </w:r>
          </w:p>
        </w:tc>
        <w:tc>
          <w:tcPr>
            <w:tcW w:w="42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59F88CE4" w14:textId="77777777">
            <w:r>
              <w:rPr>
                <w:b/>
                <w:bCs/>
                <w:color w:val="FFFFFF"/>
                <w:sz w:val="20"/>
                <w:szCs w:val="20"/>
              </w:rPr>
              <w:t>Source Volume Path</w:t>
            </w:r>
          </w:p>
        </w:tc>
        <w:tc>
          <w:tcPr>
            <w:tcW w:w="27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2F41ED1B" w14:textId="77777777">
            <w:r>
              <w:rPr>
                <w:b/>
                <w:bCs/>
                <w:color w:val="FFFFFF"/>
                <w:sz w:val="20"/>
                <w:szCs w:val="20"/>
              </w:rPr>
              <w:t>Format</w:t>
            </w:r>
          </w:p>
        </w:tc>
      </w:tr>
      <w:tr w:rsidR="00936640" w14:paraId="0FDFE9C9"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BA9DBFD" w14:textId="77777777">
            <w:proofErr w:type="spellStart"/>
            <w:r>
              <w:rPr>
                <w:color w:val="1A1A2E"/>
                <w:sz w:val="20"/>
                <w:szCs w:val="20"/>
              </w:rPr>
              <w:t>bronze_customers</w:t>
            </w:r>
            <w:proofErr w:type="spellEnd"/>
          </w:p>
        </w:tc>
        <w:tc>
          <w:tcPr>
            <w:tcW w:w="4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E69389A" w14:textId="77777777">
            <w:r>
              <w:rPr>
                <w:color w:val="1A1A2E"/>
                <w:sz w:val="20"/>
                <w:szCs w:val="20"/>
              </w:rPr>
              <w:t>/Volumes/.../customers/</w:t>
            </w:r>
          </w:p>
        </w:tc>
        <w:tc>
          <w:tcPr>
            <w:tcW w:w="2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5AD2E8E" w14:textId="77777777">
            <w:r>
              <w:rPr>
                <w:color w:val="1A1A2E"/>
                <w:sz w:val="20"/>
                <w:szCs w:val="20"/>
              </w:rPr>
              <w:t>CSV — 6 regional files</w:t>
            </w:r>
          </w:p>
        </w:tc>
      </w:tr>
      <w:tr w:rsidR="00936640" w14:paraId="59CE272A"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C188296" w14:textId="77777777">
            <w:proofErr w:type="spellStart"/>
            <w:r>
              <w:rPr>
                <w:color w:val="1A1A2E"/>
                <w:sz w:val="20"/>
                <w:szCs w:val="20"/>
              </w:rPr>
              <w:t>bronze_orders</w:t>
            </w:r>
            <w:proofErr w:type="spellEnd"/>
          </w:p>
        </w:tc>
        <w:tc>
          <w:tcPr>
            <w:tcW w:w="4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35681AA" w14:textId="77777777">
            <w:r>
              <w:rPr>
                <w:color w:val="1A1A2E"/>
                <w:sz w:val="20"/>
                <w:szCs w:val="20"/>
              </w:rPr>
              <w:t>/Volumes/.../orders/</w:t>
            </w:r>
          </w:p>
        </w:tc>
        <w:tc>
          <w:tcPr>
            <w:tcW w:w="2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8B95A68" w14:textId="77777777">
            <w:r>
              <w:rPr>
                <w:color w:val="1A1A2E"/>
                <w:sz w:val="20"/>
                <w:szCs w:val="20"/>
              </w:rPr>
              <w:t>CSV — 3 files</w:t>
            </w:r>
          </w:p>
        </w:tc>
      </w:tr>
      <w:tr w:rsidR="00936640" w14:paraId="3702FBD0"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4C158DD" w14:textId="77777777">
            <w:proofErr w:type="spellStart"/>
            <w:r>
              <w:rPr>
                <w:color w:val="1A1A2E"/>
                <w:sz w:val="20"/>
                <w:szCs w:val="20"/>
              </w:rPr>
              <w:t>bronze_transactions</w:t>
            </w:r>
            <w:proofErr w:type="spellEnd"/>
          </w:p>
        </w:tc>
        <w:tc>
          <w:tcPr>
            <w:tcW w:w="4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87AF1A0" w14:textId="77777777">
            <w:r>
              <w:rPr>
                <w:color w:val="1A1A2E"/>
                <w:sz w:val="20"/>
                <w:szCs w:val="20"/>
              </w:rPr>
              <w:t>/Volumes/.../transactions/</w:t>
            </w:r>
          </w:p>
        </w:tc>
        <w:tc>
          <w:tcPr>
            <w:tcW w:w="2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F944AB6" w14:textId="77777777">
            <w:r>
              <w:rPr>
                <w:color w:val="1A1A2E"/>
                <w:sz w:val="20"/>
                <w:szCs w:val="20"/>
              </w:rPr>
              <w:t>CSV — 3 files</w:t>
            </w:r>
          </w:p>
        </w:tc>
      </w:tr>
      <w:tr w:rsidR="00936640" w14:paraId="512D7E75"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8833049" w14:textId="77777777">
            <w:proofErr w:type="spellStart"/>
            <w:r>
              <w:rPr>
                <w:color w:val="1A1A2E"/>
                <w:sz w:val="20"/>
                <w:szCs w:val="20"/>
              </w:rPr>
              <w:t>bronze_returns</w:t>
            </w:r>
            <w:proofErr w:type="spellEnd"/>
          </w:p>
        </w:tc>
        <w:tc>
          <w:tcPr>
            <w:tcW w:w="4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BE00C34" w14:textId="77777777">
            <w:r>
              <w:rPr>
                <w:color w:val="1A1A2E"/>
                <w:sz w:val="20"/>
                <w:szCs w:val="20"/>
              </w:rPr>
              <w:t>/Volumes/.../returns/</w:t>
            </w:r>
          </w:p>
        </w:tc>
        <w:tc>
          <w:tcPr>
            <w:tcW w:w="2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D40FCC2" w14:textId="77777777">
            <w:r>
              <w:rPr>
                <w:color w:val="1A1A2E"/>
                <w:sz w:val="20"/>
                <w:szCs w:val="20"/>
              </w:rPr>
              <w:t>JSON — 2 files</w:t>
            </w:r>
          </w:p>
        </w:tc>
      </w:tr>
      <w:tr w:rsidR="00936640" w14:paraId="1C011C16"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959427E" w14:textId="77777777">
            <w:proofErr w:type="spellStart"/>
            <w:r>
              <w:rPr>
                <w:color w:val="1A1A2E"/>
                <w:sz w:val="20"/>
                <w:szCs w:val="20"/>
              </w:rPr>
              <w:t>bronze_products</w:t>
            </w:r>
            <w:proofErr w:type="spellEnd"/>
          </w:p>
        </w:tc>
        <w:tc>
          <w:tcPr>
            <w:tcW w:w="4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058BC81" w14:textId="77777777">
            <w:r>
              <w:rPr>
                <w:color w:val="1A1A2E"/>
                <w:sz w:val="20"/>
                <w:szCs w:val="20"/>
              </w:rPr>
              <w:t>/Volumes/.../products/</w:t>
            </w:r>
          </w:p>
        </w:tc>
        <w:tc>
          <w:tcPr>
            <w:tcW w:w="2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7448DCE" w14:textId="77777777">
            <w:r>
              <w:rPr>
                <w:color w:val="1A1A2E"/>
                <w:sz w:val="20"/>
                <w:szCs w:val="20"/>
              </w:rPr>
              <w:t>JSON — 1 file</w:t>
            </w:r>
          </w:p>
        </w:tc>
      </w:tr>
      <w:tr w:rsidR="00936640" w14:paraId="4D5EB2FD"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19F4265" w14:textId="77777777">
            <w:proofErr w:type="spellStart"/>
            <w:r>
              <w:rPr>
                <w:color w:val="1A1A2E"/>
                <w:sz w:val="20"/>
                <w:szCs w:val="20"/>
              </w:rPr>
              <w:t>bronze_vendors</w:t>
            </w:r>
            <w:proofErr w:type="spellEnd"/>
          </w:p>
        </w:tc>
        <w:tc>
          <w:tcPr>
            <w:tcW w:w="4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5C304B2" w14:textId="77777777">
            <w:r>
              <w:rPr>
                <w:color w:val="1A1A2E"/>
                <w:sz w:val="20"/>
                <w:szCs w:val="20"/>
              </w:rPr>
              <w:t>/Volumes/.../vendors/</w:t>
            </w:r>
          </w:p>
        </w:tc>
        <w:tc>
          <w:tcPr>
            <w:tcW w:w="2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597D8A3" w14:textId="77777777">
            <w:r>
              <w:rPr>
                <w:color w:val="1A1A2E"/>
                <w:sz w:val="20"/>
                <w:szCs w:val="20"/>
              </w:rPr>
              <w:t>CSV — 1 file</w:t>
            </w:r>
          </w:p>
        </w:tc>
      </w:tr>
    </w:tbl>
    <w:p w:rsidR="00936640" w:rsidRDefault="00936640" w14:paraId="45058294" w14:textId="77777777">
      <w:pPr>
        <w:spacing w:before="60" w:after="60"/>
      </w:pPr>
    </w:p>
    <w:p w:rsidR="00936640" w:rsidRDefault="00FF3716" w14:paraId="7F6F4C77" w14:textId="77777777">
      <w:pPr>
        <w:spacing w:before="60" w:after="80"/>
      </w:pPr>
      <w:r>
        <w:rPr>
          <w:color w:val="1A1A2E"/>
        </w:rPr>
        <w:t>All Bronze tables include the four Auto Loader metadata columns (_</w:t>
      </w:r>
      <w:proofErr w:type="spellStart"/>
      <w:r>
        <w:rPr>
          <w:color w:val="1A1A2E"/>
        </w:rPr>
        <w:t>source_file</w:t>
      </w:r>
      <w:proofErr w:type="spellEnd"/>
      <w:r>
        <w:rPr>
          <w:color w:val="1A1A2E"/>
        </w:rPr>
        <w:t>, _</w:t>
      </w:r>
      <w:proofErr w:type="spellStart"/>
      <w:r>
        <w:rPr>
          <w:color w:val="1A1A2E"/>
        </w:rPr>
        <w:t>ingestion_timestamp</w:t>
      </w:r>
      <w:proofErr w:type="spellEnd"/>
      <w:r>
        <w:rPr>
          <w:color w:val="1A1A2E"/>
        </w:rPr>
        <w:t>, _region, _</w:t>
      </w:r>
      <w:proofErr w:type="spellStart"/>
      <w:r>
        <w:rPr>
          <w:color w:val="1A1A2E"/>
        </w:rPr>
        <w:t>file_modification_time</w:t>
      </w:r>
      <w:proofErr w:type="spellEnd"/>
      <w:r>
        <w:rPr>
          <w:color w:val="1A1A2E"/>
        </w:rPr>
        <w:t>). No records are ever deleted from Bronze — it is append-only.</w:t>
      </w:r>
    </w:p>
    <w:p w:rsidR="00936640" w:rsidRDefault="00936640" w14:paraId="6BD5763A" w14:textId="77777777">
      <w:pPr>
        <w:spacing w:before="60" w:after="60"/>
      </w:pPr>
    </w:p>
    <w:p w:rsidR="00936640" w:rsidRDefault="00FF3716" w14:paraId="772578CB" w14:textId="2793A0DF">
      <w:pPr>
        <w:pStyle w:val="Heading1"/>
      </w:pPr>
      <w:r w:rsidR="00FF3716">
        <w:rPr/>
        <w:t xml:space="preserve">7. Pipeline — </w:t>
      </w:r>
      <w:r w:rsidR="3464FC57">
        <w:rPr/>
        <w:t>Spark Declarative Pipeline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rsidTr="2AF11B59" w14:paraId="25D18195" w14:textId="77777777">
        <w:tc>
          <w:tcPr>
            <w:tcW w:w="0" w:type="auto"/>
            <w:tcBorders>
              <w:top w:val="single" w:color="BBBBBB" w:sz="1" w:space="0"/>
              <w:left w:val="single" w:color="BBBBBB" w:sz="1" w:space="0"/>
              <w:bottom w:val="single" w:color="BBBBBB" w:sz="1" w:space="0"/>
              <w:right w:val="single" w:color="BBBBBB" w:sz="1" w:space="0"/>
            </w:tcBorders>
            <w:shd w:val="clear" w:color="auto" w:fill="2E6DA4"/>
            <w:tcMar>
              <w:top w:w="80" w:type="dxa"/>
              <w:left w:w="160" w:type="dxa"/>
              <w:bottom w:w="4" w:type="dxa"/>
              <w:right w:w="160" w:type="dxa"/>
            </w:tcMar>
          </w:tcPr>
          <w:p w:rsidR="00936640" w:rsidP="2AF11B59" w:rsidRDefault="00FF3716" w14:paraId="7397E8F9" w14:textId="1A19713C">
            <w:pPr>
              <w:rPr>
                <w:b w:val="1"/>
                <w:bCs w:val="1"/>
                <w:color w:val="FFFFFF" w:themeColor="background1" w:themeTint="FF" w:themeShade="FF"/>
                <w:sz w:val="20"/>
                <w:szCs w:val="20"/>
              </w:rPr>
            </w:pPr>
            <w:r w:rsidRPr="2AF11B59" w:rsidR="00FF3716">
              <w:rPr>
                <w:b w:val="1"/>
                <w:bCs w:val="1"/>
                <w:color w:val="FFFFFF" w:themeColor="background1" w:themeTint="FF" w:themeShade="FF"/>
                <w:sz w:val="20"/>
                <w:szCs w:val="20"/>
              </w:rPr>
              <w:t xml:space="preserve">Why </w:t>
            </w:r>
            <w:r w:rsidRPr="2AF11B59" w:rsidR="1973D3D1">
              <w:rPr>
                <w:b w:val="1"/>
                <w:bCs w:val="1"/>
                <w:color w:val="FFFFFF" w:themeColor="background1" w:themeTint="FF" w:themeShade="FF"/>
                <w:sz w:val="20"/>
                <w:szCs w:val="20"/>
              </w:rPr>
              <w:t>Declarative Pipeline</w:t>
            </w:r>
            <w:r w:rsidRPr="2AF11B59" w:rsidR="00FF3716">
              <w:rPr>
                <w:b w:val="1"/>
                <w:bCs w:val="1"/>
                <w:color w:val="FFFFFF" w:themeColor="background1" w:themeTint="FF" w:themeShade="FF"/>
                <w:sz w:val="20"/>
                <w:szCs w:val="20"/>
              </w:rPr>
              <w:t>?</w:t>
            </w:r>
          </w:p>
        </w:tc>
      </w:tr>
      <w:tr w:rsidR="00936640" w:rsidTr="2AF11B59" w14:paraId="4B7CA81C" w14:textId="77777777">
        <w:tc>
          <w:tcPr>
            <w:tcW w:w="0" w:type="auto"/>
            <w:tcBorders>
              <w:top w:val="none" w:color="FFFFFF" w:themeColor="background1"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P="2AF11B59" w:rsidRDefault="00FF3716" w14:paraId="716504F9" w14:textId="7513251B">
            <w:pPr>
              <w:rPr>
                <w:color w:val="1A1A2E"/>
                <w:sz w:val="20"/>
                <w:szCs w:val="20"/>
              </w:rPr>
            </w:pPr>
            <w:r w:rsidRPr="2AF11B59" w:rsidR="102FC963">
              <w:rPr>
                <w:color w:val="1A1A2E"/>
                <w:sz w:val="20"/>
                <w:szCs w:val="20"/>
              </w:rPr>
              <w:t>SDP</w:t>
            </w:r>
            <w:r w:rsidRPr="2AF11B59" w:rsidR="00FF3716">
              <w:rPr>
                <w:color w:val="1A1A2E"/>
                <w:sz w:val="20"/>
                <w:szCs w:val="20"/>
              </w:rPr>
              <w:t xml:space="preserve"> is the answer to the requirement: 'which Databricks component enables quality rules declared as part of the pipeline itself, automatically separates failed records, and lets the rest of the pipeline continue uninterrupted?' </w:t>
            </w:r>
            <w:r w:rsidRPr="2AF11B59" w:rsidR="53D2AD0D">
              <w:rPr>
                <w:color w:val="1A1A2E"/>
                <w:sz w:val="20"/>
                <w:szCs w:val="20"/>
              </w:rPr>
              <w:t>SDP</w:t>
            </w:r>
            <w:r w:rsidRPr="2AF11B59" w:rsidR="00FF3716">
              <w:rPr>
                <w:color w:val="1A1A2E"/>
                <w:sz w:val="20"/>
                <w:szCs w:val="20"/>
              </w:rPr>
              <w:t xml:space="preserve"> Expectations are quality rules written directly in the pipeline definition (not in a separate script). When a record violates an Expectation, the configured action fires: ON VIOLATION DROP ROW routes the record to Quarantine; the pipeline continues processing all remaining records without stopping.</w:t>
            </w:r>
          </w:p>
        </w:tc>
      </w:tr>
    </w:tbl>
    <w:p w:rsidR="00936640" w:rsidRDefault="00936640" w14:paraId="084A2A7E" w14:textId="77777777">
      <w:pPr>
        <w:spacing w:before="60" w:after="60"/>
      </w:pPr>
    </w:p>
    <w:p w:rsidR="00936640" w:rsidRDefault="00FF3716" w14:paraId="204CE1F7" w14:textId="4E1F42A1">
      <w:pPr>
        <w:pStyle w:val="Heading2"/>
      </w:pPr>
      <w:r w:rsidR="061D1CC2">
        <w:rPr/>
        <w:t>7.1 Pipeline</w:t>
      </w:r>
      <w:r w:rsidR="00FF3716">
        <w:rPr/>
        <w:t xml:space="preserve"> Structure</w:t>
      </w:r>
    </w:p>
    <w:p w:rsidR="00936640" w:rsidP="2AF11B59" w:rsidRDefault="00FF3716" w14:paraId="4085916E" w14:textId="696E401B">
      <w:pPr>
        <w:spacing w:before="60" w:after="80"/>
        <w:rPr>
          <w:color w:val="1A1A2E"/>
        </w:rPr>
      </w:pPr>
      <w:r w:rsidRPr="2AF11B59" w:rsidR="1F1E1EBB">
        <w:rPr>
          <w:color w:val="1A1A2E"/>
        </w:rPr>
        <w:t xml:space="preserve">The Spark declarative pipeline </w:t>
      </w:r>
      <w:r w:rsidRPr="2AF11B59" w:rsidR="00FF3716">
        <w:rPr>
          <w:color w:val="1A1A2E"/>
        </w:rPr>
        <w:t>is defined in a single notebook registered as a Delta Live Tables pipeline in the Databricks workspace. It declares all tables — Bronze, Silver, Quarantine, Gold — and their relationships in one place:</w:t>
      </w:r>
    </w:p>
    <w:p w:rsidR="00936640" w:rsidRDefault="00FF3716" w14:paraId="5F28F47D" w14:textId="77777777">
      <w:pPr>
        <w:pStyle w:val="ListParagraph"/>
        <w:numPr>
          <w:ilvl w:val="0"/>
          <w:numId w:val="2"/>
        </w:numPr>
        <w:spacing w:before="40" w:after="40"/>
      </w:pPr>
      <w:r>
        <w:rPr>
          <w:color w:val="1A1A2E"/>
        </w:rPr>
        <w:t xml:space="preserve">Bronze tables declared as STREAMING LIVE TABLEs, each fed by an Auto Loader </w:t>
      </w:r>
      <w:proofErr w:type="spellStart"/>
      <w:r>
        <w:rPr>
          <w:color w:val="1A1A2E"/>
        </w:rPr>
        <w:t>readStream</w:t>
      </w:r>
      <w:proofErr w:type="spellEnd"/>
      <w:r>
        <w:rPr>
          <w:color w:val="1A1A2E"/>
        </w:rPr>
        <w:t xml:space="preserve"> against the corresponding Volume sub-folder.</w:t>
      </w:r>
    </w:p>
    <w:p w:rsidR="00936640" w:rsidRDefault="00FF3716" w14:paraId="41383CD9" w14:textId="77777777">
      <w:pPr>
        <w:pStyle w:val="ListParagraph"/>
        <w:numPr>
          <w:ilvl w:val="0"/>
          <w:numId w:val="2"/>
        </w:numPr>
        <w:spacing w:before="40" w:after="40"/>
      </w:pPr>
      <w:r>
        <w:rPr>
          <w:color w:val="1A1A2E"/>
        </w:rPr>
        <w:t>Silver tables declared as LIVE TABLEs with CONSTRAINT ... ON VIOLATION DROP ROW — failed records are automatically routed to Quarantine.</w:t>
      </w:r>
    </w:p>
    <w:p w:rsidR="00936640" w:rsidRDefault="00FF3716" w14:paraId="258317B7" w14:textId="77777777">
      <w:pPr>
        <w:pStyle w:val="ListParagraph"/>
        <w:numPr>
          <w:ilvl w:val="0"/>
          <w:numId w:val="2"/>
        </w:numPr>
        <w:spacing w:before="40" w:after="40"/>
      </w:pPr>
      <w:r>
        <w:rPr>
          <w:color w:val="1A1A2E"/>
        </w:rPr>
        <w:t>Quarantine tables declared as LIVE TABLEs that capture records rejected by Silver Expectations, enriched with failure metadata.</w:t>
      </w:r>
    </w:p>
    <w:p w:rsidR="00936640" w:rsidRDefault="00FF3716" w14:paraId="31319AE0" w14:textId="77777777">
      <w:pPr>
        <w:pStyle w:val="ListParagraph"/>
        <w:numPr>
          <w:ilvl w:val="0"/>
          <w:numId w:val="2"/>
        </w:numPr>
        <w:spacing w:before="40" w:after="40"/>
      </w:pPr>
      <w:r>
        <w:rPr>
          <w:color w:val="1A1A2E"/>
        </w:rPr>
        <w:t>Gold tables declared as LIVE TABLEs that join and aggregate Silver tables into the star schema dimensional model.</w:t>
      </w:r>
    </w:p>
    <w:p w:rsidR="00936640" w:rsidRDefault="00936640" w14:paraId="570F6395" w14:textId="77777777">
      <w:pPr>
        <w:spacing w:before="60" w:after="60"/>
      </w:pPr>
    </w:p>
    <w:p w:rsidR="00936640" w:rsidRDefault="00FF3716" w14:paraId="046C2DAA" w14:textId="086E2B51">
      <w:pPr>
        <w:pStyle w:val="Heading2"/>
      </w:pPr>
      <w:r w:rsidR="00FF3716">
        <w:rPr/>
        <w:t>7.2</w:t>
      </w:r>
      <w:r w:rsidR="544ED866">
        <w:rPr/>
        <w:t xml:space="preserve"> </w:t>
      </w:r>
      <w:r w:rsidR="00FF3716">
        <w:rPr/>
        <w:t>Expectations — Data Quality Rules</w:t>
      </w:r>
    </w:p>
    <w:p w:rsidR="00936640" w:rsidRDefault="00FF3716" w14:paraId="452080C4" w14:textId="77777777">
      <w:pPr>
        <w:spacing w:before="60" w:after="80"/>
      </w:pPr>
      <w:r>
        <w:rPr>
          <w:color w:val="1A1A2E"/>
        </w:rPr>
        <w:t>Quality rules are enforced at the Bronze → Silver transition. The following Expectations are applied per entity:</w:t>
      </w:r>
    </w:p>
    <w:p w:rsidR="00936640" w:rsidRDefault="00936640" w14:paraId="0AF8A6EA"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4400"/>
        <w:gridCol w:w="3160"/>
      </w:tblGrid>
      <w:tr w:rsidR="00936640" w14:paraId="12AB44C5" w14:textId="77777777">
        <w:tc>
          <w:tcPr>
            <w:tcW w:w="1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0280BF8" w14:textId="77777777">
            <w:r>
              <w:rPr>
                <w:b/>
                <w:bCs/>
                <w:color w:val="FFFFFF"/>
                <w:sz w:val="20"/>
                <w:szCs w:val="20"/>
              </w:rPr>
              <w:t>Entity</w:t>
            </w:r>
          </w:p>
        </w:tc>
        <w:tc>
          <w:tcPr>
            <w:tcW w:w="44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1B5FDBF9" w14:textId="77777777">
            <w:r>
              <w:rPr>
                <w:b/>
                <w:bCs/>
                <w:color w:val="FFFFFF"/>
                <w:sz w:val="20"/>
                <w:szCs w:val="20"/>
              </w:rPr>
              <w:t>Expectation (Rule)</w:t>
            </w:r>
          </w:p>
        </w:tc>
        <w:tc>
          <w:tcPr>
            <w:tcW w:w="31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47869FBF" w14:textId="77777777">
            <w:r>
              <w:rPr>
                <w:b/>
                <w:bCs/>
                <w:color w:val="FFFFFF"/>
                <w:sz w:val="20"/>
                <w:szCs w:val="20"/>
              </w:rPr>
              <w:t>Violation Action</w:t>
            </w:r>
          </w:p>
        </w:tc>
      </w:tr>
      <w:tr w:rsidR="00936640" w14:paraId="4B3BB81D"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F7A0000" w14:textId="77777777">
            <w:r>
              <w:rPr>
                <w:color w:val="1A1A2E"/>
                <w:sz w:val="20"/>
                <w:szCs w:val="20"/>
              </w:rPr>
              <w:t>Customers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65ECFF4" w14:textId="77777777">
            <w:proofErr w:type="spellStart"/>
            <w:r>
              <w:rPr>
                <w:color w:val="1A1A2E"/>
                <w:sz w:val="20"/>
                <w:szCs w:val="20"/>
              </w:rPr>
              <w:t>customer_id</w:t>
            </w:r>
            <w:proofErr w:type="spellEnd"/>
            <w:r>
              <w:rPr>
                <w:color w:val="1A1A2E"/>
                <w:sz w:val="20"/>
                <w:szCs w:val="20"/>
              </w:rPr>
              <w:t xml:space="preserve">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E5C6FD9" w14:textId="77777777">
            <w:r>
              <w:rPr>
                <w:color w:val="1A1A2E"/>
                <w:sz w:val="20"/>
                <w:szCs w:val="20"/>
              </w:rPr>
              <w:t>DROP ROW → Quarantine</w:t>
            </w:r>
          </w:p>
        </w:tc>
      </w:tr>
      <w:tr w:rsidR="00936640" w14:paraId="7614EA00"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D131A09" w14:textId="77777777">
            <w:r>
              <w:rPr>
                <w:color w:val="1A1A2E"/>
                <w:sz w:val="20"/>
                <w:szCs w:val="20"/>
              </w:rPr>
              <w:t>Customers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0DA9B84" w14:textId="77777777">
            <w:r>
              <w:rPr>
                <w:color w:val="1A1A2E"/>
                <w:sz w:val="20"/>
                <w:szCs w:val="20"/>
              </w:rPr>
              <w:t>email IS NOT NULL AND email LIKE '%@%'</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D8D0567" w14:textId="77777777">
            <w:r>
              <w:rPr>
                <w:color w:val="1A1A2E"/>
                <w:sz w:val="20"/>
                <w:szCs w:val="20"/>
              </w:rPr>
              <w:t>DROP ROW → Quarantine</w:t>
            </w:r>
          </w:p>
        </w:tc>
      </w:tr>
      <w:tr w:rsidR="00936640" w14:paraId="4E4E56BA"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B61FAF0" w14:textId="77777777">
            <w:r>
              <w:rPr>
                <w:color w:val="1A1A2E"/>
                <w:sz w:val="20"/>
                <w:szCs w:val="20"/>
              </w:rPr>
              <w:t>Customers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8E48342" w14:textId="77777777">
            <w:r>
              <w:rPr>
                <w:color w:val="1A1A2E"/>
                <w:sz w:val="20"/>
                <w:szCs w:val="20"/>
              </w:rPr>
              <w:t>segment IN ('</w:t>
            </w:r>
            <w:proofErr w:type="spellStart"/>
            <w:r>
              <w:rPr>
                <w:color w:val="1A1A2E"/>
                <w:sz w:val="20"/>
                <w:szCs w:val="20"/>
              </w:rPr>
              <w:t>premium','standard','budget</w:t>
            </w:r>
            <w:proofErr w:type="spellEnd"/>
            <w:r>
              <w:rPr>
                <w:color w:val="1A1A2E"/>
                <w:sz w:val="20"/>
                <w:szCs w:val="20"/>
              </w:rPr>
              <w:t>')</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18C4C0D" w14:textId="77777777">
            <w:r>
              <w:rPr>
                <w:color w:val="1A1A2E"/>
                <w:sz w:val="20"/>
                <w:szCs w:val="20"/>
              </w:rPr>
              <w:t>DROP ROW → Quarantine</w:t>
            </w:r>
          </w:p>
        </w:tc>
      </w:tr>
      <w:tr w:rsidR="00936640" w14:paraId="4AE16271"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E620CC4" w14:textId="77777777">
            <w:r>
              <w:rPr>
                <w:color w:val="1A1A2E"/>
                <w:sz w:val="20"/>
                <w:szCs w:val="20"/>
              </w:rPr>
              <w:t>Customers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29083F6" w14:textId="77777777">
            <w:r>
              <w:rPr>
                <w:color w:val="1A1A2E"/>
                <w:sz w:val="20"/>
                <w:szCs w:val="20"/>
              </w:rPr>
              <w:t>region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D233627" w14:textId="77777777">
            <w:r>
              <w:rPr>
                <w:color w:val="1A1A2E"/>
                <w:sz w:val="20"/>
                <w:szCs w:val="20"/>
              </w:rPr>
              <w:t>DROP ROW → Quarantine</w:t>
            </w:r>
          </w:p>
        </w:tc>
      </w:tr>
      <w:tr w:rsidR="00936640" w14:paraId="6DCA915A"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38A6596" w14:textId="77777777">
            <w:r>
              <w:rPr>
                <w:color w:val="1A1A2E"/>
                <w:sz w:val="20"/>
                <w:szCs w:val="20"/>
              </w:rPr>
              <w:t>Orders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F6811D8" w14:textId="77777777">
            <w:proofErr w:type="spellStart"/>
            <w:r>
              <w:rPr>
                <w:color w:val="1A1A2E"/>
                <w:sz w:val="20"/>
                <w:szCs w:val="20"/>
              </w:rPr>
              <w:t>order_id</w:t>
            </w:r>
            <w:proofErr w:type="spellEnd"/>
            <w:r>
              <w:rPr>
                <w:color w:val="1A1A2E"/>
                <w:sz w:val="20"/>
                <w:szCs w:val="20"/>
              </w:rPr>
              <w:t xml:space="preserve">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68169F4" w14:textId="77777777">
            <w:r>
              <w:rPr>
                <w:color w:val="1A1A2E"/>
                <w:sz w:val="20"/>
                <w:szCs w:val="20"/>
              </w:rPr>
              <w:t>DROP ROW → Quarantine</w:t>
            </w:r>
          </w:p>
        </w:tc>
      </w:tr>
      <w:tr w:rsidR="00936640" w14:paraId="0B49613C"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F371020" w14:textId="77777777">
            <w:r>
              <w:rPr>
                <w:color w:val="1A1A2E"/>
                <w:sz w:val="20"/>
                <w:szCs w:val="20"/>
              </w:rPr>
              <w:t>Orders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E725ACA" w14:textId="77777777">
            <w:proofErr w:type="spellStart"/>
            <w:r>
              <w:rPr>
                <w:color w:val="1A1A2E"/>
                <w:sz w:val="20"/>
                <w:szCs w:val="20"/>
              </w:rPr>
              <w:t>customer_id</w:t>
            </w:r>
            <w:proofErr w:type="spellEnd"/>
            <w:r>
              <w:rPr>
                <w:color w:val="1A1A2E"/>
                <w:sz w:val="20"/>
                <w:szCs w:val="20"/>
              </w:rPr>
              <w:t xml:space="preserve">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411D5F2" w14:textId="77777777">
            <w:r>
              <w:rPr>
                <w:color w:val="1A1A2E"/>
                <w:sz w:val="20"/>
                <w:szCs w:val="20"/>
              </w:rPr>
              <w:t>DROP ROW → Quarantine</w:t>
            </w:r>
          </w:p>
        </w:tc>
      </w:tr>
      <w:tr w:rsidR="00936640" w14:paraId="0668F9E2"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923F6BE" w14:textId="77777777">
            <w:r>
              <w:rPr>
                <w:color w:val="1A1A2E"/>
                <w:sz w:val="20"/>
                <w:szCs w:val="20"/>
              </w:rPr>
              <w:t>Orders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3BD967E" w14:textId="77777777">
            <w:proofErr w:type="spellStart"/>
            <w:r>
              <w:rPr>
                <w:color w:val="1A1A2E"/>
                <w:sz w:val="20"/>
                <w:szCs w:val="20"/>
              </w:rPr>
              <w:t>order_date</w:t>
            </w:r>
            <w:proofErr w:type="spellEnd"/>
            <w:r>
              <w:rPr>
                <w:color w:val="1A1A2E"/>
                <w:sz w:val="20"/>
                <w:szCs w:val="20"/>
              </w:rPr>
              <w:t xml:space="preserve"> IS NOT NULL AND </w:t>
            </w:r>
            <w:proofErr w:type="spellStart"/>
            <w:r>
              <w:rPr>
                <w:color w:val="1A1A2E"/>
                <w:sz w:val="20"/>
                <w:szCs w:val="20"/>
              </w:rPr>
              <w:t>order_date</w:t>
            </w:r>
            <w:proofErr w:type="spellEnd"/>
            <w:r>
              <w:rPr>
                <w:color w:val="1A1A2E"/>
                <w:sz w:val="20"/>
                <w:szCs w:val="20"/>
              </w:rPr>
              <w:t xml:space="preserve"> &lt;= </w:t>
            </w:r>
            <w:proofErr w:type="spellStart"/>
            <w:r>
              <w:rPr>
                <w:color w:val="1A1A2E"/>
                <w:sz w:val="20"/>
                <w:szCs w:val="20"/>
              </w:rPr>
              <w:t>current_date</w:t>
            </w:r>
            <w:proofErr w:type="spellEnd"/>
            <w:r>
              <w:rPr>
                <w:color w:val="1A1A2E"/>
                <w:sz w:val="20"/>
                <w:szCs w:val="20"/>
              </w:rPr>
              <w:t>()</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B430D7A" w14:textId="77777777">
            <w:r>
              <w:rPr>
                <w:color w:val="1A1A2E"/>
                <w:sz w:val="20"/>
                <w:szCs w:val="20"/>
              </w:rPr>
              <w:t>DROP ROW → Quarantine</w:t>
            </w:r>
          </w:p>
        </w:tc>
      </w:tr>
      <w:tr w:rsidR="00936640" w14:paraId="7EA1F7A8"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447109F" w14:textId="77777777">
            <w:r>
              <w:rPr>
                <w:color w:val="1A1A2E"/>
                <w:sz w:val="20"/>
                <w:szCs w:val="20"/>
              </w:rPr>
              <w:t>Orders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5555C1C" w14:textId="77777777">
            <w:proofErr w:type="spellStart"/>
            <w:r>
              <w:rPr>
                <w:color w:val="1A1A2E"/>
                <w:sz w:val="20"/>
                <w:szCs w:val="20"/>
              </w:rPr>
              <w:t>order_status</w:t>
            </w:r>
            <w:proofErr w:type="spellEnd"/>
            <w:r>
              <w:rPr>
                <w:color w:val="1A1A2E"/>
                <w:sz w:val="20"/>
                <w:szCs w:val="20"/>
              </w:rPr>
              <w:t xml:space="preserve"> IN ('</w:t>
            </w:r>
            <w:proofErr w:type="spellStart"/>
            <w:r>
              <w:rPr>
                <w:color w:val="1A1A2E"/>
                <w:sz w:val="20"/>
                <w:szCs w:val="20"/>
              </w:rPr>
              <w:t>confirmed','pending','cancelled','shipped</w:t>
            </w:r>
            <w:proofErr w:type="spellEnd"/>
            <w:r>
              <w:rPr>
                <w:color w:val="1A1A2E"/>
                <w:sz w:val="20"/>
                <w:szCs w:val="20"/>
              </w:rPr>
              <w:t>')</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6BB686D" w14:textId="77777777">
            <w:r>
              <w:rPr>
                <w:color w:val="1A1A2E"/>
                <w:sz w:val="20"/>
                <w:szCs w:val="20"/>
              </w:rPr>
              <w:t>DROP ROW → Quarantine</w:t>
            </w:r>
          </w:p>
        </w:tc>
      </w:tr>
      <w:tr w:rsidR="00936640" w14:paraId="55465122"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6A6F4F9" w14:textId="77777777">
            <w:r>
              <w:rPr>
                <w:color w:val="1A1A2E"/>
                <w:sz w:val="20"/>
                <w:szCs w:val="20"/>
              </w:rPr>
              <w:t>Transactions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E10C18E" w14:textId="77777777">
            <w:proofErr w:type="spellStart"/>
            <w:r>
              <w:rPr>
                <w:color w:val="1A1A2E"/>
                <w:sz w:val="20"/>
                <w:szCs w:val="20"/>
              </w:rPr>
              <w:t>transaction_amount</w:t>
            </w:r>
            <w:proofErr w:type="spellEnd"/>
            <w:r>
              <w:rPr>
                <w:color w:val="1A1A2E"/>
                <w:sz w:val="20"/>
                <w:szCs w:val="20"/>
              </w:rPr>
              <w:t xml:space="preserve"> &gt; 0</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3DE6145" w14:textId="77777777">
            <w:r>
              <w:rPr>
                <w:color w:val="1A1A2E"/>
                <w:sz w:val="20"/>
                <w:szCs w:val="20"/>
              </w:rPr>
              <w:t>DROP ROW → Quarantine</w:t>
            </w:r>
          </w:p>
        </w:tc>
      </w:tr>
      <w:tr w:rsidR="00936640" w14:paraId="14C9536A"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5A3609E" w14:textId="77777777">
            <w:r>
              <w:rPr>
                <w:color w:val="1A1A2E"/>
                <w:sz w:val="20"/>
                <w:szCs w:val="20"/>
              </w:rPr>
              <w:t>Transactions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7BE4A03" w14:textId="77777777">
            <w:proofErr w:type="spellStart"/>
            <w:r>
              <w:rPr>
                <w:color w:val="1A1A2E"/>
                <w:sz w:val="20"/>
                <w:szCs w:val="20"/>
              </w:rPr>
              <w:t>order_id</w:t>
            </w:r>
            <w:proofErr w:type="spellEnd"/>
            <w:r>
              <w:rPr>
                <w:color w:val="1A1A2E"/>
                <w:sz w:val="20"/>
                <w:szCs w:val="20"/>
              </w:rPr>
              <w:t xml:space="preserve">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A2A5346" w14:textId="77777777">
            <w:r>
              <w:rPr>
                <w:color w:val="1A1A2E"/>
                <w:sz w:val="20"/>
                <w:szCs w:val="20"/>
              </w:rPr>
              <w:t>DROP ROW → Quarantine</w:t>
            </w:r>
          </w:p>
        </w:tc>
      </w:tr>
      <w:tr w:rsidR="00936640" w14:paraId="3E60F0F7"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A91B8B7" w14:textId="77777777">
            <w:r>
              <w:rPr>
                <w:color w:val="1A1A2E"/>
                <w:sz w:val="20"/>
                <w:szCs w:val="20"/>
              </w:rPr>
              <w:t>Returns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3680898" w14:textId="77777777">
            <w:proofErr w:type="spellStart"/>
            <w:r>
              <w:rPr>
                <w:color w:val="1A1A2E"/>
                <w:sz w:val="20"/>
                <w:szCs w:val="20"/>
              </w:rPr>
              <w:t>return_date</w:t>
            </w:r>
            <w:proofErr w:type="spellEnd"/>
            <w:r>
              <w:rPr>
                <w:color w:val="1A1A2E"/>
                <w:sz w:val="20"/>
                <w:szCs w:val="20"/>
              </w:rPr>
              <w:t xml:space="preserve"> &gt;= </w:t>
            </w:r>
            <w:proofErr w:type="spellStart"/>
            <w:r>
              <w:rPr>
                <w:color w:val="1A1A2E"/>
                <w:sz w:val="20"/>
                <w:szCs w:val="20"/>
              </w:rPr>
              <w:t>order_date</w:t>
            </w:r>
            <w:proofErr w:type="spellEnd"/>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91E66F8" w14:textId="77777777">
            <w:r>
              <w:rPr>
                <w:color w:val="1A1A2E"/>
                <w:sz w:val="20"/>
                <w:szCs w:val="20"/>
              </w:rPr>
              <w:t>DROP ROW → Quarantine</w:t>
            </w:r>
          </w:p>
        </w:tc>
      </w:tr>
      <w:tr w:rsidR="00936640" w14:paraId="54B8F176"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8090867" w14:textId="77777777">
            <w:r>
              <w:rPr>
                <w:color w:val="1A1A2E"/>
                <w:sz w:val="20"/>
                <w:szCs w:val="20"/>
              </w:rPr>
              <w:t>Returns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D9414A2" w14:textId="77777777">
            <w:proofErr w:type="spellStart"/>
            <w:r>
              <w:rPr>
                <w:color w:val="1A1A2E"/>
                <w:sz w:val="20"/>
                <w:szCs w:val="20"/>
              </w:rPr>
              <w:t>return_amount</w:t>
            </w:r>
            <w:proofErr w:type="spellEnd"/>
            <w:r>
              <w:rPr>
                <w:color w:val="1A1A2E"/>
                <w:sz w:val="20"/>
                <w:szCs w:val="20"/>
              </w:rPr>
              <w:t xml:space="preserve"> &gt; 0</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4E8740D" w14:textId="77777777">
            <w:r>
              <w:rPr>
                <w:color w:val="1A1A2E"/>
                <w:sz w:val="20"/>
                <w:szCs w:val="20"/>
              </w:rPr>
              <w:t>DROP ROW → Quarantine</w:t>
            </w:r>
          </w:p>
        </w:tc>
      </w:tr>
      <w:tr w:rsidR="00936640" w14:paraId="5DA4BCB0"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614146E" w14:textId="77777777">
            <w:r>
              <w:rPr>
                <w:color w:val="1A1A2E"/>
                <w:sz w:val="20"/>
                <w:szCs w:val="20"/>
              </w:rPr>
              <w:t>Products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B60B49F" w14:textId="77777777">
            <w:proofErr w:type="spellStart"/>
            <w:r>
              <w:rPr>
                <w:color w:val="1A1A2E"/>
                <w:sz w:val="20"/>
                <w:szCs w:val="20"/>
              </w:rPr>
              <w:t>product_id</w:t>
            </w:r>
            <w:proofErr w:type="spellEnd"/>
            <w:r>
              <w:rPr>
                <w:color w:val="1A1A2E"/>
                <w:sz w:val="20"/>
                <w:szCs w:val="20"/>
              </w:rPr>
              <w:t xml:space="preserve">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7FE30D9" w14:textId="77777777">
            <w:r>
              <w:rPr>
                <w:color w:val="1A1A2E"/>
                <w:sz w:val="20"/>
                <w:szCs w:val="20"/>
              </w:rPr>
              <w:t>DROP ROW → Quarantine</w:t>
            </w:r>
          </w:p>
        </w:tc>
      </w:tr>
      <w:tr w:rsidR="00936640" w14:paraId="77BE548F"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3E78D33" w14:textId="77777777">
            <w:r>
              <w:rPr>
                <w:color w:val="1A1A2E"/>
                <w:sz w:val="20"/>
                <w:szCs w:val="20"/>
              </w:rPr>
              <w:t>Vendors</w:t>
            </w:r>
          </w:p>
        </w:tc>
        <w:tc>
          <w:tcPr>
            <w:tcW w:w="4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520882A" w14:textId="77777777">
            <w:proofErr w:type="spellStart"/>
            <w:r>
              <w:rPr>
                <w:color w:val="1A1A2E"/>
                <w:sz w:val="20"/>
                <w:szCs w:val="20"/>
              </w:rPr>
              <w:t>vendor_id</w:t>
            </w:r>
            <w:proofErr w:type="spellEnd"/>
            <w:r>
              <w:rPr>
                <w:color w:val="1A1A2E"/>
                <w:sz w:val="20"/>
                <w:szCs w:val="20"/>
              </w:rPr>
              <w:t xml:space="preserve"> IS NOT NULL</w:t>
            </w:r>
          </w:p>
        </w:tc>
        <w:tc>
          <w:tcPr>
            <w:tcW w:w="3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C14744C" w14:textId="77777777">
            <w:r>
              <w:rPr>
                <w:color w:val="1A1A2E"/>
                <w:sz w:val="20"/>
                <w:szCs w:val="20"/>
              </w:rPr>
              <w:t>DROP ROW → Quarantine</w:t>
            </w:r>
          </w:p>
        </w:tc>
      </w:tr>
    </w:tbl>
    <w:p w:rsidR="00936640" w:rsidRDefault="00936640" w14:paraId="5BBEE0B1" w14:textId="77777777">
      <w:pPr>
        <w:spacing w:before="60" w:after="60"/>
      </w:pPr>
    </w:p>
    <w:p w:rsidR="00936640" w:rsidRDefault="00FF3716" w14:paraId="44BED21F" w14:textId="77777777">
      <w:pPr>
        <w:spacing w:before="60" w:after="80"/>
      </w:pPr>
      <w:r>
        <w:rPr>
          <w:color w:val="1A1A2E"/>
        </w:rPr>
        <w:t>Records failing any Expectation are written to the corresponding quarantine table with additional columns: _</w:t>
      </w:r>
      <w:proofErr w:type="spellStart"/>
      <w:r>
        <w:rPr>
          <w:color w:val="1A1A2E"/>
        </w:rPr>
        <w:t>failed_rule</w:t>
      </w:r>
      <w:proofErr w:type="spellEnd"/>
      <w:r>
        <w:rPr>
          <w:color w:val="1A1A2E"/>
        </w:rPr>
        <w:t xml:space="preserve"> (the Expectation name), _</w:t>
      </w:r>
      <w:proofErr w:type="spellStart"/>
      <w:r>
        <w:rPr>
          <w:color w:val="1A1A2E"/>
        </w:rPr>
        <w:t>failure_reason</w:t>
      </w:r>
      <w:proofErr w:type="spellEnd"/>
      <w:r>
        <w:rPr>
          <w:color w:val="1A1A2E"/>
        </w:rPr>
        <w:t xml:space="preserve"> (human-readable description), _</w:t>
      </w:r>
      <w:proofErr w:type="spellStart"/>
      <w:r>
        <w:rPr>
          <w:color w:val="1A1A2E"/>
        </w:rPr>
        <w:t>failed_at</w:t>
      </w:r>
      <w:proofErr w:type="spellEnd"/>
      <w:r>
        <w:rPr>
          <w:color w:val="1A1A2E"/>
        </w:rPr>
        <w:t xml:space="preserve"> (timestamp), and _</w:t>
      </w:r>
      <w:proofErr w:type="spellStart"/>
      <w:r>
        <w:rPr>
          <w:color w:val="1A1A2E"/>
        </w:rPr>
        <w:t>source_file</w:t>
      </w:r>
      <w:proofErr w:type="spellEnd"/>
      <w:r>
        <w:rPr>
          <w:color w:val="1A1A2E"/>
        </w:rPr>
        <w:t xml:space="preserve"> (Volume path of the originating file).</w:t>
      </w:r>
    </w:p>
    <w:p w:rsidR="00936640" w:rsidRDefault="00936640" w14:paraId="678FD7B6" w14:textId="77777777">
      <w:pPr>
        <w:spacing w:before="60" w:after="60"/>
      </w:pPr>
    </w:p>
    <w:p w:rsidR="00936640" w:rsidRDefault="00FF3716" w14:paraId="145342E7" w14:textId="77777777">
      <w:pPr>
        <w:pStyle w:val="Heading1"/>
      </w:pPr>
      <w:r>
        <w:t>8. Silver Layer — Harmonized &amp; Cleansed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rsidTr="2AF11B59" w14:paraId="2CA790A6" w14:textId="77777777">
        <w:tc>
          <w:tcPr>
            <w:tcW w:w="0" w:type="auto"/>
            <w:tcBorders>
              <w:top w:val="single" w:color="BBBBBB" w:sz="1" w:space="0"/>
              <w:left w:val="single" w:color="BBBBBB" w:sz="1" w:space="0"/>
              <w:bottom w:val="single" w:color="BBBBBB" w:sz="1" w:space="0"/>
              <w:right w:val="single" w:color="BBBBBB" w:sz="1" w:space="0"/>
            </w:tcBorders>
            <w:shd w:val="clear" w:color="auto" w:fill="4A6FA5"/>
            <w:tcMar>
              <w:top w:w="80" w:type="dxa"/>
              <w:left w:w="160" w:type="dxa"/>
              <w:bottom w:w="4" w:type="dxa"/>
              <w:right w:w="160" w:type="dxa"/>
            </w:tcMar>
          </w:tcPr>
          <w:p w:rsidR="00936640" w:rsidRDefault="00FF3716" w14:paraId="593A4CF7" w14:textId="77777777">
            <w:r>
              <w:rPr>
                <w:b/>
                <w:bCs/>
                <w:color w:val="FFFFFF"/>
                <w:sz w:val="20"/>
                <w:szCs w:val="20"/>
              </w:rPr>
              <w:t>Design Decision</w:t>
            </w:r>
          </w:p>
        </w:tc>
      </w:tr>
      <w:tr w:rsidR="00936640" w:rsidTr="2AF11B59" w14:paraId="44B930D5" w14:textId="77777777">
        <w:tc>
          <w:tcPr>
            <w:tcW w:w="0" w:type="auto"/>
            <w:tcBorders>
              <w:top w:val="none" w:color="FFFFFF" w:themeColor="background1"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P="2AF11B59" w:rsidRDefault="00FF3716" w14:paraId="3364FFE1" w14:textId="6C9CFB32">
            <w:pPr>
              <w:rPr>
                <w:color w:val="1A1A2E"/>
                <w:sz w:val="20"/>
                <w:szCs w:val="20"/>
              </w:rPr>
            </w:pPr>
            <w:r w:rsidRPr="2AF11B59" w:rsidR="00FF3716">
              <w:rPr>
                <w:color w:val="1A1A2E"/>
                <w:sz w:val="20"/>
                <w:szCs w:val="20"/>
              </w:rPr>
              <w:t xml:space="preserve">Silver is where the inconsistency across six regional systems is resolved. Every Silver table </w:t>
            </w:r>
            <w:r w:rsidRPr="2AF11B59" w:rsidR="00FF3716">
              <w:rPr>
                <w:color w:val="1A1A2E"/>
                <w:sz w:val="20"/>
                <w:szCs w:val="20"/>
              </w:rPr>
              <w:t>contains</w:t>
            </w:r>
            <w:r w:rsidRPr="2AF11B59" w:rsidR="00FF3716">
              <w:rPr>
                <w:color w:val="1A1A2E"/>
                <w:sz w:val="20"/>
                <w:szCs w:val="20"/>
              </w:rPr>
              <w:t xml:space="preserve"> only records that passed all  Expectations. The </w:t>
            </w:r>
            <w:r w:rsidRPr="2AF11B59" w:rsidR="00FF3716">
              <w:rPr>
                <w:color w:val="1A1A2E"/>
                <w:sz w:val="20"/>
                <w:szCs w:val="20"/>
              </w:rPr>
              <w:t>master_customer_id</w:t>
            </w:r>
            <w:r w:rsidRPr="2AF11B59" w:rsidR="00FF3716">
              <w:rPr>
                <w:color w:val="1A1A2E"/>
                <w:sz w:val="20"/>
                <w:szCs w:val="20"/>
              </w:rPr>
              <w:t xml:space="preserve"> is derived here via a deterministic hash of (</w:t>
            </w:r>
            <w:r w:rsidRPr="2AF11B59" w:rsidR="00FF3716">
              <w:rPr>
                <w:color w:val="1A1A2E"/>
                <w:sz w:val="20"/>
                <w:szCs w:val="20"/>
              </w:rPr>
              <w:t>normalized_email</w:t>
            </w:r>
            <w:r w:rsidRPr="2AF11B59" w:rsidR="00FF3716">
              <w:rPr>
                <w:color w:val="1A1A2E"/>
                <w:sz w:val="20"/>
                <w:szCs w:val="20"/>
              </w:rPr>
              <w:t xml:space="preserve"> + </w:t>
            </w:r>
            <w:r w:rsidRPr="2AF11B59" w:rsidR="00FF3716">
              <w:rPr>
                <w:color w:val="1A1A2E"/>
                <w:sz w:val="20"/>
                <w:szCs w:val="20"/>
              </w:rPr>
              <w:t>normalized_phone</w:t>
            </w:r>
            <w:r w:rsidRPr="2AF11B59" w:rsidR="00FF3716">
              <w:rPr>
                <w:color w:val="1A1A2E"/>
                <w:sz w:val="20"/>
                <w:szCs w:val="20"/>
              </w:rPr>
              <w:t>), providing a cross-region customer identity that resolves the ~9% revenue overstatement caused by duplicate customer records.</w:t>
            </w:r>
          </w:p>
        </w:tc>
      </w:tr>
    </w:tbl>
    <w:p w:rsidR="00936640" w:rsidRDefault="00936640" w14:paraId="0F9329E8"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3800"/>
        <w:gridCol w:w="3760"/>
      </w:tblGrid>
      <w:tr w:rsidR="00936640" w14:paraId="2C0D40C6" w14:textId="77777777">
        <w:tc>
          <w:tcPr>
            <w:tcW w:w="1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1BBB6A8C" w14:textId="77777777">
            <w:r>
              <w:rPr>
                <w:b/>
                <w:bCs/>
                <w:color w:val="FFFFFF"/>
                <w:sz w:val="20"/>
                <w:szCs w:val="20"/>
              </w:rPr>
              <w:t>Entity</w:t>
            </w:r>
          </w:p>
        </w:tc>
        <w:tc>
          <w:tcPr>
            <w:tcW w:w="3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7FF33859" w14:textId="77777777">
            <w:r>
              <w:rPr>
                <w:b/>
                <w:bCs/>
                <w:color w:val="FFFFFF"/>
                <w:sz w:val="20"/>
                <w:szCs w:val="20"/>
              </w:rPr>
              <w:t>Harmonization Applied</w:t>
            </w:r>
          </w:p>
        </w:tc>
        <w:tc>
          <w:tcPr>
            <w:tcW w:w="37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30C5B714" w14:textId="77777777">
            <w:r>
              <w:rPr>
                <w:b/>
                <w:bCs/>
                <w:color w:val="FFFFFF"/>
                <w:sz w:val="20"/>
                <w:szCs w:val="20"/>
              </w:rPr>
              <w:t>Business Problem Solved</w:t>
            </w:r>
          </w:p>
        </w:tc>
      </w:tr>
      <w:tr w:rsidR="00936640" w14:paraId="5ED3C88A"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37AC2D9" w14:textId="77777777">
            <w:r>
              <w:rPr>
                <w:color w:val="1A1A2E"/>
                <w:sz w:val="20"/>
                <w:szCs w:val="20"/>
              </w:rPr>
              <w:t>Customers</w:t>
            </w:r>
          </w:p>
        </w:tc>
        <w:tc>
          <w:tcPr>
            <w:tcW w:w="3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791CD48" w14:textId="77777777">
            <w:r>
              <w:rPr>
                <w:color w:val="1A1A2E"/>
                <w:sz w:val="20"/>
                <w:szCs w:val="20"/>
              </w:rPr>
              <w:t xml:space="preserve">Standardize name casing (INITCAP); normalize date formats to ISO 8601; derive </w:t>
            </w:r>
            <w:proofErr w:type="spellStart"/>
            <w:r>
              <w:rPr>
                <w:color w:val="1A1A2E"/>
                <w:sz w:val="20"/>
                <w:szCs w:val="20"/>
              </w:rPr>
              <w:t>master_customer_id</w:t>
            </w:r>
            <w:proofErr w:type="spellEnd"/>
            <w:r>
              <w:rPr>
                <w:color w:val="1A1A2E"/>
                <w:sz w:val="20"/>
                <w:szCs w:val="20"/>
              </w:rPr>
              <w:t xml:space="preserve"> as SHA2(lower(trim(email)) || lower(trim(phone)), 256); flag </w:t>
            </w:r>
            <w:proofErr w:type="spellStart"/>
            <w:r>
              <w:rPr>
                <w:color w:val="1A1A2E"/>
                <w:sz w:val="20"/>
                <w:szCs w:val="20"/>
              </w:rPr>
              <w:t>is_duplicate</w:t>
            </w:r>
            <w:proofErr w:type="spellEnd"/>
            <w:r>
              <w:rPr>
                <w:color w:val="1A1A2E"/>
                <w:sz w:val="20"/>
                <w:szCs w:val="20"/>
              </w:rPr>
              <w:t xml:space="preserve"> where </w:t>
            </w:r>
            <w:proofErr w:type="spellStart"/>
            <w:r>
              <w:rPr>
                <w:color w:val="1A1A2E"/>
                <w:sz w:val="20"/>
                <w:szCs w:val="20"/>
              </w:rPr>
              <w:t>master_customer_id</w:t>
            </w:r>
            <w:proofErr w:type="spellEnd"/>
            <w:r>
              <w:rPr>
                <w:color w:val="1A1A2E"/>
                <w:sz w:val="20"/>
                <w:szCs w:val="20"/>
              </w:rPr>
              <w:t xml:space="preserve"> appears more than once across regions</w:t>
            </w:r>
          </w:p>
        </w:tc>
        <w:tc>
          <w:tcPr>
            <w:tcW w:w="3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F7D23D0" w14:textId="77777777">
            <w:r>
              <w:rPr>
                <w:color w:val="1A1A2E"/>
                <w:sz w:val="20"/>
                <w:szCs w:val="20"/>
              </w:rPr>
              <w:t>Revenue overstated ~9% from duplicate customer orders under different regional IDs</w:t>
            </w:r>
          </w:p>
        </w:tc>
      </w:tr>
      <w:tr w:rsidR="00936640" w14:paraId="5629B982"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DC13823" w14:textId="77777777">
            <w:r>
              <w:rPr>
                <w:color w:val="1A1A2E"/>
                <w:sz w:val="20"/>
                <w:szCs w:val="20"/>
              </w:rPr>
              <w:t>Orders</w:t>
            </w:r>
          </w:p>
        </w:tc>
        <w:tc>
          <w:tcPr>
            <w:tcW w:w="3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8938707" w14:textId="77777777">
            <w:r>
              <w:rPr>
                <w:color w:val="1A1A2E"/>
                <w:sz w:val="20"/>
                <w:szCs w:val="20"/>
              </w:rPr>
              <w:t xml:space="preserve">Normalize </w:t>
            </w:r>
            <w:proofErr w:type="spellStart"/>
            <w:r>
              <w:rPr>
                <w:color w:val="1A1A2E"/>
                <w:sz w:val="20"/>
                <w:szCs w:val="20"/>
              </w:rPr>
              <w:t>order_date</w:t>
            </w:r>
            <w:proofErr w:type="spellEnd"/>
            <w:r>
              <w:rPr>
                <w:color w:val="1A1A2E"/>
                <w:sz w:val="20"/>
                <w:szCs w:val="20"/>
              </w:rPr>
              <w:t xml:space="preserve"> to DATE type; join to </w:t>
            </w:r>
            <w:proofErr w:type="spellStart"/>
            <w:r>
              <w:rPr>
                <w:color w:val="1A1A2E"/>
                <w:sz w:val="20"/>
                <w:szCs w:val="20"/>
              </w:rPr>
              <w:t>silver_customers</w:t>
            </w:r>
            <w:proofErr w:type="spellEnd"/>
            <w:r>
              <w:rPr>
                <w:color w:val="1A1A2E"/>
                <w:sz w:val="20"/>
                <w:szCs w:val="20"/>
              </w:rPr>
              <w:t xml:space="preserve"> on </w:t>
            </w:r>
            <w:proofErr w:type="spellStart"/>
            <w:r>
              <w:rPr>
                <w:color w:val="1A1A2E"/>
                <w:sz w:val="20"/>
                <w:szCs w:val="20"/>
              </w:rPr>
              <w:t>master_customer_id</w:t>
            </w:r>
            <w:proofErr w:type="spellEnd"/>
            <w:r>
              <w:rPr>
                <w:color w:val="1A1A2E"/>
                <w:sz w:val="20"/>
                <w:szCs w:val="20"/>
              </w:rPr>
              <w:t xml:space="preserve">; standardize </w:t>
            </w:r>
            <w:proofErr w:type="spellStart"/>
            <w:r>
              <w:rPr>
                <w:color w:val="1A1A2E"/>
                <w:sz w:val="20"/>
                <w:szCs w:val="20"/>
              </w:rPr>
              <w:t>order_status</w:t>
            </w:r>
            <w:proofErr w:type="spellEnd"/>
            <w:r>
              <w:rPr>
                <w:color w:val="1A1A2E"/>
                <w:sz w:val="20"/>
                <w:szCs w:val="20"/>
              </w:rPr>
              <w:t xml:space="preserve"> vocabulary (e.g. 'Confirmed' → 'confirmed'); cast amounts to DECIMAL(18,2)</w:t>
            </w:r>
          </w:p>
        </w:tc>
        <w:tc>
          <w:tcPr>
            <w:tcW w:w="3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EB02289" w14:textId="77777777">
            <w:r>
              <w:rPr>
                <w:color w:val="1A1A2E"/>
                <w:sz w:val="20"/>
                <w:szCs w:val="20"/>
              </w:rPr>
              <w:t>Conflicting order data and date format inconsistencies causing 3-day manual reconciliation each quarter</w:t>
            </w:r>
          </w:p>
        </w:tc>
      </w:tr>
      <w:tr w:rsidR="00936640" w14:paraId="6ACAAEB9"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9BEA4F8" w14:textId="77777777">
            <w:r>
              <w:rPr>
                <w:color w:val="1A1A2E"/>
                <w:sz w:val="20"/>
                <w:szCs w:val="20"/>
              </w:rPr>
              <w:t>Transactions</w:t>
            </w:r>
          </w:p>
        </w:tc>
        <w:tc>
          <w:tcPr>
            <w:tcW w:w="3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1CB716B" w14:textId="77777777">
            <w:r>
              <w:rPr>
                <w:color w:val="1A1A2E"/>
                <w:sz w:val="20"/>
                <w:szCs w:val="20"/>
              </w:rPr>
              <w:t xml:space="preserve">Validate amount &gt; 0; join to </w:t>
            </w:r>
            <w:proofErr w:type="spellStart"/>
            <w:r>
              <w:rPr>
                <w:color w:val="1A1A2E"/>
                <w:sz w:val="20"/>
                <w:szCs w:val="20"/>
              </w:rPr>
              <w:t>silver_orders</w:t>
            </w:r>
            <w:proofErr w:type="spellEnd"/>
            <w:r>
              <w:rPr>
                <w:color w:val="1A1A2E"/>
                <w:sz w:val="20"/>
                <w:szCs w:val="20"/>
              </w:rPr>
              <w:t xml:space="preserve">; normalize </w:t>
            </w:r>
            <w:proofErr w:type="spellStart"/>
            <w:r>
              <w:rPr>
                <w:color w:val="1A1A2E"/>
                <w:sz w:val="20"/>
                <w:szCs w:val="20"/>
              </w:rPr>
              <w:t>discount_type</w:t>
            </w:r>
            <w:proofErr w:type="spellEnd"/>
            <w:r>
              <w:rPr>
                <w:color w:val="1A1A2E"/>
                <w:sz w:val="20"/>
                <w:szCs w:val="20"/>
              </w:rPr>
              <w:t xml:space="preserve"> vocabulary; cast </w:t>
            </w:r>
            <w:proofErr w:type="spellStart"/>
            <w:r>
              <w:rPr>
                <w:color w:val="1A1A2E"/>
                <w:sz w:val="20"/>
                <w:szCs w:val="20"/>
              </w:rPr>
              <w:t>transaction_amount</w:t>
            </w:r>
            <w:proofErr w:type="spellEnd"/>
            <w:r>
              <w:rPr>
                <w:color w:val="1A1A2E"/>
                <w:sz w:val="20"/>
                <w:szCs w:val="20"/>
              </w:rPr>
              <w:t xml:space="preserve"> to DECIMAL(18,2)</w:t>
            </w:r>
          </w:p>
        </w:tc>
        <w:tc>
          <w:tcPr>
            <w:tcW w:w="3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4CAFFF8" w14:textId="77777777">
            <w:r>
              <w:rPr>
                <w:color w:val="1A1A2E"/>
                <w:sz w:val="20"/>
                <w:szCs w:val="20"/>
              </w:rPr>
              <w:t>Mismatched financial detail producing confused quarterly revenue figures</w:t>
            </w:r>
          </w:p>
        </w:tc>
      </w:tr>
      <w:tr w:rsidR="00936640" w14:paraId="2437F2D9"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C9DE30B" w14:textId="77777777">
            <w:r>
              <w:rPr>
                <w:color w:val="1A1A2E"/>
                <w:sz w:val="20"/>
                <w:szCs w:val="20"/>
              </w:rPr>
              <w:t>Returns</w:t>
            </w:r>
          </w:p>
        </w:tc>
        <w:tc>
          <w:tcPr>
            <w:tcW w:w="3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01C164E" w14:textId="77777777">
            <w:r>
              <w:rPr>
                <w:color w:val="1A1A2E"/>
                <w:sz w:val="20"/>
                <w:szCs w:val="20"/>
              </w:rPr>
              <w:t xml:space="preserve">Parse JSON to tabular; normalize </w:t>
            </w:r>
            <w:proofErr w:type="spellStart"/>
            <w:r>
              <w:rPr>
                <w:color w:val="1A1A2E"/>
                <w:sz w:val="20"/>
                <w:szCs w:val="20"/>
              </w:rPr>
              <w:t>return_date</w:t>
            </w:r>
            <w:proofErr w:type="spellEnd"/>
            <w:r>
              <w:rPr>
                <w:color w:val="1A1A2E"/>
                <w:sz w:val="20"/>
                <w:szCs w:val="20"/>
              </w:rPr>
              <w:t xml:space="preserve"> to DATE; join to </w:t>
            </w:r>
            <w:proofErr w:type="spellStart"/>
            <w:r>
              <w:rPr>
                <w:color w:val="1A1A2E"/>
                <w:sz w:val="20"/>
                <w:szCs w:val="20"/>
              </w:rPr>
              <w:t>silver_orders</w:t>
            </w:r>
            <w:proofErr w:type="spellEnd"/>
            <w:r>
              <w:rPr>
                <w:color w:val="1A1A2E"/>
                <w:sz w:val="20"/>
                <w:szCs w:val="20"/>
              </w:rPr>
              <w:t xml:space="preserve"> + </w:t>
            </w:r>
            <w:proofErr w:type="spellStart"/>
            <w:r>
              <w:rPr>
                <w:color w:val="1A1A2E"/>
                <w:sz w:val="20"/>
                <w:szCs w:val="20"/>
              </w:rPr>
              <w:t>silver_customers</w:t>
            </w:r>
            <w:proofErr w:type="spellEnd"/>
            <w:r>
              <w:rPr>
                <w:color w:val="1A1A2E"/>
                <w:sz w:val="20"/>
                <w:szCs w:val="20"/>
              </w:rPr>
              <w:t xml:space="preserve">; flag </w:t>
            </w:r>
            <w:proofErr w:type="spellStart"/>
            <w:r>
              <w:rPr>
                <w:color w:val="1A1A2E"/>
                <w:sz w:val="20"/>
                <w:szCs w:val="20"/>
              </w:rPr>
              <w:t>is_orphan_return</w:t>
            </w:r>
            <w:proofErr w:type="spellEnd"/>
            <w:r>
              <w:rPr>
                <w:color w:val="1A1A2E"/>
                <w:sz w:val="20"/>
                <w:szCs w:val="20"/>
              </w:rPr>
              <w:t xml:space="preserve"> = TRUE where no matching order exists</w:t>
            </w:r>
          </w:p>
        </w:tc>
        <w:tc>
          <w:tcPr>
            <w:tcW w:w="3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0908B2C" w14:textId="77777777">
            <w:r>
              <w:rPr>
                <w:color w:val="1A1A2E"/>
                <w:sz w:val="20"/>
                <w:szCs w:val="20"/>
              </w:rPr>
              <w:t>Invisible cross-region return fraud — the same customer's return history fragmented across 6 systems</w:t>
            </w:r>
          </w:p>
        </w:tc>
      </w:tr>
      <w:tr w:rsidR="00936640" w14:paraId="32BB86ED"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16C3CD6" w14:textId="77777777">
            <w:r>
              <w:rPr>
                <w:color w:val="1A1A2E"/>
                <w:sz w:val="20"/>
                <w:szCs w:val="20"/>
              </w:rPr>
              <w:t>Products</w:t>
            </w:r>
          </w:p>
        </w:tc>
        <w:tc>
          <w:tcPr>
            <w:tcW w:w="3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0669498" w14:textId="77777777">
            <w:r>
              <w:rPr>
                <w:color w:val="1A1A2E"/>
                <w:sz w:val="20"/>
                <w:szCs w:val="20"/>
              </w:rPr>
              <w:t xml:space="preserve">Validate </w:t>
            </w:r>
            <w:proofErr w:type="spellStart"/>
            <w:r>
              <w:rPr>
                <w:color w:val="1A1A2E"/>
                <w:sz w:val="20"/>
                <w:szCs w:val="20"/>
              </w:rPr>
              <w:t>product_id</w:t>
            </w:r>
            <w:proofErr w:type="spellEnd"/>
            <w:r>
              <w:rPr>
                <w:color w:val="1A1A2E"/>
                <w:sz w:val="20"/>
                <w:szCs w:val="20"/>
              </w:rPr>
              <w:t xml:space="preserve"> referential integrity against </w:t>
            </w:r>
            <w:proofErr w:type="spellStart"/>
            <w:r>
              <w:rPr>
                <w:color w:val="1A1A2E"/>
                <w:sz w:val="20"/>
                <w:szCs w:val="20"/>
              </w:rPr>
              <w:t>silver_vendors</w:t>
            </w:r>
            <w:proofErr w:type="spellEnd"/>
            <w:r>
              <w:rPr>
                <w:color w:val="1A1A2E"/>
                <w:sz w:val="20"/>
                <w:szCs w:val="20"/>
              </w:rPr>
              <w:t>; normalize category names to a controlled vocabulary</w:t>
            </w:r>
          </w:p>
        </w:tc>
        <w:tc>
          <w:tcPr>
            <w:tcW w:w="3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A5F3D31" w14:textId="77777777">
            <w:r>
              <w:rPr>
                <w:color w:val="1A1A2E"/>
                <w:sz w:val="20"/>
                <w:szCs w:val="20"/>
              </w:rPr>
              <w:t xml:space="preserve">Inventory </w:t>
            </w:r>
            <w:proofErr w:type="spellStart"/>
            <w:r>
              <w:rPr>
                <w:color w:val="1A1A2E"/>
                <w:sz w:val="20"/>
                <w:szCs w:val="20"/>
              </w:rPr>
              <w:t>blindspot</w:t>
            </w:r>
            <w:proofErr w:type="spellEnd"/>
            <w:r>
              <w:rPr>
                <w:color w:val="1A1A2E"/>
                <w:sz w:val="20"/>
                <w:szCs w:val="20"/>
              </w:rPr>
              <w:t xml:space="preserve"> from inconsistent product taxonomy preventing cross-region analysis</w:t>
            </w:r>
          </w:p>
        </w:tc>
      </w:tr>
      <w:tr w:rsidR="00936640" w14:paraId="39CEA499" w14:textId="77777777">
        <w:tc>
          <w:tcPr>
            <w:tcW w:w="1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F33F934" w14:textId="77777777">
            <w:r>
              <w:rPr>
                <w:color w:val="1A1A2E"/>
                <w:sz w:val="20"/>
                <w:szCs w:val="20"/>
              </w:rPr>
              <w:t>Vendors</w:t>
            </w:r>
          </w:p>
        </w:tc>
        <w:tc>
          <w:tcPr>
            <w:tcW w:w="3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7EC2830" w14:textId="77777777">
            <w:r>
              <w:rPr>
                <w:color w:val="1A1A2E"/>
                <w:sz w:val="20"/>
                <w:szCs w:val="20"/>
              </w:rPr>
              <w:t xml:space="preserve">Standardize </w:t>
            </w:r>
            <w:proofErr w:type="spellStart"/>
            <w:r>
              <w:rPr>
                <w:color w:val="1A1A2E"/>
                <w:sz w:val="20"/>
                <w:szCs w:val="20"/>
              </w:rPr>
              <w:t>vendor_name</w:t>
            </w:r>
            <w:proofErr w:type="spellEnd"/>
            <w:r>
              <w:rPr>
                <w:color w:val="1A1A2E"/>
                <w:sz w:val="20"/>
                <w:szCs w:val="20"/>
              </w:rPr>
              <w:t xml:space="preserve"> (trim + INITCAP); resolve duplicate vendor entries across regions using </w:t>
            </w:r>
            <w:proofErr w:type="spellStart"/>
            <w:r>
              <w:rPr>
                <w:color w:val="1A1A2E"/>
                <w:sz w:val="20"/>
                <w:szCs w:val="20"/>
              </w:rPr>
              <w:t>vendor_id</w:t>
            </w:r>
            <w:proofErr w:type="spellEnd"/>
            <w:r>
              <w:rPr>
                <w:color w:val="1A1A2E"/>
                <w:sz w:val="20"/>
                <w:szCs w:val="20"/>
              </w:rPr>
              <w:t xml:space="preserve"> as the key</w:t>
            </w:r>
          </w:p>
        </w:tc>
        <w:tc>
          <w:tcPr>
            <w:tcW w:w="3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9CEB3A5" w14:textId="77777777">
            <w:r>
              <w:rPr>
                <w:color w:val="1A1A2E"/>
                <w:sz w:val="20"/>
                <w:szCs w:val="20"/>
              </w:rPr>
              <w:t>Inability to trace vendor performance to return rates across regions</w:t>
            </w:r>
          </w:p>
        </w:tc>
      </w:tr>
    </w:tbl>
    <w:p w:rsidR="00936640" w:rsidRDefault="00936640" w14:paraId="478D4B63" w14:textId="77777777">
      <w:pPr>
        <w:spacing w:before="60" w:after="60"/>
      </w:pPr>
    </w:p>
    <w:p w:rsidR="00936640" w:rsidRDefault="00FF3716" w14:paraId="1291EB96" w14:textId="77777777">
      <w:pPr>
        <w:pStyle w:val="Heading1"/>
      </w:pPr>
      <w:r>
        <w:t>9. Quarantine Layer — Preserved Invalid Records</w:t>
      </w:r>
    </w:p>
    <w:p w:rsidR="00936640" w:rsidRDefault="00936640" w14:paraId="321E8D09" w14:textId="77777777">
      <w:pPr>
        <w:spacing w:before="60" w:after="60"/>
      </w:pPr>
    </w:p>
    <w:p w:rsidR="00936640" w:rsidRDefault="00FF3716" w14:paraId="5915704E" w14:textId="77777777">
      <w:pPr>
        <w:spacing w:before="60" w:after="80"/>
      </w:pPr>
      <w:r>
        <w:rPr>
          <w:color w:val="1A1A2E"/>
        </w:rPr>
        <w:t xml:space="preserve">Quarantine tables maintained under </w:t>
      </w:r>
      <w:proofErr w:type="spellStart"/>
      <w:r>
        <w:rPr>
          <w:color w:val="1A1A2E"/>
        </w:rPr>
        <w:t>globalmart_catalog.quarantine</w:t>
      </w:r>
      <w:proofErr w:type="spellEnd"/>
      <w:r>
        <w:rPr>
          <w:color w:val="1A1A2E"/>
        </w:rPr>
        <w: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936640" w14:paraId="73D3C380" w14:textId="77777777">
        <w:tc>
          <w:tcPr>
            <w:tcW w:w="2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2682389A" w14:textId="77777777">
            <w:r>
              <w:rPr>
                <w:b/>
                <w:bCs/>
                <w:color w:val="FFFFFF"/>
                <w:sz w:val="20"/>
                <w:szCs w:val="20"/>
              </w:rPr>
              <w:t>Table</w:t>
            </w:r>
          </w:p>
        </w:tc>
        <w:tc>
          <w:tcPr>
            <w:tcW w:w="65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6CC244BC" w14:textId="77777777">
            <w:r>
              <w:rPr>
                <w:b/>
                <w:bCs/>
                <w:color w:val="FFFFFF"/>
                <w:sz w:val="20"/>
                <w:szCs w:val="20"/>
              </w:rPr>
              <w:t>Contents</w:t>
            </w:r>
          </w:p>
        </w:tc>
      </w:tr>
      <w:tr w:rsidR="00936640" w14:paraId="2DDA3F80"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DFFF239" w14:textId="77777777">
            <w:proofErr w:type="spellStart"/>
            <w:r>
              <w:rPr>
                <w:color w:val="1A1A2E"/>
                <w:sz w:val="20"/>
                <w:szCs w:val="20"/>
              </w:rPr>
              <w:t>quarantine_customers</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EFC3DC2" w14:textId="77777777">
            <w:r>
              <w:rPr>
                <w:color w:val="1A1A2E"/>
                <w:sz w:val="20"/>
                <w:szCs w:val="20"/>
              </w:rPr>
              <w:t>Customer records failing null, format, or segment validation — the primary audit evidence table</w:t>
            </w:r>
          </w:p>
        </w:tc>
      </w:tr>
      <w:tr w:rsidR="00936640" w14:paraId="173B2420"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8C2ED70" w14:textId="77777777">
            <w:proofErr w:type="spellStart"/>
            <w:r>
              <w:rPr>
                <w:color w:val="1A1A2E"/>
                <w:sz w:val="20"/>
                <w:szCs w:val="20"/>
              </w:rPr>
              <w:t>quarantine_orders</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91BB6A8" w14:textId="77777777">
            <w:r>
              <w:rPr>
                <w:color w:val="1A1A2E"/>
                <w:sz w:val="20"/>
                <w:szCs w:val="20"/>
              </w:rPr>
              <w:t>Order records with invalid dates, missing customer references, or invalid status values</w:t>
            </w:r>
          </w:p>
        </w:tc>
      </w:tr>
      <w:tr w:rsidR="00936640" w14:paraId="35F509EE"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2E591FA" w14:textId="77777777">
            <w:proofErr w:type="spellStart"/>
            <w:r>
              <w:rPr>
                <w:color w:val="1A1A2E"/>
                <w:sz w:val="20"/>
                <w:szCs w:val="20"/>
              </w:rPr>
              <w:t>quarantine_transactions</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C1E000E" w14:textId="77777777">
            <w:r>
              <w:rPr>
                <w:color w:val="1A1A2E"/>
                <w:sz w:val="20"/>
                <w:szCs w:val="20"/>
              </w:rPr>
              <w:t>Transaction records with zero or negative amounts, or orphaned from any order</w:t>
            </w:r>
          </w:p>
        </w:tc>
      </w:tr>
      <w:tr w:rsidR="00936640" w14:paraId="0B9A507B"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48AB812" w14:textId="77777777">
            <w:proofErr w:type="spellStart"/>
            <w:r>
              <w:rPr>
                <w:color w:val="1A1A2E"/>
                <w:sz w:val="20"/>
                <w:szCs w:val="20"/>
              </w:rPr>
              <w:t>quarantine_returns</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8C43E64" w14:textId="77777777">
            <w:r>
              <w:rPr>
                <w:color w:val="1A1A2E"/>
                <w:sz w:val="20"/>
                <w:szCs w:val="20"/>
              </w:rPr>
              <w:t xml:space="preserve">Return records where </w:t>
            </w:r>
            <w:proofErr w:type="spellStart"/>
            <w:r>
              <w:rPr>
                <w:color w:val="1A1A2E"/>
                <w:sz w:val="20"/>
                <w:szCs w:val="20"/>
              </w:rPr>
              <w:t>return_date</w:t>
            </w:r>
            <w:proofErr w:type="spellEnd"/>
            <w:r>
              <w:rPr>
                <w:color w:val="1A1A2E"/>
                <w:sz w:val="20"/>
                <w:szCs w:val="20"/>
              </w:rPr>
              <w:t xml:space="preserve"> &lt; </w:t>
            </w:r>
            <w:proofErr w:type="spellStart"/>
            <w:r>
              <w:rPr>
                <w:color w:val="1A1A2E"/>
                <w:sz w:val="20"/>
                <w:szCs w:val="20"/>
              </w:rPr>
              <w:t>order_date</w:t>
            </w:r>
            <w:proofErr w:type="spellEnd"/>
            <w:r>
              <w:rPr>
                <w:color w:val="1A1A2E"/>
                <w:sz w:val="20"/>
                <w:szCs w:val="20"/>
              </w:rPr>
              <w:t>, or amount &lt;= 0, or no matching order found (orphan returns — fraud signal)</w:t>
            </w:r>
          </w:p>
        </w:tc>
      </w:tr>
      <w:tr w:rsidR="00936640" w14:paraId="2122C0D0"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A0E4378" w14:textId="77777777">
            <w:proofErr w:type="spellStart"/>
            <w:r>
              <w:rPr>
                <w:color w:val="1A1A2E"/>
                <w:sz w:val="20"/>
                <w:szCs w:val="20"/>
              </w:rPr>
              <w:t>quarantine_products</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03F22B1" w14:textId="77777777">
            <w:r>
              <w:rPr>
                <w:color w:val="1A1A2E"/>
                <w:sz w:val="20"/>
                <w:szCs w:val="20"/>
              </w:rPr>
              <w:t>Product records with referential integrity failures against the vendor master</w:t>
            </w:r>
          </w:p>
        </w:tc>
      </w:tr>
      <w:tr w:rsidR="00936640" w14:paraId="5E7AE059"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D4B9D3D" w14:textId="77777777">
            <w:proofErr w:type="spellStart"/>
            <w:r>
              <w:rPr>
                <w:color w:val="1A1A2E"/>
                <w:sz w:val="20"/>
                <w:szCs w:val="20"/>
              </w:rPr>
              <w:t>quarantine_vendors</w:t>
            </w:r>
            <w:proofErr w:type="spellEnd"/>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8DC1768" w14:textId="77777777">
            <w:r>
              <w:rPr>
                <w:color w:val="1A1A2E"/>
                <w:sz w:val="20"/>
                <w:szCs w:val="20"/>
              </w:rPr>
              <w:t>Vendor records with null IDs or duplicate vendor entries that could not be auto-resolved</w:t>
            </w:r>
          </w:p>
        </w:tc>
      </w:tr>
    </w:tbl>
    <w:p w:rsidR="00936640" w:rsidRDefault="00936640" w14:paraId="2AFDA1EE" w14:textId="77777777">
      <w:pPr>
        <w:spacing w:before="60" w:after="60"/>
      </w:pPr>
    </w:p>
    <w:p w:rsidR="00936640" w:rsidRDefault="00FF3716" w14:paraId="5F39FB01" w14:textId="77777777">
      <w:pPr>
        <w:spacing w:before="60" w:after="80"/>
      </w:pPr>
      <w:r>
        <w:rPr>
          <w:color w:val="1A1A2E"/>
        </w:rPr>
        <w:t>Every quarantine record carries: _</w:t>
      </w:r>
      <w:proofErr w:type="spellStart"/>
      <w:r>
        <w:rPr>
          <w:color w:val="1A1A2E"/>
        </w:rPr>
        <w:t>failed_rule</w:t>
      </w:r>
      <w:proofErr w:type="spellEnd"/>
      <w:r>
        <w:rPr>
          <w:color w:val="1A1A2E"/>
        </w:rPr>
        <w:t>, _</w:t>
      </w:r>
      <w:proofErr w:type="spellStart"/>
      <w:r>
        <w:rPr>
          <w:color w:val="1A1A2E"/>
        </w:rPr>
        <w:t>failure_reason</w:t>
      </w:r>
      <w:proofErr w:type="spellEnd"/>
      <w:r>
        <w:rPr>
          <w:color w:val="1A1A2E"/>
        </w:rPr>
        <w:t xml:space="preserve"> (plain English), _</w:t>
      </w:r>
      <w:proofErr w:type="spellStart"/>
      <w:r>
        <w:rPr>
          <w:color w:val="1A1A2E"/>
        </w:rPr>
        <w:t>failed_at</w:t>
      </w:r>
      <w:proofErr w:type="spellEnd"/>
      <w:r>
        <w:rPr>
          <w:color w:val="1A1A2E"/>
        </w:rPr>
        <w:t>, _</w:t>
      </w:r>
      <w:proofErr w:type="spellStart"/>
      <w:r>
        <w:rPr>
          <w:color w:val="1A1A2E"/>
        </w:rPr>
        <w:t>source_file</w:t>
      </w:r>
      <w:proofErr w:type="spellEnd"/>
      <w:r>
        <w:rPr>
          <w:color w:val="1A1A2E"/>
        </w:rPr>
        <w:t xml:space="preserve"> (Volume path), _</w:t>
      </w:r>
      <w:proofErr w:type="spellStart"/>
      <w:r>
        <w:rPr>
          <w:color w:val="1A1A2E"/>
        </w:rPr>
        <w:t>ingestion_timestamp</w:t>
      </w:r>
      <w:proofErr w:type="spellEnd"/>
      <w:r>
        <w:rPr>
          <w:color w:val="1A1A2E"/>
        </w:rPr>
        <w:t>, and all original source columns. The Gen AI Audit Explainer (Section 11.1) reads these columns to generate the plain-English audit report delivered to Finance.</w:t>
      </w:r>
    </w:p>
    <w:p w:rsidR="00936640" w:rsidRDefault="00936640" w14:paraId="4E5F4382" w14:textId="77777777">
      <w:pPr>
        <w:spacing w:before="60" w:after="60"/>
      </w:pPr>
    </w:p>
    <w:p w:rsidR="00936640" w:rsidRDefault="00FF3716" w14:paraId="37ADAC84" w14:textId="77777777">
      <w:pPr>
        <w:pStyle w:val="Heading1"/>
      </w:pPr>
      <w:r>
        <w:t>10. Gold Layer — Dimensional Star Schema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936640" w14:paraId="108EAE92" w14:textId="77777777">
        <w:tc>
          <w:tcPr>
            <w:tcW w:w="0" w:type="auto"/>
            <w:tcBorders>
              <w:top w:val="single" w:color="BBBBBB" w:sz="1" w:space="0"/>
              <w:left w:val="single" w:color="BBBBBB" w:sz="1" w:space="0"/>
              <w:bottom w:val="single" w:color="BBBBBB" w:sz="1" w:space="0"/>
              <w:right w:val="single" w:color="BBBBBB" w:sz="1" w:space="0"/>
            </w:tcBorders>
            <w:shd w:val="clear" w:color="auto" w:fill="9A6B00"/>
            <w:tcMar>
              <w:top w:w="80" w:type="dxa"/>
              <w:left w:w="160" w:type="dxa"/>
              <w:bottom w:w="4" w:type="dxa"/>
              <w:right w:w="160" w:type="dxa"/>
            </w:tcMar>
          </w:tcPr>
          <w:p w:rsidR="00936640" w:rsidRDefault="00FF3716" w14:paraId="1CC01913" w14:textId="77777777">
            <w:r>
              <w:rPr>
                <w:b/>
                <w:bCs/>
                <w:color w:val="1A1A2E"/>
                <w:sz w:val="20"/>
                <w:szCs w:val="20"/>
              </w:rPr>
              <w:t>Design Decision</w:t>
            </w:r>
          </w:p>
        </w:tc>
      </w:tr>
      <w:tr w:rsidR="00936640" w14:paraId="3FBDABCB" w14:textId="77777777">
        <w:tc>
          <w:tcPr>
            <w:tcW w:w="0" w:type="auto"/>
            <w:tcBorders>
              <w:top w:val="none" w:color="FFFFFF" w:sz="0" w:space="0"/>
              <w:left w:val="single" w:color="BBBBBB" w:sz="1" w:space="0"/>
              <w:bottom w:val="single" w:color="BBBBBB" w:sz="1" w:space="0"/>
              <w:right w:val="single" w:color="BBBBBB" w:sz="1" w:space="0"/>
            </w:tcBorders>
            <w:shd w:val="clear" w:color="auto" w:fill="F2F3F4"/>
            <w:tcMar>
              <w:top w:w="100" w:type="dxa"/>
              <w:left w:w="160" w:type="dxa"/>
              <w:bottom w:w="100" w:type="dxa"/>
              <w:right w:w="160" w:type="dxa"/>
            </w:tcMar>
          </w:tcPr>
          <w:p w:rsidR="00936640" w:rsidRDefault="00FF3716" w14:paraId="4CCBC126" w14:textId="77777777">
            <w:r>
              <w:rPr>
                <w:color w:val="1A1A2E"/>
                <w:sz w:val="20"/>
                <w:szCs w:val="20"/>
              </w:rPr>
              <w:t>Gold structures data to answer cross-cutting business questions from a single consistent query. It uses a star schema: fact tables at the centre (orders, transactions, returns), surrounded by dimension tables (customers, products, vendors, date, region). Any question that crosses these domains — revenue by region, return rate by vendor, customer profitability by segment — is answerable without any joins outside the Gold schema.</w:t>
            </w:r>
          </w:p>
        </w:tc>
      </w:tr>
    </w:tbl>
    <w:p w:rsidR="00936640" w:rsidRDefault="00936640" w14:paraId="6A744E2E" w14:textId="77777777">
      <w:pPr>
        <w:spacing w:before="60" w:after="60"/>
      </w:pPr>
    </w:p>
    <w:p w:rsidR="00936640" w:rsidRDefault="00FF3716" w14:paraId="0AE826D6" w14:textId="77777777">
      <w:pPr>
        <w:pStyle w:val="Heading3"/>
      </w:pPr>
      <w:r>
        <w:t>Fact Tables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4560"/>
      </w:tblGrid>
      <w:tr w:rsidR="00936640" w14:paraId="497F16D9" w14:textId="77777777">
        <w:tc>
          <w:tcPr>
            <w:tcW w:w="24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7269758" w14:textId="77777777">
            <w:r>
              <w:rPr>
                <w:b/>
                <w:bCs/>
                <w:color w:val="FFFFFF"/>
                <w:sz w:val="20"/>
                <w:szCs w:val="20"/>
              </w:rPr>
              <w:t>Table</w:t>
            </w:r>
          </w:p>
        </w:tc>
        <w:tc>
          <w:tcPr>
            <w:tcW w:w="24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6E88B5E6" w14:textId="77777777">
            <w:r>
              <w:rPr>
                <w:b/>
                <w:bCs/>
                <w:color w:val="FFFFFF"/>
                <w:sz w:val="20"/>
                <w:szCs w:val="20"/>
              </w:rPr>
              <w:t>Grain</w:t>
            </w:r>
          </w:p>
        </w:tc>
        <w:tc>
          <w:tcPr>
            <w:tcW w:w="45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DB73BD5" w14:textId="77777777">
            <w:r>
              <w:rPr>
                <w:b/>
                <w:bCs/>
                <w:color w:val="FFFFFF"/>
                <w:sz w:val="20"/>
                <w:szCs w:val="20"/>
              </w:rPr>
              <w:t>Key Measures</w:t>
            </w:r>
          </w:p>
        </w:tc>
      </w:tr>
      <w:tr w:rsidR="00936640" w14:paraId="0BE6AFC6"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B9C4CB7" w14:textId="77777777">
            <w:proofErr w:type="spellStart"/>
            <w:r>
              <w:rPr>
                <w:color w:val="1A1A2E"/>
                <w:sz w:val="20"/>
                <w:szCs w:val="20"/>
              </w:rPr>
              <w:t>fact_orders</w:t>
            </w:r>
            <w:proofErr w:type="spellEnd"/>
          </w:p>
        </w:tc>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637BFB4" w14:textId="77777777">
            <w:r>
              <w:rPr>
                <w:color w:val="1A1A2E"/>
                <w:sz w:val="20"/>
                <w:szCs w:val="20"/>
              </w:rPr>
              <w:t>One row per order line item</w:t>
            </w:r>
          </w:p>
        </w:tc>
        <w:tc>
          <w:tcPr>
            <w:tcW w:w="4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3C23136" w14:textId="77777777">
            <w:proofErr w:type="spellStart"/>
            <w:r>
              <w:rPr>
                <w:color w:val="1A1A2E"/>
                <w:sz w:val="20"/>
                <w:szCs w:val="20"/>
              </w:rPr>
              <w:t>net_revenue</w:t>
            </w:r>
            <w:proofErr w:type="spellEnd"/>
            <w:r>
              <w:rPr>
                <w:color w:val="1A1A2E"/>
                <w:sz w:val="20"/>
                <w:szCs w:val="20"/>
              </w:rPr>
              <w:t xml:space="preserve">, quantity, </w:t>
            </w:r>
            <w:proofErr w:type="spellStart"/>
            <w:r>
              <w:rPr>
                <w:color w:val="1A1A2E"/>
                <w:sz w:val="20"/>
                <w:szCs w:val="20"/>
              </w:rPr>
              <w:t>unit_price</w:t>
            </w:r>
            <w:proofErr w:type="spellEnd"/>
            <w:r>
              <w:rPr>
                <w:color w:val="1A1A2E"/>
                <w:sz w:val="20"/>
                <w:szCs w:val="20"/>
              </w:rPr>
              <w:t xml:space="preserve">, </w:t>
            </w:r>
            <w:proofErr w:type="spellStart"/>
            <w:r>
              <w:rPr>
                <w:color w:val="1A1A2E"/>
                <w:sz w:val="20"/>
                <w:szCs w:val="20"/>
              </w:rPr>
              <w:t>discount_amount</w:t>
            </w:r>
            <w:proofErr w:type="spellEnd"/>
            <w:r>
              <w:rPr>
                <w:color w:val="1A1A2E"/>
                <w:sz w:val="20"/>
                <w:szCs w:val="20"/>
              </w:rPr>
              <w:t xml:space="preserve">, </w:t>
            </w:r>
            <w:proofErr w:type="spellStart"/>
            <w:r>
              <w:rPr>
                <w:color w:val="1A1A2E"/>
                <w:sz w:val="20"/>
                <w:szCs w:val="20"/>
              </w:rPr>
              <w:t>order_status</w:t>
            </w:r>
            <w:proofErr w:type="spellEnd"/>
            <w:r>
              <w:rPr>
                <w:color w:val="1A1A2E"/>
                <w:sz w:val="20"/>
                <w:szCs w:val="20"/>
              </w:rPr>
              <w:t>; FKs to all dimension tables</w:t>
            </w:r>
          </w:p>
        </w:tc>
      </w:tr>
      <w:tr w:rsidR="00936640" w14:paraId="1C51FAE6"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BF1F986" w14:textId="77777777">
            <w:proofErr w:type="spellStart"/>
            <w:r>
              <w:rPr>
                <w:color w:val="1A1A2E"/>
                <w:sz w:val="20"/>
                <w:szCs w:val="20"/>
              </w:rPr>
              <w:t>fact_transactions</w:t>
            </w:r>
            <w:proofErr w:type="spellEnd"/>
          </w:p>
        </w:tc>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CFE652A" w14:textId="77777777">
            <w:r>
              <w:rPr>
                <w:color w:val="1A1A2E"/>
                <w:sz w:val="20"/>
                <w:szCs w:val="20"/>
              </w:rPr>
              <w:t>One row per payment transaction</w:t>
            </w:r>
          </w:p>
        </w:tc>
        <w:tc>
          <w:tcPr>
            <w:tcW w:w="4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67BF425" w14:textId="77777777">
            <w:proofErr w:type="spellStart"/>
            <w:r>
              <w:rPr>
                <w:color w:val="1A1A2E"/>
                <w:sz w:val="20"/>
                <w:szCs w:val="20"/>
              </w:rPr>
              <w:t>transaction_amount</w:t>
            </w:r>
            <w:proofErr w:type="spellEnd"/>
            <w:r>
              <w:rPr>
                <w:color w:val="1A1A2E"/>
                <w:sz w:val="20"/>
                <w:szCs w:val="20"/>
              </w:rPr>
              <w:t xml:space="preserve">, </w:t>
            </w:r>
            <w:proofErr w:type="spellStart"/>
            <w:r>
              <w:rPr>
                <w:color w:val="1A1A2E"/>
                <w:sz w:val="20"/>
                <w:szCs w:val="20"/>
              </w:rPr>
              <w:t>payment_method</w:t>
            </w:r>
            <w:proofErr w:type="spellEnd"/>
            <w:r>
              <w:rPr>
                <w:color w:val="1A1A2E"/>
                <w:sz w:val="20"/>
                <w:szCs w:val="20"/>
              </w:rPr>
              <w:t xml:space="preserve">, </w:t>
            </w:r>
            <w:proofErr w:type="spellStart"/>
            <w:r>
              <w:rPr>
                <w:color w:val="1A1A2E"/>
                <w:sz w:val="20"/>
                <w:szCs w:val="20"/>
              </w:rPr>
              <w:t>discount_type</w:t>
            </w:r>
            <w:proofErr w:type="spellEnd"/>
            <w:r>
              <w:rPr>
                <w:color w:val="1A1A2E"/>
                <w:sz w:val="20"/>
                <w:szCs w:val="20"/>
              </w:rPr>
              <w:t xml:space="preserve">; FK to </w:t>
            </w:r>
            <w:proofErr w:type="spellStart"/>
            <w:r>
              <w:rPr>
                <w:color w:val="1A1A2E"/>
                <w:sz w:val="20"/>
                <w:szCs w:val="20"/>
              </w:rPr>
              <w:t>fact_orders</w:t>
            </w:r>
            <w:proofErr w:type="spellEnd"/>
          </w:p>
        </w:tc>
      </w:tr>
      <w:tr w:rsidR="00936640" w14:paraId="556853A2" w14:textId="77777777">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012F9A9" w14:textId="77777777">
            <w:proofErr w:type="spellStart"/>
            <w:r>
              <w:rPr>
                <w:color w:val="1A1A2E"/>
                <w:sz w:val="20"/>
                <w:szCs w:val="20"/>
              </w:rPr>
              <w:t>fact_returns</w:t>
            </w:r>
            <w:proofErr w:type="spellEnd"/>
          </w:p>
        </w:tc>
        <w:tc>
          <w:tcPr>
            <w:tcW w:w="24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3009366" w14:textId="77777777">
            <w:r>
              <w:rPr>
                <w:color w:val="1A1A2E"/>
                <w:sz w:val="20"/>
                <w:szCs w:val="20"/>
              </w:rPr>
              <w:t>One row per return event</w:t>
            </w:r>
          </w:p>
        </w:tc>
        <w:tc>
          <w:tcPr>
            <w:tcW w:w="4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8238314" w14:textId="77777777">
            <w:proofErr w:type="spellStart"/>
            <w:r>
              <w:rPr>
                <w:color w:val="1A1A2E"/>
                <w:sz w:val="20"/>
                <w:szCs w:val="20"/>
              </w:rPr>
              <w:t>return_amount</w:t>
            </w:r>
            <w:proofErr w:type="spellEnd"/>
            <w:r>
              <w:rPr>
                <w:color w:val="1A1A2E"/>
                <w:sz w:val="20"/>
                <w:szCs w:val="20"/>
              </w:rPr>
              <w:t xml:space="preserve">, </w:t>
            </w:r>
            <w:proofErr w:type="spellStart"/>
            <w:r>
              <w:rPr>
                <w:color w:val="1A1A2E"/>
                <w:sz w:val="20"/>
                <w:szCs w:val="20"/>
              </w:rPr>
              <w:t>return_reason</w:t>
            </w:r>
            <w:proofErr w:type="spellEnd"/>
            <w:r>
              <w:rPr>
                <w:color w:val="1A1A2E"/>
                <w:sz w:val="20"/>
                <w:szCs w:val="20"/>
              </w:rPr>
              <w:t xml:space="preserve">, </w:t>
            </w:r>
            <w:proofErr w:type="spellStart"/>
            <w:r>
              <w:rPr>
                <w:color w:val="1A1A2E"/>
                <w:sz w:val="20"/>
                <w:szCs w:val="20"/>
              </w:rPr>
              <w:t>days_since_order</w:t>
            </w:r>
            <w:proofErr w:type="spellEnd"/>
            <w:r>
              <w:rPr>
                <w:color w:val="1A1A2E"/>
                <w:sz w:val="20"/>
                <w:szCs w:val="20"/>
              </w:rPr>
              <w:t xml:space="preserve">, </w:t>
            </w:r>
            <w:proofErr w:type="spellStart"/>
            <w:r>
              <w:rPr>
                <w:color w:val="1A1A2E"/>
                <w:sz w:val="20"/>
                <w:szCs w:val="20"/>
              </w:rPr>
              <w:t>is_orphan_return</w:t>
            </w:r>
            <w:proofErr w:type="spellEnd"/>
            <w:r>
              <w:rPr>
                <w:color w:val="1A1A2E"/>
                <w:sz w:val="20"/>
                <w:szCs w:val="20"/>
              </w:rPr>
              <w:t xml:space="preserve"> (fraud flag); FKs to customer, product, vendor, order, region, date</w:t>
            </w:r>
          </w:p>
        </w:tc>
      </w:tr>
    </w:tbl>
    <w:p w:rsidR="00936640" w:rsidRDefault="00936640" w14:paraId="1E5D3EA0" w14:textId="77777777">
      <w:pPr>
        <w:spacing w:before="60" w:after="60"/>
      </w:pPr>
    </w:p>
    <w:p w:rsidR="00936640" w:rsidRDefault="00FF3716" w14:paraId="7A38529E" w14:textId="77777777">
      <w:pPr>
        <w:pStyle w:val="Heading3"/>
      </w:pPr>
      <w:r>
        <w:t>Dimension Tables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200"/>
        <w:gridCol w:w="4160"/>
      </w:tblGrid>
      <w:tr w:rsidR="00936640" w14:paraId="6D55B030" w14:textId="77777777">
        <w:tc>
          <w:tcPr>
            <w:tcW w:w="20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5DC67713" w14:textId="77777777">
            <w:r>
              <w:rPr>
                <w:b/>
                <w:bCs/>
                <w:color w:val="FFFFFF"/>
                <w:sz w:val="20"/>
                <w:szCs w:val="20"/>
              </w:rPr>
              <w:t>Table</w:t>
            </w:r>
          </w:p>
        </w:tc>
        <w:tc>
          <w:tcPr>
            <w:tcW w:w="32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21D30186" w14:textId="77777777">
            <w:r>
              <w:rPr>
                <w:b/>
                <w:bCs/>
                <w:color w:val="FFFFFF"/>
                <w:sz w:val="20"/>
                <w:szCs w:val="20"/>
              </w:rPr>
              <w:t>Key Attributes</w:t>
            </w:r>
          </w:p>
        </w:tc>
        <w:tc>
          <w:tcPr>
            <w:tcW w:w="41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36EE418E" w14:textId="77777777">
            <w:r>
              <w:rPr>
                <w:b/>
                <w:bCs/>
                <w:color w:val="FFFFFF"/>
                <w:sz w:val="20"/>
                <w:szCs w:val="20"/>
              </w:rPr>
              <w:t>Business Questions Enabled</w:t>
            </w:r>
          </w:p>
        </w:tc>
      </w:tr>
      <w:tr w:rsidR="00936640" w14:paraId="33B2C894" w14:textId="77777777">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B5505D8" w14:textId="77777777">
            <w:proofErr w:type="spellStart"/>
            <w:r>
              <w:rPr>
                <w:color w:val="1A1A2E"/>
                <w:sz w:val="20"/>
                <w:szCs w:val="20"/>
              </w:rPr>
              <w:t>dim_customers</w:t>
            </w:r>
            <w:proofErr w:type="spellEnd"/>
          </w:p>
        </w:tc>
        <w:tc>
          <w:tcPr>
            <w:tcW w:w="3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7CDF23B" w14:textId="77777777">
            <w:proofErr w:type="spellStart"/>
            <w:r>
              <w:rPr>
                <w:color w:val="1A1A2E"/>
                <w:sz w:val="20"/>
                <w:szCs w:val="20"/>
              </w:rPr>
              <w:t>master_customer_id</w:t>
            </w:r>
            <w:proofErr w:type="spellEnd"/>
            <w:r>
              <w:rPr>
                <w:color w:val="1A1A2E"/>
                <w:sz w:val="20"/>
                <w:szCs w:val="20"/>
              </w:rPr>
              <w:t xml:space="preserve">, name, segment, region, </w:t>
            </w:r>
            <w:proofErr w:type="spellStart"/>
            <w:r>
              <w:rPr>
                <w:color w:val="1A1A2E"/>
                <w:sz w:val="20"/>
                <w:szCs w:val="20"/>
              </w:rPr>
              <w:t>is_duplicate_flag</w:t>
            </w:r>
            <w:proofErr w:type="spellEnd"/>
          </w:p>
        </w:tc>
        <w:tc>
          <w:tcPr>
            <w:tcW w:w="4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2D29535" w14:textId="77777777">
            <w:r>
              <w:rPr>
                <w:color w:val="1A1A2E"/>
                <w:sz w:val="20"/>
                <w:szCs w:val="20"/>
              </w:rPr>
              <w:t>Which customer segment is most profitable? Which customers appear in multiple regions?</w:t>
            </w:r>
          </w:p>
        </w:tc>
      </w:tr>
      <w:tr w:rsidR="00936640" w14:paraId="5B98D155" w14:textId="77777777">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CC5A3B0" w14:textId="77777777">
            <w:proofErr w:type="spellStart"/>
            <w:r>
              <w:rPr>
                <w:color w:val="1A1A2E"/>
                <w:sz w:val="20"/>
                <w:szCs w:val="20"/>
              </w:rPr>
              <w:t>dim_products</w:t>
            </w:r>
            <w:proofErr w:type="spellEnd"/>
          </w:p>
        </w:tc>
        <w:tc>
          <w:tcPr>
            <w:tcW w:w="3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525938A" w14:textId="77777777">
            <w:proofErr w:type="spellStart"/>
            <w:r>
              <w:rPr>
                <w:color w:val="1A1A2E"/>
                <w:sz w:val="20"/>
                <w:szCs w:val="20"/>
              </w:rPr>
              <w:t>product_id</w:t>
            </w:r>
            <w:proofErr w:type="spellEnd"/>
            <w:r>
              <w:rPr>
                <w:color w:val="1A1A2E"/>
                <w:sz w:val="20"/>
                <w:szCs w:val="20"/>
              </w:rPr>
              <w:t xml:space="preserve">, category, </w:t>
            </w:r>
            <w:proofErr w:type="spellStart"/>
            <w:r>
              <w:rPr>
                <w:color w:val="1A1A2E"/>
                <w:sz w:val="20"/>
                <w:szCs w:val="20"/>
              </w:rPr>
              <w:t>sub_category</w:t>
            </w:r>
            <w:proofErr w:type="spellEnd"/>
            <w:r>
              <w:rPr>
                <w:color w:val="1A1A2E"/>
                <w:sz w:val="20"/>
                <w:szCs w:val="20"/>
              </w:rPr>
              <w:t xml:space="preserve">, </w:t>
            </w:r>
            <w:proofErr w:type="spellStart"/>
            <w:r>
              <w:rPr>
                <w:color w:val="1A1A2E"/>
                <w:sz w:val="20"/>
                <w:szCs w:val="20"/>
              </w:rPr>
              <w:t>vendor_key</w:t>
            </w:r>
            <w:proofErr w:type="spellEnd"/>
            <w:r>
              <w:rPr>
                <w:color w:val="1A1A2E"/>
                <w:sz w:val="20"/>
                <w:szCs w:val="20"/>
              </w:rPr>
              <w:t xml:space="preserve">, </w:t>
            </w:r>
            <w:proofErr w:type="spellStart"/>
            <w:r>
              <w:rPr>
                <w:color w:val="1A1A2E"/>
                <w:sz w:val="20"/>
                <w:szCs w:val="20"/>
              </w:rPr>
              <w:t>is_slow_moving_flag</w:t>
            </w:r>
            <w:proofErr w:type="spellEnd"/>
          </w:p>
        </w:tc>
        <w:tc>
          <w:tcPr>
            <w:tcW w:w="4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D9A1808" w14:textId="77777777">
            <w:r>
              <w:rPr>
                <w:color w:val="1A1A2E"/>
                <w:sz w:val="20"/>
                <w:szCs w:val="20"/>
              </w:rPr>
              <w:t>Which products are slow-moving in the West region? Which categories drive the most returns?</w:t>
            </w:r>
          </w:p>
        </w:tc>
      </w:tr>
      <w:tr w:rsidR="00936640" w14:paraId="18231DA0" w14:textId="77777777">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0A38F56" w14:textId="77777777">
            <w:proofErr w:type="spellStart"/>
            <w:r>
              <w:rPr>
                <w:color w:val="1A1A2E"/>
                <w:sz w:val="20"/>
                <w:szCs w:val="20"/>
              </w:rPr>
              <w:t>dim_vendors</w:t>
            </w:r>
            <w:proofErr w:type="spellEnd"/>
          </w:p>
        </w:tc>
        <w:tc>
          <w:tcPr>
            <w:tcW w:w="3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DBE8778" w14:textId="77777777">
            <w:proofErr w:type="spellStart"/>
            <w:r>
              <w:rPr>
                <w:color w:val="1A1A2E"/>
                <w:sz w:val="20"/>
                <w:szCs w:val="20"/>
              </w:rPr>
              <w:t>vendor_id</w:t>
            </w:r>
            <w:proofErr w:type="spellEnd"/>
            <w:r>
              <w:rPr>
                <w:color w:val="1A1A2E"/>
                <w:sz w:val="20"/>
                <w:szCs w:val="20"/>
              </w:rPr>
              <w:t xml:space="preserve">, </w:t>
            </w:r>
            <w:proofErr w:type="spellStart"/>
            <w:r>
              <w:rPr>
                <w:color w:val="1A1A2E"/>
                <w:sz w:val="20"/>
                <w:szCs w:val="20"/>
              </w:rPr>
              <w:t>vendor_name</w:t>
            </w:r>
            <w:proofErr w:type="spellEnd"/>
            <w:r>
              <w:rPr>
                <w:color w:val="1A1A2E"/>
                <w:sz w:val="20"/>
                <w:szCs w:val="20"/>
              </w:rPr>
              <w:t xml:space="preserve">, </w:t>
            </w:r>
            <w:proofErr w:type="spellStart"/>
            <w:r>
              <w:rPr>
                <w:color w:val="1A1A2E"/>
                <w:sz w:val="20"/>
                <w:szCs w:val="20"/>
              </w:rPr>
              <w:t>primary_region</w:t>
            </w:r>
            <w:proofErr w:type="spellEnd"/>
          </w:p>
        </w:tc>
        <w:tc>
          <w:tcPr>
            <w:tcW w:w="4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15FED65" w14:textId="77777777">
            <w:r>
              <w:rPr>
                <w:color w:val="1A1A2E"/>
                <w:sz w:val="20"/>
                <w:szCs w:val="20"/>
              </w:rPr>
              <w:t>Which vendors have the highest return rate this quarter?</w:t>
            </w:r>
          </w:p>
        </w:tc>
      </w:tr>
      <w:tr w:rsidR="00936640" w14:paraId="737D7694" w14:textId="77777777">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634461D" w14:textId="77777777">
            <w:proofErr w:type="spellStart"/>
            <w:r>
              <w:rPr>
                <w:color w:val="1A1A2E"/>
                <w:sz w:val="20"/>
                <w:szCs w:val="20"/>
              </w:rPr>
              <w:t>dim_date</w:t>
            </w:r>
            <w:proofErr w:type="spellEnd"/>
          </w:p>
        </w:tc>
        <w:tc>
          <w:tcPr>
            <w:tcW w:w="3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E7288D8" w14:textId="77777777">
            <w:proofErr w:type="spellStart"/>
            <w:r>
              <w:rPr>
                <w:color w:val="1A1A2E"/>
                <w:sz w:val="20"/>
                <w:szCs w:val="20"/>
              </w:rPr>
              <w:t>date_key</w:t>
            </w:r>
            <w:proofErr w:type="spellEnd"/>
            <w:r>
              <w:rPr>
                <w:color w:val="1A1A2E"/>
                <w:sz w:val="20"/>
                <w:szCs w:val="20"/>
              </w:rPr>
              <w:t>, day, week, month, quarter, year</w:t>
            </w:r>
          </w:p>
        </w:tc>
        <w:tc>
          <w:tcPr>
            <w:tcW w:w="4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AF8BD28" w14:textId="77777777">
            <w:r>
              <w:rPr>
                <w:color w:val="1A1A2E"/>
                <w:sz w:val="20"/>
                <w:szCs w:val="20"/>
              </w:rPr>
              <w:t>Revenue trends by quarter. Seasonal return patterns.</w:t>
            </w:r>
          </w:p>
        </w:tc>
      </w:tr>
      <w:tr w:rsidR="00936640" w14:paraId="4E4BD4E7" w14:textId="77777777">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F3AFDCF" w14:textId="77777777">
            <w:proofErr w:type="spellStart"/>
            <w:r>
              <w:rPr>
                <w:color w:val="1A1A2E"/>
                <w:sz w:val="20"/>
                <w:szCs w:val="20"/>
              </w:rPr>
              <w:t>dim_region</w:t>
            </w:r>
            <w:proofErr w:type="spellEnd"/>
          </w:p>
        </w:tc>
        <w:tc>
          <w:tcPr>
            <w:tcW w:w="32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527B35D" w14:textId="77777777">
            <w:proofErr w:type="spellStart"/>
            <w:r>
              <w:rPr>
                <w:color w:val="1A1A2E"/>
                <w:sz w:val="20"/>
                <w:szCs w:val="20"/>
              </w:rPr>
              <w:t>region_key</w:t>
            </w:r>
            <w:proofErr w:type="spellEnd"/>
            <w:r>
              <w:rPr>
                <w:color w:val="1A1A2E"/>
                <w:sz w:val="20"/>
                <w:szCs w:val="20"/>
              </w:rPr>
              <w:t xml:space="preserve">, </w:t>
            </w:r>
            <w:proofErr w:type="spellStart"/>
            <w:r>
              <w:rPr>
                <w:color w:val="1A1A2E"/>
                <w:sz w:val="20"/>
                <w:szCs w:val="20"/>
              </w:rPr>
              <w:t>region_name</w:t>
            </w:r>
            <w:proofErr w:type="spellEnd"/>
            <w:r>
              <w:rPr>
                <w:color w:val="1A1A2E"/>
                <w:sz w:val="20"/>
                <w:szCs w:val="20"/>
              </w:rPr>
              <w:t xml:space="preserve">, </w:t>
            </w:r>
            <w:proofErr w:type="spellStart"/>
            <w:r>
              <w:rPr>
                <w:color w:val="1A1A2E"/>
                <w:sz w:val="20"/>
                <w:szCs w:val="20"/>
              </w:rPr>
              <w:t>region_code</w:t>
            </w:r>
            <w:proofErr w:type="spellEnd"/>
            <w:r>
              <w:rPr>
                <w:color w:val="1A1A2E"/>
                <w:sz w:val="20"/>
                <w:szCs w:val="20"/>
              </w:rPr>
              <w:t xml:space="preserve">, </w:t>
            </w:r>
            <w:proofErr w:type="spellStart"/>
            <w:r>
              <w:rPr>
                <w:color w:val="1A1A2E"/>
                <w:sz w:val="20"/>
                <w:szCs w:val="20"/>
              </w:rPr>
              <w:t>is_acquired</w:t>
            </w:r>
            <w:proofErr w:type="spellEnd"/>
          </w:p>
        </w:tc>
        <w:tc>
          <w:tcPr>
            <w:tcW w:w="41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F189CFF" w14:textId="77777777">
            <w:r>
              <w:rPr>
                <w:color w:val="1A1A2E"/>
                <w:sz w:val="20"/>
                <w:szCs w:val="20"/>
              </w:rPr>
              <w:t>Regional revenue comparison. Acquired vs organic performance.</w:t>
            </w:r>
          </w:p>
        </w:tc>
      </w:tr>
    </w:tbl>
    <w:p w:rsidR="00936640" w:rsidRDefault="00936640" w14:paraId="4E337BD5" w14:textId="77777777">
      <w:pPr>
        <w:spacing w:before="60" w:after="60"/>
      </w:pPr>
    </w:p>
    <w:p w:rsidR="00936640" w:rsidRDefault="00FF3716" w14:paraId="28227305" w14:textId="77777777">
      <w:pPr>
        <w:spacing w:before="60" w:after="80"/>
      </w:pPr>
      <w:r>
        <w:rPr>
          <w:color w:val="1A1A2E"/>
        </w:rPr>
        <w:t xml:space="preserve">All fact tables are registered under </w:t>
      </w:r>
      <w:proofErr w:type="spellStart"/>
      <w:r>
        <w:rPr>
          <w:color w:val="1A1A2E"/>
        </w:rPr>
        <w:t>globalmart_catalog.gold</w:t>
      </w:r>
      <w:proofErr w:type="spellEnd"/>
      <w:r>
        <w:rPr>
          <w:color w:val="1A1A2E"/>
        </w:rPr>
        <w:t xml:space="preserve">. Unity </w:t>
      </w:r>
      <w:proofErr w:type="spellStart"/>
      <w:r>
        <w:rPr>
          <w:color w:val="1A1A2E"/>
        </w:rPr>
        <w:t>Catalog</w:t>
      </w:r>
      <w:proofErr w:type="spellEnd"/>
      <w:r>
        <w:rPr>
          <w:color w:val="1A1A2E"/>
        </w:rPr>
        <w:t xml:space="preserve"> tracks lineage from each Gold column back through Silver to the Bronze table and the source Volume file.</w:t>
      </w:r>
    </w:p>
    <w:p w:rsidR="00936640" w:rsidRDefault="00936640" w14:paraId="4CA35C16" w14:textId="77777777">
      <w:pPr>
        <w:spacing w:before="60" w:after="60"/>
      </w:pPr>
    </w:p>
    <w:p w:rsidR="00936640" w:rsidRDefault="00FF3716" w14:paraId="32108698" w14:textId="77777777">
      <w:pPr>
        <w:pStyle w:val="Heading1"/>
      </w:pPr>
      <w:r>
        <w:t>11. Gen AI Intelligence Layer</w:t>
      </w:r>
    </w:p>
    <w:p w:rsidR="00936640" w:rsidRDefault="00936640" w14:paraId="29A62F3C" w14:textId="77777777">
      <w:pPr>
        <w:spacing w:before="60" w:after="60"/>
      </w:pPr>
    </w:p>
    <w:p w:rsidR="00936640" w:rsidRDefault="00FF3716" w14:paraId="676ED5E1" w14:textId="7730A22E">
      <w:pPr>
        <w:pStyle w:val="Heading2"/>
      </w:pPr>
      <w:r w:rsidR="7B603F32">
        <w:rPr/>
        <w:t>11.1 Use</w:t>
      </w:r>
      <w:r w:rsidR="00FF3716">
        <w:rPr/>
        <w:t xml:space="preserve"> Case 1 — Audit Explainer (Finance Team)</w:t>
      </w:r>
    </w:p>
    <w:p w:rsidR="00936640" w:rsidP="2AF11B59" w:rsidRDefault="00FF3716" w14:paraId="221004B6" w14:textId="77777777">
      <w:pPr>
        <w:spacing w:before="60" w:after="80"/>
        <w:rPr>
          <w:color w:val="1A1A2E"/>
        </w:rPr>
      </w:pPr>
      <w:r w:rsidRPr="2AF11B59" w:rsidR="00FF3716">
        <w:rPr>
          <w:b w:val="1"/>
          <w:bCs w:val="1"/>
          <w:color w:val="1A1A2E"/>
        </w:rPr>
        <w:t>Problem</w:t>
      </w:r>
      <w:r w:rsidRPr="2AF11B59" w:rsidR="00FF3716">
        <w:rPr>
          <w:color w:val="1A1A2E"/>
        </w:rPr>
        <w:t xml:space="preserve">: Finance and external auditors cannot interpret DLT Expectation names or row-count reports. They need plain-English explanations of why specific customer or order records were rejected during </w:t>
      </w:r>
      <w:r w:rsidRPr="2AF11B59" w:rsidR="00FF3716">
        <w:rPr>
          <w:color w:val="1A1A2E"/>
        </w:rPr>
        <w:t>Silver</w:t>
      </w:r>
      <w:r w:rsidRPr="2AF11B59" w:rsidR="00FF3716">
        <w:rPr>
          <w:color w:val="1A1A2E"/>
        </w:rPr>
        <w:t xml:space="preserve"> harmonization — to prepare for the external audit within 60 days.</w:t>
      </w:r>
    </w:p>
    <w:p w:rsidR="00936640" w:rsidRDefault="00936640" w14:paraId="5B918A24" w14:textId="77777777">
      <w:pPr>
        <w:spacing w:before="60" w:after="60"/>
      </w:pPr>
    </w:p>
    <w:p w:rsidR="00936640" w:rsidP="2AF11B59" w:rsidRDefault="00FF3716" w14:paraId="796D609D" w14:textId="77777777">
      <w:pPr>
        <w:spacing w:before="60" w:after="80"/>
        <w:rPr>
          <w:color w:val="1A1A2E"/>
        </w:rPr>
      </w:pPr>
      <w:r w:rsidRPr="2AF11B59" w:rsidR="00FF3716">
        <w:rPr>
          <w:b w:val="1"/>
          <w:bCs w:val="1"/>
          <w:color w:val="1A1A2E"/>
        </w:rPr>
        <w:t>Tables consumed:</w:t>
      </w:r>
      <w:r w:rsidRPr="2AF11B59" w:rsidR="00FF3716">
        <w:rPr>
          <w:color w:val="1A1A2E"/>
        </w:rPr>
        <w:t xml:space="preserve"> </w:t>
      </w:r>
      <w:r w:rsidRPr="2AF11B59" w:rsidR="00FF3716">
        <w:rPr>
          <w:color w:val="1A1A2E"/>
        </w:rPr>
        <w:t>quarantine_customers</w:t>
      </w:r>
      <w:r w:rsidRPr="2AF11B59" w:rsidR="00FF3716">
        <w:rPr>
          <w:color w:val="1A1A2E"/>
        </w:rPr>
        <w:t xml:space="preserve">, </w:t>
      </w:r>
      <w:r w:rsidRPr="2AF11B59" w:rsidR="00FF3716">
        <w:rPr>
          <w:color w:val="1A1A2E"/>
        </w:rPr>
        <w:t>quarantine_orders</w:t>
      </w:r>
      <w:r w:rsidRPr="2AF11B59" w:rsidR="00FF3716">
        <w:rPr>
          <w:color w:val="1A1A2E"/>
        </w:rPr>
        <w:t xml:space="preserve"> (the _</w:t>
      </w:r>
      <w:r w:rsidRPr="2AF11B59" w:rsidR="00FF3716">
        <w:rPr>
          <w:color w:val="1A1A2E"/>
        </w:rPr>
        <w:t>failed_rule</w:t>
      </w:r>
      <w:r w:rsidRPr="2AF11B59" w:rsidR="00FF3716">
        <w:rPr>
          <w:color w:val="1A1A2E"/>
        </w:rPr>
        <w:t xml:space="preserve"> and _</w:t>
      </w:r>
      <w:r w:rsidRPr="2AF11B59" w:rsidR="00FF3716">
        <w:rPr>
          <w:color w:val="1A1A2E"/>
        </w:rPr>
        <w:t>failure_reason</w:t>
      </w:r>
      <w:r w:rsidRPr="2AF11B59" w:rsidR="00FF3716">
        <w:rPr>
          <w:color w:val="1A1A2E"/>
        </w:rPr>
        <w:t xml:space="preserve"> columns), joined to </w:t>
      </w:r>
      <w:r w:rsidRPr="2AF11B59" w:rsidR="00FF3716">
        <w:rPr>
          <w:color w:val="1A1A2E"/>
        </w:rPr>
        <w:t>dim_customers</w:t>
      </w:r>
      <w:r w:rsidRPr="2AF11B59" w:rsidR="00FF3716">
        <w:rPr>
          <w:color w:val="1A1A2E"/>
        </w:rPr>
        <w:t xml:space="preserve"> and </w:t>
      </w:r>
      <w:r w:rsidRPr="2AF11B59" w:rsidR="00FF3716">
        <w:rPr>
          <w:color w:val="1A1A2E"/>
        </w:rPr>
        <w:t>fact_orders</w:t>
      </w:r>
      <w:r w:rsidRPr="2AF11B59" w:rsidR="00FF3716">
        <w:rPr>
          <w:color w:val="1A1A2E"/>
        </w:rPr>
        <w:t xml:space="preserve"> for business context.</w:t>
      </w:r>
    </w:p>
    <w:p w:rsidR="00936640" w:rsidRDefault="00936640" w14:paraId="7420698F" w14:textId="77777777">
      <w:pPr>
        <w:spacing w:before="60" w:after="60"/>
      </w:pPr>
    </w:p>
    <w:p w:rsidR="00936640" w:rsidRDefault="00FF3716" w14:paraId="1A7E7CFA" w14:textId="77777777">
      <w:pPr>
        <w:spacing w:before="60" w:after="80"/>
      </w:pPr>
      <w:r w:rsidRPr="2AF11B59" w:rsidR="00FF3716">
        <w:rPr>
          <w:b w:val="1"/>
          <w:bCs w:val="1"/>
          <w:color w:val="1A1A2E"/>
        </w:rPr>
        <w:t>How it works</w:t>
      </w:r>
      <w:r w:rsidRPr="2AF11B59" w:rsidR="00FF3716">
        <w:rPr>
          <w:color w:val="1A1A2E"/>
        </w:rPr>
        <w:t>: A batch notebook runs after each DLT pipeline execution. For every new batch of quarantined records, it reads the failure metadata and passes it to the LLM with a structured prompt. Example output generated:</w:t>
      </w:r>
    </w:p>
    <w:p w:rsidR="00936640" w:rsidRDefault="00936640" w14:paraId="018D3733" w14:textId="77777777">
      <w:pPr>
        <w:spacing w:before="60" w:after="60"/>
      </w:pPr>
    </w:p>
    <w:p w:rsidR="00936640" w:rsidRDefault="00936640" w14:paraId="38A41A65" w14:textId="77777777">
      <w:pPr>
        <w:spacing w:before="60" w:after="60"/>
      </w:pPr>
    </w:p>
    <w:p w:rsidR="00936640" w:rsidP="2AF11B59" w:rsidRDefault="00FF3716" w14:paraId="0A956398" w14:textId="77777777">
      <w:pPr>
        <w:spacing w:before="60" w:after="80"/>
        <w:rPr>
          <w:color w:val="1A1A2E"/>
        </w:rPr>
      </w:pPr>
      <w:r w:rsidRPr="2AF11B59" w:rsidR="00FF3716">
        <w:rPr>
          <w:b w:val="1"/>
          <w:bCs w:val="1"/>
          <w:color w:val="1A1A2E"/>
        </w:rPr>
        <w:t>Output delivery:</w:t>
      </w:r>
      <w:r w:rsidRPr="2AF11B59" w:rsidR="00FF3716">
        <w:rPr>
          <w:color w:val="1A1A2E"/>
        </w:rPr>
        <w:t xml:space="preserve"> Explanation reports are written to </w:t>
      </w:r>
      <w:r w:rsidRPr="2AF11B59" w:rsidR="00FF3716">
        <w:rPr>
          <w:color w:val="1A1A2E"/>
        </w:rPr>
        <w:t>globalmart_catalog.gold.gold_quarantine_explanations</w:t>
      </w:r>
      <w:r w:rsidRPr="2AF11B59" w:rsidR="00FF3716">
        <w:rPr>
          <w:color w:val="1A1A2E"/>
        </w:rPr>
        <w:t xml:space="preserve"> and surfaced in a Finance-accessible Databricks Dashboard. No SQL skills </w:t>
      </w:r>
      <w:r w:rsidRPr="2AF11B59" w:rsidR="00FF3716">
        <w:rPr>
          <w:color w:val="1A1A2E"/>
        </w:rPr>
        <w:t>required</w:t>
      </w:r>
      <w:r w:rsidRPr="2AF11B59" w:rsidR="00FF3716">
        <w:rPr>
          <w:color w:val="1A1A2E"/>
        </w:rPr>
        <w:t>.</w:t>
      </w:r>
    </w:p>
    <w:p w:rsidR="00936640" w:rsidRDefault="00936640" w14:paraId="201A7BF6" w14:textId="77777777">
      <w:pPr>
        <w:spacing w:before="60" w:after="60"/>
      </w:pPr>
    </w:p>
    <w:p w:rsidR="00936640" w:rsidRDefault="00FF3716" w14:paraId="3312599F" w14:textId="77777777">
      <w:pPr>
        <w:pStyle w:val="Heading2"/>
      </w:pPr>
      <w:r>
        <w:t>11.2  Use Case 2 — Returns Fraud Detector (Returns Team)</w:t>
      </w:r>
    </w:p>
    <w:p w:rsidR="00936640" w:rsidRDefault="00FF3716" w14:paraId="6204E6A7" w14:textId="77777777">
      <w:pPr>
        <w:spacing w:before="60" w:after="80"/>
      </w:pPr>
      <w:r w:rsidRPr="2AF11B59" w:rsidR="00FF3716">
        <w:rPr>
          <w:b w:val="1"/>
          <w:bCs w:val="1"/>
          <w:color w:val="1A1A2E"/>
        </w:rPr>
        <w:t>Problem:</w:t>
      </w:r>
      <w:r w:rsidRPr="2AF11B59" w:rsidR="00FF3716">
        <w:rPr>
          <w:color w:val="1A1A2E"/>
        </w:rPr>
        <w:t xml:space="preserve"> The returns team processes 40–60 returns daily. They cannot manually investigate all of them. Return fraud costs an estimated $2.3M annually because each system held only a fragment of a customer's cross-region return history.</w:t>
      </w:r>
    </w:p>
    <w:p w:rsidR="00936640" w:rsidRDefault="00936640" w14:paraId="71116FDA" w14:textId="77777777">
      <w:pPr>
        <w:spacing w:before="60" w:after="60"/>
      </w:pPr>
    </w:p>
    <w:p w:rsidR="00936640" w:rsidP="2AF11B59" w:rsidRDefault="00FF3716" w14:paraId="44FD0092" w14:textId="77777777">
      <w:pPr>
        <w:spacing w:before="60" w:after="80"/>
        <w:rPr>
          <w:color w:val="1A1A2E"/>
        </w:rPr>
      </w:pPr>
      <w:r w:rsidRPr="2AF11B59" w:rsidR="00FF3716">
        <w:rPr>
          <w:b w:val="1"/>
          <w:bCs w:val="1"/>
          <w:color w:val="1A1A2E"/>
        </w:rPr>
        <w:t>Tables consumed:</w:t>
      </w:r>
      <w:r w:rsidRPr="2AF11B59" w:rsidR="00FF3716">
        <w:rPr>
          <w:color w:val="1A1A2E"/>
        </w:rPr>
        <w:t xml:space="preserve"> </w:t>
      </w:r>
      <w:r w:rsidRPr="2AF11B59" w:rsidR="00FF3716">
        <w:rPr>
          <w:color w:val="1A1A2E"/>
        </w:rPr>
        <w:t>fact_returns</w:t>
      </w:r>
      <w:r w:rsidRPr="2AF11B59" w:rsidR="00FF3716">
        <w:rPr>
          <w:color w:val="1A1A2E"/>
        </w:rPr>
        <w:t xml:space="preserve"> (primary), </w:t>
      </w:r>
      <w:r w:rsidRPr="2AF11B59" w:rsidR="00FF3716">
        <w:rPr>
          <w:color w:val="1A1A2E"/>
        </w:rPr>
        <w:t>dim_customers</w:t>
      </w:r>
      <w:r w:rsidRPr="2AF11B59" w:rsidR="00FF3716">
        <w:rPr>
          <w:color w:val="1A1A2E"/>
        </w:rPr>
        <w:t xml:space="preserve"> (</w:t>
      </w:r>
      <w:r w:rsidRPr="2AF11B59" w:rsidR="00FF3716">
        <w:rPr>
          <w:color w:val="1A1A2E"/>
        </w:rPr>
        <w:t>master_customer_id</w:t>
      </w:r>
      <w:r w:rsidRPr="2AF11B59" w:rsidR="00FF3716">
        <w:rPr>
          <w:color w:val="1A1A2E"/>
        </w:rPr>
        <w:t xml:space="preserve"> for cross-region identity), </w:t>
      </w:r>
      <w:r w:rsidRPr="2AF11B59" w:rsidR="00FF3716">
        <w:rPr>
          <w:color w:val="1A1A2E"/>
        </w:rPr>
        <w:t>fact_orders</w:t>
      </w:r>
      <w:r w:rsidRPr="2AF11B59" w:rsidR="00FF3716">
        <w:rPr>
          <w:color w:val="1A1A2E"/>
        </w:rPr>
        <w:t xml:space="preserve"> (to </w:t>
      </w:r>
      <w:r w:rsidRPr="2AF11B59" w:rsidR="00FF3716">
        <w:rPr>
          <w:color w:val="1A1A2E"/>
        </w:rPr>
        <w:t>validate</w:t>
      </w:r>
      <w:r w:rsidRPr="2AF11B59" w:rsidR="00FF3716">
        <w:rPr>
          <w:color w:val="1A1A2E"/>
        </w:rPr>
        <w:t xml:space="preserve"> return-to-order matching), </w:t>
      </w:r>
      <w:r w:rsidRPr="2AF11B59" w:rsidR="00FF3716">
        <w:rPr>
          <w:color w:val="1A1A2E"/>
        </w:rPr>
        <w:t>dim_region</w:t>
      </w:r>
      <w:r w:rsidRPr="2AF11B59" w:rsidR="00FF3716">
        <w:rPr>
          <w:color w:val="1A1A2E"/>
        </w:rPr>
        <w:t>.</w:t>
      </w:r>
    </w:p>
    <w:p w:rsidR="00936640" w:rsidRDefault="00936640" w14:paraId="390BBCFA" w14:textId="77777777">
      <w:pPr>
        <w:spacing w:before="60" w:after="60"/>
      </w:pPr>
    </w:p>
    <w:p w:rsidR="00936640" w:rsidP="2AF11B59" w:rsidRDefault="00936640" w14:paraId="2B94F979" w14:textId="7F681D8F">
      <w:pPr>
        <w:spacing w:before="60" w:after="80"/>
        <w:rPr>
          <w:color w:val="1A1A2E"/>
        </w:rPr>
      </w:pPr>
      <w:r w:rsidRPr="2AF11B59" w:rsidR="00FF3716">
        <w:rPr>
          <w:b w:val="1"/>
          <w:bCs w:val="1"/>
          <w:color w:val="1A1A2E"/>
        </w:rPr>
        <w:t>How it works</w:t>
      </w:r>
      <w:r w:rsidRPr="2AF11B59" w:rsidR="00FF3716">
        <w:rPr>
          <w:color w:val="1A1A2E"/>
        </w:rPr>
        <w:t xml:space="preserve">: A daily scoring notebook runs post-pipeline. For each customer with a return in the last 30 days, it computes: total return count across all regions, total return value, return frequency </w:t>
      </w:r>
      <w:r w:rsidRPr="2AF11B59" w:rsidR="00FF3716">
        <w:rPr>
          <w:color w:val="1A1A2E"/>
        </w:rPr>
        <w:t>relative</w:t>
      </w:r>
      <w:r w:rsidRPr="2AF11B59" w:rsidR="00FF3716">
        <w:rPr>
          <w:color w:val="1A1A2E"/>
        </w:rPr>
        <w:t xml:space="preserve"> to order frequency, and count of </w:t>
      </w:r>
      <w:r w:rsidRPr="2AF11B59" w:rsidR="00FF3716">
        <w:rPr>
          <w:color w:val="1A1A2E"/>
        </w:rPr>
        <w:t>is_orphan_return</w:t>
      </w:r>
      <w:r w:rsidRPr="2AF11B59" w:rsidR="00FF3716">
        <w:rPr>
          <w:color w:val="1A1A2E"/>
        </w:rPr>
        <w:t xml:space="preserve"> records. Customers exceeding configurable thresholds are passed to the LLM, which generates an investigation brief:</w:t>
      </w:r>
    </w:p>
    <w:p w:rsidR="00936640" w:rsidRDefault="00936640" w14:paraId="55C8DAB5" w14:textId="77777777">
      <w:pPr>
        <w:spacing w:before="60" w:after="60"/>
      </w:pPr>
    </w:p>
    <w:p w:rsidR="00936640" w:rsidP="2AF11B59" w:rsidRDefault="00FF3716" w14:paraId="157B4645" w14:textId="77777777">
      <w:pPr>
        <w:spacing w:before="60" w:after="80"/>
        <w:rPr>
          <w:color w:val="1A1A2E"/>
        </w:rPr>
      </w:pPr>
      <w:r w:rsidRPr="2AF11B59" w:rsidR="00FF3716">
        <w:rPr>
          <w:b w:val="1"/>
          <w:bCs w:val="1"/>
          <w:color w:val="1A1A2E"/>
        </w:rPr>
        <w:t>Output delivery:</w:t>
      </w:r>
      <w:r w:rsidRPr="2AF11B59" w:rsidR="00FF3716">
        <w:rPr>
          <w:color w:val="1A1A2E"/>
        </w:rPr>
        <w:t xml:space="preserve"> Briefs written to </w:t>
      </w:r>
      <w:r w:rsidRPr="2AF11B59" w:rsidR="00FF3716">
        <w:rPr>
          <w:color w:val="1A1A2E"/>
        </w:rPr>
        <w:t>globalmart_catalog.gold.gold_fraud_flags</w:t>
      </w:r>
      <w:r w:rsidRPr="2AF11B59" w:rsidR="00FF3716">
        <w:rPr>
          <w:color w:val="1A1A2E"/>
        </w:rPr>
        <w:t xml:space="preserve"> and surfaced in the Returns Team dashboard, sorted by risk score descending.</w:t>
      </w:r>
    </w:p>
    <w:p w:rsidR="00936640" w:rsidRDefault="00936640" w14:paraId="354389DA" w14:textId="77777777">
      <w:pPr>
        <w:spacing w:before="60" w:after="60"/>
      </w:pPr>
    </w:p>
    <w:p w:rsidR="00936640" w:rsidRDefault="00FF3716" w14:paraId="7B0C404A" w14:textId="77777777">
      <w:pPr>
        <w:pStyle w:val="Heading2"/>
      </w:pPr>
      <w:r>
        <w:t>11.3  Use Case 3 — Natural Language Query (Merchandising Team)</w:t>
      </w:r>
    </w:p>
    <w:p w:rsidR="00936640" w:rsidRDefault="00FF3716" w14:paraId="200B5DC2" w14:textId="77777777">
      <w:pPr>
        <w:spacing w:before="60" w:after="80"/>
      </w:pPr>
      <w:r>
        <w:rPr>
          <w:color w:val="1A1A2E"/>
        </w:rPr>
        <w:t>Problem: Merchandising needs to ask questions like 'which products are slow-moving in the West region?' and 'which vendors have the highest return rate this quarter?' without writing SQL or raising engineering tickets.</w:t>
      </w:r>
    </w:p>
    <w:p w:rsidR="00936640" w:rsidRDefault="00936640" w14:paraId="6F188D27" w14:textId="77777777">
      <w:pPr>
        <w:spacing w:before="60" w:after="60"/>
      </w:pPr>
    </w:p>
    <w:p w:rsidR="00936640" w:rsidRDefault="00FF3716" w14:paraId="1BEBFB6B" w14:textId="77777777">
      <w:pPr>
        <w:spacing w:before="60" w:after="80"/>
      </w:pPr>
      <w:r>
        <w:rPr>
          <w:color w:val="1A1A2E"/>
        </w:rPr>
        <w:t xml:space="preserve">Tables consumed: </w:t>
      </w:r>
      <w:proofErr w:type="spellStart"/>
      <w:r>
        <w:rPr>
          <w:color w:val="1A1A2E"/>
        </w:rPr>
        <w:t>fact_orders</w:t>
      </w:r>
      <w:proofErr w:type="spellEnd"/>
      <w:r>
        <w:rPr>
          <w:color w:val="1A1A2E"/>
        </w:rPr>
        <w:t xml:space="preserve">, </w:t>
      </w:r>
      <w:proofErr w:type="spellStart"/>
      <w:r>
        <w:rPr>
          <w:color w:val="1A1A2E"/>
        </w:rPr>
        <w:t>fact_returns</w:t>
      </w:r>
      <w:proofErr w:type="spellEnd"/>
      <w:r>
        <w:rPr>
          <w:color w:val="1A1A2E"/>
        </w:rPr>
        <w:t xml:space="preserve">, </w:t>
      </w:r>
      <w:proofErr w:type="spellStart"/>
      <w:r>
        <w:rPr>
          <w:color w:val="1A1A2E"/>
        </w:rPr>
        <w:t>dim_products</w:t>
      </w:r>
      <w:proofErr w:type="spellEnd"/>
      <w:r>
        <w:rPr>
          <w:color w:val="1A1A2E"/>
        </w:rPr>
        <w:t xml:space="preserve">, </w:t>
      </w:r>
      <w:proofErr w:type="spellStart"/>
      <w:r>
        <w:rPr>
          <w:color w:val="1A1A2E"/>
        </w:rPr>
        <w:t>dim_vendors</w:t>
      </w:r>
      <w:proofErr w:type="spellEnd"/>
      <w:r>
        <w:rPr>
          <w:color w:val="1A1A2E"/>
        </w:rPr>
        <w:t xml:space="preserve">, </w:t>
      </w:r>
      <w:proofErr w:type="spellStart"/>
      <w:r>
        <w:rPr>
          <w:color w:val="1A1A2E"/>
        </w:rPr>
        <w:t>dim_region</w:t>
      </w:r>
      <w:proofErr w:type="spellEnd"/>
      <w:r>
        <w:rPr>
          <w:color w:val="1A1A2E"/>
        </w:rPr>
        <w:t xml:space="preserve">, </w:t>
      </w:r>
      <w:proofErr w:type="spellStart"/>
      <w:r>
        <w:rPr>
          <w:color w:val="1A1A2E"/>
        </w:rPr>
        <w:t>dim_date</w:t>
      </w:r>
      <w:proofErr w:type="spellEnd"/>
      <w:r>
        <w:rPr>
          <w:color w:val="1A1A2E"/>
        </w:rPr>
        <w:t xml:space="preserve"> — the full Gold star schema.</w:t>
      </w:r>
    </w:p>
    <w:p w:rsidR="00936640" w:rsidRDefault="00936640" w14:paraId="4719013A" w14:textId="77777777">
      <w:pPr>
        <w:spacing w:before="60" w:after="60"/>
      </w:pPr>
    </w:p>
    <w:p w:rsidR="00936640" w:rsidRDefault="00FF3716" w14:paraId="2550E13E" w14:textId="77777777">
      <w:pPr>
        <w:spacing w:before="60" w:after="80"/>
      </w:pPr>
      <w:r>
        <w:rPr>
          <w:color w:val="1A1A2E"/>
        </w:rPr>
        <w:t>Databricks feature: Databricks AI/BI Genie. Genie is the natural language query interface built into Databricks. Business users type a question in plain English; Genie translates it to SQL against the Gold tables and returns the result as a chart or table — no code required. Genie is available on Databricks Free Edition.</w:t>
      </w:r>
    </w:p>
    <w:p w:rsidR="00936640" w:rsidRDefault="00936640" w14:paraId="2ADDD2D4" w14:textId="77777777">
      <w:pPr>
        <w:spacing w:before="60" w:after="60"/>
      </w:pPr>
    </w:p>
    <w:p w:rsidR="00936640" w:rsidRDefault="00FF3716" w14:paraId="1AEDD78C" w14:textId="77777777">
      <w:pPr>
        <w:spacing w:before="60" w:after="80"/>
      </w:pPr>
      <w:r>
        <w:rPr>
          <w:color w:val="1A1A2E"/>
        </w:rPr>
        <w:t>What the Gold layer must provide for Genie to produce reliable responses:</w:t>
      </w:r>
    </w:p>
    <w:p w:rsidR="00936640" w:rsidRDefault="00FF3716" w14:paraId="3172E91B" w14:textId="77777777">
      <w:pPr>
        <w:pStyle w:val="ListParagraph"/>
        <w:numPr>
          <w:ilvl w:val="0"/>
          <w:numId w:val="2"/>
        </w:numPr>
        <w:spacing w:before="40" w:after="40"/>
      </w:pPr>
      <w:r>
        <w:rPr>
          <w:color w:val="1A1A2E"/>
        </w:rPr>
        <w:t xml:space="preserve">Descriptive column names registered in Unity </w:t>
      </w:r>
      <w:proofErr w:type="spellStart"/>
      <w:r>
        <w:rPr>
          <w:color w:val="1A1A2E"/>
        </w:rPr>
        <w:t>Catalog</w:t>
      </w:r>
      <w:proofErr w:type="spellEnd"/>
      <w:r>
        <w:rPr>
          <w:color w:val="1A1A2E"/>
        </w:rPr>
        <w:t xml:space="preserve"> — e.g. </w:t>
      </w:r>
      <w:proofErr w:type="spellStart"/>
      <w:r>
        <w:rPr>
          <w:color w:val="1A1A2E"/>
        </w:rPr>
        <w:t>net_revenue</w:t>
      </w:r>
      <w:proofErr w:type="spellEnd"/>
      <w:r>
        <w:rPr>
          <w:color w:val="1A1A2E"/>
        </w:rPr>
        <w:t xml:space="preserve"> not </w:t>
      </w:r>
      <w:proofErr w:type="spellStart"/>
      <w:r>
        <w:rPr>
          <w:color w:val="1A1A2E"/>
        </w:rPr>
        <w:t>nr_amt</w:t>
      </w:r>
      <w:proofErr w:type="spellEnd"/>
      <w:r>
        <w:rPr>
          <w:color w:val="1A1A2E"/>
        </w:rPr>
        <w:t xml:space="preserve">; </w:t>
      </w:r>
      <w:proofErr w:type="spellStart"/>
      <w:r>
        <w:rPr>
          <w:color w:val="1A1A2E"/>
        </w:rPr>
        <w:t>vendor_name</w:t>
      </w:r>
      <w:proofErr w:type="spellEnd"/>
      <w:r>
        <w:rPr>
          <w:color w:val="1A1A2E"/>
        </w:rPr>
        <w:t xml:space="preserve"> not </w:t>
      </w:r>
      <w:proofErr w:type="spellStart"/>
      <w:r>
        <w:rPr>
          <w:color w:val="1A1A2E"/>
        </w:rPr>
        <w:t>vnd_nm</w:t>
      </w:r>
      <w:proofErr w:type="spellEnd"/>
      <w:r>
        <w:rPr>
          <w:color w:val="1A1A2E"/>
        </w:rPr>
        <w:t>.</w:t>
      </w:r>
    </w:p>
    <w:p w:rsidR="00936640" w:rsidRDefault="00FF3716" w14:paraId="20658315" w14:textId="77777777">
      <w:pPr>
        <w:pStyle w:val="ListParagraph"/>
        <w:numPr>
          <w:ilvl w:val="0"/>
          <w:numId w:val="2"/>
        </w:numPr>
        <w:spacing w:before="40" w:after="40"/>
      </w:pPr>
      <w:r>
        <w:rPr>
          <w:color w:val="1A1A2E"/>
        </w:rPr>
        <w:t xml:space="preserve">Table and column descriptions added via COMMENT ON in Unity </w:t>
      </w:r>
      <w:proofErr w:type="spellStart"/>
      <w:r>
        <w:rPr>
          <w:color w:val="1A1A2E"/>
        </w:rPr>
        <w:t>Catalog</w:t>
      </w:r>
      <w:proofErr w:type="spellEnd"/>
      <w:r>
        <w:rPr>
          <w:color w:val="1A1A2E"/>
        </w:rPr>
        <w:t xml:space="preserve"> — Genie reads these to understand semantics.</w:t>
      </w:r>
    </w:p>
    <w:p w:rsidR="00936640" w:rsidRDefault="00FF3716" w14:paraId="71628109" w14:textId="77777777">
      <w:pPr>
        <w:pStyle w:val="ListParagraph"/>
        <w:numPr>
          <w:ilvl w:val="0"/>
          <w:numId w:val="2"/>
        </w:numPr>
        <w:spacing w:before="40" w:after="40"/>
      </w:pPr>
      <w:r>
        <w:rPr>
          <w:color w:val="1A1A2E"/>
        </w:rPr>
        <w:t>Harmonized vocabularies — region names, product categories, and vendor names must be consistent across all rows (achieved in Silver harmonization) so Genie's WHERE clauses produce correct results.</w:t>
      </w:r>
    </w:p>
    <w:p w:rsidR="00936640" w:rsidRDefault="00FF3716" w14:paraId="6AFD3040" w14:textId="77777777">
      <w:pPr>
        <w:pStyle w:val="ListParagraph"/>
        <w:numPr>
          <w:ilvl w:val="0"/>
          <w:numId w:val="2"/>
        </w:numPr>
        <w:spacing w:before="40" w:after="40"/>
      </w:pPr>
      <w:r>
        <w:rPr>
          <w:color w:val="1A1A2E"/>
        </w:rPr>
        <w:t>Complete star schema — Genie must be able to answer any cross-domain question from Gold alone, without needing to know about Bronze or Silver.</w:t>
      </w:r>
    </w:p>
    <w:p w:rsidR="00936640" w:rsidRDefault="00FF3716" w14:paraId="0E30FC5E" w14:textId="77777777">
      <w:pPr>
        <w:pStyle w:val="ListParagraph"/>
        <w:numPr>
          <w:ilvl w:val="0"/>
          <w:numId w:val="2"/>
        </w:numPr>
        <w:spacing w:before="40" w:after="40"/>
      </w:pPr>
      <w:r>
        <w:rPr>
          <w:color w:val="1A1A2E"/>
        </w:rPr>
        <w:t xml:space="preserve">Unity </w:t>
      </w:r>
      <w:proofErr w:type="spellStart"/>
      <w:r>
        <w:rPr>
          <w:color w:val="1A1A2E"/>
        </w:rPr>
        <w:t>Catalog</w:t>
      </w:r>
      <w:proofErr w:type="spellEnd"/>
      <w:r>
        <w:rPr>
          <w:color w:val="1A1A2E"/>
        </w:rPr>
        <w:t xml:space="preserve"> GRANT SELECT on Gold tables to the merchandising team's service principal.</w:t>
      </w:r>
    </w:p>
    <w:p w:rsidR="00936640" w:rsidRDefault="00936640" w14:paraId="084E5208" w14:textId="77777777">
      <w:pPr>
        <w:spacing w:before="60" w:after="60"/>
      </w:pPr>
    </w:p>
    <w:p w:rsidR="00936640" w:rsidRDefault="00FF3716" w14:paraId="3FADB301" w14:textId="77777777">
      <w:pPr>
        <w:spacing w:before="60" w:after="80"/>
      </w:pPr>
      <w:r>
        <w:rPr>
          <w:color w:val="1A1A2E"/>
        </w:rPr>
        <w:t>Output delivery: Inline in the Databricks workspace via the Genie interface, accessible from the same environment as the static dashboards.</w:t>
      </w:r>
    </w:p>
    <w:p w:rsidR="00936640" w:rsidRDefault="00936640" w14:paraId="05B90CC0" w14:textId="77777777">
      <w:pPr>
        <w:spacing w:before="60" w:after="60"/>
      </w:pPr>
    </w:p>
    <w:p w:rsidR="00936640" w:rsidRDefault="00FF3716" w14:paraId="272ADDFF" w14:textId="77777777">
      <w:pPr>
        <w:pStyle w:val="Heading1"/>
      </w:pPr>
      <w:r>
        <w:t xml:space="preserve">12. Governance — Unity </w:t>
      </w:r>
      <w:proofErr w:type="spellStart"/>
      <w:r>
        <w:t>Catalog</w:t>
      </w:r>
      <w:proofErr w:type="spellEnd"/>
      <w:r>
        <w:t xml:space="preserve"> (End-to-End)</w:t>
      </w:r>
    </w:p>
    <w:p w:rsidR="00936640" w:rsidRDefault="00FF3716" w14:paraId="3293349D" w14:textId="77777777">
      <w:pPr>
        <w:spacing w:before="60" w:after="80"/>
      </w:pPr>
      <w:r>
        <w:rPr>
          <w:color w:val="1A1A2E"/>
        </w:rPr>
        <w:t xml:space="preserve">Unity </w:t>
      </w:r>
      <w:proofErr w:type="spellStart"/>
      <w:r>
        <w:rPr>
          <w:color w:val="1A1A2E"/>
        </w:rPr>
        <w:t>Catalog</w:t>
      </w:r>
      <w:proofErr w:type="spellEnd"/>
      <w:r>
        <w:rPr>
          <w:color w:val="1A1A2E"/>
        </w:rPr>
        <w:t xml:space="preserve"> governs every layer of the platform — from the raw Volume files through Bronze, Silver, Quarantine, and Gold. This is the single component that answers the requirement: '</w:t>
      </w:r>
      <w:proofErr w:type="spellStart"/>
      <w:r>
        <w:rPr>
          <w:color w:val="1A1A2E"/>
        </w:rPr>
        <w:t>cataloged</w:t>
      </w:r>
      <w:proofErr w:type="spellEnd"/>
      <w:r>
        <w:rPr>
          <w:color w:val="1A1A2E"/>
        </w:rPr>
        <w:t>, governed, and traceable under one governance layer.'</w:t>
      </w:r>
    </w:p>
    <w:p w:rsidR="00936640" w:rsidRDefault="00936640" w14:paraId="54562E9F"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936640" w14:paraId="52C287C1" w14:textId="77777777">
        <w:tc>
          <w:tcPr>
            <w:tcW w:w="2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9475D76" w14:textId="77777777">
            <w:r>
              <w:rPr>
                <w:b/>
                <w:bCs/>
                <w:color w:val="FFFFFF"/>
                <w:sz w:val="20"/>
                <w:szCs w:val="20"/>
              </w:rPr>
              <w:t>Capability</w:t>
            </w:r>
          </w:p>
        </w:tc>
        <w:tc>
          <w:tcPr>
            <w:tcW w:w="65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11D9273A" w14:textId="77777777">
            <w:r>
              <w:rPr>
                <w:b/>
                <w:bCs/>
                <w:color w:val="FFFFFF"/>
                <w:sz w:val="20"/>
                <w:szCs w:val="20"/>
              </w:rPr>
              <w:t xml:space="preserve">How It Solves a </w:t>
            </w:r>
            <w:proofErr w:type="spellStart"/>
            <w:r>
              <w:rPr>
                <w:b/>
                <w:bCs/>
                <w:color w:val="FFFFFF"/>
                <w:sz w:val="20"/>
                <w:szCs w:val="20"/>
              </w:rPr>
              <w:t>GlobalMart</w:t>
            </w:r>
            <w:proofErr w:type="spellEnd"/>
            <w:r>
              <w:rPr>
                <w:b/>
                <w:bCs/>
                <w:color w:val="FFFFFF"/>
                <w:sz w:val="20"/>
                <w:szCs w:val="20"/>
              </w:rPr>
              <w:t xml:space="preserve"> Failure</w:t>
            </w:r>
          </w:p>
        </w:tc>
      </w:tr>
      <w:tr w:rsidR="00936640" w14:paraId="7D82D43E"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BDECCFC" w14:textId="77777777">
            <w:r>
              <w:rPr>
                <w:color w:val="1A1A2E"/>
                <w:sz w:val="20"/>
                <w:szCs w:val="20"/>
              </w:rPr>
              <w:t>Volume Access Control</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D6A992A" w14:textId="77777777">
            <w:r>
              <w:rPr>
                <w:color w:val="1A1A2E"/>
                <w:sz w:val="20"/>
                <w:szCs w:val="20"/>
              </w:rPr>
              <w:t xml:space="preserve">GRANT READ VOLUME / WRITE VOLUME is applied per role. Data Engineers can upload and read. Finance, Merchandising, and Returns teams have no Volume access — they cannot reach raw files, only governed tables. This is enforced at the Unity </w:t>
            </w:r>
            <w:proofErr w:type="spellStart"/>
            <w:r>
              <w:rPr>
                <w:color w:val="1A1A2E"/>
                <w:sz w:val="20"/>
                <w:szCs w:val="20"/>
              </w:rPr>
              <w:t>Catalog</w:t>
            </w:r>
            <w:proofErr w:type="spellEnd"/>
            <w:r>
              <w:rPr>
                <w:color w:val="1A1A2E"/>
                <w:sz w:val="20"/>
                <w:szCs w:val="20"/>
              </w:rPr>
              <w:t xml:space="preserve"> layer, not in application code.</w:t>
            </w:r>
          </w:p>
        </w:tc>
      </w:tr>
      <w:tr w:rsidR="00936640" w14:paraId="78C59CB9"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F15559F" w14:textId="77777777">
            <w:r>
              <w:rPr>
                <w:color w:val="1A1A2E"/>
                <w:sz w:val="20"/>
                <w:szCs w:val="20"/>
              </w:rPr>
              <w:t>Table Access Control</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0827B6C" w14:textId="77777777">
            <w:r>
              <w:rPr>
                <w:color w:val="1A1A2E"/>
                <w:sz w:val="20"/>
                <w:szCs w:val="20"/>
              </w:rPr>
              <w:t xml:space="preserve">Finance/Auditors: SELECT on Gold + Quarantine only. Merchandising: SELECT on Gold only. Returns Team: SELECT on </w:t>
            </w:r>
            <w:proofErr w:type="spellStart"/>
            <w:r>
              <w:rPr>
                <w:color w:val="1A1A2E"/>
                <w:sz w:val="20"/>
                <w:szCs w:val="20"/>
              </w:rPr>
              <w:t>fact_returns</w:t>
            </w:r>
            <w:proofErr w:type="spellEnd"/>
            <w:r>
              <w:rPr>
                <w:color w:val="1A1A2E"/>
                <w:sz w:val="20"/>
                <w:szCs w:val="20"/>
              </w:rPr>
              <w:t xml:space="preserve"> and </w:t>
            </w:r>
            <w:proofErr w:type="spellStart"/>
            <w:r>
              <w:rPr>
                <w:color w:val="1A1A2E"/>
                <w:sz w:val="20"/>
                <w:szCs w:val="20"/>
              </w:rPr>
              <w:t>gold_fraud_flags</w:t>
            </w:r>
            <w:proofErr w:type="spellEnd"/>
            <w:r>
              <w:rPr>
                <w:color w:val="1A1A2E"/>
                <w:sz w:val="20"/>
                <w:szCs w:val="20"/>
              </w:rPr>
              <w:t>. Data Engineers: full CRUD on Bronze, Silver, Quarantine, Gold. No team can access a layer they are not authorized for.</w:t>
            </w:r>
          </w:p>
        </w:tc>
      </w:tr>
      <w:tr w:rsidR="00936640" w14:paraId="11B631D6"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01A51C7" w14:textId="77777777">
            <w:r>
              <w:rPr>
                <w:color w:val="1A1A2E"/>
                <w:sz w:val="20"/>
                <w:szCs w:val="20"/>
              </w:rPr>
              <w:t>Column-Level Lineage</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CC020C7" w14:textId="77777777">
            <w:r>
              <w:rPr>
                <w:color w:val="1A1A2E"/>
                <w:sz w:val="20"/>
                <w:szCs w:val="20"/>
              </w:rPr>
              <w:t xml:space="preserve">Unity </w:t>
            </w:r>
            <w:proofErr w:type="spellStart"/>
            <w:r>
              <w:rPr>
                <w:color w:val="1A1A2E"/>
                <w:sz w:val="20"/>
                <w:szCs w:val="20"/>
              </w:rPr>
              <w:t>Catalog</w:t>
            </w:r>
            <w:proofErr w:type="spellEnd"/>
            <w:r>
              <w:rPr>
                <w:color w:val="1A1A2E"/>
                <w:sz w:val="20"/>
                <w:szCs w:val="20"/>
              </w:rPr>
              <w:t xml:space="preserve"> automatically tracks lineage from each Gold column back through every Silver transformation to the Bronze table and the exact Volume file path. When an auditor asks 'where did this revenue figure come from?', the Unity </w:t>
            </w:r>
            <w:proofErr w:type="spellStart"/>
            <w:r>
              <w:rPr>
                <w:color w:val="1A1A2E"/>
                <w:sz w:val="20"/>
                <w:szCs w:val="20"/>
              </w:rPr>
              <w:t>Catalog</w:t>
            </w:r>
            <w:proofErr w:type="spellEnd"/>
            <w:r>
              <w:rPr>
                <w:color w:val="1A1A2E"/>
                <w:sz w:val="20"/>
                <w:szCs w:val="20"/>
              </w:rPr>
              <w:t xml:space="preserve"> lineage graph provides a traceable, auditable answer — resolving the annual filing qualification risk.</w:t>
            </w:r>
          </w:p>
        </w:tc>
      </w:tr>
      <w:tr w:rsidR="00936640" w14:paraId="6C9B5117"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5A2936B" w14:textId="77777777">
            <w:r>
              <w:rPr>
                <w:color w:val="1A1A2E"/>
                <w:sz w:val="20"/>
                <w:szCs w:val="20"/>
              </w:rPr>
              <w:t>Data Discovery</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8FE3DF3" w14:textId="77777777">
            <w:r>
              <w:rPr>
                <w:color w:val="1A1A2E"/>
                <w:sz w:val="20"/>
                <w:szCs w:val="20"/>
              </w:rPr>
              <w:t xml:space="preserve">Every Volume, table, column, and pipeline is registered in the Unity </w:t>
            </w:r>
            <w:proofErr w:type="spellStart"/>
            <w:r>
              <w:rPr>
                <w:color w:val="1A1A2E"/>
                <w:sz w:val="20"/>
                <w:szCs w:val="20"/>
              </w:rPr>
              <w:t>Catalog</w:t>
            </w:r>
            <w:proofErr w:type="spellEnd"/>
            <w:r>
              <w:rPr>
                <w:color w:val="1A1A2E"/>
                <w:sz w:val="20"/>
                <w:szCs w:val="20"/>
              </w:rPr>
              <w:t xml:space="preserve"> </w:t>
            </w:r>
            <w:proofErr w:type="spellStart"/>
            <w:r>
              <w:rPr>
                <w:color w:val="1A1A2E"/>
                <w:sz w:val="20"/>
                <w:szCs w:val="20"/>
              </w:rPr>
              <w:t>metastore</w:t>
            </w:r>
            <w:proofErr w:type="spellEnd"/>
            <w:r>
              <w:rPr>
                <w:color w:val="1A1A2E"/>
                <w:sz w:val="20"/>
                <w:szCs w:val="20"/>
              </w:rPr>
              <w:t xml:space="preserve"> with descriptions and tags. Any team member can search the </w:t>
            </w:r>
            <w:proofErr w:type="spellStart"/>
            <w:r>
              <w:rPr>
                <w:color w:val="1A1A2E"/>
                <w:sz w:val="20"/>
                <w:szCs w:val="20"/>
              </w:rPr>
              <w:t>catalog</w:t>
            </w:r>
            <w:proofErr w:type="spellEnd"/>
            <w:r>
              <w:rPr>
                <w:color w:val="1A1A2E"/>
                <w:sz w:val="20"/>
                <w:szCs w:val="20"/>
              </w:rPr>
              <w:t xml:space="preserve"> to find what data exists, when it was last updated, and what quality rules govern it — without raising an engineering ticket.</w:t>
            </w:r>
          </w:p>
        </w:tc>
      </w:tr>
      <w:tr w:rsidR="00936640" w14:paraId="68B2A159"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D82D9F1" w14:textId="77777777">
            <w:r>
              <w:rPr>
                <w:color w:val="1A1A2E"/>
                <w:sz w:val="20"/>
                <w:szCs w:val="20"/>
              </w:rPr>
              <w:t>Audit Log</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FEFAC52" w14:textId="77777777">
            <w:r>
              <w:rPr>
                <w:color w:val="1A1A2E"/>
                <w:sz w:val="20"/>
                <w:szCs w:val="20"/>
              </w:rPr>
              <w:t xml:space="preserve">Unity </w:t>
            </w:r>
            <w:proofErr w:type="spellStart"/>
            <w:r>
              <w:rPr>
                <w:color w:val="1A1A2E"/>
                <w:sz w:val="20"/>
                <w:szCs w:val="20"/>
              </w:rPr>
              <w:t>Catalog</w:t>
            </w:r>
            <w:proofErr w:type="spellEnd"/>
            <w:r>
              <w:rPr>
                <w:color w:val="1A1A2E"/>
                <w:sz w:val="20"/>
                <w:szCs w:val="20"/>
              </w:rPr>
              <w:t xml:space="preserve"> logs every data access event — who queried which table at what time. This provides the external audit trail that Finance needs for the annual filing.</w:t>
            </w:r>
          </w:p>
        </w:tc>
      </w:tr>
    </w:tbl>
    <w:p w:rsidR="00936640" w:rsidRDefault="00936640" w14:paraId="27E4D230" w14:textId="77777777">
      <w:pPr>
        <w:spacing w:before="60" w:after="60"/>
      </w:pPr>
    </w:p>
    <w:p w:rsidR="00936640" w:rsidRDefault="00FF3716" w14:paraId="106042C6" w14:textId="77777777">
      <w:pPr>
        <w:pStyle w:val="Heading1"/>
      </w:pPr>
      <w:r>
        <w:t>13. Serving Layer — SQL Warehouse &amp; Dashboards</w:t>
      </w:r>
    </w:p>
    <w:p w:rsidR="00936640" w:rsidRDefault="00936640" w14:paraId="67C55DB6"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936640" w:rsidTr="2AF11B59" w14:paraId="46426D62" w14:textId="77777777">
        <w:tc>
          <w:tcPr>
            <w:tcW w:w="2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19A90FEC" w14:textId="77777777">
            <w:r>
              <w:rPr>
                <w:b/>
                <w:bCs/>
                <w:color w:val="FFFFFF"/>
                <w:sz w:val="20"/>
                <w:szCs w:val="20"/>
              </w:rPr>
              <w:t>Serving Requirement</w:t>
            </w:r>
          </w:p>
        </w:tc>
        <w:tc>
          <w:tcPr>
            <w:tcW w:w="65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5D48D6E" w14:textId="77777777">
            <w:r>
              <w:rPr>
                <w:b/>
                <w:bCs/>
                <w:color w:val="FFFFFF"/>
                <w:sz w:val="20"/>
                <w:szCs w:val="20"/>
              </w:rPr>
              <w:t>Component &amp; Mechanism</w:t>
            </w:r>
          </w:p>
        </w:tc>
      </w:tr>
      <w:tr w:rsidR="00936640" w:rsidTr="2AF11B59" w14:paraId="450D733F"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D6B19D2" w14:textId="77777777">
            <w:r>
              <w:rPr>
                <w:color w:val="1A1A2E"/>
                <w:sz w:val="20"/>
                <w:szCs w:val="20"/>
              </w:rPr>
              <w:t>Metrics refresh automatically when pipeline completes — no manual trigger</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P="2AF11B59" w:rsidRDefault="00FF3716" w14:paraId="10CA8999" w14:textId="6725CF26">
            <w:pPr>
              <w:rPr>
                <w:color w:val="1A1A2E"/>
                <w:sz w:val="20"/>
                <w:szCs w:val="20"/>
              </w:rPr>
            </w:pPr>
            <w:r w:rsidRPr="2AF11B59" w:rsidR="00FF3716">
              <w:rPr>
                <w:color w:val="1A1A2E"/>
                <w:sz w:val="20"/>
                <w:szCs w:val="20"/>
              </w:rPr>
              <w:t xml:space="preserve">Gold tables are Delta tables. When </w:t>
            </w:r>
            <w:r w:rsidRPr="2AF11B59" w:rsidR="046DF716">
              <w:rPr>
                <w:color w:val="1A1A2E"/>
                <w:sz w:val="20"/>
                <w:szCs w:val="20"/>
              </w:rPr>
              <w:t xml:space="preserve">SDP </w:t>
            </w:r>
            <w:r w:rsidRPr="2AF11B59" w:rsidR="00FF3716">
              <w:rPr>
                <w:color w:val="1A1A2E"/>
                <w:sz w:val="20"/>
                <w:szCs w:val="20"/>
              </w:rPr>
              <w:t xml:space="preserve">writes new records to Gold, the Delta transaction log is updated. Databricks Dashboards query Gold via the SQL Warehouse using live SQL — they always read the latest committed Delta snapshot automatically. No scheduled refresh job, no engineer intervention </w:t>
            </w:r>
            <w:r w:rsidRPr="2AF11B59" w:rsidR="00FF3716">
              <w:rPr>
                <w:color w:val="1A1A2E"/>
                <w:sz w:val="20"/>
                <w:szCs w:val="20"/>
              </w:rPr>
              <w:t>required</w:t>
            </w:r>
            <w:r w:rsidRPr="2AF11B59" w:rsidR="00FF3716">
              <w:rPr>
                <w:color w:val="1A1A2E"/>
                <w:sz w:val="20"/>
                <w:szCs w:val="20"/>
              </w:rPr>
              <w:t>.</w:t>
            </w:r>
          </w:p>
        </w:tc>
      </w:tr>
      <w:tr w:rsidR="00936640" w:rsidTr="2AF11B59" w14:paraId="3E001595"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00B085C" w14:textId="77777777">
            <w:r>
              <w:rPr>
                <w:color w:val="1A1A2E"/>
                <w:sz w:val="20"/>
                <w:szCs w:val="20"/>
              </w:rPr>
              <w:t>Dashboard responds quickly with 30 simultaneous users</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24C8E69" w14:textId="4B3A028C">
            <w:r w:rsidRPr="2AF11B59" w:rsidR="00FF3716">
              <w:rPr>
                <w:color w:val="1A1A2E"/>
                <w:sz w:val="20"/>
                <w:szCs w:val="20"/>
              </w:rPr>
              <w:t xml:space="preserve">Serverless SQL Warehouse scales compute horizontally on demand. Delta's data skipping and Z-ORDER indexing on region and date columns accelerate filter-heavy dashboard queries. The SQL Warehouse is independent of the </w:t>
            </w:r>
            <w:r w:rsidRPr="2AF11B59" w:rsidR="054FD72C">
              <w:rPr>
                <w:color w:val="1A1A2E"/>
                <w:sz w:val="20"/>
                <w:szCs w:val="20"/>
              </w:rPr>
              <w:t xml:space="preserve">SDP </w:t>
            </w:r>
            <w:r w:rsidRPr="2AF11B59" w:rsidR="00FF3716">
              <w:rPr>
                <w:color w:val="1A1A2E"/>
                <w:sz w:val="20"/>
                <w:szCs w:val="20"/>
              </w:rPr>
              <w:t>cluster — pipeline load does not affect query latency.</w:t>
            </w:r>
          </w:p>
        </w:tc>
      </w:tr>
      <w:tr w:rsidR="00936640" w:rsidTr="2AF11B59" w14:paraId="651D4AE5"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448BAE4" w14:textId="77777777">
            <w:r>
              <w:rPr>
                <w:color w:val="1A1A2E"/>
                <w:sz w:val="20"/>
                <w:szCs w:val="20"/>
              </w:rPr>
              <w:t>Natural language query for merchandising — no SQL</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536746E" w14:textId="77777777">
            <w:r>
              <w:rPr>
                <w:color w:val="1A1A2E"/>
                <w:sz w:val="20"/>
                <w:szCs w:val="20"/>
              </w:rPr>
              <w:t>Databricks AI/BI (Genie) is connected to the Gold schema in the SQL Warehouse. Merchandising team members type questions in plain English; Genie generates and executes the SQL and returns results as a table or chart. Available on Free Edition.</w:t>
            </w:r>
          </w:p>
        </w:tc>
      </w:tr>
    </w:tbl>
    <w:p w:rsidR="00936640" w:rsidRDefault="00936640" w14:paraId="2FCF101B" w14:textId="77777777">
      <w:pPr>
        <w:spacing w:before="60" w:after="60"/>
      </w:pPr>
    </w:p>
    <w:p w:rsidR="00936640" w:rsidRDefault="00FF3716" w14:paraId="35A99847" w14:textId="77777777">
      <w:pPr>
        <w:pStyle w:val="Heading1"/>
      </w:pPr>
      <w:r>
        <w:t>14. Component Map — Every Tool, Its Layer, and Its Role</w:t>
      </w:r>
    </w:p>
    <w:p w:rsidR="00936640" w:rsidRDefault="00936640" w14:paraId="4643A5AC"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000"/>
        <w:gridCol w:w="4760"/>
      </w:tblGrid>
      <w:tr w:rsidR="00936640" w:rsidTr="2AF11B59" w14:paraId="6D1C946F" w14:textId="77777777">
        <w:tc>
          <w:tcPr>
            <w:tcW w:w="26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2C379512" w14:textId="77777777">
            <w:r>
              <w:rPr>
                <w:b/>
                <w:bCs/>
                <w:color w:val="FFFFFF"/>
                <w:sz w:val="20"/>
                <w:szCs w:val="20"/>
              </w:rPr>
              <w:t>Component</w:t>
            </w:r>
          </w:p>
        </w:tc>
        <w:tc>
          <w:tcPr>
            <w:tcW w:w="20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6B5EA85B" w14:textId="77777777">
            <w:r>
              <w:rPr>
                <w:b/>
                <w:bCs/>
                <w:color w:val="FFFFFF"/>
                <w:sz w:val="20"/>
                <w:szCs w:val="20"/>
              </w:rPr>
              <w:t>Layer</w:t>
            </w:r>
          </w:p>
        </w:tc>
        <w:tc>
          <w:tcPr>
            <w:tcW w:w="47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296D9C94" w14:textId="77777777">
            <w:r>
              <w:rPr>
                <w:b/>
                <w:bCs/>
                <w:color w:val="FFFFFF"/>
                <w:sz w:val="20"/>
                <w:szCs w:val="20"/>
              </w:rPr>
              <w:t>Role &amp; Why Chosen</w:t>
            </w:r>
          </w:p>
        </w:tc>
      </w:tr>
      <w:tr w:rsidR="00936640" w:rsidTr="2AF11B59" w14:paraId="21180765"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C7748C7" w14:textId="77777777">
            <w:r>
              <w:rPr>
                <w:color w:val="1A1A2E"/>
                <w:sz w:val="20"/>
                <w:szCs w:val="20"/>
              </w:rPr>
              <w:t xml:space="preserve">Unity </w:t>
            </w:r>
            <w:proofErr w:type="spellStart"/>
            <w:r>
              <w:rPr>
                <w:color w:val="1A1A2E"/>
                <w:sz w:val="20"/>
                <w:szCs w:val="20"/>
              </w:rPr>
              <w:t>Catalog</w:t>
            </w:r>
            <w:proofErr w:type="spellEnd"/>
            <w:r>
              <w:rPr>
                <w:color w:val="1A1A2E"/>
                <w:sz w:val="20"/>
                <w:szCs w:val="20"/>
              </w:rPr>
              <w:t xml:space="preserve"> Volumes</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72FEE36" w14:textId="77777777">
            <w:r>
              <w:rPr>
                <w:color w:val="1A1A2E"/>
                <w:sz w:val="20"/>
                <w:szCs w:val="20"/>
              </w:rPr>
              <w:t>Storage (Layer 0)</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4D24118" w14:textId="77777777">
            <w:r>
              <w:rPr>
                <w:color w:val="1A1A2E"/>
                <w:sz w:val="20"/>
                <w:szCs w:val="20"/>
              </w:rPr>
              <w:t xml:space="preserve">Managed file storage for raw CSV/JSON files on Free Edition. Replaces external cloud storage. Governed by Unity </w:t>
            </w:r>
            <w:proofErr w:type="spellStart"/>
            <w:r>
              <w:rPr>
                <w:color w:val="1A1A2E"/>
                <w:sz w:val="20"/>
                <w:szCs w:val="20"/>
              </w:rPr>
              <w:t>Catalog</w:t>
            </w:r>
            <w:proofErr w:type="spellEnd"/>
            <w:r>
              <w:rPr>
                <w:color w:val="1A1A2E"/>
                <w:sz w:val="20"/>
                <w:szCs w:val="20"/>
              </w:rPr>
              <w:t xml:space="preserve"> GRANT/REVOKE. Auto Loader reads directly from Volume paths using /Volumes/ URI. No cloud storage credentials required.</w:t>
            </w:r>
          </w:p>
        </w:tc>
      </w:tr>
      <w:tr w:rsidR="00936640" w:rsidTr="2AF11B59" w14:paraId="221FD83A"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1E060B8" w14:textId="77777777">
            <w:r>
              <w:rPr>
                <w:color w:val="1A1A2E"/>
                <w:sz w:val="20"/>
                <w:szCs w:val="20"/>
              </w:rPr>
              <w:t>Databricks Auto Loader</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7EB4113" w14:textId="77777777">
            <w:r>
              <w:rPr>
                <w:color w:val="1A1A2E"/>
                <w:sz w:val="20"/>
                <w:szCs w:val="20"/>
              </w:rPr>
              <w:t>Ingestion (Layer 1)</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72C1B4A" w14:textId="77777777">
            <w:r>
              <w:rPr>
                <w:color w:val="1A1A2E"/>
                <w:sz w:val="20"/>
                <w:szCs w:val="20"/>
              </w:rPr>
              <w:t xml:space="preserve">Reads files incrementally from Unity </w:t>
            </w:r>
            <w:proofErr w:type="spellStart"/>
            <w:r>
              <w:rPr>
                <w:color w:val="1A1A2E"/>
                <w:sz w:val="20"/>
                <w:szCs w:val="20"/>
              </w:rPr>
              <w:t>Catalog</w:t>
            </w:r>
            <w:proofErr w:type="spellEnd"/>
            <w:r>
              <w:rPr>
                <w:color w:val="1A1A2E"/>
                <w:sz w:val="20"/>
                <w:szCs w:val="20"/>
              </w:rPr>
              <w:t xml:space="preserve"> Volumes using directory listing mode (no cloud notifications needed). Checkpoint files in a separate Volume path ensure each file is processed exactly once. Solves full-reprocessing-every-run failure.</w:t>
            </w:r>
          </w:p>
        </w:tc>
      </w:tr>
      <w:tr w:rsidR="00936640" w:rsidTr="2AF11B59" w14:paraId="65765D65"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AB6E397" w14:textId="77777777">
            <w:r>
              <w:rPr>
                <w:color w:val="1A1A2E"/>
                <w:sz w:val="20"/>
                <w:szCs w:val="20"/>
              </w:rPr>
              <w:t>Delta Lake — Bronze</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545EC61" w14:textId="77777777">
            <w:r>
              <w:rPr>
                <w:color w:val="1A1A2E"/>
                <w:sz w:val="20"/>
                <w:szCs w:val="20"/>
              </w:rPr>
              <w:t>Bronze (Layer 2)</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689F485" w14:textId="77777777">
            <w:r>
              <w:rPr>
                <w:color w:val="1A1A2E"/>
                <w:sz w:val="20"/>
                <w:szCs w:val="20"/>
              </w:rPr>
              <w:t>Stores all records as-landed from Volumes. Append-only. Includes Auto Loader metadata columns for lineage tracing. ACID transactions ensure no partial writes.</w:t>
            </w:r>
          </w:p>
        </w:tc>
      </w:tr>
      <w:tr w:rsidR="00936640" w:rsidTr="2AF11B59" w14:paraId="5AC0F7A9"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P="2AF11B59" w:rsidRDefault="00FF3716" w14:paraId="08E9C5AF" w14:textId="7DB4C632">
            <w:pPr>
              <w:rPr>
                <w:color w:val="1A1A2E"/>
                <w:sz w:val="20"/>
                <w:szCs w:val="20"/>
              </w:rPr>
            </w:pPr>
            <w:r w:rsidRPr="2AF11B59" w:rsidR="71443945">
              <w:rPr>
                <w:color w:val="1A1A2E"/>
                <w:sz w:val="20"/>
                <w:szCs w:val="20"/>
              </w:rPr>
              <w:t xml:space="preserve">Spark Declarative </w:t>
            </w:r>
            <w:r w:rsidRPr="2AF11B59" w:rsidR="71443945">
              <w:rPr>
                <w:color w:val="1A1A2E"/>
                <w:sz w:val="20"/>
                <w:szCs w:val="20"/>
              </w:rPr>
              <w:t>Pipeline (</w:t>
            </w:r>
            <w:r w:rsidRPr="2AF11B59" w:rsidR="71443945">
              <w:rPr>
                <w:color w:val="1A1A2E"/>
                <w:sz w:val="20"/>
                <w:szCs w:val="20"/>
              </w:rPr>
              <w:t>SDP)</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B5183D3" w14:textId="77777777">
            <w:r>
              <w:rPr>
                <w:color w:val="1A1A2E"/>
                <w:sz w:val="20"/>
                <w:szCs w:val="20"/>
              </w:rPr>
              <w:t>Pipeline (Layers 2–4)</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13AE070" w14:textId="77777777">
            <w:r>
              <w:rPr>
                <w:color w:val="1A1A2E"/>
                <w:sz w:val="20"/>
                <w:szCs w:val="20"/>
              </w:rPr>
              <w:t>Declares and runs the entire Bronze → Silver → Quarantine → Gold pipeline in one notebook. Dependency management makes failures explicit. Triggered manually or via scheduled Jobs on Free Edition.</w:t>
            </w:r>
          </w:p>
        </w:tc>
      </w:tr>
      <w:tr w:rsidR="00936640" w:rsidTr="2AF11B59" w14:paraId="5B31B368"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7E9F978" w14:textId="4E686325">
            <w:r w:rsidRPr="2AF11B59" w:rsidR="00FF3716">
              <w:rPr>
                <w:color w:val="1A1A2E"/>
                <w:sz w:val="20"/>
                <w:szCs w:val="20"/>
              </w:rPr>
              <w:t>Expectations</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61439BA" w14:textId="77777777">
            <w:r>
              <w:rPr>
                <w:color w:val="1A1A2E"/>
                <w:sz w:val="20"/>
                <w:szCs w:val="20"/>
              </w:rPr>
              <w:t>Data Quality</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0F752D5" w14:textId="77777777">
            <w:r>
              <w:rPr>
                <w:color w:val="1A1A2E"/>
                <w:sz w:val="20"/>
                <w:szCs w:val="20"/>
              </w:rPr>
              <w:t>Quality rules declared inline in the pipeline. ON VIOLATION DROP ROW routes failed records to Quarantine and continues processing. Eliminates silent data quality failures.</w:t>
            </w:r>
          </w:p>
        </w:tc>
      </w:tr>
      <w:tr w:rsidR="00936640" w:rsidTr="2AF11B59" w14:paraId="4F78BB0C"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CBC8AB4" w14:textId="77777777">
            <w:r>
              <w:rPr>
                <w:color w:val="1A1A2E"/>
                <w:sz w:val="20"/>
                <w:szCs w:val="20"/>
              </w:rPr>
              <w:t>Delta Lake — Silver</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821E0C7" w14:textId="77777777">
            <w:r>
              <w:rPr>
                <w:color w:val="1A1A2E"/>
                <w:sz w:val="20"/>
                <w:szCs w:val="20"/>
              </w:rPr>
              <w:t>Silver (Layer 3)</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6B8ED6A" w14:textId="77777777">
            <w:r>
              <w:rPr>
                <w:color w:val="1A1A2E"/>
                <w:sz w:val="20"/>
                <w:szCs w:val="20"/>
              </w:rPr>
              <w:t xml:space="preserve">Stores only validated, harmonized records. </w:t>
            </w:r>
            <w:proofErr w:type="spellStart"/>
            <w:r>
              <w:rPr>
                <w:color w:val="1A1A2E"/>
                <w:sz w:val="20"/>
                <w:szCs w:val="20"/>
              </w:rPr>
              <w:t>master_customer_id</w:t>
            </w:r>
            <w:proofErr w:type="spellEnd"/>
            <w:r>
              <w:rPr>
                <w:color w:val="1A1A2E"/>
                <w:sz w:val="20"/>
                <w:szCs w:val="20"/>
              </w:rPr>
              <w:t xml:space="preserve"> derived here. Regional vocabulary inconsistencies resolved. Registered in Unity </w:t>
            </w:r>
            <w:proofErr w:type="spellStart"/>
            <w:r>
              <w:rPr>
                <w:color w:val="1A1A2E"/>
                <w:sz w:val="20"/>
                <w:szCs w:val="20"/>
              </w:rPr>
              <w:t>Catalog</w:t>
            </w:r>
            <w:proofErr w:type="spellEnd"/>
            <w:r>
              <w:rPr>
                <w:color w:val="1A1A2E"/>
                <w:sz w:val="20"/>
                <w:szCs w:val="20"/>
              </w:rPr>
              <w:t xml:space="preserve"> under </w:t>
            </w:r>
            <w:proofErr w:type="spellStart"/>
            <w:r>
              <w:rPr>
                <w:color w:val="1A1A2E"/>
                <w:sz w:val="20"/>
                <w:szCs w:val="20"/>
              </w:rPr>
              <w:t>globalmart_catalog.silver</w:t>
            </w:r>
            <w:proofErr w:type="spellEnd"/>
            <w:r>
              <w:rPr>
                <w:color w:val="1A1A2E"/>
                <w:sz w:val="20"/>
                <w:szCs w:val="20"/>
              </w:rPr>
              <w:t>.</w:t>
            </w:r>
          </w:p>
        </w:tc>
      </w:tr>
      <w:tr w:rsidR="00936640" w:rsidTr="2AF11B59" w14:paraId="38EA00D7"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5AC9665" w14:textId="77777777">
            <w:r>
              <w:rPr>
                <w:color w:val="1A1A2E"/>
                <w:sz w:val="20"/>
                <w:szCs w:val="20"/>
              </w:rPr>
              <w:t>Quarantine Tables</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9129522" w14:textId="77777777">
            <w:r>
              <w:rPr>
                <w:color w:val="1A1A2E"/>
                <w:sz w:val="20"/>
                <w:szCs w:val="20"/>
              </w:rPr>
              <w:t>Data Quality / Audit</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8EFF72B" w14:textId="77777777">
            <w:r>
              <w:rPr>
                <w:color w:val="1A1A2E"/>
                <w:sz w:val="20"/>
                <w:szCs w:val="20"/>
              </w:rPr>
              <w:t xml:space="preserve">Stores all DLT Expectation failures with full failure metadata. Governed by Unity </w:t>
            </w:r>
            <w:proofErr w:type="spellStart"/>
            <w:r>
              <w:rPr>
                <w:color w:val="1A1A2E"/>
                <w:sz w:val="20"/>
                <w:szCs w:val="20"/>
              </w:rPr>
              <w:t>Catalog</w:t>
            </w:r>
            <w:proofErr w:type="spellEnd"/>
            <w:r>
              <w:rPr>
                <w:color w:val="1A1A2E"/>
                <w:sz w:val="20"/>
                <w:szCs w:val="20"/>
              </w:rPr>
              <w:t xml:space="preserve"> — Finance/Auditors have READ access. Never deleted. Full audit trail of every rejected record.</w:t>
            </w:r>
          </w:p>
        </w:tc>
      </w:tr>
      <w:tr w:rsidR="00936640" w:rsidTr="2AF11B59" w14:paraId="689DF65B"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42F183E" w14:textId="77777777">
            <w:r>
              <w:rPr>
                <w:color w:val="1A1A2E"/>
                <w:sz w:val="20"/>
                <w:szCs w:val="20"/>
              </w:rPr>
              <w:t>Delta Lake — Gold</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DC1B7BA" w14:textId="77777777">
            <w:r>
              <w:rPr>
                <w:color w:val="1A1A2E"/>
                <w:sz w:val="20"/>
                <w:szCs w:val="20"/>
              </w:rPr>
              <w:t>Gold (Layer 4)</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BB20CB3" w14:textId="77777777">
            <w:r>
              <w:rPr>
                <w:color w:val="1A1A2E"/>
                <w:sz w:val="20"/>
                <w:szCs w:val="20"/>
              </w:rPr>
              <w:t>Star schema dimensional model. Five dimension tables and three fact tables. Structured to answer all cross-domain business questions without joins outside the Gold schema.</w:t>
            </w:r>
          </w:p>
        </w:tc>
      </w:tr>
      <w:tr w:rsidR="00936640" w:rsidTr="2AF11B59" w14:paraId="147B11CD"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F00FE44" w14:textId="77777777">
            <w:r>
              <w:rPr>
                <w:color w:val="1A1A2E"/>
                <w:sz w:val="20"/>
                <w:szCs w:val="20"/>
              </w:rPr>
              <w:t xml:space="preserve">Unity </w:t>
            </w:r>
            <w:proofErr w:type="spellStart"/>
            <w:r>
              <w:rPr>
                <w:color w:val="1A1A2E"/>
                <w:sz w:val="20"/>
                <w:szCs w:val="20"/>
              </w:rPr>
              <w:t>Catalog</w:t>
            </w:r>
            <w:proofErr w:type="spellEnd"/>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4273E30" w14:textId="77777777">
            <w:r>
              <w:rPr>
                <w:color w:val="1A1A2E"/>
                <w:sz w:val="20"/>
                <w:szCs w:val="20"/>
              </w:rPr>
              <w:t>Governance (all layers)</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08975DA" w14:textId="77777777">
            <w:r>
              <w:rPr>
                <w:color w:val="1A1A2E"/>
                <w:sz w:val="20"/>
                <w:szCs w:val="20"/>
              </w:rPr>
              <w:t xml:space="preserve">Single governance layer covering Volumes, Bronze, Silver, Quarantine, and Gold. Enforces access control, tracks column-level lineage, and </w:t>
            </w:r>
            <w:proofErr w:type="spellStart"/>
            <w:r>
              <w:rPr>
                <w:color w:val="1A1A2E"/>
                <w:sz w:val="20"/>
                <w:szCs w:val="20"/>
              </w:rPr>
              <w:t>catalogs</w:t>
            </w:r>
            <w:proofErr w:type="spellEnd"/>
            <w:r>
              <w:rPr>
                <w:color w:val="1A1A2E"/>
                <w:sz w:val="20"/>
                <w:szCs w:val="20"/>
              </w:rPr>
              <w:t xml:space="preserve"> all assets with descriptions.</w:t>
            </w:r>
          </w:p>
        </w:tc>
      </w:tr>
      <w:tr w:rsidR="00936640" w:rsidTr="2AF11B59" w14:paraId="0675EFFB"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066A4A3" w14:textId="77777777">
            <w:r>
              <w:rPr>
                <w:color w:val="1A1A2E"/>
                <w:sz w:val="20"/>
                <w:szCs w:val="20"/>
              </w:rPr>
              <w:t>Serverless SQL Warehouse</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CC6DFC7" w14:textId="77777777">
            <w:r>
              <w:rPr>
                <w:color w:val="1A1A2E"/>
                <w:sz w:val="20"/>
                <w:szCs w:val="20"/>
              </w:rPr>
              <w:t>Serving</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483919C" w14:textId="77777777">
            <w:r>
              <w:rPr>
                <w:color w:val="1A1A2E"/>
                <w:sz w:val="20"/>
                <w:szCs w:val="20"/>
              </w:rPr>
              <w:t>Independent compute that serves queries against Gold tables. Scales to handle 30 concurrent users. Separated from DLT cluster — pipeline load never degrades dashboard performance.</w:t>
            </w:r>
          </w:p>
        </w:tc>
      </w:tr>
      <w:tr w:rsidR="00936640" w:rsidTr="2AF11B59" w14:paraId="3DA0D629"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5842FA5" w14:textId="77777777">
            <w:r>
              <w:rPr>
                <w:color w:val="1A1A2E"/>
                <w:sz w:val="20"/>
                <w:szCs w:val="20"/>
              </w:rPr>
              <w:t>Databricks Dashboards</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B24C75F" w14:textId="77777777">
            <w:r>
              <w:rPr>
                <w:color w:val="1A1A2E"/>
                <w:sz w:val="20"/>
                <w:szCs w:val="20"/>
              </w:rPr>
              <w:t>Serving</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D018038" w14:textId="77777777">
            <w:r>
              <w:rPr>
                <w:color w:val="1A1A2E"/>
                <w:sz w:val="20"/>
                <w:szCs w:val="20"/>
              </w:rPr>
              <w:t>Business-facing dashboards connected to the SQL Warehouse. Query live Gold Delta tables — metrics update automatically when the pipeline completes. No manual refresh.</w:t>
            </w:r>
          </w:p>
        </w:tc>
      </w:tr>
      <w:tr w:rsidR="00936640" w:rsidTr="2AF11B59" w14:paraId="2ECE025A"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E44B96F" w14:textId="77777777">
            <w:r>
              <w:rPr>
                <w:color w:val="1A1A2E"/>
                <w:sz w:val="20"/>
                <w:szCs w:val="20"/>
              </w:rPr>
              <w:t>Databricks AI/BI (Genie)</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D8ACFAA" w14:textId="77777777">
            <w:r>
              <w:rPr>
                <w:color w:val="1A1A2E"/>
                <w:sz w:val="20"/>
                <w:szCs w:val="20"/>
              </w:rPr>
              <w:t>Gen AI / Serving</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14D554C" w14:textId="77777777">
            <w:r>
              <w:rPr>
                <w:color w:val="1A1A2E"/>
                <w:sz w:val="20"/>
                <w:szCs w:val="20"/>
              </w:rPr>
              <w:t xml:space="preserve">Natural language query interface over the Gold schema. Available on Free Edition. Requires well-named columns and table descriptions in Unity </w:t>
            </w:r>
            <w:proofErr w:type="spellStart"/>
            <w:r>
              <w:rPr>
                <w:color w:val="1A1A2E"/>
                <w:sz w:val="20"/>
                <w:szCs w:val="20"/>
              </w:rPr>
              <w:t>Catalog</w:t>
            </w:r>
            <w:proofErr w:type="spellEnd"/>
            <w:r>
              <w:rPr>
                <w:color w:val="1A1A2E"/>
                <w:sz w:val="20"/>
                <w:szCs w:val="20"/>
              </w:rPr>
              <w:t xml:space="preserve"> to produce reliable SQL.</w:t>
            </w:r>
          </w:p>
        </w:tc>
      </w:tr>
      <w:tr w:rsidR="00936640" w:rsidTr="2AF11B59" w14:paraId="5F1FF436"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03D03F3" w14:textId="77777777">
            <w:r>
              <w:rPr>
                <w:color w:val="1A1A2E"/>
                <w:sz w:val="20"/>
                <w:szCs w:val="20"/>
              </w:rPr>
              <w:t>Gen AI — Audit Explainer</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FCD3F2B" w14:textId="77777777">
            <w:r>
              <w:rPr>
                <w:color w:val="1A1A2E"/>
                <w:sz w:val="20"/>
                <w:szCs w:val="20"/>
              </w:rPr>
              <w:t>Intelligence</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FFD2FCE" w14:textId="77777777">
            <w:r>
              <w:rPr>
                <w:color w:val="1A1A2E"/>
                <w:sz w:val="20"/>
                <w:szCs w:val="20"/>
              </w:rPr>
              <w:t xml:space="preserve">LLM batch job that reads quarantine failure metadata and generates plain-English audit reports for Finance. Outputs written to </w:t>
            </w:r>
            <w:proofErr w:type="spellStart"/>
            <w:r>
              <w:rPr>
                <w:color w:val="1A1A2E"/>
                <w:sz w:val="20"/>
                <w:szCs w:val="20"/>
              </w:rPr>
              <w:t>gold_quarantine_explanations</w:t>
            </w:r>
            <w:proofErr w:type="spellEnd"/>
            <w:r>
              <w:rPr>
                <w:color w:val="1A1A2E"/>
                <w:sz w:val="20"/>
                <w:szCs w:val="20"/>
              </w:rPr>
              <w:t>.</w:t>
            </w:r>
          </w:p>
        </w:tc>
      </w:tr>
      <w:tr w:rsidR="00936640" w:rsidTr="2AF11B59" w14:paraId="1A435491" w14:textId="77777777">
        <w:tc>
          <w:tcPr>
            <w:tcW w:w="26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7E8978D" w14:textId="77777777">
            <w:r>
              <w:rPr>
                <w:color w:val="1A1A2E"/>
                <w:sz w:val="20"/>
                <w:szCs w:val="20"/>
              </w:rPr>
              <w:t>Gen AI — Fraud Detector</w:t>
            </w:r>
          </w:p>
        </w:tc>
        <w:tc>
          <w:tcPr>
            <w:tcW w:w="20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10AF78E" w14:textId="77777777">
            <w:r>
              <w:rPr>
                <w:color w:val="1A1A2E"/>
                <w:sz w:val="20"/>
                <w:szCs w:val="20"/>
              </w:rPr>
              <w:t>Intelligence</w:t>
            </w:r>
          </w:p>
        </w:tc>
        <w:tc>
          <w:tcPr>
            <w:tcW w:w="47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7CC7DBAC" w14:textId="77777777">
            <w:r>
              <w:rPr>
                <w:color w:val="1A1A2E"/>
                <w:sz w:val="20"/>
                <w:szCs w:val="20"/>
              </w:rPr>
              <w:t xml:space="preserve">LLM batch job that scores return events against fraud rules and generates investigation briefs for the Returns team. Outputs written to </w:t>
            </w:r>
            <w:proofErr w:type="spellStart"/>
            <w:r>
              <w:rPr>
                <w:color w:val="1A1A2E"/>
                <w:sz w:val="20"/>
                <w:szCs w:val="20"/>
              </w:rPr>
              <w:t>gold_fraud_flags</w:t>
            </w:r>
            <w:proofErr w:type="spellEnd"/>
            <w:r>
              <w:rPr>
                <w:color w:val="1A1A2E"/>
                <w:sz w:val="20"/>
                <w:szCs w:val="20"/>
              </w:rPr>
              <w:t>.</w:t>
            </w:r>
          </w:p>
        </w:tc>
      </w:tr>
    </w:tbl>
    <w:p w:rsidR="00936640" w:rsidRDefault="00936640" w14:paraId="240FF48D" w14:textId="77777777">
      <w:pPr>
        <w:spacing w:before="60" w:after="60"/>
      </w:pPr>
    </w:p>
    <w:p w:rsidR="00936640" w:rsidRDefault="00FF3716" w14:paraId="13258FB4" w14:textId="77777777">
      <w:pPr>
        <w:pStyle w:val="Heading1"/>
      </w:pPr>
      <w:r>
        <w:t>15. End-to-End Data Flow</w:t>
      </w:r>
    </w:p>
    <w:p w:rsidR="00936640" w:rsidRDefault="00FF3716" w14:paraId="2306B500" w14:textId="77777777">
      <w:pPr>
        <w:spacing w:before="60" w:after="80"/>
      </w:pPr>
      <w:r>
        <w:rPr>
          <w:color w:val="1A1A2E"/>
        </w:rPr>
        <w:t xml:space="preserve">Complete flow from file upload to business user output, specific to the Databricks Free Edition / Unity </w:t>
      </w:r>
      <w:proofErr w:type="spellStart"/>
      <w:r>
        <w:rPr>
          <w:color w:val="1A1A2E"/>
        </w:rPr>
        <w:t>Catalog</w:t>
      </w:r>
      <w:proofErr w:type="spellEnd"/>
      <w:r>
        <w:rPr>
          <w:color w:val="1A1A2E"/>
        </w:rPr>
        <w:t xml:space="preserve"> Volumes implementation:</w:t>
      </w:r>
    </w:p>
    <w:p w:rsidR="00936640" w:rsidRDefault="00936640" w14:paraId="535A74D9" w14:textId="77777777">
      <w:pPr>
        <w:spacing w:before="6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936640" w:rsidTr="2AF11B59" w14:paraId="6AFC62FF" w14:textId="77777777">
        <w:tc>
          <w:tcPr>
            <w:tcW w:w="280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50419D58" w14:textId="77777777">
            <w:r>
              <w:rPr>
                <w:b/>
                <w:bCs/>
                <w:color w:val="FFFFFF"/>
                <w:sz w:val="20"/>
                <w:szCs w:val="20"/>
              </w:rPr>
              <w:t>Step</w:t>
            </w:r>
          </w:p>
        </w:tc>
        <w:tc>
          <w:tcPr>
            <w:tcW w:w="6560" w:type="dxa"/>
            <w:tcBorders>
              <w:top w:val="single" w:color="BBBBBB" w:sz="1" w:space="0"/>
              <w:left w:val="single" w:color="BBBBBB" w:sz="1" w:space="0"/>
              <w:bottom w:val="single" w:color="BBBBBB" w:sz="1" w:space="0"/>
              <w:right w:val="single" w:color="BBBBBB" w:sz="1" w:space="0"/>
            </w:tcBorders>
            <w:shd w:val="clear" w:color="auto" w:fill="1B3A5C"/>
            <w:tcMar>
              <w:top w:w="80" w:type="dxa"/>
              <w:left w:w="120" w:type="dxa"/>
              <w:bottom w:w="80" w:type="dxa"/>
              <w:right w:w="120" w:type="dxa"/>
            </w:tcMar>
          </w:tcPr>
          <w:p w:rsidR="00936640" w:rsidRDefault="00FF3716" w14:paraId="003E241F" w14:textId="77777777">
            <w:r>
              <w:rPr>
                <w:b/>
                <w:bCs/>
                <w:color w:val="FFFFFF"/>
                <w:sz w:val="20"/>
                <w:szCs w:val="20"/>
              </w:rPr>
              <w:t>What Happens</w:t>
            </w:r>
          </w:p>
        </w:tc>
      </w:tr>
      <w:tr w:rsidR="00936640" w:rsidTr="2AF11B59" w14:paraId="733D302C"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F6EB125" w14:textId="77777777">
            <w:r>
              <w:rPr>
                <w:color w:val="1A1A2E"/>
                <w:sz w:val="20"/>
                <w:szCs w:val="20"/>
              </w:rPr>
              <w:t>1. File Upload to Volume</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48EBEDF" w14:textId="77777777">
            <w:r>
              <w:rPr>
                <w:color w:val="1A1A2E"/>
                <w:sz w:val="20"/>
                <w:szCs w:val="20"/>
              </w:rPr>
              <w:t xml:space="preserve">A regional CSV or JSON file is uploaded to the Unity </w:t>
            </w:r>
            <w:proofErr w:type="spellStart"/>
            <w:r>
              <w:rPr>
                <w:color w:val="1A1A2E"/>
                <w:sz w:val="20"/>
                <w:szCs w:val="20"/>
              </w:rPr>
              <w:t>Catalog</w:t>
            </w:r>
            <w:proofErr w:type="spellEnd"/>
            <w:r>
              <w:rPr>
                <w:color w:val="1A1A2E"/>
                <w:sz w:val="20"/>
                <w:szCs w:val="20"/>
              </w:rPr>
              <w:t xml:space="preserve"> Volume via the Databricks UI or CLI (e.g. </w:t>
            </w:r>
            <w:proofErr w:type="spellStart"/>
            <w:r>
              <w:rPr>
                <w:color w:val="1A1A2E"/>
                <w:sz w:val="20"/>
                <w:szCs w:val="20"/>
              </w:rPr>
              <w:t>databricks</w:t>
            </w:r>
            <w:proofErr w:type="spellEnd"/>
            <w:r>
              <w:rPr>
                <w:color w:val="1A1A2E"/>
                <w:sz w:val="20"/>
                <w:szCs w:val="20"/>
              </w:rPr>
              <w:t xml:space="preserve"> fs cp customers_east.csv /Volumes/</w:t>
            </w:r>
            <w:proofErr w:type="spellStart"/>
            <w:r>
              <w:rPr>
                <w:color w:val="1A1A2E"/>
                <w:sz w:val="20"/>
                <w:szCs w:val="20"/>
              </w:rPr>
              <w:t>globalmart_catalog</w:t>
            </w:r>
            <w:proofErr w:type="spellEnd"/>
            <w:r>
              <w:rPr>
                <w:color w:val="1A1A2E"/>
                <w:sz w:val="20"/>
                <w:szCs w:val="20"/>
              </w:rPr>
              <w:t>/raw/</w:t>
            </w:r>
            <w:proofErr w:type="spellStart"/>
            <w:r>
              <w:rPr>
                <w:color w:val="1A1A2E"/>
                <w:sz w:val="20"/>
                <w:szCs w:val="20"/>
              </w:rPr>
              <w:t>source_files</w:t>
            </w:r>
            <w:proofErr w:type="spellEnd"/>
            <w:r>
              <w:rPr>
                <w:color w:val="1A1A2E"/>
                <w:sz w:val="20"/>
                <w:szCs w:val="20"/>
              </w:rPr>
              <w:t xml:space="preserve">/customers/). The file is immediately governed by Unity </w:t>
            </w:r>
            <w:proofErr w:type="spellStart"/>
            <w:r>
              <w:rPr>
                <w:color w:val="1A1A2E"/>
                <w:sz w:val="20"/>
                <w:szCs w:val="20"/>
              </w:rPr>
              <w:t>Catalog</w:t>
            </w:r>
            <w:proofErr w:type="spellEnd"/>
            <w:r>
              <w:rPr>
                <w:color w:val="1A1A2E"/>
                <w:sz w:val="20"/>
                <w:szCs w:val="20"/>
              </w:rPr>
              <w:t xml:space="preserve"> Volume permissions.</w:t>
            </w:r>
          </w:p>
        </w:tc>
      </w:tr>
      <w:tr w:rsidR="00936640" w:rsidTr="2AF11B59" w14:paraId="4C6E396A"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0D6E0CE9" w14:textId="77777777">
            <w:r>
              <w:rPr>
                <w:color w:val="1A1A2E"/>
                <w:sz w:val="20"/>
                <w:szCs w:val="20"/>
              </w:rPr>
              <w:t>2. Auto Loader Detection</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1F2031C" w14:textId="77777777">
            <w:r>
              <w:rPr>
                <w:color w:val="1A1A2E"/>
                <w:sz w:val="20"/>
                <w:szCs w:val="20"/>
              </w:rPr>
              <w:t>Auto Loader runs (triggered manually or by a scheduled Job). It scans the Volume sub-folder using directory listing, compares against its checkpoint, and identifies the new file. The file is read and each record is appended to the corresponding Bronze Delta table with metadata columns (_</w:t>
            </w:r>
            <w:proofErr w:type="spellStart"/>
            <w:r>
              <w:rPr>
                <w:color w:val="1A1A2E"/>
                <w:sz w:val="20"/>
                <w:szCs w:val="20"/>
              </w:rPr>
              <w:t>source_file</w:t>
            </w:r>
            <w:proofErr w:type="spellEnd"/>
            <w:r>
              <w:rPr>
                <w:color w:val="1A1A2E"/>
                <w:sz w:val="20"/>
                <w:szCs w:val="20"/>
              </w:rPr>
              <w:t>, _</w:t>
            </w:r>
            <w:proofErr w:type="spellStart"/>
            <w:r>
              <w:rPr>
                <w:color w:val="1A1A2E"/>
                <w:sz w:val="20"/>
                <w:szCs w:val="20"/>
              </w:rPr>
              <w:t>ingestion_timestamp</w:t>
            </w:r>
            <w:proofErr w:type="spellEnd"/>
            <w:r>
              <w:rPr>
                <w:color w:val="1A1A2E"/>
                <w:sz w:val="20"/>
                <w:szCs w:val="20"/>
              </w:rPr>
              <w:t>, _region).</w:t>
            </w:r>
          </w:p>
        </w:tc>
      </w:tr>
      <w:tr w:rsidR="00936640" w:rsidTr="2AF11B59" w14:paraId="3948EF49"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P="2AF11B59" w:rsidRDefault="00FF3716" w14:paraId="3B9D7518" w14:textId="4505E7E3">
            <w:pPr>
              <w:rPr>
                <w:color w:val="1A1A2E"/>
                <w:sz w:val="20"/>
                <w:szCs w:val="20"/>
              </w:rPr>
            </w:pPr>
            <w:r w:rsidRPr="2AF11B59" w:rsidR="00FF3716">
              <w:rPr>
                <w:color w:val="1A1A2E"/>
                <w:sz w:val="20"/>
                <w:szCs w:val="20"/>
              </w:rPr>
              <w:t>3.</w:t>
            </w:r>
            <w:r w:rsidRPr="2AF11B59" w:rsidR="41D5068D">
              <w:rPr>
                <w:color w:val="1A1A2E"/>
                <w:sz w:val="20"/>
                <w:szCs w:val="20"/>
              </w:rPr>
              <w:t>SDP</w:t>
            </w:r>
            <w:r w:rsidRPr="2AF11B59" w:rsidR="00FF3716">
              <w:rPr>
                <w:color w:val="1A1A2E"/>
                <w:sz w:val="20"/>
                <w:szCs w:val="20"/>
              </w:rPr>
              <w:t xml:space="preserve"> Pipeline Runs</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P="2AF11B59" w:rsidRDefault="00FF3716" w14:paraId="22A1EE8A" w14:textId="692D52A4">
            <w:pPr>
              <w:rPr>
                <w:color w:val="1A1A2E"/>
                <w:sz w:val="20"/>
                <w:szCs w:val="20"/>
              </w:rPr>
            </w:pPr>
            <w:r w:rsidRPr="2AF11B59" w:rsidR="00FF3716">
              <w:rPr>
                <w:color w:val="1A1A2E"/>
                <w:sz w:val="20"/>
                <w:szCs w:val="20"/>
              </w:rPr>
              <w:t xml:space="preserve">The </w:t>
            </w:r>
            <w:r w:rsidRPr="2AF11B59" w:rsidR="640AFEFC">
              <w:rPr>
                <w:color w:val="1A1A2E"/>
                <w:sz w:val="20"/>
                <w:szCs w:val="20"/>
              </w:rPr>
              <w:t>SDP</w:t>
            </w:r>
            <w:r w:rsidRPr="2AF11B59" w:rsidR="00FF3716">
              <w:rPr>
                <w:color w:val="1A1A2E"/>
                <w:sz w:val="20"/>
                <w:szCs w:val="20"/>
              </w:rPr>
              <w:t xml:space="preserve"> pipeline processes </w:t>
            </w:r>
            <w:r w:rsidRPr="2AF11B59" w:rsidR="00FF3716">
              <w:rPr>
                <w:color w:val="1A1A2E"/>
                <w:sz w:val="20"/>
                <w:szCs w:val="20"/>
              </w:rPr>
              <w:t>Bronze</w:t>
            </w:r>
            <w:r w:rsidRPr="2AF11B59" w:rsidR="00FF3716">
              <w:rPr>
                <w:color w:val="1A1A2E"/>
                <w:sz w:val="20"/>
                <w:szCs w:val="20"/>
              </w:rPr>
              <w:t xml:space="preserve"> records. For each entity (customers, orders, etc.), Expectations are evaluated against every record.</w:t>
            </w:r>
          </w:p>
        </w:tc>
      </w:tr>
      <w:tr w:rsidR="00936640" w:rsidTr="2AF11B59" w14:paraId="74D251B8"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E10A47A" w14:textId="77777777">
            <w:r>
              <w:rPr>
                <w:color w:val="1A1A2E"/>
                <w:sz w:val="20"/>
                <w:szCs w:val="20"/>
              </w:rPr>
              <w:t>4. Quality Routing</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1F82B7CF" w14:textId="77777777">
            <w:r>
              <w:rPr>
                <w:color w:val="1A1A2E"/>
                <w:sz w:val="20"/>
                <w:szCs w:val="20"/>
              </w:rPr>
              <w:t>Records passing all Expectations are written to the Silver Delta table. Records failing any Expectation are written to the Quarantine Delta table with failure metadata. The pipeline continues to the next record — it does not stop on failure.</w:t>
            </w:r>
          </w:p>
        </w:tc>
      </w:tr>
      <w:tr w:rsidR="00936640" w:rsidTr="2AF11B59" w14:paraId="34CAE729"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395F1A9" w14:textId="77777777">
            <w:r>
              <w:rPr>
                <w:color w:val="1A1A2E"/>
                <w:sz w:val="20"/>
                <w:szCs w:val="20"/>
              </w:rPr>
              <w:t>5. Silver Harmonization</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A64B6EF" w14:textId="77777777">
            <w:r>
              <w:rPr>
                <w:color w:val="1A1A2E"/>
                <w:sz w:val="20"/>
                <w:szCs w:val="20"/>
              </w:rPr>
              <w:t xml:space="preserve">In the Silver table: names are standardized, dates normalized, </w:t>
            </w:r>
            <w:proofErr w:type="spellStart"/>
            <w:r>
              <w:rPr>
                <w:color w:val="1A1A2E"/>
                <w:sz w:val="20"/>
                <w:szCs w:val="20"/>
              </w:rPr>
              <w:t>master_customer_id</w:t>
            </w:r>
            <w:proofErr w:type="spellEnd"/>
            <w:r>
              <w:rPr>
                <w:color w:val="1A1A2E"/>
                <w:sz w:val="20"/>
                <w:szCs w:val="20"/>
              </w:rPr>
              <w:t xml:space="preserve"> derived, regional vocabulary inconsistencies resolved. Unity </w:t>
            </w:r>
            <w:proofErr w:type="spellStart"/>
            <w:r>
              <w:rPr>
                <w:color w:val="1A1A2E"/>
                <w:sz w:val="20"/>
                <w:szCs w:val="20"/>
              </w:rPr>
              <w:t>Catalog</w:t>
            </w:r>
            <w:proofErr w:type="spellEnd"/>
            <w:r>
              <w:rPr>
                <w:color w:val="1A1A2E"/>
                <w:sz w:val="20"/>
                <w:szCs w:val="20"/>
              </w:rPr>
              <w:t xml:space="preserve"> records the transformation lineage at each step.</w:t>
            </w:r>
          </w:p>
        </w:tc>
      </w:tr>
      <w:tr w:rsidR="00936640" w:rsidTr="2AF11B59" w14:paraId="65597972"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712DECB" w14:textId="77777777">
            <w:r>
              <w:rPr>
                <w:color w:val="1A1A2E"/>
                <w:sz w:val="20"/>
                <w:szCs w:val="20"/>
              </w:rPr>
              <w:t>6. Gold Aggregation</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9F9F5D9" w14:textId="77777777">
            <w:r>
              <w:rPr>
                <w:color w:val="1A1A2E"/>
                <w:sz w:val="20"/>
                <w:szCs w:val="20"/>
              </w:rPr>
              <w:t xml:space="preserve">Silver tables are joined and aggregated into the Gold star schema. </w:t>
            </w:r>
            <w:proofErr w:type="spellStart"/>
            <w:r>
              <w:rPr>
                <w:color w:val="1A1A2E"/>
                <w:sz w:val="20"/>
                <w:szCs w:val="20"/>
              </w:rPr>
              <w:t>fact_orders</w:t>
            </w:r>
            <w:proofErr w:type="spellEnd"/>
            <w:r>
              <w:rPr>
                <w:color w:val="1A1A2E"/>
                <w:sz w:val="20"/>
                <w:szCs w:val="20"/>
              </w:rPr>
              <w:t xml:space="preserve">, </w:t>
            </w:r>
            <w:proofErr w:type="spellStart"/>
            <w:r>
              <w:rPr>
                <w:color w:val="1A1A2E"/>
                <w:sz w:val="20"/>
                <w:szCs w:val="20"/>
              </w:rPr>
              <w:t>fact_returns</w:t>
            </w:r>
            <w:proofErr w:type="spellEnd"/>
            <w:r>
              <w:rPr>
                <w:color w:val="1A1A2E"/>
                <w:sz w:val="20"/>
                <w:szCs w:val="20"/>
              </w:rPr>
              <w:t xml:space="preserve">, </w:t>
            </w:r>
            <w:proofErr w:type="spellStart"/>
            <w:r>
              <w:rPr>
                <w:color w:val="1A1A2E"/>
                <w:sz w:val="20"/>
                <w:szCs w:val="20"/>
              </w:rPr>
              <w:t>fact_transactions</w:t>
            </w:r>
            <w:proofErr w:type="spellEnd"/>
            <w:r>
              <w:rPr>
                <w:color w:val="1A1A2E"/>
                <w:sz w:val="20"/>
                <w:szCs w:val="20"/>
              </w:rPr>
              <w:t>, and all five dimension tables are updated or inserted with the new data.</w:t>
            </w:r>
          </w:p>
        </w:tc>
      </w:tr>
      <w:tr w:rsidR="00936640" w:rsidTr="2AF11B59" w14:paraId="7CFA3FB5"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3494EEAB" w14:textId="77777777">
            <w:r>
              <w:rPr>
                <w:color w:val="1A1A2E"/>
                <w:sz w:val="20"/>
                <w:szCs w:val="20"/>
              </w:rPr>
              <w:t>7. Serving Layer Reflects New Data</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5094F14F" w14:textId="77777777">
            <w:r>
              <w:rPr>
                <w:color w:val="1A1A2E"/>
                <w:sz w:val="20"/>
                <w:szCs w:val="20"/>
              </w:rPr>
              <w:t>Gold Delta tables now contain the new records. The SQL Warehouse's next query reads the latest Delta snapshot automatically — no refresh trigger needed. Dashboards show updated metrics.</w:t>
            </w:r>
          </w:p>
        </w:tc>
      </w:tr>
      <w:tr w:rsidR="00936640" w:rsidTr="2AF11B59" w14:paraId="578A350C"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276B050E" w14:textId="77777777">
            <w:r>
              <w:rPr>
                <w:color w:val="1A1A2E"/>
                <w:sz w:val="20"/>
                <w:szCs w:val="20"/>
              </w:rPr>
              <w:t>8. Gen AI Jobs Run</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4FADBF21" w14:textId="77777777">
            <w:r>
              <w:rPr>
                <w:color w:val="1A1A2E"/>
                <w:sz w:val="20"/>
                <w:szCs w:val="20"/>
              </w:rPr>
              <w:t xml:space="preserve">The Audit Explainer notebook reads newly quarantined records and generates plain-English explanation reports written to </w:t>
            </w:r>
            <w:proofErr w:type="spellStart"/>
            <w:r>
              <w:rPr>
                <w:color w:val="1A1A2E"/>
                <w:sz w:val="20"/>
                <w:szCs w:val="20"/>
              </w:rPr>
              <w:t>gold_quarantine_explanations</w:t>
            </w:r>
            <w:proofErr w:type="spellEnd"/>
            <w:r>
              <w:rPr>
                <w:color w:val="1A1A2E"/>
                <w:sz w:val="20"/>
                <w:szCs w:val="20"/>
              </w:rPr>
              <w:t xml:space="preserve">. The Fraud Detector notebook scores new return events and writes investigation briefs to </w:t>
            </w:r>
            <w:proofErr w:type="spellStart"/>
            <w:r>
              <w:rPr>
                <w:color w:val="1A1A2E"/>
                <w:sz w:val="20"/>
                <w:szCs w:val="20"/>
              </w:rPr>
              <w:t>gold_fraud_flags</w:t>
            </w:r>
            <w:proofErr w:type="spellEnd"/>
            <w:r>
              <w:rPr>
                <w:color w:val="1A1A2E"/>
                <w:sz w:val="20"/>
                <w:szCs w:val="20"/>
              </w:rPr>
              <w:t>.</w:t>
            </w:r>
          </w:p>
        </w:tc>
      </w:tr>
      <w:tr w:rsidR="00936640" w:rsidTr="2AF11B59" w14:paraId="1AEFC693" w14:textId="77777777">
        <w:tc>
          <w:tcPr>
            <w:tcW w:w="280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C21E1F3" w14:textId="77777777">
            <w:r>
              <w:rPr>
                <w:color w:val="1A1A2E"/>
                <w:sz w:val="20"/>
                <w:szCs w:val="20"/>
              </w:rPr>
              <w:t>9. Business Teams Act</w:t>
            </w:r>
          </w:p>
        </w:tc>
        <w:tc>
          <w:tcPr>
            <w:tcW w:w="6560" w:type="dxa"/>
            <w:tcBorders>
              <w:top w:val="single" w:color="BBBBBB" w:sz="1" w:space="0"/>
              <w:left w:val="single" w:color="BBBBBB" w:sz="1" w:space="0"/>
              <w:bottom w:val="single" w:color="BBBBBB" w:sz="1" w:space="0"/>
              <w:right w:val="single" w:color="BBBBBB" w:sz="1" w:space="0"/>
            </w:tcBorders>
            <w:tcMar>
              <w:top w:w="80" w:type="dxa"/>
              <w:left w:w="120" w:type="dxa"/>
              <w:bottom w:w="80" w:type="dxa"/>
              <w:right w:w="120" w:type="dxa"/>
            </w:tcMar>
          </w:tcPr>
          <w:p w:rsidR="00936640" w:rsidRDefault="00FF3716" w14:paraId="6AE62A40" w14:textId="77777777">
            <w:r>
              <w:rPr>
                <w:color w:val="1A1A2E"/>
                <w:sz w:val="20"/>
                <w:szCs w:val="20"/>
              </w:rPr>
              <w:t xml:space="preserve">Finance opens the quarantine explanation dashboard. Returns team reviews fraud flags sorted by risk score. Merchandising asks Genie natural language questions against the Gold schema. All access governed by Unity </w:t>
            </w:r>
            <w:proofErr w:type="spellStart"/>
            <w:r>
              <w:rPr>
                <w:color w:val="1A1A2E"/>
                <w:sz w:val="20"/>
                <w:szCs w:val="20"/>
              </w:rPr>
              <w:t>Catalog</w:t>
            </w:r>
            <w:proofErr w:type="spellEnd"/>
            <w:r>
              <w:rPr>
                <w:color w:val="1A1A2E"/>
                <w:sz w:val="20"/>
                <w:szCs w:val="20"/>
              </w:rPr>
              <w:t xml:space="preserve"> permissions — no team sees data outside their authorized layer.</w:t>
            </w:r>
          </w:p>
        </w:tc>
      </w:tr>
    </w:tbl>
    <w:p w:rsidR="00936640" w:rsidRDefault="00936640" w14:paraId="7BA1A979" w14:textId="77777777">
      <w:pPr>
        <w:spacing w:before="60" w:after="60"/>
      </w:pPr>
    </w:p>
    <w:p w:rsidR="00936640" w:rsidRDefault="00936640" w14:paraId="3A50AB04" w14:textId="77777777">
      <w:pPr>
        <w:spacing w:before="60" w:after="60"/>
      </w:pPr>
    </w:p>
    <w:p w:rsidR="00936640" w:rsidRDefault="00936640" w14:paraId="43BD86FA" w14:textId="77777777">
      <w:pPr>
        <w:pBdr>
          <w:bottom w:val="single" w:color="2E6DA4" w:sz="4" w:space="1"/>
        </w:pBdr>
        <w:spacing w:before="120" w:after="120"/>
      </w:pPr>
    </w:p>
    <w:p w:rsidR="00936640" w:rsidRDefault="00FF3716" w14:paraId="58F00C72" w14:textId="77777777">
      <w:pPr>
        <w:spacing w:before="200" w:after="100"/>
        <w:jc w:val="center"/>
      </w:pPr>
      <w:r>
        <w:rPr>
          <w:i/>
          <w:iCs/>
          <w:color w:val="5D6D7E"/>
          <w:sz w:val="20"/>
          <w:szCs w:val="20"/>
        </w:rPr>
        <w:t>End of Architecture Design Document</w:t>
      </w:r>
    </w:p>
    <w:p w:rsidR="00936640" w:rsidRDefault="00936640" w14:paraId="0C1A5346" w14:textId="3A02F634">
      <w:pPr>
        <w:jc w:val="center"/>
      </w:pPr>
    </w:p>
    <w:sectPr w:rsidR="00936640">
      <w:headerReference w:type="default" r:id="rId8"/>
      <w:footerReference w:type="default" r:id="rId9"/>
      <w:pgSz w:w="12240" w:h="15840" w:orient="portrait"/>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3AAF" w:rsidRDefault="00C23AAF" w14:paraId="6AB1E8B3" w14:textId="77777777">
      <w:r>
        <w:separator/>
      </w:r>
    </w:p>
  </w:endnote>
  <w:endnote w:type="continuationSeparator" w:id="0">
    <w:p w:rsidR="00C23AAF" w:rsidRDefault="00C23AAF" w14:paraId="13334D8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640" w:rsidRDefault="00FF3716" w14:paraId="7C9BB634" w14:textId="77777777">
    <w:pPr>
      <w:pBdr>
        <w:top w:val="single" w:color="2E6DA4" w:sz="2" w:space="1"/>
      </w:pBdr>
      <w:jc w:val="center"/>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D419F0">
      <w:rPr>
        <w:noProof/>
        <w:color w:val="5D6D7E"/>
        <w:sz w:val="18"/>
        <w:szCs w:val="18"/>
      </w:rPr>
      <w:t>1</w:t>
    </w:r>
    <w:r>
      <w:rPr>
        <w:color w:val="5D6D7E"/>
        <w:sz w:val="18"/>
        <w:szCs w:val="18"/>
      </w:rPr>
      <w:fldChar w:fldCharType="end"/>
    </w:r>
    <w:r>
      <w:rPr>
        <w:color w:val="5D6D7E"/>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3AAF" w:rsidRDefault="00C23AAF" w14:paraId="0634510A" w14:textId="77777777">
      <w:r>
        <w:separator/>
      </w:r>
    </w:p>
  </w:footnote>
  <w:footnote w:type="continuationSeparator" w:id="0">
    <w:p w:rsidR="00C23AAF" w:rsidRDefault="00C23AAF" w14:paraId="787B460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640" w:rsidRDefault="00B72D44" w14:paraId="5789E686" w14:textId="26553536">
    <w:pPr>
      <w:pBdr>
        <w:bottom w:val="single" w:color="2E6DA4" w:sz="2" w:space="1"/>
      </w:pBdr>
      <w:jc w:val="right"/>
    </w:pPr>
    <w:r>
      <w:rPr>
        <w:color w:val="5D6D7E"/>
        <w:sz w:val="18"/>
        <w:szCs w:val="18"/>
      </w:rPr>
      <w:t>Global Mart | Architecture Design Document</w:t>
    </w:r>
  </w:p>
</w:hdr>
</file>

<file path=word/intelligence2.xml><?xml version="1.0" encoding="utf-8"?>
<int2:intelligence xmlns:int2="http://schemas.microsoft.com/office/intelligence/2020/intelligence" xmlns:oel="http://schemas.microsoft.com/office/2019/extlst">
  <int2:observations>
    <int2:textHash int2:hashCode="Qdq657kmmyhdl9" int2:id="gefX10i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739D"/>
    <w:multiLevelType w:val="multilevel"/>
    <w:tmpl w:val="5D920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81B01BC"/>
    <w:multiLevelType w:val="hybridMultilevel"/>
    <w:tmpl w:val="8990C672"/>
    <w:lvl w:ilvl="0" w:tplc="9E107746">
      <w:start w:val="1"/>
      <w:numFmt w:val="bullet"/>
      <w:lvlText w:val="•"/>
      <w:lvlJc w:val="left"/>
      <w:pPr>
        <w:ind w:left="720" w:hanging="360"/>
      </w:pPr>
    </w:lvl>
    <w:lvl w:ilvl="1" w:tplc="21669E0E">
      <w:numFmt w:val="decimal"/>
      <w:lvlText w:val=""/>
      <w:lvlJc w:val="left"/>
    </w:lvl>
    <w:lvl w:ilvl="2" w:tplc="F9D29E26">
      <w:numFmt w:val="decimal"/>
      <w:lvlText w:val=""/>
      <w:lvlJc w:val="left"/>
    </w:lvl>
    <w:lvl w:ilvl="3" w:tplc="8618D5C2">
      <w:numFmt w:val="decimal"/>
      <w:lvlText w:val=""/>
      <w:lvlJc w:val="left"/>
    </w:lvl>
    <w:lvl w:ilvl="4" w:tplc="301E703A">
      <w:numFmt w:val="decimal"/>
      <w:lvlText w:val=""/>
      <w:lvlJc w:val="left"/>
    </w:lvl>
    <w:lvl w:ilvl="5" w:tplc="D4F6801A">
      <w:numFmt w:val="decimal"/>
      <w:lvlText w:val=""/>
      <w:lvlJc w:val="left"/>
    </w:lvl>
    <w:lvl w:ilvl="6" w:tplc="D416FFBA">
      <w:numFmt w:val="decimal"/>
      <w:lvlText w:val=""/>
      <w:lvlJc w:val="left"/>
    </w:lvl>
    <w:lvl w:ilvl="7" w:tplc="50121A16">
      <w:numFmt w:val="decimal"/>
      <w:lvlText w:val=""/>
      <w:lvlJc w:val="left"/>
    </w:lvl>
    <w:lvl w:ilvl="8" w:tplc="27AAFEAA">
      <w:numFmt w:val="decimal"/>
      <w:lvlText w:val=""/>
      <w:lvlJc w:val="left"/>
    </w:lvl>
  </w:abstractNum>
  <w:abstractNum w:abstractNumId="2" w15:restartNumberingAfterBreak="0">
    <w:nsid w:val="37DB1A53"/>
    <w:multiLevelType w:val="multilevel"/>
    <w:tmpl w:val="1BB68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AA796C"/>
    <w:multiLevelType w:val="hybridMultilevel"/>
    <w:tmpl w:val="2062A106"/>
    <w:lvl w:ilvl="0" w:tplc="CAA46ABA">
      <w:start w:val="1"/>
      <w:numFmt w:val="bullet"/>
      <w:lvlText w:val="●"/>
      <w:lvlJc w:val="left"/>
      <w:pPr>
        <w:ind w:left="720" w:hanging="360"/>
      </w:pPr>
    </w:lvl>
    <w:lvl w:ilvl="1" w:tplc="C62AEEAE">
      <w:start w:val="1"/>
      <w:numFmt w:val="bullet"/>
      <w:lvlText w:val="○"/>
      <w:lvlJc w:val="left"/>
      <w:pPr>
        <w:ind w:left="1440" w:hanging="360"/>
      </w:pPr>
    </w:lvl>
    <w:lvl w:ilvl="2" w:tplc="26EC7D90">
      <w:start w:val="1"/>
      <w:numFmt w:val="bullet"/>
      <w:lvlText w:val="■"/>
      <w:lvlJc w:val="left"/>
      <w:pPr>
        <w:ind w:left="2160" w:hanging="360"/>
      </w:pPr>
    </w:lvl>
    <w:lvl w:ilvl="3" w:tplc="60A2BFC6">
      <w:start w:val="1"/>
      <w:numFmt w:val="bullet"/>
      <w:lvlText w:val="●"/>
      <w:lvlJc w:val="left"/>
      <w:pPr>
        <w:ind w:left="2880" w:hanging="360"/>
      </w:pPr>
    </w:lvl>
    <w:lvl w:ilvl="4" w:tplc="A162CFAC">
      <w:start w:val="1"/>
      <w:numFmt w:val="bullet"/>
      <w:lvlText w:val="○"/>
      <w:lvlJc w:val="left"/>
      <w:pPr>
        <w:ind w:left="3600" w:hanging="360"/>
      </w:pPr>
    </w:lvl>
    <w:lvl w:ilvl="5" w:tplc="B95A3ABA">
      <w:start w:val="1"/>
      <w:numFmt w:val="bullet"/>
      <w:lvlText w:val="■"/>
      <w:lvlJc w:val="left"/>
      <w:pPr>
        <w:ind w:left="4320" w:hanging="360"/>
      </w:pPr>
    </w:lvl>
    <w:lvl w:ilvl="6" w:tplc="6E507C46">
      <w:start w:val="1"/>
      <w:numFmt w:val="bullet"/>
      <w:lvlText w:val="●"/>
      <w:lvlJc w:val="left"/>
      <w:pPr>
        <w:ind w:left="5040" w:hanging="360"/>
      </w:pPr>
    </w:lvl>
    <w:lvl w:ilvl="7" w:tplc="2C5C10BC">
      <w:start w:val="1"/>
      <w:numFmt w:val="bullet"/>
      <w:lvlText w:val="●"/>
      <w:lvlJc w:val="left"/>
      <w:pPr>
        <w:ind w:left="5760" w:hanging="360"/>
      </w:pPr>
    </w:lvl>
    <w:lvl w:ilvl="8" w:tplc="772088A2">
      <w:start w:val="1"/>
      <w:numFmt w:val="bullet"/>
      <w:lvlText w:val="●"/>
      <w:lvlJc w:val="left"/>
      <w:pPr>
        <w:ind w:left="6480" w:hanging="360"/>
      </w:pPr>
    </w:lvl>
  </w:abstractNum>
  <w:num w:numId="1" w16cid:durableId="1107191566">
    <w:abstractNumId w:val="3"/>
    <w:lvlOverride w:ilvl="0">
      <w:startOverride w:val="1"/>
    </w:lvlOverride>
  </w:num>
  <w:num w:numId="2" w16cid:durableId="1895191120">
    <w:abstractNumId w:val="1"/>
    <w:lvlOverride w:ilvl="0">
      <w:startOverride w:val="1"/>
    </w:lvlOverride>
  </w:num>
  <w:num w:numId="3" w16cid:durableId="1095439223">
    <w:abstractNumId w:val="2"/>
  </w:num>
  <w:num w:numId="4" w16cid:durableId="748499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640"/>
    <w:rsid w:val="003C53B8"/>
    <w:rsid w:val="00454B98"/>
    <w:rsid w:val="005125BC"/>
    <w:rsid w:val="00552801"/>
    <w:rsid w:val="0088095D"/>
    <w:rsid w:val="00936640"/>
    <w:rsid w:val="009725A3"/>
    <w:rsid w:val="00B10785"/>
    <w:rsid w:val="00B72D44"/>
    <w:rsid w:val="00C23AAF"/>
    <w:rsid w:val="00C8009B"/>
    <w:rsid w:val="00D27F2B"/>
    <w:rsid w:val="00D419F0"/>
    <w:rsid w:val="00D537EF"/>
    <w:rsid w:val="00D571A6"/>
    <w:rsid w:val="00DD5637"/>
    <w:rsid w:val="00FF3716"/>
    <w:rsid w:val="046DF716"/>
    <w:rsid w:val="054FD72C"/>
    <w:rsid w:val="061D1CC2"/>
    <w:rsid w:val="0C803A91"/>
    <w:rsid w:val="0E1DC000"/>
    <w:rsid w:val="102E0AE0"/>
    <w:rsid w:val="102FC963"/>
    <w:rsid w:val="14117022"/>
    <w:rsid w:val="1973D3D1"/>
    <w:rsid w:val="1BA3BDBB"/>
    <w:rsid w:val="1DCFBB08"/>
    <w:rsid w:val="1E1794C1"/>
    <w:rsid w:val="1F1E1EBB"/>
    <w:rsid w:val="222C6C35"/>
    <w:rsid w:val="253A16FF"/>
    <w:rsid w:val="25B0AD3C"/>
    <w:rsid w:val="26372BF3"/>
    <w:rsid w:val="2AF11B59"/>
    <w:rsid w:val="2F2536CB"/>
    <w:rsid w:val="3464FC57"/>
    <w:rsid w:val="3A757C57"/>
    <w:rsid w:val="3B617F81"/>
    <w:rsid w:val="41D5068D"/>
    <w:rsid w:val="4390BE4B"/>
    <w:rsid w:val="44D2870D"/>
    <w:rsid w:val="4BA13BAB"/>
    <w:rsid w:val="4C610F1E"/>
    <w:rsid w:val="4CD73D35"/>
    <w:rsid w:val="50458AA5"/>
    <w:rsid w:val="53D2AD0D"/>
    <w:rsid w:val="544ED866"/>
    <w:rsid w:val="57516021"/>
    <w:rsid w:val="5851282F"/>
    <w:rsid w:val="5FC43C03"/>
    <w:rsid w:val="640AFEFC"/>
    <w:rsid w:val="648A0F42"/>
    <w:rsid w:val="71443945"/>
    <w:rsid w:val="7B603F3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F62E"/>
  <w15:docId w15:val="{3E82EA6E-A689-4168-9EF0-077815CD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6DA4"/>
      <w:sz w:val="26"/>
      <w:szCs w:val="26"/>
    </w:rPr>
  </w:style>
  <w:style w:type="paragraph" w:styleId="Heading3">
    <w:name w:val="heading 3"/>
    <w:uiPriority w:val="9"/>
    <w:unhideWhenUsed/>
    <w:qFormat/>
    <w:pPr>
      <w:spacing w:before="160" w:after="60"/>
      <w:outlineLvl w:val="2"/>
    </w:pPr>
    <w:rPr>
      <w:b/>
      <w:bCs/>
      <w:color w:val="0A7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72D44"/>
    <w:pPr>
      <w:tabs>
        <w:tab w:val="center" w:pos="4513"/>
        <w:tab w:val="right" w:pos="9026"/>
      </w:tabs>
    </w:pPr>
  </w:style>
  <w:style w:type="character" w:styleId="HeaderChar" w:customStyle="1">
    <w:name w:val="Header Char"/>
    <w:basedOn w:val="DefaultParagraphFont"/>
    <w:link w:val="Header"/>
    <w:uiPriority w:val="99"/>
    <w:rsid w:val="00B72D44"/>
  </w:style>
  <w:style w:type="paragraph" w:styleId="Footer">
    <w:name w:val="footer"/>
    <w:basedOn w:val="Normal"/>
    <w:link w:val="FooterChar"/>
    <w:uiPriority w:val="99"/>
    <w:unhideWhenUsed/>
    <w:rsid w:val="00B72D44"/>
    <w:pPr>
      <w:tabs>
        <w:tab w:val="center" w:pos="4513"/>
        <w:tab w:val="right" w:pos="9026"/>
      </w:tabs>
    </w:pPr>
  </w:style>
  <w:style w:type="character" w:styleId="FooterChar" w:customStyle="1">
    <w:name w:val="Footer Char"/>
    <w:basedOn w:val="DefaultParagraphFont"/>
    <w:link w:val="Footer"/>
    <w:uiPriority w:val="99"/>
    <w:rsid w:val="00B72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2.png" Id="rId5822166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Guest User</lastModifiedBy>
  <revision>10</revision>
  <dcterms:created xsi:type="dcterms:W3CDTF">2026-03-23T07:59:00.0000000Z</dcterms:created>
  <dcterms:modified xsi:type="dcterms:W3CDTF">2026-03-24T06:56:35.9540740Z</dcterms:modified>
</coreProperties>
</file>