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3129" w14:textId="77777777" w:rsidR="009A7670" w:rsidRDefault="009A7670"/>
    <w:sectPr w:rsidR="009A7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551EC4"/>
    <w:rsid w:val="00966744"/>
    <w:rsid w:val="009A7670"/>
    <w:rsid w:val="1555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1EC4"/>
  <w15:chartTrackingRefBased/>
  <w15:docId w15:val="{7EA228D7-9360-4118-9529-BE5EFD52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3E50B9-EF2F-4FA5-996A-8975A914FC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4E4A2E-6F96-4ED6-B0BF-49138FF7A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C2B0A-711D-4BFB-BE0B-181E151AFC2C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Brødremoen, Emma</dc:creator>
  <cp:keywords/>
  <dc:description/>
  <cp:lastModifiedBy>Brødremoen, Emma</cp:lastModifiedBy>
  <cp:revision>1</cp:revision>
  <dcterms:created xsi:type="dcterms:W3CDTF">2024-07-10T08:35:00Z</dcterms:created>
  <dcterms:modified xsi:type="dcterms:W3CDTF">2024-07-10T08:35:00Z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