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865E3" w14:textId="77777777" w:rsidR="00500721" w:rsidRPr="00E966BF" w:rsidRDefault="00500721" w:rsidP="00500721">
      <w:pPr>
        <w:rPr>
          <w:rFonts w:asciiTheme="majorHAnsi" w:hAnsiTheme="majorHAnsi" w:cs="Segoe UI"/>
          <w:b/>
          <w:bCs/>
          <w:color w:val="000000"/>
          <w:sz w:val="22"/>
          <w:szCs w:val="22"/>
          <w:shd w:val="clear" w:color="auto" w:fill="FFFFFF"/>
          <w:lang w:val="nb-NO"/>
        </w:rPr>
      </w:pP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Generelt får vi kontakt fra regnskapsfører eller daglig leder. Henvendelser er alt mulig rart. Mye spørsmål om innholdet i fakturaen. Stammer ofte av at det ikke er blitt ajourført riktig. Mange spørsmål om generelt ajourhold – f.eks. avmelding av ansatte i systemet. Sesongbaserte spørsmål om årsregnskap mellom desember og mars. Også mange spørsmål etter fakturering av omkostninger rundt pensjon (31.12) som skjer i februar. Øke eller endre sparesats med tilbakevirkende sats på nyåret frem til 31.3 for at kunden skal kunne komme bedre ut av foregående regnskapsår. Mye spørsmål om syke og uføre. </w:t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</w:r>
      <w:proofErr w:type="spellStart"/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>Prevantivt</w:t>
      </w:r>
      <w:proofErr w:type="spellEnd"/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 arbeid? </w:t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</w:r>
      <w:proofErr w:type="spellStart"/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>Innskudsfritak</w:t>
      </w:r>
      <w:proofErr w:type="spellEnd"/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 </w:t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  <w:t xml:space="preserve">To løp -&gt; nav </w:t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sym w:font="Wingdings" w:char="F0E0"/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 ansatte </w:t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</w: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br/>
      </w:r>
      <w:r w:rsidRPr="00E966BF">
        <w:rPr>
          <w:rFonts w:asciiTheme="majorHAnsi" w:hAnsiTheme="majorHAnsi" w:cs="Segoe UI"/>
          <w:b/>
          <w:bCs/>
          <w:color w:val="000000"/>
          <w:sz w:val="22"/>
          <w:szCs w:val="22"/>
          <w:shd w:val="clear" w:color="auto" w:fill="FFFFFF"/>
          <w:lang w:val="nb-NO"/>
        </w:rPr>
        <w:t xml:space="preserve">Hvilke produkter (mine produkter) </w:t>
      </w:r>
    </w:p>
    <w:p w14:paraId="66298DF4" w14:textId="77777777" w:rsidR="00500721" w:rsidRPr="00E966BF" w:rsidRDefault="00500721" w:rsidP="00500721">
      <w:pPr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</w:pP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kontraktsopplysninger </w:t>
      </w:r>
    </w:p>
    <w:p w14:paraId="6337B755" w14:textId="77777777" w:rsidR="00500721" w:rsidRPr="00E966BF" w:rsidRDefault="00500721" w:rsidP="00500721">
      <w:pPr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</w:pPr>
      <w:r w:rsidRPr="00E966BF">
        <w:rPr>
          <w:rFonts w:asciiTheme="majorHAnsi" w:hAnsiTheme="majorHAnsi" w:cs="Segoe UI"/>
          <w:color w:val="000000"/>
          <w:sz w:val="22"/>
          <w:szCs w:val="22"/>
          <w:shd w:val="clear" w:color="auto" w:fill="FFFFFF"/>
          <w:lang w:val="nb-NO"/>
        </w:rPr>
        <w:t xml:space="preserve">Dekninger </w:t>
      </w:r>
    </w:p>
    <w:p w14:paraId="2C078E63" w14:textId="77777777" w:rsidR="00720138" w:rsidRDefault="00720138"/>
    <w:sectPr w:rsidR="00720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939169"/>
    <w:rsid w:val="00500721"/>
    <w:rsid w:val="00720138"/>
    <w:rsid w:val="00D00421"/>
    <w:rsid w:val="00ED6C2B"/>
    <w:rsid w:val="23939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9169"/>
  <w15:chartTrackingRefBased/>
  <w15:docId w15:val="{EB28A32A-0E86-42DE-9DD6-B35FFE01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62C6F7-2F8F-4FAD-9CD1-BAE4A2AB0B63}"/>
</file>

<file path=customXml/itemProps2.xml><?xml version="1.0" encoding="utf-8"?>
<ds:datastoreItem xmlns:ds="http://schemas.openxmlformats.org/officeDocument/2006/customXml" ds:itemID="{195824E2-CCA2-4D80-84A9-944C10A326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3BB57-C6EB-4BCF-A1E4-6397260B90BD}">
  <ds:schemaRefs>
    <ds:schemaRef ds:uri="eebcfce1-5823-48d2-ad4a-6ffd98389b0d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1583ab8d-8bf9-4e4b-9234-373895614aa2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2</cp:revision>
  <dcterms:created xsi:type="dcterms:W3CDTF">2024-06-19T08:07:00Z</dcterms:created>
  <dcterms:modified xsi:type="dcterms:W3CDTF">2024-06-24T08:08:00Z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