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2">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3">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Module Name: </w:t>
      </w:r>
      <w:r w:rsidDel="00000000" w:rsidR="00000000" w:rsidRPr="00000000">
        <w:rPr>
          <w:rFonts w:ascii="Ubuntu" w:cs="Ubuntu" w:eastAsia="Ubuntu" w:hAnsi="Ubuntu"/>
          <w:sz w:val="24"/>
          <w:szCs w:val="24"/>
          <w:rtl w:val="0"/>
        </w:rPr>
        <w:t xml:space="preserve">The “Main” test suite (Main.test.js) tests the source file “Main.jsx”.</w:t>
      </w:r>
    </w:p>
    <w:p w:rsidR="00000000" w:rsidDel="00000000" w:rsidP="00000000" w:rsidRDefault="00000000" w:rsidRPr="00000000" w14:paraId="00000004">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5">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Module Description:</w:t>
      </w:r>
    </w:p>
    <w:p w:rsidR="00000000" w:rsidDel="00000000" w:rsidP="00000000" w:rsidRDefault="00000000" w:rsidRPr="00000000" w14:paraId="00000006">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The source file “Main.jsx” holds the parent React component which renders the Login Page, Home Page, and Dashboard Page conditionally depending on the URL the user is currently at.</w:t>
      </w:r>
    </w:p>
    <w:p w:rsidR="00000000" w:rsidDel="00000000" w:rsidP="00000000" w:rsidRDefault="00000000" w:rsidRPr="00000000" w14:paraId="00000007">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8">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Functional Testing Done:</w:t>
      </w:r>
      <w:r w:rsidDel="00000000" w:rsidR="00000000" w:rsidRPr="00000000">
        <w:rPr>
          <w:rtl w:val="0"/>
        </w:rPr>
      </w:r>
    </w:p>
    <w:p w:rsidR="00000000" w:rsidDel="00000000" w:rsidP="00000000" w:rsidRDefault="00000000" w:rsidRPr="00000000" w14:paraId="00000009">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The purpose of “Main.jsx” is to connect all the components which will interact with the user. The user will not directly interact with “Main.jsx”. As a result, the only aspect of “Main.jsx” that needs to be tested is whether or not the component can render. If “Main.jsx” cannot be viewed by the user, then the user will not be able to interact with our web application.</w:t>
      </w:r>
    </w:p>
    <w:p w:rsidR="00000000" w:rsidDel="00000000" w:rsidP="00000000" w:rsidRDefault="00000000" w:rsidRPr="00000000" w14:paraId="0000000A">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B">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Equivalence Classes:</w:t>
      </w:r>
    </w:p>
    <w:p w:rsidR="00000000" w:rsidDel="00000000" w:rsidP="00000000" w:rsidRDefault="00000000" w:rsidRPr="00000000" w14:paraId="0000000C">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There are no inputs from the user that can change the behavior of “Main.jsx”. Thus the only equivalence class to be tested is whether or not “Main.jsx” can be displayed on the user’s browser.</w:t>
      </w:r>
    </w:p>
    <w:p w:rsidR="00000000" w:rsidDel="00000000" w:rsidP="00000000" w:rsidRDefault="00000000" w:rsidRPr="00000000" w14:paraId="0000000D">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E">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Test Cases to Cover Equivalence Classes:</w:t>
      </w:r>
    </w:p>
    <w:p w:rsidR="00000000" w:rsidDel="00000000" w:rsidP="00000000" w:rsidRDefault="00000000" w:rsidRPr="00000000" w14:paraId="0000000F">
      <w:pPr>
        <w:numPr>
          <w:ilvl w:val="0"/>
          <w:numId w:val="1"/>
        </w:numPr>
        <w:ind w:left="720" w:hanging="360"/>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The file “Main.test.jsx” contains one test case, which utilizes React tests to determine whether or not the “Main” component can be displayed in the browser without any issues.</w:t>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Main.test.js Test Document</w:t>
    </w:r>
  </w:p>
  <w:p w:rsidR="00000000" w:rsidDel="00000000" w:rsidP="00000000" w:rsidRDefault="00000000" w:rsidRPr="00000000" w14:paraId="00000012">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Bagel.io (Daily Time Manager)</w:t>
    </w:r>
    <w:r w:rsidDel="00000000" w:rsidR="00000000" w:rsidRPr="00000000">
      <w:rPr>
        <w:rtl w:val="0"/>
      </w:rPr>
    </w:r>
  </w:p>
  <w:p w:rsidR="00000000" w:rsidDel="00000000" w:rsidP="00000000" w:rsidRDefault="00000000" w:rsidRPr="00000000" w14:paraId="00000013">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Created by</w:t>
    </w:r>
    <w:r w:rsidDel="00000000" w:rsidR="00000000" w:rsidRPr="00000000">
      <w:rPr>
        <w:rFonts w:ascii="Ubuntu" w:cs="Ubuntu" w:eastAsia="Ubuntu" w:hAnsi="Ubuntu"/>
        <w:sz w:val="24"/>
        <w:szCs w:val="24"/>
        <w:rtl w:val="0"/>
      </w:rPr>
      <w:t xml:space="preserve"> “Bakery Studios”</w:t>
    </w:r>
  </w:p>
  <w:p w:rsidR="00000000" w:rsidDel="00000000" w:rsidP="00000000" w:rsidRDefault="00000000" w:rsidRPr="00000000" w14:paraId="00000014">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Date:</w:t>
    </w:r>
    <w:r w:rsidDel="00000000" w:rsidR="00000000" w:rsidRPr="00000000">
      <w:rPr>
        <w:rFonts w:ascii="Ubuntu" w:cs="Ubuntu" w:eastAsia="Ubuntu" w:hAnsi="Ubuntu"/>
        <w:sz w:val="24"/>
        <w:szCs w:val="24"/>
        <w:rtl w:val="0"/>
      </w:rPr>
      <w:t xml:space="preserve"> November 29, 2022</w:t>
    </w:r>
  </w:p>
  <w:p w:rsidR="00000000" w:rsidDel="00000000" w:rsidP="00000000" w:rsidRDefault="00000000" w:rsidRPr="00000000" w14:paraId="00000015">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Collin McColl, Vlad Lekhtsikau, Gene Park, Kalani Richard, Simeon Tran</w:t>
    </w:r>
  </w:p>
  <w:p w:rsidR="00000000" w:rsidDel="00000000" w:rsidP="00000000" w:rsidRDefault="00000000" w:rsidRPr="00000000" w14:paraId="00000016">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Test Document written by Simeon Tran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