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114E20" w:rsidRDefault="00021CEF" w:rsidP="001901AB">
      <w:pPr>
        <w:pStyle w:val="Heading1"/>
        <w:spacing w:before="0" w:after="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3C44C6">
        <w:rPr>
          <w:lang w:val="bg-BG"/>
        </w:rPr>
        <w:t>март 2017</w:t>
      </w:r>
    </w:p>
    <w:p w:rsidR="00343F9D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3C44C6">
        <w:t>Къщичка за куче</w:t>
      </w:r>
    </w:p>
    <w:p w:rsidR="005A24A9" w:rsidRDefault="003C44C6" w:rsidP="006B242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къщичка за куче</w:t>
      </w:r>
      <w:r w:rsidR="00631F6A">
        <w:t>.</w:t>
      </w:r>
      <w:r w:rsidR="00BD62D0">
        <w:t xml:space="preserve"> </w:t>
      </w:r>
      <w:r w:rsidR="001B681D" w:rsidRPr="001B681D">
        <w:rPr>
          <w:b/>
          <w:lang w:val="bg-BG"/>
        </w:rPr>
        <w:t>З</w:t>
      </w:r>
      <w:r w:rsidR="00BD62D0" w:rsidRPr="005A24A9">
        <w:rPr>
          <w:b/>
          <w:lang w:val="bg-BG"/>
        </w:rPr>
        <w:t>а стени</w:t>
      </w:r>
      <w:r w:rsidR="005A24A9" w:rsidRPr="005A24A9">
        <w:rPr>
          <w:b/>
          <w:lang w:val="bg-BG"/>
        </w:rPr>
        <w:t>те</w:t>
      </w:r>
      <w:r w:rsidR="00BD62D0">
        <w:rPr>
          <w:lang w:val="bg-BG"/>
        </w:rPr>
        <w:t xml:space="preserve"> се използва </w:t>
      </w:r>
      <w:r w:rsidR="00BD62D0" w:rsidRPr="005A24A9">
        <w:rPr>
          <w:b/>
          <w:lang w:val="bg-BG"/>
        </w:rPr>
        <w:t>зелена боя</w:t>
      </w:r>
      <w:r w:rsidR="00BD62D0">
        <w:rPr>
          <w:lang w:val="bg-BG"/>
        </w:rPr>
        <w:t xml:space="preserve">, а </w:t>
      </w:r>
      <w:r w:rsidR="001B681D">
        <w:rPr>
          <w:lang w:val="bg-BG"/>
        </w:rPr>
        <w:t xml:space="preserve">за </w:t>
      </w:r>
      <w:r w:rsidR="00BD62D0" w:rsidRPr="005A24A9">
        <w:rPr>
          <w:b/>
          <w:lang w:val="bg-BG"/>
        </w:rPr>
        <w:t>покрива – червена</w:t>
      </w:r>
      <w:r w:rsidR="00BD62D0">
        <w:rPr>
          <w:lang w:val="bg-BG"/>
        </w:rPr>
        <w:t xml:space="preserve">. </w:t>
      </w:r>
      <w:r w:rsidR="001B681D">
        <w:rPr>
          <w:b/>
          <w:lang w:val="bg-BG"/>
        </w:rPr>
        <w:t>Разходът</w:t>
      </w:r>
      <w:r w:rsidR="00BD62D0">
        <w:rPr>
          <w:lang w:val="bg-BG"/>
        </w:rPr>
        <w:t xml:space="preserve"> на </w:t>
      </w:r>
      <w:r w:rsidR="00BD62D0" w:rsidRPr="005A24A9">
        <w:rPr>
          <w:b/>
          <w:lang w:val="bg-BG"/>
        </w:rPr>
        <w:t>зелената боя</w:t>
      </w:r>
      <w:r w:rsidR="00BD62D0">
        <w:rPr>
          <w:lang w:val="bg-BG"/>
        </w:rPr>
        <w:t xml:space="preserve"> </w:t>
      </w:r>
      <w:r w:rsidR="00BD62D0" w:rsidRPr="005A24A9">
        <w:rPr>
          <w:b/>
          <w:lang w:val="bg-BG"/>
        </w:rPr>
        <w:t>е 1 литър за 3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 xml:space="preserve">, а на </w:t>
      </w:r>
      <w:r w:rsidR="00BD62D0" w:rsidRPr="005A24A9">
        <w:rPr>
          <w:b/>
          <w:lang w:val="bg-BG"/>
        </w:rPr>
        <w:t>червената – 1 литър за 5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>.</w:t>
      </w:r>
      <w:r w:rsidR="005A24A9">
        <w:rPr>
          <w:lang w:val="bg-BG"/>
        </w:rPr>
        <w:t xml:space="preserve"> От конзола</w:t>
      </w:r>
      <w:r w:rsidR="001B681D">
        <w:rPr>
          <w:lang w:val="bg-BG"/>
        </w:rPr>
        <w:t>та</w:t>
      </w:r>
      <w:r w:rsidR="005A24A9">
        <w:rPr>
          <w:lang w:val="bg-BG"/>
        </w:rPr>
        <w:t xml:space="preserve"> ще се четат:</w:t>
      </w:r>
    </w:p>
    <w:p w:rsidR="005A24A9" w:rsidRPr="005A24A9" w:rsidRDefault="005A24A9" w:rsidP="006B242F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</w:t>
      </w:r>
      <w:r w:rsidR="00A97703" w:rsidRPr="005A24A9">
        <w:rPr>
          <w:b/>
          <w:lang w:val="bg-BG"/>
        </w:rPr>
        <w:t>ължината на страничната стена –</w:t>
      </w:r>
      <w:r w:rsidRPr="005A24A9">
        <w:rPr>
          <w:b/>
          <w:lang w:val="bg-BG"/>
        </w:rPr>
        <w:t xml:space="preserve"> А</w:t>
      </w:r>
    </w:p>
    <w:p w:rsidR="005A24A9" w:rsidRPr="005A24A9" w:rsidRDefault="005A24A9" w:rsidP="006B242F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В</w:t>
      </w:r>
      <w:r w:rsidR="00A97703" w:rsidRPr="005A24A9">
        <w:rPr>
          <w:b/>
          <w:lang w:val="bg-BG"/>
        </w:rPr>
        <w:t xml:space="preserve">исочината на къщата – </w:t>
      </w:r>
      <w:r w:rsidRPr="005A24A9">
        <w:rPr>
          <w:b/>
        </w:rPr>
        <w:t>B</w:t>
      </w:r>
    </w:p>
    <w:p w:rsidR="003C44C6" w:rsidRDefault="001901AB" w:rsidP="006B242F">
      <w:pPr>
        <w:spacing w:before="0" w:after="0"/>
        <w:jc w:val="both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374B4D7" wp14:editId="2F4A46F7">
            <wp:simplePos x="0" y="0"/>
            <wp:positionH relativeFrom="column">
              <wp:posOffset>4215130</wp:posOffset>
            </wp:positionH>
            <wp:positionV relativeFrom="paragraph">
              <wp:posOffset>347980</wp:posOffset>
            </wp:positionV>
            <wp:extent cx="2485390" cy="1589405"/>
            <wp:effectExtent l="0" t="0" r="0" b="0"/>
            <wp:wrapTight wrapText="bothSides">
              <wp:wrapPolygon edited="0">
                <wp:start x="0" y="0"/>
                <wp:lineTo x="0" y="21229"/>
                <wp:lineTo x="21357" y="21229"/>
                <wp:lineTo x="213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4A9">
        <w:rPr>
          <w:lang w:val="bg-BG"/>
        </w:rPr>
        <w:t xml:space="preserve">Трябва да пресметнете площта на всички страни и площта на покрива, за да намерите колко литра от всяка боя ще са нужни. </w:t>
      </w:r>
      <w:r w:rsidR="003C44C6" w:rsidRPr="004C6001">
        <w:rPr>
          <w:b/>
          <w:lang w:val="bg-BG"/>
        </w:rPr>
        <w:t>Размери</w:t>
      </w:r>
      <w:r w:rsidR="001B681D">
        <w:rPr>
          <w:b/>
          <w:lang w:val="bg-BG"/>
        </w:rPr>
        <w:t>те</w:t>
      </w:r>
      <w:r w:rsidR="003C44C6" w:rsidRPr="004C6001">
        <w:rPr>
          <w:b/>
          <w:lang w:val="bg-BG"/>
        </w:rPr>
        <w:t xml:space="preserve"> на стените</w:t>
      </w:r>
      <w:r w:rsidR="005A24A9" w:rsidRPr="004C6001">
        <w:rPr>
          <w:b/>
          <w:lang w:val="bg-BG"/>
        </w:rPr>
        <w:t xml:space="preserve"> са</w:t>
      </w:r>
      <w:r w:rsidR="003C44C6">
        <w:rPr>
          <w:lang w:val="bg-BG"/>
        </w:rPr>
        <w:t>:</w:t>
      </w:r>
    </w:p>
    <w:p w:rsidR="003C44C6" w:rsidRPr="00A97703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A24A9">
        <w:rPr>
          <w:b/>
          <w:lang w:val="bg-BG"/>
        </w:rPr>
        <w:t>Страниците</w:t>
      </w:r>
      <w:r w:rsidRPr="00A97703">
        <w:rPr>
          <w:lang w:val="bg-BG"/>
        </w:rPr>
        <w:t xml:space="preserve"> са правоъгълници с </w:t>
      </w:r>
      <w:r w:rsidRPr="006B242F">
        <w:rPr>
          <w:b/>
          <w:lang w:val="bg-BG"/>
        </w:rPr>
        <w:t xml:space="preserve">дължина </w:t>
      </w:r>
      <w:r w:rsidRPr="006B242F">
        <w:rPr>
          <w:b/>
        </w:rPr>
        <w:t>A</w:t>
      </w:r>
      <w:r>
        <w:t xml:space="preserve"> </w:t>
      </w:r>
      <w:r w:rsidR="005A24A9">
        <w:rPr>
          <w:lang w:val="bg-BG"/>
        </w:rPr>
        <w:t xml:space="preserve">и </w:t>
      </w:r>
      <w:r w:rsidR="005A24A9" w:rsidRPr="006B242F">
        <w:rPr>
          <w:b/>
          <w:lang w:val="bg-BG"/>
        </w:rPr>
        <w:t>височина А/2</w:t>
      </w:r>
    </w:p>
    <w:p w:rsidR="00A97703" w:rsidRPr="00A97703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</w:pPr>
      <w:r w:rsidRPr="005A24A9">
        <w:rPr>
          <w:b/>
          <w:lang w:val="bg-BG"/>
        </w:rPr>
        <w:t>Задната стена</w:t>
      </w:r>
      <w:r w:rsidRPr="00A97703">
        <w:rPr>
          <w:lang w:val="bg-BG"/>
        </w:rPr>
        <w:t xml:space="preserve"> се състои </w:t>
      </w:r>
      <w:r w:rsidRPr="005A24A9">
        <w:rPr>
          <w:b/>
          <w:lang w:val="bg-BG"/>
        </w:rPr>
        <w:t>от квадрат със страна А/2</w:t>
      </w:r>
      <w:r w:rsidRPr="00A97703">
        <w:rPr>
          <w:lang w:val="bg-BG"/>
        </w:rPr>
        <w:t xml:space="preserve"> и </w:t>
      </w:r>
      <w:r w:rsidRPr="005A24A9">
        <w:rPr>
          <w:b/>
          <w:lang w:val="bg-BG"/>
        </w:rPr>
        <w:t xml:space="preserve">триъгълник с основа А/2 и височина </w:t>
      </w:r>
      <w:r w:rsidRPr="005A24A9">
        <w:rPr>
          <w:b/>
        </w:rPr>
        <w:t>B – A/2</w:t>
      </w:r>
    </w:p>
    <w:p w:rsidR="003C44C6" w:rsidRPr="005A24A9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A24A9">
        <w:rPr>
          <w:b/>
          <w:lang w:val="bg-BG"/>
        </w:rPr>
        <w:t>Предната стена е същата като задната</w:t>
      </w:r>
      <w:r>
        <w:rPr>
          <w:lang w:val="bg-BG"/>
        </w:rPr>
        <w:t xml:space="preserve">, но трябва </w:t>
      </w:r>
      <w:r w:rsidRPr="005A24A9">
        <w:rPr>
          <w:b/>
          <w:lang w:val="bg-BG"/>
        </w:rPr>
        <w:t>да се извади площта на входа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– квадрат със страна А/5</w:t>
      </w:r>
    </w:p>
    <w:p w:rsidR="003C44C6" w:rsidRPr="005A24A9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A24A9">
        <w:rPr>
          <w:b/>
          <w:lang w:val="bg-BG"/>
        </w:rPr>
        <w:t>Покривът</w:t>
      </w:r>
      <w:r w:rsidRPr="005A24A9">
        <w:rPr>
          <w:lang w:val="bg-BG"/>
        </w:rPr>
        <w:t xml:space="preserve"> се състои от </w:t>
      </w:r>
      <w:r w:rsidRPr="005A24A9">
        <w:rPr>
          <w:b/>
          <w:lang w:val="bg-BG"/>
        </w:rPr>
        <w:t xml:space="preserve">два правоъгълника с дължина </w:t>
      </w:r>
      <w:r w:rsidRPr="005A24A9">
        <w:rPr>
          <w:b/>
        </w:rPr>
        <w:t xml:space="preserve">A </w:t>
      </w:r>
      <w:r w:rsidRPr="005A24A9">
        <w:rPr>
          <w:b/>
          <w:lang w:val="bg-BG"/>
        </w:rPr>
        <w:t>и височина А/2</w:t>
      </w:r>
    </w:p>
    <w:p w:rsidR="007E1DAB" w:rsidRDefault="007E1DAB" w:rsidP="006B242F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6B242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5A24A9">
        <w:rPr>
          <w:b/>
          <w:lang w:val="bg-BG"/>
        </w:rPr>
        <w:t>2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5A24A9" w:rsidP="006B242F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1901AB">
        <w:rPr>
          <w:b/>
          <w:lang w:val="bg-BG"/>
        </w:rPr>
        <w:t>Дължината на ст</w:t>
      </w:r>
      <w:r w:rsidR="005A4A38">
        <w:rPr>
          <w:b/>
          <w:lang w:val="bg-BG"/>
        </w:rPr>
        <w:t>р</w:t>
      </w:r>
      <w:r w:rsidRPr="001901AB">
        <w:rPr>
          <w:b/>
          <w:lang w:val="bg-BG"/>
        </w:rPr>
        <w:t>аницата А – реално чи</w:t>
      </w:r>
      <w:r w:rsidR="001B681D">
        <w:rPr>
          <w:b/>
          <w:lang w:val="bg-BG"/>
        </w:rPr>
        <w:t>сл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 w:rsidRPr="001901AB">
        <w:rPr>
          <w:b/>
          <w:lang w:val="bg-BG"/>
        </w:rPr>
        <w:t>1.</w:t>
      </w:r>
      <w:r w:rsidR="006B242F">
        <w:rPr>
          <w:b/>
        </w:rPr>
        <w:t>..</w:t>
      </w:r>
      <w:r w:rsidRPr="001901AB">
        <w:rPr>
          <w:b/>
          <w:lang w:val="bg-BG"/>
        </w:rPr>
        <w:t>100</w:t>
      </w:r>
      <w:r w:rsidRPr="001901AB">
        <w:rPr>
          <w:b/>
        </w:rPr>
        <w:t>]</w:t>
      </w:r>
    </w:p>
    <w:p w:rsidR="0011049A" w:rsidRPr="001901AB" w:rsidRDefault="005A24A9" w:rsidP="006B242F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 w:rsidRPr="001901AB">
        <w:rPr>
          <w:b/>
          <w:lang w:val="bg-BG"/>
        </w:rPr>
        <w:t xml:space="preserve">Височината на къщата </w:t>
      </w:r>
      <w:r w:rsidRPr="001901AB">
        <w:rPr>
          <w:b/>
        </w:rPr>
        <w:t>B</w:t>
      </w:r>
      <w:r w:rsidRPr="001901AB">
        <w:rPr>
          <w:b/>
          <w:lang w:val="bg-BG"/>
        </w:rPr>
        <w:t xml:space="preserve"> – реално чи</w:t>
      </w:r>
      <w:r w:rsidR="004F5A84">
        <w:rPr>
          <w:b/>
          <w:lang w:val="bg-BG"/>
        </w:rPr>
        <w:t>сл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 w:rsidRPr="001901AB">
        <w:rPr>
          <w:b/>
          <w:lang w:val="bg-BG"/>
        </w:rPr>
        <w:t>1.</w:t>
      </w:r>
      <w:r w:rsidR="006B242F">
        <w:rPr>
          <w:b/>
        </w:rPr>
        <w:t>..</w:t>
      </w:r>
      <w:r w:rsidRPr="001901AB">
        <w:rPr>
          <w:b/>
          <w:lang w:val="bg-BG"/>
        </w:rPr>
        <w:t>100</w:t>
      </w:r>
      <w:r w:rsidRPr="001901AB">
        <w:rPr>
          <w:b/>
        </w:rPr>
        <w:t>]</w:t>
      </w:r>
    </w:p>
    <w:p w:rsidR="007E1DAB" w:rsidRDefault="007E1DAB" w:rsidP="006B242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5A24A9" w:rsidRDefault="0011049A" w:rsidP="006B242F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</w:t>
      </w:r>
    </w:p>
    <w:p w:rsidR="005A24A9" w:rsidRDefault="005A24A9" w:rsidP="006B242F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:rsidR="005A24A9" w:rsidRPr="005A24A9" w:rsidRDefault="00F97DA0" w:rsidP="006B242F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 w:rsidR="005A24A9">
        <w:rPr>
          <w:rFonts w:eastAsia="Times New Roman" w:cs="Arial"/>
          <w:b/>
          <w:lang w:val="bg-BG"/>
        </w:rPr>
        <w:t xml:space="preserve"> червена боя</w:t>
      </w:r>
    </w:p>
    <w:p w:rsidR="00FB6815" w:rsidRPr="0011049A" w:rsidRDefault="00322917" w:rsidP="006B242F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75"/>
        <w:gridCol w:w="5176"/>
        <w:gridCol w:w="775"/>
        <w:gridCol w:w="775"/>
      </w:tblGrid>
      <w:tr w:rsidR="001901AB" w:rsidRPr="00B57630" w:rsidTr="001901AB"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E16E3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E16E3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1901AB">
        <w:trPr>
          <w:trHeight w:val="406"/>
        </w:trPr>
        <w:tc>
          <w:tcPr>
            <w:tcW w:w="0" w:type="auto"/>
          </w:tcPr>
          <w:p w:rsidR="001901AB" w:rsidRPr="00A80EE4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  <w:highlight w:val="yellow"/>
              </w:rPr>
            </w:pPr>
            <w:r w:rsidRPr="00A80EE4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:rsidR="001901AB" w:rsidRPr="00322917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A80EE4">
              <w:rPr>
                <w:rFonts w:ascii="Consolas" w:eastAsia="Calibri" w:hAnsi="Consolas" w:cs="Times New Roman"/>
                <w:highlight w:val="cyan"/>
              </w:rPr>
              <w:t>10</w:t>
            </w:r>
          </w:p>
        </w:tc>
        <w:tc>
          <w:tcPr>
            <w:tcW w:w="0" w:type="auto"/>
          </w:tcPr>
          <w:p w:rsidR="001901AB" w:rsidRPr="005C4D54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5C4D54">
              <w:rPr>
                <w:rFonts w:ascii="Consolas" w:eastAsia="Calibri" w:hAnsi="Consolas" w:cs="Times New Roman"/>
                <w:lang w:val="bg-BG"/>
              </w:rPr>
              <w:t>24.52</w:t>
            </w:r>
          </w:p>
          <w:p w:rsidR="001901AB" w:rsidRPr="00B57630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5C4D54">
              <w:rPr>
                <w:rFonts w:ascii="Consolas" w:eastAsia="Calibri" w:hAnsi="Consolas" w:cs="Times New Roman"/>
                <w:lang w:val="bg-BG"/>
              </w:rPr>
              <w:t>7.20</w:t>
            </w:r>
          </w:p>
        </w:tc>
        <w:tc>
          <w:tcPr>
            <w:tcW w:w="0" w:type="auto"/>
          </w:tcPr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Двете страниц</w:t>
            </w:r>
            <w:r w:rsidR="00D821C7">
              <w:rPr>
                <w:rFonts w:eastAsia="Calibri" w:cs="Times New Roman"/>
                <w:b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A80EE4">
              <w:rPr>
                <w:rFonts w:eastAsia="Calibri" w:cs="Times New Roman"/>
                <w:b/>
                <w:lang w:val="bg-BG"/>
              </w:rPr>
              <w:t>са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 xml:space="preserve">6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 w:rsidRPr="005C4D54">
              <w:rPr>
                <w:rFonts w:eastAsia="Calibri" w:cs="Times New Roman"/>
                <w:lang w:val="bg-BG"/>
              </w:rPr>
              <w:t>/2)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36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Задна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стена:</w:t>
            </w:r>
            <w:r>
              <w:rPr>
                <w:rFonts w:eastAsia="Calibri" w:cs="Times New Roman"/>
                <w:lang w:val="bg-BG"/>
              </w:rPr>
              <w:t xml:space="preserve"> 9 + </w:t>
            </w:r>
            <w:r w:rsidR="00E16E39">
              <w:rPr>
                <w:rFonts w:eastAsia="Calibri" w:cs="Times New Roman"/>
                <w:lang w:val="bg-BG"/>
              </w:rPr>
              <w:t xml:space="preserve">10.5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E16E39">
              <w:rPr>
                <w:rFonts w:eastAsia="Calibri" w:cs="Times New Roman"/>
                <w:b/>
                <w:highlight w:val="green"/>
                <w:lang w:val="bg-BG"/>
              </w:rPr>
              <w:t>19.5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1901AB" w:rsidRPr="00A80EE4" w:rsidRDefault="001901AB" w:rsidP="006B242F">
            <w:pPr>
              <w:spacing w:before="60" w:after="0"/>
              <w:jc w:val="both"/>
              <w:rPr>
                <w:rFonts w:eastAsia="Calibri" w:cs="Times New Roman"/>
                <w:i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</w:t>
            </w:r>
            <w:r w:rsidRPr="00A80EE4">
              <w:rPr>
                <w:rFonts w:eastAsia="Calibri" w:cs="Times New Roman"/>
                <w:b/>
                <w:i/>
                <w:lang w:val="bg-BG"/>
              </w:rPr>
              <w:t>квадрат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 = (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Pr="00A80EE4">
              <w:rPr>
                <w:rFonts w:eastAsia="Calibri" w:cs="Times New Roman"/>
                <w:i/>
                <w:lang w:val="bg-BG"/>
              </w:rPr>
              <w:t>/2) * (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/2) = </w:t>
            </w:r>
            <w:r w:rsidRPr="00A80EE4">
              <w:rPr>
                <w:rFonts w:eastAsia="Calibri" w:cs="Times New Roman"/>
                <w:b/>
                <w:i/>
                <w:lang w:val="bg-BG"/>
              </w:rPr>
              <w:t>9</w:t>
            </w:r>
            <w:r w:rsidRPr="00A80EE4">
              <w:rPr>
                <w:rFonts w:eastAsia="Calibri" w:cs="Times New Roman"/>
                <w:i/>
                <w:lang w:val="bg-BG"/>
              </w:rPr>
              <w:t>;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i/>
                <w:lang w:val="bg-BG"/>
              </w:rPr>
              <w:t xml:space="preserve">      триъгилник</w:t>
            </w:r>
            <w:r w:rsidRPr="00A80EE4">
              <w:rPr>
                <w:rFonts w:eastAsia="Calibri" w:cs="Times New Roman"/>
                <w:i/>
                <w:lang w:val="bg-BG"/>
              </w:rPr>
              <w:t>: (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Pr="00A80EE4">
              <w:rPr>
                <w:rFonts w:eastAsia="Calibri" w:cs="Times New Roman"/>
                <w:i/>
                <w:lang w:val="bg-BG"/>
              </w:rPr>
              <w:t>/2 * (</w:t>
            </w:r>
            <w:r w:rsidRPr="00A80EE4">
              <w:rPr>
                <w:rFonts w:eastAsia="Calibri" w:cs="Times New Roman"/>
                <w:i/>
                <w:highlight w:val="cyan"/>
                <w:lang w:val="bg-BG"/>
              </w:rPr>
              <w:t>10</w:t>
            </w:r>
            <w:r w:rsidRPr="00A80EE4">
              <w:rPr>
                <w:rFonts w:eastAsia="Calibri" w:cs="Times New Roman"/>
                <w:i/>
                <w:lang w:val="bg-BG"/>
              </w:rPr>
              <w:t>-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="00E16E39">
              <w:rPr>
                <w:rFonts w:eastAsia="Calibri" w:cs="Times New Roman"/>
                <w:i/>
                <w:lang w:val="bg-BG"/>
              </w:rPr>
              <w:t>/2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)) / 2 = </w:t>
            </w:r>
            <w:r w:rsidR="00E16E39">
              <w:rPr>
                <w:rFonts w:eastAsia="Calibri" w:cs="Times New Roman"/>
                <w:i/>
                <w:lang w:val="bg-BG"/>
              </w:rPr>
              <w:t>21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/2 = </w:t>
            </w:r>
            <w:r w:rsidR="00E16E39">
              <w:rPr>
                <w:rFonts w:eastAsia="Calibri" w:cs="Times New Roman"/>
                <w:b/>
                <w:i/>
                <w:lang w:val="bg-BG"/>
              </w:rPr>
              <w:t>10.5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Вход</w:t>
            </w:r>
            <w:r>
              <w:rPr>
                <w:rFonts w:eastAsia="Calibri" w:cs="Times New Roman"/>
                <w:lang w:val="bg-BG"/>
              </w:rPr>
              <w:t>: 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/5) * 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/5) = 1.2 * 1.2 = </w:t>
            </w:r>
            <w:r w:rsidRPr="00A80EE4">
              <w:rPr>
                <w:rFonts w:eastAsia="Calibri" w:cs="Times New Roman"/>
                <w:b/>
                <w:lang w:val="bg-BG"/>
              </w:rPr>
              <w:t>1.44 м</w:t>
            </w:r>
            <w:r w:rsidRPr="00A80EE4">
              <w:rPr>
                <w:rFonts w:eastAsia="Calibri" w:cs="Times New Roman"/>
                <w:b/>
                <w:vertAlign w:val="superscript"/>
                <w:lang w:val="bg-BG"/>
              </w:rPr>
              <w:t>2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Предна стена</w:t>
            </w:r>
            <w:r w:rsidR="00E16E39">
              <w:rPr>
                <w:rFonts w:eastAsia="Calibri" w:cs="Times New Roman"/>
                <w:lang w:val="bg-BG"/>
              </w:rPr>
              <w:t>: 19.5</w:t>
            </w:r>
            <w:r>
              <w:rPr>
                <w:rFonts w:eastAsia="Calibri" w:cs="Times New Roman"/>
                <w:lang w:val="bg-BG"/>
              </w:rPr>
              <w:t xml:space="preserve"> – 1.44 = 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1</w:t>
            </w:r>
            <w:r w:rsidR="00E16E39">
              <w:rPr>
                <w:rFonts w:eastAsia="Calibri" w:cs="Times New Roman"/>
                <w:b/>
                <w:highlight w:val="green"/>
                <w:lang w:val="bg-BG"/>
              </w:rPr>
              <w:t>8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.</w:t>
            </w:r>
            <w:r w:rsidR="00E16E39">
              <w:rPr>
                <w:rFonts w:eastAsia="Calibri" w:cs="Times New Roman"/>
                <w:b/>
                <w:highlight w:val="green"/>
                <w:lang w:val="bg-BG"/>
              </w:rPr>
              <w:t>0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6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Общата площ на стените</w:t>
            </w:r>
            <w:r w:rsidRPr="00A80EE4">
              <w:rPr>
                <w:rFonts w:eastAsia="Calibri" w:cs="Times New Roman"/>
                <w:lang w:val="bg-BG"/>
              </w:rPr>
              <w:t xml:space="preserve">: 36 + </w:t>
            </w:r>
            <w:r w:rsidR="00E16E39">
              <w:rPr>
                <w:rFonts w:eastAsia="Calibri" w:cs="Times New Roman"/>
                <w:lang w:val="bg-BG"/>
              </w:rPr>
              <w:t xml:space="preserve">19.5 </w:t>
            </w:r>
            <w:r w:rsidRPr="00A80EE4">
              <w:rPr>
                <w:rFonts w:eastAsia="Calibri" w:cs="Times New Roman"/>
                <w:lang w:val="bg-BG"/>
              </w:rPr>
              <w:t>+ 1</w:t>
            </w:r>
            <w:r w:rsidR="0079558D">
              <w:rPr>
                <w:rFonts w:eastAsia="Calibri" w:cs="Times New Roman"/>
              </w:rPr>
              <w:t>8</w:t>
            </w:r>
            <w:r w:rsidRPr="00A80EE4">
              <w:rPr>
                <w:rFonts w:eastAsia="Calibri" w:cs="Times New Roman"/>
                <w:lang w:val="bg-BG"/>
              </w:rPr>
              <w:t>.</w:t>
            </w:r>
            <w:r w:rsidR="0079558D">
              <w:rPr>
                <w:rFonts w:eastAsia="Calibri" w:cs="Times New Roman"/>
              </w:rPr>
              <w:t>0</w:t>
            </w:r>
            <w:r w:rsidRPr="00A80EE4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79558D">
              <w:rPr>
                <w:rFonts w:eastAsia="Calibri" w:cs="Times New Roman"/>
                <w:b/>
                <w:highlight w:val="green"/>
              </w:rPr>
              <w:t>73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.</w:t>
            </w:r>
            <w:r w:rsidR="0079558D">
              <w:rPr>
                <w:rFonts w:eastAsia="Calibri" w:cs="Times New Roman"/>
                <w:b/>
                <w:highlight w:val="green"/>
              </w:rPr>
              <w:t>5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6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 w:rsidR="00E16E39">
              <w:rPr>
                <w:rFonts w:eastAsia="Calibri" w:cs="Times New Roman"/>
                <w:lang w:val="bg-BG"/>
              </w:rPr>
              <w:t xml:space="preserve"> = </w:t>
            </w:r>
            <w:r w:rsidR="0079558D">
              <w:rPr>
                <w:rFonts w:eastAsia="Calibri" w:cs="Times New Roman"/>
              </w:rPr>
              <w:t>73.56</w:t>
            </w:r>
            <w:r>
              <w:rPr>
                <w:rFonts w:eastAsia="Calibri" w:cs="Times New Roman"/>
                <w:lang w:val="bg-BG"/>
              </w:rPr>
              <w:t xml:space="preserve"> / 3 = </w:t>
            </w:r>
            <w:r w:rsidRPr="00A80EE4">
              <w:rPr>
                <w:rFonts w:eastAsia="Calibri" w:cs="Times New Roman"/>
                <w:b/>
                <w:lang w:val="bg-BG"/>
              </w:rPr>
              <w:t>2</w:t>
            </w:r>
            <w:r w:rsidR="0079558D">
              <w:rPr>
                <w:rFonts w:eastAsia="Calibri" w:cs="Times New Roman"/>
                <w:b/>
              </w:rPr>
              <w:t>4</w:t>
            </w:r>
            <w:r w:rsidRPr="00A80EE4">
              <w:rPr>
                <w:rFonts w:eastAsia="Calibri" w:cs="Times New Roman"/>
                <w:b/>
                <w:lang w:val="bg-BG"/>
              </w:rPr>
              <w:t>.</w:t>
            </w:r>
            <w:r w:rsidR="0079558D">
              <w:rPr>
                <w:rFonts w:eastAsia="Calibri" w:cs="Times New Roman"/>
                <w:b/>
              </w:rPr>
              <w:t>5</w:t>
            </w:r>
            <w:r w:rsidRPr="00A80EE4">
              <w:rPr>
                <w:rFonts w:eastAsia="Calibri" w:cs="Times New Roman"/>
                <w:b/>
                <w:lang w:val="bg-BG"/>
              </w:rPr>
              <w:t>2 литра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Покривът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 w:rsidRPr="005C4D54">
              <w:rPr>
                <w:rFonts w:eastAsia="Calibri" w:cs="Times New Roman"/>
                <w:lang w:val="bg-BG"/>
              </w:rPr>
              <w:t>/2)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A80EE4">
              <w:rPr>
                <w:rFonts w:eastAsia="Calibri" w:cs="Times New Roman"/>
                <w:b/>
                <w:highlight w:val="red"/>
                <w:lang w:val="bg-BG"/>
              </w:rPr>
              <w:t>36 м</w:t>
            </w:r>
            <w:r w:rsidRPr="00A80EE4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:rsidR="001901AB" w:rsidRPr="005C4D54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36 / 5 = </w:t>
            </w:r>
            <w:r w:rsidRPr="00A80EE4">
              <w:rPr>
                <w:rFonts w:eastAsia="Calibri" w:cs="Times New Roman"/>
                <w:b/>
                <w:lang w:val="bg-BG"/>
              </w:rPr>
              <w:t>7.2</w:t>
            </w:r>
            <w:r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</w:tc>
        <w:tc>
          <w:tcPr>
            <w:tcW w:w="0" w:type="auto"/>
          </w:tcPr>
          <w:p w:rsidR="001901AB" w:rsidRPr="001901AB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1901AB">
              <w:rPr>
                <w:rFonts w:ascii="Consolas" w:eastAsia="Calibri" w:hAnsi="Consolas" w:cs="Times New Roman"/>
              </w:rPr>
              <w:t>10.25</w:t>
            </w:r>
          </w:p>
          <w:p w:rsidR="001901AB" w:rsidRPr="00322917" w:rsidRDefault="0079558D" w:rsidP="006B242F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15.45</w:t>
            </w:r>
          </w:p>
        </w:tc>
        <w:tc>
          <w:tcPr>
            <w:tcW w:w="0" w:type="auto"/>
          </w:tcPr>
          <w:p w:rsidR="0079558D" w:rsidRPr="0079558D" w:rsidRDefault="0079558D" w:rsidP="0079558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79558D">
              <w:rPr>
                <w:rFonts w:ascii="Consolas" w:eastAsia="Calibri" w:hAnsi="Consolas" w:cs="Times New Roman"/>
              </w:rPr>
              <w:t>68.77</w:t>
            </w:r>
          </w:p>
          <w:p w:rsidR="001901AB" w:rsidRPr="00B57630" w:rsidRDefault="0079558D" w:rsidP="0079558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9558D">
              <w:rPr>
                <w:rFonts w:ascii="Consolas" w:eastAsia="Calibri" w:hAnsi="Consolas" w:cs="Times New Roman"/>
              </w:rPr>
              <w:t>21.01</w:t>
            </w:r>
          </w:p>
        </w:tc>
      </w:tr>
    </w:tbl>
    <w:p w:rsidR="000213BB" w:rsidRPr="005211D6" w:rsidRDefault="000213BB" w:rsidP="005A24A9">
      <w:pPr>
        <w:spacing w:before="120"/>
        <w:rPr>
          <w:lang w:val="bg-BG"/>
        </w:rPr>
      </w:pPr>
      <w:bookmarkStart w:id="0" w:name="_GoBack"/>
      <w:bookmarkEnd w:id="0"/>
    </w:p>
    <w:sectPr w:rsidR="000213BB" w:rsidRPr="005211D6" w:rsidSect="004C6001">
      <w:headerReference w:type="default" r:id="rId9"/>
      <w:footerReference w:type="default" r:id="rId10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E2" w:rsidRDefault="00224AE2" w:rsidP="008068A2">
      <w:pPr>
        <w:spacing w:after="0" w:line="240" w:lineRule="auto"/>
      </w:pPr>
      <w:r>
        <w:separator/>
      </w:r>
    </w:p>
  </w:endnote>
  <w:endnote w:type="continuationSeparator" w:id="0">
    <w:p w:rsidR="00224AE2" w:rsidRDefault="00224A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39" w:rsidRPr="00AC77AD" w:rsidRDefault="00E16E3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6E39" w:rsidRDefault="00E16E3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B1D6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E16E39" w:rsidRDefault="00E16E3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CC38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6E39" w:rsidRPr="008C2B83" w:rsidRDefault="00E16E3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F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24AE2">
                            <w:fldChar w:fldCharType="begin"/>
                          </w:r>
                          <w:r w:rsidR="00224AE2">
                            <w:instrText xml:space="preserve"> NUMPAGES   \* MERGEFORMAT </w:instrText>
                          </w:r>
                          <w:r w:rsidR="00224AE2">
                            <w:fldChar w:fldCharType="separate"/>
                          </w:r>
                          <w:r w:rsidR="00246FF9" w:rsidRPr="00246F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24AE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675FFD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E16E39" w:rsidRPr="008C2B83" w:rsidRDefault="00E16E3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6F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24AE2">
                      <w:fldChar w:fldCharType="begin"/>
                    </w:r>
                    <w:r w:rsidR="00224AE2">
                      <w:instrText xml:space="preserve"> NUMPAGES   \* MERGEFORMAT </w:instrText>
                    </w:r>
                    <w:r w:rsidR="00224AE2">
                      <w:fldChar w:fldCharType="separate"/>
                    </w:r>
                    <w:r w:rsidR="00246FF9" w:rsidRPr="00246F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24AE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6E39" w:rsidRDefault="00E16E3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F7BC7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E16E39" w:rsidRDefault="00E16E3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6E39" w:rsidRDefault="00E16E3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16E39" w:rsidRDefault="00E16E3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79AD2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16E39" w:rsidRDefault="00E16E3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16E39" w:rsidRDefault="00E16E3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E16E39" w:rsidRDefault="00E16E39">
    <w:pPr>
      <w:pStyle w:val="Footer"/>
    </w:pPr>
  </w:p>
  <w:p w:rsidR="00E16E39" w:rsidRPr="00AC77AD" w:rsidRDefault="00E16E3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E2" w:rsidRDefault="00224AE2" w:rsidP="008068A2">
      <w:pPr>
        <w:spacing w:after="0" w:line="240" w:lineRule="auto"/>
      </w:pPr>
      <w:r>
        <w:separator/>
      </w:r>
    </w:p>
  </w:footnote>
  <w:footnote w:type="continuationSeparator" w:id="0">
    <w:p w:rsidR="00224AE2" w:rsidRDefault="00224A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E39" w:rsidRDefault="00E16E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19"/>
  </w:num>
  <w:num w:numId="4">
    <w:abstractNumId w:val="3"/>
  </w:num>
  <w:num w:numId="5">
    <w:abstractNumId w:val="24"/>
  </w:num>
  <w:num w:numId="6">
    <w:abstractNumId w:val="37"/>
  </w:num>
  <w:num w:numId="7">
    <w:abstractNumId w:val="41"/>
  </w:num>
  <w:num w:numId="8">
    <w:abstractNumId w:val="16"/>
  </w:num>
  <w:num w:numId="9">
    <w:abstractNumId w:val="25"/>
  </w:num>
  <w:num w:numId="10">
    <w:abstractNumId w:val="42"/>
  </w:num>
  <w:num w:numId="11">
    <w:abstractNumId w:val="40"/>
  </w:num>
  <w:num w:numId="12">
    <w:abstractNumId w:val="10"/>
  </w:num>
  <w:num w:numId="13">
    <w:abstractNumId w:val="2"/>
  </w:num>
  <w:num w:numId="14">
    <w:abstractNumId w:val="0"/>
  </w:num>
  <w:num w:numId="15">
    <w:abstractNumId w:val="13"/>
  </w:num>
  <w:num w:numId="16">
    <w:abstractNumId w:val="44"/>
  </w:num>
  <w:num w:numId="17">
    <w:abstractNumId w:val="43"/>
  </w:num>
  <w:num w:numId="18">
    <w:abstractNumId w:val="46"/>
  </w:num>
  <w:num w:numId="19">
    <w:abstractNumId w:val="29"/>
  </w:num>
  <w:num w:numId="20">
    <w:abstractNumId w:val="4"/>
  </w:num>
  <w:num w:numId="21">
    <w:abstractNumId w:val="14"/>
  </w:num>
  <w:num w:numId="22">
    <w:abstractNumId w:val="30"/>
  </w:num>
  <w:num w:numId="23">
    <w:abstractNumId w:val="1"/>
  </w:num>
  <w:num w:numId="24">
    <w:abstractNumId w:val="21"/>
  </w:num>
  <w:num w:numId="25">
    <w:abstractNumId w:val="9"/>
  </w:num>
  <w:num w:numId="26">
    <w:abstractNumId w:val="32"/>
  </w:num>
  <w:num w:numId="27">
    <w:abstractNumId w:val="8"/>
  </w:num>
  <w:num w:numId="28">
    <w:abstractNumId w:val="34"/>
  </w:num>
  <w:num w:numId="29">
    <w:abstractNumId w:val="23"/>
  </w:num>
  <w:num w:numId="30">
    <w:abstractNumId w:val="35"/>
  </w:num>
  <w:num w:numId="31">
    <w:abstractNumId w:val="22"/>
  </w:num>
  <w:num w:numId="32">
    <w:abstractNumId w:val="7"/>
  </w:num>
  <w:num w:numId="33">
    <w:abstractNumId w:val="20"/>
  </w:num>
  <w:num w:numId="34">
    <w:abstractNumId w:val="27"/>
  </w:num>
  <w:num w:numId="35">
    <w:abstractNumId w:val="36"/>
  </w:num>
  <w:num w:numId="36">
    <w:abstractNumId w:val="15"/>
  </w:num>
  <w:num w:numId="37">
    <w:abstractNumId w:val="39"/>
  </w:num>
  <w:num w:numId="38">
    <w:abstractNumId w:val="18"/>
  </w:num>
  <w:num w:numId="39">
    <w:abstractNumId w:val="17"/>
  </w:num>
  <w:num w:numId="40">
    <w:abstractNumId w:val="45"/>
  </w:num>
  <w:num w:numId="41">
    <w:abstractNumId w:val="6"/>
  </w:num>
  <w:num w:numId="42">
    <w:abstractNumId w:val="38"/>
  </w:num>
  <w:num w:numId="43">
    <w:abstractNumId w:val="47"/>
  </w:num>
  <w:num w:numId="44">
    <w:abstractNumId w:val="12"/>
  </w:num>
  <w:num w:numId="45">
    <w:abstractNumId w:val="26"/>
  </w:num>
  <w:num w:numId="46">
    <w:abstractNumId w:val="31"/>
  </w:num>
  <w:num w:numId="47">
    <w:abstractNumId w:val="28"/>
  </w:num>
  <w:num w:numId="4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681D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68DD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4AE2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FF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0F80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1B46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5A8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4A38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242F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4E4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558D"/>
    <w:rsid w:val="00796176"/>
    <w:rsid w:val="007A031F"/>
    <w:rsid w:val="007A0504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7B80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57BCA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B4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1C7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E39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A0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05E8A1-E0BE-435A-A588-A51ABCA8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A5BCC-2D0E-4E98-9BB2-0A8763F2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Martin</cp:lastModifiedBy>
  <cp:revision>2</cp:revision>
  <cp:lastPrinted>2016-12-18T00:08:00Z</cp:lastPrinted>
  <dcterms:created xsi:type="dcterms:W3CDTF">2017-03-18T11:26:00Z</dcterms:created>
  <dcterms:modified xsi:type="dcterms:W3CDTF">2017-03-18T11:26:00Z</dcterms:modified>
  <cp:category>programming, education, software engineering, software development</cp:category>
</cp:coreProperties>
</file>