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center"/>
        <w:rPr>
          <w:rFonts w:ascii="Courier New" w:hAnsi="Courier New" w:cs="Courier New"/>
          <w:i w:val="0"/>
          <w:iCs w:val="0"/>
          <w:caps w:val="0"/>
          <w:color w:val="1C1F54"/>
          <w:spacing w:val="0"/>
          <w:sz w:val="45"/>
          <w:szCs w:val="45"/>
        </w:rPr>
      </w:pPr>
      <w:r>
        <w:rPr>
          <w:rFonts w:hint="default" w:ascii="OCR A Extended" w:hAnsi="OCR A Extended" w:eastAsia="SimSun" w:cs="OCR A Extended"/>
          <w:b/>
          <w:bCs/>
          <w:color w:val="0070C0"/>
          <w:kern w:val="0"/>
          <w:sz w:val="44"/>
          <w:szCs w:val="44"/>
          <w:lang w:val="en-US" w:eastAsia="zh-CN" w:bidi="ar"/>
        </w:rPr>
        <w:t xml:space="preserve">The </w:t>
      </w:r>
      <w:r>
        <w:rPr>
          <w:rFonts w:hint="default" w:ascii="Courier New" w:hAnsi="Courier New" w:cs="Courier New"/>
          <w:i w:val="0"/>
          <w:iCs w:val="0"/>
          <w:caps w:val="0"/>
          <w:color w:val="0070C0"/>
          <w:spacing w:val="0"/>
          <w:sz w:val="45"/>
          <w:szCs w:val="45"/>
          <w:bdr w:val="none" w:color="auto" w:sz="0" w:space="0"/>
          <w:shd w:val="clear" w:fill="FFFFFF"/>
        </w:rPr>
        <w:t>Zhongxian Changjian</w:t>
      </w:r>
      <w:r>
        <w:rPr>
          <w:rFonts w:hint="default" w:ascii="Courier New" w:hAnsi="Courier New" w:cs="Courier New"/>
          <w:i w:val="0"/>
          <w:iCs w:val="0"/>
          <w:caps w:val="0"/>
          <w:color w:val="0070C0"/>
          <w:spacing w:val="0"/>
          <w:sz w:val="45"/>
          <w:szCs w:val="45"/>
          <w:bdr w:val="none" w:color="auto" w:sz="0" w:space="0"/>
          <w:shd w:val="clear" w:fill="FFFFFF"/>
          <w:lang w:val="en-US"/>
        </w:rPr>
        <w:t xml:space="preserve"> </w:t>
      </w:r>
      <w:r>
        <w:rPr>
          <w:rFonts w:hint="default" w:ascii="Courier New" w:hAnsi="Courier New" w:cs="Courier New"/>
          <w:i w:val="0"/>
          <w:iCs w:val="0"/>
          <w:caps w:val="0"/>
          <w:color w:val="0070C0"/>
          <w:spacing w:val="0"/>
          <w:sz w:val="45"/>
          <w:szCs w:val="45"/>
          <w:bdr w:val="none" w:color="auto" w:sz="0" w:space="0"/>
          <w:shd w:val="clear" w:fill="FFFFFF"/>
        </w:rPr>
        <w:t>Bridge</w:t>
      </w:r>
    </w:p>
    <w:p>
      <w:pPr>
        <w:ind w:firstLine="221" w:firstLineChars="50"/>
      </w:pPr>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 xml:space="preserve"> </w:t>
      </w:r>
    </w:p>
    <w:p>
      <w:pPr>
        <w:rPr>
          <w:rFonts w:ascii="sans-serif" w:hAnsi="sans-serif" w:eastAsia="sans-serif" w:cs="sans-serif"/>
          <w:i w:val="0"/>
          <w:iCs w:val="0"/>
          <w:caps w:val="0"/>
          <w:color w:val="000000"/>
          <w:spacing w:val="0"/>
          <w:sz w:val="19"/>
          <w:szCs w:val="19"/>
          <w:shd w:val="clear" w:fill="FFFFFF"/>
        </w:rPr>
      </w:pPr>
      <w:r>
        <w:rPr>
          <w:rFonts w:ascii="sans-serif" w:hAnsi="sans-serif" w:eastAsia="sans-serif" w:cs="sans-serif"/>
          <w:i w:val="0"/>
          <w:iCs w:val="0"/>
          <w:caps w:val="0"/>
          <w:color w:val="000000"/>
          <w:spacing w:val="0"/>
          <w:sz w:val="19"/>
          <w:szCs w:val="19"/>
          <w:shd w:val="clear" w:fill="FFFFFF"/>
        </w:rPr>
        <w:t xml:space="preserve">A major link in the new highway that goes from Yichang to Xhongxian and then to the city of Chongqing, this new cable stayed crossing has the unique distinction of having the highest deck height of any bridge ever built over the Yangtze River if measured to the full level of the 3 Gorges reservoir. Even the 3 great Yangtze River arches - Chaotianmen, Wanxian and Wushan - are all a few meters short of the 276 foot (84 mtr) deck to water distance beneath the Zhongxian Changjiang bridge. The river is unusually wide at the crossing and required a large prestressed beam span of 200 meters in addition to the usual 3-span cable stayed configuration. The name </w:t>
      </w:r>
      <w:bookmarkStart w:id="0" w:name="_GoBack"/>
      <w:bookmarkEnd w:id="0"/>
      <w:r>
        <w:rPr>
          <w:rFonts w:ascii="sans-serif" w:hAnsi="sans-serif" w:eastAsia="sans-serif" w:cs="sans-serif"/>
          <w:i w:val="0"/>
          <w:iCs w:val="0"/>
          <w:caps w:val="0"/>
          <w:color w:val="000000"/>
          <w:spacing w:val="0"/>
          <w:sz w:val="19"/>
          <w:szCs w:val="19"/>
          <w:shd w:val="clear" w:fill="FFFFFF"/>
        </w:rPr>
        <w:t>Chang Jiang is the Chinese name for the Yangtze River which is good as it differentiates this bridge from the nearby Zhongxian Yangtze River bridge - a suspension span from 2001 located just downstream from the new cable stayed bridge.</w:t>
      </w: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Pr>
        <w:rPr>
          <w:rFonts w:ascii="sans-serif" w:hAnsi="sans-serif" w:eastAsia="sans-serif" w:cs="sans-serif"/>
          <w:b/>
          <w:bCs/>
          <w:i w:val="0"/>
          <w:iCs w:val="0"/>
          <w:caps w:val="0"/>
          <w:color w:val="000000"/>
          <w:spacing w:val="0"/>
          <w:sz w:val="36"/>
          <w:szCs w:val="36"/>
          <w:shd w:val="clear" w:fill="FFFFFF"/>
        </w:rPr>
      </w:pPr>
      <w:r>
        <w:rPr>
          <w:rFonts w:ascii="sans-serif" w:hAnsi="sans-serif" w:eastAsia="sans-serif" w:cs="sans-serif"/>
          <w:b/>
          <w:bCs/>
          <w:i w:val="0"/>
          <w:iCs w:val="0"/>
          <w:caps w:val="0"/>
          <w:color w:val="000000"/>
          <w:spacing w:val="0"/>
          <w:sz w:val="36"/>
          <w:szCs w:val="36"/>
          <w:shd w:val="clear" w:fill="FFFFFF"/>
        </w:rPr>
        <w:fldChar w:fldCharType="begin"/>
      </w:r>
      <w:r>
        <w:rPr>
          <w:rFonts w:ascii="sans-serif" w:hAnsi="sans-serif" w:eastAsia="sans-serif" w:cs="sans-serif"/>
          <w:b/>
          <w:bCs/>
          <w:i w:val="0"/>
          <w:iCs w:val="0"/>
          <w:caps w:val="0"/>
          <w:color w:val="000000"/>
          <w:spacing w:val="0"/>
          <w:sz w:val="36"/>
          <w:szCs w:val="36"/>
          <w:shd w:val="clear" w:fill="FFFFFF"/>
        </w:rPr>
        <w:instrText xml:space="preserve"> HYPERLINK "http://www.highestbridges.com/wiki/index.php?title=Zhongxian_Changjiang_Bridge" </w:instrText>
      </w:r>
      <w:r>
        <w:rPr>
          <w:rFonts w:ascii="sans-serif" w:hAnsi="sans-serif" w:eastAsia="sans-serif" w:cs="sans-serif"/>
          <w:b/>
          <w:bCs/>
          <w:i w:val="0"/>
          <w:iCs w:val="0"/>
          <w:caps w:val="0"/>
          <w:color w:val="000000"/>
          <w:spacing w:val="0"/>
          <w:sz w:val="36"/>
          <w:szCs w:val="36"/>
          <w:shd w:val="clear" w:fill="FFFFFF"/>
        </w:rPr>
        <w:fldChar w:fldCharType="separate"/>
      </w:r>
      <w:r>
        <w:rPr>
          <w:rStyle w:val="5"/>
          <w:rFonts w:ascii="sans-serif" w:hAnsi="sans-serif" w:eastAsia="sans-serif" w:cs="sans-serif"/>
          <w:b/>
          <w:bCs/>
          <w:i w:val="0"/>
          <w:iCs w:val="0"/>
          <w:caps w:val="0"/>
          <w:spacing w:val="0"/>
          <w:sz w:val="36"/>
          <w:szCs w:val="36"/>
          <w:shd w:val="clear" w:fill="FFFFFF"/>
        </w:rPr>
        <w:t>http://www.highestbridges.com/wiki/index.php?title=Zhongxian_Changjiang_Bridge</w:t>
      </w:r>
      <w:r>
        <w:rPr>
          <w:rFonts w:ascii="sans-serif" w:hAnsi="sans-serif" w:eastAsia="sans-serif" w:cs="sans-serif"/>
          <w:b/>
          <w:bCs/>
          <w:i w:val="0"/>
          <w:iCs w:val="0"/>
          <w:caps w:val="0"/>
          <w:color w:val="000000"/>
          <w:spacing w:val="0"/>
          <w:sz w:val="36"/>
          <w:szCs w:val="36"/>
          <w:shd w:val="clear" w:fill="FFFFFF"/>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77430"/>
    <w:rsid w:val="0827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2021-03-09T15:51:00Z</dcterms:created>
  <dc:creator>Olawore Simeon</dc:creator>
  <cp:lastModifiedBy>Olawore Simeon</cp:lastModifiedBy>
  <dcterms:modified xsi:type="dcterms:W3CDTF">2021-03-09T15:55:30Z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