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BA7047" w14:paraId="2CF10D5B" w14:textId="77777777" w:rsidTr="00F84A2A">
        <w:trPr>
          <w:cantSplit/>
          <w:trHeight w:hRule="exact" w:val="1134"/>
        </w:trPr>
        <w:tc>
          <w:tcPr>
            <w:tcW w:w="10206" w:type="dxa"/>
            <w:vAlign w:val="bottom"/>
          </w:tcPr>
          <w:p w14:paraId="25258F24" w14:textId="0CA98DBF" w:rsidR="002E1CEC" w:rsidRPr="00BA7047" w:rsidRDefault="00BA7047" w:rsidP="00BA7047">
            <w:pPr>
              <w:pStyle w:val="ZA"/>
              <w:framePr w:h="1134" w:hRule="exact" w:wrap="notBeside"/>
              <w:rPr>
                <w:lang w:val="en-US"/>
              </w:rPr>
            </w:pPr>
            <w:bookmarkStart w:id="0" w:name="_Hlk129953749"/>
            <w:bookmarkStart w:id="1" w:name="_Hlk183790229"/>
            <w:r w:rsidRPr="00BA7047">
              <w:rPr>
                <w:sz w:val="36"/>
                <w:szCs w:val="18"/>
              </w:rPr>
              <w:t>O-RAN.</w:t>
            </w:r>
            <w:r w:rsidR="00040992">
              <w:rPr>
                <w:sz w:val="36"/>
                <w:szCs w:val="18"/>
              </w:rPr>
              <w:t>SuFG</w:t>
            </w:r>
            <w:r w:rsidRPr="00BA7047">
              <w:rPr>
                <w:sz w:val="36"/>
                <w:szCs w:val="18"/>
              </w:rPr>
              <w:t>.T</w:t>
            </w:r>
            <w:r w:rsidR="00944790">
              <w:rPr>
                <w:sz w:val="36"/>
                <w:szCs w:val="18"/>
              </w:rPr>
              <w:t>R</w:t>
            </w:r>
            <w:r w:rsidRPr="00BA7047">
              <w:rPr>
                <w:sz w:val="36"/>
                <w:szCs w:val="18"/>
              </w:rPr>
              <w:t>.</w:t>
            </w:r>
            <w:r w:rsidR="00040992">
              <w:rPr>
                <w:sz w:val="36"/>
                <w:szCs w:val="18"/>
              </w:rPr>
              <w:t>NES-Analysis</w:t>
            </w:r>
            <w:r w:rsidRPr="00BA7047">
              <w:rPr>
                <w:sz w:val="36"/>
                <w:szCs w:val="18"/>
              </w:rPr>
              <w:t>-R</w:t>
            </w:r>
            <w:r w:rsidR="00040992">
              <w:rPr>
                <w:sz w:val="36"/>
                <w:szCs w:val="18"/>
              </w:rPr>
              <w:t>00</w:t>
            </w:r>
            <w:r w:rsidR="005B4C75">
              <w:rPr>
                <w:sz w:val="36"/>
                <w:szCs w:val="18"/>
              </w:rPr>
              <w:t>4</w:t>
            </w:r>
            <w:r w:rsidRPr="00BA7047">
              <w:rPr>
                <w:sz w:val="36"/>
                <w:szCs w:val="18"/>
              </w:rPr>
              <w:t>-v</w:t>
            </w:r>
            <w:r w:rsidR="00040992">
              <w:rPr>
                <w:sz w:val="36"/>
                <w:szCs w:val="18"/>
              </w:rPr>
              <w:t>01</w:t>
            </w:r>
            <w:r w:rsidRPr="00BA7047">
              <w:rPr>
                <w:sz w:val="36"/>
                <w:szCs w:val="18"/>
              </w:rPr>
              <w:t>.</w:t>
            </w:r>
            <w:r w:rsidR="00AC0161" w:rsidRPr="00BA7047">
              <w:rPr>
                <w:sz w:val="36"/>
                <w:szCs w:val="18"/>
              </w:rPr>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00040992">
              <w:rPr>
                <w:sz w:val="36"/>
                <w:szCs w:val="18"/>
              </w:rPr>
              <w:t>0</w:t>
            </w:r>
            <w:r w:rsidR="001D2048">
              <w:rPr>
                <w:sz w:val="36"/>
                <w:szCs w:val="18"/>
              </w:rPr>
              <w:t>1</w:t>
            </w: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58A0FD1A" w:rsidR="00AC0161" w:rsidRPr="00405541" w:rsidRDefault="00AC0161" w:rsidP="00811BFE">
            <w:pPr>
              <w:pStyle w:val="ZB"/>
              <w:framePr w:w="0" w:hRule="auto" w:wrap="auto" w:vAnchor="margin" w:hAnchor="text" w:yAlign="inline"/>
              <w:rPr>
                <w:lang w:val="en-US"/>
              </w:rPr>
            </w:pPr>
            <w:bookmarkStart w:id="2" w:name="_Hlk129953668"/>
            <w:bookmarkEnd w:id="0"/>
            <w:r w:rsidRPr="00405541">
              <w:rPr>
                <w:lang w:val="en-US"/>
              </w:rPr>
              <w:t xml:space="preserve">Technical </w:t>
            </w:r>
            <w:r w:rsidR="00944790">
              <w:rPr>
                <w:lang w:val="en-US"/>
              </w:rPr>
              <w:t>Report</w:t>
            </w:r>
          </w:p>
          <w:p w14:paraId="369A1528" w14:textId="77777777" w:rsidR="002E1CEC" w:rsidRDefault="002E1CEC" w:rsidP="00811BFE">
            <w:pPr>
              <w:spacing w:after="0" w:line="240" w:lineRule="auto"/>
            </w:pPr>
          </w:p>
        </w:tc>
      </w:tr>
      <w:tr w:rsidR="00DC52F9" w14:paraId="7769BD41" w14:textId="77777777" w:rsidTr="005A6ED3">
        <w:trPr>
          <w:cantSplit/>
          <w:trHeight w:hRule="exact" w:val="4706"/>
        </w:trPr>
        <w:tc>
          <w:tcPr>
            <w:tcW w:w="10206" w:type="dxa"/>
            <w:tcBorders>
              <w:top w:val="single" w:sz="12" w:space="0" w:color="auto"/>
              <w:bottom w:val="single" w:sz="12" w:space="0" w:color="auto"/>
            </w:tcBorders>
          </w:tcPr>
          <w:p w14:paraId="631582C3" w14:textId="77777777" w:rsidR="00C7427B" w:rsidRPr="0037798C" w:rsidRDefault="00C7427B" w:rsidP="002C5FAE">
            <w:pPr>
              <w:pStyle w:val="Guidance"/>
              <w:rPr>
                <w:color w:val="auto"/>
              </w:rPr>
            </w:pPr>
          </w:p>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162176F1" w14:textId="0AD64EDF" w:rsidR="00426D7F" w:rsidRPr="00426D7F" w:rsidRDefault="00426D7F" w:rsidP="00426D7F">
            <w:pPr>
              <w:pStyle w:val="ZT"/>
              <w:framePr w:wrap="notBeside"/>
            </w:pPr>
            <w:r w:rsidRPr="00426D7F">
              <w:t xml:space="preserve">O-RAN </w:t>
            </w:r>
            <w:r w:rsidR="00040992">
              <w:t>Sustainability Focus Group</w:t>
            </w:r>
            <w:r w:rsidR="00286AE6">
              <w:br/>
            </w:r>
            <w:r w:rsidRPr="00426D7F">
              <w:t xml:space="preserve"> </w:t>
            </w:r>
          </w:p>
          <w:p w14:paraId="782F9D9A" w14:textId="1B5A9759" w:rsidR="00AC0161" w:rsidRPr="000C71FF" w:rsidRDefault="00040992" w:rsidP="001F4CBB">
            <w:pPr>
              <w:pStyle w:val="ZT"/>
              <w:framePr w:wrap="notBeside" w:vAnchor="text" w:y="1"/>
              <w:rPr>
                <w:lang w:val="en-US"/>
              </w:rPr>
            </w:pPr>
            <w:r>
              <w:rPr>
                <w:lang w:val="en-US"/>
              </w:rPr>
              <w:t>Energy Measurements Analysis Report</w:t>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E99FA94" w14:textId="77777777" w:rsidR="00C7427B" w:rsidRDefault="00C7427B" w:rsidP="00EB4F38">
            <w:pPr>
              <w:pStyle w:val="Guidance"/>
            </w:pPr>
          </w:p>
          <w:p w14:paraId="5CE5A287" w14:textId="34FEBE8A" w:rsidR="00C235A2" w:rsidRPr="00D752E2" w:rsidRDefault="00C235A2" w:rsidP="00EB4F38">
            <w:pPr>
              <w:pStyle w:val="Guidance"/>
            </w:pPr>
          </w:p>
        </w:tc>
      </w:tr>
      <w:tr w:rsidR="00C235A2" w14:paraId="31DDB8E9" w14:textId="7098F03A" w:rsidTr="004220B8">
        <w:trPr>
          <w:cantSplit/>
          <w:trHeight w:hRule="exact" w:val="2608"/>
        </w:trPr>
        <w:tc>
          <w:tcPr>
            <w:tcW w:w="10348" w:type="dxa"/>
            <w:vAlign w:val="bottom"/>
          </w:tcPr>
          <w:p w14:paraId="4F5E2FC2" w14:textId="314B3753" w:rsidR="00C235A2" w:rsidRDefault="00C235A2" w:rsidP="00F64C13">
            <w:pPr>
              <w:spacing w:after="0"/>
            </w:pPr>
            <w:r w:rsidRPr="00AC0161">
              <w:t>Copyright © 202</w:t>
            </w:r>
            <w:r w:rsidR="005B4C75">
              <w:t>5</w:t>
            </w:r>
            <w:r w:rsidRPr="00AC0161">
              <w:t xml:space="preserve"> by the O-RAN ALLIANCE </w:t>
            </w:r>
            <w:proofErr w:type="spellStart"/>
            <w:r w:rsidRPr="00AC0161">
              <w:t>e.V.</w:t>
            </w:r>
            <w:proofErr w:type="spellEnd"/>
          </w:p>
          <w:p w14:paraId="1EE1A281" w14:textId="4016E635" w:rsidR="00C235A2" w:rsidRDefault="00C235A2" w:rsidP="001C5776">
            <w:pPr>
              <w:spacing w:after="0"/>
              <w:jc w:val="both"/>
            </w:pPr>
            <w:r w:rsidRPr="00AC0161">
              <w:t xml:space="preserve">The copying or incorporation into any other work of part or all of the material available in this </w:t>
            </w:r>
            <w:r w:rsidR="002A16DB">
              <w:t>document</w:t>
            </w:r>
            <w:r w:rsidRPr="00AC0161">
              <w:t xml:space="preserve"> in any form without the prior written permission of O-RAN ALLIANCE </w:t>
            </w:r>
            <w:proofErr w:type="spellStart"/>
            <w:r w:rsidRPr="00AC0161">
              <w:t>e.V.</w:t>
            </w:r>
            <w:proofErr w:type="spellEnd"/>
            <w:r w:rsidRPr="00AC0161">
              <w:t xml:space="preserve"> is prohibited, save that you may print or download extracts of the material of this </w:t>
            </w:r>
            <w:r w:rsidR="002A16DB">
              <w:t>document</w:t>
            </w:r>
            <w:r w:rsidRPr="00AC0161">
              <w:t xml:space="preserve"> for your personal use, or copy the material of this </w:t>
            </w:r>
            <w:r w:rsidR="002A16DB">
              <w:t>document</w:t>
            </w:r>
            <w:r w:rsidRPr="00AC0161">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0E6F5D8D" w14:textId="77777777" w:rsidR="00F64C13" w:rsidRDefault="00F64C13" w:rsidP="00F64C13">
            <w:pPr>
              <w:spacing w:after="0"/>
            </w:pPr>
          </w:p>
          <w:p w14:paraId="68F9B1EA" w14:textId="77777777" w:rsidR="00C235A2" w:rsidRDefault="00C235A2" w:rsidP="00F64C13">
            <w:pPr>
              <w:spacing w:after="0" w:line="257" w:lineRule="auto"/>
            </w:pPr>
            <w:r w:rsidRPr="00AC0161">
              <w:t xml:space="preserve">O-RAN ALLIANCE </w:t>
            </w:r>
            <w:proofErr w:type="spellStart"/>
            <w:r w:rsidRPr="00AC0161">
              <w:t>e.V.</w:t>
            </w:r>
            <w:proofErr w:type="spellEnd"/>
            <w:r w:rsidRPr="00AC0161">
              <w:t xml:space="preserve">, </w:t>
            </w:r>
            <w:proofErr w:type="spellStart"/>
            <w:r w:rsidRPr="00AC0161">
              <w:t>Buschkauler</w:t>
            </w:r>
            <w:proofErr w:type="spellEnd"/>
            <w:r w:rsidRPr="00AC0161">
              <w:t xml:space="preserve"> Weg 27, 53347 </w:t>
            </w:r>
            <w:proofErr w:type="spellStart"/>
            <w:r w:rsidRPr="00AC0161">
              <w:t>Alfter</w:t>
            </w:r>
            <w:proofErr w:type="spellEnd"/>
            <w:r w:rsidRPr="00AC0161">
              <w:t>, Germany</w:t>
            </w:r>
          </w:p>
          <w:p w14:paraId="6C29C492" w14:textId="77777777" w:rsidR="00C235A2" w:rsidRPr="003253EE" w:rsidRDefault="00C235A2" w:rsidP="00F64C13">
            <w:pPr>
              <w:spacing w:after="0" w:line="257" w:lineRule="auto"/>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2"/>
    </w:tbl>
    <w:p w14:paraId="523302BA" w14:textId="50420C9B" w:rsidR="00B712F2" w:rsidRDefault="00B712F2" w:rsidP="00F813AD"/>
    <w:p w14:paraId="7B3E22B6" w14:textId="77777777" w:rsidR="00040992" w:rsidRPr="00286492" w:rsidRDefault="00040992" w:rsidP="00040992">
      <w:pPr>
        <w:pStyle w:val="TT"/>
        <w:ind w:left="0" w:firstLine="0"/>
        <w:rPr>
          <w:lang w:val="en-US"/>
        </w:rPr>
      </w:pPr>
      <w:bookmarkStart w:id="3" w:name="_Toc183971452"/>
      <w:bookmarkEnd w:id="1"/>
      <w:r>
        <w:rPr>
          <w:lang w:val="en-US"/>
        </w:rPr>
        <w:lastRenderedPageBreak/>
        <w:t>C</w:t>
      </w:r>
      <w:r w:rsidRPr="00286492">
        <w:rPr>
          <w:lang w:val="en-US"/>
        </w:rPr>
        <w:t>ontents</w:t>
      </w:r>
    </w:p>
    <w:p w14:paraId="19C6A2B8"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rsidRPr="00286492">
        <w:rPr>
          <w:rFonts w:eastAsia="Yu Mincho"/>
          <w:lang w:val="en-US"/>
        </w:rPr>
        <w:fldChar w:fldCharType="begin"/>
      </w:r>
      <w:r w:rsidRPr="00286492">
        <w:rPr>
          <w:lang w:val="en-US"/>
        </w:rPr>
        <w:instrText xml:space="preserve"> TOC \o "1-3" </w:instrText>
      </w:r>
      <w:r w:rsidRPr="00286492">
        <w:rPr>
          <w:rFonts w:eastAsia="Yu Mincho"/>
          <w:lang w:val="en-US"/>
        </w:rPr>
        <w:fldChar w:fldCharType="separate"/>
      </w:r>
      <w:r w:rsidRPr="00C04108">
        <w:rPr>
          <w:lang w:val="en-US"/>
        </w:rPr>
        <w:t>List of figures</w:t>
      </w:r>
      <w:r>
        <w:tab/>
      </w:r>
      <w:r>
        <w:fldChar w:fldCharType="begin"/>
      </w:r>
      <w:r>
        <w:instrText xml:space="preserve"> PAGEREF _Toc184234400 \h </w:instrText>
      </w:r>
      <w:r>
        <w:fldChar w:fldCharType="separate"/>
      </w:r>
      <w:r>
        <w:t>3</w:t>
      </w:r>
      <w:r>
        <w:fldChar w:fldCharType="end"/>
      </w:r>
    </w:p>
    <w:p w14:paraId="745D3765"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rsidRPr="00C04108">
        <w:rPr>
          <w:lang w:val="en-US"/>
        </w:rPr>
        <w:t>List of tables</w:t>
      </w:r>
      <w:r>
        <w:tab/>
      </w:r>
      <w:r>
        <w:fldChar w:fldCharType="begin"/>
      </w:r>
      <w:r>
        <w:instrText xml:space="preserve"> PAGEREF _Toc184234401 \h </w:instrText>
      </w:r>
      <w:r>
        <w:fldChar w:fldCharType="separate"/>
      </w:r>
      <w:r>
        <w:t>3</w:t>
      </w:r>
      <w:r>
        <w:fldChar w:fldCharType="end"/>
      </w:r>
    </w:p>
    <w:p w14:paraId="372313A1"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Foreword</w:t>
      </w:r>
      <w:r>
        <w:tab/>
      </w:r>
      <w:r>
        <w:fldChar w:fldCharType="begin"/>
      </w:r>
      <w:r>
        <w:instrText xml:space="preserve"> PAGEREF _Toc184234402 \h </w:instrText>
      </w:r>
      <w:r>
        <w:fldChar w:fldCharType="separate"/>
      </w:r>
      <w:r>
        <w:t>4</w:t>
      </w:r>
      <w:r>
        <w:fldChar w:fldCharType="end"/>
      </w:r>
    </w:p>
    <w:p w14:paraId="57B4DD94"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rsidRPr="00C04108">
        <w:t>Modal verbs terminology</w:t>
      </w:r>
      <w:r>
        <w:tab/>
      </w:r>
      <w:r>
        <w:fldChar w:fldCharType="begin"/>
      </w:r>
      <w:r>
        <w:instrText xml:space="preserve"> PAGEREF _Toc184234403 \h </w:instrText>
      </w:r>
      <w:r>
        <w:fldChar w:fldCharType="separate"/>
      </w:r>
      <w:r>
        <w:t>4</w:t>
      </w:r>
      <w:r>
        <w:fldChar w:fldCharType="end"/>
      </w:r>
    </w:p>
    <w:p w14:paraId="50A56BA7"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Introduction</w:t>
      </w:r>
      <w:r>
        <w:tab/>
      </w:r>
      <w:r>
        <w:fldChar w:fldCharType="begin"/>
      </w:r>
      <w:r>
        <w:instrText xml:space="preserve"> PAGEREF _Toc184234404 \h </w:instrText>
      </w:r>
      <w:r>
        <w:fldChar w:fldCharType="separate"/>
      </w:r>
      <w:r>
        <w:t>4</w:t>
      </w:r>
      <w:r>
        <w:fldChar w:fldCharType="end"/>
      </w:r>
    </w:p>
    <w:p w14:paraId="751FCD4A"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1</w:t>
      </w:r>
      <w:r>
        <w:rPr>
          <w:rFonts w:asciiTheme="minorHAnsi" w:eastAsiaTheme="minorEastAsia" w:hAnsiTheme="minorHAnsi" w:cstheme="minorBidi"/>
          <w:kern w:val="2"/>
          <w:sz w:val="24"/>
          <w:szCs w:val="24"/>
          <w:lang w:val="en-JP" w:eastAsia="ja-JP"/>
          <w14:ligatures w14:val="standardContextual"/>
        </w:rPr>
        <w:tab/>
      </w:r>
      <w:r>
        <w:t>Scope</w:t>
      </w:r>
      <w:r>
        <w:tab/>
      </w:r>
      <w:r>
        <w:fldChar w:fldCharType="begin"/>
      </w:r>
      <w:r>
        <w:instrText xml:space="preserve"> PAGEREF _Toc184234405 \h </w:instrText>
      </w:r>
      <w:r>
        <w:fldChar w:fldCharType="separate"/>
      </w:r>
      <w:r>
        <w:t>5</w:t>
      </w:r>
      <w:r>
        <w:fldChar w:fldCharType="end"/>
      </w:r>
    </w:p>
    <w:p w14:paraId="6013981A"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2</w:t>
      </w:r>
      <w:r>
        <w:rPr>
          <w:rFonts w:asciiTheme="minorHAnsi" w:eastAsiaTheme="minorEastAsia" w:hAnsiTheme="minorHAnsi" w:cstheme="minorBidi"/>
          <w:kern w:val="2"/>
          <w:sz w:val="24"/>
          <w:szCs w:val="24"/>
          <w:lang w:val="en-JP" w:eastAsia="ja-JP"/>
          <w14:ligatures w14:val="standardContextual"/>
        </w:rPr>
        <w:tab/>
      </w:r>
      <w:r>
        <w:t>References</w:t>
      </w:r>
      <w:r>
        <w:tab/>
      </w:r>
      <w:r>
        <w:fldChar w:fldCharType="begin"/>
      </w:r>
      <w:r>
        <w:instrText xml:space="preserve"> PAGEREF _Toc184234406 \h </w:instrText>
      </w:r>
      <w:r>
        <w:fldChar w:fldCharType="separate"/>
      </w:r>
      <w:r>
        <w:t>5</w:t>
      </w:r>
      <w:r>
        <w:fldChar w:fldCharType="end"/>
      </w:r>
    </w:p>
    <w:p w14:paraId="6ABEFFD3"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2.1</w:t>
      </w:r>
      <w:r>
        <w:rPr>
          <w:rFonts w:asciiTheme="minorHAnsi" w:eastAsiaTheme="minorEastAsia" w:hAnsiTheme="minorHAnsi" w:cstheme="minorBidi"/>
          <w:kern w:val="2"/>
          <w:sz w:val="24"/>
          <w:szCs w:val="24"/>
          <w:lang w:val="en-JP" w:eastAsia="ja-JP"/>
          <w14:ligatures w14:val="standardContextual"/>
        </w:rPr>
        <w:tab/>
      </w:r>
      <w:r>
        <w:t>Informative references</w:t>
      </w:r>
      <w:r>
        <w:tab/>
      </w:r>
      <w:r>
        <w:fldChar w:fldCharType="begin"/>
      </w:r>
      <w:r>
        <w:instrText xml:space="preserve"> PAGEREF _Toc184234407 \h </w:instrText>
      </w:r>
      <w:r>
        <w:fldChar w:fldCharType="separate"/>
      </w:r>
      <w:r>
        <w:t>5</w:t>
      </w:r>
      <w:r>
        <w:fldChar w:fldCharType="end"/>
      </w:r>
    </w:p>
    <w:p w14:paraId="3C692E73"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3</w:t>
      </w:r>
      <w:r>
        <w:rPr>
          <w:rFonts w:asciiTheme="minorHAnsi" w:eastAsiaTheme="minorEastAsia" w:hAnsiTheme="minorHAnsi" w:cstheme="minorBidi"/>
          <w:kern w:val="2"/>
          <w:sz w:val="24"/>
          <w:szCs w:val="24"/>
          <w:lang w:val="en-JP" w:eastAsia="ja-JP"/>
          <w14:ligatures w14:val="standardContextual"/>
        </w:rPr>
        <w:tab/>
      </w:r>
      <w:r>
        <w:t>Definition of terms, symbols and abbreviations</w:t>
      </w:r>
      <w:r>
        <w:tab/>
      </w:r>
      <w:r>
        <w:fldChar w:fldCharType="begin"/>
      </w:r>
      <w:r>
        <w:instrText xml:space="preserve"> PAGEREF _Toc184234408 \h </w:instrText>
      </w:r>
      <w:r>
        <w:fldChar w:fldCharType="separate"/>
      </w:r>
      <w:r>
        <w:t>6</w:t>
      </w:r>
      <w:r>
        <w:fldChar w:fldCharType="end"/>
      </w:r>
    </w:p>
    <w:p w14:paraId="2A27C1BA"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3.1</w:t>
      </w:r>
      <w:r>
        <w:rPr>
          <w:rFonts w:asciiTheme="minorHAnsi" w:eastAsiaTheme="minorEastAsia" w:hAnsiTheme="minorHAnsi" w:cstheme="minorBidi"/>
          <w:kern w:val="2"/>
          <w:sz w:val="24"/>
          <w:szCs w:val="24"/>
          <w:lang w:val="en-JP" w:eastAsia="ja-JP"/>
          <w14:ligatures w14:val="standardContextual"/>
        </w:rPr>
        <w:tab/>
      </w:r>
      <w:r>
        <w:t>Terms</w:t>
      </w:r>
      <w:r>
        <w:tab/>
      </w:r>
      <w:r>
        <w:fldChar w:fldCharType="begin"/>
      </w:r>
      <w:r>
        <w:instrText xml:space="preserve"> PAGEREF _Toc184234409 \h </w:instrText>
      </w:r>
      <w:r>
        <w:fldChar w:fldCharType="separate"/>
      </w:r>
      <w:r>
        <w:t>6</w:t>
      </w:r>
      <w:r>
        <w:fldChar w:fldCharType="end"/>
      </w:r>
    </w:p>
    <w:p w14:paraId="523FCF24"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3.2</w:t>
      </w:r>
      <w:r>
        <w:rPr>
          <w:rFonts w:asciiTheme="minorHAnsi" w:eastAsiaTheme="minorEastAsia" w:hAnsiTheme="minorHAnsi" w:cstheme="minorBidi"/>
          <w:kern w:val="2"/>
          <w:sz w:val="24"/>
          <w:szCs w:val="24"/>
          <w:lang w:val="en-JP" w:eastAsia="ja-JP"/>
          <w14:ligatures w14:val="standardContextual"/>
        </w:rPr>
        <w:tab/>
      </w:r>
      <w:r>
        <w:t>Symbols</w:t>
      </w:r>
      <w:r>
        <w:tab/>
      </w:r>
      <w:r>
        <w:fldChar w:fldCharType="begin"/>
      </w:r>
      <w:r>
        <w:instrText xml:space="preserve"> PAGEREF _Toc184234410 \h </w:instrText>
      </w:r>
      <w:r>
        <w:fldChar w:fldCharType="separate"/>
      </w:r>
      <w:r>
        <w:t>6</w:t>
      </w:r>
      <w:r>
        <w:fldChar w:fldCharType="end"/>
      </w:r>
    </w:p>
    <w:p w14:paraId="74FA785C"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3.3</w:t>
      </w:r>
      <w:r>
        <w:rPr>
          <w:rFonts w:asciiTheme="minorHAnsi" w:eastAsiaTheme="minorEastAsia" w:hAnsiTheme="minorHAnsi" w:cstheme="minorBidi"/>
          <w:kern w:val="2"/>
          <w:sz w:val="24"/>
          <w:szCs w:val="24"/>
          <w:lang w:val="en-JP" w:eastAsia="ja-JP"/>
          <w14:ligatures w14:val="standardContextual"/>
        </w:rPr>
        <w:tab/>
      </w:r>
      <w:r>
        <w:t>Abbreviations</w:t>
      </w:r>
      <w:r>
        <w:tab/>
      </w:r>
      <w:r>
        <w:fldChar w:fldCharType="begin"/>
      </w:r>
      <w:r>
        <w:instrText xml:space="preserve"> PAGEREF _Toc184234411 \h </w:instrText>
      </w:r>
      <w:r>
        <w:fldChar w:fldCharType="separate"/>
      </w:r>
      <w:r>
        <w:t>6</w:t>
      </w:r>
      <w:r>
        <w:fldChar w:fldCharType="end"/>
      </w:r>
    </w:p>
    <w:p w14:paraId="47E84AEC"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4</w:t>
      </w:r>
      <w:r>
        <w:rPr>
          <w:rFonts w:asciiTheme="minorHAnsi" w:eastAsiaTheme="minorEastAsia" w:hAnsiTheme="minorHAnsi" w:cstheme="minorBidi"/>
          <w:kern w:val="2"/>
          <w:sz w:val="24"/>
          <w:szCs w:val="24"/>
          <w:lang w:val="en-JP" w:eastAsia="ja-JP"/>
          <w14:ligatures w14:val="standardContextual"/>
        </w:rPr>
        <w:tab/>
      </w:r>
      <w:r>
        <w:t>Objectives and analysis approach</w:t>
      </w:r>
      <w:r>
        <w:tab/>
      </w:r>
      <w:r>
        <w:fldChar w:fldCharType="begin"/>
      </w:r>
      <w:r>
        <w:instrText xml:space="preserve"> PAGEREF _Toc184234412 \h </w:instrText>
      </w:r>
      <w:r>
        <w:fldChar w:fldCharType="separate"/>
      </w:r>
      <w:r>
        <w:t>8</w:t>
      </w:r>
      <w:r>
        <w:fldChar w:fldCharType="end"/>
      </w:r>
    </w:p>
    <w:p w14:paraId="358F0FFC"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4.1</w:t>
      </w:r>
      <w:r>
        <w:rPr>
          <w:rFonts w:asciiTheme="minorHAnsi" w:eastAsiaTheme="minorEastAsia" w:hAnsiTheme="minorHAnsi" w:cstheme="minorBidi"/>
          <w:kern w:val="2"/>
          <w:sz w:val="24"/>
          <w:szCs w:val="24"/>
          <w:lang w:val="en-JP" w:eastAsia="ja-JP"/>
          <w14:ligatures w14:val="standardContextual"/>
        </w:rPr>
        <w:tab/>
      </w:r>
      <w:r>
        <w:t>Objectives</w:t>
      </w:r>
      <w:r>
        <w:tab/>
      </w:r>
      <w:r>
        <w:fldChar w:fldCharType="begin"/>
      </w:r>
      <w:r>
        <w:instrText xml:space="preserve"> PAGEREF _Toc184234413 \h </w:instrText>
      </w:r>
      <w:r>
        <w:fldChar w:fldCharType="separate"/>
      </w:r>
      <w:r>
        <w:t>8</w:t>
      </w:r>
      <w:r>
        <w:fldChar w:fldCharType="end"/>
      </w:r>
    </w:p>
    <w:p w14:paraId="4C64FEA1"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 xml:space="preserve">4.2 </w:t>
      </w:r>
      <w:r>
        <w:rPr>
          <w:rFonts w:asciiTheme="minorHAnsi" w:eastAsiaTheme="minorEastAsia" w:hAnsiTheme="minorHAnsi" w:cstheme="minorBidi"/>
          <w:kern w:val="2"/>
          <w:sz w:val="24"/>
          <w:szCs w:val="24"/>
          <w:lang w:val="en-JP" w:eastAsia="ja-JP"/>
          <w14:ligatures w14:val="standardContextual"/>
        </w:rPr>
        <w:tab/>
      </w:r>
      <w:r>
        <w:t>Approach followed</w:t>
      </w:r>
      <w:r>
        <w:tab/>
      </w:r>
      <w:r>
        <w:fldChar w:fldCharType="begin"/>
      </w:r>
      <w:r>
        <w:instrText xml:space="preserve"> PAGEREF _Toc184234414 \h </w:instrText>
      </w:r>
      <w:r>
        <w:fldChar w:fldCharType="separate"/>
      </w:r>
      <w:r>
        <w:t>8</w:t>
      </w:r>
      <w:r>
        <w:fldChar w:fldCharType="end"/>
      </w:r>
    </w:p>
    <w:p w14:paraId="59893649"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5</w:t>
      </w:r>
      <w:r>
        <w:rPr>
          <w:rFonts w:asciiTheme="minorHAnsi" w:eastAsiaTheme="minorEastAsia" w:hAnsiTheme="minorHAnsi" w:cstheme="minorBidi"/>
          <w:kern w:val="2"/>
          <w:sz w:val="24"/>
          <w:szCs w:val="24"/>
          <w:lang w:val="en-JP" w:eastAsia="ja-JP"/>
          <w14:ligatures w14:val="standardContextual"/>
        </w:rPr>
        <w:tab/>
      </w:r>
      <w:r>
        <w:t xml:space="preserve">  O-Cloud Energy Measurements</w:t>
      </w:r>
      <w:r>
        <w:tab/>
      </w:r>
      <w:r>
        <w:fldChar w:fldCharType="begin"/>
      </w:r>
      <w:r>
        <w:instrText xml:space="preserve"> PAGEREF _Toc184234415 \h </w:instrText>
      </w:r>
      <w:r>
        <w:fldChar w:fldCharType="separate"/>
      </w:r>
      <w:r>
        <w:t>9</w:t>
      </w:r>
      <w:r>
        <w:fldChar w:fldCharType="end"/>
      </w:r>
    </w:p>
    <w:p w14:paraId="7FF47983"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5.1</w:t>
      </w:r>
      <w:r>
        <w:rPr>
          <w:rFonts w:asciiTheme="minorHAnsi" w:eastAsiaTheme="minorEastAsia" w:hAnsiTheme="minorHAnsi" w:cstheme="minorBidi"/>
          <w:kern w:val="2"/>
          <w:sz w:val="24"/>
          <w:szCs w:val="24"/>
          <w:lang w:val="en-JP" w:eastAsia="ja-JP"/>
          <w14:ligatures w14:val="standardContextual"/>
        </w:rPr>
        <w:tab/>
      </w:r>
      <w:r>
        <w:t xml:space="preserve">  Foundational Requirements for O-Cloud</w:t>
      </w:r>
      <w:r>
        <w:tab/>
      </w:r>
      <w:r>
        <w:fldChar w:fldCharType="begin"/>
      </w:r>
      <w:r>
        <w:instrText xml:space="preserve"> PAGEREF _Toc184234416 \h </w:instrText>
      </w:r>
      <w:r>
        <w:fldChar w:fldCharType="separate"/>
      </w:r>
      <w:r>
        <w:t>9</w:t>
      </w:r>
      <w:r>
        <w:fldChar w:fldCharType="end"/>
      </w:r>
    </w:p>
    <w:p w14:paraId="60E6A57A" w14:textId="77777777" w:rsidR="00040992" w:rsidRDefault="00040992" w:rsidP="00040992">
      <w:pPr>
        <w:pStyle w:val="TOC3"/>
        <w:rPr>
          <w:rFonts w:asciiTheme="minorHAnsi" w:eastAsiaTheme="minorEastAsia" w:hAnsiTheme="minorHAnsi" w:cstheme="minorBidi"/>
          <w:kern w:val="2"/>
          <w:sz w:val="24"/>
          <w:szCs w:val="24"/>
          <w:lang w:val="en-JP" w:eastAsia="ja-JP"/>
          <w14:ligatures w14:val="standardContextual"/>
        </w:rPr>
      </w:pPr>
      <w:r>
        <w:t>5.1.1</w:t>
      </w:r>
      <w:r>
        <w:rPr>
          <w:rFonts w:asciiTheme="minorHAnsi" w:eastAsiaTheme="minorEastAsia" w:hAnsiTheme="minorHAnsi" w:cstheme="minorBidi"/>
          <w:kern w:val="2"/>
          <w:sz w:val="24"/>
          <w:szCs w:val="24"/>
          <w:lang w:val="en-JP" w:eastAsia="ja-JP"/>
          <w14:ligatures w14:val="standardContextual"/>
        </w:rPr>
        <w:tab/>
      </w:r>
      <w:r>
        <w:t>Energy consumption KPIs at hardware level</w:t>
      </w:r>
      <w:r>
        <w:tab/>
      </w:r>
      <w:r>
        <w:fldChar w:fldCharType="begin"/>
      </w:r>
      <w:r>
        <w:instrText xml:space="preserve"> PAGEREF _Toc184234417 \h </w:instrText>
      </w:r>
      <w:r>
        <w:fldChar w:fldCharType="separate"/>
      </w:r>
      <w:r>
        <w:t>9</w:t>
      </w:r>
      <w:r>
        <w:fldChar w:fldCharType="end"/>
      </w:r>
    </w:p>
    <w:p w14:paraId="0B672226" w14:textId="77777777" w:rsidR="00040992" w:rsidRDefault="00040992" w:rsidP="00040992">
      <w:pPr>
        <w:pStyle w:val="TOC3"/>
        <w:rPr>
          <w:rFonts w:asciiTheme="minorHAnsi" w:eastAsiaTheme="minorEastAsia" w:hAnsiTheme="minorHAnsi" w:cstheme="minorBidi"/>
          <w:kern w:val="2"/>
          <w:sz w:val="24"/>
          <w:szCs w:val="24"/>
          <w:lang w:val="en-JP" w:eastAsia="ja-JP"/>
          <w14:ligatures w14:val="standardContextual"/>
        </w:rPr>
      </w:pPr>
      <w:r>
        <w:t>5.1.2</w:t>
      </w:r>
      <w:r>
        <w:rPr>
          <w:rFonts w:asciiTheme="minorHAnsi" w:eastAsiaTheme="minorEastAsia" w:hAnsiTheme="minorHAnsi" w:cstheme="minorBidi"/>
          <w:kern w:val="2"/>
          <w:sz w:val="24"/>
          <w:szCs w:val="24"/>
          <w:lang w:val="en-JP" w:eastAsia="ja-JP"/>
          <w14:ligatures w14:val="standardContextual"/>
        </w:rPr>
        <w:tab/>
      </w:r>
      <w:r>
        <w:t>Energy consumption KPIs at Workload level</w:t>
      </w:r>
      <w:r>
        <w:tab/>
      </w:r>
      <w:r>
        <w:fldChar w:fldCharType="begin"/>
      </w:r>
      <w:r>
        <w:instrText xml:space="preserve"> PAGEREF _Toc184234418 \h </w:instrText>
      </w:r>
      <w:r>
        <w:fldChar w:fldCharType="separate"/>
      </w:r>
      <w:r>
        <w:t>12</w:t>
      </w:r>
      <w:r>
        <w:fldChar w:fldCharType="end"/>
      </w:r>
    </w:p>
    <w:p w14:paraId="0E95C3B4" w14:textId="77777777" w:rsidR="00040992" w:rsidRDefault="00040992" w:rsidP="00040992">
      <w:pPr>
        <w:pStyle w:val="TOC3"/>
        <w:rPr>
          <w:rFonts w:asciiTheme="minorHAnsi" w:eastAsiaTheme="minorEastAsia" w:hAnsiTheme="minorHAnsi" w:cstheme="minorBidi"/>
          <w:kern w:val="2"/>
          <w:sz w:val="24"/>
          <w:szCs w:val="24"/>
          <w:lang w:val="en-JP" w:eastAsia="ja-JP"/>
          <w14:ligatures w14:val="standardContextual"/>
        </w:rPr>
      </w:pPr>
      <w:r>
        <w:t>5.1.3</w:t>
      </w:r>
      <w:r>
        <w:rPr>
          <w:rFonts w:asciiTheme="minorHAnsi" w:eastAsiaTheme="minorEastAsia" w:hAnsiTheme="minorHAnsi" w:cstheme="minorBidi"/>
          <w:kern w:val="2"/>
          <w:sz w:val="24"/>
          <w:szCs w:val="24"/>
          <w:lang w:val="en-JP" w:eastAsia="ja-JP"/>
          <w14:ligatures w14:val="standardContextual"/>
        </w:rPr>
        <w:tab/>
      </w:r>
      <w:r>
        <w:t>Granular Energy Measurement Reporting and Control</w:t>
      </w:r>
      <w:r>
        <w:tab/>
      </w:r>
      <w:r>
        <w:fldChar w:fldCharType="begin"/>
      </w:r>
      <w:r>
        <w:instrText xml:space="preserve"> PAGEREF _Toc184234419 \h </w:instrText>
      </w:r>
      <w:r>
        <w:fldChar w:fldCharType="separate"/>
      </w:r>
      <w:r>
        <w:t>15</w:t>
      </w:r>
      <w:r>
        <w:fldChar w:fldCharType="end"/>
      </w:r>
    </w:p>
    <w:p w14:paraId="22819733"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6</w:t>
      </w:r>
      <w:r>
        <w:rPr>
          <w:rFonts w:asciiTheme="minorHAnsi" w:eastAsiaTheme="minorEastAsia" w:hAnsiTheme="minorHAnsi" w:cstheme="minorBidi"/>
          <w:kern w:val="2"/>
          <w:sz w:val="24"/>
          <w:szCs w:val="24"/>
          <w:lang w:val="en-JP" w:eastAsia="ja-JP"/>
          <w14:ligatures w14:val="standardContextual"/>
        </w:rPr>
        <w:tab/>
      </w:r>
      <w:r>
        <w:t xml:space="preserve">  O-RU Energy Measurements</w:t>
      </w:r>
      <w:r>
        <w:tab/>
      </w:r>
      <w:r>
        <w:fldChar w:fldCharType="begin"/>
      </w:r>
      <w:r>
        <w:instrText xml:space="preserve"> PAGEREF _Toc184234420 \h </w:instrText>
      </w:r>
      <w:r>
        <w:fldChar w:fldCharType="separate"/>
      </w:r>
      <w:r>
        <w:t>18</w:t>
      </w:r>
      <w:r>
        <w:fldChar w:fldCharType="end"/>
      </w:r>
    </w:p>
    <w:p w14:paraId="60924BF4"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6.1</w:t>
      </w:r>
      <w:r>
        <w:rPr>
          <w:rFonts w:asciiTheme="minorHAnsi" w:eastAsiaTheme="minorEastAsia" w:hAnsiTheme="minorHAnsi" w:cstheme="minorBidi"/>
          <w:kern w:val="2"/>
          <w:sz w:val="24"/>
          <w:szCs w:val="24"/>
          <w:lang w:val="en-JP" w:eastAsia="ja-JP"/>
          <w14:ligatures w14:val="standardContextual"/>
        </w:rPr>
        <w:tab/>
      </w:r>
      <w:r>
        <w:t xml:space="preserve"> Foundational Requirement for O-RU</w:t>
      </w:r>
      <w:r>
        <w:tab/>
      </w:r>
      <w:r>
        <w:fldChar w:fldCharType="begin"/>
      </w:r>
      <w:r>
        <w:instrText xml:space="preserve"> PAGEREF _Toc184234421 \h </w:instrText>
      </w:r>
      <w:r>
        <w:fldChar w:fldCharType="separate"/>
      </w:r>
      <w:r>
        <w:t>18</w:t>
      </w:r>
      <w:r>
        <w:fldChar w:fldCharType="end"/>
      </w:r>
    </w:p>
    <w:p w14:paraId="6778B3F8" w14:textId="77777777" w:rsidR="00040992" w:rsidRDefault="00040992" w:rsidP="00040992">
      <w:pPr>
        <w:pStyle w:val="TOC3"/>
        <w:rPr>
          <w:rFonts w:asciiTheme="minorHAnsi" w:eastAsiaTheme="minorEastAsia" w:hAnsiTheme="minorHAnsi" w:cstheme="minorBidi"/>
          <w:kern w:val="2"/>
          <w:sz w:val="24"/>
          <w:szCs w:val="24"/>
          <w:lang w:val="en-JP" w:eastAsia="ja-JP"/>
          <w14:ligatures w14:val="standardContextual"/>
        </w:rPr>
      </w:pPr>
      <w:r>
        <w:t>6.1.1</w:t>
      </w:r>
      <w:r>
        <w:rPr>
          <w:rFonts w:asciiTheme="minorHAnsi" w:eastAsiaTheme="minorEastAsia" w:hAnsiTheme="minorHAnsi" w:cstheme="minorBidi"/>
          <w:kern w:val="2"/>
          <w:sz w:val="24"/>
          <w:szCs w:val="24"/>
          <w:lang w:val="en-JP" w:eastAsia="ja-JP"/>
          <w14:ligatures w14:val="standardContextual"/>
        </w:rPr>
        <w:tab/>
      </w:r>
      <w:r>
        <w:t>O-RU Energy measurements reporting</w:t>
      </w:r>
      <w:r>
        <w:tab/>
      </w:r>
      <w:r>
        <w:fldChar w:fldCharType="begin"/>
      </w:r>
      <w:r>
        <w:instrText xml:space="preserve"> PAGEREF _Toc184234422 \h </w:instrText>
      </w:r>
      <w:r>
        <w:fldChar w:fldCharType="separate"/>
      </w:r>
      <w:r>
        <w:t>18</w:t>
      </w:r>
      <w:r>
        <w:fldChar w:fldCharType="end"/>
      </w:r>
    </w:p>
    <w:p w14:paraId="1C9D1341"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7</w:t>
      </w:r>
      <w:r>
        <w:rPr>
          <w:rFonts w:asciiTheme="minorHAnsi" w:eastAsiaTheme="minorEastAsia" w:hAnsiTheme="minorHAnsi" w:cstheme="minorBidi"/>
          <w:kern w:val="2"/>
          <w:sz w:val="24"/>
          <w:szCs w:val="24"/>
          <w:lang w:val="en-JP" w:eastAsia="ja-JP"/>
          <w14:ligatures w14:val="standardContextual"/>
        </w:rPr>
        <w:tab/>
      </w:r>
      <w:r>
        <w:t xml:space="preserve">   O-CU &amp; O-DU Energy related Measurements</w:t>
      </w:r>
      <w:r>
        <w:tab/>
      </w:r>
      <w:r>
        <w:fldChar w:fldCharType="begin"/>
      </w:r>
      <w:r>
        <w:instrText xml:space="preserve"> PAGEREF _Toc184234423 \h </w:instrText>
      </w:r>
      <w:r>
        <w:fldChar w:fldCharType="separate"/>
      </w:r>
      <w:r>
        <w:t>25</w:t>
      </w:r>
      <w:r>
        <w:fldChar w:fldCharType="end"/>
      </w:r>
    </w:p>
    <w:p w14:paraId="50F85624"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7.1</w:t>
      </w:r>
      <w:r>
        <w:rPr>
          <w:rFonts w:asciiTheme="minorHAnsi" w:eastAsiaTheme="minorEastAsia" w:hAnsiTheme="minorHAnsi" w:cstheme="minorBidi"/>
          <w:kern w:val="2"/>
          <w:sz w:val="24"/>
          <w:szCs w:val="24"/>
          <w:lang w:val="en-JP" w:eastAsia="ja-JP"/>
          <w14:ligatures w14:val="standardContextual"/>
        </w:rPr>
        <w:tab/>
      </w:r>
      <w:r>
        <w:t xml:space="preserve">  Foundational requirements for O-CU / O-DU</w:t>
      </w:r>
      <w:r>
        <w:tab/>
      </w:r>
      <w:r>
        <w:fldChar w:fldCharType="begin"/>
      </w:r>
      <w:r>
        <w:instrText xml:space="preserve"> PAGEREF _Toc184234424 \h </w:instrText>
      </w:r>
      <w:r>
        <w:fldChar w:fldCharType="separate"/>
      </w:r>
      <w:r>
        <w:t>25</w:t>
      </w:r>
      <w:r>
        <w:fldChar w:fldCharType="end"/>
      </w:r>
    </w:p>
    <w:p w14:paraId="620D7F63" w14:textId="77777777" w:rsidR="00040992" w:rsidRDefault="00040992" w:rsidP="00040992">
      <w:pPr>
        <w:pStyle w:val="TOC3"/>
        <w:rPr>
          <w:rFonts w:asciiTheme="minorHAnsi" w:eastAsiaTheme="minorEastAsia" w:hAnsiTheme="minorHAnsi" w:cstheme="minorBidi"/>
          <w:kern w:val="2"/>
          <w:sz w:val="24"/>
          <w:szCs w:val="24"/>
          <w:lang w:val="en-JP" w:eastAsia="ja-JP"/>
          <w14:ligatures w14:val="standardContextual"/>
        </w:rPr>
      </w:pPr>
      <w:r>
        <w:t xml:space="preserve">7.1.1 </w:t>
      </w:r>
      <w:r>
        <w:rPr>
          <w:rFonts w:asciiTheme="minorHAnsi" w:eastAsiaTheme="minorEastAsia" w:hAnsiTheme="minorHAnsi" w:cstheme="minorBidi"/>
          <w:kern w:val="2"/>
          <w:sz w:val="24"/>
          <w:szCs w:val="24"/>
          <w:lang w:val="en-JP" w:eastAsia="ja-JP"/>
          <w14:ligatures w14:val="standardContextual"/>
        </w:rPr>
        <w:tab/>
      </w:r>
      <w:r>
        <w:t>O-DU &amp; O-CU Energy measurements reporting</w:t>
      </w:r>
      <w:r>
        <w:tab/>
      </w:r>
      <w:r>
        <w:fldChar w:fldCharType="begin"/>
      </w:r>
      <w:r>
        <w:instrText xml:space="preserve"> PAGEREF _Toc184234425 \h </w:instrText>
      </w:r>
      <w:r>
        <w:fldChar w:fldCharType="separate"/>
      </w:r>
      <w:r>
        <w:t>25</w:t>
      </w:r>
      <w:r>
        <w:fldChar w:fldCharType="end"/>
      </w:r>
    </w:p>
    <w:p w14:paraId="3ADCF0C7"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8</w:t>
      </w:r>
      <w:r>
        <w:rPr>
          <w:rFonts w:asciiTheme="minorHAnsi" w:eastAsiaTheme="minorEastAsia" w:hAnsiTheme="minorHAnsi" w:cstheme="minorBidi"/>
          <w:kern w:val="2"/>
          <w:sz w:val="24"/>
          <w:szCs w:val="24"/>
          <w:lang w:val="en-JP" w:eastAsia="ja-JP"/>
          <w14:ligatures w14:val="standardContextual"/>
        </w:rPr>
        <w:tab/>
      </w:r>
      <w:r>
        <w:t xml:space="preserve">   SMO Automations</w:t>
      </w:r>
      <w:r>
        <w:tab/>
      </w:r>
      <w:r>
        <w:fldChar w:fldCharType="begin"/>
      </w:r>
      <w:r>
        <w:instrText xml:space="preserve"> PAGEREF _Toc184234426 \h </w:instrText>
      </w:r>
      <w:r>
        <w:fldChar w:fldCharType="separate"/>
      </w:r>
      <w:r>
        <w:t>27</w:t>
      </w:r>
      <w:r>
        <w:fldChar w:fldCharType="end"/>
      </w:r>
    </w:p>
    <w:p w14:paraId="490DC6C7" w14:textId="77777777" w:rsidR="00040992" w:rsidRDefault="00040992" w:rsidP="00040992">
      <w:pPr>
        <w:pStyle w:val="TOC2"/>
        <w:rPr>
          <w:rFonts w:asciiTheme="minorHAnsi" w:eastAsiaTheme="minorEastAsia" w:hAnsiTheme="minorHAnsi" w:cstheme="minorBidi"/>
          <w:kern w:val="2"/>
          <w:sz w:val="24"/>
          <w:szCs w:val="24"/>
          <w:lang w:val="en-JP" w:eastAsia="ja-JP"/>
          <w14:ligatures w14:val="standardContextual"/>
        </w:rPr>
      </w:pPr>
      <w:r>
        <w:t>8.1</w:t>
      </w:r>
      <w:r>
        <w:rPr>
          <w:rFonts w:asciiTheme="minorHAnsi" w:eastAsiaTheme="minorEastAsia" w:hAnsiTheme="minorHAnsi" w:cstheme="minorBidi"/>
          <w:kern w:val="2"/>
          <w:sz w:val="24"/>
          <w:szCs w:val="24"/>
          <w:lang w:val="en-JP" w:eastAsia="ja-JP"/>
          <w14:ligatures w14:val="standardContextual"/>
        </w:rPr>
        <w:tab/>
      </w:r>
      <w:r>
        <w:t xml:space="preserve">  Foundational requirements on SMO Automations</w:t>
      </w:r>
      <w:r>
        <w:tab/>
      </w:r>
      <w:r>
        <w:fldChar w:fldCharType="begin"/>
      </w:r>
      <w:r>
        <w:instrText xml:space="preserve"> PAGEREF _Toc184234427 \h </w:instrText>
      </w:r>
      <w:r>
        <w:fldChar w:fldCharType="separate"/>
      </w:r>
      <w:r>
        <w:t>27</w:t>
      </w:r>
      <w:r>
        <w:fldChar w:fldCharType="end"/>
      </w:r>
    </w:p>
    <w:p w14:paraId="308F9AE2" w14:textId="77777777" w:rsidR="00040992" w:rsidRDefault="00040992" w:rsidP="00040992">
      <w:pPr>
        <w:pStyle w:val="TOC3"/>
        <w:rPr>
          <w:rFonts w:asciiTheme="minorHAnsi" w:eastAsiaTheme="minorEastAsia" w:hAnsiTheme="minorHAnsi" w:cstheme="minorBidi"/>
          <w:kern w:val="2"/>
          <w:sz w:val="24"/>
          <w:szCs w:val="24"/>
          <w:lang w:val="en-JP" w:eastAsia="ja-JP"/>
          <w14:ligatures w14:val="standardContextual"/>
        </w:rPr>
      </w:pPr>
      <w:r>
        <w:t>8.1.1</w:t>
      </w:r>
      <w:r>
        <w:rPr>
          <w:rFonts w:asciiTheme="minorHAnsi" w:eastAsiaTheme="minorEastAsia" w:hAnsiTheme="minorHAnsi" w:cstheme="minorBidi"/>
          <w:kern w:val="2"/>
          <w:sz w:val="24"/>
          <w:szCs w:val="24"/>
          <w:lang w:val="en-JP" w:eastAsia="ja-JP"/>
          <w14:ligatures w14:val="standardContextual"/>
        </w:rPr>
        <w:tab/>
      </w:r>
      <w:r>
        <w:t>SMO Capabilities related to Energy Measurements</w:t>
      </w:r>
      <w:r>
        <w:tab/>
      </w:r>
      <w:r>
        <w:fldChar w:fldCharType="begin"/>
      </w:r>
      <w:r>
        <w:instrText xml:space="preserve"> PAGEREF _Toc184234428 \h </w:instrText>
      </w:r>
      <w:r>
        <w:fldChar w:fldCharType="separate"/>
      </w:r>
      <w:r>
        <w:t>27</w:t>
      </w:r>
      <w:r>
        <w:fldChar w:fldCharType="end"/>
      </w:r>
    </w:p>
    <w:p w14:paraId="10359ABC"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Annex:</w:t>
      </w:r>
      <w:r>
        <w:tab/>
      </w:r>
      <w:r>
        <w:fldChar w:fldCharType="begin"/>
      </w:r>
      <w:r>
        <w:instrText xml:space="preserve"> PAGEREF _Toc184234429 \h </w:instrText>
      </w:r>
      <w:r>
        <w:fldChar w:fldCharType="separate"/>
      </w:r>
      <w:r>
        <w:t>28</w:t>
      </w:r>
      <w:r>
        <w:fldChar w:fldCharType="end"/>
      </w:r>
    </w:p>
    <w:p w14:paraId="737DCE79" w14:textId="77777777" w:rsidR="00040992" w:rsidRDefault="00040992" w:rsidP="00040992">
      <w:pPr>
        <w:pStyle w:val="TOC1"/>
        <w:rPr>
          <w:rFonts w:asciiTheme="minorHAnsi" w:eastAsiaTheme="minorEastAsia" w:hAnsiTheme="minorHAnsi" w:cstheme="minorBidi"/>
          <w:kern w:val="2"/>
          <w:sz w:val="24"/>
          <w:szCs w:val="24"/>
          <w:lang w:val="en-JP" w:eastAsia="ja-JP"/>
          <w14:ligatures w14:val="standardContextual"/>
        </w:rPr>
      </w:pPr>
      <w:r>
        <w:t>Change history/Change request (history)</w:t>
      </w:r>
      <w:r>
        <w:tab/>
      </w:r>
      <w:r>
        <w:fldChar w:fldCharType="begin"/>
      </w:r>
      <w:r>
        <w:instrText xml:space="preserve"> PAGEREF _Toc184234430 \h </w:instrText>
      </w:r>
      <w:r>
        <w:fldChar w:fldCharType="separate"/>
      </w:r>
      <w:r>
        <w:t>28</w:t>
      </w:r>
      <w:r>
        <w:fldChar w:fldCharType="end"/>
      </w:r>
    </w:p>
    <w:p w14:paraId="3C66F04B" w14:textId="77777777" w:rsidR="00040992" w:rsidRDefault="00040992" w:rsidP="00040992">
      <w:pPr>
        <w:pStyle w:val="CRCoverPage"/>
        <w:rPr>
          <w:noProof/>
          <w:sz w:val="22"/>
          <w:lang w:val="en-US"/>
        </w:rPr>
      </w:pPr>
      <w:r w:rsidRPr="00286492">
        <w:rPr>
          <w:noProof/>
          <w:sz w:val="22"/>
          <w:lang w:val="en-US"/>
        </w:rPr>
        <w:fldChar w:fldCharType="end"/>
      </w:r>
    </w:p>
    <w:p w14:paraId="541D3C25" w14:textId="77777777" w:rsidR="00040992" w:rsidRPr="00980327" w:rsidRDefault="00040992" w:rsidP="00040992">
      <w:pPr>
        <w:rPr>
          <w:rFonts w:ascii="Arial" w:hAnsi="Arial"/>
          <w:noProof/>
        </w:rPr>
      </w:pPr>
      <w:r w:rsidRPr="00980327">
        <w:rPr>
          <w:noProof/>
        </w:rPr>
        <w:br w:type="page"/>
      </w:r>
    </w:p>
    <w:p w14:paraId="566B0680" w14:textId="5E82FA5D" w:rsidR="00A02D83" w:rsidRPr="00EF7CDE" w:rsidRDefault="00A02D83" w:rsidP="00A02D83">
      <w:pPr>
        <w:pStyle w:val="Heading1"/>
      </w:pPr>
      <w:r>
        <w:rPr>
          <w:lang w:val="en-US"/>
        </w:rPr>
        <w:lastRenderedPageBreak/>
        <w:t>List of figures</w:t>
      </w:r>
      <w:bookmarkEnd w:id="3"/>
    </w:p>
    <w:p w14:paraId="0A5BEC68" w14:textId="507392F4" w:rsidR="00040992" w:rsidRDefault="00040992" w:rsidP="00040992">
      <w:pPr>
        <w:pStyle w:val="TableofFigures"/>
        <w:tabs>
          <w:tab w:val="right" w:leader="dot" w:pos="9631"/>
        </w:tabs>
      </w:pPr>
      <w:hyperlink w:anchor="_Toc184212717" w:history="1">
        <w:r w:rsidRPr="008A47C7">
          <w:t>Figure 1 – O-Cloud Resource Infrastructure Power Consumption Metrics [i.3]</w:t>
        </w:r>
        <w:r>
          <w:rPr>
            <w:webHidden/>
          </w:rPr>
          <w:tab/>
        </w:r>
        <w:r>
          <w:rPr>
            <w:webHidden/>
          </w:rPr>
          <w:fldChar w:fldCharType="begin"/>
        </w:r>
        <w:r>
          <w:rPr>
            <w:webHidden/>
          </w:rPr>
          <w:instrText xml:space="preserve"> PAGEREF _Toc184212717 \h </w:instrText>
        </w:r>
        <w:r>
          <w:rPr>
            <w:webHidden/>
          </w:rPr>
        </w:r>
        <w:r>
          <w:rPr>
            <w:webHidden/>
          </w:rPr>
          <w:fldChar w:fldCharType="separate"/>
        </w:r>
        <w:r w:rsidR="008A47C7">
          <w:rPr>
            <w:noProof/>
            <w:webHidden/>
          </w:rPr>
          <w:t>8</w:t>
        </w:r>
        <w:r>
          <w:rPr>
            <w:webHidden/>
          </w:rPr>
          <w:fldChar w:fldCharType="end"/>
        </w:r>
      </w:hyperlink>
    </w:p>
    <w:p w14:paraId="0388FCB8" w14:textId="3C1D1274" w:rsidR="00040992" w:rsidRDefault="00040992" w:rsidP="00040992">
      <w:pPr>
        <w:pStyle w:val="TableofFigures"/>
        <w:tabs>
          <w:tab w:val="right" w:leader="dot" w:pos="9631"/>
        </w:tabs>
      </w:pPr>
      <w:hyperlink w:anchor="_Toc184212718" w:history="1">
        <w:r w:rsidRPr="008A47C7">
          <w:t>Figure 2 – O-Cloud Resource Infrastructure Power Consumption Metrics [i.3]</w:t>
        </w:r>
        <w:r>
          <w:rPr>
            <w:webHidden/>
          </w:rPr>
          <w:tab/>
        </w:r>
        <w:r>
          <w:rPr>
            <w:webHidden/>
          </w:rPr>
          <w:fldChar w:fldCharType="begin"/>
        </w:r>
        <w:r>
          <w:rPr>
            <w:webHidden/>
          </w:rPr>
          <w:instrText xml:space="preserve"> PAGEREF _Toc184212718 \h </w:instrText>
        </w:r>
        <w:r>
          <w:rPr>
            <w:webHidden/>
          </w:rPr>
        </w:r>
        <w:r>
          <w:rPr>
            <w:webHidden/>
          </w:rPr>
          <w:fldChar w:fldCharType="separate"/>
        </w:r>
        <w:r w:rsidR="008A47C7">
          <w:rPr>
            <w:noProof/>
            <w:webHidden/>
          </w:rPr>
          <w:t>9</w:t>
        </w:r>
        <w:r>
          <w:rPr>
            <w:webHidden/>
          </w:rPr>
          <w:fldChar w:fldCharType="end"/>
        </w:r>
      </w:hyperlink>
    </w:p>
    <w:p w14:paraId="3953D564" w14:textId="241F4C41" w:rsidR="00040992" w:rsidRDefault="00040992" w:rsidP="00040992">
      <w:pPr>
        <w:pStyle w:val="TableofFigures"/>
        <w:tabs>
          <w:tab w:val="right" w:leader="dot" w:pos="9631"/>
        </w:tabs>
      </w:pPr>
      <w:hyperlink w:anchor="_Toc184212719" w:history="1">
        <w:r w:rsidRPr="008A47C7">
          <w:t>Figure 3</w:t>
        </w:r>
        <w:r w:rsidR="008A47C7">
          <w:t xml:space="preserve"> </w:t>
        </w:r>
        <w:r w:rsidR="008A47C7" w:rsidRPr="008A47C7">
          <w:t xml:space="preserve">– </w:t>
        </w:r>
        <w:r w:rsidR="008A47C7">
          <w:t>Energy</w:t>
        </w:r>
        <w:r w:rsidRPr="008A47C7">
          <w:t xml:space="preserve"> Consumption of Containers [i.5]</w:t>
        </w:r>
        <w:r>
          <w:rPr>
            <w:webHidden/>
          </w:rPr>
          <w:tab/>
        </w:r>
        <w:r>
          <w:rPr>
            <w:webHidden/>
          </w:rPr>
          <w:fldChar w:fldCharType="begin"/>
        </w:r>
        <w:r>
          <w:rPr>
            <w:webHidden/>
          </w:rPr>
          <w:instrText xml:space="preserve"> PAGEREF _Toc184212719 \h </w:instrText>
        </w:r>
        <w:r>
          <w:rPr>
            <w:webHidden/>
          </w:rPr>
        </w:r>
        <w:r>
          <w:rPr>
            <w:webHidden/>
          </w:rPr>
          <w:fldChar w:fldCharType="separate"/>
        </w:r>
        <w:r w:rsidR="008A47C7">
          <w:rPr>
            <w:noProof/>
            <w:webHidden/>
          </w:rPr>
          <w:t>12</w:t>
        </w:r>
        <w:r>
          <w:rPr>
            <w:webHidden/>
          </w:rPr>
          <w:fldChar w:fldCharType="end"/>
        </w:r>
      </w:hyperlink>
    </w:p>
    <w:p w14:paraId="602E4028" w14:textId="12095EFE" w:rsidR="00040992" w:rsidRDefault="00040992" w:rsidP="00040992">
      <w:pPr>
        <w:pStyle w:val="TableofFigures"/>
        <w:tabs>
          <w:tab w:val="right" w:leader="dot" w:pos="9631"/>
        </w:tabs>
      </w:pPr>
      <w:hyperlink w:anchor="_Toc184212720" w:history="1">
        <w:r w:rsidRPr="008A47C7">
          <w:t>Figure 4</w:t>
        </w:r>
        <w:r w:rsidR="008A47C7">
          <w:t xml:space="preserve"> </w:t>
        </w:r>
        <w:r w:rsidR="008A47C7" w:rsidRPr="008A47C7">
          <w:t>– CPU</w:t>
        </w:r>
        <w:r w:rsidRPr="008A47C7">
          <w:t xml:space="preserve"> Time usage counter [i.5]</w:t>
        </w:r>
        <w:r>
          <w:rPr>
            <w:webHidden/>
          </w:rPr>
          <w:tab/>
        </w:r>
        <w:r>
          <w:rPr>
            <w:webHidden/>
          </w:rPr>
          <w:fldChar w:fldCharType="begin"/>
        </w:r>
        <w:r>
          <w:rPr>
            <w:webHidden/>
          </w:rPr>
          <w:instrText xml:space="preserve"> PAGEREF _Toc184212720 \h </w:instrText>
        </w:r>
        <w:r>
          <w:rPr>
            <w:webHidden/>
          </w:rPr>
        </w:r>
        <w:r>
          <w:rPr>
            <w:webHidden/>
          </w:rPr>
          <w:fldChar w:fldCharType="separate"/>
        </w:r>
        <w:r w:rsidR="008A47C7">
          <w:rPr>
            <w:noProof/>
            <w:webHidden/>
          </w:rPr>
          <w:t>12</w:t>
        </w:r>
        <w:r>
          <w:rPr>
            <w:webHidden/>
          </w:rPr>
          <w:fldChar w:fldCharType="end"/>
        </w:r>
      </w:hyperlink>
    </w:p>
    <w:p w14:paraId="69602EC6" w14:textId="0590C3B0" w:rsidR="00040992" w:rsidRDefault="00040992" w:rsidP="00040992">
      <w:pPr>
        <w:pStyle w:val="TableofFigures"/>
        <w:tabs>
          <w:tab w:val="right" w:leader="dot" w:pos="9631"/>
        </w:tabs>
      </w:pPr>
      <w:hyperlink w:anchor="_Toc184212721" w:history="1">
        <w:r w:rsidRPr="008A47C7">
          <w:t>Figure 5</w:t>
        </w:r>
        <w:r w:rsidR="008A47C7">
          <w:t xml:space="preserve"> </w:t>
        </w:r>
        <w:r w:rsidR="008A47C7" w:rsidRPr="008A47C7">
          <w:t xml:space="preserve">– </w:t>
        </w:r>
        <w:r w:rsidRPr="008A47C7">
          <w:t>NF Deployment Energy Metrics [i.5]</w:t>
        </w:r>
        <w:r>
          <w:rPr>
            <w:webHidden/>
          </w:rPr>
          <w:tab/>
        </w:r>
        <w:r>
          <w:rPr>
            <w:webHidden/>
          </w:rPr>
          <w:fldChar w:fldCharType="begin"/>
        </w:r>
        <w:r>
          <w:rPr>
            <w:webHidden/>
          </w:rPr>
          <w:instrText xml:space="preserve"> PAGEREF _Toc184212721 \h </w:instrText>
        </w:r>
        <w:r>
          <w:rPr>
            <w:webHidden/>
          </w:rPr>
        </w:r>
        <w:r>
          <w:rPr>
            <w:webHidden/>
          </w:rPr>
          <w:fldChar w:fldCharType="separate"/>
        </w:r>
        <w:r w:rsidR="008A47C7">
          <w:rPr>
            <w:noProof/>
            <w:webHidden/>
          </w:rPr>
          <w:t>12</w:t>
        </w:r>
        <w:r>
          <w:rPr>
            <w:webHidden/>
          </w:rPr>
          <w:fldChar w:fldCharType="end"/>
        </w:r>
      </w:hyperlink>
    </w:p>
    <w:p w14:paraId="29EF3F84" w14:textId="1A71832F" w:rsidR="00040992" w:rsidRDefault="00040992" w:rsidP="00040992">
      <w:pPr>
        <w:pStyle w:val="TableofFigures"/>
        <w:tabs>
          <w:tab w:val="right" w:leader="dot" w:pos="9631"/>
        </w:tabs>
      </w:pPr>
      <w:hyperlink w:anchor="_Toc184212722" w:history="1">
        <w:r w:rsidRPr="008A47C7">
          <w:t xml:space="preserve">Figure 6 </w:t>
        </w:r>
        <w:r w:rsidR="008A47C7" w:rsidRPr="008A47C7">
          <w:t>– Cloudified</w:t>
        </w:r>
        <w:r w:rsidRPr="008A47C7">
          <w:t xml:space="preserve"> NF Energy Efficiency [i.5]</w:t>
        </w:r>
        <w:r>
          <w:rPr>
            <w:webHidden/>
          </w:rPr>
          <w:tab/>
        </w:r>
        <w:r>
          <w:rPr>
            <w:webHidden/>
          </w:rPr>
          <w:fldChar w:fldCharType="begin"/>
        </w:r>
        <w:r>
          <w:rPr>
            <w:webHidden/>
          </w:rPr>
          <w:instrText xml:space="preserve"> PAGEREF _Toc184212722 \h </w:instrText>
        </w:r>
        <w:r>
          <w:rPr>
            <w:webHidden/>
          </w:rPr>
        </w:r>
        <w:r>
          <w:rPr>
            <w:webHidden/>
          </w:rPr>
          <w:fldChar w:fldCharType="separate"/>
        </w:r>
        <w:r w:rsidR="008A47C7">
          <w:rPr>
            <w:noProof/>
            <w:webHidden/>
          </w:rPr>
          <w:t>13</w:t>
        </w:r>
        <w:r>
          <w:rPr>
            <w:webHidden/>
          </w:rPr>
          <w:fldChar w:fldCharType="end"/>
        </w:r>
      </w:hyperlink>
    </w:p>
    <w:p w14:paraId="5A647FC5" w14:textId="2B496274" w:rsidR="00040992" w:rsidRDefault="00040992" w:rsidP="00040992">
      <w:pPr>
        <w:pStyle w:val="TableofFigures"/>
        <w:tabs>
          <w:tab w:val="right" w:leader="dot" w:pos="9631"/>
        </w:tabs>
      </w:pPr>
      <w:hyperlink w:anchor="_Toc184212723" w:history="1">
        <w:r w:rsidRPr="008A47C7">
          <w:t xml:space="preserve">Figure 7 </w:t>
        </w:r>
        <w:r w:rsidR="008A47C7" w:rsidRPr="008A47C7">
          <w:t xml:space="preserve">– </w:t>
        </w:r>
        <w:r w:rsidRPr="008A47C7">
          <w:t>O-RU Architecture Example Implementation 1 (see Figure 2.3.2-1 [i.11])</w:t>
        </w:r>
        <w:r>
          <w:rPr>
            <w:webHidden/>
          </w:rPr>
          <w:tab/>
        </w:r>
        <w:r>
          <w:rPr>
            <w:webHidden/>
          </w:rPr>
          <w:fldChar w:fldCharType="begin"/>
        </w:r>
        <w:r>
          <w:rPr>
            <w:webHidden/>
          </w:rPr>
          <w:instrText xml:space="preserve"> PAGEREF _Toc184212723 \h </w:instrText>
        </w:r>
        <w:r>
          <w:rPr>
            <w:webHidden/>
          </w:rPr>
        </w:r>
        <w:r>
          <w:rPr>
            <w:webHidden/>
          </w:rPr>
          <w:fldChar w:fldCharType="separate"/>
        </w:r>
        <w:r w:rsidR="008A47C7">
          <w:rPr>
            <w:noProof/>
            <w:webHidden/>
          </w:rPr>
          <w:t>18</w:t>
        </w:r>
        <w:r>
          <w:rPr>
            <w:webHidden/>
          </w:rPr>
          <w:fldChar w:fldCharType="end"/>
        </w:r>
      </w:hyperlink>
    </w:p>
    <w:p w14:paraId="4FCEACD1" w14:textId="7D5AACB9" w:rsidR="00A02D83" w:rsidRDefault="00A02D83" w:rsidP="00A02D83"/>
    <w:p w14:paraId="080BE02D" w14:textId="4720DA2F" w:rsidR="00A02D83" w:rsidRDefault="00A02D83" w:rsidP="00A02D83">
      <w:pPr>
        <w:pStyle w:val="Heading1"/>
        <w:rPr>
          <w:lang w:val="en-US"/>
        </w:rPr>
      </w:pPr>
      <w:bookmarkStart w:id="4" w:name="_Toc183971453"/>
      <w:r>
        <w:rPr>
          <w:lang w:val="en-US"/>
        </w:rPr>
        <w:t>List of tables</w:t>
      </w:r>
      <w:bookmarkEnd w:id="4"/>
    </w:p>
    <w:p w14:paraId="31E6AEB6" w14:textId="77777777" w:rsidR="00040992" w:rsidRDefault="00040992" w:rsidP="00040992">
      <w:pPr>
        <w:pStyle w:val="TableofFigures"/>
        <w:tabs>
          <w:tab w:val="right" w:leader="dot" w:pos="9631"/>
        </w:tabs>
      </w:pPr>
      <w:bookmarkStart w:id="5" w:name="_Toc451533944"/>
      <w:bookmarkStart w:id="6" w:name="_Toc484178379"/>
      <w:bookmarkStart w:id="7" w:name="_Toc484178409"/>
      <w:bookmarkStart w:id="8" w:name="_Toc487531993"/>
      <w:bookmarkStart w:id="9" w:name="_Toc527987191"/>
      <w:bookmarkStart w:id="10" w:name="_Toc529802475"/>
      <w:bookmarkStart w:id="11" w:name="_Toc184234402"/>
      <w:bookmarkStart w:id="12" w:name="_Toc451533948"/>
      <w:bookmarkStart w:id="13" w:name="_Toc484178383"/>
      <w:bookmarkStart w:id="14" w:name="_Toc484178413"/>
      <w:bookmarkStart w:id="15" w:name="_Toc487531997"/>
      <w:bookmarkStart w:id="16" w:name="_Toc527987195"/>
      <w:bookmarkStart w:id="17" w:name="_Toc529802479"/>
      <w:bookmarkStart w:id="18" w:name="_Toc183971458"/>
      <w:r w:rsidRPr="00256A33">
        <w:t>Table 5.1.1.2.2-1: PEE Measurements</w:t>
      </w:r>
      <w:r w:rsidRPr="00256A33">
        <w:rPr>
          <w:webHidden/>
        </w:rPr>
        <w:tab/>
      </w:r>
      <w:r w:rsidRPr="00256A33">
        <w:rPr>
          <w:webHidden/>
        </w:rPr>
        <w:fldChar w:fldCharType="begin"/>
      </w:r>
      <w:r w:rsidRPr="00256A33">
        <w:rPr>
          <w:webHidden/>
        </w:rPr>
        <w:instrText xml:space="preserve"> PAGEREF _Toc165536284 \h </w:instrText>
      </w:r>
      <w:r w:rsidRPr="00256A33">
        <w:rPr>
          <w:webHidden/>
        </w:rPr>
      </w:r>
      <w:r w:rsidRPr="00256A33">
        <w:rPr>
          <w:webHidden/>
        </w:rPr>
        <w:fldChar w:fldCharType="separate"/>
      </w:r>
      <w:r w:rsidRPr="00256A33">
        <w:rPr>
          <w:webHidden/>
        </w:rPr>
        <w:t>14</w:t>
      </w:r>
      <w:r w:rsidRPr="00256A33">
        <w:rPr>
          <w:webHidden/>
        </w:rPr>
        <w:fldChar w:fldCharType="end"/>
      </w:r>
    </w:p>
    <w:p w14:paraId="79C93F79" w14:textId="77777777" w:rsidR="00040992" w:rsidRDefault="00040992" w:rsidP="00040992">
      <w:pPr>
        <w:pStyle w:val="TableofFigures"/>
        <w:tabs>
          <w:tab w:val="right" w:leader="dot" w:pos="9631"/>
        </w:tabs>
        <w:rPr>
          <w:noProof/>
        </w:rPr>
      </w:pPr>
      <w:r>
        <w:fldChar w:fldCharType="begin"/>
      </w:r>
      <w:r>
        <w:instrText xml:space="preserve"> TOC \h \z \t "TH" \c </w:instrText>
      </w:r>
      <w:r>
        <w:fldChar w:fldCharType="separate"/>
      </w:r>
      <w:hyperlink w:anchor="_Toc184229626" w:history="1">
        <w:r w:rsidRPr="00AF53DE">
          <w:rPr>
            <w:rStyle w:val="Hyperlink"/>
            <w:noProof/>
          </w:rPr>
          <w:t>Table 6.1.1.2.1-1: Counters definition (see Table B.1-1 [i.10])</w:t>
        </w:r>
        <w:r>
          <w:rPr>
            <w:noProof/>
            <w:webHidden/>
          </w:rPr>
          <w:tab/>
        </w:r>
        <w:r>
          <w:rPr>
            <w:noProof/>
            <w:webHidden/>
          </w:rPr>
          <w:fldChar w:fldCharType="begin"/>
        </w:r>
        <w:r>
          <w:rPr>
            <w:noProof/>
            <w:webHidden/>
          </w:rPr>
          <w:instrText xml:space="preserve"> PAGEREF _Toc184229626 \h </w:instrText>
        </w:r>
        <w:r>
          <w:rPr>
            <w:noProof/>
            <w:webHidden/>
          </w:rPr>
        </w:r>
        <w:r>
          <w:rPr>
            <w:noProof/>
            <w:webHidden/>
          </w:rPr>
          <w:fldChar w:fldCharType="separate"/>
        </w:r>
        <w:r>
          <w:rPr>
            <w:noProof/>
            <w:webHidden/>
          </w:rPr>
          <w:t>18</w:t>
        </w:r>
        <w:r>
          <w:rPr>
            <w:noProof/>
            <w:webHidden/>
          </w:rPr>
          <w:fldChar w:fldCharType="end"/>
        </w:r>
      </w:hyperlink>
    </w:p>
    <w:p w14:paraId="38951079" w14:textId="77777777" w:rsidR="00040992" w:rsidRDefault="00040992" w:rsidP="00040992">
      <w:pPr>
        <w:pStyle w:val="TableofFigures"/>
        <w:tabs>
          <w:tab w:val="right" w:leader="dot" w:pos="9631"/>
        </w:tabs>
        <w:rPr>
          <w:noProof/>
        </w:rPr>
      </w:pPr>
      <w:hyperlink w:anchor="_Toc184229627" w:history="1">
        <w:r w:rsidRPr="00AF53DE">
          <w:rPr>
            <w:rStyle w:val="Hyperlink"/>
            <w:noProof/>
          </w:rPr>
          <w:t>Table 6.1.1.2.1-2: Energy, Power and Environmental Measurements (see Table B.5-1 [i.10])</w:t>
        </w:r>
        <w:r>
          <w:rPr>
            <w:noProof/>
            <w:webHidden/>
          </w:rPr>
          <w:tab/>
        </w:r>
        <w:r>
          <w:rPr>
            <w:noProof/>
            <w:webHidden/>
          </w:rPr>
          <w:fldChar w:fldCharType="begin"/>
        </w:r>
        <w:r>
          <w:rPr>
            <w:noProof/>
            <w:webHidden/>
          </w:rPr>
          <w:instrText xml:space="preserve"> PAGEREF _Toc184229627 \h </w:instrText>
        </w:r>
        <w:r>
          <w:rPr>
            <w:noProof/>
            <w:webHidden/>
          </w:rPr>
        </w:r>
        <w:r>
          <w:rPr>
            <w:noProof/>
            <w:webHidden/>
          </w:rPr>
          <w:fldChar w:fldCharType="separate"/>
        </w:r>
        <w:r>
          <w:rPr>
            <w:noProof/>
            <w:webHidden/>
          </w:rPr>
          <w:t>19</w:t>
        </w:r>
        <w:r>
          <w:rPr>
            <w:noProof/>
            <w:webHidden/>
          </w:rPr>
          <w:fldChar w:fldCharType="end"/>
        </w:r>
      </w:hyperlink>
    </w:p>
    <w:p w14:paraId="49A5D40A" w14:textId="77777777" w:rsidR="00040992" w:rsidRDefault="00040992" w:rsidP="00040992">
      <w:pPr>
        <w:pStyle w:val="TableofFigures"/>
        <w:tabs>
          <w:tab w:val="right" w:leader="dot" w:pos="9631"/>
        </w:tabs>
        <w:rPr>
          <w:noProof/>
        </w:rPr>
      </w:pPr>
      <w:hyperlink w:anchor="_Toc184229628" w:history="1">
        <w:r w:rsidRPr="00AF53DE">
          <w:rPr>
            <w:rStyle w:val="Hyperlink"/>
            <w:noProof/>
          </w:rPr>
          <w:t>Table 6.1.1.2.1-3: O-RU Hardware components and purpose (see [i.11])</w:t>
        </w:r>
        <w:r>
          <w:rPr>
            <w:noProof/>
            <w:webHidden/>
          </w:rPr>
          <w:tab/>
        </w:r>
        <w:r>
          <w:rPr>
            <w:noProof/>
            <w:webHidden/>
          </w:rPr>
          <w:fldChar w:fldCharType="begin"/>
        </w:r>
        <w:r>
          <w:rPr>
            <w:noProof/>
            <w:webHidden/>
          </w:rPr>
          <w:instrText xml:space="preserve"> PAGEREF _Toc184229628 \h </w:instrText>
        </w:r>
        <w:r>
          <w:rPr>
            <w:noProof/>
            <w:webHidden/>
          </w:rPr>
        </w:r>
        <w:r>
          <w:rPr>
            <w:noProof/>
            <w:webHidden/>
          </w:rPr>
          <w:fldChar w:fldCharType="separate"/>
        </w:r>
        <w:r>
          <w:rPr>
            <w:noProof/>
            <w:webHidden/>
          </w:rPr>
          <w:t>19</w:t>
        </w:r>
        <w:r>
          <w:rPr>
            <w:noProof/>
            <w:webHidden/>
          </w:rPr>
          <w:fldChar w:fldCharType="end"/>
        </w:r>
      </w:hyperlink>
    </w:p>
    <w:p w14:paraId="79C4548D" w14:textId="77777777" w:rsidR="00040992" w:rsidRDefault="00040992" w:rsidP="00040992">
      <w:pPr>
        <w:pStyle w:val="TableofFigures"/>
        <w:tabs>
          <w:tab w:val="right" w:leader="dot" w:pos="9631"/>
        </w:tabs>
        <w:rPr>
          <w:noProof/>
        </w:rPr>
      </w:pPr>
      <w:hyperlink w:anchor="_Toc184229629" w:history="1">
        <w:r w:rsidRPr="00AF53DE">
          <w:rPr>
            <w:rStyle w:val="Hyperlink"/>
            <w:noProof/>
          </w:rPr>
          <w:t>Table 6.1.1.2.1-4: Energy Saving Features and O-RU Roles (see Table 3 [i.3])</w:t>
        </w:r>
        <w:r>
          <w:rPr>
            <w:noProof/>
            <w:webHidden/>
          </w:rPr>
          <w:tab/>
        </w:r>
        <w:r>
          <w:rPr>
            <w:noProof/>
            <w:webHidden/>
          </w:rPr>
          <w:fldChar w:fldCharType="begin"/>
        </w:r>
        <w:r>
          <w:rPr>
            <w:noProof/>
            <w:webHidden/>
          </w:rPr>
          <w:instrText xml:space="preserve"> PAGEREF _Toc184229629 \h </w:instrText>
        </w:r>
        <w:r>
          <w:rPr>
            <w:noProof/>
            <w:webHidden/>
          </w:rPr>
        </w:r>
        <w:r>
          <w:rPr>
            <w:noProof/>
            <w:webHidden/>
          </w:rPr>
          <w:fldChar w:fldCharType="separate"/>
        </w:r>
        <w:r>
          <w:rPr>
            <w:noProof/>
            <w:webHidden/>
          </w:rPr>
          <w:t>21</w:t>
        </w:r>
        <w:r>
          <w:rPr>
            <w:noProof/>
            <w:webHidden/>
          </w:rPr>
          <w:fldChar w:fldCharType="end"/>
        </w:r>
      </w:hyperlink>
    </w:p>
    <w:p w14:paraId="7BECAC04" w14:textId="77777777" w:rsidR="00040992" w:rsidRDefault="00040992" w:rsidP="00040992">
      <w:pPr>
        <w:pStyle w:val="TableofFigures"/>
        <w:tabs>
          <w:tab w:val="right" w:leader="dot" w:pos="9631"/>
        </w:tabs>
        <w:rPr>
          <w:noProof/>
        </w:rPr>
      </w:pPr>
      <w:hyperlink w:anchor="_Toc184229630" w:history="1">
        <w:r w:rsidRPr="00AF53DE">
          <w:rPr>
            <w:rStyle w:val="Hyperlink"/>
            <w:noProof/>
          </w:rPr>
          <w:t>Table 6.1.1.2.2-1: PEE measurements 3GPP TS 28.552 [i.6]</w:t>
        </w:r>
        <w:r>
          <w:rPr>
            <w:noProof/>
            <w:webHidden/>
          </w:rPr>
          <w:tab/>
        </w:r>
        <w:r>
          <w:rPr>
            <w:noProof/>
            <w:webHidden/>
          </w:rPr>
          <w:fldChar w:fldCharType="begin"/>
        </w:r>
        <w:r>
          <w:rPr>
            <w:noProof/>
            <w:webHidden/>
          </w:rPr>
          <w:instrText xml:space="preserve"> PAGEREF _Toc184229630 \h </w:instrText>
        </w:r>
        <w:r>
          <w:rPr>
            <w:noProof/>
            <w:webHidden/>
          </w:rPr>
        </w:r>
        <w:r>
          <w:rPr>
            <w:noProof/>
            <w:webHidden/>
          </w:rPr>
          <w:fldChar w:fldCharType="separate"/>
        </w:r>
        <w:r>
          <w:rPr>
            <w:noProof/>
            <w:webHidden/>
          </w:rPr>
          <w:t>22</w:t>
        </w:r>
        <w:r>
          <w:rPr>
            <w:noProof/>
            <w:webHidden/>
          </w:rPr>
          <w:fldChar w:fldCharType="end"/>
        </w:r>
      </w:hyperlink>
    </w:p>
    <w:p w14:paraId="370C0E87" w14:textId="41900CF7" w:rsidR="00040992" w:rsidRDefault="00040992" w:rsidP="00040992">
      <w:pPr>
        <w:pStyle w:val="Heading1"/>
      </w:pPr>
      <w:r>
        <w:fldChar w:fldCharType="end"/>
      </w:r>
      <w:r>
        <w:t>Foreword</w:t>
      </w:r>
      <w:bookmarkEnd w:id="5"/>
      <w:bookmarkEnd w:id="6"/>
      <w:bookmarkEnd w:id="7"/>
      <w:bookmarkEnd w:id="8"/>
      <w:bookmarkEnd w:id="9"/>
      <w:bookmarkEnd w:id="10"/>
      <w:bookmarkEnd w:id="11"/>
    </w:p>
    <w:p w14:paraId="649633F2" w14:textId="77777777" w:rsidR="00040992" w:rsidRPr="006A71BF" w:rsidRDefault="00040992" w:rsidP="00040992">
      <w:pPr>
        <w:rPr>
          <w:rFonts w:eastAsia="STHeiti" w:cs="Times New Roman"/>
          <w:szCs w:val="20"/>
        </w:rPr>
      </w:pPr>
      <w:r w:rsidRPr="006A71BF">
        <w:rPr>
          <w:rFonts w:eastAsia="STHeiti" w:cs="Times New Roman"/>
          <w:szCs w:val="20"/>
        </w:rPr>
        <w:t xml:space="preserve">This Technical Report (TR) has been produced by </w:t>
      </w:r>
      <w:r>
        <w:rPr>
          <w:rFonts w:eastAsia="STHeiti" w:cs="Times New Roman"/>
          <w:szCs w:val="20"/>
        </w:rPr>
        <w:t xml:space="preserve">O-RAN </w:t>
      </w:r>
      <w:proofErr w:type="gramStart"/>
      <w:r>
        <w:rPr>
          <w:rFonts w:eastAsia="STHeiti" w:cs="Times New Roman"/>
          <w:szCs w:val="20"/>
        </w:rPr>
        <w:t xml:space="preserve">ALLIANCE </w:t>
      </w:r>
      <w:r w:rsidRPr="006A71BF">
        <w:rPr>
          <w:rFonts w:eastAsia="STHeiti" w:cs="Times New Roman"/>
          <w:szCs w:val="20"/>
        </w:rPr>
        <w:t>.</w:t>
      </w:r>
      <w:proofErr w:type="gramEnd"/>
    </w:p>
    <w:p w14:paraId="7153C21F" w14:textId="77777777" w:rsidR="00040992" w:rsidRPr="006A71BF" w:rsidRDefault="00040992" w:rsidP="00040992">
      <w:pPr>
        <w:rPr>
          <w:rFonts w:eastAsia="STHeiti" w:cs="Times New Roman"/>
          <w:szCs w:val="20"/>
        </w:rPr>
      </w:pPr>
      <w:r w:rsidRPr="006A71BF">
        <w:rPr>
          <w:rFonts w:eastAsia="STHeiti" w:cs="Times New Roman"/>
          <w:szCs w:val="20"/>
        </w:rPr>
        <w:t xml:space="preserve">The content of the present document is subject to continuing work within O-RAN and may change following formal O-RAN approval. Should the </w:t>
      </w:r>
      <w:r>
        <w:rPr>
          <w:rFonts w:eastAsia="STHeiti" w:cs="Times New Roman"/>
          <w:szCs w:val="20"/>
        </w:rPr>
        <w:t xml:space="preserve">O-RAN </w:t>
      </w:r>
      <w:proofErr w:type="gramStart"/>
      <w:r>
        <w:rPr>
          <w:rFonts w:eastAsia="STHeiti" w:cs="Times New Roman"/>
          <w:szCs w:val="20"/>
        </w:rPr>
        <w:t xml:space="preserve">ALLIANCE </w:t>
      </w:r>
      <w:r w:rsidRPr="006A71BF">
        <w:rPr>
          <w:rFonts w:eastAsia="STHeiti" w:cs="Times New Roman"/>
          <w:szCs w:val="20"/>
        </w:rPr>
        <w:t xml:space="preserve"> modify</w:t>
      </w:r>
      <w:proofErr w:type="gramEnd"/>
      <w:r w:rsidRPr="006A71BF">
        <w:rPr>
          <w:rFonts w:eastAsia="STHeiti" w:cs="Times New Roman"/>
          <w:szCs w:val="20"/>
        </w:rPr>
        <w:t xml:space="preserve"> the contents of the present document, it will be re-released by O-RAN with an identifying change of version date and an increase in version number as follows:</w:t>
      </w:r>
    </w:p>
    <w:p w14:paraId="354B1F17" w14:textId="77777777" w:rsidR="00040992" w:rsidRPr="006A71BF" w:rsidRDefault="00040992" w:rsidP="00040992">
      <w:pPr>
        <w:rPr>
          <w:rFonts w:eastAsia="STHeiti" w:cs="Times New Roman"/>
          <w:szCs w:val="20"/>
        </w:rPr>
      </w:pPr>
      <w:r w:rsidRPr="006A71BF">
        <w:rPr>
          <w:rFonts w:eastAsia="STHeiti" w:cs="Times New Roman"/>
          <w:szCs w:val="20"/>
        </w:rPr>
        <w:t xml:space="preserve">version </w:t>
      </w:r>
      <w:proofErr w:type="spellStart"/>
      <w:r w:rsidRPr="006A71BF">
        <w:rPr>
          <w:rFonts w:eastAsia="STHeiti" w:cs="Times New Roman"/>
          <w:szCs w:val="20"/>
        </w:rPr>
        <w:t>xx.</w:t>
      </w:r>
      <w:proofErr w:type="gramStart"/>
      <w:r w:rsidRPr="006A71BF">
        <w:rPr>
          <w:rFonts w:eastAsia="STHeiti" w:cs="Times New Roman"/>
          <w:szCs w:val="20"/>
        </w:rPr>
        <w:t>yy.zz</w:t>
      </w:r>
      <w:proofErr w:type="spellEnd"/>
      <w:proofErr w:type="gramEnd"/>
    </w:p>
    <w:p w14:paraId="1DF48A8D" w14:textId="77777777" w:rsidR="00040992" w:rsidRPr="006A71BF" w:rsidRDefault="00040992" w:rsidP="00040992">
      <w:pPr>
        <w:rPr>
          <w:rFonts w:eastAsia="STHeiti" w:cs="Times New Roman"/>
          <w:szCs w:val="20"/>
        </w:rPr>
      </w:pPr>
      <w:r w:rsidRPr="006A71BF">
        <w:rPr>
          <w:rFonts w:eastAsia="STHeiti" w:cs="Times New Roman"/>
          <w:szCs w:val="20"/>
        </w:rPr>
        <w:t>where:</w:t>
      </w:r>
    </w:p>
    <w:p w14:paraId="49740ADB" w14:textId="77777777" w:rsidR="00040992" w:rsidRPr="006A71BF" w:rsidRDefault="00040992" w:rsidP="00040992">
      <w:pPr>
        <w:pStyle w:val="B1"/>
        <w:rPr>
          <w:rFonts w:eastAsia="STHeiti" w:cs="Times New Roman"/>
          <w:szCs w:val="20"/>
        </w:rPr>
      </w:pPr>
      <w:r w:rsidRPr="006A71BF">
        <w:rPr>
          <w:rFonts w:eastAsia="STHeiti" w:cs="Times New Roman"/>
          <w:szCs w:val="20"/>
        </w:rPr>
        <w:t>xx:</w:t>
      </w:r>
      <w:r w:rsidRPr="006A71BF">
        <w:rPr>
          <w:rFonts w:eastAsia="STHeiti" w:cs="Times New Roman"/>
          <w:szCs w:val="20"/>
        </w:rPr>
        <w:tab/>
        <w:t>the first digit-group is incremented for all changes of substance, i.e. technical enhancements, corrections, updates, etc. (the initial approved document will have xx=01).  Always 2 digits with leading zero if needed.</w:t>
      </w:r>
    </w:p>
    <w:p w14:paraId="03D13FEA" w14:textId="77777777" w:rsidR="00040992" w:rsidRPr="006A71BF" w:rsidRDefault="00040992" w:rsidP="00040992">
      <w:pPr>
        <w:pStyle w:val="B1"/>
        <w:rPr>
          <w:rFonts w:eastAsia="STHeiti" w:cs="Times New Roman"/>
          <w:szCs w:val="20"/>
        </w:rPr>
      </w:pPr>
      <w:proofErr w:type="spellStart"/>
      <w:r w:rsidRPr="006A71BF">
        <w:rPr>
          <w:rFonts w:eastAsia="STHeiti" w:cs="Times New Roman"/>
          <w:szCs w:val="20"/>
        </w:rPr>
        <w:t>yy</w:t>
      </w:r>
      <w:proofErr w:type="spellEnd"/>
      <w:r w:rsidRPr="006A71BF">
        <w:rPr>
          <w:rFonts w:eastAsia="STHeiti" w:cs="Times New Roman"/>
          <w:szCs w:val="20"/>
        </w:rPr>
        <w:t>:</w:t>
      </w:r>
      <w:r w:rsidRPr="006A71BF">
        <w:rPr>
          <w:rFonts w:eastAsia="STHeiti" w:cs="Times New Roman"/>
          <w:szCs w:val="20"/>
        </w:rPr>
        <w:tab/>
        <w:t>the second digit-group is incremented when editorial only changes have been incorporated in the document. Always 2 digits with leading zero if needed.</w:t>
      </w:r>
    </w:p>
    <w:p w14:paraId="0D8DAB02" w14:textId="77777777" w:rsidR="00040992" w:rsidRPr="006A71BF" w:rsidRDefault="00040992" w:rsidP="00040992">
      <w:pPr>
        <w:pStyle w:val="B1"/>
        <w:rPr>
          <w:rFonts w:eastAsia="STHeiti" w:cs="Times New Roman"/>
          <w:szCs w:val="20"/>
        </w:rPr>
      </w:pPr>
      <w:proofErr w:type="spellStart"/>
      <w:r w:rsidRPr="006A71BF">
        <w:rPr>
          <w:rFonts w:eastAsia="STHeiti" w:cs="Times New Roman"/>
          <w:szCs w:val="20"/>
        </w:rPr>
        <w:t>zz</w:t>
      </w:r>
      <w:proofErr w:type="spellEnd"/>
      <w:r w:rsidRPr="006A71BF">
        <w:rPr>
          <w:rFonts w:eastAsia="STHeiti" w:cs="Times New Roman"/>
          <w:szCs w:val="20"/>
        </w:rPr>
        <w:t>:</w:t>
      </w:r>
      <w:r w:rsidRPr="006A71BF">
        <w:rPr>
          <w:rFonts w:eastAsia="STHeiti" w:cs="Times New Roman"/>
          <w:szCs w:val="20"/>
        </w:rPr>
        <w:tab/>
        <w:t>the third digit-group included only in working versions of the document indicating incremental changes during the editing process. External versions never include the third digit-group.  Always 2 digits with leading zero if needed.</w:t>
      </w:r>
    </w:p>
    <w:p w14:paraId="0EE62BA5" w14:textId="77777777" w:rsidR="00040992" w:rsidRPr="006A71BF" w:rsidRDefault="00040992" w:rsidP="00040992">
      <w:pPr>
        <w:pStyle w:val="Heading1"/>
        <w:rPr>
          <w:rFonts w:ascii="Times New Roman" w:hAnsi="Times New Roman"/>
          <w:b/>
          <w:sz w:val="20"/>
        </w:rPr>
      </w:pPr>
      <w:bookmarkStart w:id="19" w:name="_Toc157423549"/>
      <w:bookmarkStart w:id="20" w:name="_Toc184234403"/>
      <w:bookmarkStart w:id="21" w:name="_Toc451533945"/>
      <w:bookmarkStart w:id="22" w:name="_Toc484178380"/>
      <w:bookmarkStart w:id="23" w:name="_Toc484178410"/>
      <w:bookmarkStart w:id="24" w:name="_Toc487531994"/>
      <w:bookmarkStart w:id="25" w:name="_Toc527987192"/>
      <w:bookmarkStart w:id="26" w:name="_Toc529802476"/>
      <w:r w:rsidRPr="006A71BF">
        <w:rPr>
          <w:rFonts w:ascii="Times New Roman" w:hAnsi="Times New Roman"/>
          <w:sz w:val="20"/>
        </w:rPr>
        <w:t>Modal verbs terminology</w:t>
      </w:r>
      <w:bookmarkEnd w:id="19"/>
      <w:bookmarkEnd w:id="20"/>
    </w:p>
    <w:p w14:paraId="2F250A19" w14:textId="77777777" w:rsidR="00040992" w:rsidRPr="006A71BF" w:rsidRDefault="00040992" w:rsidP="00040992">
      <w:pPr>
        <w:rPr>
          <w:rFonts w:cs="Times New Roman"/>
          <w:szCs w:val="20"/>
        </w:rPr>
      </w:pPr>
      <w:r w:rsidRPr="006A71BF">
        <w:rPr>
          <w:rFonts w:cs="Times New Roman"/>
          <w:szCs w:val="20"/>
        </w:rPr>
        <w:t>In the present document "</w:t>
      </w:r>
      <w:r w:rsidRPr="006A71BF">
        <w:rPr>
          <w:rFonts w:cs="Times New Roman"/>
          <w:b/>
          <w:bCs/>
          <w:szCs w:val="20"/>
        </w:rPr>
        <w:t>shall</w:t>
      </w:r>
      <w:r w:rsidRPr="006A71BF">
        <w:rPr>
          <w:rFonts w:cs="Times New Roman"/>
          <w:szCs w:val="20"/>
        </w:rPr>
        <w:t>", "</w:t>
      </w:r>
      <w:r w:rsidRPr="006A71BF">
        <w:rPr>
          <w:rFonts w:cs="Times New Roman"/>
          <w:b/>
          <w:bCs/>
          <w:szCs w:val="20"/>
        </w:rPr>
        <w:t>shall not</w:t>
      </w:r>
      <w:r w:rsidRPr="006A71BF">
        <w:rPr>
          <w:rFonts w:cs="Times New Roman"/>
          <w:szCs w:val="20"/>
        </w:rPr>
        <w:t>", "</w:t>
      </w:r>
      <w:r w:rsidRPr="006A71BF">
        <w:rPr>
          <w:rFonts w:cs="Times New Roman"/>
          <w:b/>
          <w:bCs/>
          <w:szCs w:val="20"/>
        </w:rPr>
        <w:t>should</w:t>
      </w:r>
      <w:r w:rsidRPr="006A71BF">
        <w:rPr>
          <w:rFonts w:cs="Times New Roman"/>
          <w:szCs w:val="20"/>
        </w:rPr>
        <w:t>", "</w:t>
      </w:r>
      <w:r w:rsidRPr="006A71BF">
        <w:rPr>
          <w:rFonts w:cs="Times New Roman"/>
          <w:b/>
          <w:bCs/>
          <w:szCs w:val="20"/>
        </w:rPr>
        <w:t>should not</w:t>
      </w:r>
      <w:r w:rsidRPr="006A71BF">
        <w:rPr>
          <w:rFonts w:cs="Times New Roman"/>
          <w:szCs w:val="20"/>
        </w:rPr>
        <w:t>", "</w:t>
      </w:r>
      <w:r w:rsidRPr="006A71BF">
        <w:rPr>
          <w:rFonts w:cs="Times New Roman"/>
          <w:b/>
          <w:bCs/>
          <w:szCs w:val="20"/>
        </w:rPr>
        <w:t>may</w:t>
      </w:r>
      <w:r w:rsidRPr="006A71BF">
        <w:rPr>
          <w:rFonts w:cs="Times New Roman"/>
          <w:szCs w:val="20"/>
        </w:rPr>
        <w:t>", "</w:t>
      </w:r>
      <w:r w:rsidRPr="006A71BF">
        <w:rPr>
          <w:rFonts w:cs="Times New Roman"/>
          <w:b/>
          <w:bCs/>
          <w:szCs w:val="20"/>
        </w:rPr>
        <w:t>need not</w:t>
      </w:r>
      <w:r w:rsidRPr="006A71BF">
        <w:rPr>
          <w:rFonts w:cs="Times New Roman"/>
          <w:szCs w:val="20"/>
        </w:rPr>
        <w:t>", "</w:t>
      </w:r>
      <w:r w:rsidRPr="006A71BF">
        <w:rPr>
          <w:rFonts w:cs="Times New Roman"/>
          <w:b/>
          <w:bCs/>
          <w:szCs w:val="20"/>
        </w:rPr>
        <w:t>will</w:t>
      </w:r>
      <w:r w:rsidRPr="006A71BF">
        <w:rPr>
          <w:rFonts w:cs="Times New Roman"/>
          <w:bCs/>
          <w:szCs w:val="20"/>
        </w:rPr>
        <w:t>"</w:t>
      </w:r>
      <w:r w:rsidRPr="006A71BF">
        <w:rPr>
          <w:rFonts w:cs="Times New Roman"/>
          <w:szCs w:val="20"/>
        </w:rPr>
        <w:t xml:space="preserve">, </w:t>
      </w:r>
      <w:r w:rsidRPr="006A71BF">
        <w:rPr>
          <w:rFonts w:cs="Times New Roman"/>
          <w:bCs/>
          <w:szCs w:val="20"/>
        </w:rPr>
        <w:t>"</w:t>
      </w:r>
      <w:r w:rsidRPr="006A71BF">
        <w:rPr>
          <w:rFonts w:cs="Times New Roman"/>
          <w:b/>
          <w:bCs/>
          <w:szCs w:val="20"/>
        </w:rPr>
        <w:t>will not</w:t>
      </w:r>
      <w:r w:rsidRPr="006A71BF">
        <w:rPr>
          <w:rFonts w:cs="Times New Roman"/>
          <w:bCs/>
          <w:szCs w:val="20"/>
        </w:rPr>
        <w:t>"</w:t>
      </w:r>
      <w:r w:rsidRPr="006A71BF">
        <w:rPr>
          <w:rFonts w:cs="Times New Roman"/>
          <w:szCs w:val="20"/>
        </w:rPr>
        <w:t>, "</w:t>
      </w:r>
      <w:r w:rsidRPr="006A71BF">
        <w:rPr>
          <w:rFonts w:cs="Times New Roman"/>
          <w:b/>
          <w:bCs/>
          <w:szCs w:val="20"/>
        </w:rPr>
        <w:t>can</w:t>
      </w:r>
      <w:r w:rsidRPr="006A71BF">
        <w:rPr>
          <w:rFonts w:cs="Times New Roman"/>
          <w:szCs w:val="20"/>
        </w:rPr>
        <w:t>" and "</w:t>
      </w:r>
      <w:r w:rsidRPr="006A71BF">
        <w:rPr>
          <w:rFonts w:cs="Times New Roman"/>
          <w:b/>
          <w:bCs/>
          <w:szCs w:val="20"/>
        </w:rPr>
        <w:t>cannot</w:t>
      </w:r>
      <w:r w:rsidRPr="006A71BF">
        <w:rPr>
          <w:rFonts w:cs="Times New Roman"/>
          <w:szCs w:val="20"/>
        </w:rPr>
        <w:t>" are to be interpreted as described in clause 3.2 of the O-RAN Drafting Rules (Verbal forms for the expression of provisions).</w:t>
      </w:r>
    </w:p>
    <w:p w14:paraId="3B011A8D" w14:textId="77777777" w:rsidR="00040992" w:rsidRPr="006A71BF" w:rsidRDefault="00040992" w:rsidP="00040992">
      <w:pPr>
        <w:rPr>
          <w:rFonts w:cs="Times New Roman"/>
          <w:szCs w:val="20"/>
        </w:rPr>
      </w:pPr>
      <w:r w:rsidRPr="006A71BF">
        <w:rPr>
          <w:rFonts w:cs="Times New Roman"/>
          <w:szCs w:val="20"/>
        </w:rPr>
        <w:t>"</w:t>
      </w:r>
      <w:r w:rsidRPr="006A71BF">
        <w:rPr>
          <w:rFonts w:cs="Times New Roman"/>
          <w:b/>
          <w:bCs/>
          <w:szCs w:val="20"/>
        </w:rPr>
        <w:t>must</w:t>
      </w:r>
      <w:r w:rsidRPr="006A71BF">
        <w:rPr>
          <w:rFonts w:cs="Times New Roman"/>
          <w:szCs w:val="20"/>
        </w:rPr>
        <w:t>" and "</w:t>
      </w:r>
      <w:r w:rsidRPr="006A71BF">
        <w:rPr>
          <w:rFonts w:cs="Times New Roman"/>
          <w:b/>
          <w:bCs/>
          <w:szCs w:val="20"/>
        </w:rPr>
        <w:t>must not</w:t>
      </w:r>
      <w:r w:rsidRPr="006A71BF">
        <w:rPr>
          <w:rFonts w:cs="Times New Roman"/>
          <w:szCs w:val="20"/>
        </w:rPr>
        <w:t xml:space="preserve">" are </w:t>
      </w:r>
      <w:r w:rsidRPr="006A71BF">
        <w:rPr>
          <w:rFonts w:cs="Times New Roman"/>
          <w:b/>
          <w:bCs/>
          <w:szCs w:val="20"/>
        </w:rPr>
        <w:t>NOT</w:t>
      </w:r>
      <w:r w:rsidRPr="006A71BF">
        <w:rPr>
          <w:rFonts w:cs="Times New Roman"/>
          <w:szCs w:val="20"/>
        </w:rPr>
        <w:t xml:space="preserve"> allowed in O-RAN deliverables except when used in direct citation.</w:t>
      </w:r>
    </w:p>
    <w:bookmarkEnd w:id="21"/>
    <w:bookmarkEnd w:id="22"/>
    <w:bookmarkEnd w:id="23"/>
    <w:bookmarkEnd w:id="24"/>
    <w:bookmarkEnd w:id="25"/>
    <w:bookmarkEnd w:id="26"/>
    <w:p w14:paraId="34647947" w14:textId="77777777" w:rsidR="00040992" w:rsidRDefault="00040992" w:rsidP="00040992"/>
    <w:p w14:paraId="0FD6603D" w14:textId="77777777" w:rsidR="00034CF1" w:rsidRPr="00395083" w:rsidRDefault="00034CF1" w:rsidP="00040992"/>
    <w:p w14:paraId="0D8D5B68" w14:textId="77777777" w:rsidR="00040992" w:rsidRDefault="00040992" w:rsidP="00040992">
      <w:pPr>
        <w:pStyle w:val="Heading1"/>
      </w:pPr>
      <w:bookmarkStart w:id="27" w:name="_Toc451533947"/>
      <w:bookmarkStart w:id="28" w:name="_Toc484178382"/>
      <w:bookmarkStart w:id="29" w:name="_Toc484178412"/>
      <w:bookmarkStart w:id="30" w:name="_Toc487531996"/>
      <w:bookmarkStart w:id="31" w:name="_Toc527987194"/>
      <w:bookmarkStart w:id="32" w:name="_Toc529802478"/>
      <w:bookmarkStart w:id="33" w:name="_Toc184234404"/>
      <w:r>
        <w:lastRenderedPageBreak/>
        <w:t>Introduction</w:t>
      </w:r>
      <w:bookmarkEnd w:id="27"/>
      <w:bookmarkEnd w:id="28"/>
      <w:bookmarkEnd w:id="29"/>
      <w:bookmarkEnd w:id="30"/>
      <w:bookmarkEnd w:id="31"/>
      <w:bookmarkEnd w:id="32"/>
      <w:bookmarkEnd w:id="33"/>
    </w:p>
    <w:p w14:paraId="02F86A9E" w14:textId="5ABC5D61" w:rsidR="00040992" w:rsidRPr="00395083" w:rsidRDefault="00040992" w:rsidP="00040992">
      <w:r w:rsidRPr="0023415D">
        <w:rPr>
          <w:rFonts w:eastAsiaTheme="majorEastAsia" w:cs="Times New Roman"/>
          <w:szCs w:val="20"/>
        </w:rPr>
        <w:t>Open RAN energy management is a key sustainability objective shared by mobile operators worldwide, aiming to scale Open RAN technology for commercial deployments and expedite its development. As part of broader industry goals, leading operators</w:t>
      </w:r>
      <w:r>
        <w:rPr>
          <w:rFonts w:eastAsiaTheme="majorEastAsia" w:cs="Times New Roman"/>
          <w:szCs w:val="20"/>
        </w:rPr>
        <w:t xml:space="preserve"> </w:t>
      </w:r>
      <w:r w:rsidRPr="0023415D">
        <w:rPr>
          <w:rFonts w:eastAsiaTheme="majorEastAsia" w:cs="Times New Roman"/>
          <w:szCs w:val="20"/>
        </w:rPr>
        <w:t xml:space="preserve">have highlighted energy efficiency as critical to Open RAN’s success, underscoring their commitment to advancing sustainable telecommunications infrastructure. To achieve meaningful energy savings, while ensuring reliable performance, the telecom industry requires a standardized approach not only to save energy but also to evaluate, test, measure, and monitor energy consumption in Open RAN deployments. This Technical Report (TR) analyzes operator requirements related to energy consumption measurements and energy efficiency KPIs and identifies gaps within </w:t>
      </w:r>
      <w:r>
        <w:rPr>
          <w:rFonts w:eastAsiaTheme="majorEastAsia" w:cs="Times New Roman"/>
          <w:szCs w:val="20"/>
        </w:rPr>
        <w:t xml:space="preserve">O-RAN ALLIANCE </w:t>
      </w:r>
      <w:r w:rsidRPr="0023415D">
        <w:rPr>
          <w:rFonts w:eastAsiaTheme="majorEastAsia" w:cs="Times New Roman"/>
          <w:szCs w:val="20"/>
        </w:rPr>
        <w:t>specifications to align with these industry-wide priorities</w:t>
      </w:r>
    </w:p>
    <w:p w14:paraId="0F1EEDF8" w14:textId="77777777" w:rsidR="00040992" w:rsidRPr="00395083" w:rsidRDefault="00040992" w:rsidP="00040992">
      <w:pPr>
        <w:rPr>
          <w:rFonts w:ascii="Arial" w:hAnsi="Arial"/>
          <w:sz w:val="36"/>
        </w:rPr>
      </w:pPr>
      <w:r w:rsidRPr="00395083">
        <w:br w:type="page"/>
      </w:r>
    </w:p>
    <w:p w14:paraId="1333FFAE" w14:textId="4EF16454" w:rsidR="007F3C05" w:rsidRDefault="001A4D49" w:rsidP="007F3C05">
      <w:pPr>
        <w:pStyle w:val="Heading1"/>
      </w:pPr>
      <w:r>
        <w:lastRenderedPageBreak/>
        <w:t>1</w:t>
      </w:r>
      <w:r>
        <w:tab/>
        <w:t>Scope</w:t>
      </w:r>
      <w:bookmarkEnd w:id="12"/>
      <w:bookmarkEnd w:id="13"/>
      <w:bookmarkEnd w:id="14"/>
      <w:bookmarkEnd w:id="15"/>
      <w:bookmarkEnd w:id="16"/>
      <w:bookmarkEnd w:id="17"/>
      <w:bookmarkEnd w:id="18"/>
    </w:p>
    <w:p w14:paraId="2EEDAB33" w14:textId="19725E56" w:rsidR="007F3C05" w:rsidRDefault="007F3C05" w:rsidP="004220B8">
      <w:r w:rsidRPr="007F3C05">
        <w:t>The present document provides a technical analysis report aimed at identifying gaps and inconsistencies in the definitions of energy consumption measurements and energy efficiency KPIs across O-RAN ALLIANCE specifications, current MoU Release Operator Requirements, and relevant Standard Development Organizations (SDOs), primarily 3GPP and ETSI. Its objective is to harmonize the reporting of energy consumption KPIs and to enable the calculation of consistent and comparable energy efficiency KPIs.</w:t>
      </w:r>
    </w:p>
    <w:p w14:paraId="05BC2869" w14:textId="77777777" w:rsidR="001A4D49" w:rsidRDefault="001A4D49" w:rsidP="001A4D49">
      <w:pPr>
        <w:pStyle w:val="Heading1"/>
      </w:pPr>
      <w:bookmarkStart w:id="34" w:name="_Toc451533949"/>
      <w:bookmarkStart w:id="35" w:name="_Toc484178384"/>
      <w:bookmarkStart w:id="36" w:name="_Toc484178414"/>
      <w:bookmarkStart w:id="37" w:name="_Toc487531998"/>
      <w:bookmarkStart w:id="38" w:name="_Toc527987196"/>
      <w:bookmarkStart w:id="39" w:name="_Toc529802480"/>
      <w:bookmarkStart w:id="40" w:name="_Toc183971459"/>
      <w:r>
        <w:t>2</w:t>
      </w:r>
      <w:r>
        <w:tab/>
        <w:t>References</w:t>
      </w:r>
      <w:bookmarkEnd w:id="34"/>
      <w:bookmarkEnd w:id="35"/>
      <w:bookmarkEnd w:id="36"/>
      <w:bookmarkEnd w:id="37"/>
      <w:bookmarkEnd w:id="38"/>
      <w:bookmarkEnd w:id="39"/>
      <w:bookmarkEnd w:id="40"/>
    </w:p>
    <w:p w14:paraId="1E66F8BF" w14:textId="1D39350D" w:rsidR="001A4D49" w:rsidRDefault="001A4D49" w:rsidP="001A4D49">
      <w:pPr>
        <w:pStyle w:val="Heading2"/>
        <w:keepNext w:val="0"/>
      </w:pPr>
      <w:bookmarkStart w:id="41" w:name="_Toc451533950"/>
      <w:bookmarkStart w:id="42" w:name="_Toc484178385"/>
      <w:bookmarkStart w:id="43" w:name="_Toc484178415"/>
      <w:bookmarkStart w:id="44" w:name="_Toc487531999"/>
      <w:bookmarkStart w:id="45" w:name="_Toc527987197"/>
      <w:bookmarkStart w:id="46" w:name="_Toc529802481"/>
      <w:bookmarkStart w:id="47" w:name="_Toc183971460"/>
      <w:r>
        <w:t>2.1</w:t>
      </w:r>
      <w:r>
        <w:tab/>
        <w:t>Normative references</w:t>
      </w:r>
      <w:bookmarkEnd w:id="41"/>
      <w:bookmarkEnd w:id="42"/>
      <w:bookmarkEnd w:id="43"/>
      <w:bookmarkEnd w:id="44"/>
      <w:bookmarkEnd w:id="45"/>
      <w:bookmarkEnd w:id="46"/>
      <w:bookmarkEnd w:id="47"/>
    </w:p>
    <w:p w14:paraId="04E0606D" w14:textId="08C4A2D9" w:rsidR="00A24B44" w:rsidRDefault="00A24B44" w:rsidP="003944DE">
      <w:r>
        <w:t xml:space="preserve">Not applicable. </w:t>
      </w:r>
    </w:p>
    <w:p w14:paraId="5CE4A92A" w14:textId="77777777" w:rsidR="001A4D49" w:rsidRDefault="001A4D49" w:rsidP="001A4D49">
      <w:pPr>
        <w:pStyle w:val="Heading2"/>
      </w:pPr>
      <w:bookmarkStart w:id="48" w:name="_Toc451533951"/>
      <w:bookmarkStart w:id="49" w:name="_Toc484178386"/>
      <w:bookmarkStart w:id="50" w:name="_Toc484178416"/>
      <w:bookmarkStart w:id="51" w:name="_Toc487532000"/>
      <w:bookmarkStart w:id="52" w:name="_Toc527987198"/>
      <w:bookmarkStart w:id="53" w:name="_Toc529802482"/>
      <w:bookmarkStart w:id="54" w:name="_Toc183971461"/>
      <w:r>
        <w:t>2.2</w:t>
      </w:r>
      <w:r>
        <w:tab/>
        <w:t>Informative references</w:t>
      </w:r>
      <w:bookmarkEnd w:id="48"/>
      <w:bookmarkEnd w:id="49"/>
      <w:bookmarkEnd w:id="50"/>
      <w:bookmarkEnd w:id="51"/>
      <w:bookmarkEnd w:id="52"/>
      <w:bookmarkEnd w:id="53"/>
      <w:bookmarkEnd w:id="54"/>
    </w:p>
    <w:p w14:paraId="4B3A902A" w14:textId="49055E14"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r w:rsidR="00E074DB">
        <w:t xml:space="preserve"> </w:t>
      </w:r>
      <w:r w:rsidR="00E074DB" w:rsidRPr="00E074DB">
        <w:t>In the case of a reference to a 3GPP document, a non-specific reference implicitly refers to the latest version of that document in Release 18, or the latest 3GPP release prior to Release 18 that includes that document.</w:t>
      </w:r>
    </w:p>
    <w:p w14:paraId="20B98848" w14:textId="538DAEB9"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7D74C658" w:rsidR="001A4D49"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t>
      </w:r>
      <w:proofErr w:type="gramStart"/>
      <w:r>
        <w:t>with regard to</w:t>
      </w:r>
      <w:proofErr w:type="gramEnd"/>
      <w:r>
        <w:t xml:space="preserve"> a particular subject area.</w:t>
      </w:r>
    </w:p>
    <w:p w14:paraId="6C3BAE32" w14:textId="77777777" w:rsidR="00034CF1" w:rsidRPr="006A71BF" w:rsidRDefault="00034CF1" w:rsidP="00034CF1">
      <w:pPr>
        <w:pStyle w:val="EX"/>
        <w:numPr>
          <w:ilvl w:val="0"/>
          <w:numId w:val="60"/>
        </w:numPr>
        <w:spacing w:line="278" w:lineRule="auto"/>
        <w:rPr>
          <w:rFonts w:cs="Times New Roman"/>
          <w:sz w:val="21"/>
          <w:szCs w:val="21"/>
        </w:rPr>
      </w:pPr>
      <w:bookmarkStart w:id="55" w:name="_Toc451532925"/>
      <w:bookmarkStart w:id="56" w:name="_Toc527987199"/>
      <w:bookmarkStart w:id="57" w:name="_Toc529802483"/>
      <w:bookmarkStart w:id="58" w:name="_Toc183971462"/>
      <w:r w:rsidRPr="006A71BF">
        <w:rPr>
          <w:rFonts w:cs="Times New Roman"/>
          <w:sz w:val="21"/>
          <w:szCs w:val="21"/>
        </w:rPr>
        <w:t>3GPP TR 21.905: “Vocabulary for 3GPP Specifications”.</w:t>
      </w:r>
      <w:r>
        <w:rPr>
          <w:rFonts w:cs="Times New Roman"/>
          <w:sz w:val="21"/>
          <w:szCs w:val="21"/>
        </w:rPr>
        <w:t xml:space="preserve"> </w:t>
      </w:r>
    </w:p>
    <w:p w14:paraId="48969C2A"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 xml:space="preserve">Open RAN Technical Priorities “Release 3” Document: Open RAN MoU Group at Telecom Infra Project (TIP) </w:t>
      </w:r>
    </w:p>
    <w:p w14:paraId="54F1D597" w14:textId="77777777" w:rsidR="00034CF1" w:rsidRPr="006A71BF" w:rsidRDefault="00034CF1" w:rsidP="00034CF1">
      <w:pPr>
        <w:pStyle w:val="EX"/>
        <w:numPr>
          <w:ilvl w:val="0"/>
          <w:numId w:val="60"/>
        </w:numPr>
        <w:spacing w:line="278" w:lineRule="auto"/>
        <w:rPr>
          <w:rFonts w:cs="Times New Roman"/>
          <w:sz w:val="21"/>
          <w:szCs w:val="21"/>
          <w:lang w:val="el-GR"/>
        </w:rPr>
      </w:pPr>
      <w:r w:rsidRPr="006A71BF">
        <w:rPr>
          <w:rFonts w:cs="Times New Roman"/>
          <w:sz w:val="21"/>
          <w:szCs w:val="21"/>
        </w:rPr>
        <w:t>O-RAN.WG1.NESUC-R003-v02.00: Network Energy Saving Use Cases Technical Report</w:t>
      </w:r>
    </w:p>
    <w:p w14:paraId="5C9BF5FE"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O-RAN.WG6.O2-GA&amp;P-R003-v06.00: O2 Interface General Aspects and Principles</w:t>
      </w:r>
    </w:p>
    <w:p w14:paraId="6638FFF1"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O-RAN.WG6.O-Cloud Energy Savings.v00.00.07: Study on O-Cloud Energy Savings</w:t>
      </w:r>
    </w:p>
    <w:p w14:paraId="33BFA541"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3GPP TS 28.552 v18.5.0: Management and orchestration; 5G performance measurements</w:t>
      </w:r>
    </w:p>
    <w:p w14:paraId="5A338D3F"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ETSI GR NFV-EVE 021 V5.1.1 (2023-09): Report on energy efficiency aspects for NFV</w:t>
      </w:r>
    </w:p>
    <w:p w14:paraId="06BE938A"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 xml:space="preserve">ETSI ES </w:t>
      </w:r>
      <w:r>
        <w:rPr>
          <w:rFonts w:cs="Times New Roman"/>
          <w:sz w:val="21"/>
          <w:szCs w:val="21"/>
        </w:rPr>
        <w:t>202 336-12 v1.2.1</w:t>
      </w:r>
      <w:r w:rsidRPr="006A71BF">
        <w:rPr>
          <w:rFonts w:cs="Times New Roman"/>
          <w:sz w:val="21"/>
          <w:szCs w:val="21"/>
        </w:rPr>
        <w:t>v1.2.1: Monitoring and control interface for infrastructure equipment</w:t>
      </w:r>
    </w:p>
    <w:p w14:paraId="582ECCF4"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3GPP TS 28.554 V18.4.0 (2023-12): Management and orchestration; 5G end to end Key Performance Indicators (KPI)</w:t>
      </w:r>
    </w:p>
    <w:p w14:paraId="167992D8" w14:textId="77777777" w:rsidR="00034CF1" w:rsidRPr="006A71BF" w:rsidRDefault="00034CF1" w:rsidP="00034CF1">
      <w:pPr>
        <w:pStyle w:val="EX"/>
        <w:numPr>
          <w:ilvl w:val="0"/>
          <w:numId w:val="60"/>
        </w:numPr>
        <w:spacing w:line="278" w:lineRule="auto"/>
        <w:rPr>
          <w:rFonts w:cs="Times New Roman"/>
          <w:sz w:val="21"/>
          <w:szCs w:val="21"/>
          <w:lang w:val="fr-FR"/>
        </w:rPr>
      </w:pPr>
      <w:r w:rsidRPr="006A71BF">
        <w:rPr>
          <w:rFonts w:eastAsia="Times New Roman" w:cs="Times New Roman"/>
          <w:sz w:val="21"/>
          <w:szCs w:val="21"/>
        </w:rPr>
        <w:t xml:space="preserve">O-RAN.WG4.MP.0-R004-v15.00 </w:t>
      </w:r>
      <w:r w:rsidRPr="006A71BF">
        <w:rPr>
          <w:rFonts w:cs="Times New Roman"/>
          <w:sz w:val="21"/>
          <w:szCs w:val="21"/>
          <w:lang w:val="fr-FR"/>
        </w:rPr>
        <w:t xml:space="preserve">Management Plane </w:t>
      </w:r>
      <w:proofErr w:type="spellStart"/>
      <w:r w:rsidRPr="006A71BF">
        <w:rPr>
          <w:rFonts w:cs="Times New Roman"/>
          <w:sz w:val="21"/>
          <w:szCs w:val="21"/>
          <w:lang w:val="fr-FR"/>
        </w:rPr>
        <w:t>Specification</w:t>
      </w:r>
      <w:r>
        <w:rPr>
          <w:rFonts w:cs="Times New Roman"/>
          <w:sz w:val="21"/>
          <w:szCs w:val="21"/>
          <w:lang w:val="fr-FR"/>
        </w:rPr>
        <w:t>s</w:t>
      </w:r>
      <w:proofErr w:type="spellEnd"/>
    </w:p>
    <w:p w14:paraId="51033904"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 xml:space="preserve">O-RAN.WG7.OMAC-HRD.0-R003-v03.00: Outdoor </w:t>
      </w:r>
      <w:proofErr w:type="spellStart"/>
      <w:r w:rsidRPr="006A71BF">
        <w:rPr>
          <w:rFonts w:cs="Times New Roman"/>
          <w:sz w:val="21"/>
          <w:szCs w:val="21"/>
        </w:rPr>
        <w:t>Macrocell</w:t>
      </w:r>
      <w:proofErr w:type="spellEnd"/>
      <w:r w:rsidRPr="006A71BF">
        <w:rPr>
          <w:rFonts w:cs="Times New Roman"/>
          <w:sz w:val="21"/>
          <w:szCs w:val="21"/>
        </w:rPr>
        <w:t xml:space="preserve"> Hardware Architecture and Requirements</w:t>
      </w:r>
    </w:p>
    <w:p w14:paraId="03AF3269"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O-RAN-WG6.ORCH-USE-CASES-R003-v09.00: Cloudification and Orchestration Use Cases and Requirements for O-RAN Virtualized RAN</w:t>
      </w:r>
    </w:p>
    <w:p w14:paraId="732DA575"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O-RAN.WG7.NES.0-v1.00: Network Energy Savings Procedures and Performance Metrics</w:t>
      </w:r>
    </w:p>
    <w:p w14:paraId="39316600"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3GPP TS 28.550 V18.3.0 (2023-12): Management and orchestration; Performance assurance</w:t>
      </w:r>
    </w:p>
    <w:p w14:paraId="3722E870"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lastRenderedPageBreak/>
        <w:t>3GPP TS 28.532 V18.1.0 (2023-12): Management and orchestration; Generic management services</w:t>
      </w:r>
    </w:p>
    <w:p w14:paraId="513BF3BE" w14:textId="77777777" w:rsidR="00034CF1" w:rsidRPr="006A71BF" w:rsidRDefault="00034CF1" w:rsidP="00034CF1">
      <w:pPr>
        <w:pStyle w:val="EX"/>
        <w:numPr>
          <w:ilvl w:val="0"/>
          <w:numId w:val="60"/>
        </w:numPr>
        <w:spacing w:line="278" w:lineRule="auto"/>
        <w:rPr>
          <w:rFonts w:cs="Times New Roman"/>
          <w:sz w:val="21"/>
          <w:szCs w:val="21"/>
        </w:rPr>
      </w:pPr>
      <w:r w:rsidRPr="006A71BF">
        <w:rPr>
          <w:rFonts w:cs="Times New Roman"/>
          <w:sz w:val="21"/>
          <w:szCs w:val="21"/>
        </w:rPr>
        <w:t>O-RAN.TIFG.E2E-Test.0-R003-v05.00: End-to-end Test Specification</w:t>
      </w:r>
    </w:p>
    <w:p w14:paraId="04029ED0" w14:textId="77777777" w:rsidR="00034CF1" w:rsidRPr="006A71BF" w:rsidRDefault="00034CF1" w:rsidP="00034CF1">
      <w:pPr>
        <w:pStyle w:val="EX"/>
        <w:numPr>
          <w:ilvl w:val="0"/>
          <w:numId w:val="60"/>
        </w:numPr>
        <w:spacing w:line="278" w:lineRule="auto"/>
        <w:rPr>
          <w:rFonts w:cs="Times New Roman"/>
          <w:szCs w:val="20"/>
        </w:rPr>
      </w:pPr>
      <w:r w:rsidRPr="006A71BF">
        <w:rPr>
          <w:rFonts w:cs="Times New Roman"/>
          <w:szCs w:val="20"/>
        </w:rPr>
        <w:t>ETSI ES 202 706-1 V1.6.1 (2021-01): Environmental Engineering (EE); Metrics and measurement method for energy efficiency of wireless access network equipment; Part 1: Power consumption - static measurement method</w:t>
      </w:r>
    </w:p>
    <w:p w14:paraId="73933C6B" w14:textId="77777777" w:rsidR="00034CF1" w:rsidRPr="0023415D" w:rsidRDefault="00034CF1" w:rsidP="00034CF1">
      <w:pPr>
        <w:pStyle w:val="EX"/>
        <w:numPr>
          <w:ilvl w:val="0"/>
          <w:numId w:val="60"/>
        </w:numPr>
        <w:spacing w:line="278" w:lineRule="auto"/>
        <w:rPr>
          <w:rFonts w:cs="Times New Roman"/>
          <w:szCs w:val="20"/>
        </w:rPr>
      </w:pPr>
      <w:r w:rsidRPr="006A71BF">
        <w:rPr>
          <w:rFonts w:cs="Times New Roman"/>
          <w:szCs w:val="20"/>
        </w:rPr>
        <w:t>ETSI ES 203 228 V1.4.1 (2022-04): Environmental Engineering (EE); Assessment of mobile network energy efficiency</w:t>
      </w:r>
    </w:p>
    <w:p w14:paraId="7281D12D" w14:textId="77777777" w:rsidR="00034CF1" w:rsidRPr="006A71BF" w:rsidRDefault="00034CF1" w:rsidP="00034CF1">
      <w:pPr>
        <w:pStyle w:val="EX"/>
        <w:numPr>
          <w:ilvl w:val="0"/>
          <w:numId w:val="60"/>
        </w:numPr>
        <w:spacing w:line="278" w:lineRule="auto"/>
        <w:rPr>
          <w:rFonts w:eastAsia="Times New Roman" w:cs="Times New Roman"/>
          <w:szCs w:val="20"/>
        </w:rPr>
      </w:pPr>
      <w:r w:rsidRPr="0023415D">
        <w:rPr>
          <w:rFonts w:eastAsia="Times New Roman" w:cs="Times New Roman"/>
          <w:szCs w:val="20"/>
        </w:rPr>
        <w:t xml:space="preserve">O-RAN.WG1.O1-Interface.0-v04.00: </w:t>
      </w:r>
      <w:r w:rsidRPr="006A71BF">
        <w:rPr>
          <w:rFonts w:cs="Times New Roman"/>
          <w:szCs w:val="20"/>
        </w:rPr>
        <w:t xml:space="preserve">O-RAN </w:t>
      </w:r>
      <w:r w:rsidRPr="006A71BF">
        <w:rPr>
          <w:rFonts w:eastAsia="Times New Roman" w:cs="Times New Roman"/>
          <w:szCs w:val="20"/>
        </w:rPr>
        <w:t>Operations and Maintenance Interface Specification</w:t>
      </w:r>
    </w:p>
    <w:p w14:paraId="7942925F" w14:textId="77777777" w:rsidR="00034CF1" w:rsidRPr="0023415D" w:rsidRDefault="00034CF1" w:rsidP="00034CF1">
      <w:pPr>
        <w:pStyle w:val="EX"/>
        <w:numPr>
          <w:ilvl w:val="0"/>
          <w:numId w:val="60"/>
        </w:numPr>
        <w:spacing w:line="278" w:lineRule="auto"/>
        <w:rPr>
          <w:rFonts w:eastAsia="Times New Roman" w:cs="Times New Roman"/>
          <w:szCs w:val="20"/>
        </w:rPr>
      </w:pPr>
      <w:r w:rsidRPr="006A71BF">
        <w:rPr>
          <w:rFonts w:eastAsia="Times New Roman" w:cs="Times New Roman"/>
          <w:szCs w:val="20"/>
        </w:rPr>
        <w:t>O-RAN.WG10.OAM-Architecture-R003-v1</w:t>
      </w:r>
      <w:r>
        <w:rPr>
          <w:rFonts w:eastAsia="Times New Roman" w:cs="Times New Roman"/>
          <w:szCs w:val="20"/>
        </w:rPr>
        <w:t>2</w:t>
      </w:r>
      <w:r w:rsidRPr="006A71BF">
        <w:rPr>
          <w:rFonts w:eastAsia="Times New Roman" w:cs="Times New Roman"/>
          <w:szCs w:val="20"/>
        </w:rPr>
        <w:t>.00: O-RAN Operations and Maintenance Architecture</w:t>
      </w:r>
    </w:p>
    <w:p w14:paraId="09F63D6D" w14:textId="77777777" w:rsidR="00034CF1" w:rsidRPr="006A71BF" w:rsidRDefault="00034CF1" w:rsidP="00034CF1">
      <w:pPr>
        <w:pStyle w:val="EX"/>
        <w:numPr>
          <w:ilvl w:val="0"/>
          <w:numId w:val="60"/>
        </w:numPr>
        <w:spacing w:line="278" w:lineRule="auto"/>
        <w:rPr>
          <w:rFonts w:eastAsia="Times New Roman" w:cs="Times New Roman"/>
          <w:szCs w:val="20"/>
        </w:rPr>
      </w:pPr>
      <w:r w:rsidRPr="0023415D">
        <w:rPr>
          <w:rFonts w:eastAsia="Times New Roman" w:cs="Times New Roman"/>
          <w:color w:val="000000" w:themeColor="text1"/>
          <w:szCs w:val="20"/>
        </w:rPr>
        <w:t>O-RAN WG6 Orch-Use-Cases-R003</w:t>
      </w:r>
      <w:r w:rsidRPr="006A71BF">
        <w:rPr>
          <w:rFonts w:eastAsia="Times New Roman" w:cs="Times New Roman"/>
          <w:szCs w:val="20"/>
        </w:rPr>
        <w:t>: Cloudification and Orchestration Use Cases and Requirements for O-RAN Virtualized RAN</w:t>
      </w:r>
    </w:p>
    <w:p w14:paraId="469F3C43" w14:textId="77777777" w:rsidR="00034CF1" w:rsidRPr="006A71BF" w:rsidRDefault="00034CF1" w:rsidP="00034CF1">
      <w:pPr>
        <w:pStyle w:val="EX"/>
        <w:numPr>
          <w:ilvl w:val="0"/>
          <w:numId w:val="60"/>
        </w:numPr>
        <w:spacing w:line="278" w:lineRule="auto"/>
        <w:rPr>
          <w:rFonts w:eastAsia="Times New Roman" w:cs="Times New Roman"/>
          <w:szCs w:val="20"/>
        </w:rPr>
      </w:pPr>
      <w:r w:rsidRPr="0023415D">
        <w:rPr>
          <w:rFonts w:eastAsia="Times New Roman" w:cs="Times New Roman"/>
          <w:color w:val="000000" w:themeColor="text1"/>
          <w:szCs w:val="20"/>
        </w:rPr>
        <w:t>O-RAN</w:t>
      </w:r>
      <w:r w:rsidRPr="00996B96">
        <w:rPr>
          <w:rFonts w:eastAsia="Times New Roman" w:cs="Times New Roman"/>
          <w:szCs w:val="20"/>
        </w:rPr>
        <w:t>-WG1. Decoupled-SMO-Architecture-R003-v02.00</w:t>
      </w:r>
    </w:p>
    <w:p w14:paraId="65D7C2FC" w14:textId="77777777" w:rsidR="00034CF1" w:rsidRPr="005B070D" w:rsidRDefault="00034CF1" w:rsidP="00034CF1">
      <w:pPr>
        <w:pStyle w:val="EX"/>
        <w:numPr>
          <w:ilvl w:val="0"/>
          <w:numId w:val="60"/>
        </w:numPr>
        <w:spacing w:line="278" w:lineRule="auto"/>
        <w:rPr>
          <w:rFonts w:eastAsia="Times New Roman" w:cs="Times New Roman"/>
          <w:szCs w:val="20"/>
        </w:rPr>
      </w:pPr>
      <w:r w:rsidRPr="0D67BD09">
        <w:rPr>
          <w:rFonts w:cs="Times New Roman"/>
          <w:szCs w:val="20"/>
        </w:rPr>
        <w:t>O-RAN.WG2.Use-Case-Requirements-R003-v09.00</w:t>
      </w:r>
    </w:p>
    <w:p w14:paraId="593340FF" w14:textId="77777777" w:rsidR="001A4D49" w:rsidRDefault="001A4D49" w:rsidP="001A4D49">
      <w:pPr>
        <w:pStyle w:val="Heading1"/>
      </w:pPr>
      <w:r>
        <w:t>3</w:t>
      </w:r>
      <w:r>
        <w:tab/>
        <w:t>Definition of terms, symbols and abbreviations</w:t>
      </w:r>
      <w:bookmarkEnd w:id="55"/>
      <w:bookmarkEnd w:id="56"/>
      <w:bookmarkEnd w:id="57"/>
      <w:bookmarkEnd w:id="58"/>
    </w:p>
    <w:p w14:paraId="1E515593" w14:textId="77777777" w:rsidR="001A4D49" w:rsidRDefault="001A4D49" w:rsidP="001A4D49">
      <w:pPr>
        <w:pStyle w:val="Heading2"/>
      </w:pPr>
      <w:bookmarkStart w:id="59" w:name="_Toc451532926"/>
      <w:bookmarkStart w:id="60" w:name="_Toc527987200"/>
      <w:bookmarkStart w:id="61" w:name="_Toc529802484"/>
      <w:bookmarkStart w:id="62" w:name="_Toc183971463"/>
      <w:r>
        <w:t>3.1</w:t>
      </w:r>
      <w:r>
        <w:tab/>
      </w:r>
      <w:bookmarkEnd w:id="59"/>
      <w:bookmarkEnd w:id="60"/>
      <w:r>
        <w:t>Terms</w:t>
      </w:r>
      <w:bookmarkEnd w:id="61"/>
      <w:bookmarkEnd w:id="62"/>
    </w:p>
    <w:p w14:paraId="0AC5B7DF" w14:textId="77777777" w:rsidR="00040992" w:rsidRPr="0015233A" w:rsidRDefault="00040992" w:rsidP="00040992">
      <w:pPr>
        <w:pStyle w:val="paragraph"/>
        <w:spacing w:before="0" w:beforeAutospacing="0" w:after="0" w:afterAutospacing="0"/>
        <w:textAlignment w:val="baseline"/>
        <w:rPr>
          <w:sz w:val="20"/>
          <w:szCs w:val="20"/>
        </w:rPr>
      </w:pPr>
      <w:r w:rsidRPr="1F3E7F7D">
        <w:rPr>
          <w:rStyle w:val="normaltextrun"/>
          <w:sz w:val="20"/>
          <w:szCs w:val="20"/>
        </w:rPr>
        <w:t xml:space="preserve">For the purposes of the present document, the terms and definitions given </w:t>
      </w:r>
      <w:r w:rsidRPr="1F3E7F7D">
        <w:rPr>
          <w:sz w:val="20"/>
          <w:szCs w:val="20"/>
        </w:rPr>
        <w:t>in 3GPP TR 21.905 [i.1]</w:t>
      </w:r>
      <w:r w:rsidRPr="1F3E7F7D">
        <w:rPr>
          <w:rStyle w:val="normaltextrun"/>
          <w:sz w:val="20"/>
          <w:szCs w:val="20"/>
        </w:rPr>
        <w:t>and the</w:t>
      </w:r>
      <w:r w:rsidRPr="1F3E7F7D">
        <w:rPr>
          <w:rStyle w:val="normaltextrun"/>
          <w:rFonts w:ascii="Calibri" w:hAnsi="Calibri" w:cs="Calibri"/>
          <w:sz w:val="22"/>
          <w:szCs w:val="22"/>
        </w:rPr>
        <w:t xml:space="preserve"> </w:t>
      </w:r>
      <w:r w:rsidRPr="1F3E7F7D">
        <w:rPr>
          <w:rStyle w:val="normaltextrun"/>
          <w:sz w:val="20"/>
          <w:szCs w:val="20"/>
        </w:rPr>
        <w:t xml:space="preserve">following apply. A term defined in the present document takes precedence over the definition of the same term, if any, in </w:t>
      </w:r>
      <w:r w:rsidRPr="1F3E7F7D">
        <w:rPr>
          <w:sz w:val="20"/>
          <w:szCs w:val="20"/>
        </w:rPr>
        <w:t>3GPP TR 21.905 [i.1]</w:t>
      </w:r>
    </w:p>
    <w:p w14:paraId="5E2BA074" w14:textId="77777777" w:rsidR="00040992" w:rsidRDefault="00040992" w:rsidP="00040992">
      <w:pPr>
        <w:pStyle w:val="paragraph"/>
        <w:spacing w:before="0" w:beforeAutospacing="0" w:after="0" w:afterAutospacing="0"/>
        <w:rPr>
          <w:sz w:val="20"/>
          <w:szCs w:val="20"/>
        </w:rPr>
      </w:pPr>
    </w:p>
    <w:p w14:paraId="4AB7760E" w14:textId="77777777" w:rsidR="00040992" w:rsidRPr="0015233A" w:rsidRDefault="00040992" w:rsidP="00040992">
      <w:pPr>
        <w:pStyle w:val="paragraph"/>
        <w:spacing w:before="0" w:beforeAutospacing="0" w:after="0" w:afterAutospacing="0"/>
        <w:ind w:left="270"/>
        <w:textAlignment w:val="baseline"/>
        <w:rPr>
          <w:sz w:val="20"/>
          <w:szCs w:val="20"/>
        </w:rPr>
      </w:pPr>
      <w:r w:rsidRPr="1F3E7F7D">
        <w:rPr>
          <w:rStyle w:val="normaltextrun"/>
          <w:b/>
          <w:bCs/>
          <w:sz w:val="20"/>
          <w:szCs w:val="20"/>
        </w:rPr>
        <w:t>Energy Efficiency:</w:t>
      </w:r>
      <w:r w:rsidRPr="1F3E7F7D">
        <w:rPr>
          <w:rStyle w:val="normaltextrun"/>
          <w:sz w:val="20"/>
          <w:szCs w:val="20"/>
        </w:rPr>
        <w:t xml:space="preserve"> </w:t>
      </w:r>
      <w:r>
        <w:rPr>
          <w:rStyle w:val="normaltextrun"/>
          <w:sz w:val="20"/>
          <w:szCs w:val="20"/>
        </w:rPr>
        <w:t>R</w:t>
      </w:r>
      <w:r w:rsidRPr="1F3E7F7D">
        <w:rPr>
          <w:rStyle w:val="normaltextrun"/>
          <w:sz w:val="20"/>
          <w:szCs w:val="20"/>
        </w:rPr>
        <w:t>elation between the useful output and energy/power consumption as defined in ETSI ES 203 228 [i.18]</w:t>
      </w:r>
      <w:r w:rsidRPr="1F3E7F7D">
        <w:rPr>
          <w:rStyle w:val="eop"/>
          <w:sz w:val="20"/>
          <w:szCs w:val="20"/>
        </w:rPr>
        <w:t> </w:t>
      </w:r>
    </w:p>
    <w:p w14:paraId="7B38D0D9" w14:textId="77777777" w:rsidR="00040992" w:rsidRPr="0015233A" w:rsidRDefault="00040992" w:rsidP="00040992">
      <w:pPr>
        <w:pStyle w:val="paragraph"/>
        <w:spacing w:before="0" w:beforeAutospacing="0" w:after="0" w:afterAutospacing="0"/>
        <w:ind w:left="270"/>
        <w:textAlignment w:val="baseline"/>
        <w:rPr>
          <w:sz w:val="20"/>
          <w:szCs w:val="20"/>
        </w:rPr>
      </w:pPr>
      <w:r w:rsidRPr="1F3E7F7D">
        <w:rPr>
          <w:rStyle w:val="normaltextrun"/>
          <w:b/>
          <w:bCs/>
          <w:sz w:val="20"/>
          <w:szCs w:val="20"/>
        </w:rPr>
        <w:t xml:space="preserve">Energy Consumption: </w:t>
      </w:r>
      <w:r>
        <w:rPr>
          <w:rStyle w:val="normaltextrun"/>
          <w:sz w:val="20"/>
          <w:szCs w:val="20"/>
        </w:rPr>
        <w:t>I</w:t>
      </w:r>
      <w:r w:rsidRPr="1F3E7F7D">
        <w:rPr>
          <w:rStyle w:val="normaltextrun"/>
          <w:sz w:val="20"/>
          <w:szCs w:val="20"/>
        </w:rPr>
        <w:t>ntegral of power consumption over time as defined in ETSI ES 202 706-1 [i.17]</w:t>
      </w:r>
      <w:r w:rsidRPr="1F3E7F7D">
        <w:rPr>
          <w:rStyle w:val="eop"/>
          <w:sz w:val="20"/>
          <w:szCs w:val="20"/>
        </w:rPr>
        <w:t> </w:t>
      </w:r>
    </w:p>
    <w:p w14:paraId="4DB105E6" w14:textId="77777777" w:rsidR="00040992" w:rsidRPr="0015233A" w:rsidRDefault="00040992" w:rsidP="00040992">
      <w:pPr>
        <w:pStyle w:val="EW"/>
        <w:rPr>
          <w:rFonts w:cs="Times New Roman"/>
          <w:szCs w:val="20"/>
        </w:rPr>
      </w:pPr>
      <w:r w:rsidRPr="1F3E7F7D">
        <w:rPr>
          <w:rFonts w:cs="Times New Roman"/>
          <w:szCs w:val="20"/>
        </w:rPr>
        <w:t>3GPP TR 21.905 [i.1]: “Vocabulary for 3GPP Specifications”</w:t>
      </w:r>
    </w:p>
    <w:p w14:paraId="63D0EF3A" w14:textId="77777777" w:rsidR="001A4D49" w:rsidRDefault="001A4D49" w:rsidP="008B7561">
      <w:pPr>
        <w:pStyle w:val="EW"/>
      </w:pPr>
    </w:p>
    <w:p w14:paraId="61766BC5" w14:textId="77777777" w:rsidR="001A4D49" w:rsidRDefault="001A4D49" w:rsidP="001A4D49">
      <w:pPr>
        <w:pStyle w:val="Heading2"/>
        <w:keepLines w:val="0"/>
        <w:widowControl w:val="0"/>
      </w:pPr>
      <w:bookmarkStart w:id="63" w:name="_Toc451533954"/>
      <w:bookmarkStart w:id="64" w:name="_Toc484178389"/>
      <w:bookmarkStart w:id="65" w:name="_Toc484178419"/>
      <w:bookmarkStart w:id="66" w:name="_Toc487532003"/>
      <w:bookmarkStart w:id="67" w:name="_Toc527987201"/>
      <w:bookmarkStart w:id="68" w:name="_Toc529802485"/>
      <w:bookmarkStart w:id="69" w:name="_Toc183971464"/>
      <w:r>
        <w:t>3.2</w:t>
      </w:r>
      <w:r>
        <w:tab/>
        <w:t>Symbols</w:t>
      </w:r>
      <w:bookmarkEnd w:id="63"/>
      <w:bookmarkEnd w:id="64"/>
      <w:bookmarkEnd w:id="65"/>
      <w:bookmarkEnd w:id="66"/>
      <w:bookmarkEnd w:id="67"/>
      <w:bookmarkEnd w:id="68"/>
      <w:bookmarkEnd w:id="69"/>
    </w:p>
    <w:p w14:paraId="6639C943" w14:textId="77777777" w:rsidR="00040992" w:rsidRPr="0015233A" w:rsidRDefault="00040992" w:rsidP="00040992">
      <w:pPr>
        <w:rPr>
          <w:rFonts w:cs="Times New Roman"/>
          <w:szCs w:val="20"/>
        </w:rPr>
      </w:pPr>
      <w:r w:rsidRPr="1F3E7F7D">
        <w:rPr>
          <w:rFonts w:cs="Times New Roman"/>
          <w:szCs w:val="20"/>
        </w:rPr>
        <w:t>For the purposes of the present document, the following symbols apply:</w:t>
      </w:r>
    </w:p>
    <w:p w14:paraId="51EAF52B" w14:textId="77777777" w:rsidR="00040992" w:rsidRPr="00163A27" w:rsidRDefault="00040992" w:rsidP="00040992">
      <w:pPr>
        <w:ind w:left="2142" w:hanging="1858"/>
      </w:pPr>
      <w:r w:rsidRPr="1F3E7F7D">
        <w:rPr>
          <w:rFonts w:eastAsia="Times New Roman" w:cs="Times New Roman"/>
          <w:szCs w:val="20"/>
        </w:rPr>
        <w:t>P</w:t>
      </w:r>
      <w:r w:rsidRPr="1F3E7F7D">
        <w:rPr>
          <w:rFonts w:eastAsia="Times New Roman" w:cs="Times New Roman"/>
          <w:szCs w:val="20"/>
          <w:vertAlign w:val="subscript"/>
        </w:rPr>
        <w:t>NF Deployment, estimated</w:t>
      </w:r>
      <w:r w:rsidRPr="00163A27">
        <w:tab/>
      </w:r>
      <w:proofErr w:type="spellStart"/>
      <w:r w:rsidRPr="1F3E7F7D">
        <w:rPr>
          <w:rFonts w:eastAsia="Times New Roman" w:cs="Times New Roman"/>
          <w:szCs w:val="20"/>
        </w:rPr>
        <w:t>Estimated</w:t>
      </w:r>
      <w:proofErr w:type="spellEnd"/>
      <w:r w:rsidRPr="1F3E7F7D">
        <w:rPr>
          <w:rFonts w:eastAsia="Times New Roman" w:cs="Times New Roman"/>
          <w:szCs w:val="20"/>
        </w:rPr>
        <w:t xml:space="preserve"> power consumption of a NF deployment running in the O-Cloud</w:t>
      </w:r>
    </w:p>
    <w:p w14:paraId="3DCC46B1" w14:textId="77777777" w:rsidR="00040992" w:rsidRPr="00163A27" w:rsidRDefault="00040992" w:rsidP="00040992">
      <w:pPr>
        <w:ind w:left="2142" w:hanging="1858"/>
      </w:pPr>
      <w:r w:rsidRPr="1F3E7F7D">
        <w:rPr>
          <w:rFonts w:eastAsia="Times New Roman" w:cs="Times New Roman"/>
          <w:szCs w:val="20"/>
        </w:rPr>
        <w:t>EC</w:t>
      </w:r>
      <w:r w:rsidRPr="1F3E7F7D">
        <w:rPr>
          <w:rFonts w:eastAsia="Times New Roman" w:cs="Times New Roman"/>
          <w:szCs w:val="20"/>
          <w:vertAlign w:val="subscript"/>
        </w:rPr>
        <w:t>NF Deployment, estimated</w:t>
      </w:r>
      <w:r w:rsidRPr="00163A27">
        <w:tab/>
      </w:r>
      <w:proofErr w:type="spellStart"/>
      <w:r w:rsidRPr="1F3E7F7D">
        <w:rPr>
          <w:rFonts w:eastAsia="Times New Roman" w:cs="Times New Roman"/>
          <w:szCs w:val="20"/>
        </w:rPr>
        <w:t>Estimated</w:t>
      </w:r>
      <w:proofErr w:type="spellEnd"/>
      <w:r w:rsidRPr="1F3E7F7D">
        <w:rPr>
          <w:rFonts w:eastAsia="Times New Roman" w:cs="Times New Roman"/>
          <w:szCs w:val="20"/>
        </w:rPr>
        <w:t xml:space="preserve"> energy consumption of a NF deployment running in the O-Cloud</w:t>
      </w:r>
    </w:p>
    <w:p w14:paraId="60C0C67F" w14:textId="77777777" w:rsidR="00040992" w:rsidRPr="00163A27" w:rsidRDefault="00040992" w:rsidP="00040992">
      <w:pPr>
        <w:ind w:left="2142" w:hanging="1858"/>
      </w:pPr>
      <w:proofErr w:type="spellStart"/>
      <w:r w:rsidRPr="1F3E7F7D">
        <w:rPr>
          <w:rFonts w:eastAsia="Times New Roman" w:cs="Times New Roman"/>
          <w:szCs w:val="20"/>
        </w:rPr>
        <w:t>P</w:t>
      </w:r>
      <w:r w:rsidRPr="1F3E7F7D">
        <w:rPr>
          <w:rFonts w:eastAsia="Times New Roman" w:cs="Times New Roman"/>
          <w:szCs w:val="20"/>
          <w:vertAlign w:val="subscript"/>
        </w:rPr>
        <w:t>cloudifiedNF</w:t>
      </w:r>
      <w:proofErr w:type="spellEnd"/>
      <w:r w:rsidRPr="1F3E7F7D">
        <w:rPr>
          <w:rFonts w:eastAsia="Times New Roman" w:cs="Times New Roman"/>
          <w:szCs w:val="20"/>
          <w:vertAlign w:val="subscript"/>
        </w:rPr>
        <w:t>, estimated</w:t>
      </w:r>
      <w:r w:rsidRPr="00163A27">
        <w:tab/>
      </w:r>
      <w:proofErr w:type="spellStart"/>
      <w:r w:rsidRPr="1F3E7F7D">
        <w:rPr>
          <w:rFonts w:eastAsia="Times New Roman" w:cs="Times New Roman"/>
          <w:szCs w:val="20"/>
        </w:rPr>
        <w:t>Estimated</w:t>
      </w:r>
      <w:proofErr w:type="spellEnd"/>
      <w:r w:rsidRPr="1F3E7F7D">
        <w:rPr>
          <w:rFonts w:eastAsia="Times New Roman" w:cs="Times New Roman"/>
          <w:szCs w:val="20"/>
        </w:rPr>
        <w:t xml:space="preserve"> power consumption of a Cloudified NF</w:t>
      </w:r>
    </w:p>
    <w:p w14:paraId="5E8BD9F1" w14:textId="77777777" w:rsidR="00040992" w:rsidRPr="00163A27" w:rsidRDefault="00040992" w:rsidP="00040992">
      <w:pPr>
        <w:ind w:left="2142" w:hanging="1858"/>
      </w:pPr>
      <w:proofErr w:type="spellStart"/>
      <w:r w:rsidRPr="1F3E7F7D">
        <w:rPr>
          <w:rFonts w:eastAsia="Times New Roman" w:cs="Times New Roman"/>
          <w:szCs w:val="20"/>
        </w:rPr>
        <w:t>EC</w:t>
      </w:r>
      <w:r w:rsidRPr="1F3E7F7D">
        <w:rPr>
          <w:rFonts w:eastAsia="Times New Roman" w:cs="Times New Roman"/>
          <w:szCs w:val="20"/>
          <w:vertAlign w:val="subscript"/>
        </w:rPr>
        <w:t>cloudifiedNF</w:t>
      </w:r>
      <w:proofErr w:type="spellEnd"/>
      <w:r w:rsidRPr="1F3E7F7D">
        <w:rPr>
          <w:rFonts w:eastAsia="Times New Roman" w:cs="Times New Roman"/>
          <w:szCs w:val="20"/>
          <w:vertAlign w:val="subscript"/>
        </w:rPr>
        <w:t>, estimated</w:t>
      </w:r>
      <w:r w:rsidRPr="00163A27">
        <w:tab/>
      </w:r>
      <w:proofErr w:type="spellStart"/>
      <w:r w:rsidRPr="1F3E7F7D">
        <w:rPr>
          <w:rFonts w:eastAsia="Times New Roman" w:cs="Times New Roman"/>
          <w:szCs w:val="20"/>
        </w:rPr>
        <w:t>Estimated</w:t>
      </w:r>
      <w:proofErr w:type="spellEnd"/>
      <w:r w:rsidRPr="1F3E7F7D">
        <w:rPr>
          <w:rFonts w:eastAsia="Times New Roman" w:cs="Times New Roman"/>
          <w:szCs w:val="20"/>
        </w:rPr>
        <w:t xml:space="preserve"> energy consumption of a Cloudified NF</w:t>
      </w:r>
    </w:p>
    <w:p w14:paraId="3634CA4B" w14:textId="77777777" w:rsidR="00040992" w:rsidRDefault="00040992" w:rsidP="00040992">
      <w:pPr>
        <w:ind w:left="2142" w:hanging="1858"/>
        <w:rPr>
          <w:rFonts w:eastAsia="Times New Roman" w:cs="Times New Roman"/>
          <w:szCs w:val="20"/>
        </w:rPr>
      </w:pPr>
      <w:proofErr w:type="spellStart"/>
      <w:r w:rsidRPr="1F3E7F7D">
        <w:rPr>
          <w:rFonts w:eastAsia="Times New Roman" w:cs="Times New Roman"/>
          <w:szCs w:val="20"/>
        </w:rPr>
        <w:t>EE</w:t>
      </w:r>
      <w:r w:rsidRPr="1F3E7F7D">
        <w:rPr>
          <w:rFonts w:eastAsia="Times New Roman" w:cs="Times New Roman"/>
          <w:szCs w:val="20"/>
          <w:vertAlign w:val="subscript"/>
        </w:rPr>
        <w:t>cloudifiedNF</w:t>
      </w:r>
      <w:proofErr w:type="spellEnd"/>
      <w:r w:rsidRPr="00163A27">
        <w:tab/>
      </w:r>
      <w:r w:rsidRPr="1F3E7F7D">
        <w:rPr>
          <w:rFonts w:eastAsia="Times New Roman" w:cs="Times New Roman"/>
          <w:szCs w:val="20"/>
        </w:rPr>
        <w:t>Energy efficiency of a Cloudified NF</w:t>
      </w:r>
    </w:p>
    <w:p w14:paraId="0DD2D397" w14:textId="77777777" w:rsidR="001A4D49" w:rsidRDefault="001A4D49" w:rsidP="008B7561">
      <w:pPr>
        <w:pStyle w:val="EW"/>
      </w:pPr>
    </w:p>
    <w:p w14:paraId="6C0C0EA9" w14:textId="77777777" w:rsidR="001A4D49" w:rsidRDefault="001A4D49" w:rsidP="001A4D49">
      <w:pPr>
        <w:pStyle w:val="Heading2"/>
      </w:pPr>
      <w:bookmarkStart w:id="70" w:name="_Toc451533955"/>
      <w:bookmarkStart w:id="71" w:name="_Toc484178390"/>
      <w:bookmarkStart w:id="72" w:name="_Toc484178420"/>
      <w:bookmarkStart w:id="73" w:name="_Toc487532004"/>
      <w:bookmarkStart w:id="74" w:name="_Toc527987202"/>
      <w:bookmarkStart w:id="75" w:name="_Toc529802486"/>
      <w:bookmarkStart w:id="76" w:name="_Toc183971465"/>
      <w:r>
        <w:t>3.3</w:t>
      </w:r>
      <w:r>
        <w:tab/>
        <w:t>Abbreviations</w:t>
      </w:r>
      <w:bookmarkEnd w:id="70"/>
      <w:bookmarkEnd w:id="71"/>
      <w:bookmarkEnd w:id="72"/>
      <w:bookmarkEnd w:id="73"/>
      <w:bookmarkEnd w:id="74"/>
      <w:bookmarkEnd w:id="75"/>
      <w:bookmarkEnd w:id="76"/>
    </w:p>
    <w:p w14:paraId="15099D96" w14:textId="56325A88" w:rsidR="00040992" w:rsidRPr="0099202B" w:rsidRDefault="00040992" w:rsidP="00040992">
      <w:pPr>
        <w:rPr>
          <w:rFonts w:cs="Times New Roman"/>
          <w:szCs w:val="20"/>
        </w:rPr>
      </w:pPr>
      <w:bookmarkStart w:id="77" w:name="_Toc451533956"/>
      <w:bookmarkStart w:id="78" w:name="_Toc484178391"/>
      <w:bookmarkStart w:id="79" w:name="_Toc484178421"/>
      <w:bookmarkStart w:id="80" w:name="_Toc487532005"/>
      <w:bookmarkStart w:id="81" w:name="_Toc527987203"/>
      <w:bookmarkStart w:id="82" w:name="_Toc529802487"/>
      <w:bookmarkStart w:id="83" w:name="_Toc184234412"/>
      <w:bookmarkStart w:id="84" w:name="_Toc451533958"/>
      <w:bookmarkStart w:id="85" w:name="_Toc484178393"/>
      <w:bookmarkStart w:id="86" w:name="_Toc484178423"/>
      <w:bookmarkStart w:id="87" w:name="_Toc487532007"/>
      <w:bookmarkStart w:id="88" w:name="_Toc527987205"/>
      <w:bookmarkStart w:id="89" w:name="_Toc529802489"/>
      <w:bookmarkStart w:id="90" w:name="_Toc183971468"/>
      <w:r w:rsidRPr="0099202B">
        <w:rPr>
          <w:rFonts w:cs="Times New Roman"/>
          <w:szCs w:val="20"/>
        </w:rPr>
        <w:t>For the purposes of the present document, the abbreviations given in [i.1] and the following</w:t>
      </w:r>
      <w:r w:rsidR="001D2048">
        <w:rPr>
          <w:rFonts w:cs="Times New Roman"/>
          <w:szCs w:val="20"/>
        </w:rPr>
        <w:t xml:space="preserve"> </w:t>
      </w:r>
      <w:r w:rsidRPr="0099202B">
        <w:rPr>
          <w:rFonts w:cs="Times New Roman"/>
          <w:szCs w:val="20"/>
        </w:rPr>
        <w:t>apply:</w:t>
      </w:r>
    </w:p>
    <w:p w14:paraId="2CEF449B" w14:textId="77777777" w:rsidR="00040992" w:rsidRPr="0015233A" w:rsidRDefault="00040992" w:rsidP="00040992">
      <w:pPr>
        <w:rPr>
          <w:rFonts w:cs="Times New Roman"/>
          <w:szCs w:val="20"/>
        </w:rPr>
      </w:pPr>
    </w:p>
    <w:p w14:paraId="7227C23A" w14:textId="77777777" w:rsidR="00040992" w:rsidRPr="0015233A" w:rsidRDefault="00040992" w:rsidP="00040992">
      <w:pPr>
        <w:rPr>
          <w:rFonts w:eastAsia="Times New Roman" w:cs="Times New Roman"/>
          <w:szCs w:val="20"/>
        </w:rPr>
      </w:pPr>
      <w:r w:rsidRPr="1F3E7F7D">
        <w:rPr>
          <w:rFonts w:eastAsia="Times New Roman" w:cs="Times New Roman"/>
          <w:szCs w:val="20"/>
        </w:rPr>
        <w:t>3GPP</w:t>
      </w:r>
      <w:r w:rsidRPr="006A71BF">
        <w:rPr>
          <w:rFonts w:cs="Times New Roman"/>
        </w:rPr>
        <w:tab/>
      </w:r>
      <w:r w:rsidRPr="006A71BF">
        <w:rPr>
          <w:rFonts w:cs="Times New Roman"/>
        </w:rPr>
        <w:tab/>
      </w:r>
      <w:r w:rsidRPr="006A71BF">
        <w:rPr>
          <w:rFonts w:cs="Times New Roman"/>
        </w:rPr>
        <w:tab/>
      </w:r>
      <w:r w:rsidRPr="1F3E7F7D">
        <w:rPr>
          <w:rFonts w:eastAsia="Times New Roman" w:cs="Times New Roman"/>
          <w:szCs w:val="20"/>
        </w:rPr>
        <w:t>3rd Generation Partnership Project</w:t>
      </w:r>
    </w:p>
    <w:p w14:paraId="7A5315B1" w14:textId="77777777" w:rsidR="00040992" w:rsidRPr="00EF48FB" w:rsidRDefault="00040992" w:rsidP="00040992">
      <w:pPr>
        <w:rPr>
          <w:rFonts w:eastAsia="Times New Roman" w:cs="Times New Roman"/>
          <w:szCs w:val="20"/>
        </w:rPr>
      </w:pPr>
      <w:r w:rsidRPr="1F3E7F7D">
        <w:rPr>
          <w:rFonts w:eastAsia="Times New Roman" w:cs="Times New Roman"/>
          <w:szCs w:val="20"/>
        </w:rPr>
        <w:t xml:space="preserve">CNF </w:t>
      </w:r>
      <w:r w:rsidRPr="006A71BF">
        <w:rPr>
          <w:rFonts w:cs="Times New Roman"/>
          <w:szCs w:val="20"/>
        </w:rPr>
        <w:tab/>
      </w:r>
      <w:r w:rsidRPr="006A71BF">
        <w:rPr>
          <w:rFonts w:cs="Times New Roman"/>
          <w:szCs w:val="20"/>
        </w:rPr>
        <w:tab/>
      </w:r>
      <w:r w:rsidRPr="006A71BF">
        <w:rPr>
          <w:rFonts w:cs="Times New Roman"/>
          <w:szCs w:val="20"/>
        </w:rPr>
        <w:tab/>
      </w:r>
      <w:r w:rsidRPr="00436936">
        <w:rPr>
          <w:rFonts w:eastAsia="Times New Roman" w:cs="Times New Roman"/>
          <w:szCs w:val="20"/>
        </w:rPr>
        <w:t>Cloud-Native Network Function</w:t>
      </w:r>
    </w:p>
    <w:p w14:paraId="6074136C" w14:textId="77777777" w:rsidR="00040992" w:rsidRPr="006A71BF" w:rsidRDefault="00040992" w:rsidP="00040992">
      <w:pPr>
        <w:rPr>
          <w:rFonts w:cs="Times New Roman"/>
          <w:szCs w:val="20"/>
        </w:rPr>
      </w:pPr>
      <w:r w:rsidRPr="00EF48FB">
        <w:rPr>
          <w:rFonts w:eastAsia="Times New Roman" w:cs="Times New Roman"/>
          <w:szCs w:val="20"/>
        </w:rPr>
        <w:t>DL</w:t>
      </w:r>
      <w:r w:rsidRPr="006A71BF">
        <w:rPr>
          <w:rFonts w:cs="Times New Roman"/>
          <w:szCs w:val="20"/>
        </w:rPr>
        <w:tab/>
      </w:r>
      <w:r w:rsidRPr="006A71BF">
        <w:rPr>
          <w:rFonts w:cs="Times New Roman"/>
          <w:szCs w:val="20"/>
        </w:rPr>
        <w:tab/>
      </w:r>
      <w:r w:rsidRPr="006A71BF">
        <w:rPr>
          <w:rFonts w:cs="Times New Roman"/>
          <w:szCs w:val="20"/>
        </w:rPr>
        <w:tab/>
      </w:r>
      <w:r w:rsidRPr="006A71BF">
        <w:rPr>
          <w:rFonts w:cs="Times New Roman"/>
          <w:szCs w:val="20"/>
        </w:rPr>
        <w:tab/>
        <w:t>Down Link</w:t>
      </w:r>
    </w:p>
    <w:p w14:paraId="6019F445" w14:textId="77777777" w:rsidR="00040992" w:rsidRPr="00EF48FB" w:rsidRDefault="00040992" w:rsidP="00040992">
      <w:pPr>
        <w:rPr>
          <w:rFonts w:eastAsia="Times New Roman" w:cs="Times New Roman"/>
          <w:szCs w:val="20"/>
        </w:rPr>
      </w:pPr>
      <w:r w:rsidRPr="006A71BF">
        <w:rPr>
          <w:rFonts w:cs="Times New Roman"/>
          <w:szCs w:val="20"/>
        </w:rPr>
        <w:lastRenderedPageBreak/>
        <w:t xml:space="preserve">DME </w:t>
      </w:r>
      <w:r w:rsidRPr="006A71BF">
        <w:rPr>
          <w:rFonts w:cs="Times New Roman"/>
          <w:szCs w:val="20"/>
        </w:rPr>
        <w:tab/>
      </w:r>
      <w:r w:rsidRPr="006A71BF">
        <w:rPr>
          <w:rFonts w:cs="Times New Roman"/>
          <w:szCs w:val="20"/>
        </w:rPr>
        <w:tab/>
      </w:r>
      <w:r w:rsidRPr="006A71BF">
        <w:rPr>
          <w:rFonts w:cs="Times New Roman"/>
          <w:szCs w:val="20"/>
        </w:rPr>
        <w:tab/>
      </w:r>
      <w:r w:rsidRPr="006A71BF">
        <w:rPr>
          <w:rFonts w:eastAsia="Times New Roman" w:cs="Times New Roman"/>
          <w:szCs w:val="20"/>
        </w:rPr>
        <w:t>Data Management and Exposure</w:t>
      </w:r>
    </w:p>
    <w:p w14:paraId="5EBCD355" w14:textId="77777777" w:rsidR="00040992" w:rsidRDefault="00040992" w:rsidP="00040992">
      <w:pPr>
        <w:rPr>
          <w:rFonts w:cs="Times New Roman"/>
        </w:rPr>
      </w:pPr>
      <w:r w:rsidRPr="1F3E7F7D">
        <w:rPr>
          <w:rFonts w:eastAsia="Times New Roman" w:cs="Times New Roman"/>
          <w:szCs w:val="20"/>
        </w:rPr>
        <w:t xml:space="preserve">EPE </w:t>
      </w:r>
      <w:r w:rsidRPr="006A71BF">
        <w:rPr>
          <w:rFonts w:cs="Times New Roman"/>
          <w:szCs w:val="20"/>
        </w:rPr>
        <w:tab/>
      </w:r>
      <w:r w:rsidRPr="006A71BF">
        <w:rPr>
          <w:rFonts w:cs="Times New Roman"/>
          <w:szCs w:val="20"/>
        </w:rPr>
        <w:tab/>
      </w:r>
      <w:r w:rsidRPr="006A71BF">
        <w:rPr>
          <w:rFonts w:cs="Times New Roman"/>
          <w:szCs w:val="20"/>
        </w:rPr>
        <w:tab/>
      </w:r>
      <w:r w:rsidRPr="1F3E7F7D">
        <w:rPr>
          <w:rFonts w:eastAsia="Times New Roman" w:cs="Times New Roman"/>
          <w:szCs w:val="20"/>
        </w:rPr>
        <w:t xml:space="preserve">Energy </w:t>
      </w:r>
      <w:r>
        <w:rPr>
          <w:rFonts w:eastAsia="Times New Roman" w:cs="Times New Roman"/>
          <w:szCs w:val="20"/>
        </w:rPr>
        <w:t>Power Environmental</w:t>
      </w:r>
      <w:r w:rsidRPr="1F3E7F7D">
        <w:rPr>
          <w:rFonts w:eastAsia="Times New Roman" w:cs="Times New Roman"/>
          <w:szCs w:val="20"/>
        </w:rPr>
        <w:t xml:space="preserve"> </w:t>
      </w:r>
      <w:r w:rsidRPr="006A71BF">
        <w:rPr>
          <w:rFonts w:cs="Times New Roman"/>
        </w:rPr>
        <w:tab/>
      </w:r>
    </w:p>
    <w:p w14:paraId="38EEC25A" w14:textId="13A50DDC" w:rsidR="00132D9E" w:rsidRDefault="00132D9E" w:rsidP="00040992">
      <w:pPr>
        <w:rPr>
          <w:rFonts w:cs="Times New Roman"/>
        </w:rPr>
      </w:pPr>
      <w:r>
        <w:rPr>
          <w:rFonts w:cs="Times New Roman"/>
        </w:rPr>
        <w:t>EE</w:t>
      </w:r>
      <w:r>
        <w:rPr>
          <w:rFonts w:cs="Times New Roman"/>
        </w:rPr>
        <w:tab/>
      </w:r>
      <w:r>
        <w:rPr>
          <w:rFonts w:cs="Times New Roman"/>
        </w:rPr>
        <w:tab/>
      </w:r>
      <w:r>
        <w:rPr>
          <w:rFonts w:cs="Times New Roman"/>
        </w:rPr>
        <w:tab/>
      </w:r>
      <w:r>
        <w:rPr>
          <w:rFonts w:cs="Times New Roman"/>
        </w:rPr>
        <w:tab/>
        <w:t>Energy Efficiency</w:t>
      </w:r>
    </w:p>
    <w:p w14:paraId="60961ED9" w14:textId="189C17CD" w:rsidR="00132D9E" w:rsidRPr="0015233A" w:rsidRDefault="00132D9E" w:rsidP="00040992">
      <w:pPr>
        <w:rPr>
          <w:rFonts w:eastAsia="Times New Roman" w:cs="Times New Roman"/>
          <w:szCs w:val="20"/>
        </w:rPr>
      </w:pPr>
      <w:r>
        <w:rPr>
          <w:rFonts w:cs="Times New Roman"/>
        </w:rPr>
        <w:t xml:space="preserve">EC </w:t>
      </w:r>
      <w:r>
        <w:rPr>
          <w:rFonts w:cs="Times New Roman"/>
        </w:rPr>
        <w:tab/>
      </w:r>
      <w:r>
        <w:rPr>
          <w:rFonts w:cs="Times New Roman"/>
        </w:rPr>
        <w:tab/>
      </w:r>
      <w:r>
        <w:rPr>
          <w:rFonts w:cs="Times New Roman"/>
        </w:rPr>
        <w:tab/>
        <w:t>Energy Consumption</w:t>
      </w:r>
    </w:p>
    <w:p w14:paraId="0D043CAC" w14:textId="77777777" w:rsidR="00040992" w:rsidRPr="0015233A" w:rsidRDefault="00040992" w:rsidP="00040992">
      <w:pPr>
        <w:rPr>
          <w:rFonts w:eastAsia="Times New Roman" w:cs="Times New Roman"/>
          <w:szCs w:val="20"/>
        </w:rPr>
      </w:pPr>
      <w:r w:rsidRPr="1F3E7F7D">
        <w:rPr>
          <w:rFonts w:eastAsia="Times New Roman" w:cs="Times New Roman"/>
          <w:szCs w:val="20"/>
        </w:rPr>
        <w:t>FPGA</w:t>
      </w:r>
      <w:r w:rsidRPr="006A71BF">
        <w:rPr>
          <w:rFonts w:cs="Times New Roman"/>
        </w:rPr>
        <w:tab/>
      </w:r>
      <w:r w:rsidRPr="006A71BF">
        <w:rPr>
          <w:rFonts w:cs="Times New Roman"/>
        </w:rPr>
        <w:tab/>
      </w:r>
      <w:r w:rsidRPr="006A71BF">
        <w:rPr>
          <w:rFonts w:cs="Times New Roman"/>
        </w:rPr>
        <w:tab/>
      </w:r>
      <w:r w:rsidRPr="1F3E7F7D">
        <w:rPr>
          <w:rFonts w:eastAsia="Times New Roman" w:cs="Times New Roman"/>
          <w:szCs w:val="20"/>
        </w:rPr>
        <w:t>Field Programmable Gate Array</w:t>
      </w:r>
    </w:p>
    <w:p w14:paraId="76984F53" w14:textId="76C04C22" w:rsidR="00040992" w:rsidRPr="0015233A" w:rsidRDefault="00040992" w:rsidP="00040992">
      <w:pPr>
        <w:rPr>
          <w:rFonts w:eastAsia="Times New Roman" w:cs="Times New Roman"/>
          <w:szCs w:val="20"/>
        </w:rPr>
      </w:pPr>
      <w:proofErr w:type="spellStart"/>
      <w:r w:rsidRPr="1F3E7F7D">
        <w:rPr>
          <w:rFonts w:eastAsia="Times New Roman" w:cs="Times New Roman"/>
          <w:szCs w:val="20"/>
        </w:rPr>
        <w:t>gNB</w:t>
      </w:r>
      <w:proofErr w:type="spellEnd"/>
      <w:r w:rsidRPr="006A71BF">
        <w:rPr>
          <w:rFonts w:cs="Times New Roman"/>
        </w:rPr>
        <w:tab/>
      </w:r>
      <w:r w:rsidRPr="006A71BF">
        <w:rPr>
          <w:rFonts w:cs="Times New Roman"/>
        </w:rPr>
        <w:tab/>
      </w:r>
      <w:r w:rsidRPr="006A71BF">
        <w:rPr>
          <w:rFonts w:cs="Times New Roman"/>
        </w:rPr>
        <w:tab/>
      </w:r>
      <w:r w:rsidR="005B4C75" w:rsidRPr="005B4C75">
        <w:rPr>
          <w:rFonts w:eastAsia="Times New Roman" w:cs="Times New Roman"/>
          <w:szCs w:val="20"/>
        </w:rPr>
        <w:t>Next Generation Node B</w:t>
      </w:r>
    </w:p>
    <w:p w14:paraId="4C280FDF" w14:textId="77777777" w:rsidR="00040992" w:rsidRPr="0015233A" w:rsidRDefault="00040992" w:rsidP="00040992">
      <w:pPr>
        <w:rPr>
          <w:rFonts w:eastAsia="Times New Roman" w:cs="Times New Roman"/>
          <w:szCs w:val="20"/>
        </w:rPr>
      </w:pPr>
      <w:r w:rsidRPr="1F3E7F7D">
        <w:rPr>
          <w:rFonts w:eastAsia="Times New Roman" w:cs="Times New Roman"/>
          <w:szCs w:val="20"/>
        </w:rPr>
        <w:t>KPI</w:t>
      </w:r>
      <w:r w:rsidRPr="006A71BF">
        <w:rPr>
          <w:rFonts w:cs="Times New Roman"/>
        </w:rPr>
        <w:tab/>
      </w:r>
      <w:r w:rsidRPr="006A71BF">
        <w:rPr>
          <w:rFonts w:cs="Times New Roman"/>
        </w:rPr>
        <w:tab/>
      </w:r>
      <w:r w:rsidRPr="006A71BF">
        <w:rPr>
          <w:rFonts w:cs="Times New Roman"/>
        </w:rPr>
        <w:tab/>
      </w:r>
      <w:r w:rsidRPr="1F3E7F7D">
        <w:rPr>
          <w:rFonts w:eastAsia="Times New Roman" w:cs="Times New Roman"/>
          <w:szCs w:val="20"/>
        </w:rPr>
        <w:t>Key Performance Indicators</w:t>
      </w:r>
    </w:p>
    <w:p w14:paraId="37F5CD6E" w14:textId="77777777" w:rsidR="00040992" w:rsidRPr="0015233A" w:rsidRDefault="00040992" w:rsidP="00040992">
      <w:pPr>
        <w:rPr>
          <w:rFonts w:eastAsia="Times New Roman" w:cs="Times New Roman"/>
          <w:szCs w:val="20"/>
        </w:rPr>
      </w:pPr>
      <w:r w:rsidRPr="1F3E7F7D">
        <w:rPr>
          <w:rFonts w:eastAsia="Times New Roman" w:cs="Times New Roman"/>
          <w:szCs w:val="20"/>
        </w:rPr>
        <w:t>LS</w:t>
      </w:r>
      <w:r w:rsidRPr="006A71BF">
        <w:rPr>
          <w:rFonts w:cs="Times New Roman"/>
        </w:rPr>
        <w:tab/>
      </w:r>
      <w:r w:rsidRPr="006A71BF">
        <w:rPr>
          <w:rFonts w:cs="Times New Roman"/>
        </w:rPr>
        <w:tab/>
      </w:r>
      <w:r w:rsidRPr="006A71BF">
        <w:rPr>
          <w:rFonts w:cs="Times New Roman"/>
        </w:rPr>
        <w:tab/>
      </w:r>
      <w:r w:rsidRPr="006A71BF">
        <w:rPr>
          <w:rFonts w:cs="Times New Roman"/>
        </w:rPr>
        <w:tab/>
      </w:r>
      <w:r w:rsidRPr="00847193">
        <w:rPr>
          <w:rFonts w:eastAsia="Times New Roman" w:cs="Times New Roman"/>
          <w:szCs w:val="20"/>
        </w:rPr>
        <w:t>Liaison Statement</w:t>
      </w:r>
    </w:p>
    <w:p w14:paraId="6BD6D29E" w14:textId="77777777" w:rsidR="00040992" w:rsidRPr="00186BAC" w:rsidRDefault="00040992" w:rsidP="00040992">
      <w:pPr>
        <w:rPr>
          <w:rFonts w:eastAsia="Times New Roman" w:cs="Times New Roman"/>
          <w:szCs w:val="20"/>
        </w:rPr>
      </w:pPr>
      <w:proofErr w:type="spellStart"/>
      <w:r w:rsidRPr="00804609">
        <w:rPr>
          <w:rFonts w:eastAsia="Times New Roman" w:cs="Times New Roman" w:hint="eastAsia"/>
          <w:szCs w:val="20"/>
        </w:rPr>
        <w:t>MnS</w:t>
      </w:r>
      <w:proofErr w:type="spellEnd"/>
      <w:r>
        <w:rPr>
          <w:rFonts w:eastAsia="Times New Roman" w:cs="Times New Roman"/>
          <w:szCs w:val="20"/>
        </w:rPr>
        <w:tab/>
      </w:r>
      <w:r>
        <w:rPr>
          <w:rFonts w:eastAsia="Times New Roman" w:cs="Times New Roman"/>
          <w:szCs w:val="20"/>
        </w:rPr>
        <w:tab/>
      </w:r>
      <w:r>
        <w:rPr>
          <w:rFonts w:eastAsia="Times New Roman" w:cs="Times New Roman"/>
          <w:szCs w:val="20"/>
        </w:rPr>
        <w:tab/>
      </w:r>
      <w:r w:rsidRPr="00BE3842">
        <w:rPr>
          <w:lang w:eastAsia="zh-CN"/>
        </w:rPr>
        <w:t>NF-related Management Services</w:t>
      </w:r>
    </w:p>
    <w:p w14:paraId="2B5AF98D" w14:textId="77777777" w:rsidR="00040992" w:rsidRDefault="00040992" w:rsidP="00040992">
      <w:pPr>
        <w:rPr>
          <w:rFonts w:cs="Times New Roman"/>
          <w:szCs w:val="20"/>
        </w:rPr>
      </w:pPr>
      <w:r w:rsidRPr="1F3E7F7D">
        <w:rPr>
          <w:rFonts w:eastAsia="Times New Roman" w:cs="Times New Roman"/>
          <w:szCs w:val="20"/>
        </w:rPr>
        <w:t>M</w:t>
      </w:r>
      <w:r>
        <w:rPr>
          <w:rFonts w:eastAsia="Times New Roman" w:cs="Times New Roman"/>
          <w:szCs w:val="20"/>
        </w:rPr>
        <w:t>o</w:t>
      </w:r>
      <w:r w:rsidRPr="1F3E7F7D">
        <w:rPr>
          <w:rFonts w:eastAsia="Times New Roman" w:cs="Times New Roman"/>
          <w:szCs w:val="20"/>
        </w:rPr>
        <w:t>U</w:t>
      </w:r>
      <w:r w:rsidRPr="006A71BF">
        <w:rPr>
          <w:rFonts w:cs="Times New Roman"/>
        </w:rPr>
        <w:tab/>
      </w:r>
      <w:r w:rsidRPr="006A71BF">
        <w:rPr>
          <w:rFonts w:cs="Times New Roman"/>
        </w:rPr>
        <w:tab/>
      </w:r>
      <w:r w:rsidRPr="006A71BF">
        <w:rPr>
          <w:rFonts w:cs="Times New Roman"/>
        </w:rPr>
        <w:tab/>
      </w:r>
      <w:r w:rsidRPr="00C31146">
        <w:rPr>
          <w:rFonts w:cs="Times New Roman"/>
          <w:szCs w:val="20"/>
        </w:rPr>
        <w:t>Memorandum of Understanding</w:t>
      </w:r>
    </w:p>
    <w:p w14:paraId="5C245D54" w14:textId="77777777" w:rsidR="00040992" w:rsidRPr="0015233A" w:rsidRDefault="00040992" w:rsidP="00040992">
      <w:pPr>
        <w:rPr>
          <w:rFonts w:eastAsia="Times New Roman" w:cs="Times New Roman"/>
          <w:szCs w:val="20"/>
        </w:rPr>
      </w:pPr>
      <w:r>
        <w:rPr>
          <w:rFonts w:cs="Times New Roman"/>
          <w:szCs w:val="20"/>
        </w:rPr>
        <w:t>NBI</w:t>
      </w:r>
      <w:r>
        <w:rPr>
          <w:rFonts w:cs="Times New Roman"/>
          <w:szCs w:val="20"/>
        </w:rPr>
        <w:tab/>
      </w:r>
      <w:r>
        <w:rPr>
          <w:rFonts w:cs="Times New Roman"/>
          <w:szCs w:val="20"/>
        </w:rPr>
        <w:tab/>
      </w:r>
      <w:r>
        <w:rPr>
          <w:rFonts w:cs="Times New Roman"/>
          <w:szCs w:val="20"/>
        </w:rPr>
        <w:tab/>
        <w:t>North Bound Interface</w:t>
      </w:r>
    </w:p>
    <w:p w14:paraId="7A1D47D0" w14:textId="77777777" w:rsidR="00040992" w:rsidRDefault="00040992" w:rsidP="00040992">
      <w:pPr>
        <w:rPr>
          <w:rFonts w:cs="Times New Roman"/>
          <w:szCs w:val="20"/>
        </w:rPr>
      </w:pPr>
      <w:r w:rsidRPr="1F3E7F7D">
        <w:rPr>
          <w:rFonts w:eastAsia="Times New Roman" w:cs="Times New Roman"/>
          <w:szCs w:val="20"/>
        </w:rPr>
        <w:t>NF</w:t>
      </w:r>
      <w:r w:rsidRPr="000A70AE">
        <w:rPr>
          <w:rFonts w:cs="Times New Roman"/>
        </w:rPr>
        <w:tab/>
      </w:r>
      <w:r w:rsidRPr="000A70AE">
        <w:rPr>
          <w:rFonts w:cs="Times New Roman"/>
        </w:rPr>
        <w:tab/>
      </w:r>
      <w:r w:rsidRPr="000A70AE">
        <w:rPr>
          <w:rFonts w:cs="Times New Roman"/>
        </w:rPr>
        <w:tab/>
      </w:r>
      <w:r w:rsidRPr="000A70AE">
        <w:rPr>
          <w:rFonts w:cs="Times New Roman"/>
        </w:rPr>
        <w:tab/>
      </w:r>
      <w:r w:rsidRPr="00260CB4">
        <w:rPr>
          <w:rFonts w:cs="Times New Roman"/>
          <w:szCs w:val="20"/>
        </w:rPr>
        <w:t>Network Function</w:t>
      </w:r>
    </w:p>
    <w:p w14:paraId="5058F0C5" w14:textId="42A58805" w:rsidR="00040992" w:rsidRDefault="00040992" w:rsidP="00040992">
      <w:pPr>
        <w:rPr>
          <w:rFonts w:eastAsia="Times New Roman" w:cs="Times New Roman"/>
          <w:szCs w:val="20"/>
        </w:rPr>
      </w:pPr>
      <w:r>
        <w:rPr>
          <w:rFonts w:eastAsia="Times New Roman" w:cs="Times New Roman"/>
          <w:szCs w:val="20"/>
        </w:rPr>
        <w:t>NFPM</w:t>
      </w:r>
      <w:r>
        <w:rPr>
          <w:rFonts w:eastAsia="Times New Roman" w:cs="Times New Roman"/>
          <w:szCs w:val="20"/>
        </w:rPr>
        <w:tab/>
      </w:r>
      <w:r>
        <w:rPr>
          <w:rFonts w:eastAsia="Times New Roman" w:cs="Times New Roman"/>
          <w:szCs w:val="20"/>
        </w:rPr>
        <w:tab/>
      </w:r>
      <w:r>
        <w:rPr>
          <w:rFonts w:eastAsia="Times New Roman" w:cs="Times New Roman"/>
          <w:szCs w:val="20"/>
        </w:rPr>
        <w:tab/>
      </w:r>
      <w:r w:rsidRPr="00804609">
        <w:rPr>
          <w:rFonts w:eastAsia="Times New Roman" w:cs="Times New Roman"/>
          <w:szCs w:val="20"/>
        </w:rPr>
        <w:t>NF Performance Assurance Management</w:t>
      </w:r>
    </w:p>
    <w:p w14:paraId="7F19994B" w14:textId="77777777" w:rsidR="00040992" w:rsidRPr="0015233A" w:rsidRDefault="00040992" w:rsidP="00040992">
      <w:pPr>
        <w:rPr>
          <w:rFonts w:eastAsia="Times New Roman" w:cs="Times New Roman"/>
          <w:szCs w:val="20"/>
        </w:rPr>
      </w:pPr>
      <w:r w:rsidRPr="006F3E68">
        <w:rPr>
          <w:rFonts w:eastAsia="Times New Roman" w:cs="Times New Roman"/>
          <w:color w:val="000000" w:themeColor="text1"/>
          <w:szCs w:val="20"/>
        </w:rPr>
        <w:t>Non-RT RIC</w:t>
      </w:r>
      <w:r>
        <w:rPr>
          <w:rFonts w:eastAsia="Times New Roman" w:cs="Times New Roman"/>
          <w:color w:val="000000" w:themeColor="text1"/>
          <w:szCs w:val="20"/>
        </w:rPr>
        <w:tab/>
        <w:t>N</w:t>
      </w:r>
      <w:r w:rsidRPr="006A71BF">
        <w:rPr>
          <w:rFonts w:eastAsia="Times New Roman" w:cs="Times New Roman"/>
          <w:szCs w:val="20"/>
        </w:rPr>
        <w:t>on-</w:t>
      </w:r>
      <w:proofErr w:type="gramStart"/>
      <w:r w:rsidRPr="006A71BF">
        <w:rPr>
          <w:rFonts w:eastAsia="Times New Roman" w:cs="Times New Roman"/>
          <w:szCs w:val="20"/>
        </w:rPr>
        <w:t>real-time</w:t>
      </w:r>
      <w:proofErr w:type="gramEnd"/>
      <w:r w:rsidRPr="006A71BF">
        <w:rPr>
          <w:rFonts w:eastAsia="Times New Roman" w:cs="Times New Roman"/>
          <w:szCs w:val="20"/>
        </w:rPr>
        <w:t xml:space="preserve"> RAN Intelligent Controller</w:t>
      </w:r>
    </w:p>
    <w:p w14:paraId="141AC963" w14:textId="77777777" w:rsidR="00040992" w:rsidRPr="0015233A" w:rsidRDefault="00040992" w:rsidP="00040992">
      <w:pPr>
        <w:rPr>
          <w:rFonts w:eastAsia="Times New Roman" w:cs="Times New Roman"/>
          <w:szCs w:val="20"/>
        </w:rPr>
      </w:pPr>
      <w:r w:rsidRPr="1F3E7F7D">
        <w:rPr>
          <w:rFonts w:eastAsia="Times New Roman" w:cs="Times New Roman"/>
          <w:szCs w:val="20"/>
        </w:rPr>
        <w:t xml:space="preserve">NIC </w:t>
      </w:r>
      <w:r w:rsidRPr="00163A27">
        <w:tab/>
      </w:r>
      <w:r w:rsidRPr="00163A27">
        <w:tab/>
      </w:r>
      <w:r w:rsidRPr="00163A27">
        <w:tab/>
      </w:r>
      <w:r w:rsidRPr="1F3E7F7D">
        <w:rPr>
          <w:rFonts w:eastAsia="Times New Roman" w:cs="Times New Roman"/>
          <w:szCs w:val="20"/>
        </w:rPr>
        <w:t>Network Interface Card</w:t>
      </w:r>
    </w:p>
    <w:p w14:paraId="62AC8719" w14:textId="77777777" w:rsidR="00040992" w:rsidRPr="006A71BF" w:rsidRDefault="00040992" w:rsidP="00040992">
      <w:pPr>
        <w:rPr>
          <w:rFonts w:eastAsia="Times New Roman" w:cs="Times New Roman"/>
          <w:szCs w:val="20"/>
          <w:lang w:val="it-IT"/>
        </w:rPr>
      </w:pPr>
      <w:r w:rsidRPr="006A71BF">
        <w:rPr>
          <w:rFonts w:eastAsia="Times New Roman" w:cs="Times New Roman"/>
          <w:szCs w:val="20"/>
          <w:lang w:val="it-IT"/>
        </w:rPr>
        <w:t>O-DU</w:t>
      </w:r>
      <w:r w:rsidRPr="006A71BF">
        <w:rPr>
          <w:lang w:val="it-IT"/>
        </w:rPr>
        <w:tab/>
      </w:r>
      <w:r w:rsidRPr="006A71BF">
        <w:rPr>
          <w:lang w:val="it-IT"/>
        </w:rPr>
        <w:tab/>
      </w:r>
      <w:r w:rsidRPr="006A71BF">
        <w:rPr>
          <w:lang w:val="it-IT"/>
        </w:rPr>
        <w:tab/>
      </w:r>
      <w:r w:rsidRPr="006A71BF">
        <w:rPr>
          <w:rFonts w:eastAsia="Times New Roman" w:cs="Times New Roman"/>
          <w:szCs w:val="20"/>
          <w:lang w:val="it-IT"/>
        </w:rPr>
        <w:t xml:space="preserve">O-RAN Distributed Unit </w:t>
      </w:r>
    </w:p>
    <w:p w14:paraId="0FC7A366" w14:textId="77777777" w:rsidR="00040992" w:rsidRPr="006A71BF" w:rsidRDefault="00040992" w:rsidP="00040992">
      <w:pPr>
        <w:rPr>
          <w:rFonts w:eastAsia="Times New Roman" w:cs="Times New Roman"/>
          <w:szCs w:val="20"/>
          <w:lang w:val="it-IT"/>
        </w:rPr>
      </w:pPr>
      <w:r w:rsidRPr="006A71BF">
        <w:rPr>
          <w:rFonts w:eastAsia="Times New Roman" w:cs="Times New Roman"/>
          <w:szCs w:val="20"/>
          <w:lang w:val="it-IT"/>
        </w:rPr>
        <w:t>O-RU</w:t>
      </w:r>
      <w:r w:rsidRPr="006A71BF">
        <w:rPr>
          <w:lang w:val="it-IT"/>
        </w:rPr>
        <w:tab/>
      </w:r>
      <w:r w:rsidRPr="006A71BF">
        <w:rPr>
          <w:lang w:val="it-IT"/>
        </w:rPr>
        <w:tab/>
      </w:r>
      <w:r w:rsidRPr="006A71BF">
        <w:rPr>
          <w:lang w:val="it-IT"/>
        </w:rPr>
        <w:tab/>
      </w:r>
      <w:r w:rsidRPr="006A71BF">
        <w:rPr>
          <w:rFonts w:eastAsia="Times New Roman" w:cs="Times New Roman"/>
          <w:szCs w:val="20"/>
          <w:lang w:val="it-IT"/>
        </w:rPr>
        <w:t xml:space="preserve">O-RAN Radio Unit </w:t>
      </w:r>
    </w:p>
    <w:p w14:paraId="78D4474F" w14:textId="77777777" w:rsidR="00040992" w:rsidRPr="0015233A" w:rsidRDefault="00040992" w:rsidP="00040992">
      <w:pPr>
        <w:rPr>
          <w:rFonts w:eastAsia="Times New Roman" w:cs="Times New Roman"/>
          <w:szCs w:val="20"/>
        </w:rPr>
      </w:pPr>
      <w:r w:rsidRPr="00804609">
        <w:rPr>
          <w:rFonts w:eastAsia="Yu Mincho" w:cs="Times New Roman"/>
          <w:szCs w:val="20"/>
        </w:rPr>
        <w:t>PDCP</w:t>
      </w:r>
      <w:r>
        <w:rPr>
          <w:rFonts w:eastAsia="Yu Mincho" w:cs="Times New Roman"/>
          <w:szCs w:val="20"/>
        </w:rPr>
        <w:tab/>
      </w:r>
      <w:r>
        <w:rPr>
          <w:rFonts w:eastAsia="Yu Mincho" w:cs="Times New Roman"/>
          <w:szCs w:val="20"/>
        </w:rPr>
        <w:tab/>
      </w:r>
      <w:r>
        <w:rPr>
          <w:rFonts w:eastAsia="Yu Mincho" w:cs="Times New Roman"/>
          <w:szCs w:val="20"/>
        </w:rPr>
        <w:tab/>
      </w:r>
      <w:r w:rsidRPr="006A71BF">
        <w:rPr>
          <w:rFonts w:eastAsia="Times New Roman" w:cs="Times New Roman"/>
          <w:szCs w:val="20"/>
        </w:rPr>
        <w:t>Packet Data Convergence Protocol</w:t>
      </w:r>
    </w:p>
    <w:p w14:paraId="02C097F1" w14:textId="77777777" w:rsidR="00040992" w:rsidRPr="0015233A" w:rsidRDefault="00040992" w:rsidP="00040992">
      <w:pPr>
        <w:rPr>
          <w:rFonts w:eastAsia="Times New Roman" w:cs="Times New Roman"/>
          <w:szCs w:val="20"/>
        </w:rPr>
      </w:pPr>
      <w:r w:rsidRPr="1F3E7F7D">
        <w:rPr>
          <w:rFonts w:eastAsia="Times New Roman" w:cs="Times New Roman"/>
          <w:szCs w:val="20"/>
        </w:rPr>
        <w:t>PEE</w:t>
      </w:r>
      <w:r w:rsidRPr="00163A27">
        <w:tab/>
      </w:r>
      <w:r w:rsidRPr="00163A27">
        <w:tab/>
      </w:r>
      <w:r w:rsidRPr="00163A27">
        <w:tab/>
      </w:r>
      <w:r w:rsidRPr="1F3E7F7D">
        <w:rPr>
          <w:rFonts w:eastAsia="Times New Roman" w:cs="Times New Roman"/>
          <w:szCs w:val="20"/>
        </w:rPr>
        <w:t>Power Energy &amp; Environmental</w:t>
      </w:r>
    </w:p>
    <w:p w14:paraId="31919DCB" w14:textId="77777777" w:rsidR="00040992" w:rsidRDefault="00040992" w:rsidP="00040992">
      <w:pPr>
        <w:rPr>
          <w:rFonts w:eastAsia="Times New Roman" w:cs="Times New Roman"/>
          <w:szCs w:val="20"/>
        </w:rPr>
      </w:pPr>
      <w:r w:rsidRPr="1F3E7F7D">
        <w:rPr>
          <w:rFonts w:eastAsia="Times New Roman" w:cs="Times New Roman"/>
          <w:szCs w:val="20"/>
        </w:rPr>
        <w:t>PM</w:t>
      </w:r>
      <w:r w:rsidRPr="00163A27">
        <w:tab/>
      </w:r>
      <w:r w:rsidRPr="00163A27">
        <w:tab/>
      </w:r>
      <w:r w:rsidRPr="00163A27">
        <w:tab/>
      </w:r>
      <w:r w:rsidRPr="1F3E7F7D">
        <w:rPr>
          <w:rFonts w:eastAsia="Times New Roman" w:cs="Times New Roman"/>
          <w:szCs w:val="20"/>
        </w:rPr>
        <w:t>Performance Management</w:t>
      </w:r>
    </w:p>
    <w:p w14:paraId="3A5F32CA" w14:textId="77777777" w:rsidR="00040992" w:rsidRPr="0015233A" w:rsidRDefault="00040992" w:rsidP="00040992">
      <w:pPr>
        <w:rPr>
          <w:rFonts w:eastAsia="Times New Roman" w:cs="Times New Roman"/>
          <w:szCs w:val="20"/>
        </w:rPr>
      </w:pPr>
      <w:r w:rsidRPr="1F3E7F7D">
        <w:rPr>
          <w:rFonts w:eastAsia="Times New Roman" w:cs="Times New Roman"/>
          <w:szCs w:val="20"/>
        </w:rPr>
        <w:t>PNF</w:t>
      </w:r>
      <w:r w:rsidRPr="00163A27">
        <w:tab/>
      </w:r>
      <w:r w:rsidRPr="00163A27">
        <w:tab/>
      </w:r>
      <w:r w:rsidRPr="00163A27">
        <w:tab/>
      </w:r>
      <w:r w:rsidRPr="00260CB4">
        <w:rPr>
          <w:rFonts w:eastAsia="Times New Roman" w:cs="Times New Roman"/>
          <w:szCs w:val="20"/>
        </w:rPr>
        <w:t>Physical Network Function</w:t>
      </w:r>
    </w:p>
    <w:p w14:paraId="712C4925" w14:textId="77777777" w:rsidR="00040992" w:rsidRPr="0015233A" w:rsidRDefault="00040992" w:rsidP="00040992">
      <w:pPr>
        <w:rPr>
          <w:rFonts w:eastAsia="Times New Roman" w:cs="Times New Roman"/>
          <w:szCs w:val="20"/>
        </w:rPr>
      </w:pPr>
      <w:r>
        <w:rPr>
          <w:rFonts w:eastAsia="Times New Roman" w:cs="Times New Roman"/>
          <w:szCs w:val="20"/>
        </w:rPr>
        <w:t>RAT</w:t>
      </w:r>
      <w:r>
        <w:rPr>
          <w:rFonts w:eastAsia="Times New Roman" w:cs="Times New Roman"/>
          <w:szCs w:val="20"/>
        </w:rPr>
        <w:tab/>
      </w:r>
      <w:r>
        <w:rPr>
          <w:rFonts w:eastAsia="Times New Roman" w:cs="Times New Roman"/>
          <w:szCs w:val="20"/>
        </w:rPr>
        <w:tab/>
      </w:r>
      <w:r>
        <w:rPr>
          <w:rFonts w:eastAsia="Times New Roman" w:cs="Times New Roman"/>
          <w:szCs w:val="20"/>
        </w:rPr>
        <w:tab/>
        <w:t>Radio Access Technology</w:t>
      </w:r>
    </w:p>
    <w:p w14:paraId="4AFF0182" w14:textId="77777777" w:rsidR="00040992" w:rsidRPr="0015233A" w:rsidRDefault="00040992" w:rsidP="00040992">
      <w:pPr>
        <w:rPr>
          <w:rFonts w:eastAsia="Times New Roman" w:cs="Times New Roman"/>
          <w:szCs w:val="20"/>
        </w:rPr>
      </w:pPr>
      <w:r w:rsidRPr="1F3E7F7D">
        <w:rPr>
          <w:rFonts w:eastAsia="Times New Roman" w:cs="Times New Roman"/>
          <w:szCs w:val="20"/>
        </w:rPr>
        <w:t>SDO</w:t>
      </w:r>
      <w:r w:rsidRPr="00163A27">
        <w:tab/>
      </w:r>
      <w:r w:rsidRPr="00163A27">
        <w:tab/>
      </w:r>
      <w:r w:rsidRPr="00163A27">
        <w:tab/>
      </w:r>
      <w:r w:rsidRPr="00847193">
        <w:rPr>
          <w:rFonts w:eastAsia="Times New Roman" w:cs="Times New Roman"/>
          <w:szCs w:val="20"/>
        </w:rPr>
        <w:t>Standards Defining Organization</w:t>
      </w:r>
    </w:p>
    <w:p w14:paraId="33E9B5D0" w14:textId="77777777" w:rsidR="00040992" w:rsidRDefault="00040992" w:rsidP="00040992">
      <w:pPr>
        <w:rPr>
          <w:rFonts w:eastAsia="Times New Roman" w:cs="Times New Roman"/>
          <w:szCs w:val="20"/>
        </w:rPr>
      </w:pPr>
      <w:r>
        <w:rPr>
          <w:rFonts w:eastAsia="Times New Roman" w:cs="Times New Roman"/>
          <w:szCs w:val="20"/>
        </w:rPr>
        <w:t>SDU</w:t>
      </w:r>
      <w:r>
        <w:rPr>
          <w:rFonts w:eastAsia="Times New Roman" w:cs="Times New Roman"/>
          <w:szCs w:val="20"/>
        </w:rPr>
        <w:tab/>
      </w:r>
      <w:r>
        <w:rPr>
          <w:rFonts w:eastAsia="Times New Roman" w:cs="Times New Roman"/>
          <w:szCs w:val="20"/>
        </w:rPr>
        <w:tab/>
      </w:r>
      <w:r>
        <w:rPr>
          <w:rFonts w:eastAsia="Times New Roman" w:cs="Times New Roman"/>
          <w:szCs w:val="20"/>
        </w:rPr>
        <w:tab/>
        <w:t>Service Data Unit</w:t>
      </w:r>
    </w:p>
    <w:p w14:paraId="27F0C162" w14:textId="77777777" w:rsidR="00040992" w:rsidRPr="0015233A" w:rsidRDefault="00040992" w:rsidP="00040992">
      <w:pPr>
        <w:rPr>
          <w:rFonts w:eastAsia="Times New Roman" w:cs="Times New Roman"/>
          <w:szCs w:val="20"/>
        </w:rPr>
      </w:pPr>
      <w:r>
        <w:rPr>
          <w:rFonts w:eastAsia="Times New Roman" w:cs="Times New Roman"/>
          <w:szCs w:val="20"/>
        </w:rPr>
        <w:t xml:space="preserve">SME </w:t>
      </w:r>
      <w:r>
        <w:rPr>
          <w:rFonts w:eastAsia="Times New Roman" w:cs="Times New Roman"/>
          <w:szCs w:val="20"/>
        </w:rPr>
        <w:tab/>
      </w:r>
      <w:r>
        <w:rPr>
          <w:rFonts w:eastAsia="Times New Roman" w:cs="Times New Roman"/>
          <w:szCs w:val="20"/>
        </w:rPr>
        <w:tab/>
      </w:r>
      <w:r>
        <w:rPr>
          <w:rFonts w:eastAsia="Times New Roman" w:cs="Times New Roman"/>
          <w:szCs w:val="20"/>
        </w:rPr>
        <w:tab/>
      </w:r>
      <w:r w:rsidRPr="006A71BF">
        <w:rPr>
          <w:rFonts w:eastAsia="Times New Roman" w:cs="Times New Roman"/>
          <w:szCs w:val="20"/>
        </w:rPr>
        <w:t>Service Management and Exposure</w:t>
      </w:r>
    </w:p>
    <w:p w14:paraId="5A3797C1" w14:textId="77777777" w:rsidR="00040992" w:rsidRPr="0015233A" w:rsidRDefault="00040992" w:rsidP="00040992">
      <w:pPr>
        <w:rPr>
          <w:rFonts w:eastAsia="Times New Roman" w:cs="Times New Roman"/>
          <w:szCs w:val="20"/>
        </w:rPr>
      </w:pPr>
      <w:r w:rsidRPr="1F3E7F7D">
        <w:rPr>
          <w:rFonts w:eastAsia="Times New Roman" w:cs="Times New Roman"/>
          <w:szCs w:val="20"/>
        </w:rPr>
        <w:t>SMO</w:t>
      </w:r>
      <w:r w:rsidRPr="00163A27">
        <w:tab/>
      </w:r>
      <w:r w:rsidRPr="00163A27">
        <w:tab/>
      </w:r>
      <w:r w:rsidRPr="00163A27">
        <w:tab/>
      </w:r>
      <w:r w:rsidRPr="1F3E7F7D">
        <w:rPr>
          <w:rFonts w:eastAsia="Times New Roman" w:cs="Times New Roman"/>
          <w:szCs w:val="20"/>
        </w:rPr>
        <w:t>Service Management and Orchestration</w:t>
      </w:r>
    </w:p>
    <w:p w14:paraId="21C5A813" w14:textId="77777777" w:rsidR="00040992" w:rsidRDefault="00040992" w:rsidP="00040992">
      <w:pPr>
        <w:rPr>
          <w:rFonts w:eastAsia="Times New Roman" w:cs="Times New Roman"/>
          <w:szCs w:val="20"/>
        </w:rPr>
      </w:pPr>
      <w:r w:rsidRPr="1F3E7F7D">
        <w:rPr>
          <w:rFonts w:eastAsia="Times New Roman" w:cs="Times New Roman"/>
          <w:szCs w:val="20"/>
        </w:rPr>
        <w:t>TG</w:t>
      </w:r>
      <w:r w:rsidRPr="00163A27">
        <w:tab/>
      </w:r>
      <w:r w:rsidRPr="00163A27">
        <w:tab/>
      </w:r>
      <w:r w:rsidRPr="00163A27">
        <w:tab/>
      </w:r>
      <w:r w:rsidRPr="00163A27">
        <w:tab/>
      </w:r>
      <w:r w:rsidRPr="1F3E7F7D">
        <w:rPr>
          <w:rFonts w:eastAsia="Times New Roman" w:cs="Times New Roman"/>
          <w:szCs w:val="20"/>
        </w:rPr>
        <w:t>Task Group</w:t>
      </w:r>
    </w:p>
    <w:p w14:paraId="36CD9607" w14:textId="77777777" w:rsidR="00040992" w:rsidRDefault="00040992" w:rsidP="00040992">
      <w:pPr>
        <w:rPr>
          <w:rFonts w:eastAsia="Times New Roman" w:cs="Times New Roman"/>
          <w:szCs w:val="20"/>
        </w:rPr>
      </w:pPr>
      <w:r w:rsidRPr="1F3E7F7D">
        <w:rPr>
          <w:rFonts w:eastAsia="Times New Roman" w:cs="Times New Roman"/>
          <w:szCs w:val="20"/>
        </w:rPr>
        <w:t>UC</w:t>
      </w:r>
      <w:r w:rsidRPr="00163A27">
        <w:tab/>
      </w:r>
      <w:r w:rsidRPr="00163A27">
        <w:tab/>
      </w:r>
      <w:r w:rsidRPr="00163A27">
        <w:tab/>
      </w:r>
      <w:r>
        <w:tab/>
      </w:r>
      <w:r w:rsidRPr="1F3E7F7D">
        <w:rPr>
          <w:rFonts w:eastAsia="Times New Roman" w:cs="Times New Roman"/>
          <w:szCs w:val="20"/>
        </w:rPr>
        <w:t>Use Case</w:t>
      </w:r>
    </w:p>
    <w:p w14:paraId="08015C12" w14:textId="77777777" w:rsidR="00040992" w:rsidRPr="0015233A" w:rsidRDefault="00040992" w:rsidP="00040992">
      <w:pPr>
        <w:rPr>
          <w:rStyle w:val="eop"/>
          <w:rFonts w:eastAsia="Times New Roman" w:cs="Times New Roman"/>
          <w:szCs w:val="20"/>
        </w:rPr>
      </w:pPr>
      <w:r>
        <w:rPr>
          <w:rFonts w:eastAsia="Times New Roman" w:cs="Times New Roman"/>
          <w:szCs w:val="20"/>
        </w:rPr>
        <w:t xml:space="preserve">UL </w:t>
      </w:r>
      <w:r>
        <w:rPr>
          <w:rFonts w:eastAsia="Times New Roman" w:cs="Times New Roman"/>
          <w:szCs w:val="20"/>
        </w:rPr>
        <w:tab/>
      </w:r>
      <w:r>
        <w:rPr>
          <w:rFonts w:eastAsia="Times New Roman" w:cs="Times New Roman"/>
          <w:szCs w:val="20"/>
        </w:rPr>
        <w:tab/>
      </w:r>
      <w:r>
        <w:rPr>
          <w:rFonts w:eastAsia="Times New Roman" w:cs="Times New Roman"/>
          <w:szCs w:val="20"/>
        </w:rPr>
        <w:tab/>
        <w:t>Up Link</w:t>
      </w:r>
    </w:p>
    <w:p w14:paraId="14B31401" w14:textId="77777777" w:rsidR="00040992" w:rsidRPr="00291FF1" w:rsidRDefault="00040992" w:rsidP="00040992">
      <w:pPr>
        <w:pStyle w:val="Heading1"/>
      </w:pPr>
      <w:r w:rsidRPr="00291FF1">
        <w:t>4</w:t>
      </w:r>
      <w:r w:rsidRPr="00291FF1">
        <w:tab/>
      </w:r>
      <w:bookmarkEnd w:id="77"/>
      <w:bookmarkEnd w:id="78"/>
      <w:bookmarkEnd w:id="79"/>
      <w:bookmarkEnd w:id="80"/>
      <w:bookmarkEnd w:id="81"/>
      <w:bookmarkEnd w:id="82"/>
      <w:r w:rsidRPr="00256A33">
        <w:rPr>
          <w:rStyle w:val="normaltextrun"/>
        </w:rPr>
        <w:t>Objectives and analysis approach</w:t>
      </w:r>
      <w:bookmarkEnd w:id="83"/>
    </w:p>
    <w:p w14:paraId="35131CCB" w14:textId="77777777" w:rsidR="00040992" w:rsidRPr="00291FF1" w:rsidRDefault="00040992" w:rsidP="00040992">
      <w:pPr>
        <w:pStyle w:val="Heading2"/>
      </w:pPr>
      <w:bookmarkStart w:id="91" w:name="_Toc451533957"/>
      <w:bookmarkStart w:id="92" w:name="_Toc484178392"/>
      <w:bookmarkStart w:id="93" w:name="_Toc484178422"/>
      <w:bookmarkStart w:id="94" w:name="_Toc487532006"/>
      <w:bookmarkStart w:id="95" w:name="_Toc527987204"/>
      <w:bookmarkStart w:id="96" w:name="_Toc529802488"/>
      <w:bookmarkStart w:id="97" w:name="_Toc184234413"/>
      <w:r w:rsidRPr="00291FF1">
        <w:t>4.1</w:t>
      </w:r>
      <w:r w:rsidRPr="00291FF1">
        <w:tab/>
      </w:r>
      <w:bookmarkEnd w:id="91"/>
      <w:bookmarkEnd w:id="92"/>
      <w:bookmarkEnd w:id="93"/>
      <w:bookmarkEnd w:id="94"/>
      <w:bookmarkEnd w:id="95"/>
      <w:bookmarkEnd w:id="96"/>
      <w:r w:rsidRPr="00291FF1">
        <w:t>Objectives</w:t>
      </w:r>
      <w:bookmarkEnd w:id="97"/>
    </w:p>
    <w:p w14:paraId="4C31ED17" w14:textId="77777777" w:rsidR="007F3C05" w:rsidRPr="007F3C05" w:rsidRDefault="007F3C05" w:rsidP="007F3C05">
      <w:pPr>
        <w:rPr>
          <w:lang w:val="en-JP"/>
        </w:rPr>
      </w:pPr>
      <w:r w:rsidRPr="007F3C05">
        <w:rPr>
          <w:lang w:val="en-JP"/>
        </w:rPr>
        <w:t>This Technical Report presents the outcomes of the SuFG TG2 Energy Measurement analysis phase, with objectives in the pre-normative phase outlined as follows:</w:t>
      </w:r>
    </w:p>
    <w:p w14:paraId="32616E0A" w14:textId="77777777" w:rsidR="007F3C05" w:rsidRPr="007F3C05" w:rsidRDefault="007F3C05" w:rsidP="007F3C05">
      <w:pPr>
        <w:rPr>
          <w:lang w:val="en-JP"/>
        </w:rPr>
      </w:pPr>
      <w:r w:rsidRPr="007F3C05">
        <w:rPr>
          <w:lang w:val="en-JP"/>
        </w:rPr>
        <w:lastRenderedPageBreak/>
        <w:t>This report evaluates O-RAN ALLIANCE specifications and energy consumption measurement standards to align with industry KPIs, ensuring consistency with operator-specific KPIs that address real-world expectations and requirements from 3GPP and ETSI standards.</w:t>
      </w:r>
    </w:p>
    <w:p w14:paraId="5EC73193" w14:textId="77777777" w:rsidR="007F3C05" w:rsidRPr="007F3C05" w:rsidRDefault="007F3C05" w:rsidP="007F3C05">
      <w:pPr>
        <w:rPr>
          <w:lang w:val="en-JP"/>
        </w:rPr>
      </w:pPr>
      <w:r w:rsidRPr="007F3C05">
        <w:rPr>
          <w:lang w:val="en-JP"/>
        </w:rPr>
        <w:t>The report identifies key gaps and areas for improvement in current O-RAN ALLIANCE specifications, focusing on the need for actionable and practical energy measurement and KPI enhancements. These improvements aim to provide a robust foundation for standardized reporting, ensuring compatibility with industry-wide frameworks and operational needs.</w:t>
      </w:r>
    </w:p>
    <w:p w14:paraId="1AC5BA3C" w14:textId="77777777" w:rsidR="007F3C05" w:rsidRPr="007F3C05" w:rsidRDefault="007F3C05" w:rsidP="007F3C05">
      <w:pPr>
        <w:rPr>
          <w:lang w:val="en-JP"/>
        </w:rPr>
      </w:pPr>
      <w:r w:rsidRPr="007F3C05">
        <w:rPr>
          <w:lang w:val="en-JP"/>
        </w:rPr>
        <w:t>The goal is to propose new measurement approaches and configuration parameters where necessary, addressing identified gaps while maintaining alignment with industry best practices and priorities.</w:t>
      </w:r>
    </w:p>
    <w:p w14:paraId="7382D05B" w14:textId="77777777" w:rsidR="00040992" w:rsidRPr="00891B51" w:rsidRDefault="00040992" w:rsidP="00040992">
      <w:pPr>
        <w:pStyle w:val="FL"/>
        <w:jc w:val="left"/>
      </w:pPr>
    </w:p>
    <w:p w14:paraId="7C802013" w14:textId="77777777" w:rsidR="00040992" w:rsidRPr="00291FF1" w:rsidRDefault="00040992" w:rsidP="00040992">
      <w:pPr>
        <w:pStyle w:val="Heading2"/>
      </w:pPr>
      <w:bookmarkStart w:id="98" w:name="_Toc184234414"/>
      <w:r w:rsidRPr="00291FF1">
        <w:t xml:space="preserve">4.2 </w:t>
      </w:r>
      <w:r w:rsidRPr="00291FF1">
        <w:tab/>
        <w:t>Approach followed</w:t>
      </w:r>
      <w:bookmarkEnd w:id="98"/>
    </w:p>
    <w:p w14:paraId="5A5B8431" w14:textId="40EE71E9" w:rsidR="00040992" w:rsidRPr="00256A33" w:rsidRDefault="00040992" w:rsidP="00040992">
      <w:pPr>
        <w:rPr>
          <w:rFonts w:eastAsia="Yu Mincho" w:cs="Times New Roman"/>
          <w:szCs w:val="20"/>
        </w:rPr>
      </w:pPr>
      <w:r w:rsidRPr="00256A33">
        <w:rPr>
          <w:rFonts w:eastAsia="Yu Mincho" w:cs="Times New Roman"/>
          <w:szCs w:val="20"/>
        </w:rPr>
        <w:t xml:space="preserve">O-RAN </w:t>
      </w:r>
      <w:proofErr w:type="spellStart"/>
      <w:r w:rsidRPr="00256A33">
        <w:rPr>
          <w:rFonts w:eastAsia="Yu Mincho" w:cs="Times New Roman"/>
          <w:szCs w:val="20"/>
        </w:rPr>
        <w:t>SuFG</w:t>
      </w:r>
      <w:proofErr w:type="spellEnd"/>
      <w:r w:rsidRPr="00256A33">
        <w:rPr>
          <w:rFonts w:eastAsia="Yu Mincho" w:cs="Times New Roman"/>
          <w:szCs w:val="20"/>
        </w:rPr>
        <w:t xml:space="preserve"> conducted an analysis of the Open RAN Technical Priority Documents, which were </w:t>
      </w:r>
      <w:r w:rsidRPr="0099202B">
        <w:rPr>
          <w:rFonts w:eastAsia="Yu Mincho" w:cs="Times New Roman"/>
          <w:szCs w:val="20"/>
        </w:rPr>
        <w:t>published by the Open RAN MoU Group at TIP in March 2023 [i.2]. These documents, developed as part of the memorandum signed by Deutsche Telekom, Orange, Telefónica, TIM, and Vodafone, outline key operator expectations for O-RAN technology.</w:t>
      </w:r>
      <w:r w:rsidRPr="00256A33">
        <w:rPr>
          <w:rFonts w:eastAsia="Yu Mincho" w:cs="Times New Roman"/>
          <w:szCs w:val="20"/>
        </w:rPr>
        <w:t xml:space="preserve"> </w:t>
      </w:r>
      <w:proofErr w:type="spellStart"/>
      <w:r w:rsidRPr="00256A33">
        <w:rPr>
          <w:rFonts w:eastAsia="Yu Mincho" w:cs="Times New Roman"/>
          <w:szCs w:val="20"/>
        </w:rPr>
        <w:t>SuFG</w:t>
      </w:r>
      <w:proofErr w:type="spellEnd"/>
      <w:r>
        <w:rPr>
          <w:rFonts w:eastAsia="Yu Mincho" w:cs="Times New Roman"/>
          <w:szCs w:val="20"/>
        </w:rPr>
        <w:t xml:space="preserve"> </w:t>
      </w:r>
      <w:r w:rsidRPr="00256A33">
        <w:rPr>
          <w:rFonts w:eastAsia="Yu Mincho" w:cs="Times New Roman"/>
          <w:szCs w:val="20"/>
        </w:rPr>
        <w:t xml:space="preserve">focused its analysis on energy consumption measurements and energy efficiency KPIs, identifying gaps in the existing O-RAN specifications and providing recommendations for future enhancements within the </w:t>
      </w:r>
      <w:r>
        <w:rPr>
          <w:rFonts w:eastAsia="Yu Mincho" w:cs="Times New Roman"/>
          <w:szCs w:val="20"/>
        </w:rPr>
        <w:t xml:space="preserve">O-RAN </w:t>
      </w:r>
      <w:r w:rsidR="00034CF1">
        <w:rPr>
          <w:rFonts w:eastAsia="Yu Mincho" w:cs="Times New Roman"/>
          <w:szCs w:val="20"/>
        </w:rPr>
        <w:t>ALLIANCE.</w:t>
      </w:r>
    </w:p>
    <w:p w14:paraId="03EB3F6B" w14:textId="77777777" w:rsidR="00040992" w:rsidRPr="00256A33" w:rsidRDefault="00040992" w:rsidP="00040992">
      <w:pPr>
        <w:rPr>
          <w:rFonts w:eastAsia="Yu Mincho" w:cs="Times New Roman"/>
          <w:szCs w:val="20"/>
        </w:rPr>
      </w:pPr>
      <w:r w:rsidRPr="00256A33">
        <w:rPr>
          <w:rFonts w:eastAsia="Yu Mincho" w:cs="Times New Roman"/>
          <w:szCs w:val="20"/>
        </w:rPr>
        <w:t>The methodology of this Technical Report includes:</w:t>
      </w:r>
    </w:p>
    <w:p w14:paraId="72ECA9C2" w14:textId="77777777" w:rsidR="00040992" w:rsidRPr="00256A33" w:rsidRDefault="00040992" w:rsidP="00040992">
      <w:pPr>
        <w:rPr>
          <w:rFonts w:eastAsia="Yu Mincho" w:cs="Times New Roman"/>
          <w:szCs w:val="20"/>
        </w:rPr>
      </w:pPr>
      <w:r w:rsidRPr="00256A33">
        <w:rPr>
          <w:rFonts w:eastAsia="Yu Mincho" w:cs="Times New Roman"/>
          <w:b/>
          <w:bCs/>
          <w:szCs w:val="20"/>
        </w:rPr>
        <w:t xml:space="preserve">Current Standard Analysis: </w:t>
      </w:r>
      <w:r w:rsidRPr="00256A33">
        <w:rPr>
          <w:rFonts w:eastAsia="Yu Mincho" w:cs="Times New Roman"/>
          <w:szCs w:val="20"/>
        </w:rPr>
        <w:t>Examines foundational requirements against O-RAN, 3GPP, and ETSI specifications.</w:t>
      </w:r>
    </w:p>
    <w:p w14:paraId="7C397906" w14:textId="77777777" w:rsidR="00040992" w:rsidRPr="00256A33" w:rsidRDefault="00040992" w:rsidP="00040992">
      <w:pPr>
        <w:rPr>
          <w:rFonts w:eastAsia="Yu Mincho" w:cs="Times New Roman"/>
          <w:szCs w:val="20"/>
        </w:rPr>
      </w:pPr>
      <w:r w:rsidRPr="00256A33">
        <w:rPr>
          <w:rFonts w:eastAsia="Yu Mincho" w:cs="Times New Roman"/>
          <w:b/>
          <w:bCs/>
          <w:szCs w:val="20"/>
        </w:rPr>
        <w:t>Gap Analysis:</w:t>
      </w:r>
      <w:r w:rsidRPr="00256A33">
        <w:rPr>
          <w:rFonts w:eastAsia="Yu Mincho" w:cs="Times New Roman"/>
          <w:szCs w:val="20"/>
        </w:rPr>
        <w:t xml:space="preserve"> Identifies and documents gaps between these requirements and the specifications.</w:t>
      </w:r>
    </w:p>
    <w:p w14:paraId="43E4DDA1" w14:textId="77777777" w:rsidR="00040992" w:rsidRPr="00256A33" w:rsidRDefault="00040992" w:rsidP="00040992">
      <w:pPr>
        <w:rPr>
          <w:rFonts w:eastAsia="Yu Mincho" w:cs="Times New Roman"/>
          <w:szCs w:val="20"/>
        </w:rPr>
      </w:pPr>
      <w:r w:rsidRPr="00256A33">
        <w:rPr>
          <w:rFonts w:eastAsia="Yu Mincho" w:cs="Times New Roman"/>
          <w:b/>
          <w:bCs/>
          <w:szCs w:val="20"/>
        </w:rPr>
        <w:t>Recommendations:</w:t>
      </w:r>
      <w:r w:rsidRPr="00256A33">
        <w:rPr>
          <w:rFonts w:eastAsia="Yu Mincho" w:cs="Times New Roman"/>
          <w:szCs w:val="20"/>
        </w:rPr>
        <w:t xml:space="preserve"> Provides informed </w:t>
      </w:r>
      <w:r>
        <w:rPr>
          <w:rFonts w:eastAsia="Yu Mincho" w:cs="Times New Roman"/>
          <w:szCs w:val="20"/>
        </w:rPr>
        <w:t>recommendations</w:t>
      </w:r>
      <w:r w:rsidRPr="00256A33">
        <w:rPr>
          <w:rFonts w:eastAsia="Yu Mincho" w:cs="Times New Roman"/>
          <w:szCs w:val="20"/>
        </w:rPr>
        <w:t xml:space="preserve"> aimed at improving future NES work items in O</w:t>
      </w:r>
      <w:r>
        <w:rPr>
          <w:rFonts w:eastAsia="Yu Mincho" w:cs="Times New Roman"/>
          <w:szCs w:val="20"/>
        </w:rPr>
        <w:t>-</w:t>
      </w:r>
      <w:r w:rsidRPr="00256A33">
        <w:rPr>
          <w:rFonts w:eastAsia="Yu Mincho" w:cs="Times New Roman"/>
          <w:szCs w:val="20"/>
        </w:rPr>
        <w:t>RAN, based on the analysis</w:t>
      </w:r>
      <w:r>
        <w:rPr>
          <w:rFonts w:eastAsia="Yu Mincho" w:cs="Times New Roman"/>
          <w:szCs w:val="20"/>
        </w:rPr>
        <w:t>.</w:t>
      </w:r>
    </w:p>
    <w:p w14:paraId="3E174C78" w14:textId="77777777" w:rsidR="00040992" w:rsidRPr="00801A3F" w:rsidRDefault="00040992" w:rsidP="00040992">
      <w:pPr>
        <w:textAlignment w:val="baseline"/>
        <w:rPr>
          <w:rFonts w:eastAsia="Times New Roman" w:cs="Times New Roman"/>
          <w:szCs w:val="20"/>
        </w:rPr>
      </w:pPr>
    </w:p>
    <w:p w14:paraId="1EDD6F69" w14:textId="77777777" w:rsidR="00040992" w:rsidRPr="00AF5FA7" w:rsidRDefault="00040992" w:rsidP="00040992">
      <w:pPr>
        <w:pStyle w:val="Heading1"/>
      </w:pPr>
      <w:bookmarkStart w:id="99" w:name="_Toc184234415"/>
      <w:r w:rsidRPr="00AF5FA7">
        <w:t>5</w:t>
      </w:r>
      <w:r w:rsidRPr="00AF5FA7">
        <w:tab/>
      </w:r>
      <w:r w:rsidRPr="00AF5FA7">
        <w:tab/>
      </w:r>
      <w:r w:rsidRPr="00AF5FA7">
        <w:tab/>
        <w:t>O-Cloud Energy Measurements</w:t>
      </w:r>
      <w:bookmarkEnd w:id="99"/>
    </w:p>
    <w:p w14:paraId="3007E47D" w14:textId="77777777" w:rsidR="00040992" w:rsidRPr="00AF5FA7" w:rsidRDefault="00040992" w:rsidP="00040992">
      <w:pPr>
        <w:pStyle w:val="Heading2"/>
      </w:pPr>
      <w:bookmarkStart w:id="100" w:name="_Toc184234416"/>
      <w:r w:rsidRPr="00AF5FA7">
        <w:t>5.1</w:t>
      </w:r>
      <w:r w:rsidRPr="00AF5FA7">
        <w:tab/>
      </w:r>
      <w:r w:rsidRPr="00AF5FA7">
        <w:tab/>
      </w:r>
      <w:r w:rsidRPr="00AF5FA7">
        <w:tab/>
        <w:t>Foundational Requirements</w:t>
      </w:r>
      <w:r>
        <w:t xml:space="preserve"> for O-Cloud</w:t>
      </w:r>
      <w:bookmarkEnd w:id="100"/>
    </w:p>
    <w:p w14:paraId="39D564FB" w14:textId="77777777" w:rsidR="00040992" w:rsidRPr="003F6900" w:rsidRDefault="00040992" w:rsidP="00040992">
      <w:pPr>
        <w:pStyle w:val="Heading3"/>
      </w:pPr>
      <w:bookmarkStart w:id="101" w:name="_Toc184234417"/>
      <w:bookmarkStart w:id="102" w:name="_Toc165536142"/>
      <w:r w:rsidRPr="003F6900">
        <w:t>5.1.1</w:t>
      </w:r>
      <w:r w:rsidRPr="003F6900">
        <w:tab/>
        <w:t>Energy consumption KPIs at hardware level</w:t>
      </w:r>
      <w:bookmarkEnd w:id="101"/>
      <w:r w:rsidRPr="003F6900">
        <w:t xml:space="preserve">  </w:t>
      </w:r>
      <w:bookmarkEnd w:id="102"/>
    </w:p>
    <w:p w14:paraId="4A8FB54B" w14:textId="77777777" w:rsidR="00040992" w:rsidRPr="003F6900" w:rsidRDefault="00040992" w:rsidP="00040992">
      <w:pPr>
        <w:pStyle w:val="Heading4"/>
      </w:pPr>
      <w:bookmarkStart w:id="103" w:name="_Toc165536143"/>
      <w:r w:rsidRPr="003F6900">
        <w:t>5.1.1.1</w:t>
      </w:r>
      <w:r w:rsidRPr="003F6900">
        <w:tab/>
        <w:t>Description</w:t>
      </w:r>
      <w:bookmarkEnd w:id="103"/>
    </w:p>
    <w:p w14:paraId="062ADC5C" w14:textId="77777777" w:rsidR="00040992" w:rsidRDefault="00040992" w:rsidP="00040992">
      <w:pPr>
        <w:rPr>
          <w:rFonts w:ascii="Calibri" w:eastAsia="Yu Mincho" w:hAnsi="Calibri" w:cs="Arial"/>
        </w:rPr>
      </w:pPr>
      <w:r w:rsidRPr="003F6900">
        <w:rPr>
          <w:rFonts w:eastAsia="Yu Mincho" w:cs="Times New Roman"/>
          <w:szCs w:val="20"/>
        </w:rPr>
        <w:t xml:space="preserve">The O-Cloud platform to provide power, energy, and environmental (PEE) metrics for all hardware components, including CPU, NIC, and Accelerator card, reporting energy consumption via the O2 interface to the SMO, or through a proprietary NBI interface to external tools until O2 specifications are available. </w:t>
      </w:r>
    </w:p>
    <w:p w14:paraId="35546E4B" w14:textId="77777777" w:rsidR="00040992" w:rsidRDefault="00040992" w:rsidP="00040992">
      <w:pPr>
        <w:rPr>
          <w:rFonts w:eastAsia="Times New Roman" w:cs="Times New Roman"/>
          <w:i/>
          <w:iCs/>
          <w:szCs w:val="20"/>
          <w:lang w:val="en-GB"/>
        </w:rPr>
      </w:pPr>
    </w:p>
    <w:p w14:paraId="031807EB" w14:textId="77777777" w:rsidR="00040992" w:rsidRPr="003F6900" w:rsidRDefault="00040992" w:rsidP="00040992">
      <w:pPr>
        <w:rPr>
          <w:rFonts w:ascii="Calibri" w:eastAsia="Yu Mincho" w:hAnsi="Calibri" w:cs="Arial"/>
        </w:rPr>
      </w:pPr>
      <w:r w:rsidRPr="003F6900">
        <w:rPr>
          <w:rFonts w:eastAsia="Times New Roman" w:cs="Times New Roman"/>
          <w:i/>
          <w:iCs/>
          <w:szCs w:val="20"/>
          <w:lang w:val="en-GB"/>
        </w:rPr>
        <w:t xml:space="preserve">Reference MOU </w:t>
      </w:r>
      <w:r w:rsidRPr="003F6900">
        <w:rPr>
          <w:rFonts w:eastAsia="Yu Mincho" w:cs="Times New Roman"/>
          <w:i/>
          <w:iCs/>
          <w:szCs w:val="20"/>
        </w:rPr>
        <w:t>“rel2_CaaS_123”</w:t>
      </w:r>
    </w:p>
    <w:p w14:paraId="4BF47F96" w14:textId="77777777" w:rsidR="00040992" w:rsidRDefault="00040992" w:rsidP="00040992">
      <w:pPr>
        <w:pStyle w:val="Heading4"/>
      </w:pPr>
      <w:r>
        <w:t>5.1.1.2</w:t>
      </w:r>
      <w:r>
        <w:tab/>
      </w:r>
      <w:r w:rsidRPr="00564D54">
        <w:t>Current Standard Analysis</w:t>
      </w:r>
    </w:p>
    <w:p w14:paraId="7DCF86B1" w14:textId="77777777" w:rsidR="00040992" w:rsidRDefault="00040992" w:rsidP="00040992">
      <w:pPr>
        <w:pStyle w:val="Heading5"/>
      </w:pPr>
      <w:r w:rsidRPr="006A71BF">
        <w:t>5.1.1.2.1</w:t>
      </w:r>
      <w:r w:rsidRPr="006A71BF">
        <w:rPr>
          <w:sz w:val="20"/>
        </w:rPr>
        <w:tab/>
      </w:r>
      <w:r w:rsidRPr="006A71BF">
        <w:rPr>
          <w:sz w:val="20"/>
        </w:rPr>
        <w:tab/>
      </w:r>
      <w:r>
        <w:t xml:space="preserve">O-RAN ALLIANCE </w:t>
      </w:r>
      <w:r w:rsidRPr="006A71BF">
        <w:t>references</w:t>
      </w:r>
    </w:p>
    <w:p w14:paraId="1D6F260B" w14:textId="77777777" w:rsidR="00040992" w:rsidRPr="00996B96" w:rsidRDefault="00040992" w:rsidP="00040992">
      <w:pPr>
        <w:spacing w:line="252" w:lineRule="auto"/>
        <w:rPr>
          <w:rFonts w:ascii="Calibri" w:eastAsia="Yu Mincho" w:hAnsi="Calibri" w:cs="Arial"/>
        </w:rPr>
      </w:pPr>
      <w:r w:rsidRPr="00996B96">
        <w:rPr>
          <w:rFonts w:eastAsia="Times New Roman" w:cs="Times New Roman"/>
          <w:szCs w:val="20"/>
        </w:rPr>
        <w:t xml:space="preserve">WG1 has identified a similar requirement in their Network Energy Saving Use Cases Technical Report but does not provide any further analysis in that report, see </w:t>
      </w:r>
      <w:r>
        <w:rPr>
          <w:rFonts w:eastAsia="Times New Roman" w:cs="Times New Roman"/>
          <w:szCs w:val="20"/>
        </w:rPr>
        <w:t>clause</w:t>
      </w:r>
      <w:r w:rsidRPr="00996B96">
        <w:rPr>
          <w:rFonts w:eastAsia="Times New Roman" w:cs="Times New Roman"/>
          <w:szCs w:val="20"/>
        </w:rPr>
        <w:t xml:space="preserve"> 4.2 of O-RAN.WG1.NESUC-R003-v02.00 [i.3].</w:t>
      </w:r>
    </w:p>
    <w:p w14:paraId="4C13437F" w14:textId="2158CC87" w:rsidR="00040992" w:rsidRPr="00996B96" w:rsidRDefault="00040992" w:rsidP="00040992">
      <w:pPr>
        <w:spacing w:line="252" w:lineRule="auto"/>
        <w:rPr>
          <w:rFonts w:ascii="Calibri" w:eastAsia="Yu Mincho" w:hAnsi="Calibri" w:cs="Arial"/>
        </w:rPr>
      </w:pPr>
      <w:r w:rsidRPr="00996B96">
        <w:rPr>
          <w:rFonts w:eastAsia="Times New Roman" w:cs="Times New Roman"/>
          <w:szCs w:val="20"/>
        </w:rPr>
        <w:t xml:space="preserve">WG6 has specified a generic Performance Management framework in the Technical Specification for O2 Interface General Aspects and Principles that supports PM reporting of O-Cloud resources to SMO, see </w:t>
      </w:r>
      <w:r>
        <w:rPr>
          <w:rFonts w:eastAsia="Times New Roman" w:cs="Times New Roman"/>
          <w:szCs w:val="20"/>
        </w:rPr>
        <w:t>clause</w:t>
      </w:r>
      <w:r w:rsidR="005B4C75">
        <w:rPr>
          <w:rFonts w:eastAsia="Times New Roman" w:cs="Times New Roman"/>
          <w:szCs w:val="20"/>
        </w:rPr>
        <w:t xml:space="preserve"> </w:t>
      </w:r>
      <w:r w:rsidRPr="00996B96">
        <w:rPr>
          <w:rFonts w:eastAsia="Times New Roman" w:cs="Times New Roman"/>
          <w:szCs w:val="20"/>
        </w:rPr>
        <w:t>3.9 of O-Cloud Performance Basic Concepts of O-RAN.WG6.O2-GA&amp;P-R003-v06.00 [i.4].</w:t>
      </w:r>
    </w:p>
    <w:p w14:paraId="1A112E43" w14:textId="274D3065" w:rsidR="00040992" w:rsidRPr="00996B96" w:rsidRDefault="00040992" w:rsidP="00040992">
      <w:pPr>
        <w:spacing w:line="252" w:lineRule="auto"/>
        <w:rPr>
          <w:rFonts w:eastAsia="Times New Roman" w:cs="Times New Roman"/>
          <w:szCs w:val="20"/>
        </w:rPr>
      </w:pPr>
      <w:r>
        <w:rPr>
          <w:rFonts w:eastAsia="Times New Roman" w:cs="Times New Roman"/>
          <w:szCs w:val="20"/>
        </w:rPr>
        <w:lastRenderedPageBreak/>
        <w:t>T</w:t>
      </w:r>
      <w:r w:rsidRPr="00996B96">
        <w:rPr>
          <w:rFonts w:eastAsia="Times New Roman" w:cs="Times New Roman"/>
          <w:szCs w:val="20"/>
        </w:rPr>
        <w:t xml:space="preserve">he ongoing Study on O-Cloud Energy Savings, now in version O-RAN.WG6.O-Cloud ES-v02.00 [i.5], provides a comprehensive analysis of power and energy consumption metrics at the infrastructure level in </w:t>
      </w:r>
      <w:r w:rsidR="005B4C75">
        <w:rPr>
          <w:rFonts w:eastAsia="Times New Roman" w:cs="Times New Roman"/>
          <w:szCs w:val="20"/>
        </w:rPr>
        <w:t xml:space="preserve">clause </w:t>
      </w:r>
      <w:r w:rsidRPr="00996B96">
        <w:rPr>
          <w:rFonts w:eastAsia="Times New Roman" w:cs="Times New Roman"/>
          <w:szCs w:val="20"/>
        </w:rPr>
        <w:t>6.</w:t>
      </w:r>
    </w:p>
    <w:p w14:paraId="202892FD" w14:textId="37650934" w:rsidR="00040992" w:rsidRPr="00256A33" w:rsidRDefault="00040992" w:rsidP="00040992">
      <w:pPr>
        <w:spacing w:line="252" w:lineRule="auto"/>
        <w:rPr>
          <w:rFonts w:eastAsia="Yu Mincho" w:cs="Times New Roman"/>
          <w:sz w:val="21"/>
          <w:szCs w:val="21"/>
        </w:rPr>
      </w:pPr>
      <w:r w:rsidRPr="00256A33">
        <w:rPr>
          <w:rFonts w:eastAsia="Yu Mincho" w:cs="Times New Roman"/>
          <w:sz w:val="21"/>
          <w:szCs w:val="21"/>
        </w:rPr>
        <w:t>The ES technical report [i.3] have identified several KPIs and measurement methodologies for power/</w:t>
      </w:r>
      <w:r w:rsidR="008A47C7" w:rsidRPr="00256A33">
        <w:rPr>
          <w:rFonts w:eastAsia="Yu Mincho" w:cs="Times New Roman"/>
          <w:sz w:val="21"/>
          <w:szCs w:val="21"/>
        </w:rPr>
        <w:t>energy consumption</w:t>
      </w:r>
      <w:r w:rsidRPr="00256A33">
        <w:rPr>
          <w:rFonts w:eastAsia="Yu Mincho" w:cs="Times New Roman"/>
          <w:sz w:val="21"/>
          <w:szCs w:val="21"/>
        </w:rPr>
        <w:t xml:space="preserve">, and efficiency at various levels within the O-Cloud infrastructure. </w:t>
      </w:r>
    </w:p>
    <w:p w14:paraId="4F9BB4CC" w14:textId="77777777" w:rsidR="00040992" w:rsidRPr="00256A33" w:rsidRDefault="00040992" w:rsidP="00040992">
      <w:pPr>
        <w:numPr>
          <w:ilvl w:val="0"/>
          <w:numId w:val="85"/>
        </w:numPr>
        <w:spacing w:line="252" w:lineRule="auto"/>
        <w:rPr>
          <w:rFonts w:eastAsia="Yu Mincho" w:cs="Times New Roman"/>
          <w:sz w:val="21"/>
          <w:szCs w:val="21"/>
        </w:rPr>
      </w:pPr>
      <w:r w:rsidRPr="00256A33">
        <w:rPr>
          <w:rFonts w:eastAsia="Yu Mincho" w:cs="Times New Roman"/>
          <w:b/>
          <w:bCs/>
          <w:sz w:val="21"/>
          <w:szCs w:val="21"/>
        </w:rPr>
        <w:t>O-Cloud Resource Power Consumption Metrics</w:t>
      </w:r>
      <w:r w:rsidRPr="00256A33">
        <w:rPr>
          <w:rFonts w:eastAsia="Yu Mincho" w:cs="Times New Roman"/>
          <w:sz w:val="21"/>
          <w:szCs w:val="21"/>
        </w:rPr>
        <w:t xml:space="preserve">: These metrics include </w:t>
      </w:r>
      <w:proofErr w:type="spellStart"/>
      <w:r w:rsidRPr="00256A33">
        <w:rPr>
          <w:rFonts w:eastAsia="Yu Mincho" w:cs="Times New Roman"/>
          <w:sz w:val="21"/>
          <w:szCs w:val="21"/>
        </w:rPr>
        <w:t>PowerCapacity</w:t>
      </w:r>
      <w:proofErr w:type="spellEnd"/>
      <w:r w:rsidRPr="00256A33">
        <w:rPr>
          <w:rFonts w:eastAsia="Yu Mincho" w:cs="Times New Roman"/>
          <w:sz w:val="21"/>
          <w:szCs w:val="21"/>
        </w:rPr>
        <w:t xml:space="preserve">, </w:t>
      </w:r>
      <w:proofErr w:type="spellStart"/>
      <w:r w:rsidRPr="00256A33">
        <w:rPr>
          <w:rFonts w:eastAsia="Yu Mincho" w:cs="Times New Roman"/>
          <w:sz w:val="21"/>
          <w:szCs w:val="21"/>
        </w:rPr>
        <w:t>PowerConsumed</w:t>
      </w:r>
      <w:proofErr w:type="spellEnd"/>
      <w:r w:rsidRPr="00256A33">
        <w:rPr>
          <w:rFonts w:eastAsia="Yu Mincho" w:cs="Times New Roman"/>
          <w:sz w:val="21"/>
          <w:szCs w:val="21"/>
        </w:rPr>
        <w:t xml:space="preserve">, </w:t>
      </w:r>
      <w:proofErr w:type="spellStart"/>
      <w:r w:rsidRPr="00256A33">
        <w:rPr>
          <w:rFonts w:eastAsia="Yu Mincho" w:cs="Times New Roman"/>
          <w:sz w:val="21"/>
          <w:szCs w:val="21"/>
        </w:rPr>
        <w:t>AveragePowerConsumed</w:t>
      </w:r>
      <w:proofErr w:type="spellEnd"/>
      <w:r w:rsidRPr="00256A33">
        <w:rPr>
          <w:rFonts w:eastAsia="Yu Mincho" w:cs="Times New Roman"/>
          <w:sz w:val="21"/>
          <w:szCs w:val="21"/>
        </w:rPr>
        <w:t xml:space="preserve">, </w:t>
      </w:r>
      <w:proofErr w:type="spellStart"/>
      <w:r w:rsidRPr="00256A33">
        <w:rPr>
          <w:rFonts w:eastAsia="Yu Mincho" w:cs="Times New Roman"/>
          <w:sz w:val="21"/>
          <w:szCs w:val="21"/>
        </w:rPr>
        <w:t>MaxPowerConsumed</w:t>
      </w:r>
      <w:proofErr w:type="spellEnd"/>
      <w:r w:rsidRPr="00256A33">
        <w:rPr>
          <w:rFonts w:eastAsia="Yu Mincho" w:cs="Times New Roman"/>
          <w:sz w:val="21"/>
          <w:szCs w:val="21"/>
        </w:rPr>
        <w:t xml:space="preserve">, and </w:t>
      </w:r>
      <w:proofErr w:type="spellStart"/>
      <w:r w:rsidRPr="00256A33">
        <w:rPr>
          <w:rFonts w:eastAsia="Yu Mincho" w:cs="Times New Roman"/>
          <w:sz w:val="21"/>
          <w:szCs w:val="21"/>
        </w:rPr>
        <w:t>MinPowerConsumed</w:t>
      </w:r>
      <w:proofErr w:type="spellEnd"/>
      <w:r w:rsidRPr="00256A33">
        <w:rPr>
          <w:rFonts w:eastAsia="Yu Mincho" w:cs="Times New Roman"/>
          <w:sz w:val="21"/>
          <w:szCs w:val="21"/>
        </w:rPr>
        <w:t>. These measurements apply to relevant O-Cloud resources, capturing the power dynamics over a specified interval.</w:t>
      </w:r>
    </w:p>
    <w:p w14:paraId="2373DB7D" w14:textId="77777777" w:rsidR="00040992" w:rsidRPr="00256A33" w:rsidRDefault="00040992" w:rsidP="00040992">
      <w:pPr>
        <w:numPr>
          <w:ilvl w:val="0"/>
          <w:numId w:val="85"/>
        </w:numPr>
        <w:spacing w:line="252" w:lineRule="auto"/>
        <w:rPr>
          <w:rFonts w:eastAsia="Yu Mincho" w:cs="Times New Roman"/>
          <w:sz w:val="21"/>
          <w:szCs w:val="21"/>
        </w:rPr>
      </w:pPr>
      <w:r w:rsidRPr="00256A33">
        <w:rPr>
          <w:rFonts w:eastAsia="Yu Mincho" w:cs="Times New Roman"/>
          <w:b/>
          <w:bCs/>
          <w:sz w:val="21"/>
          <w:szCs w:val="21"/>
        </w:rPr>
        <w:t>O-Cloud Node Energy Consumption Metrics</w:t>
      </w:r>
      <w:r w:rsidRPr="00256A33">
        <w:rPr>
          <w:rFonts w:eastAsia="Yu Mincho" w:cs="Times New Roman"/>
          <w:sz w:val="21"/>
          <w:szCs w:val="21"/>
        </w:rPr>
        <w:t xml:space="preserve">: New metrics such as </w:t>
      </w:r>
      <w:proofErr w:type="spellStart"/>
      <w:proofErr w:type="gramStart"/>
      <w:r w:rsidRPr="00256A33">
        <w:rPr>
          <w:rFonts w:eastAsia="Yu Mincho" w:cs="Times New Roman"/>
          <w:sz w:val="21"/>
          <w:szCs w:val="21"/>
        </w:rPr>
        <w:t>ECnode,core</w:t>
      </w:r>
      <w:proofErr w:type="spellEnd"/>
      <w:proofErr w:type="gramEnd"/>
      <w:r w:rsidRPr="00256A33">
        <w:rPr>
          <w:rFonts w:eastAsia="Yu Mincho" w:cs="Times New Roman"/>
          <w:sz w:val="21"/>
          <w:szCs w:val="21"/>
        </w:rPr>
        <w:t xml:space="preserve"> (total energy consumption of CPU cores), </w:t>
      </w:r>
      <w:proofErr w:type="spellStart"/>
      <w:r w:rsidRPr="00256A33">
        <w:rPr>
          <w:rFonts w:eastAsia="Yu Mincho" w:cs="Times New Roman"/>
          <w:sz w:val="21"/>
          <w:szCs w:val="21"/>
        </w:rPr>
        <w:t>ECnode,uncore</w:t>
      </w:r>
      <w:proofErr w:type="spellEnd"/>
      <w:r w:rsidRPr="00256A33">
        <w:rPr>
          <w:rFonts w:eastAsia="Yu Mincho" w:cs="Times New Roman"/>
          <w:sz w:val="21"/>
          <w:szCs w:val="21"/>
        </w:rPr>
        <w:t xml:space="preserve"> (</w:t>
      </w:r>
      <w:proofErr w:type="spellStart"/>
      <w:r w:rsidRPr="00256A33">
        <w:rPr>
          <w:rFonts w:eastAsia="Yu Mincho" w:cs="Times New Roman"/>
          <w:sz w:val="21"/>
          <w:szCs w:val="21"/>
        </w:rPr>
        <w:t>uncore</w:t>
      </w:r>
      <w:proofErr w:type="spellEnd"/>
      <w:r w:rsidRPr="00256A33">
        <w:rPr>
          <w:rFonts w:eastAsia="Yu Mincho" w:cs="Times New Roman"/>
          <w:sz w:val="21"/>
          <w:szCs w:val="21"/>
        </w:rPr>
        <w:t xml:space="preserve"> components like caches and memory controllers), </w:t>
      </w:r>
      <w:proofErr w:type="spellStart"/>
      <w:r w:rsidRPr="00256A33">
        <w:rPr>
          <w:rFonts w:eastAsia="Yu Mincho" w:cs="Times New Roman"/>
          <w:sz w:val="21"/>
          <w:szCs w:val="21"/>
        </w:rPr>
        <w:t>ECnode,dram</w:t>
      </w:r>
      <w:proofErr w:type="spellEnd"/>
      <w:r w:rsidRPr="00256A33">
        <w:rPr>
          <w:rFonts w:eastAsia="Yu Mincho" w:cs="Times New Roman"/>
          <w:sz w:val="21"/>
          <w:szCs w:val="21"/>
        </w:rPr>
        <w:t xml:space="preserve"> (DRAM energy), and others are introduced to monitor energy consumption across different components of the O-Cloud nodes.</w:t>
      </w:r>
    </w:p>
    <w:p w14:paraId="2EB81B09" w14:textId="77777777" w:rsidR="00040992" w:rsidRPr="00256A33" w:rsidRDefault="00040992" w:rsidP="00040992">
      <w:pPr>
        <w:numPr>
          <w:ilvl w:val="0"/>
          <w:numId w:val="85"/>
        </w:numPr>
        <w:spacing w:line="252" w:lineRule="auto"/>
        <w:rPr>
          <w:rFonts w:eastAsia="Yu Mincho" w:cs="Times New Roman"/>
          <w:sz w:val="21"/>
          <w:szCs w:val="21"/>
        </w:rPr>
      </w:pPr>
      <w:r w:rsidRPr="00256A33">
        <w:rPr>
          <w:rFonts w:eastAsia="Yu Mincho" w:cs="Times New Roman"/>
          <w:b/>
          <w:bCs/>
          <w:sz w:val="21"/>
          <w:szCs w:val="21"/>
        </w:rPr>
        <w:t>Container Energy Consumption</w:t>
      </w:r>
      <w:r w:rsidRPr="00256A33">
        <w:rPr>
          <w:rFonts w:eastAsia="Yu Mincho" w:cs="Times New Roman"/>
          <w:sz w:val="21"/>
          <w:szCs w:val="21"/>
        </w:rPr>
        <w:t xml:space="preserve">: WG6 introduces metrics at the container level, such as </w:t>
      </w:r>
      <w:proofErr w:type="spellStart"/>
      <w:r w:rsidRPr="00256A33">
        <w:rPr>
          <w:rFonts w:eastAsia="Yu Mincho" w:cs="Times New Roman"/>
          <w:sz w:val="21"/>
          <w:szCs w:val="21"/>
        </w:rPr>
        <w:t>ECcontainer</w:t>
      </w:r>
      <w:proofErr w:type="spellEnd"/>
      <w:r w:rsidRPr="00256A33">
        <w:rPr>
          <w:rFonts w:eastAsia="Yu Mincho" w:cs="Times New Roman"/>
          <w:sz w:val="21"/>
          <w:szCs w:val="21"/>
        </w:rPr>
        <w:t xml:space="preserve">, total (total energy consumption within a container), </w:t>
      </w:r>
      <w:proofErr w:type="spellStart"/>
      <w:proofErr w:type="gramStart"/>
      <w:r w:rsidRPr="00256A33">
        <w:rPr>
          <w:rFonts w:eastAsia="Yu Mincho" w:cs="Times New Roman"/>
          <w:sz w:val="21"/>
          <w:szCs w:val="21"/>
        </w:rPr>
        <w:t>ECcontainer,core</w:t>
      </w:r>
      <w:proofErr w:type="spellEnd"/>
      <w:proofErr w:type="gramEnd"/>
      <w:r w:rsidRPr="00256A33">
        <w:rPr>
          <w:rFonts w:eastAsia="Yu Mincho" w:cs="Times New Roman"/>
          <w:sz w:val="21"/>
          <w:szCs w:val="21"/>
        </w:rPr>
        <w:t xml:space="preserve"> (energy used by CPU cores within a container), and other relevant metrics to track energy usage at the container level.</w:t>
      </w:r>
    </w:p>
    <w:p w14:paraId="67F1ECD4" w14:textId="77777777" w:rsidR="00040992" w:rsidRDefault="00040992" w:rsidP="00040992">
      <w:pPr>
        <w:keepNext/>
        <w:spacing w:line="252" w:lineRule="auto"/>
      </w:pPr>
      <w:r w:rsidRPr="00996B96">
        <w:rPr>
          <w:rFonts w:ascii="Calibri" w:eastAsia="Yu Mincho" w:hAnsi="Calibri" w:cs="Arial"/>
          <w:noProof/>
        </w:rPr>
        <w:drawing>
          <wp:inline distT="0" distB="0" distL="0" distR="0" wp14:anchorId="24C6645B" wp14:editId="6A04BBB1">
            <wp:extent cx="6042660" cy="1880446"/>
            <wp:effectExtent l="0" t="0" r="2540" b="0"/>
            <wp:docPr id="1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A screenshot of a compu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1549"/>
                    <a:stretch/>
                  </pic:blipFill>
                  <pic:spPr bwMode="auto">
                    <a:xfrm>
                      <a:off x="0" y="0"/>
                      <a:ext cx="6042660" cy="1880446"/>
                    </a:xfrm>
                    <a:prstGeom prst="rect">
                      <a:avLst/>
                    </a:prstGeom>
                    <a:noFill/>
                    <a:ln>
                      <a:noFill/>
                    </a:ln>
                    <a:extLst>
                      <a:ext uri="{53640926-AAD7-44D8-BBD7-CCE9431645EC}">
                        <a14:shadowObscured xmlns:a14="http://schemas.microsoft.com/office/drawing/2010/main"/>
                      </a:ext>
                    </a:extLst>
                  </pic:spPr>
                </pic:pic>
              </a:graphicData>
            </a:graphic>
          </wp:inline>
        </w:drawing>
      </w:r>
    </w:p>
    <w:p w14:paraId="47176292" w14:textId="056B26C4" w:rsidR="00040992" w:rsidRPr="00256A33" w:rsidRDefault="005B4C75" w:rsidP="00040992">
      <w:pPr>
        <w:pStyle w:val="TF"/>
        <w:rPr>
          <w:szCs w:val="20"/>
        </w:rPr>
      </w:pPr>
      <w:bookmarkStart w:id="104" w:name="_Toc184212717"/>
      <w:r>
        <w:rPr>
          <w:szCs w:val="20"/>
        </w:rPr>
        <w:t xml:space="preserve">Figure </w:t>
      </w:r>
      <w:r w:rsidR="001D2048">
        <w:rPr>
          <w:szCs w:val="20"/>
        </w:rPr>
        <w:t>5.1.1.2-1</w:t>
      </w:r>
      <w:r w:rsidR="00040992" w:rsidRPr="00256A33">
        <w:rPr>
          <w:szCs w:val="20"/>
        </w:rPr>
        <w:t xml:space="preserve"> – </w:t>
      </w:r>
      <w:r w:rsidR="0080071D">
        <w:rPr>
          <w:szCs w:val="20"/>
        </w:rPr>
        <w:t>Excerpt</w:t>
      </w:r>
      <w:r>
        <w:rPr>
          <w:szCs w:val="20"/>
        </w:rPr>
        <w:t xml:space="preserve"> from </w:t>
      </w:r>
      <w:r w:rsidR="00040992" w:rsidRPr="00256A33">
        <w:rPr>
          <w:szCs w:val="20"/>
        </w:rPr>
        <w:t>O-Cloud Resource Infrastructure Power Consumption Metrics [i.3]</w:t>
      </w:r>
      <w:bookmarkEnd w:id="104"/>
    </w:p>
    <w:p w14:paraId="672D67E8" w14:textId="77777777" w:rsidR="00040992" w:rsidRDefault="00040992" w:rsidP="00040992">
      <w:pPr>
        <w:keepNext/>
        <w:spacing w:line="252" w:lineRule="auto"/>
      </w:pPr>
    </w:p>
    <w:p w14:paraId="53F82C8F" w14:textId="77777777" w:rsidR="00040992" w:rsidRDefault="00040992" w:rsidP="00040992">
      <w:pPr>
        <w:keepNext/>
        <w:spacing w:line="252" w:lineRule="auto"/>
      </w:pPr>
      <w:r w:rsidRPr="00996B96">
        <w:rPr>
          <w:rFonts w:ascii="Calibri" w:eastAsia="Yu Mincho" w:hAnsi="Calibri" w:cs="Arial"/>
          <w:noProof/>
        </w:rPr>
        <w:drawing>
          <wp:inline distT="0" distB="0" distL="0" distR="0" wp14:anchorId="52A15DD3" wp14:editId="13995068">
            <wp:extent cx="6126480" cy="1860127"/>
            <wp:effectExtent l="0" t="0" r="0" b="0"/>
            <wp:docPr id="2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582"/>
                    <a:stretch/>
                  </pic:blipFill>
                  <pic:spPr bwMode="auto">
                    <a:xfrm>
                      <a:off x="0" y="0"/>
                      <a:ext cx="6126480" cy="1860127"/>
                    </a:xfrm>
                    <a:prstGeom prst="rect">
                      <a:avLst/>
                    </a:prstGeom>
                    <a:noFill/>
                    <a:ln>
                      <a:noFill/>
                    </a:ln>
                    <a:extLst>
                      <a:ext uri="{53640926-AAD7-44D8-BBD7-CCE9431645EC}">
                        <a14:shadowObscured xmlns:a14="http://schemas.microsoft.com/office/drawing/2010/main"/>
                      </a:ext>
                    </a:extLst>
                  </pic:spPr>
                </pic:pic>
              </a:graphicData>
            </a:graphic>
          </wp:inline>
        </w:drawing>
      </w:r>
    </w:p>
    <w:p w14:paraId="72D25EC2" w14:textId="53A3BFC1" w:rsidR="00040992" w:rsidRPr="00256A33" w:rsidRDefault="001D2048" w:rsidP="00040992">
      <w:pPr>
        <w:pStyle w:val="TF"/>
        <w:rPr>
          <w:szCs w:val="20"/>
        </w:rPr>
      </w:pPr>
      <w:bookmarkStart w:id="105" w:name="_Toc184212718"/>
      <w:r>
        <w:rPr>
          <w:szCs w:val="20"/>
        </w:rPr>
        <w:t>Figure 5.1.1.2-</w:t>
      </w:r>
      <w:r>
        <w:rPr>
          <w:szCs w:val="20"/>
        </w:rPr>
        <w:t>2</w:t>
      </w:r>
      <w:r w:rsidRPr="00256A33">
        <w:rPr>
          <w:szCs w:val="20"/>
        </w:rPr>
        <w:t xml:space="preserve"> </w:t>
      </w:r>
      <w:r w:rsidR="00040992" w:rsidRPr="00256A33">
        <w:rPr>
          <w:szCs w:val="20"/>
        </w:rPr>
        <w:t xml:space="preserve">– </w:t>
      </w:r>
      <w:r w:rsidR="0080071D">
        <w:rPr>
          <w:szCs w:val="20"/>
        </w:rPr>
        <w:t xml:space="preserve">Excerpt from </w:t>
      </w:r>
      <w:r w:rsidR="00040992" w:rsidRPr="00256A33">
        <w:rPr>
          <w:szCs w:val="20"/>
        </w:rPr>
        <w:t xml:space="preserve">O-Cloud </w:t>
      </w:r>
      <w:r w:rsidR="00040992">
        <w:rPr>
          <w:szCs w:val="20"/>
        </w:rPr>
        <w:t xml:space="preserve">Node </w:t>
      </w:r>
      <w:r w:rsidR="00040992" w:rsidRPr="00256A33">
        <w:rPr>
          <w:szCs w:val="20"/>
        </w:rPr>
        <w:t>Power Consumption Metrics [i.3]</w:t>
      </w:r>
      <w:bookmarkEnd w:id="105"/>
    </w:p>
    <w:p w14:paraId="0B8A3F80" w14:textId="77777777" w:rsidR="00040992" w:rsidRPr="00996B96" w:rsidRDefault="00040992" w:rsidP="00040992">
      <w:pPr>
        <w:spacing w:line="252" w:lineRule="auto"/>
        <w:rPr>
          <w:rFonts w:eastAsia="Times New Roman" w:cs="Times New Roman"/>
          <w:szCs w:val="20"/>
        </w:rPr>
      </w:pPr>
    </w:p>
    <w:p w14:paraId="51B2D11D" w14:textId="77777777" w:rsidR="00040992" w:rsidRPr="00996B96" w:rsidRDefault="00040992" w:rsidP="00040992">
      <w:pPr>
        <w:pStyle w:val="Heading5"/>
      </w:pPr>
      <w:r w:rsidRPr="00996B96">
        <w:t>5.1.1.2.2</w:t>
      </w:r>
      <w:r w:rsidRPr="00996B96">
        <w:rPr>
          <w:rFonts w:ascii="Calibri" w:eastAsia="Yu Mincho" w:hAnsi="Calibri" w:cs="Arial"/>
          <w:sz w:val="20"/>
        </w:rPr>
        <w:tab/>
      </w:r>
      <w:r w:rsidRPr="00996B96">
        <w:rPr>
          <w:rFonts w:ascii="Calibri" w:eastAsia="Yu Mincho" w:hAnsi="Calibri" w:cs="Arial"/>
          <w:sz w:val="20"/>
        </w:rPr>
        <w:tab/>
      </w:r>
      <w:r w:rsidRPr="00996B96">
        <w:t>3GPP and ETSI references</w:t>
      </w:r>
    </w:p>
    <w:p w14:paraId="540D278A" w14:textId="3DEF4C98" w:rsidR="00040992" w:rsidRPr="00996B96" w:rsidRDefault="00040992" w:rsidP="00040992">
      <w:pPr>
        <w:spacing w:after="119"/>
        <w:rPr>
          <w:rFonts w:ascii="Calibri" w:eastAsia="Yu Mincho" w:hAnsi="Calibri" w:cs="Arial"/>
        </w:rPr>
      </w:pPr>
      <w:r w:rsidRPr="00996B96">
        <w:rPr>
          <w:rFonts w:eastAsia="Times New Roman" w:cs="Times New Roman"/>
          <w:szCs w:val="20"/>
        </w:rPr>
        <w:t>3GPP TS 28.552</w:t>
      </w:r>
      <w:r w:rsidRPr="00996B96">
        <w:rPr>
          <w:rFonts w:eastAsia="Times New Roman" w:cs="Times New Roman"/>
          <w:color w:val="000000" w:themeColor="text1"/>
          <w:szCs w:val="20"/>
        </w:rPr>
        <w:t xml:space="preserve"> v18.5.0 [i.6]</w:t>
      </w:r>
      <w:r w:rsidRPr="00996B96">
        <w:rPr>
          <w:rFonts w:eastAsia="Times New Roman" w:cs="Times New Roman"/>
          <w:szCs w:val="20"/>
        </w:rPr>
        <w:t xml:space="preserve"> </w:t>
      </w:r>
      <w:r w:rsidR="001D2048">
        <w:rPr>
          <w:rFonts w:eastAsia="Times New Roman" w:cs="Times New Roman"/>
          <w:szCs w:val="20"/>
        </w:rPr>
        <w:t>clause</w:t>
      </w:r>
      <w:r w:rsidRPr="00996B96">
        <w:rPr>
          <w:rFonts w:eastAsia="Times New Roman" w:cs="Times New Roman"/>
          <w:szCs w:val="20"/>
        </w:rPr>
        <w:t xml:space="preserve"> 5.1.1.19 specifies following PEE (Power Energy &amp; Environmental) related measurements for a 5G Physical Network Function (PNF):</w:t>
      </w:r>
    </w:p>
    <w:p w14:paraId="17B2C974" w14:textId="77777777" w:rsidR="00040992" w:rsidRPr="00996B96" w:rsidRDefault="00040992" w:rsidP="00040992">
      <w:pPr>
        <w:spacing w:after="119"/>
        <w:rPr>
          <w:rFonts w:eastAsia="Times New Roman" w:cs="Times New Roman"/>
          <w:szCs w:val="20"/>
        </w:rPr>
      </w:pPr>
    </w:p>
    <w:p w14:paraId="4DFCA972" w14:textId="77A251E6" w:rsidR="0080071D" w:rsidRPr="0080071D" w:rsidRDefault="0080071D" w:rsidP="0080071D">
      <w:pPr>
        <w:pStyle w:val="Caption"/>
        <w:keepNext/>
        <w:jc w:val="center"/>
        <w:rPr>
          <w:rFonts w:ascii="Arial" w:hAnsi="Arial" w:cs="Arial"/>
          <w:szCs w:val="20"/>
        </w:rPr>
      </w:pPr>
      <w:r w:rsidRPr="0080071D">
        <w:rPr>
          <w:rFonts w:ascii="Arial" w:hAnsi="Arial" w:cs="Arial"/>
          <w:szCs w:val="20"/>
        </w:rPr>
        <w:lastRenderedPageBreak/>
        <w:t xml:space="preserve">Table </w:t>
      </w:r>
      <w:r w:rsidRPr="0080071D">
        <w:rPr>
          <w:rFonts w:ascii="Arial" w:hAnsi="Arial" w:cs="Arial"/>
          <w:szCs w:val="20"/>
        </w:rPr>
        <w:t>5.1.1.2.2-1: PEE Measurements [i.6]</w:t>
      </w:r>
    </w:p>
    <w:tbl>
      <w:tblPr>
        <w:tblStyle w:val="TableGrid"/>
        <w:tblW w:w="10201" w:type="dxa"/>
        <w:tblLayout w:type="fixed"/>
        <w:tblLook w:val="04A0" w:firstRow="1" w:lastRow="0" w:firstColumn="1" w:lastColumn="0" w:noHBand="0" w:noVBand="1"/>
      </w:tblPr>
      <w:tblGrid>
        <w:gridCol w:w="2405"/>
        <w:gridCol w:w="7796"/>
      </w:tblGrid>
      <w:tr w:rsidR="00040992" w:rsidRPr="00996B96" w14:paraId="5756FDAE" w14:textId="77777777" w:rsidTr="007F3C05">
        <w:trPr>
          <w:trHeight w:val="300"/>
        </w:trPr>
        <w:tc>
          <w:tcPr>
            <w:tcW w:w="2405" w:type="dxa"/>
            <w:hideMark/>
          </w:tcPr>
          <w:p w14:paraId="7E8FFE93" w14:textId="77777777" w:rsidR="00040992" w:rsidRPr="0080071D" w:rsidRDefault="00040992" w:rsidP="0099202B">
            <w:pPr>
              <w:spacing w:line="288" w:lineRule="auto"/>
              <w:rPr>
                <w:rFonts w:ascii="Calibri" w:eastAsia="Yu Mincho" w:hAnsi="Calibri" w:cs="Arial"/>
                <w:b/>
                <w:bCs/>
                <w:color w:val="000000" w:themeColor="text1"/>
              </w:rPr>
            </w:pPr>
            <w:r w:rsidRPr="0080071D">
              <w:rPr>
                <w:rFonts w:ascii="Arial" w:eastAsia="Arial" w:hAnsi="Arial" w:cs="Arial"/>
                <w:b/>
                <w:bCs/>
                <w:color w:val="000000" w:themeColor="text1"/>
              </w:rPr>
              <w:t>Attribute</w:t>
            </w:r>
          </w:p>
        </w:tc>
        <w:tc>
          <w:tcPr>
            <w:tcW w:w="7796" w:type="dxa"/>
            <w:hideMark/>
          </w:tcPr>
          <w:p w14:paraId="75263F4A" w14:textId="77777777" w:rsidR="00040992" w:rsidRPr="0080071D" w:rsidRDefault="00040992" w:rsidP="0099202B">
            <w:pPr>
              <w:spacing w:line="288" w:lineRule="auto"/>
              <w:rPr>
                <w:rFonts w:ascii="Calibri" w:eastAsia="Yu Mincho" w:hAnsi="Calibri" w:cs="Arial"/>
                <w:b/>
                <w:bCs/>
                <w:color w:val="000000" w:themeColor="text1"/>
              </w:rPr>
            </w:pPr>
            <w:r w:rsidRPr="0080071D">
              <w:rPr>
                <w:rFonts w:ascii="Arial" w:eastAsia="Arial" w:hAnsi="Arial" w:cs="Arial"/>
                <w:b/>
                <w:bCs/>
                <w:color w:val="000000" w:themeColor="text1"/>
              </w:rPr>
              <w:t>Description</w:t>
            </w:r>
          </w:p>
        </w:tc>
      </w:tr>
      <w:tr w:rsidR="00040992" w:rsidRPr="00996B96" w14:paraId="32F8C1A8" w14:textId="77777777" w:rsidTr="007F3C05">
        <w:trPr>
          <w:trHeight w:val="300"/>
        </w:trPr>
        <w:tc>
          <w:tcPr>
            <w:tcW w:w="2405" w:type="dxa"/>
            <w:hideMark/>
          </w:tcPr>
          <w:p w14:paraId="3F4EE988"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PEE.AvgPower</w:t>
            </w:r>
            <w:proofErr w:type="spellEnd"/>
          </w:p>
        </w:tc>
        <w:tc>
          <w:tcPr>
            <w:tcW w:w="7796" w:type="dxa"/>
            <w:hideMark/>
          </w:tcPr>
          <w:p w14:paraId="5161E0C5"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This measurement provides the average power consumed over the measurement period in watts (W)</w:t>
            </w:r>
          </w:p>
        </w:tc>
      </w:tr>
      <w:tr w:rsidR="00040992" w:rsidRPr="00996B96" w14:paraId="303B9EB7" w14:textId="77777777" w:rsidTr="007F3C05">
        <w:trPr>
          <w:trHeight w:val="300"/>
        </w:trPr>
        <w:tc>
          <w:tcPr>
            <w:tcW w:w="2405" w:type="dxa"/>
            <w:hideMark/>
          </w:tcPr>
          <w:p w14:paraId="0C2A0694"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PEE.MinPower</w:t>
            </w:r>
            <w:proofErr w:type="spellEnd"/>
          </w:p>
        </w:tc>
        <w:tc>
          <w:tcPr>
            <w:tcW w:w="7796" w:type="dxa"/>
            <w:hideMark/>
          </w:tcPr>
          <w:p w14:paraId="434B0640"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This measurement provides the minimum power consumed during the measurement period in watts (W)</w:t>
            </w:r>
          </w:p>
        </w:tc>
      </w:tr>
      <w:tr w:rsidR="00040992" w:rsidRPr="00996B96" w14:paraId="7F18BE08" w14:textId="77777777" w:rsidTr="007F3C05">
        <w:trPr>
          <w:trHeight w:val="300"/>
        </w:trPr>
        <w:tc>
          <w:tcPr>
            <w:tcW w:w="2405" w:type="dxa"/>
            <w:hideMark/>
          </w:tcPr>
          <w:p w14:paraId="7A44A7AC"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PEE.MaxPower</w:t>
            </w:r>
            <w:proofErr w:type="spellEnd"/>
          </w:p>
        </w:tc>
        <w:tc>
          <w:tcPr>
            <w:tcW w:w="7796" w:type="dxa"/>
            <w:hideMark/>
          </w:tcPr>
          <w:p w14:paraId="36E15F7B"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This measurement provides the maximum power consumed during the measurement period in watts (W)</w:t>
            </w:r>
          </w:p>
        </w:tc>
      </w:tr>
      <w:tr w:rsidR="00040992" w:rsidRPr="00996B96" w14:paraId="667380CB" w14:textId="77777777" w:rsidTr="007F3C05">
        <w:trPr>
          <w:trHeight w:val="300"/>
        </w:trPr>
        <w:tc>
          <w:tcPr>
            <w:tcW w:w="2405" w:type="dxa"/>
            <w:hideMark/>
          </w:tcPr>
          <w:p w14:paraId="733F3CA1"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PEE.Energy</w:t>
            </w:r>
            <w:proofErr w:type="spellEnd"/>
          </w:p>
        </w:tc>
        <w:tc>
          <w:tcPr>
            <w:tcW w:w="7796" w:type="dxa"/>
            <w:hideMark/>
          </w:tcPr>
          <w:p w14:paraId="5C05D2C4"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This measurement provides the energy consumed in kilowatt-hours (kWh).</w:t>
            </w:r>
          </w:p>
        </w:tc>
      </w:tr>
      <w:tr w:rsidR="00040992" w:rsidRPr="00996B96" w14:paraId="37EEFCCF" w14:textId="77777777" w:rsidTr="007F3C05">
        <w:trPr>
          <w:trHeight w:val="300"/>
        </w:trPr>
        <w:tc>
          <w:tcPr>
            <w:tcW w:w="2405" w:type="dxa"/>
            <w:hideMark/>
          </w:tcPr>
          <w:p w14:paraId="7820D28B"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PEE.AvgTemperature</w:t>
            </w:r>
            <w:proofErr w:type="spellEnd"/>
          </w:p>
        </w:tc>
        <w:tc>
          <w:tcPr>
            <w:tcW w:w="7796" w:type="dxa"/>
            <w:hideMark/>
          </w:tcPr>
          <w:p w14:paraId="1E3A26CB"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This measurement provides the average temperature over the measurement period in degrees Celsius (°C).</w:t>
            </w:r>
          </w:p>
        </w:tc>
      </w:tr>
      <w:tr w:rsidR="00040992" w:rsidRPr="00996B96" w14:paraId="77288FE3" w14:textId="77777777" w:rsidTr="007F3C05">
        <w:trPr>
          <w:trHeight w:val="300"/>
        </w:trPr>
        <w:tc>
          <w:tcPr>
            <w:tcW w:w="2405" w:type="dxa"/>
            <w:hideMark/>
          </w:tcPr>
          <w:p w14:paraId="66655A7A"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PEE.MinTemperature</w:t>
            </w:r>
            <w:proofErr w:type="spellEnd"/>
          </w:p>
        </w:tc>
        <w:tc>
          <w:tcPr>
            <w:tcW w:w="7796" w:type="dxa"/>
            <w:hideMark/>
          </w:tcPr>
          <w:p w14:paraId="594CECE2"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This measurement provides the minimum temperature during the measurement period in degrees Celsius (°C).</w:t>
            </w:r>
          </w:p>
        </w:tc>
      </w:tr>
      <w:tr w:rsidR="00040992" w:rsidRPr="00996B96" w14:paraId="6E6282CF" w14:textId="77777777" w:rsidTr="007F3C05">
        <w:trPr>
          <w:trHeight w:val="300"/>
        </w:trPr>
        <w:tc>
          <w:tcPr>
            <w:tcW w:w="2405" w:type="dxa"/>
            <w:hideMark/>
          </w:tcPr>
          <w:p w14:paraId="6A24E5FB"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PEE.MaxTemperature</w:t>
            </w:r>
            <w:proofErr w:type="spellEnd"/>
          </w:p>
        </w:tc>
        <w:tc>
          <w:tcPr>
            <w:tcW w:w="7796" w:type="dxa"/>
            <w:hideMark/>
          </w:tcPr>
          <w:p w14:paraId="2497CB64"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maximum This measurement provides the temperature during the measurement period in degrees Celsius (°C).</w:t>
            </w:r>
          </w:p>
        </w:tc>
      </w:tr>
      <w:tr w:rsidR="00040992" w:rsidRPr="00996B96" w14:paraId="510EDBA2" w14:textId="77777777" w:rsidTr="007F3C05">
        <w:trPr>
          <w:trHeight w:val="255"/>
        </w:trPr>
        <w:tc>
          <w:tcPr>
            <w:tcW w:w="2405" w:type="dxa"/>
            <w:hideMark/>
          </w:tcPr>
          <w:p w14:paraId="544123FA"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PEE.Voltage</w:t>
            </w:r>
            <w:proofErr w:type="spellEnd"/>
          </w:p>
        </w:tc>
        <w:tc>
          <w:tcPr>
            <w:tcW w:w="7796" w:type="dxa"/>
            <w:hideMark/>
          </w:tcPr>
          <w:p w14:paraId="620E137F"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This measurement provides the voltage in volts (V)</w:t>
            </w:r>
          </w:p>
        </w:tc>
      </w:tr>
      <w:tr w:rsidR="00040992" w:rsidRPr="00996B96" w14:paraId="0BC27AFA" w14:textId="77777777" w:rsidTr="007F3C05">
        <w:trPr>
          <w:trHeight w:val="255"/>
        </w:trPr>
        <w:tc>
          <w:tcPr>
            <w:tcW w:w="2405" w:type="dxa"/>
            <w:hideMark/>
          </w:tcPr>
          <w:p w14:paraId="420CB04A"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PEE.Current</w:t>
            </w:r>
            <w:proofErr w:type="spellEnd"/>
          </w:p>
        </w:tc>
        <w:tc>
          <w:tcPr>
            <w:tcW w:w="7796" w:type="dxa"/>
            <w:hideMark/>
          </w:tcPr>
          <w:p w14:paraId="7BD3E9EF"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This measurement provides the current in ampere (A)</w:t>
            </w:r>
          </w:p>
        </w:tc>
      </w:tr>
      <w:tr w:rsidR="00040992" w:rsidRPr="00996B96" w14:paraId="60E71902" w14:textId="77777777" w:rsidTr="007F3C05">
        <w:trPr>
          <w:trHeight w:val="255"/>
        </w:trPr>
        <w:tc>
          <w:tcPr>
            <w:tcW w:w="2405" w:type="dxa"/>
            <w:hideMark/>
          </w:tcPr>
          <w:p w14:paraId="3EF473C1" w14:textId="77777777" w:rsidR="00040992" w:rsidRPr="00322485" w:rsidRDefault="00040992" w:rsidP="0099202B">
            <w:pPr>
              <w:spacing w:line="288" w:lineRule="auto"/>
              <w:rPr>
                <w:rFonts w:ascii="Arial" w:eastAsia="Arial" w:hAnsi="Arial" w:cs="Arial"/>
                <w:color w:val="000000" w:themeColor="text1"/>
                <w:sz w:val="18"/>
                <w:szCs w:val="18"/>
              </w:rPr>
            </w:pPr>
            <w:proofErr w:type="spellStart"/>
            <w:r w:rsidRPr="00322485">
              <w:rPr>
                <w:rFonts w:ascii="Arial" w:eastAsia="Arial" w:hAnsi="Arial" w:cs="Arial"/>
                <w:color w:val="000000" w:themeColor="text1"/>
                <w:sz w:val="18"/>
                <w:szCs w:val="18"/>
              </w:rPr>
              <w:t>PEE.Humidity</w:t>
            </w:r>
            <w:proofErr w:type="spellEnd"/>
          </w:p>
        </w:tc>
        <w:tc>
          <w:tcPr>
            <w:tcW w:w="7796" w:type="dxa"/>
            <w:hideMark/>
          </w:tcPr>
          <w:p w14:paraId="43099006" w14:textId="77777777" w:rsidR="00040992" w:rsidRPr="0099202B" w:rsidRDefault="00040992" w:rsidP="0099202B">
            <w:pPr>
              <w:spacing w:line="288" w:lineRule="auto"/>
              <w:rPr>
                <w:rFonts w:ascii="Calibri" w:eastAsia="Yu Mincho" w:hAnsi="Calibri" w:cs="Arial"/>
                <w:color w:val="000000" w:themeColor="text1"/>
              </w:rPr>
            </w:pPr>
            <w:r w:rsidRPr="00322485">
              <w:rPr>
                <w:rFonts w:ascii="Arial" w:eastAsia="Arial" w:hAnsi="Arial" w:cs="Arial"/>
                <w:color w:val="000000" w:themeColor="text1"/>
                <w:sz w:val="18"/>
                <w:szCs w:val="18"/>
              </w:rPr>
              <w:t>This measurement provides the percentage of humidity during the measurement period (as integer value between 0-100)</w:t>
            </w:r>
          </w:p>
        </w:tc>
      </w:tr>
    </w:tbl>
    <w:p w14:paraId="1CB751F9" w14:textId="77777777" w:rsidR="00040992" w:rsidRPr="00996B96" w:rsidRDefault="00040992" w:rsidP="00040992">
      <w:pPr>
        <w:spacing w:line="252" w:lineRule="auto"/>
        <w:rPr>
          <w:rFonts w:ascii="Calibri" w:eastAsia="Yu Mincho" w:hAnsi="Calibri" w:cs="Arial"/>
        </w:rPr>
      </w:pPr>
      <w:r w:rsidRPr="00996B96">
        <w:rPr>
          <w:rFonts w:eastAsia="Times New Roman" w:cs="Times New Roman"/>
          <w:szCs w:val="20"/>
        </w:rPr>
        <w:t xml:space="preserve"> </w:t>
      </w:r>
    </w:p>
    <w:p w14:paraId="3FD074AE" w14:textId="690A6584" w:rsidR="00040992" w:rsidRDefault="00040992" w:rsidP="00040992">
      <w:pPr>
        <w:spacing w:line="252" w:lineRule="auto"/>
        <w:rPr>
          <w:rFonts w:eastAsia="Times New Roman" w:cs="Times New Roman"/>
          <w:szCs w:val="20"/>
        </w:rPr>
      </w:pPr>
      <w:r w:rsidRPr="00996B96">
        <w:rPr>
          <w:rFonts w:eastAsia="Times New Roman" w:cs="Times New Roman"/>
          <w:szCs w:val="20"/>
        </w:rPr>
        <w:t xml:space="preserve">For the measurement methods of each of the above measurements, the 3GPP TS references the respective </w:t>
      </w:r>
      <w:r w:rsidR="001D2048">
        <w:rPr>
          <w:rFonts w:eastAsia="Times New Roman" w:cs="Times New Roman"/>
          <w:szCs w:val="20"/>
        </w:rPr>
        <w:t>clause</w:t>
      </w:r>
      <w:r w:rsidRPr="00996B96">
        <w:rPr>
          <w:rFonts w:eastAsia="Times New Roman" w:cs="Times New Roman"/>
          <w:szCs w:val="20"/>
        </w:rPr>
        <w:t xml:space="preserve"> in ETSI ES </w:t>
      </w:r>
      <w:r>
        <w:rPr>
          <w:rFonts w:eastAsia="Times New Roman" w:cs="Times New Roman"/>
          <w:szCs w:val="20"/>
        </w:rPr>
        <w:t>202 336-12 v1.2.1 [i.8].</w:t>
      </w:r>
      <w:r w:rsidRPr="00996B96">
        <w:rPr>
          <w:rFonts w:eastAsia="Times New Roman" w:cs="Times New Roman"/>
          <w:szCs w:val="20"/>
        </w:rPr>
        <w:t xml:space="preserve"> The equipment in scope of ETSI ES </w:t>
      </w:r>
      <w:r>
        <w:rPr>
          <w:rFonts w:eastAsia="Times New Roman" w:cs="Times New Roman"/>
          <w:szCs w:val="20"/>
        </w:rPr>
        <w:t>202 336-12 v1.2.1 [i.8]</w:t>
      </w:r>
      <w:r w:rsidRPr="00996B96">
        <w:rPr>
          <w:rFonts w:eastAsia="Times New Roman" w:cs="Times New Roman"/>
          <w:szCs w:val="20"/>
        </w:rPr>
        <w:t xml:space="preserve">is not limited to 3GPP 5G PNFs, but has a broader scope, i.e., all types of ICT equipment that is used in telecommunications networks, see Table 1 in </w:t>
      </w:r>
      <w:r w:rsidR="001D2048">
        <w:rPr>
          <w:rFonts w:eastAsia="Times New Roman" w:cs="Times New Roman"/>
          <w:szCs w:val="20"/>
        </w:rPr>
        <w:t>clause</w:t>
      </w:r>
      <w:r w:rsidRPr="00996B96">
        <w:rPr>
          <w:rFonts w:eastAsia="Times New Roman" w:cs="Times New Roman"/>
          <w:szCs w:val="20"/>
        </w:rPr>
        <w:t xml:space="preserve"> 4.4.1 of ETSI ES </w:t>
      </w:r>
      <w:r>
        <w:rPr>
          <w:rFonts w:eastAsia="Times New Roman" w:cs="Times New Roman"/>
          <w:szCs w:val="20"/>
        </w:rPr>
        <w:t>202 336-12 v1.2.1 [i.8]</w:t>
      </w:r>
      <w:r w:rsidRPr="00996B96">
        <w:rPr>
          <w:rFonts w:eastAsia="Times New Roman" w:cs="Times New Roman"/>
          <w:szCs w:val="20"/>
        </w:rPr>
        <w:t>.</w:t>
      </w:r>
    </w:p>
    <w:p w14:paraId="3B190C08" w14:textId="77777777" w:rsidR="00040992" w:rsidRPr="00996B96" w:rsidRDefault="00040992" w:rsidP="00040992">
      <w:pPr>
        <w:spacing w:line="252" w:lineRule="auto"/>
        <w:rPr>
          <w:rFonts w:ascii="Calibri" w:eastAsia="Yu Mincho" w:hAnsi="Calibri" w:cs="Arial"/>
        </w:rPr>
      </w:pPr>
    </w:p>
    <w:p w14:paraId="4AEF5A0F" w14:textId="77777777" w:rsidR="00040992" w:rsidRPr="00996B96" w:rsidRDefault="00040992" w:rsidP="00040992">
      <w:pPr>
        <w:pStyle w:val="Heading4"/>
      </w:pPr>
      <w:bookmarkStart w:id="106" w:name="_Toc165536145"/>
      <w:r w:rsidRPr="00996B96">
        <w:t>5.1.1.3</w:t>
      </w:r>
      <w:r w:rsidRPr="00996B96">
        <w:tab/>
        <w:t>Gap Analysis</w:t>
      </w:r>
      <w:bookmarkEnd w:id="106"/>
    </w:p>
    <w:p w14:paraId="5B5ED268" w14:textId="77777777" w:rsidR="00040992" w:rsidRPr="00996B96" w:rsidRDefault="00040992" w:rsidP="00040992">
      <w:pPr>
        <w:spacing w:line="252" w:lineRule="auto"/>
        <w:rPr>
          <w:rFonts w:ascii="Calibri" w:eastAsia="Yu Mincho" w:hAnsi="Calibri" w:cs="Arial"/>
        </w:rPr>
      </w:pPr>
      <w:r w:rsidRPr="00996B96">
        <w:rPr>
          <w:rFonts w:eastAsia="Times New Roman" w:cs="Times New Roman"/>
          <w:szCs w:val="20"/>
        </w:rPr>
        <w:t xml:space="preserve">Looking at the MoU requirement and the standards references above, </w:t>
      </w:r>
      <w:proofErr w:type="spellStart"/>
      <w:r w:rsidRPr="00996B96">
        <w:rPr>
          <w:rFonts w:eastAsia="Times New Roman" w:cs="Times New Roman"/>
          <w:szCs w:val="20"/>
        </w:rPr>
        <w:t>SuFG</w:t>
      </w:r>
      <w:proofErr w:type="spellEnd"/>
      <w:r w:rsidRPr="00996B96">
        <w:rPr>
          <w:rFonts w:eastAsia="Times New Roman" w:cs="Times New Roman"/>
          <w:szCs w:val="20"/>
        </w:rPr>
        <w:t xml:space="preserve"> TG2 interprets “rel2_CaaS_123” as requirement for providing power, energy and environmental (PEE) parameters and measurement data for O-RAN resources to SMO in a similar way as specified by 3GPP TS 28.552 [i.6] for PNFs. As O-CU and O-DU are not necessarily PNFs but can be implemented as virtualized NFs (VNFs/CNFs) running in O-Cloud, the O-Cloud will need the capability to collect PEE measurements of all relevant physical components of O-Cloud, and to provide these as PM data to SMO, </w:t>
      </w:r>
      <w:r>
        <w:rPr>
          <w:rFonts w:eastAsia="Times New Roman" w:cs="Times New Roman"/>
          <w:szCs w:val="20"/>
        </w:rPr>
        <w:t xml:space="preserve">similar </w:t>
      </w:r>
      <w:r w:rsidRPr="00996B96">
        <w:rPr>
          <w:rFonts w:eastAsia="Times New Roman" w:cs="Times New Roman"/>
          <w:szCs w:val="20"/>
        </w:rPr>
        <w:t>to the PEE measurements provided by O-RU (as already specified by relevant WGs).</w:t>
      </w:r>
    </w:p>
    <w:p w14:paraId="5FBABB44" w14:textId="77777777" w:rsidR="00040992" w:rsidRPr="00996B96" w:rsidRDefault="00040992" w:rsidP="00040992">
      <w:pPr>
        <w:spacing w:line="252" w:lineRule="auto"/>
        <w:rPr>
          <w:rFonts w:ascii="Calibri" w:eastAsia="Yu Mincho" w:hAnsi="Calibri" w:cs="Arial"/>
        </w:rPr>
      </w:pPr>
      <w:r w:rsidRPr="00996B96">
        <w:rPr>
          <w:rFonts w:eastAsia="Times New Roman" w:cs="Times New Roman"/>
          <w:szCs w:val="20"/>
        </w:rPr>
        <w:t>WG6 has already specified a generic framework for PM reporting and is currently working on stage 3 specifications for O2 PM. In the ongoing study on O-Cloud Energy Savings WG6 has provided an initial analysis for power and energy consumption metrics of infrastructure</w:t>
      </w:r>
    </w:p>
    <w:p w14:paraId="19AF1797" w14:textId="77777777" w:rsidR="00040992" w:rsidRPr="00996B96" w:rsidRDefault="00040992" w:rsidP="00040992">
      <w:pPr>
        <w:spacing w:line="252" w:lineRule="auto"/>
        <w:rPr>
          <w:rFonts w:ascii="Calibri" w:eastAsia="Yu Mincho" w:hAnsi="Calibri" w:cs="Arial"/>
        </w:rPr>
      </w:pPr>
      <w:proofErr w:type="spellStart"/>
      <w:r w:rsidRPr="00996B96">
        <w:rPr>
          <w:rFonts w:eastAsia="Times New Roman" w:cs="Times New Roman"/>
          <w:szCs w:val="20"/>
        </w:rPr>
        <w:t>SuFG</w:t>
      </w:r>
      <w:proofErr w:type="spellEnd"/>
      <w:r w:rsidRPr="00996B96">
        <w:rPr>
          <w:rFonts w:eastAsia="Times New Roman" w:cs="Times New Roman"/>
          <w:szCs w:val="20"/>
        </w:rPr>
        <w:t xml:space="preserve"> TG2 identified following gaps:</w:t>
      </w:r>
    </w:p>
    <w:p w14:paraId="6D28C74E" w14:textId="77777777" w:rsidR="00040992" w:rsidRPr="00996B96" w:rsidRDefault="00040992" w:rsidP="00040992">
      <w:pPr>
        <w:numPr>
          <w:ilvl w:val="0"/>
          <w:numId w:val="86"/>
        </w:numPr>
        <w:spacing w:line="252" w:lineRule="auto"/>
        <w:rPr>
          <w:rFonts w:eastAsia="Times New Roman" w:cs="Times New Roman"/>
          <w:szCs w:val="20"/>
        </w:rPr>
      </w:pPr>
      <w:r w:rsidRPr="00996B96">
        <w:rPr>
          <w:rFonts w:eastAsia="Times New Roman" w:cs="Times New Roman"/>
          <w:b/>
          <w:bCs/>
          <w:szCs w:val="20"/>
        </w:rPr>
        <w:t xml:space="preserve">WG6 has </w:t>
      </w:r>
      <w:r>
        <w:rPr>
          <w:rFonts w:eastAsia="Times New Roman" w:cs="Times New Roman"/>
          <w:b/>
          <w:bCs/>
          <w:szCs w:val="20"/>
        </w:rPr>
        <w:t>not defined</w:t>
      </w:r>
      <w:r w:rsidRPr="00996B96">
        <w:rPr>
          <w:rFonts w:eastAsia="Times New Roman" w:cs="Times New Roman"/>
          <w:b/>
          <w:bCs/>
          <w:szCs w:val="20"/>
        </w:rPr>
        <w:t xml:space="preserve"> a data model for O2 PM measurements</w:t>
      </w:r>
      <w:r w:rsidRPr="00996B96">
        <w:rPr>
          <w:rFonts w:eastAsia="Times New Roman" w:cs="Times New Roman"/>
          <w:szCs w:val="20"/>
        </w:rPr>
        <w:t>. Currently, only a framework exists for transporting supplier-proprietary data elements, which are specified within supplier-specific dictionaries.</w:t>
      </w:r>
    </w:p>
    <w:p w14:paraId="5072F82A" w14:textId="77777777" w:rsidR="00040992" w:rsidRPr="00996B96" w:rsidRDefault="00040992" w:rsidP="00040992">
      <w:pPr>
        <w:numPr>
          <w:ilvl w:val="0"/>
          <w:numId w:val="86"/>
        </w:numPr>
        <w:spacing w:line="252" w:lineRule="auto"/>
        <w:rPr>
          <w:rFonts w:eastAsia="Times New Roman" w:cs="Times New Roman"/>
          <w:szCs w:val="20"/>
        </w:rPr>
      </w:pPr>
      <w:r w:rsidRPr="00996B96">
        <w:rPr>
          <w:rFonts w:eastAsia="Times New Roman" w:cs="Times New Roman"/>
          <w:b/>
          <w:bCs/>
          <w:szCs w:val="20"/>
        </w:rPr>
        <w:t>Discussions within WG6 have revealed differing opinions</w:t>
      </w:r>
      <w:r w:rsidRPr="00996B96">
        <w:rPr>
          <w:rFonts w:eastAsia="Times New Roman" w:cs="Times New Roman"/>
          <w:szCs w:val="20"/>
        </w:rPr>
        <w:t xml:space="preserve"> regarding the exposure of hardware and component-level measurements to the SMO, </w:t>
      </w:r>
      <w:r>
        <w:rPr>
          <w:rFonts w:eastAsia="Times New Roman" w:cs="Times New Roman"/>
          <w:szCs w:val="20"/>
        </w:rPr>
        <w:t xml:space="preserve">resulting in a </w:t>
      </w:r>
      <w:r w:rsidRPr="00996B96">
        <w:rPr>
          <w:rFonts w:eastAsia="Times New Roman" w:cs="Times New Roman"/>
          <w:szCs w:val="20"/>
        </w:rPr>
        <w:t>lack of consensus on this issue.</w:t>
      </w:r>
    </w:p>
    <w:p w14:paraId="65A7549F" w14:textId="25DDD806" w:rsidR="00040992" w:rsidRPr="00996B96" w:rsidRDefault="00040992" w:rsidP="00040992">
      <w:pPr>
        <w:numPr>
          <w:ilvl w:val="0"/>
          <w:numId w:val="86"/>
        </w:numPr>
        <w:spacing w:line="252" w:lineRule="auto"/>
        <w:rPr>
          <w:rFonts w:eastAsia="Times New Roman" w:cs="Times New Roman"/>
          <w:szCs w:val="20"/>
        </w:rPr>
      </w:pPr>
      <w:r w:rsidRPr="00996B96">
        <w:rPr>
          <w:rFonts w:eastAsia="Times New Roman" w:cs="Times New Roman"/>
          <w:b/>
          <w:bCs/>
          <w:szCs w:val="20"/>
        </w:rPr>
        <w:t xml:space="preserve">The </w:t>
      </w:r>
      <w:r>
        <w:rPr>
          <w:rFonts w:eastAsia="Times New Roman" w:cs="Times New Roman"/>
          <w:b/>
          <w:bCs/>
          <w:szCs w:val="20"/>
        </w:rPr>
        <w:t>O-RAN ALLIANCE</w:t>
      </w:r>
      <w:r w:rsidRPr="00996B96">
        <w:rPr>
          <w:rFonts w:eastAsia="Times New Roman" w:cs="Times New Roman"/>
          <w:b/>
          <w:bCs/>
          <w:szCs w:val="20"/>
        </w:rPr>
        <w:t xml:space="preserve"> has not yet established a clear definition or framework</w:t>
      </w:r>
      <w:r w:rsidRPr="00996B96">
        <w:rPr>
          <w:rFonts w:eastAsia="Times New Roman" w:cs="Times New Roman"/>
          <w:szCs w:val="20"/>
        </w:rPr>
        <w:t xml:space="preserve"> for measuring hardware energy efficiency, such as computing performance per watt (Compute/Watt)</w:t>
      </w:r>
      <w:r>
        <w:rPr>
          <w:rFonts w:eastAsia="Times New Roman" w:cs="Times New Roman"/>
          <w:szCs w:val="20"/>
        </w:rPr>
        <w:t>.</w:t>
      </w:r>
    </w:p>
    <w:p w14:paraId="5F665125" w14:textId="77777777" w:rsidR="00040992" w:rsidRPr="00996B96" w:rsidRDefault="00040992" w:rsidP="00040992">
      <w:pPr>
        <w:rPr>
          <w:rFonts w:eastAsia="Times New Roman" w:cs="Times New Roman"/>
          <w:b/>
          <w:bCs/>
          <w:szCs w:val="20"/>
        </w:rPr>
      </w:pPr>
    </w:p>
    <w:p w14:paraId="7343DC2B" w14:textId="77777777" w:rsidR="00040992" w:rsidRPr="00996B96" w:rsidRDefault="00040992" w:rsidP="00040992">
      <w:pPr>
        <w:rPr>
          <w:rFonts w:ascii="Calibri" w:eastAsia="Yu Mincho" w:hAnsi="Calibri" w:cs="Arial"/>
        </w:rPr>
      </w:pPr>
      <w:r w:rsidRPr="00996B96">
        <w:rPr>
          <w:rFonts w:eastAsia="Times New Roman" w:cs="Times New Roman"/>
          <w:szCs w:val="20"/>
        </w:rPr>
        <w:lastRenderedPageBreak/>
        <w:t>It is important to note that all current work in WG6 is still at the study level, and there have been no normative discussions on power or energy measurements thus far.</w:t>
      </w:r>
    </w:p>
    <w:p w14:paraId="0D6254C3" w14:textId="77777777" w:rsidR="00040992" w:rsidRDefault="00040992" w:rsidP="00040992">
      <w:pPr>
        <w:rPr>
          <w:rFonts w:ascii="Calibri" w:eastAsia="Yu Mincho" w:hAnsi="Calibri" w:cs="Arial"/>
        </w:rPr>
      </w:pPr>
    </w:p>
    <w:p w14:paraId="105A68FA" w14:textId="77777777" w:rsidR="00040992" w:rsidRPr="00996B96" w:rsidRDefault="00040992" w:rsidP="00040992">
      <w:pPr>
        <w:rPr>
          <w:rFonts w:ascii="Calibri" w:eastAsia="Yu Mincho" w:hAnsi="Calibri" w:cs="Arial"/>
        </w:rPr>
      </w:pPr>
    </w:p>
    <w:p w14:paraId="7779F1C5" w14:textId="77777777" w:rsidR="00040992" w:rsidRPr="00996B96" w:rsidRDefault="00040992" w:rsidP="00040992">
      <w:pPr>
        <w:pStyle w:val="Heading4"/>
      </w:pPr>
      <w:bookmarkStart w:id="107" w:name="_Toc165536147"/>
      <w:r w:rsidRPr="00996B96">
        <w:t>5.1.1.</w:t>
      </w:r>
      <w:r>
        <w:t>4</w:t>
      </w:r>
      <w:r w:rsidRPr="00996B96">
        <w:tab/>
        <w:t>Proposed Recommendations</w:t>
      </w:r>
      <w:bookmarkEnd w:id="107"/>
    </w:p>
    <w:p w14:paraId="7EFBE916" w14:textId="7D2A3B41" w:rsidR="00867C77" w:rsidRPr="00867C77" w:rsidRDefault="00867C77" w:rsidP="00867C77">
      <w:pPr>
        <w:pStyle w:val="Caption"/>
        <w:keepNext/>
        <w:jc w:val="center"/>
        <w:rPr>
          <w:rFonts w:ascii="Arial" w:hAnsi="Arial" w:cs="Arial"/>
        </w:rPr>
      </w:pPr>
      <w:r w:rsidRPr="00867C77">
        <w:rPr>
          <w:rFonts w:ascii="Arial" w:hAnsi="Arial" w:cs="Arial"/>
        </w:rPr>
        <w:t>Table 5.1.1.4</w:t>
      </w:r>
      <w:r>
        <w:rPr>
          <w:rFonts w:ascii="Arial" w:hAnsi="Arial" w:cs="Arial"/>
        </w:rPr>
        <w:t>-</w:t>
      </w:r>
      <w:proofErr w:type="gramStart"/>
      <w:r>
        <w:rPr>
          <w:rFonts w:ascii="Arial" w:hAnsi="Arial" w:cs="Arial"/>
        </w:rPr>
        <w:t xml:space="preserve">1 </w:t>
      </w:r>
      <w:r w:rsidRPr="00867C77">
        <w:rPr>
          <w:rFonts w:ascii="Arial" w:hAnsi="Arial" w:cs="Arial"/>
        </w:rPr>
        <w:t xml:space="preserve"> O</w:t>
      </w:r>
      <w:proofErr w:type="gramEnd"/>
      <w:r w:rsidRPr="00867C77">
        <w:rPr>
          <w:rFonts w:ascii="Arial" w:hAnsi="Arial" w:cs="Arial"/>
        </w:rPr>
        <w:t>-Cloud Energy Measurement recommendations</w:t>
      </w:r>
    </w:p>
    <w:tbl>
      <w:tblPr>
        <w:tblStyle w:val="TableGrid"/>
        <w:tblW w:w="10349" w:type="dxa"/>
        <w:tblLayout w:type="fixed"/>
        <w:tblLook w:val="04A0" w:firstRow="1" w:lastRow="0" w:firstColumn="1" w:lastColumn="0" w:noHBand="0" w:noVBand="1"/>
      </w:tblPr>
      <w:tblGrid>
        <w:gridCol w:w="1510"/>
        <w:gridCol w:w="1830"/>
        <w:gridCol w:w="3643"/>
        <w:gridCol w:w="3366"/>
      </w:tblGrid>
      <w:tr w:rsidR="00040992" w:rsidRPr="00996B96" w14:paraId="0B59913A" w14:textId="77777777" w:rsidTr="007F3C05">
        <w:trPr>
          <w:trHeight w:val="590"/>
        </w:trPr>
        <w:tc>
          <w:tcPr>
            <w:tcW w:w="1510" w:type="dxa"/>
            <w:hideMark/>
          </w:tcPr>
          <w:p w14:paraId="1C3D0030" w14:textId="2D9DE498" w:rsidR="00040992" w:rsidRPr="00996B96" w:rsidRDefault="00040992" w:rsidP="0099202B">
            <w:pPr>
              <w:jc w:val="center"/>
              <w:rPr>
                <w:rFonts w:eastAsia="Yu Gothic" w:cs="Times New Roman"/>
                <w:b/>
                <w:bCs/>
                <w:color w:val="000000"/>
                <w:szCs w:val="20"/>
              </w:rPr>
            </w:pPr>
            <w:r w:rsidRPr="00996B96">
              <w:rPr>
                <w:rFonts w:eastAsia="Yu Gothic" w:cs="Times New Roman"/>
                <w:b/>
                <w:bCs/>
                <w:color w:val="000000"/>
                <w:szCs w:val="20"/>
              </w:rPr>
              <w:t>Re</w:t>
            </w:r>
            <w:r>
              <w:rPr>
                <w:rFonts w:eastAsia="Yu Gothic" w:cs="Times New Roman"/>
                <w:b/>
                <w:bCs/>
                <w:color w:val="000000"/>
                <w:szCs w:val="20"/>
              </w:rPr>
              <w:t xml:space="preserve">commendation </w:t>
            </w:r>
            <w:r w:rsidRPr="00996B96">
              <w:rPr>
                <w:rFonts w:eastAsia="Yu Gothic" w:cs="Times New Roman"/>
                <w:b/>
                <w:bCs/>
                <w:color w:val="000000"/>
                <w:szCs w:val="20"/>
              </w:rPr>
              <w:t>ID</w:t>
            </w:r>
          </w:p>
        </w:tc>
        <w:tc>
          <w:tcPr>
            <w:tcW w:w="1830" w:type="dxa"/>
            <w:hideMark/>
          </w:tcPr>
          <w:p w14:paraId="6B3D0162" w14:textId="77777777" w:rsidR="00040992" w:rsidRPr="00996B96" w:rsidRDefault="00040992" w:rsidP="0099202B">
            <w:pPr>
              <w:jc w:val="center"/>
              <w:rPr>
                <w:rFonts w:eastAsia="Yu Gothic" w:cs="Times New Roman"/>
                <w:b/>
                <w:bCs/>
                <w:color w:val="000000"/>
                <w:szCs w:val="20"/>
              </w:rPr>
            </w:pPr>
            <w:r w:rsidRPr="00996B96">
              <w:rPr>
                <w:rFonts w:eastAsia="Yu Gothic" w:cs="Times New Roman"/>
                <w:b/>
                <w:bCs/>
                <w:color w:val="000000"/>
                <w:szCs w:val="20"/>
              </w:rPr>
              <w:t>Title</w:t>
            </w:r>
          </w:p>
        </w:tc>
        <w:tc>
          <w:tcPr>
            <w:tcW w:w="3643" w:type="dxa"/>
            <w:hideMark/>
          </w:tcPr>
          <w:p w14:paraId="1E6B058A" w14:textId="77777777" w:rsidR="00040992" w:rsidRPr="00996B96" w:rsidRDefault="00040992" w:rsidP="0099202B">
            <w:pPr>
              <w:jc w:val="center"/>
              <w:rPr>
                <w:rFonts w:eastAsia="Yu Gothic" w:cs="Times New Roman"/>
                <w:b/>
                <w:bCs/>
                <w:color w:val="000000"/>
                <w:szCs w:val="20"/>
              </w:rPr>
            </w:pPr>
            <w:r w:rsidRPr="00996B96">
              <w:rPr>
                <w:rFonts w:eastAsia="Yu Gothic" w:cs="Times New Roman"/>
                <w:b/>
                <w:bCs/>
                <w:color w:val="000000"/>
                <w:szCs w:val="20"/>
              </w:rPr>
              <w:t>Description</w:t>
            </w:r>
          </w:p>
        </w:tc>
        <w:tc>
          <w:tcPr>
            <w:tcW w:w="3366" w:type="dxa"/>
            <w:hideMark/>
          </w:tcPr>
          <w:p w14:paraId="0AC0390E" w14:textId="77777777" w:rsidR="00040992" w:rsidRPr="00996B96" w:rsidRDefault="00040992" w:rsidP="0099202B">
            <w:pPr>
              <w:jc w:val="center"/>
              <w:rPr>
                <w:rFonts w:eastAsia="Yu Gothic" w:cs="Times New Roman"/>
                <w:b/>
                <w:bCs/>
                <w:color w:val="000000"/>
                <w:szCs w:val="20"/>
              </w:rPr>
            </w:pPr>
            <w:r>
              <w:rPr>
                <w:rFonts w:eastAsia="Yu Gothic" w:cs="Times New Roman"/>
                <w:b/>
                <w:bCs/>
                <w:color w:val="000000"/>
                <w:szCs w:val="20"/>
              </w:rPr>
              <w:t>Motivation</w:t>
            </w:r>
          </w:p>
        </w:tc>
      </w:tr>
      <w:tr w:rsidR="00040992" w:rsidRPr="00996B96" w14:paraId="55BB46C3" w14:textId="77777777" w:rsidTr="007F3C05">
        <w:trPr>
          <w:trHeight w:val="1548"/>
        </w:trPr>
        <w:tc>
          <w:tcPr>
            <w:tcW w:w="1510" w:type="dxa"/>
            <w:hideMark/>
          </w:tcPr>
          <w:p w14:paraId="062507F6" w14:textId="77777777" w:rsidR="00040992" w:rsidRPr="00996B96" w:rsidRDefault="00040992" w:rsidP="0099202B">
            <w:pPr>
              <w:rPr>
                <w:rFonts w:eastAsia="Yu Gothic" w:cs="Times New Roman"/>
                <w:b/>
                <w:bCs/>
                <w:color w:val="000000"/>
                <w:szCs w:val="20"/>
              </w:rPr>
            </w:pPr>
            <w:r>
              <w:rPr>
                <w:rFonts w:eastAsia="Yu Gothic" w:cs="Times New Roman"/>
                <w:b/>
                <w:bCs/>
                <w:color w:val="000000"/>
                <w:szCs w:val="20"/>
              </w:rPr>
              <w:t>SuFG-to</w:t>
            </w:r>
            <w:r w:rsidRPr="00996B96">
              <w:rPr>
                <w:rFonts w:eastAsia="Yu Gothic" w:cs="Times New Roman"/>
                <w:b/>
                <w:bCs/>
                <w:color w:val="000000"/>
                <w:szCs w:val="20"/>
              </w:rPr>
              <w:t>-WG6-RE</w:t>
            </w:r>
            <w:r>
              <w:rPr>
                <w:rFonts w:eastAsia="Yu Gothic" w:cs="Times New Roman"/>
                <w:b/>
                <w:bCs/>
                <w:color w:val="000000"/>
                <w:szCs w:val="20"/>
              </w:rPr>
              <w:t>C</w:t>
            </w:r>
            <w:r w:rsidRPr="00996B96">
              <w:rPr>
                <w:rFonts w:eastAsia="Yu Gothic" w:cs="Times New Roman"/>
                <w:b/>
                <w:bCs/>
                <w:color w:val="000000"/>
                <w:szCs w:val="20"/>
              </w:rPr>
              <w:t>-001</w:t>
            </w:r>
          </w:p>
        </w:tc>
        <w:tc>
          <w:tcPr>
            <w:tcW w:w="1830" w:type="dxa"/>
            <w:hideMark/>
          </w:tcPr>
          <w:p w14:paraId="55AF0A15" w14:textId="77777777" w:rsidR="00040992" w:rsidRPr="00996B96" w:rsidRDefault="00040992" w:rsidP="0099202B">
            <w:pPr>
              <w:rPr>
                <w:rFonts w:eastAsia="Yu Gothic" w:cs="Times New Roman"/>
                <w:color w:val="000000"/>
                <w:szCs w:val="20"/>
              </w:rPr>
            </w:pPr>
            <w:r w:rsidRPr="00996B96">
              <w:rPr>
                <w:rFonts w:eastAsia="Yu Gothic" w:cs="Times New Roman"/>
                <w:color w:val="000000"/>
                <w:szCs w:val="20"/>
              </w:rPr>
              <w:t>Standardized Data Model for O2 PM Measurements</w:t>
            </w:r>
          </w:p>
        </w:tc>
        <w:tc>
          <w:tcPr>
            <w:tcW w:w="3643" w:type="dxa"/>
            <w:hideMark/>
          </w:tcPr>
          <w:p w14:paraId="3722BDCB" w14:textId="77777777" w:rsidR="00040992" w:rsidRPr="00996B96" w:rsidRDefault="00040992" w:rsidP="0099202B">
            <w:pPr>
              <w:rPr>
                <w:rFonts w:eastAsia="Yu Gothic" w:cs="Times New Roman"/>
                <w:color w:val="000000"/>
                <w:szCs w:val="20"/>
              </w:rPr>
            </w:pPr>
            <w:r w:rsidRPr="00996B96">
              <w:rPr>
                <w:rFonts w:eastAsia="Yu Gothic" w:cs="Times New Roman"/>
                <w:color w:val="000000"/>
                <w:szCs w:val="20"/>
              </w:rPr>
              <w:t xml:space="preserve">Define a standardized data model for Power and Energy (PE) measurements within the O2 interface, including metrics like </w:t>
            </w:r>
            <w:proofErr w:type="spellStart"/>
            <w:r w:rsidRPr="00996B96">
              <w:rPr>
                <w:rFonts w:eastAsia="Yu Gothic" w:cs="Times New Roman"/>
                <w:color w:val="000000"/>
                <w:szCs w:val="20"/>
              </w:rPr>
              <w:t>PowerCapacity</w:t>
            </w:r>
            <w:proofErr w:type="spellEnd"/>
            <w:r w:rsidRPr="00996B96">
              <w:rPr>
                <w:rFonts w:eastAsia="Yu Gothic" w:cs="Times New Roman"/>
                <w:color w:val="000000"/>
                <w:szCs w:val="20"/>
              </w:rPr>
              <w:t xml:space="preserve">, </w:t>
            </w:r>
            <w:proofErr w:type="spellStart"/>
            <w:r w:rsidRPr="00996B96">
              <w:rPr>
                <w:rFonts w:eastAsia="Yu Gothic" w:cs="Times New Roman"/>
                <w:color w:val="000000"/>
                <w:szCs w:val="20"/>
              </w:rPr>
              <w:t>PowerConsumed</w:t>
            </w:r>
            <w:proofErr w:type="spellEnd"/>
            <w:r w:rsidRPr="00996B96">
              <w:rPr>
                <w:rFonts w:eastAsia="Yu Gothic" w:cs="Times New Roman"/>
                <w:color w:val="000000"/>
                <w:szCs w:val="20"/>
              </w:rPr>
              <w:t>, etc.</w:t>
            </w:r>
          </w:p>
        </w:tc>
        <w:tc>
          <w:tcPr>
            <w:tcW w:w="3366" w:type="dxa"/>
            <w:hideMark/>
          </w:tcPr>
          <w:p w14:paraId="4AD7D961" w14:textId="77777777" w:rsidR="00040992" w:rsidRPr="00996B96" w:rsidRDefault="00040992" w:rsidP="0099202B">
            <w:pPr>
              <w:rPr>
                <w:rFonts w:eastAsia="Yu Gothic" w:cs="Times New Roman"/>
                <w:color w:val="000000"/>
                <w:szCs w:val="20"/>
              </w:rPr>
            </w:pPr>
            <w:r w:rsidRPr="00996B96">
              <w:rPr>
                <w:rFonts w:eastAsia="Yu Gothic" w:cs="Times New Roman"/>
                <w:color w:val="000000"/>
                <w:szCs w:val="20"/>
              </w:rPr>
              <w:t>Improves consistency and cross-vendor interoperability in energy management.</w:t>
            </w:r>
          </w:p>
        </w:tc>
      </w:tr>
      <w:tr w:rsidR="00040992" w:rsidRPr="00996B96" w14:paraId="58C0C942" w14:textId="77777777" w:rsidTr="007F3C05">
        <w:trPr>
          <w:trHeight w:val="2160"/>
        </w:trPr>
        <w:tc>
          <w:tcPr>
            <w:tcW w:w="1510" w:type="dxa"/>
            <w:hideMark/>
          </w:tcPr>
          <w:p w14:paraId="0C968F98" w14:textId="77777777" w:rsidR="00040992" w:rsidRPr="00996B96" w:rsidRDefault="00040992" w:rsidP="0099202B">
            <w:pPr>
              <w:rPr>
                <w:rFonts w:eastAsia="Yu Gothic" w:cs="Times New Roman"/>
                <w:b/>
                <w:bCs/>
                <w:color w:val="000000"/>
                <w:szCs w:val="20"/>
              </w:rPr>
            </w:pPr>
            <w:r>
              <w:rPr>
                <w:rFonts w:eastAsia="Yu Gothic" w:cs="Times New Roman"/>
                <w:b/>
                <w:bCs/>
                <w:color w:val="000000"/>
                <w:szCs w:val="20"/>
              </w:rPr>
              <w:t>SuFG-to</w:t>
            </w:r>
            <w:r w:rsidRPr="00996B96">
              <w:rPr>
                <w:rFonts w:eastAsia="Yu Gothic" w:cs="Times New Roman"/>
                <w:b/>
                <w:bCs/>
                <w:color w:val="000000"/>
                <w:szCs w:val="20"/>
              </w:rPr>
              <w:t>-WG6-RE</w:t>
            </w:r>
            <w:r>
              <w:rPr>
                <w:rFonts w:eastAsia="Yu Gothic" w:cs="Times New Roman"/>
                <w:b/>
                <w:bCs/>
                <w:color w:val="000000"/>
                <w:szCs w:val="20"/>
              </w:rPr>
              <w:t>C</w:t>
            </w:r>
            <w:r w:rsidRPr="00996B96">
              <w:rPr>
                <w:rFonts w:eastAsia="Yu Gothic" w:cs="Times New Roman"/>
                <w:b/>
                <w:bCs/>
                <w:color w:val="000000"/>
                <w:szCs w:val="20"/>
              </w:rPr>
              <w:t>-00</w:t>
            </w:r>
            <w:r>
              <w:rPr>
                <w:rFonts w:eastAsia="Yu Gothic" w:cs="Times New Roman"/>
                <w:b/>
                <w:bCs/>
                <w:color w:val="000000"/>
                <w:szCs w:val="20"/>
              </w:rPr>
              <w:t>2</w:t>
            </w:r>
          </w:p>
        </w:tc>
        <w:tc>
          <w:tcPr>
            <w:tcW w:w="1830" w:type="dxa"/>
            <w:hideMark/>
          </w:tcPr>
          <w:p w14:paraId="070F6B27" w14:textId="77777777" w:rsidR="00040992" w:rsidRPr="00996B96" w:rsidRDefault="00040992" w:rsidP="0099202B">
            <w:pPr>
              <w:rPr>
                <w:rFonts w:eastAsia="Yu Gothic" w:cs="Times New Roman"/>
                <w:color w:val="000000"/>
                <w:szCs w:val="20"/>
              </w:rPr>
            </w:pPr>
            <w:r w:rsidRPr="00996B96">
              <w:rPr>
                <w:rFonts w:eastAsia="Yu Gothic" w:cs="Times New Roman"/>
                <w:color w:val="000000"/>
                <w:szCs w:val="20"/>
              </w:rPr>
              <w:t>Exposure of Hardware Measurements to SMO</w:t>
            </w:r>
          </w:p>
        </w:tc>
        <w:tc>
          <w:tcPr>
            <w:tcW w:w="3643" w:type="dxa"/>
            <w:hideMark/>
          </w:tcPr>
          <w:p w14:paraId="758E5BBB" w14:textId="77777777" w:rsidR="00040992" w:rsidRPr="00996B96" w:rsidRDefault="00040992" w:rsidP="0099202B">
            <w:pPr>
              <w:rPr>
                <w:rFonts w:eastAsia="Yu Gothic" w:cs="Times New Roman"/>
                <w:color w:val="000000"/>
                <w:szCs w:val="20"/>
              </w:rPr>
            </w:pPr>
            <w:r w:rsidRPr="00996B96">
              <w:rPr>
                <w:rFonts w:eastAsia="Yu Gothic" w:cs="Times New Roman"/>
                <w:color w:val="000000"/>
                <w:szCs w:val="20"/>
              </w:rPr>
              <w:t>Establish guidelines for securely exposing hardware and component-level power and energy measurements to the SMO, with specific metrics and reporting conditions.</w:t>
            </w:r>
          </w:p>
        </w:tc>
        <w:tc>
          <w:tcPr>
            <w:tcW w:w="3366" w:type="dxa"/>
            <w:hideMark/>
          </w:tcPr>
          <w:p w14:paraId="71620759" w14:textId="77777777" w:rsidR="00040992" w:rsidRPr="00996B96" w:rsidRDefault="00040992" w:rsidP="0099202B">
            <w:pPr>
              <w:rPr>
                <w:rFonts w:eastAsia="Yu Gothic" w:cs="Times New Roman"/>
                <w:color w:val="000000"/>
                <w:szCs w:val="20"/>
              </w:rPr>
            </w:pPr>
            <w:r w:rsidRPr="00996B96">
              <w:rPr>
                <w:rFonts w:eastAsia="Yu Gothic" w:cs="Times New Roman"/>
                <w:color w:val="000000"/>
                <w:szCs w:val="20"/>
              </w:rPr>
              <w:t>Enhances transparency and enables effective energy management in SMO.</w:t>
            </w:r>
          </w:p>
        </w:tc>
      </w:tr>
      <w:tr w:rsidR="00040992" w:rsidRPr="00996B96" w14:paraId="26DF8685" w14:textId="77777777" w:rsidTr="007F3C05">
        <w:trPr>
          <w:trHeight w:val="811"/>
        </w:trPr>
        <w:tc>
          <w:tcPr>
            <w:tcW w:w="1510" w:type="dxa"/>
            <w:hideMark/>
          </w:tcPr>
          <w:p w14:paraId="76F5C06A" w14:textId="77777777" w:rsidR="00040992" w:rsidRPr="00996B96" w:rsidRDefault="00040992" w:rsidP="0099202B">
            <w:pPr>
              <w:rPr>
                <w:rFonts w:eastAsia="Yu Gothic" w:cs="Times New Roman"/>
                <w:b/>
                <w:bCs/>
                <w:color w:val="000000"/>
                <w:szCs w:val="20"/>
              </w:rPr>
            </w:pPr>
            <w:r>
              <w:rPr>
                <w:rFonts w:eastAsia="Yu Gothic" w:cs="Times New Roman"/>
                <w:b/>
                <w:bCs/>
                <w:color w:val="000000"/>
                <w:szCs w:val="20"/>
              </w:rPr>
              <w:t>SuFG-to</w:t>
            </w:r>
            <w:r w:rsidRPr="00996B96">
              <w:rPr>
                <w:rFonts w:eastAsia="Yu Gothic" w:cs="Times New Roman"/>
                <w:b/>
                <w:bCs/>
                <w:color w:val="000000"/>
                <w:szCs w:val="20"/>
              </w:rPr>
              <w:t>-WG6-RE</w:t>
            </w:r>
            <w:r>
              <w:rPr>
                <w:rFonts w:eastAsia="Yu Gothic" w:cs="Times New Roman"/>
                <w:b/>
                <w:bCs/>
                <w:color w:val="000000"/>
                <w:szCs w:val="20"/>
              </w:rPr>
              <w:t>C</w:t>
            </w:r>
            <w:r w:rsidRPr="00996B96">
              <w:rPr>
                <w:rFonts w:eastAsia="Yu Gothic" w:cs="Times New Roman"/>
                <w:b/>
                <w:bCs/>
                <w:color w:val="000000"/>
                <w:szCs w:val="20"/>
              </w:rPr>
              <w:t>-00</w:t>
            </w:r>
            <w:r>
              <w:rPr>
                <w:rFonts w:eastAsia="Yu Gothic" w:cs="Times New Roman"/>
                <w:b/>
                <w:bCs/>
                <w:color w:val="000000"/>
                <w:szCs w:val="20"/>
              </w:rPr>
              <w:t>3</w:t>
            </w:r>
          </w:p>
        </w:tc>
        <w:tc>
          <w:tcPr>
            <w:tcW w:w="1830" w:type="dxa"/>
            <w:hideMark/>
          </w:tcPr>
          <w:p w14:paraId="4CE3A1BC" w14:textId="77777777" w:rsidR="00040992" w:rsidRPr="00996B96" w:rsidRDefault="00040992" w:rsidP="0099202B">
            <w:pPr>
              <w:rPr>
                <w:rFonts w:eastAsia="Yu Gothic" w:cs="Times New Roman"/>
                <w:color w:val="000000"/>
                <w:szCs w:val="20"/>
              </w:rPr>
            </w:pPr>
            <w:r w:rsidRPr="00996B96">
              <w:rPr>
                <w:rFonts w:eastAsia="Yu Gothic" w:cs="Times New Roman"/>
                <w:color w:val="000000"/>
                <w:szCs w:val="20"/>
              </w:rPr>
              <w:t xml:space="preserve">Hardware Energy Efficiency </w:t>
            </w:r>
          </w:p>
        </w:tc>
        <w:tc>
          <w:tcPr>
            <w:tcW w:w="3643" w:type="dxa"/>
            <w:hideMark/>
          </w:tcPr>
          <w:p w14:paraId="53C09378" w14:textId="77777777" w:rsidR="00040992" w:rsidRPr="00996B96" w:rsidRDefault="00040992" w:rsidP="0099202B">
            <w:pPr>
              <w:rPr>
                <w:rFonts w:eastAsia="Yu Gothic" w:cs="Times New Roman"/>
                <w:color w:val="000000"/>
                <w:szCs w:val="20"/>
              </w:rPr>
            </w:pPr>
            <w:r w:rsidRPr="00A6382A">
              <w:rPr>
                <w:rFonts w:eastAsia="Yu Gothic" w:cs="Times New Roman"/>
                <w:color w:val="000000"/>
                <w:szCs w:val="20"/>
              </w:rPr>
              <w:t xml:space="preserve">Define a standardized data model for reporting workload-level energy metrics (e.g., container, pod, </w:t>
            </w:r>
            <w:proofErr w:type="gramStart"/>
            <w:r w:rsidRPr="00A6382A">
              <w:rPr>
                <w:rFonts w:eastAsia="Yu Gothic" w:cs="Times New Roman"/>
                <w:color w:val="000000"/>
                <w:szCs w:val="20"/>
              </w:rPr>
              <w:t>CNF)  over</w:t>
            </w:r>
            <w:proofErr w:type="gramEnd"/>
            <w:r w:rsidRPr="00A6382A">
              <w:rPr>
                <w:rFonts w:eastAsia="Yu Gothic" w:cs="Times New Roman"/>
                <w:color w:val="000000"/>
                <w:szCs w:val="20"/>
              </w:rPr>
              <w:t xml:space="preserve"> the O2 interface, including metrics like </w:t>
            </w:r>
            <w:proofErr w:type="spellStart"/>
            <w:r w:rsidRPr="00A6382A">
              <w:rPr>
                <w:rFonts w:eastAsia="Yu Gothic" w:cs="Times New Roman"/>
                <w:color w:val="000000"/>
                <w:szCs w:val="20"/>
              </w:rPr>
              <w:t>ECcontainer,total</w:t>
            </w:r>
            <w:proofErr w:type="spellEnd"/>
            <w:r w:rsidRPr="00A6382A">
              <w:rPr>
                <w:rFonts w:eastAsia="Yu Gothic" w:cs="Times New Roman"/>
                <w:color w:val="000000"/>
                <w:szCs w:val="20"/>
              </w:rPr>
              <w:t>, ECNF Deployment, estimated, etc.</w:t>
            </w:r>
          </w:p>
        </w:tc>
        <w:tc>
          <w:tcPr>
            <w:tcW w:w="3366" w:type="dxa"/>
            <w:hideMark/>
          </w:tcPr>
          <w:p w14:paraId="1DE64B32" w14:textId="77777777" w:rsidR="00040992" w:rsidRPr="00996B96" w:rsidRDefault="00040992" w:rsidP="0099202B">
            <w:pPr>
              <w:rPr>
                <w:rFonts w:eastAsia="Yu Gothic" w:cs="Times New Roman"/>
                <w:color w:val="000000"/>
                <w:szCs w:val="20"/>
              </w:rPr>
            </w:pPr>
            <w:r w:rsidRPr="00996B96">
              <w:rPr>
                <w:rFonts w:eastAsia="Yu Gothic" w:cs="Times New Roman"/>
                <w:color w:val="000000"/>
                <w:szCs w:val="20"/>
              </w:rPr>
              <w:t>Enables consistent hardware energy efficiency metrics for optimization.</w:t>
            </w:r>
          </w:p>
        </w:tc>
      </w:tr>
    </w:tbl>
    <w:p w14:paraId="68386F7C" w14:textId="77777777" w:rsidR="00040992" w:rsidRPr="00996B96" w:rsidRDefault="00040992" w:rsidP="00040992">
      <w:pPr>
        <w:rPr>
          <w:rFonts w:eastAsia="Yu Mincho" w:cs="Times New Roman"/>
          <w:i/>
          <w:iCs/>
          <w:color w:val="FF0000"/>
          <w:szCs w:val="20"/>
        </w:rPr>
      </w:pPr>
    </w:p>
    <w:p w14:paraId="5819D9B6" w14:textId="77777777" w:rsidR="00040992" w:rsidRPr="00996B96" w:rsidRDefault="00040992" w:rsidP="00040992">
      <w:pPr>
        <w:rPr>
          <w:rFonts w:ascii="Calibri" w:eastAsia="Yu Mincho" w:hAnsi="Calibri" w:cs="Arial"/>
        </w:rPr>
      </w:pPr>
    </w:p>
    <w:p w14:paraId="72C20A02" w14:textId="77777777" w:rsidR="00040992" w:rsidRPr="00996B96" w:rsidRDefault="00040992" w:rsidP="00040992">
      <w:pPr>
        <w:pStyle w:val="Heading3"/>
      </w:pPr>
      <w:bookmarkStart w:id="108" w:name="_Toc184234418"/>
      <w:bookmarkStart w:id="109" w:name="_Toc165536148"/>
      <w:r w:rsidRPr="00996B96">
        <w:t>5.1.2</w:t>
      </w:r>
      <w:r w:rsidRPr="00996B96">
        <w:tab/>
        <w:t>Energy consumption KPIs at Workload level</w:t>
      </w:r>
      <w:bookmarkEnd w:id="108"/>
      <w:r w:rsidRPr="00996B96">
        <w:t xml:space="preserve"> </w:t>
      </w:r>
      <w:bookmarkEnd w:id="109"/>
    </w:p>
    <w:p w14:paraId="1906E856" w14:textId="77777777" w:rsidR="00040992" w:rsidRPr="00996B96" w:rsidRDefault="00040992" w:rsidP="00040992">
      <w:pPr>
        <w:pStyle w:val="Heading4"/>
      </w:pPr>
      <w:bookmarkStart w:id="110" w:name="_Toc165536149"/>
      <w:r w:rsidRPr="00996B96">
        <w:t>5.1.2.1</w:t>
      </w:r>
      <w:r w:rsidRPr="00996B96">
        <w:tab/>
        <w:t>Description</w:t>
      </w:r>
      <w:bookmarkEnd w:id="110"/>
    </w:p>
    <w:p w14:paraId="390BFD97" w14:textId="77777777" w:rsidR="00040992" w:rsidRPr="006A71BF" w:rsidRDefault="00040992" w:rsidP="00040992">
      <w:pPr>
        <w:rPr>
          <w:rFonts w:eastAsia="Yu Mincho" w:cs="Times New Roman"/>
          <w:szCs w:val="20"/>
        </w:rPr>
      </w:pPr>
      <w:r w:rsidRPr="006A71BF">
        <w:rPr>
          <w:rFonts w:eastAsia="Yu Mincho" w:cs="Times New Roman"/>
          <w:szCs w:val="20"/>
        </w:rPr>
        <w:t>The O-Cloud platform to provide power, energy and enviro</w:t>
      </w:r>
      <w:r>
        <w:rPr>
          <w:rFonts w:eastAsia="Yu Mincho" w:cs="Times New Roman"/>
          <w:szCs w:val="20"/>
        </w:rPr>
        <w:t>n</w:t>
      </w:r>
      <w:r w:rsidRPr="006A71BF">
        <w:rPr>
          <w:rFonts w:eastAsia="Yu Mincho" w:cs="Times New Roman"/>
          <w:szCs w:val="20"/>
        </w:rPr>
        <w:t xml:space="preserve">mental (PEE) parameters and measurement data at the workload level e.g. container, pod, CNF, etc. as well as for the O-Cloud software components themselves. O-Cloud </w:t>
      </w:r>
      <w:proofErr w:type="gramStart"/>
      <w:r w:rsidRPr="006A71BF">
        <w:rPr>
          <w:rFonts w:eastAsia="Yu Mincho" w:cs="Times New Roman"/>
          <w:szCs w:val="20"/>
        </w:rPr>
        <w:t>platform  be</w:t>
      </w:r>
      <w:proofErr w:type="gramEnd"/>
      <w:r w:rsidRPr="006A71BF">
        <w:rPr>
          <w:rFonts w:eastAsia="Yu Mincho" w:cs="Times New Roman"/>
          <w:szCs w:val="20"/>
        </w:rPr>
        <w:t xml:space="preserve"> able to report energy efficiency through O2 interface to SMO or NBI </w:t>
      </w:r>
      <w:proofErr w:type="spellStart"/>
      <w:r w:rsidRPr="006A71BF">
        <w:rPr>
          <w:rFonts w:eastAsia="Yu Mincho" w:cs="Times New Roman"/>
          <w:szCs w:val="20"/>
        </w:rPr>
        <w:t>inteface</w:t>
      </w:r>
      <w:proofErr w:type="spellEnd"/>
      <w:r w:rsidRPr="006A71BF">
        <w:rPr>
          <w:rFonts w:eastAsia="Yu Mincho" w:cs="Times New Roman"/>
          <w:szCs w:val="20"/>
        </w:rPr>
        <w:t xml:space="preserve"> to external tooling.</w:t>
      </w:r>
    </w:p>
    <w:p w14:paraId="1C0C553C" w14:textId="77777777" w:rsidR="00040992" w:rsidRPr="006A71BF" w:rsidRDefault="00040992" w:rsidP="00040992">
      <w:pPr>
        <w:rPr>
          <w:rFonts w:eastAsia="Yu Mincho" w:cs="Times New Roman"/>
          <w:i/>
          <w:iCs/>
          <w:szCs w:val="20"/>
        </w:rPr>
      </w:pPr>
      <w:r w:rsidRPr="00996B96">
        <w:rPr>
          <w:rFonts w:eastAsia="Times New Roman" w:cs="Times New Roman"/>
          <w:i/>
          <w:iCs/>
          <w:szCs w:val="20"/>
          <w:lang w:val="en-GB"/>
        </w:rPr>
        <w:t xml:space="preserve">Reference MOU </w:t>
      </w:r>
      <w:r w:rsidRPr="00996B96">
        <w:rPr>
          <w:rFonts w:eastAsia="Yu Mincho" w:cs="Times New Roman"/>
          <w:i/>
          <w:iCs/>
          <w:szCs w:val="20"/>
        </w:rPr>
        <w:t>“rel2_CaaS_124”</w:t>
      </w:r>
    </w:p>
    <w:p w14:paraId="202EAE4C" w14:textId="77777777" w:rsidR="00040992" w:rsidRPr="00996B96" w:rsidRDefault="00040992" w:rsidP="00040992">
      <w:pPr>
        <w:rPr>
          <w:rFonts w:ascii="Calibri" w:eastAsia="Yu Mincho" w:hAnsi="Calibri" w:cs="Arial"/>
        </w:rPr>
      </w:pPr>
      <w:r w:rsidRPr="00996B96">
        <w:rPr>
          <w:rFonts w:eastAsia="Yu Mincho" w:cs="Times New Roman"/>
          <w:i/>
          <w:iCs/>
          <w:szCs w:val="20"/>
          <w:lang w:val="en-GB"/>
        </w:rPr>
        <w:t xml:space="preserve"> </w:t>
      </w:r>
    </w:p>
    <w:p w14:paraId="39E168BC" w14:textId="77777777" w:rsidR="00040992" w:rsidRPr="00756CA5" w:rsidRDefault="00040992" w:rsidP="00040992">
      <w:pPr>
        <w:pStyle w:val="Heading4"/>
        <w:rPr>
          <w:rFonts w:eastAsia="Arial"/>
        </w:rPr>
      </w:pPr>
      <w:bookmarkStart w:id="111" w:name="_Toc165536150"/>
      <w:r w:rsidRPr="00756CA5">
        <w:rPr>
          <w:rFonts w:eastAsia="Arial"/>
        </w:rPr>
        <w:t>5.1.2.2</w:t>
      </w:r>
      <w:r w:rsidRPr="00756CA5">
        <w:tab/>
      </w:r>
      <w:r w:rsidRPr="00756CA5">
        <w:rPr>
          <w:rFonts w:eastAsia="Arial"/>
        </w:rPr>
        <w:t>Current Standard Analysis</w:t>
      </w:r>
      <w:bookmarkEnd w:id="111"/>
    </w:p>
    <w:p w14:paraId="177BC6F2" w14:textId="330349F9" w:rsidR="00040992" w:rsidRPr="00756CA5" w:rsidRDefault="00040992" w:rsidP="00040992">
      <w:pPr>
        <w:pStyle w:val="Heading5"/>
        <w:rPr>
          <w:rFonts w:eastAsia="Arial"/>
        </w:rPr>
      </w:pPr>
      <w:r w:rsidRPr="00756CA5">
        <w:rPr>
          <w:rFonts w:eastAsia="Arial"/>
        </w:rPr>
        <w:t>5.1.2.2.1</w:t>
      </w:r>
      <w:r w:rsidRPr="0099202B">
        <w:rPr>
          <w:rFonts w:eastAsia="Yu Mincho"/>
        </w:rPr>
        <w:tab/>
      </w:r>
      <w:r w:rsidRPr="0099202B">
        <w:rPr>
          <w:rFonts w:eastAsia="Yu Mincho"/>
        </w:rPr>
        <w:tab/>
      </w:r>
      <w:r>
        <w:rPr>
          <w:rFonts w:eastAsia="Arial"/>
        </w:rPr>
        <w:t xml:space="preserve">O-RAN ALLIANCE </w:t>
      </w:r>
      <w:r w:rsidRPr="00756CA5">
        <w:rPr>
          <w:rFonts w:eastAsia="Arial"/>
        </w:rPr>
        <w:t>references</w:t>
      </w:r>
    </w:p>
    <w:p w14:paraId="028BF2CE" w14:textId="7777A3A5" w:rsidR="00040992" w:rsidRDefault="00040992" w:rsidP="00040992">
      <w:pPr>
        <w:spacing w:line="252" w:lineRule="auto"/>
        <w:rPr>
          <w:rFonts w:eastAsia="Times New Roman" w:cs="Times New Roman"/>
          <w:szCs w:val="20"/>
        </w:rPr>
      </w:pPr>
      <w:r w:rsidRPr="00996B96">
        <w:rPr>
          <w:rFonts w:eastAsia="Times New Roman" w:cs="Times New Roman"/>
          <w:szCs w:val="20"/>
        </w:rPr>
        <w:t xml:space="preserve">WG1 has identified a similar requirement in their Network Energy Saving Use Cases Technical Report but does not provide any further analysis in that report, see </w:t>
      </w:r>
      <w:r w:rsidR="001D2048">
        <w:rPr>
          <w:rFonts w:eastAsia="Times New Roman" w:cs="Times New Roman"/>
          <w:szCs w:val="20"/>
        </w:rPr>
        <w:t xml:space="preserve">clause </w:t>
      </w:r>
      <w:r w:rsidRPr="00996B96">
        <w:rPr>
          <w:rFonts w:eastAsia="Times New Roman" w:cs="Times New Roman"/>
          <w:szCs w:val="20"/>
        </w:rPr>
        <w:t>4.2 of O-RAN.WG1.NESUC-R003-v02.00 [i.3].</w:t>
      </w:r>
    </w:p>
    <w:p w14:paraId="4DEE87DA" w14:textId="77777777" w:rsidR="00040992" w:rsidRPr="00996B96" w:rsidRDefault="00040992" w:rsidP="00040992">
      <w:pPr>
        <w:spacing w:line="252" w:lineRule="auto"/>
        <w:rPr>
          <w:rFonts w:ascii="Calibri" w:eastAsia="Yu Mincho" w:hAnsi="Calibri" w:cs="Arial"/>
        </w:rPr>
      </w:pPr>
    </w:p>
    <w:p w14:paraId="52DE86D2" w14:textId="77777777" w:rsidR="00040992" w:rsidRDefault="00040992" w:rsidP="00040992">
      <w:pPr>
        <w:spacing w:line="252" w:lineRule="auto"/>
        <w:rPr>
          <w:rFonts w:eastAsia="Times New Roman" w:cs="Times New Roman"/>
          <w:szCs w:val="20"/>
        </w:rPr>
      </w:pPr>
      <w:r w:rsidRPr="00996B96">
        <w:rPr>
          <w:rFonts w:eastAsia="Times New Roman" w:cs="Times New Roman"/>
          <w:szCs w:val="20"/>
        </w:rPr>
        <w:lastRenderedPageBreak/>
        <w:t>WG6 has specified a generic Performance Management framework in the Technical Specification for O2 Interface General Aspects and Principles that supports PM reporting of O-Cloud resources to SMO.</w:t>
      </w:r>
    </w:p>
    <w:p w14:paraId="3DE701DA" w14:textId="77777777" w:rsidR="00040992" w:rsidRPr="00996B96" w:rsidRDefault="00040992" w:rsidP="00040992">
      <w:pPr>
        <w:spacing w:line="252" w:lineRule="auto"/>
        <w:rPr>
          <w:rFonts w:ascii="Calibri" w:eastAsia="Yu Mincho" w:hAnsi="Calibri" w:cs="Arial"/>
        </w:rPr>
      </w:pPr>
    </w:p>
    <w:p w14:paraId="623EE0AF" w14:textId="433BA0AB" w:rsidR="00040992" w:rsidRDefault="00040992" w:rsidP="00040992">
      <w:pPr>
        <w:spacing w:line="252" w:lineRule="auto"/>
        <w:rPr>
          <w:rFonts w:eastAsia="Times New Roman" w:cs="Times New Roman"/>
          <w:szCs w:val="20"/>
        </w:rPr>
      </w:pPr>
      <w:r w:rsidRPr="00996B96">
        <w:rPr>
          <w:rFonts w:eastAsia="Times New Roman" w:cs="Times New Roman"/>
          <w:szCs w:val="20"/>
        </w:rPr>
        <w:t xml:space="preserve">WG6 </w:t>
      </w:r>
      <w:r>
        <w:rPr>
          <w:rFonts w:eastAsia="Times New Roman" w:cs="Times New Roman"/>
          <w:szCs w:val="20"/>
        </w:rPr>
        <w:t>d</w:t>
      </w:r>
      <w:r w:rsidRPr="00996B96">
        <w:rPr>
          <w:rFonts w:eastAsia="Times New Roman" w:cs="Times New Roman"/>
          <w:szCs w:val="20"/>
        </w:rPr>
        <w:t xml:space="preserve">efined power and energy consumption metrics at the workload level within the O-Cloud in Energy Savings Technical Report (O-RAN.WG6.O-Cloud ES-v02.00 [i.5]). Specifically, </w:t>
      </w:r>
      <w:r w:rsidR="001D2048">
        <w:rPr>
          <w:rFonts w:eastAsia="Times New Roman" w:cs="Times New Roman"/>
          <w:szCs w:val="20"/>
        </w:rPr>
        <w:t>clauses</w:t>
      </w:r>
      <w:r w:rsidRPr="00996B96">
        <w:rPr>
          <w:rFonts w:eastAsia="Times New Roman" w:cs="Times New Roman"/>
          <w:szCs w:val="20"/>
        </w:rPr>
        <w:t xml:space="preserve"> 6.3 and 6.4 outline metrics for containers, NF deployments, and Cloudified NFs. These include energy consumption metrics such as </w:t>
      </w:r>
      <w:proofErr w:type="spellStart"/>
      <w:proofErr w:type="gramStart"/>
      <w:r w:rsidRPr="00996B96">
        <w:rPr>
          <w:rFonts w:eastAsia="Times New Roman" w:cs="Times New Roman"/>
          <w:szCs w:val="20"/>
        </w:rPr>
        <w:t>ECcontainer,total</w:t>
      </w:r>
      <w:proofErr w:type="spellEnd"/>
      <w:proofErr w:type="gramEnd"/>
      <w:r w:rsidRPr="00996B96">
        <w:rPr>
          <w:rFonts w:eastAsia="Times New Roman" w:cs="Times New Roman"/>
          <w:szCs w:val="20"/>
        </w:rPr>
        <w:t xml:space="preserve">, </w:t>
      </w:r>
      <w:proofErr w:type="spellStart"/>
      <w:r w:rsidRPr="00996B96">
        <w:rPr>
          <w:rFonts w:eastAsia="Times New Roman" w:cs="Times New Roman"/>
          <w:szCs w:val="20"/>
        </w:rPr>
        <w:t>ECcontainer,core</w:t>
      </w:r>
      <w:proofErr w:type="spellEnd"/>
      <w:r w:rsidRPr="00996B96">
        <w:rPr>
          <w:rFonts w:eastAsia="Times New Roman" w:cs="Times New Roman"/>
          <w:szCs w:val="20"/>
        </w:rPr>
        <w:t>, and ECNF Deployment, estimated, which allow for detailed monitoring and analysis of energy consumption at various levels of the O-Cloud infrastructure. WG6 has also highlighted the importance of these metrics in assessing the performance of energy efficiency strategies and making necessary policy adjustments.</w:t>
      </w:r>
      <w:r>
        <w:rPr>
          <w:rFonts w:eastAsia="Times New Roman" w:cs="Times New Roman"/>
          <w:szCs w:val="20"/>
        </w:rPr>
        <w:t xml:space="preserve"> </w:t>
      </w:r>
      <w:r w:rsidRPr="00996B96">
        <w:rPr>
          <w:rFonts w:eastAsia="Times New Roman" w:cs="Times New Roman"/>
          <w:szCs w:val="20"/>
        </w:rPr>
        <w:t xml:space="preserve">power and energy consumption metrics </w:t>
      </w:r>
      <w:r>
        <w:rPr>
          <w:rFonts w:eastAsia="Times New Roman" w:cs="Times New Roman"/>
          <w:szCs w:val="20"/>
        </w:rPr>
        <w:t xml:space="preserve">[i.5] </w:t>
      </w:r>
      <w:r w:rsidRPr="00996B96">
        <w:rPr>
          <w:rFonts w:eastAsia="Times New Roman" w:cs="Times New Roman"/>
          <w:szCs w:val="20"/>
        </w:rPr>
        <w:t>(Table 5.1.2.2.1-1):</w:t>
      </w:r>
      <w:r>
        <w:rPr>
          <w:rFonts w:eastAsia="Times New Roman" w:cs="Times New Roman"/>
          <w:szCs w:val="20"/>
        </w:rPr>
        <w:t xml:space="preserve"> </w:t>
      </w:r>
    </w:p>
    <w:p w14:paraId="213E8745" w14:textId="77777777" w:rsidR="00040992" w:rsidRDefault="00040992" w:rsidP="00040992">
      <w:pPr>
        <w:spacing w:line="252" w:lineRule="auto"/>
      </w:pPr>
      <w:r w:rsidRPr="00820FBD">
        <w:rPr>
          <w:noProof/>
        </w:rPr>
        <w:t xml:space="preserve"> </w:t>
      </w:r>
      <w:r w:rsidRPr="00820FBD">
        <w:rPr>
          <w:rFonts w:ascii="Calibri" w:eastAsia="Yu Mincho" w:hAnsi="Calibri" w:cs="Arial"/>
          <w:noProof/>
        </w:rPr>
        <w:drawing>
          <wp:inline distT="0" distB="0" distL="0" distR="0" wp14:anchorId="7BAE56B5" wp14:editId="70FE31CF">
            <wp:extent cx="5993682" cy="2892056"/>
            <wp:effectExtent l="0" t="0" r="1270" b="3810"/>
            <wp:docPr id="669013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3702" name="Picture 1" descr="A screenshot of a computer&#10;&#10;Description automatically generated"/>
                    <pic:cNvPicPr/>
                  </pic:nvPicPr>
                  <pic:blipFill>
                    <a:blip r:embed="rId12"/>
                    <a:stretch>
                      <a:fillRect/>
                    </a:stretch>
                  </pic:blipFill>
                  <pic:spPr>
                    <a:xfrm>
                      <a:off x="0" y="0"/>
                      <a:ext cx="6028607" cy="2908908"/>
                    </a:xfrm>
                    <a:prstGeom prst="rect">
                      <a:avLst/>
                    </a:prstGeom>
                  </pic:spPr>
                </pic:pic>
              </a:graphicData>
            </a:graphic>
          </wp:inline>
        </w:drawing>
      </w:r>
    </w:p>
    <w:p w14:paraId="76D838E8" w14:textId="2BF18220" w:rsidR="00040992" w:rsidRPr="00256A33" w:rsidRDefault="001D2048" w:rsidP="00040992">
      <w:pPr>
        <w:pStyle w:val="TF"/>
        <w:rPr>
          <w:szCs w:val="20"/>
        </w:rPr>
      </w:pPr>
      <w:bookmarkStart w:id="112" w:name="_Toc184212719"/>
      <w:r>
        <w:rPr>
          <w:szCs w:val="20"/>
        </w:rPr>
        <w:t>Figure 5.1.</w:t>
      </w:r>
      <w:r>
        <w:rPr>
          <w:szCs w:val="20"/>
        </w:rPr>
        <w:t>2</w:t>
      </w:r>
      <w:r>
        <w:rPr>
          <w:szCs w:val="20"/>
        </w:rPr>
        <w:t>.2-1</w:t>
      </w:r>
      <w:r w:rsidRPr="00256A33">
        <w:rPr>
          <w:szCs w:val="20"/>
        </w:rPr>
        <w:t xml:space="preserve"> </w:t>
      </w:r>
      <w:r w:rsidR="00040992" w:rsidRPr="00256A33">
        <w:rPr>
          <w:szCs w:val="20"/>
        </w:rPr>
        <w:t>-</w:t>
      </w:r>
      <w:r w:rsidRPr="001D2048">
        <w:rPr>
          <w:szCs w:val="20"/>
        </w:rPr>
        <w:t xml:space="preserve"> </w:t>
      </w:r>
      <w:r>
        <w:rPr>
          <w:szCs w:val="20"/>
        </w:rPr>
        <w:t xml:space="preserve">Excerpt from </w:t>
      </w:r>
      <w:r w:rsidRPr="00256A33">
        <w:rPr>
          <w:szCs w:val="20"/>
        </w:rPr>
        <w:t xml:space="preserve">O-Cloud </w:t>
      </w:r>
      <w:r w:rsidR="00040992" w:rsidRPr="00256A33">
        <w:rPr>
          <w:szCs w:val="20"/>
        </w:rPr>
        <w:t>Energy Consumption of Containers [i.5]</w:t>
      </w:r>
      <w:bookmarkEnd w:id="112"/>
    </w:p>
    <w:p w14:paraId="600C0A20" w14:textId="77777777" w:rsidR="00040992" w:rsidRDefault="00040992" w:rsidP="00040992">
      <w:pPr>
        <w:spacing w:line="252" w:lineRule="auto"/>
        <w:rPr>
          <w:rFonts w:eastAsia="Times New Roman" w:cs="Times New Roman"/>
          <w:szCs w:val="20"/>
        </w:rPr>
      </w:pPr>
    </w:p>
    <w:p w14:paraId="48ED5267" w14:textId="77777777" w:rsidR="00040992" w:rsidRDefault="00040992" w:rsidP="00040992">
      <w:pPr>
        <w:keepNext/>
        <w:spacing w:line="252" w:lineRule="auto"/>
      </w:pPr>
      <w:r w:rsidRPr="00996B96">
        <w:rPr>
          <w:rFonts w:ascii="Calibri" w:eastAsia="Yu Mincho" w:hAnsi="Calibri" w:cs="Arial"/>
          <w:noProof/>
        </w:rPr>
        <w:drawing>
          <wp:inline distT="0" distB="0" distL="0" distR="0" wp14:anchorId="66824B69" wp14:editId="2F93E2FF">
            <wp:extent cx="6118860" cy="778933"/>
            <wp:effectExtent l="0" t="0" r="2540" b="0"/>
            <wp:docPr id="2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creen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0383" b="6075"/>
                    <a:stretch/>
                  </pic:blipFill>
                  <pic:spPr bwMode="auto">
                    <a:xfrm>
                      <a:off x="0" y="0"/>
                      <a:ext cx="6118860" cy="778933"/>
                    </a:xfrm>
                    <a:prstGeom prst="rect">
                      <a:avLst/>
                    </a:prstGeom>
                    <a:noFill/>
                    <a:ln>
                      <a:noFill/>
                    </a:ln>
                    <a:extLst>
                      <a:ext uri="{53640926-AAD7-44D8-BBD7-CCE9431645EC}">
                        <a14:shadowObscured xmlns:a14="http://schemas.microsoft.com/office/drawing/2010/main"/>
                      </a:ext>
                    </a:extLst>
                  </pic:spPr>
                </pic:pic>
              </a:graphicData>
            </a:graphic>
          </wp:inline>
        </w:drawing>
      </w:r>
    </w:p>
    <w:p w14:paraId="537F1F05" w14:textId="5415468D" w:rsidR="00040992" w:rsidRPr="00256A33" w:rsidRDefault="001D2048" w:rsidP="00040992">
      <w:pPr>
        <w:pStyle w:val="TF"/>
        <w:rPr>
          <w:rFonts w:eastAsiaTheme="minorEastAsia"/>
          <w:szCs w:val="20"/>
        </w:rPr>
      </w:pPr>
      <w:bookmarkStart w:id="113" w:name="_Toc184212720"/>
      <w:r>
        <w:rPr>
          <w:szCs w:val="20"/>
        </w:rPr>
        <w:t>Figure 5.1.</w:t>
      </w:r>
      <w:r>
        <w:rPr>
          <w:szCs w:val="20"/>
        </w:rPr>
        <w:t>2</w:t>
      </w:r>
      <w:r>
        <w:rPr>
          <w:szCs w:val="20"/>
        </w:rPr>
        <w:t>.2-</w:t>
      </w:r>
      <w:r>
        <w:rPr>
          <w:szCs w:val="20"/>
        </w:rPr>
        <w:t>2</w:t>
      </w:r>
      <w:r w:rsidRPr="00256A33">
        <w:rPr>
          <w:szCs w:val="20"/>
        </w:rPr>
        <w:t xml:space="preserve"> </w:t>
      </w:r>
      <w:r w:rsidR="00040992" w:rsidRPr="00256A33">
        <w:rPr>
          <w:szCs w:val="20"/>
        </w:rPr>
        <w:t xml:space="preserve">- </w:t>
      </w:r>
      <w:r>
        <w:rPr>
          <w:szCs w:val="20"/>
        </w:rPr>
        <w:t xml:space="preserve">Excerpt from </w:t>
      </w:r>
      <w:r w:rsidRPr="00256A33">
        <w:rPr>
          <w:szCs w:val="20"/>
        </w:rPr>
        <w:t xml:space="preserve">O-Cloud </w:t>
      </w:r>
      <w:r w:rsidR="00040992" w:rsidRPr="00256A33">
        <w:rPr>
          <w:szCs w:val="20"/>
        </w:rPr>
        <w:t>CPU Time usage counter [i.5]</w:t>
      </w:r>
      <w:bookmarkEnd w:id="113"/>
    </w:p>
    <w:p w14:paraId="4ED5E858" w14:textId="77777777" w:rsidR="00040992" w:rsidRPr="00996B96" w:rsidRDefault="00040992" w:rsidP="00040992">
      <w:pPr>
        <w:spacing w:line="252" w:lineRule="auto"/>
        <w:rPr>
          <w:rFonts w:eastAsia="Times New Roman" w:cs="Times New Roman"/>
          <w:szCs w:val="20"/>
        </w:rPr>
      </w:pPr>
    </w:p>
    <w:p w14:paraId="7F3F5686" w14:textId="77777777" w:rsidR="00040992" w:rsidRPr="00996B96" w:rsidRDefault="00040992" w:rsidP="00040992">
      <w:pPr>
        <w:spacing w:line="252" w:lineRule="auto"/>
        <w:rPr>
          <w:rFonts w:eastAsia="Times New Roman" w:cs="Times New Roman"/>
          <w:szCs w:val="20"/>
        </w:rPr>
      </w:pPr>
    </w:p>
    <w:p w14:paraId="3BE75BB9" w14:textId="77777777" w:rsidR="00040992" w:rsidRDefault="00040992" w:rsidP="00040992">
      <w:pPr>
        <w:rPr>
          <w:rFonts w:ascii="Arial" w:eastAsia="Arial" w:hAnsi="Arial" w:cs="Arial"/>
        </w:rPr>
      </w:pPr>
    </w:p>
    <w:p w14:paraId="35B6AA97" w14:textId="77777777" w:rsidR="00040992" w:rsidRDefault="00040992" w:rsidP="00040992">
      <w:pPr>
        <w:keepNext/>
      </w:pPr>
      <w:r w:rsidRPr="00820FBD">
        <w:rPr>
          <w:noProof/>
        </w:rPr>
        <w:lastRenderedPageBreak/>
        <w:drawing>
          <wp:inline distT="0" distB="0" distL="0" distR="0" wp14:anchorId="57782109" wp14:editId="62C9D0C0">
            <wp:extent cx="6122035" cy="2373630"/>
            <wp:effectExtent l="0" t="0" r="0" b="1270"/>
            <wp:docPr id="1843492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92753" name="Picture 1" descr="A screenshot of a computer&#10;&#10;Description automatically generated"/>
                    <pic:cNvPicPr/>
                  </pic:nvPicPr>
                  <pic:blipFill>
                    <a:blip r:embed="rId14"/>
                    <a:stretch>
                      <a:fillRect/>
                    </a:stretch>
                  </pic:blipFill>
                  <pic:spPr>
                    <a:xfrm>
                      <a:off x="0" y="0"/>
                      <a:ext cx="6122035" cy="2373630"/>
                    </a:xfrm>
                    <a:prstGeom prst="rect">
                      <a:avLst/>
                    </a:prstGeom>
                  </pic:spPr>
                </pic:pic>
              </a:graphicData>
            </a:graphic>
          </wp:inline>
        </w:drawing>
      </w:r>
    </w:p>
    <w:p w14:paraId="3BBB294A" w14:textId="2C42BB1C" w:rsidR="00040992" w:rsidRPr="00256A33" w:rsidRDefault="001D2048" w:rsidP="00040992">
      <w:pPr>
        <w:pStyle w:val="TF"/>
        <w:rPr>
          <w:rFonts w:eastAsiaTheme="minorEastAsia"/>
          <w:szCs w:val="20"/>
        </w:rPr>
      </w:pPr>
      <w:bookmarkStart w:id="114" w:name="_Toc184212721"/>
      <w:r>
        <w:rPr>
          <w:szCs w:val="20"/>
        </w:rPr>
        <w:t>Figure 5.1.1.2-</w:t>
      </w:r>
      <w:r>
        <w:rPr>
          <w:szCs w:val="20"/>
        </w:rPr>
        <w:t>3</w:t>
      </w:r>
      <w:r w:rsidRPr="00256A33">
        <w:rPr>
          <w:szCs w:val="20"/>
        </w:rPr>
        <w:t xml:space="preserve"> </w:t>
      </w:r>
      <w:r w:rsidR="00040992" w:rsidRPr="00256A33">
        <w:rPr>
          <w:szCs w:val="20"/>
        </w:rPr>
        <w:t>-</w:t>
      </w:r>
      <w:r w:rsidRPr="001D2048">
        <w:rPr>
          <w:szCs w:val="20"/>
        </w:rPr>
        <w:t xml:space="preserve"> </w:t>
      </w:r>
      <w:r>
        <w:rPr>
          <w:szCs w:val="20"/>
        </w:rPr>
        <w:t xml:space="preserve">Excerpt from </w:t>
      </w:r>
      <w:r w:rsidRPr="00256A33">
        <w:rPr>
          <w:szCs w:val="20"/>
        </w:rPr>
        <w:t xml:space="preserve">O-Cloud </w:t>
      </w:r>
      <w:r w:rsidR="00040992" w:rsidRPr="00256A33">
        <w:rPr>
          <w:szCs w:val="20"/>
        </w:rPr>
        <w:t>NF Deployment Energy Metrics [i.5]</w:t>
      </w:r>
      <w:bookmarkEnd w:id="114"/>
    </w:p>
    <w:p w14:paraId="162BCBD6" w14:textId="77777777" w:rsidR="00040992" w:rsidRDefault="00040992" w:rsidP="00040992">
      <w:pPr>
        <w:keepNext/>
      </w:pPr>
      <w:r w:rsidRPr="00820FBD">
        <w:rPr>
          <w:noProof/>
        </w:rPr>
        <w:drawing>
          <wp:inline distT="0" distB="0" distL="0" distR="0" wp14:anchorId="06E7DA71" wp14:editId="735A4E02">
            <wp:extent cx="6058138" cy="2147777"/>
            <wp:effectExtent l="0" t="0" r="0" b="0"/>
            <wp:docPr id="469953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3605" name="Picture 1" descr="A screenshot of a computer&#10;&#10;Description automatically generated"/>
                    <pic:cNvPicPr/>
                  </pic:nvPicPr>
                  <pic:blipFill>
                    <a:blip r:embed="rId15"/>
                    <a:stretch>
                      <a:fillRect/>
                    </a:stretch>
                  </pic:blipFill>
                  <pic:spPr>
                    <a:xfrm>
                      <a:off x="0" y="0"/>
                      <a:ext cx="6241690" cy="2212851"/>
                    </a:xfrm>
                    <a:prstGeom prst="rect">
                      <a:avLst/>
                    </a:prstGeom>
                  </pic:spPr>
                </pic:pic>
              </a:graphicData>
            </a:graphic>
          </wp:inline>
        </w:drawing>
      </w:r>
    </w:p>
    <w:p w14:paraId="29377CF4" w14:textId="2D661B08" w:rsidR="00040992" w:rsidRPr="00256A33" w:rsidRDefault="001D2048" w:rsidP="00040992">
      <w:pPr>
        <w:pStyle w:val="TF"/>
        <w:rPr>
          <w:szCs w:val="20"/>
        </w:rPr>
      </w:pPr>
      <w:bookmarkStart w:id="115" w:name="_Toc184212722"/>
      <w:r>
        <w:rPr>
          <w:szCs w:val="20"/>
        </w:rPr>
        <w:t>Figure 5.1.1.2-</w:t>
      </w:r>
      <w:r>
        <w:rPr>
          <w:szCs w:val="20"/>
        </w:rPr>
        <w:t>4</w:t>
      </w:r>
      <w:r w:rsidRPr="00256A33">
        <w:rPr>
          <w:szCs w:val="20"/>
        </w:rPr>
        <w:t xml:space="preserve"> </w:t>
      </w:r>
      <w:r w:rsidR="00040992" w:rsidRPr="00256A33">
        <w:rPr>
          <w:szCs w:val="20"/>
        </w:rPr>
        <w:t xml:space="preserve">- </w:t>
      </w:r>
      <w:r>
        <w:rPr>
          <w:szCs w:val="20"/>
        </w:rPr>
        <w:t xml:space="preserve">Excerpt from </w:t>
      </w:r>
      <w:r w:rsidRPr="00256A33">
        <w:rPr>
          <w:szCs w:val="20"/>
        </w:rPr>
        <w:t xml:space="preserve">O-Cloud </w:t>
      </w:r>
      <w:r w:rsidR="00040992" w:rsidRPr="00256A33">
        <w:rPr>
          <w:szCs w:val="20"/>
        </w:rPr>
        <w:t>Cloudified NF Energy Efficiency [i.5]</w:t>
      </w:r>
      <w:bookmarkEnd w:id="115"/>
    </w:p>
    <w:p w14:paraId="50C1568F" w14:textId="77777777" w:rsidR="00040992" w:rsidRPr="00996B96" w:rsidRDefault="00040992" w:rsidP="00040992">
      <w:pPr>
        <w:rPr>
          <w:rFonts w:ascii="Arial" w:eastAsia="Arial" w:hAnsi="Arial" w:cs="Arial"/>
        </w:rPr>
      </w:pPr>
    </w:p>
    <w:p w14:paraId="24229573" w14:textId="77777777" w:rsidR="00040992" w:rsidRPr="00996B96" w:rsidRDefault="00040992" w:rsidP="00040992">
      <w:pPr>
        <w:pStyle w:val="Heading5"/>
        <w:rPr>
          <w:rFonts w:eastAsia="Arial"/>
        </w:rPr>
      </w:pPr>
      <w:r w:rsidRPr="00996B96">
        <w:rPr>
          <w:rFonts w:eastAsia="Arial"/>
        </w:rPr>
        <w:t>5.1.2.2.2</w:t>
      </w:r>
      <w:r w:rsidRPr="00996B96">
        <w:rPr>
          <w:rFonts w:ascii="Calibri" w:eastAsia="Yu Mincho" w:hAnsi="Calibri"/>
        </w:rPr>
        <w:tab/>
      </w:r>
      <w:r w:rsidRPr="00996B96">
        <w:rPr>
          <w:rFonts w:ascii="Calibri" w:eastAsia="Yu Mincho" w:hAnsi="Calibri"/>
        </w:rPr>
        <w:tab/>
      </w:r>
      <w:r w:rsidRPr="00996B96">
        <w:rPr>
          <w:rFonts w:eastAsia="Arial"/>
        </w:rPr>
        <w:t>3GPP and ETSI references</w:t>
      </w:r>
    </w:p>
    <w:p w14:paraId="5DCC2D06" w14:textId="77777777" w:rsidR="00040992" w:rsidRPr="006A71BF" w:rsidRDefault="00040992" w:rsidP="00040992">
      <w:pPr>
        <w:spacing w:line="252" w:lineRule="auto"/>
        <w:rPr>
          <w:rFonts w:eastAsia="Yu Mincho" w:cs="Times New Roman"/>
          <w:szCs w:val="20"/>
        </w:rPr>
      </w:pPr>
      <w:r w:rsidRPr="00547C06">
        <w:rPr>
          <w:rFonts w:eastAsia="Times New Roman" w:cs="Times New Roman"/>
          <w:szCs w:val="20"/>
        </w:rPr>
        <w:t>Relevant 3GPP and ETSI references are covered by the WG6 TR, these are ETSI GR NFV-EVE 021 [i.7]</w:t>
      </w:r>
      <w:r w:rsidRPr="006A71BF">
        <w:rPr>
          <w:rFonts w:eastAsia="Calibri" w:cs="Times New Roman"/>
          <w:szCs w:val="20"/>
        </w:rPr>
        <w:t xml:space="preserve"> </w:t>
      </w:r>
      <w:r w:rsidRPr="00547C06">
        <w:rPr>
          <w:rFonts w:eastAsia="Times New Roman" w:cs="Times New Roman"/>
          <w:szCs w:val="20"/>
        </w:rPr>
        <w:t>and clause 6.7.3.1.4 of 3GPP TS 28.554 [i.9].</w:t>
      </w:r>
    </w:p>
    <w:p w14:paraId="7CE82D9F" w14:textId="77777777" w:rsidR="00040992" w:rsidRPr="006A71BF" w:rsidRDefault="00040992" w:rsidP="00040992">
      <w:pPr>
        <w:spacing w:line="252" w:lineRule="auto"/>
        <w:rPr>
          <w:rFonts w:eastAsia="Yu Mincho" w:cs="Times New Roman"/>
          <w:szCs w:val="20"/>
        </w:rPr>
      </w:pPr>
      <w:r w:rsidRPr="00547C06">
        <w:rPr>
          <w:rFonts w:eastAsia="Times New Roman" w:cs="Times New Roman"/>
          <w:szCs w:val="20"/>
        </w:rPr>
        <w:t>ETSI NFV EVE (authoring WG of ETSI GR NFV-EVE 021 [i.7] and 3GPP SA5 (responsible WG for 3GPP TS 28.554 [i.9]) had an LS exchange about "5G network energy efficiency and energy saving", that highlight results of ETSI NFV EVE informative work in ETSI GR NFV-EVE 021 [i.7].</w:t>
      </w:r>
    </w:p>
    <w:p w14:paraId="722B22EC" w14:textId="77777777" w:rsidR="00040992" w:rsidRPr="006A71BF" w:rsidRDefault="00040992" w:rsidP="00040992">
      <w:pPr>
        <w:spacing w:line="252" w:lineRule="auto"/>
        <w:rPr>
          <w:rFonts w:eastAsia="Yu Mincho" w:cs="Times New Roman"/>
          <w:szCs w:val="20"/>
        </w:rPr>
      </w:pPr>
      <w:r w:rsidRPr="00547C06">
        <w:rPr>
          <w:rFonts w:eastAsia="Times New Roman" w:cs="Times New Roman"/>
          <w:szCs w:val="20"/>
        </w:rPr>
        <w:t xml:space="preserve">Based on the LS from ETSI NFV EVE to 3GPP SA5, </w:t>
      </w:r>
      <w:proofErr w:type="spellStart"/>
      <w:r w:rsidRPr="00547C06">
        <w:rPr>
          <w:rFonts w:eastAsia="Times New Roman" w:cs="Times New Roman"/>
          <w:szCs w:val="20"/>
        </w:rPr>
        <w:t>SuFG</w:t>
      </w:r>
      <w:proofErr w:type="spellEnd"/>
      <w:r w:rsidRPr="00547C06">
        <w:rPr>
          <w:rFonts w:eastAsia="Times New Roman" w:cs="Times New Roman"/>
          <w:szCs w:val="20"/>
        </w:rPr>
        <w:t xml:space="preserve"> TG2 expects that ETSI NFV will provide normative specifications to derive actual VNF/CNF power consumption by collecting relevant metrics about power consumption of underlying virtualized resources without having to rely on estimated values based on other metrics. Their intention is to make extensible the functionality to collect power consumption for any kind of NFVI resources, if feasible. 3GPP SA5 can then take this normative work as basis to update their TS 28.554 [i.9].</w:t>
      </w:r>
    </w:p>
    <w:p w14:paraId="7BE7A2CE" w14:textId="77777777" w:rsidR="00040992" w:rsidRPr="00996B96" w:rsidRDefault="00040992" w:rsidP="00040992">
      <w:pPr>
        <w:pStyle w:val="Heading4"/>
        <w:rPr>
          <w:rFonts w:eastAsia="Arial"/>
        </w:rPr>
      </w:pPr>
      <w:bookmarkStart w:id="116" w:name="_Toc165536151"/>
      <w:r w:rsidRPr="00996B96">
        <w:rPr>
          <w:rFonts w:eastAsia="Arial"/>
        </w:rPr>
        <w:t>5.1.2.3</w:t>
      </w:r>
      <w:r w:rsidRPr="00996B96">
        <w:tab/>
      </w:r>
      <w:r w:rsidRPr="00996B96">
        <w:rPr>
          <w:rFonts w:eastAsia="Arial"/>
        </w:rPr>
        <w:t>Gap Analysis</w:t>
      </w:r>
      <w:bookmarkEnd w:id="116"/>
    </w:p>
    <w:p w14:paraId="005DA869" w14:textId="77777777" w:rsidR="00040992" w:rsidRPr="00996B96" w:rsidRDefault="00040992" w:rsidP="00040992">
      <w:pPr>
        <w:tabs>
          <w:tab w:val="num" w:pos="360"/>
        </w:tabs>
        <w:spacing w:line="254" w:lineRule="auto"/>
        <w:jc w:val="both"/>
        <w:rPr>
          <w:rFonts w:ascii="Calibri" w:eastAsia="Yu Mincho" w:hAnsi="Calibri" w:cs="Arial"/>
        </w:rPr>
      </w:pPr>
      <w:r w:rsidRPr="00996B96">
        <w:rPr>
          <w:rFonts w:eastAsia="Times New Roman" w:cs="Times New Roman"/>
          <w:szCs w:val="20"/>
        </w:rPr>
        <w:t>Observations related to WG6:</w:t>
      </w:r>
    </w:p>
    <w:p w14:paraId="24126318" w14:textId="77777777" w:rsidR="00040992" w:rsidRPr="00996B96" w:rsidRDefault="00040992" w:rsidP="00040992">
      <w:pPr>
        <w:numPr>
          <w:ilvl w:val="0"/>
          <w:numId w:val="51"/>
        </w:numPr>
        <w:spacing w:line="252" w:lineRule="auto"/>
        <w:jc w:val="both"/>
        <w:rPr>
          <w:rFonts w:eastAsia="Times New Roman" w:cs="Times New Roman"/>
        </w:rPr>
      </w:pPr>
      <w:r w:rsidRPr="00996B96">
        <w:rPr>
          <w:rFonts w:eastAsia="Times New Roman" w:cs="Times New Roman"/>
          <w:szCs w:val="20"/>
        </w:rPr>
        <w:t xml:space="preserve">As mentioned in 5.1.1.3 WG has yet to establish a mechanism for reporting of PM data in a standardized, Interoperable manner. </w:t>
      </w:r>
    </w:p>
    <w:p w14:paraId="707043DE" w14:textId="77777777" w:rsidR="00040992" w:rsidRPr="00996B96" w:rsidRDefault="00040992" w:rsidP="00040992">
      <w:pPr>
        <w:numPr>
          <w:ilvl w:val="0"/>
          <w:numId w:val="51"/>
        </w:numPr>
        <w:spacing w:line="252" w:lineRule="auto"/>
        <w:jc w:val="both"/>
        <w:rPr>
          <w:rFonts w:eastAsia="Times New Roman" w:cs="Times New Roman"/>
        </w:rPr>
      </w:pPr>
      <w:r w:rsidRPr="00996B96">
        <w:rPr>
          <w:rFonts w:eastAsia="Times New Roman" w:cs="Times New Roman"/>
          <w:szCs w:val="20"/>
        </w:rPr>
        <w:lastRenderedPageBreak/>
        <w:t>Furthermore, WG6 will need to work out a detailed flow about how power and energy consumption metrics of NF deployment and cloudified NFs is derived and made available for SMO; respective specifications updates will need to be made.</w:t>
      </w:r>
    </w:p>
    <w:p w14:paraId="1DE89410" w14:textId="77777777" w:rsidR="00040992" w:rsidRPr="00996B96" w:rsidRDefault="00040992" w:rsidP="00040992">
      <w:pPr>
        <w:tabs>
          <w:tab w:val="num" w:pos="360"/>
        </w:tabs>
        <w:spacing w:line="254" w:lineRule="auto"/>
        <w:rPr>
          <w:rFonts w:ascii="Calibri" w:eastAsia="Yu Mincho" w:hAnsi="Calibri" w:cs="Arial"/>
        </w:rPr>
      </w:pPr>
    </w:p>
    <w:p w14:paraId="7E84D963" w14:textId="77777777" w:rsidR="00040992" w:rsidRPr="00996B96" w:rsidRDefault="00040992" w:rsidP="00040992">
      <w:pPr>
        <w:rPr>
          <w:rFonts w:ascii="Calibri" w:eastAsia="Yu Mincho" w:hAnsi="Calibri" w:cs="Calibri"/>
        </w:rPr>
      </w:pPr>
      <w:r w:rsidRPr="00996B96">
        <w:rPr>
          <w:rFonts w:eastAsia="Yu Mincho" w:cs="Times New Roman"/>
          <w:szCs w:val="20"/>
        </w:rPr>
        <w:t>The following SMO requirement is also connected to this topic:</w:t>
      </w:r>
    </w:p>
    <w:p w14:paraId="4994B848" w14:textId="77777777" w:rsidR="00040992" w:rsidRPr="006A71BF" w:rsidRDefault="00040992" w:rsidP="00040992">
      <w:pPr>
        <w:rPr>
          <w:rFonts w:eastAsia="Times New Roman" w:cs="Times New Roman"/>
          <w:i/>
          <w:iCs/>
          <w:szCs w:val="20"/>
        </w:rPr>
      </w:pPr>
      <w:r w:rsidRPr="00996B96">
        <w:rPr>
          <w:rFonts w:eastAsia="Yu Mincho" w:cs="Times New Roman"/>
          <w:szCs w:val="20"/>
        </w:rPr>
        <w:t>MoU Requirement rel_2_SMO_116</w:t>
      </w:r>
      <w:r>
        <w:rPr>
          <w:rFonts w:eastAsia="Yu Mincho" w:cs="Times New Roman"/>
          <w:szCs w:val="20"/>
        </w:rPr>
        <w:t xml:space="preserve"> [i.2]</w:t>
      </w:r>
      <w:r w:rsidRPr="00996B96">
        <w:rPr>
          <w:rFonts w:eastAsia="Yu Mincho" w:cs="Times New Roman"/>
          <w:szCs w:val="20"/>
        </w:rPr>
        <w:t xml:space="preserve">: </w:t>
      </w:r>
      <w:r w:rsidRPr="00996B96">
        <w:rPr>
          <w:rFonts w:eastAsia="Times New Roman" w:cs="Times New Roman"/>
          <w:szCs w:val="20"/>
        </w:rPr>
        <w:t>“</w:t>
      </w:r>
      <w:r w:rsidRPr="00996B96">
        <w:rPr>
          <w:rFonts w:eastAsia="Times New Roman" w:cs="Times New Roman"/>
          <w:i/>
          <w:iCs/>
          <w:szCs w:val="20"/>
        </w:rPr>
        <w:t>Dashboards for power consumption of clusters should be available in SMO (</w:t>
      </w:r>
      <w:r w:rsidRPr="00996B96">
        <w:rPr>
          <w:rFonts w:eastAsia="Times New Roman" w:cs="Times New Roman"/>
          <w:b/>
          <w:bCs/>
          <w:i/>
          <w:iCs/>
          <w:szCs w:val="20"/>
        </w:rPr>
        <w:t>power consumption by worker</w:t>
      </w:r>
      <w:r w:rsidRPr="00996B96">
        <w:rPr>
          <w:rFonts w:eastAsia="Times New Roman" w:cs="Times New Roman"/>
          <w:i/>
          <w:iCs/>
          <w:szCs w:val="20"/>
        </w:rPr>
        <w:t xml:space="preserve">, by switch, by FAN, by HW acceleration, by site, by data center, </w:t>
      </w:r>
      <w:r w:rsidRPr="00996B96">
        <w:rPr>
          <w:rFonts w:eastAsia="Times New Roman" w:cs="Times New Roman"/>
          <w:b/>
          <w:bCs/>
          <w:i/>
          <w:iCs/>
          <w:szCs w:val="20"/>
        </w:rPr>
        <w:t>by CaaS, PaaS, tools</w:t>
      </w:r>
      <w:r w:rsidRPr="00996B96">
        <w:rPr>
          <w:rFonts w:eastAsia="Times New Roman" w:cs="Times New Roman"/>
          <w:i/>
          <w:iCs/>
          <w:szCs w:val="20"/>
        </w:rPr>
        <w:t>). Operator should be able to export all dashboard manually or automatically”</w:t>
      </w:r>
    </w:p>
    <w:p w14:paraId="696E6BA9" w14:textId="77777777" w:rsidR="00040992" w:rsidRPr="00996B96" w:rsidRDefault="00040992" w:rsidP="00040992">
      <w:pPr>
        <w:rPr>
          <w:rFonts w:eastAsia="Times New Roman" w:cs="Times New Roman"/>
          <w:szCs w:val="20"/>
        </w:rPr>
      </w:pPr>
    </w:p>
    <w:p w14:paraId="4C251380" w14:textId="77777777" w:rsidR="00040992" w:rsidRPr="00996B96" w:rsidRDefault="00040992" w:rsidP="00040992">
      <w:pPr>
        <w:rPr>
          <w:rFonts w:ascii="Calibri" w:eastAsia="Yu Mincho" w:hAnsi="Calibri" w:cs="Calibri"/>
        </w:rPr>
      </w:pPr>
      <w:r w:rsidRPr="00996B96">
        <w:rPr>
          <w:rFonts w:eastAsia="Yu Mincho" w:cs="Times New Roman"/>
          <w:szCs w:val="20"/>
        </w:rPr>
        <w:t xml:space="preserve">MoU Requirement </w:t>
      </w:r>
      <w:r w:rsidRPr="00996B96">
        <w:rPr>
          <w:rFonts w:eastAsia="Times New Roman" w:cs="Times New Roman"/>
          <w:szCs w:val="20"/>
        </w:rPr>
        <w:t>rel_2_SMO_118</w:t>
      </w:r>
      <w:r>
        <w:rPr>
          <w:rFonts w:eastAsia="Times New Roman" w:cs="Times New Roman"/>
          <w:szCs w:val="20"/>
        </w:rPr>
        <w:t xml:space="preserve"> [i.2]</w:t>
      </w:r>
      <w:r w:rsidRPr="00996B96">
        <w:rPr>
          <w:rFonts w:eastAsia="Times New Roman" w:cs="Times New Roman"/>
          <w:szCs w:val="20"/>
        </w:rPr>
        <w:t xml:space="preserve">: </w:t>
      </w:r>
      <w:r w:rsidRPr="00996B96">
        <w:rPr>
          <w:rFonts w:eastAsia="Times New Roman" w:cs="Times New Roman"/>
          <w:i/>
          <w:iCs/>
          <w:szCs w:val="20"/>
        </w:rPr>
        <w:t>“</w:t>
      </w:r>
      <w:r w:rsidRPr="00996B96">
        <w:rPr>
          <w:rFonts w:eastAsia="Times New Roman" w:cs="Times New Roman"/>
          <w:i/>
          <w:iCs/>
          <w:color w:val="000000" w:themeColor="text1"/>
          <w:szCs w:val="20"/>
        </w:rPr>
        <w:t>Power consumption metrics/KPI/counters/logs of CNFs should be available on SMO per NF type and per NF instance to allow automated load consolidation.”</w:t>
      </w:r>
    </w:p>
    <w:p w14:paraId="4569FEED" w14:textId="77777777" w:rsidR="00040992" w:rsidRPr="00996B96" w:rsidRDefault="00040992" w:rsidP="00040992">
      <w:pPr>
        <w:rPr>
          <w:rFonts w:ascii="Calibri" w:eastAsia="Yu Mincho" w:hAnsi="Calibri" w:cs="Arial"/>
        </w:rPr>
      </w:pPr>
    </w:p>
    <w:p w14:paraId="0E659362" w14:textId="77777777" w:rsidR="00040992" w:rsidRPr="00996B96" w:rsidRDefault="00040992" w:rsidP="00040992">
      <w:pPr>
        <w:pStyle w:val="Heading4"/>
        <w:rPr>
          <w:rFonts w:eastAsia="Arial"/>
        </w:rPr>
      </w:pPr>
      <w:bookmarkStart w:id="117" w:name="_Toc165536153"/>
      <w:r w:rsidRPr="00996B96">
        <w:rPr>
          <w:rFonts w:eastAsia="Arial"/>
        </w:rPr>
        <w:t>5.1.2.4</w:t>
      </w:r>
      <w:r w:rsidRPr="00996B96">
        <w:tab/>
      </w:r>
      <w:r w:rsidRPr="00996B96">
        <w:rPr>
          <w:rFonts w:eastAsia="Arial"/>
        </w:rPr>
        <w:t>Proposed Recommendations</w:t>
      </w:r>
      <w:bookmarkEnd w:id="117"/>
    </w:p>
    <w:p w14:paraId="69D3BC70" w14:textId="77777777" w:rsidR="00040992" w:rsidRPr="00996B96" w:rsidRDefault="00040992" w:rsidP="00040992">
      <w:pPr>
        <w:rPr>
          <w:rFonts w:eastAsia="Yu Mincho" w:cs="Times New Roman"/>
          <w:i/>
          <w:iCs/>
          <w:color w:val="FF0000"/>
          <w:szCs w:val="20"/>
        </w:rPr>
      </w:pPr>
    </w:p>
    <w:p w14:paraId="3AC7514D" w14:textId="36D69780" w:rsidR="00867C77" w:rsidRDefault="00867C77" w:rsidP="00867C77">
      <w:pPr>
        <w:pStyle w:val="Caption"/>
        <w:keepNext/>
        <w:jc w:val="center"/>
      </w:pPr>
      <w:r w:rsidRPr="00867C77">
        <w:rPr>
          <w:rFonts w:ascii="Arial" w:hAnsi="Arial" w:cs="Arial"/>
        </w:rPr>
        <w:t>Table 5.1.</w:t>
      </w:r>
      <w:r>
        <w:rPr>
          <w:rFonts w:ascii="Arial" w:hAnsi="Arial" w:cs="Arial"/>
        </w:rPr>
        <w:t>2</w:t>
      </w:r>
      <w:r w:rsidRPr="00867C77">
        <w:rPr>
          <w:rFonts w:ascii="Arial" w:hAnsi="Arial" w:cs="Arial"/>
        </w:rPr>
        <w:t>.4</w:t>
      </w:r>
      <w:r>
        <w:rPr>
          <w:rFonts w:ascii="Arial" w:hAnsi="Arial" w:cs="Arial"/>
        </w:rPr>
        <w:t>-1</w:t>
      </w:r>
      <w:r w:rsidRPr="00867C77">
        <w:rPr>
          <w:rFonts w:ascii="Arial" w:hAnsi="Arial" w:cs="Arial"/>
        </w:rPr>
        <w:t xml:space="preserve"> – </w:t>
      </w:r>
      <w:r>
        <w:rPr>
          <w:rFonts w:ascii="Arial" w:hAnsi="Arial" w:cs="Arial"/>
        </w:rPr>
        <w:t xml:space="preserve">Workload Energy consumption </w:t>
      </w:r>
      <w:proofErr w:type="spellStart"/>
      <w:r>
        <w:rPr>
          <w:rFonts w:ascii="Arial" w:hAnsi="Arial" w:cs="Arial"/>
        </w:rPr>
        <w:t>measument</w:t>
      </w:r>
      <w:proofErr w:type="spellEnd"/>
      <w:r>
        <w:rPr>
          <w:rFonts w:ascii="Arial" w:hAnsi="Arial" w:cs="Arial"/>
        </w:rPr>
        <w:t xml:space="preserve"> </w:t>
      </w:r>
      <w:r w:rsidRPr="00867C77">
        <w:rPr>
          <w:rFonts w:ascii="Arial" w:hAnsi="Arial" w:cs="Arial"/>
        </w:rPr>
        <w:t>recommendations</w:t>
      </w:r>
    </w:p>
    <w:tbl>
      <w:tblPr>
        <w:tblStyle w:val="TableGrid2"/>
        <w:tblW w:w="10343" w:type="dxa"/>
        <w:tblInd w:w="0" w:type="dxa"/>
        <w:tblLook w:val="04A0" w:firstRow="1" w:lastRow="0" w:firstColumn="1" w:lastColumn="0" w:noHBand="0" w:noVBand="1"/>
      </w:tblPr>
      <w:tblGrid>
        <w:gridCol w:w="1418"/>
        <w:gridCol w:w="1843"/>
        <w:gridCol w:w="3686"/>
        <w:gridCol w:w="3396"/>
      </w:tblGrid>
      <w:tr w:rsidR="00040992" w:rsidRPr="00996B96" w14:paraId="41FF9270" w14:textId="77777777" w:rsidTr="007F3C05">
        <w:trPr>
          <w:trHeight w:val="590"/>
        </w:trPr>
        <w:tc>
          <w:tcPr>
            <w:tcW w:w="1418" w:type="dxa"/>
            <w:hideMark/>
          </w:tcPr>
          <w:p w14:paraId="7AF10A79" w14:textId="77777777" w:rsidR="00040992" w:rsidRPr="00996B96" w:rsidRDefault="00040992" w:rsidP="0099202B">
            <w:pPr>
              <w:jc w:val="center"/>
              <w:rPr>
                <w:rFonts w:eastAsia="Yu Gothic" w:cs="Times New Roman"/>
                <w:b/>
                <w:bCs/>
                <w:color w:val="000000"/>
                <w:sz w:val="18"/>
                <w:szCs w:val="18"/>
              </w:rPr>
            </w:pPr>
            <w:proofErr w:type="spellStart"/>
            <w:r w:rsidRPr="00996B96">
              <w:rPr>
                <w:rFonts w:eastAsia="Yu Gothic" w:cs="Times New Roman"/>
                <w:b/>
                <w:bCs/>
                <w:color w:val="000000"/>
                <w:sz w:val="18"/>
                <w:szCs w:val="18"/>
              </w:rPr>
              <w:t>Re</w:t>
            </w:r>
            <w:r>
              <w:rPr>
                <w:rFonts w:eastAsia="Yu Gothic" w:cs="Times New Roman"/>
                <w:b/>
                <w:bCs/>
                <w:color w:val="000000"/>
                <w:sz w:val="18"/>
                <w:szCs w:val="18"/>
              </w:rPr>
              <w:t>commendation</w:t>
            </w:r>
            <w:proofErr w:type="spellEnd"/>
            <w:r>
              <w:rPr>
                <w:rFonts w:eastAsia="Yu Gothic" w:cs="Times New Roman"/>
                <w:b/>
                <w:bCs/>
                <w:color w:val="000000"/>
                <w:sz w:val="18"/>
                <w:szCs w:val="18"/>
              </w:rPr>
              <w:t xml:space="preserve"> </w:t>
            </w:r>
            <w:r w:rsidRPr="00996B96">
              <w:rPr>
                <w:rFonts w:eastAsia="Yu Gothic" w:cs="Times New Roman"/>
                <w:b/>
                <w:bCs/>
                <w:color w:val="000000"/>
                <w:sz w:val="18"/>
                <w:szCs w:val="18"/>
              </w:rPr>
              <w:t>ID</w:t>
            </w:r>
          </w:p>
        </w:tc>
        <w:tc>
          <w:tcPr>
            <w:tcW w:w="1843" w:type="dxa"/>
            <w:hideMark/>
          </w:tcPr>
          <w:p w14:paraId="0C2BB27B" w14:textId="77777777" w:rsidR="00040992" w:rsidRPr="00996B96" w:rsidRDefault="00040992" w:rsidP="0099202B">
            <w:pPr>
              <w:jc w:val="center"/>
              <w:rPr>
                <w:rFonts w:eastAsia="Yu Gothic" w:cs="Times New Roman"/>
                <w:b/>
                <w:bCs/>
                <w:color w:val="000000"/>
                <w:sz w:val="18"/>
                <w:szCs w:val="18"/>
              </w:rPr>
            </w:pPr>
            <w:r w:rsidRPr="00996B96">
              <w:rPr>
                <w:rFonts w:eastAsia="Yu Gothic" w:cs="Times New Roman"/>
                <w:b/>
                <w:bCs/>
                <w:color w:val="000000"/>
                <w:sz w:val="18"/>
                <w:szCs w:val="18"/>
              </w:rPr>
              <w:t>Title</w:t>
            </w:r>
          </w:p>
        </w:tc>
        <w:tc>
          <w:tcPr>
            <w:tcW w:w="3686" w:type="dxa"/>
            <w:hideMark/>
          </w:tcPr>
          <w:p w14:paraId="036AC92B" w14:textId="77777777" w:rsidR="00040992" w:rsidRPr="00996B96" w:rsidRDefault="00040992" w:rsidP="0099202B">
            <w:pPr>
              <w:jc w:val="center"/>
              <w:rPr>
                <w:rFonts w:eastAsia="Yu Gothic" w:cs="Times New Roman"/>
                <w:b/>
                <w:bCs/>
                <w:color w:val="000000"/>
                <w:sz w:val="18"/>
                <w:szCs w:val="18"/>
              </w:rPr>
            </w:pPr>
            <w:r w:rsidRPr="00996B96">
              <w:rPr>
                <w:rFonts w:eastAsia="Yu Gothic" w:cs="Times New Roman"/>
                <w:b/>
                <w:bCs/>
                <w:color w:val="000000"/>
                <w:sz w:val="18"/>
                <w:szCs w:val="18"/>
              </w:rPr>
              <w:t>Description</w:t>
            </w:r>
          </w:p>
        </w:tc>
        <w:tc>
          <w:tcPr>
            <w:tcW w:w="3396" w:type="dxa"/>
            <w:hideMark/>
          </w:tcPr>
          <w:p w14:paraId="32B417BE" w14:textId="77777777" w:rsidR="00040992" w:rsidRPr="00996B96" w:rsidRDefault="00040992" w:rsidP="0099202B">
            <w:pPr>
              <w:jc w:val="center"/>
              <w:rPr>
                <w:rFonts w:eastAsia="Yu Gothic" w:cs="Times New Roman"/>
                <w:b/>
                <w:bCs/>
                <w:color w:val="000000"/>
                <w:sz w:val="18"/>
                <w:szCs w:val="18"/>
              </w:rPr>
            </w:pPr>
            <w:r>
              <w:rPr>
                <w:rFonts w:eastAsia="Yu Gothic" w:cs="Times New Roman"/>
                <w:b/>
                <w:bCs/>
                <w:color w:val="000000"/>
                <w:sz w:val="18"/>
                <w:szCs w:val="18"/>
              </w:rPr>
              <w:t>Motivation</w:t>
            </w:r>
          </w:p>
        </w:tc>
      </w:tr>
      <w:tr w:rsidR="00040992" w:rsidRPr="00996B96" w14:paraId="01C08ED9" w14:textId="77777777" w:rsidTr="007F3C05">
        <w:trPr>
          <w:trHeight w:val="1548"/>
        </w:trPr>
        <w:tc>
          <w:tcPr>
            <w:tcW w:w="1418" w:type="dxa"/>
            <w:hideMark/>
          </w:tcPr>
          <w:p w14:paraId="04A1B84B" w14:textId="77777777" w:rsidR="00040992" w:rsidRPr="00996B96" w:rsidRDefault="00040992" w:rsidP="0099202B">
            <w:pPr>
              <w:rPr>
                <w:rFonts w:eastAsia="Yu Gothic" w:cs="Times New Roman"/>
                <w:b/>
                <w:bCs/>
                <w:color w:val="000000"/>
                <w:sz w:val="18"/>
                <w:szCs w:val="18"/>
              </w:rPr>
            </w:pPr>
            <w:r>
              <w:rPr>
                <w:rFonts w:eastAsia="Yu Gothic" w:cs="Times New Roman"/>
                <w:b/>
                <w:bCs/>
                <w:color w:val="000000"/>
                <w:szCs w:val="20"/>
              </w:rPr>
              <w:t>SuFG-to</w:t>
            </w:r>
            <w:r w:rsidRPr="00996B96">
              <w:rPr>
                <w:rFonts w:eastAsia="Yu Gothic" w:cs="Times New Roman"/>
                <w:b/>
                <w:bCs/>
                <w:color w:val="000000"/>
                <w:szCs w:val="20"/>
              </w:rPr>
              <w:t>-WG6-RE</w:t>
            </w:r>
            <w:r>
              <w:rPr>
                <w:rFonts w:eastAsia="Yu Gothic" w:cs="Times New Roman"/>
                <w:b/>
                <w:bCs/>
                <w:color w:val="000000"/>
                <w:szCs w:val="20"/>
              </w:rPr>
              <w:t>C</w:t>
            </w:r>
            <w:r w:rsidRPr="00996B96">
              <w:rPr>
                <w:rFonts w:eastAsia="Yu Gothic" w:cs="Times New Roman"/>
                <w:b/>
                <w:bCs/>
                <w:color w:val="000000"/>
                <w:szCs w:val="20"/>
              </w:rPr>
              <w:t>-00</w:t>
            </w:r>
            <w:r>
              <w:rPr>
                <w:rFonts w:eastAsia="Yu Gothic" w:cs="Times New Roman"/>
                <w:b/>
                <w:bCs/>
                <w:color w:val="000000"/>
                <w:szCs w:val="20"/>
              </w:rPr>
              <w:t>4</w:t>
            </w:r>
          </w:p>
        </w:tc>
        <w:tc>
          <w:tcPr>
            <w:tcW w:w="1843" w:type="dxa"/>
            <w:hideMark/>
          </w:tcPr>
          <w:p w14:paraId="4B27D469" w14:textId="77777777" w:rsidR="00040992" w:rsidRPr="00996B96" w:rsidRDefault="00040992" w:rsidP="0099202B">
            <w:pPr>
              <w:rPr>
                <w:rFonts w:eastAsia="Yu Gothic" w:cs="Times New Roman"/>
                <w:color w:val="000000"/>
                <w:sz w:val="18"/>
                <w:szCs w:val="18"/>
              </w:rPr>
            </w:pPr>
            <w:proofErr w:type="spellStart"/>
            <w:r w:rsidRPr="00996B96">
              <w:rPr>
                <w:rFonts w:eastAsia="Yu Gothic" w:cs="Times New Roman"/>
                <w:color w:val="000000"/>
                <w:sz w:val="18"/>
                <w:szCs w:val="18"/>
              </w:rPr>
              <w:t>Standardized</w:t>
            </w:r>
            <w:proofErr w:type="spellEnd"/>
            <w:r w:rsidRPr="00996B96">
              <w:rPr>
                <w:rFonts w:eastAsia="Yu Gothic" w:cs="Times New Roman"/>
                <w:color w:val="000000"/>
                <w:sz w:val="18"/>
                <w:szCs w:val="18"/>
              </w:rPr>
              <w:t xml:space="preserve"> Data Model </w:t>
            </w:r>
            <w:proofErr w:type="spellStart"/>
            <w:r w:rsidRPr="00996B96">
              <w:rPr>
                <w:rFonts w:eastAsia="Yu Gothic" w:cs="Times New Roman"/>
                <w:color w:val="000000"/>
                <w:sz w:val="18"/>
                <w:szCs w:val="18"/>
              </w:rPr>
              <w:t>for</w:t>
            </w:r>
            <w:proofErr w:type="spellEnd"/>
            <w:r w:rsidRPr="00996B96">
              <w:rPr>
                <w:rFonts w:eastAsia="Yu Gothic" w:cs="Times New Roman"/>
                <w:color w:val="000000"/>
                <w:sz w:val="18"/>
                <w:szCs w:val="18"/>
              </w:rPr>
              <w:t xml:space="preserve"> </w:t>
            </w:r>
            <w:r>
              <w:rPr>
                <w:rFonts w:eastAsia="Yu Gothic" w:cs="Times New Roman"/>
                <w:color w:val="000000"/>
                <w:sz w:val="18"/>
                <w:szCs w:val="18"/>
              </w:rPr>
              <w:t xml:space="preserve">NF </w:t>
            </w:r>
            <w:proofErr w:type="spellStart"/>
            <w:r>
              <w:rPr>
                <w:rFonts w:eastAsia="Yu Gothic" w:cs="Times New Roman"/>
                <w:color w:val="000000"/>
                <w:sz w:val="18"/>
                <w:szCs w:val="18"/>
              </w:rPr>
              <w:t>Deployment</w:t>
            </w:r>
            <w:proofErr w:type="spellEnd"/>
            <w:r>
              <w:rPr>
                <w:rFonts w:eastAsia="Yu Gothic" w:cs="Times New Roman"/>
                <w:color w:val="000000"/>
                <w:sz w:val="18"/>
                <w:szCs w:val="18"/>
              </w:rPr>
              <w:t xml:space="preserve"> </w:t>
            </w:r>
            <w:r w:rsidRPr="00996B96">
              <w:rPr>
                <w:rFonts w:eastAsia="Yu Gothic" w:cs="Times New Roman"/>
                <w:color w:val="000000"/>
                <w:sz w:val="18"/>
                <w:szCs w:val="18"/>
              </w:rPr>
              <w:t xml:space="preserve">Level Energy </w:t>
            </w:r>
            <w:proofErr w:type="spellStart"/>
            <w:r w:rsidRPr="00996B96">
              <w:rPr>
                <w:rFonts w:eastAsia="Yu Gothic" w:cs="Times New Roman"/>
                <w:color w:val="000000"/>
                <w:sz w:val="18"/>
                <w:szCs w:val="18"/>
              </w:rPr>
              <w:t>Measurements</w:t>
            </w:r>
            <w:proofErr w:type="spellEnd"/>
          </w:p>
        </w:tc>
        <w:tc>
          <w:tcPr>
            <w:tcW w:w="3686" w:type="dxa"/>
            <w:hideMark/>
          </w:tcPr>
          <w:p w14:paraId="520C9EB4" w14:textId="77777777" w:rsidR="00040992" w:rsidRPr="00996B96" w:rsidRDefault="00040992" w:rsidP="0099202B">
            <w:pPr>
              <w:rPr>
                <w:rFonts w:eastAsia="Yu Gothic" w:cs="Times New Roman"/>
                <w:color w:val="000000"/>
                <w:sz w:val="18"/>
                <w:szCs w:val="18"/>
              </w:rPr>
            </w:pPr>
            <w:proofErr w:type="spellStart"/>
            <w:r w:rsidRPr="00996B96">
              <w:rPr>
                <w:rFonts w:eastAsia="Yu Gothic" w:cs="Times New Roman"/>
                <w:color w:val="000000"/>
                <w:sz w:val="18"/>
                <w:szCs w:val="18"/>
              </w:rPr>
              <w:t>Define</w:t>
            </w:r>
            <w:proofErr w:type="spellEnd"/>
            <w:r w:rsidRPr="00996B96">
              <w:rPr>
                <w:rFonts w:eastAsia="Yu Gothic" w:cs="Times New Roman"/>
                <w:color w:val="000000"/>
                <w:sz w:val="18"/>
                <w:szCs w:val="18"/>
              </w:rPr>
              <w:t xml:space="preserve"> a </w:t>
            </w:r>
            <w:proofErr w:type="spellStart"/>
            <w:r w:rsidRPr="00996B96">
              <w:rPr>
                <w:rFonts w:eastAsia="Yu Gothic" w:cs="Times New Roman"/>
                <w:color w:val="000000"/>
                <w:sz w:val="18"/>
                <w:szCs w:val="18"/>
              </w:rPr>
              <w:t>standardized</w:t>
            </w:r>
            <w:proofErr w:type="spell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data</w:t>
            </w:r>
            <w:proofErr w:type="spell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model</w:t>
            </w:r>
            <w:proofErr w:type="spell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for</w:t>
            </w:r>
            <w:proofErr w:type="spell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reporting</w:t>
            </w:r>
            <w:proofErr w:type="spellEnd"/>
            <w:r w:rsidRPr="00996B96">
              <w:rPr>
                <w:rFonts w:eastAsia="Yu Gothic" w:cs="Times New Roman"/>
                <w:color w:val="000000"/>
                <w:sz w:val="18"/>
                <w:szCs w:val="18"/>
              </w:rPr>
              <w:t xml:space="preserve"> </w:t>
            </w:r>
            <w:r>
              <w:rPr>
                <w:rFonts w:eastAsia="Yu Gothic" w:cs="Times New Roman"/>
                <w:color w:val="000000"/>
                <w:sz w:val="18"/>
                <w:szCs w:val="18"/>
              </w:rPr>
              <w:t xml:space="preserve">NF </w:t>
            </w:r>
            <w:proofErr w:type="spellStart"/>
            <w:r>
              <w:rPr>
                <w:rFonts w:eastAsia="Yu Gothic" w:cs="Times New Roman"/>
                <w:color w:val="000000"/>
                <w:sz w:val="18"/>
                <w:szCs w:val="18"/>
              </w:rPr>
              <w:t>deployment</w:t>
            </w:r>
            <w:proofErr w:type="spell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energy</w:t>
            </w:r>
            <w:proofErr w:type="spell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metrics</w:t>
            </w:r>
            <w:proofErr w:type="spellEnd"/>
            <w:r w:rsidRPr="00996B96">
              <w:rPr>
                <w:rFonts w:eastAsia="Yu Gothic" w:cs="Times New Roman"/>
                <w:color w:val="000000"/>
                <w:sz w:val="18"/>
                <w:szCs w:val="18"/>
              </w:rPr>
              <w:t xml:space="preserve"> (e.g., </w:t>
            </w:r>
            <w:proofErr w:type="spellStart"/>
            <w:r w:rsidRPr="00996B96">
              <w:rPr>
                <w:rFonts w:eastAsia="Yu Gothic" w:cs="Times New Roman"/>
                <w:color w:val="000000"/>
                <w:sz w:val="18"/>
                <w:szCs w:val="18"/>
              </w:rPr>
              <w:t>container</w:t>
            </w:r>
            <w:proofErr w:type="spell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pod</w:t>
            </w:r>
            <w:proofErr w:type="spellEnd"/>
            <w:r w:rsidRPr="00996B96">
              <w:rPr>
                <w:rFonts w:eastAsia="Yu Gothic" w:cs="Times New Roman"/>
                <w:color w:val="000000"/>
                <w:sz w:val="18"/>
                <w:szCs w:val="18"/>
              </w:rPr>
              <w:t xml:space="preserve">, CNF) </w:t>
            </w:r>
            <w:proofErr w:type="spellStart"/>
            <w:r w:rsidRPr="00996B96">
              <w:rPr>
                <w:rFonts w:eastAsia="Yu Gothic" w:cs="Times New Roman"/>
                <w:color w:val="000000"/>
                <w:sz w:val="18"/>
                <w:szCs w:val="18"/>
              </w:rPr>
              <w:t>over</w:t>
            </w:r>
            <w:proofErr w:type="spell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the</w:t>
            </w:r>
            <w:proofErr w:type="spellEnd"/>
            <w:r w:rsidRPr="00996B96">
              <w:rPr>
                <w:rFonts w:eastAsia="Yu Gothic" w:cs="Times New Roman"/>
                <w:color w:val="000000"/>
                <w:sz w:val="18"/>
                <w:szCs w:val="18"/>
              </w:rPr>
              <w:t xml:space="preserve"> O2 interface, </w:t>
            </w:r>
            <w:proofErr w:type="spellStart"/>
            <w:r w:rsidRPr="00996B96">
              <w:rPr>
                <w:rFonts w:eastAsia="Yu Gothic" w:cs="Times New Roman"/>
                <w:color w:val="000000"/>
                <w:sz w:val="18"/>
                <w:szCs w:val="18"/>
              </w:rPr>
              <w:t>including</w:t>
            </w:r>
            <w:proofErr w:type="spell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metrics</w:t>
            </w:r>
            <w:proofErr w:type="spellEnd"/>
            <w:r w:rsidRPr="00996B96">
              <w:rPr>
                <w:rFonts w:eastAsia="Yu Gothic" w:cs="Times New Roman"/>
                <w:color w:val="000000"/>
                <w:sz w:val="18"/>
                <w:szCs w:val="18"/>
              </w:rPr>
              <w:t xml:space="preserve"> like </w:t>
            </w:r>
            <w:proofErr w:type="spellStart"/>
            <w:proofErr w:type="gramStart"/>
            <w:r w:rsidRPr="00996B96">
              <w:rPr>
                <w:rFonts w:eastAsia="Yu Gothic" w:cs="Times New Roman"/>
                <w:color w:val="000000"/>
                <w:sz w:val="18"/>
                <w:szCs w:val="18"/>
              </w:rPr>
              <w:t>ECcontainer,total</w:t>
            </w:r>
            <w:proofErr w:type="spellEnd"/>
            <w:proofErr w:type="gramEnd"/>
            <w:r w:rsidRPr="00996B96">
              <w:rPr>
                <w:rFonts w:eastAsia="Yu Gothic" w:cs="Times New Roman"/>
                <w:color w:val="000000"/>
                <w:sz w:val="18"/>
                <w:szCs w:val="18"/>
              </w:rPr>
              <w:t>, ECNF Deployment, estimated, etc.</w:t>
            </w:r>
          </w:p>
        </w:tc>
        <w:tc>
          <w:tcPr>
            <w:tcW w:w="3396" w:type="dxa"/>
            <w:hideMark/>
          </w:tcPr>
          <w:p w14:paraId="49314212" w14:textId="77777777" w:rsidR="00040992" w:rsidRPr="00996B96" w:rsidRDefault="00040992" w:rsidP="0099202B">
            <w:pPr>
              <w:rPr>
                <w:rFonts w:eastAsia="Yu Gothic" w:cs="Times New Roman"/>
                <w:color w:val="000000"/>
                <w:sz w:val="18"/>
                <w:szCs w:val="18"/>
              </w:rPr>
            </w:pPr>
            <w:r w:rsidRPr="00996B96">
              <w:rPr>
                <w:rFonts w:eastAsia="Yu Gothic" w:cs="Times New Roman"/>
                <w:color w:val="000000"/>
                <w:sz w:val="18"/>
                <w:szCs w:val="18"/>
              </w:rPr>
              <w:t>Ensures consistent and vendor-agnostic reporting of energy metrics to SMO.</w:t>
            </w:r>
          </w:p>
        </w:tc>
      </w:tr>
      <w:tr w:rsidR="00040992" w:rsidRPr="00996B96" w14:paraId="09CA1DAC" w14:textId="77777777" w:rsidTr="007F3C05">
        <w:trPr>
          <w:trHeight w:val="811"/>
        </w:trPr>
        <w:tc>
          <w:tcPr>
            <w:tcW w:w="1418" w:type="dxa"/>
            <w:hideMark/>
          </w:tcPr>
          <w:p w14:paraId="5334DA4C" w14:textId="77777777" w:rsidR="00040992" w:rsidRPr="00996B96" w:rsidRDefault="00040992" w:rsidP="0099202B">
            <w:pPr>
              <w:rPr>
                <w:rFonts w:eastAsia="Yu Gothic" w:cs="Times New Roman"/>
                <w:b/>
                <w:bCs/>
                <w:color w:val="000000"/>
                <w:sz w:val="18"/>
                <w:szCs w:val="18"/>
              </w:rPr>
            </w:pPr>
            <w:r>
              <w:rPr>
                <w:rFonts w:eastAsia="Yu Gothic" w:cs="Times New Roman"/>
                <w:b/>
                <w:bCs/>
                <w:color w:val="000000"/>
                <w:szCs w:val="20"/>
              </w:rPr>
              <w:t>SuFG-to</w:t>
            </w:r>
            <w:r w:rsidRPr="00996B96">
              <w:rPr>
                <w:rFonts w:eastAsia="Yu Gothic" w:cs="Times New Roman"/>
                <w:b/>
                <w:bCs/>
                <w:color w:val="000000"/>
                <w:szCs w:val="20"/>
              </w:rPr>
              <w:t>-WG6-RE</w:t>
            </w:r>
            <w:r>
              <w:rPr>
                <w:rFonts w:eastAsia="Yu Gothic" w:cs="Times New Roman"/>
                <w:b/>
                <w:bCs/>
                <w:color w:val="000000"/>
                <w:szCs w:val="20"/>
              </w:rPr>
              <w:t>C</w:t>
            </w:r>
            <w:r w:rsidRPr="00996B96">
              <w:rPr>
                <w:rFonts w:eastAsia="Yu Gothic" w:cs="Times New Roman"/>
                <w:b/>
                <w:bCs/>
                <w:color w:val="000000"/>
                <w:szCs w:val="20"/>
              </w:rPr>
              <w:t>-00</w:t>
            </w:r>
            <w:r>
              <w:rPr>
                <w:rFonts w:eastAsia="Yu Gothic" w:cs="Times New Roman"/>
                <w:b/>
                <w:bCs/>
                <w:color w:val="000000"/>
                <w:szCs w:val="20"/>
              </w:rPr>
              <w:t>5</w:t>
            </w:r>
          </w:p>
        </w:tc>
        <w:tc>
          <w:tcPr>
            <w:tcW w:w="1843" w:type="dxa"/>
            <w:hideMark/>
          </w:tcPr>
          <w:p w14:paraId="2DA769AF" w14:textId="77777777" w:rsidR="00040992" w:rsidRPr="00996B96" w:rsidRDefault="00040992" w:rsidP="0099202B">
            <w:pPr>
              <w:rPr>
                <w:rFonts w:eastAsia="Yu Gothic" w:cs="Times New Roman"/>
                <w:color w:val="000000"/>
                <w:sz w:val="18"/>
                <w:szCs w:val="18"/>
              </w:rPr>
            </w:pPr>
            <w:r>
              <w:rPr>
                <w:rFonts w:eastAsia="Yu Gothic" w:cs="Times New Roman"/>
                <w:color w:val="000000"/>
                <w:sz w:val="18"/>
                <w:szCs w:val="18"/>
              </w:rPr>
              <w:t>Net</w:t>
            </w:r>
            <w:r w:rsidRPr="00996B96">
              <w:rPr>
                <w:rFonts w:eastAsia="Yu Gothic" w:cs="Times New Roman"/>
                <w:color w:val="000000"/>
                <w:sz w:val="18"/>
                <w:szCs w:val="18"/>
              </w:rPr>
              <w:t xml:space="preserve"> Energy Consumption Reporting</w:t>
            </w:r>
          </w:p>
        </w:tc>
        <w:tc>
          <w:tcPr>
            <w:tcW w:w="3686" w:type="dxa"/>
            <w:hideMark/>
          </w:tcPr>
          <w:p w14:paraId="0A8E216A" w14:textId="77777777" w:rsidR="00040992" w:rsidRPr="00996B96" w:rsidRDefault="00040992" w:rsidP="0099202B">
            <w:pPr>
              <w:rPr>
                <w:rFonts w:eastAsia="Yu Gothic" w:cs="Times New Roman"/>
                <w:color w:val="000000"/>
                <w:sz w:val="18"/>
                <w:szCs w:val="18"/>
              </w:rPr>
            </w:pPr>
            <w:r w:rsidRPr="00996B96">
              <w:rPr>
                <w:rFonts w:eastAsia="Yu Gothic" w:cs="Times New Roman"/>
                <w:color w:val="000000"/>
                <w:sz w:val="18"/>
                <w:szCs w:val="18"/>
              </w:rPr>
              <w:t xml:space="preserve">Implement mechanisms for capturing and reporting energy consumption metrics at the container level (e.g., </w:t>
            </w:r>
            <w:proofErr w:type="spellStart"/>
            <w:proofErr w:type="gramStart"/>
            <w:r w:rsidRPr="00996B96">
              <w:rPr>
                <w:rFonts w:eastAsia="Yu Gothic" w:cs="Times New Roman"/>
                <w:color w:val="000000"/>
                <w:sz w:val="18"/>
                <w:szCs w:val="18"/>
              </w:rPr>
              <w:t>ECcontainer,total</w:t>
            </w:r>
            <w:proofErr w:type="spellEnd"/>
            <w:proofErr w:type="gramEnd"/>
            <w:r w:rsidRPr="00996B96">
              <w:rPr>
                <w:rFonts w:eastAsia="Yu Gothic" w:cs="Times New Roman"/>
                <w:color w:val="000000"/>
                <w:sz w:val="18"/>
                <w:szCs w:val="18"/>
              </w:rPr>
              <w:t xml:space="preserve">, </w:t>
            </w:r>
            <w:proofErr w:type="spellStart"/>
            <w:r w:rsidRPr="00996B96">
              <w:rPr>
                <w:rFonts w:eastAsia="Yu Gothic" w:cs="Times New Roman"/>
                <w:color w:val="000000"/>
                <w:sz w:val="18"/>
                <w:szCs w:val="18"/>
              </w:rPr>
              <w:t>ECcontainer,core</w:t>
            </w:r>
            <w:proofErr w:type="spellEnd"/>
            <w:r w:rsidRPr="00996B96">
              <w:rPr>
                <w:rFonts w:eastAsia="Yu Gothic" w:cs="Times New Roman"/>
                <w:color w:val="000000"/>
                <w:sz w:val="18"/>
                <w:szCs w:val="18"/>
              </w:rPr>
              <w:t xml:space="preserve">) via </w:t>
            </w:r>
            <w:proofErr w:type="spellStart"/>
            <w:r w:rsidRPr="00996B96">
              <w:rPr>
                <w:rFonts w:eastAsia="Yu Gothic" w:cs="Times New Roman"/>
                <w:color w:val="000000"/>
                <w:sz w:val="18"/>
                <w:szCs w:val="18"/>
              </w:rPr>
              <w:t>the</w:t>
            </w:r>
            <w:proofErr w:type="spellEnd"/>
            <w:r w:rsidRPr="00996B96">
              <w:rPr>
                <w:rFonts w:eastAsia="Yu Gothic" w:cs="Times New Roman"/>
                <w:color w:val="000000"/>
                <w:sz w:val="18"/>
                <w:szCs w:val="18"/>
              </w:rPr>
              <w:t xml:space="preserve"> O2 interface.</w:t>
            </w:r>
          </w:p>
        </w:tc>
        <w:tc>
          <w:tcPr>
            <w:tcW w:w="3396" w:type="dxa"/>
            <w:hideMark/>
          </w:tcPr>
          <w:p w14:paraId="09A493E3" w14:textId="77777777" w:rsidR="00040992" w:rsidRPr="00996B96" w:rsidRDefault="00040992" w:rsidP="0099202B">
            <w:pPr>
              <w:rPr>
                <w:rFonts w:eastAsia="Yu Gothic" w:cs="Times New Roman"/>
                <w:color w:val="000000"/>
                <w:sz w:val="18"/>
                <w:szCs w:val="18"/>
              </w:rPr>
            </w:pPr>
            <w:r w:rsidRPr="00996B96">
              <w:rPr>
                <w:rFonts w:eastAsia="Yu Gothic" w:cs="Times New Roman"/>
                <w:color w:val="000000"/>
                <w:sz w:val="18"/>
                <w:szCs w:val="18"/>
              </w:rPr>
              <w:t>Facilitates detailed monitoring and optimization of energy usage at the container level.</w:t>
            </w:r>
          </w:p>
        </w:tc>
      </w:tr>
    </w:tbl>
    <w:p w14:paraId="29E0F76C" w14:textId="77777777" w:rsidR="00040992" w:rsidRPr="00996B96" w:rsidRDefault="00040992" w:rsidP="00040992">
      <w:pPr>
        <w:rPr>
          <w:rFonts w:eastAsia="Yu Mincho" w:cs="Times New Roman"/>
          <w:i/>
          <w:iCs/>
          <w:color w:val="FF0000"/>
          <w:szCs w:val="20"/>
        </w:rPr>
      </w:pPr>
    </w:p>
    <w:p w14:paraId="3680BCF5" w14:textId="77777777" w:rsidR="00040992" w:rsidRPr="006A71BF" w:rsidRDefault="00040992" w:rsidP="00040992">
      <w:pPr>
        <w:rPr>
          <w:rFonts w:ascii="Arial" w:eastAsia="Times New Roman" w:hAnsi="Arial" w:cs="Times New Roman"/>
        </w:rPr>
      </w:pPr>
    </w:p>
    <w:p w14:paraId="03DDCADD" w14:textId="77777777" w:rsidR="00040992" w:rsidRDefault="00040992" w:rsidP="00040992">
      <w:pPr>
        <w:pStyle w:val="Heading3"/>
      </w:pPr>
      <w:bookmarkStart w:id="118" w:name="_Toc184234419"/>
      <w:r>
        <w:t>5.1.3</w:t>
      </w:r>
      <w:r>
        <w:tab/>
      </w:r>
      <w:r w:rsidRPr="00231490">
        <w:t>Granular Energy Measurement Reporting and Control</w:t>
      </w:r>
      <w:bookmarkEnd w:id="118"/>
      <w:r>
        <w:t xml:space="preserve"> </w:t>
      </w:r>
    </w:p>
    <w:p w14:paraId="6EBC3B2D" w14:textId="77777777" w:rsidR="00040992" w:rsidRPr="00996B96" w:rsidRDefault="00040992" w:rsidP="00040992">
      <w:pPr>
        <w:pStyle w:val="Heading4"/>
      </w:pPr>
      <w:bookmarkStart w:id="119" w:name="_Toc165536155"/>
      <w:r w:rsidRPr="00996B96">
        <w:t>5.1.3.1</w:t>
      </w:r>
      <w:r w:rsidRPr="00996B96">
        <w:tab/>
        <w:t>Description</w:t>
      </w:r>
      <w:bookmarkEnd w:id="119"/>
    </w:p>
    <w:p w14:paraId="463724B5" w14:textId="5038C764" w:rsidR="00040992" w:rsidRPr="006A71BF" w:rsidRDefault="00040992" w:rsidP="00040992">
      <w:pPr>
        <w:spacing w:line="252" w:lineRule="auto"/>
        <w:rPr>
          <w:rFonts w:eastAsia="Times New Roman" w:cs="Times New Roman"/>
          <w:color w:val="000000" w:themeColor="text1"/>
          <w:szCs w:val="20"/>
        </w:rPr>
      </w:pPr>
      <w:r w:rsidRPr="006A71BF">
        <w:rPr>
          <w:rFonts w:eastAsia="Times New Roman" w:cs="Times New Roman"/>
          <w:szCs w:val="20"/>
        </w:rPr>
        <w:t xml:space="preserve">O-CU/O-DU hardware (e.g. CPU, </w:t>
      </w:r>
      <w:r>
        <w:rPr>
          <w:rFonts w:eastAsia="Times New Roman" w:cs="Times New Roman"/>
          <w:szCs w:val="20"/>
        </w:rPr>
        <w:t>A</w:t>
      </w:r>
      <w:r w:rsidRPr="006A71BF">
        <w:rPr>
          <w:rFonts w:eastAsia="Times New Roman" w:cs="Times New Roman"/>
          <w:szCs w:val="20"/>
        </w:rPr>
        <w:t xml:space="preserve">ccelerators, NIC cards, </w:t>
      </w:r>
      <w:r>
        <w:rPr>
          <w:rFonts w:eastAsia="Times New Roman" w:cs="Times New Roman"/>
          <w:szCs w:val="20"/>
        </w:rPr>
        <w:t>Fans</w:t>
      </w:r>
      <w:r w:rsidRPr="006A71BF">
        <w:rPr>
          <w:rFonts w:eastAsia="Times New Roman" w:cs="Times New Roman"/>
          <w:szCs w:val="20"/>
        </w:rPr>
        <w:t>(s), PSU, etc.) to have the capability to measure and report power consumption values to</w:t>
      </w:r>
      <w:r w:rsidR="00577EDE">
        <w:rPr>
          <w:rFonts w:eastAsia="Times New Roman" w:cs="Times New Roman"/>
          <w:szCs w:val="20"/>
        </w:rPr>
        <w:t xml:space="preserve"> </w:t>
      </w:r>
      <w:r w:rsidRPr="006A71BF">
        <w:rPr>
          <w:rFonts w:eastAsia="Times New Roman" w:cs="Times New Roman"/>
          <w:color w:val="000000" w:themeColor="text1"/>
          <w:szCs w:val="20"/>
        </w:rPr>
        <w:t>the O-Cloud (via O2 interface).</w:t>
      </w:r>
    </w:p>
    <w:p w14:paraId="4C881B3B" w14:textId="77777777" w:rsidR="00040992" w:rsidRPr="006A71BF" w:rsidRDefault="00040992" w:rsidP="00040992">
      <w:pPr>
        <w:pStyle w:val="B1"/>
        <w:rPr>
          <w:rStyle w:val="Emphasis"/>
        </w:rPr>
      </w:pPr>
      <w:r w:rsidRPr="006A71BF">
        <w:rPr>
          <w:rStyle w:val="Emphasis"/>
        </w:rPr>
        <w:t xml:space="preserve">Reference </w:t>
      </w:r>
      <w:r>
        <w:rPr>
          <w:rStyle w:val="Emphasis"/>
        </w:rPr>
        <w:t xml:space="preserve">[i.2] </w:t>
      </w:r>
      <w:r w:rsidRPr="006A71BF">
        <w:rPr>
          <w:rStyle w:val="Emphasis"/>
        </w:rPr>
        <w:t>MOU “rel3_CaaS_125”</w:t>
      </w:r>
    </w:p>
    <w:p w14:paraId="1C897A5B" w14:textId="77777777" w:rsidR="00040992" w:rsidRPr="00996B96" w:rsidRDefault="00040992" w:rsidP="00040992">
      <w:pPr>
        <w:pStyle w:val="Heading4"/>
        <w:rPr>
          <w:rFonts w:eastAsia="Arial"/>
        </w:rPr>
      </w:pPr>
      <w:bookmarkStart w:id="120" w:name="_Toc165536156"/>
      <w:r w:rsidRPr="00996B96">
        <w:rPr>
          <w:rFonts w:eastAsia="Arial"/>
        </w:rPr>
        <w:t>5.1.3.2</w:t>
      </w:r>
      <w:r w:rsidRPr="00996B96">
        <w:tab/>
      </w:r>
      <w:r w:rsidRPr="00996B96">
        <w:rPr>
          <w:rFonts w:eastAsia="Arial"/>
        </w:rPr>
        <w:t>Current Standard Analysis</w:t>
      </w:r>
      <w:bookmarkEnd w:id="120"/>
    </w:p>
    <w:p w14:paraId="6127B951" w14:textId="4A4A0512" w:rsidR="00040992" w:rsidRPr="00996B96" w:rsidRDefault="00040992" w:rsidP="00040992">
      <w:pPr>
        <w:pStyle w:val="Heading5"/>
        <w:rPr>
          <w:rFonts w:eastAsia="Arial"/>
        </w:rPr>
      </w:pPr>
      <w:r w:rsidRPr="00996B96">
        <w:rPr>
          <w:rFonts w:eastAsia="Arial"/>
        </w:rPr>
        <w:t>5.1.3.2.1</w:t>
      </w:r>
      <w:r w:rsidRPr="00996B96">
        <w:rPr>
          <w:rFonts w:ascii="Calibri" w:eastAsia="Yu Mincho" w:hAnsi="Calibri"/>
        </w:rPr>
        <w:tab/>
      </w:r>
      <w:r w:rsidRPr="00996B96">
        <w:rPr>
          <w:rFonts w:ascii="Calibri" w:eastAsia="Yu Mincho" w:hAnsi="Calibri"/>
        </w:rPr>
        <w:tab/>
      </w:r>
      <w:r>
        <w:rPr>
          <w:rFonts w:eastAsia="Arial"/>
        </w:rPr>
        <w:t xml:space="preserve">O-RAN </w:t>
      </w:r>
      <w:r w:rsidR="008A47C7">
        <w:rPr>
          <w:rFonts w:eastAsia="Arial"/>
        </w:rPr>
        <w:t xml:space="preserve">ALLIANCE </w:t>
      </w:r>
      <w:r w:rsidR="008A47C7" w:rsidRPr="00996B96">
        <w:rPr>
          <w:rFonts w:eastAsia="Arial"/>
        </w:rPr>
        <w:t>references</w:t>
      </w:r>
    </w:p>
    <w:p w14:paraId="4BFD4479" w14:textId="10806077" w:rsidR="00040992" w:rsidRPr="00996B96" w:rsidRDefault="00040992" w:rsidP="00040992">
      <w:pPr>
        <w:spacing w:line="252" w:lineRule="auto"/>
        <w:rPr>
          <w:rFonts w:ascii="Calibri" w:eastAsia="Yu Mincho" w:hAnsi="Calibri" w:cs="Arial"/>
        </w:rPr>
      </w:pPr>
      <w:r w:rsidRPr="00996B96">
        <w:rPr>
          <w:rFonts w:eastAsia="Times New Roman" w:cs="Times New Roman"/>
          <w:szCs w:val="20"/>
        </w:rPr>
        <w:t>In the ongoing Study</w:t>
      </w:r>
      <w:r>
        <w:rPr>
          <w:rFonts w:eastAsia="Times New Roman" w:cs="Times New Roman"/>
          <w:szCs w:val="20"/>
        </w:rPr>
        <w:t xml:space="preserve"> [i.5</w:t>
      </w:r>
      <w:proofErr w:type="gramStart"/>
      <w:r>
        <w:rPr>
          <w:rFonts w:eastAsia="Times New Roman" w:cs="Times New Roman"/>
          <w:szCs w:val="20"/>
        </w:rPr>
        <w:t>] ,</w:t>
      </w:r>
      <w:proofErr w:type="gramEnd"/>
      <w:r w:rsidRPr="00996B96">
        <w:rPr>
          <w:rFonts w:eastAsia="Times New Roman" w:cs="Times New Roman"/>
          <w:szCs w:val="20"/>
        </w:rPr>
        <w:t xml:space="preserve"> WG6 has identified the relevant energy efficiency KPIs in </w:t>
      </w:r>
      <w:r w:rsidR="001D2048">
        <w:rPr>
          <w:rFonts w:eastAsia="Times New Roman" w:cs="Times New Roman"/>
          <w:szCs w:val="20"/>
        </w:rPr>
        <w:t>clause</w:t>
      </w:r>
      <w:r w:rsidRPr="00996B96">
        <w:rPr>
          <w:rFonts w:eastAsia="Times New Roman" w:cs="Times New Roman"/>
          <w:szCs w:val="20"/>
        </w:rPr>
        <w:t xml:space="preserve"> 6.4, also including the relevant 3GPP and ETSI references:</w:t>
      </w:r>
    </w:p>
    <w:p w14:paraId="4E38ACF3" w14:textId="77777777" w:rsidR="00040992" w:rsidRPr="00996B96" w:rsidRDefault="00040992" w:rsidP="00040992">
      <w:pPr>
        <w:spacing w:after="180"/>
        <w:ind w:left="284"/>
        <w:rPr>
          <w:rFonts w:eastAsia="Times New Roman" w:cs="Times New Roman"/>
          <w:i/>
          <w:iCs/>
          <w:szCs w:val="20"/>
        </w:rPr>
      </w:pPr>
      <w:r w:rsidRPr="00996B96">
        <w:rPr>
          <w:rFonts w:eastAsia="Times New Roman" w:cs="Times New Roman"/>
          <w:i/>
          <w:iCs/>
          <w:szCs w:val="20"/>
        </w:rPr>
        <w:t>“The approach for assessing energy efficiency of Cloudified NF strongly depends on the functionality and purpose of the Cloudified NF. In general, the energy efficiency of a Cloudified NF can be determined by assessing its delivered performance versus its energy consumption over a defined time interval following formula:</w:t>
      </w:r>
    </w:p>
    <w:p w14:paraId="6F4FBBB1" w14:textId="77777777" w:rsidR="00040992" w:rsidRPr="00996B96" w:rsidRDefault="00000000" w:rsidP="00040992">
      <w:pPr>
        <w:ind w:left="284"/>
        <w:jc w:val="center"/>
        <w:rPr>
          <w:rFonts w:eastAsia="Times New Roman" w:cs="Times New Roman"/>
          <w:i/>
          <w:iCs/>
          <w:szCs w:val="20"/>
        </w:rPr>
      </w:pPr>
      <m:oMathPara>
        <m:oMath>
          <m:sSub>
            <m:sSubPr>
              <m:ctrlPr>
                <w:rPr>
                  <w:rFonts w:ascii="Cambria Math" w:eastAsia="Yu Mincho" w:hAnsi="Cambria Math" w:cs="Arial"/>
                  <w:i/>
                  <w:iCs/>
                </w:rPr>
              </m:ctrlPr>
            </m:sSubPr>
            <m:e>
              <m:r>
                <w:rPr>
                  <w:rFonts w:ascii="Cambria Math" w:eastAsia="Yu Mincho" w:hAnsi="Cambria Math" w:cs="Times New Roman"/>
                </w:rPr>
                <m:t>EE</m:t>
              </m:r>
            </m:e>
            <m:sub>
              <m:r>
                <w:rPr>
                  <w:rFonts w:ascii="Cambria Math" w:eastAsia="Yu Mincho" w:hAnsi="Cambria Math" w:cs="Times New Roman"/>
                </w:rPr>
                <m:t>cloudified NF</m:t>
              </m:r>
            </m:sub>
          </m:sSub>
          <m:r>
            <w:rPr>
              <w:rFonts w:ascii="Cambria Math" w:eastAsia="Yu Mincho" w:hAnsi="Cambria Math" w:cs="Times New Roman"/>
            </w:rPr>
            <m:t>=</m:t>
          </m:r>
          <m:f>
            <m:fPr>
              <m:ctrlPr>
                <w:rPr>
                  <w:rFonts w:ascii="Cambria Math" w:eastAsia="Yu Mincho" w:hAnsi="Cambria Math" w:cs="Arial"/>
                  <w:i/>
                  <w:iCs/>
                </w:rPr>
              </m:ctrlPr>
            </m:fPr>
            <m:num>
              <m:sSub>
                <m:sSubPr>
                  <m:ctrlPr>
                    <w:rPr>
                      <w:rFonts w:ascii="Cambria Math" w:eastAsia="Yu Mincho" w:hAnsi="Cambria Math" w:cs="Arial"/>
                      <w:i/>
                      <w:iCs/>
                    </w:rPr>
                  </m:ctrlPr>
                </m:sSubPr>
                <m:e>
                  <m:r>
                    <w:rPr>
                      <w:rFonts w:ascii="Cambria Math" w:eastAsia="Yu Mincho" w:hAnsi="Cambria Math" w:cs="Times New Roman"/>
                    </w:rPr>
                    <m:t>Perf</m:t>
                  </m:r>
                </m:e>
                <m:sub>
                  <m:r>
                    <w:rPr>
                      <w:rFonts w:ascii="Cambria Math" w:eastAsia="Yu Mincho" w:hAnsi="Cambria Math" w:cs="Times New Roman"/>
                    </w:rPr>
                    <m:t>Cloudified NF</m:t>
                  </m:r>
                </m:sub>
              </m:sSub>
            </m:num>
            <m:den>
              <m:sSub>
                <m:sSubPr>
                  <m:ctrlPr>
                    <w:rPr>
                      <w:rFonts w:ascii="Cambria Math" w:eastAsia="Yu Mincho" w:hAnsi="Cambria Math" w:cs="Arial"/>
                      <w:i/>
                      <w:iCs/>
                    </w:rPr>
                  </m:ctrlPr>
                </m:sSubPr>
                <m:e>
                  <m:r>
                    <w:rPr>
                      <w:rFonts w:ascii="Cambria Math" w:eastAsia="Yu Mincho" w:hAnsi="Cambria Math" w:cs="Times New Roman"/>
                    </w:rPr>
                    <m:t>EC</m:t>
                  </m:r>
                </m:e>
                <m:sub>
                  <m:r>
                    <w:rPr>
                      <w:rFonts w:ascii="Cambria Math" w:eastAsia="Yu Mincho" w:hAnsi="Cambria Math" w:cs="Times New Roman"/>
                    </w:rPr>
                    <m:t>Cloudified NF</m:t>
                  </m:r>
                </m:sub>
              </m:sSub>
            </m:den>
          </m:f>
        </m:oMath>
      </m:oMathPara>
    </w:p>
    <w:p w14:paraId="60E07833" w14:textId="77777777" w:rsidR="00040992" w:rsidRPr="006A71BF" w:rsidRDefault="00040992" w:rsidP="00040992">
      <w:pPr>
        <w:ind w:left="284"/>
        <w:rPr>
          <w:rFonts w:eastAsia="Times New Roman" w:cs="Times New Roman"/>
          <w:i/>
          <w:iCs/>
          <w:szCs w:val="20"/>
        </w:rPr>
      </w:pPr>
      <w:r w:rsidRPr="00996B96">
        <w:rPr>
          <w:rFonts w:eastAsia="Times New Roman" w:cs="Times New Roman"/>
          <w:i/>
          <w:iCs/>
          <w:szCs w:val="20"/>
        </w:rPr>
        <w:t xml:space="preserve">Wherein </w:t>
      </w:r>
      <m:oMath>
        <m:sSub>
          <m:sSubPr>
            <m:ctrlPr>
              <w:rPr>
                <w:rFonts w:ascii="Cambria Math" w:eastAsia="Yu Mincho" w:hAnsi="Cambria Math" w:cs="Arial"/>
                <w:i/>
                <w:iCs/>
              </w:rPr>
            </m:ctrlPr>
          </m:sSubPr>
          <m:e>
            <m:r>
              <w:rPr>
                <w:rFonts w:ascii="Cambria Math" w:eastAsia="Yu Mincho" w:hAnsi="Cambria Math" w:cs="Times New Roman"/>
                <w:szCs w:val="20"/>
              </w:rPr>
              <m:t>Perf</m:t>
            </m:r>
          </m:e>
          <m:sub>
            <m:r>
              <w:rPr>
                <w:rFonts w:ascii="Cambria Math" w:eastAsia="Yu Mincho" w:hAnsi="Cambria Math" w:cs="Times New Roman"/>
              </w:rPr>
              <m:t>Cloudified NF</m:t>
            </m:r>
          </m:sub>
        </m:sSub>
      </m:oMath>
      <w:r w:rsidRPr="00996B96">
        <w:rPr>
          <w:rFonts w:eastAsia="Times New Roman" w:cs="Times New Roman"/>
          <w:i/>
          <w:iCs/>
          <w:szCs w:val="20"/>
        </w:rPr>
        <w:t xml:space="preserve"> corresponds to the service p</w:t>
      </w:r>
    </w:p>
    <w:p w14:paraId="1E7022F5" w14:textId="77777777" w:rsidR="00040992" w:rsidRPr="00996B96" w:rsidRDefault="00040992" w:rsidP="00040992">
      <w:pPr>
        <w:ind w:left="284"/>
        <w:rPr>
          <w:rFonts w:ascii="Arial" w:eastAsia="Times New Roman" w:hAnsi="Arial" w:cs="Arial"/>
        </w:rPr>
      </w:pPr>
    </w:p>
    <w:p w14:paraId="4EF9D018" w14:textId="77777777" w:rsidR="00040992" w:rsidRPr="00867C77" w:rsidRDefault="00040992" w:rsidP="00867C77">
      <w:pPr>
        <w:pStyle w:val="TB1"/>
        <w:numPr>
          <w:ilvl w:val="0"/>
          <w:numId w:val="0"/>
        </w:numPr>
        <w:ind w:left="737"/>
        <w:jc w:val="center"/>
        <w:rPr>
          <w:b/>
          <w:bCs/>
          <w:sz w:val="20"/>
          <w:szCs w:val="24"/>
        </w:rPr>
      </w:pPr>
      <w:r w:rsidRPr="00867C77">
        <w:rPr>
          <w:b/>
          <w:bCs/>
          <w:sz w:val="20"/>
          <w:szCs w:val="24"/>
        </w:rPr>
        <w:t>Table 5.1.3.2.1-1: Types of Energy Efficiency Measures (see Table 6.4.2-1 [i.5])</w:t>
      </w:r>
    </w:p>
    <w:tbl>
      <w:tblPr>
        <w:tblStyle w:val="TableGrid2"/>
        <w:tblW w:w="10195" w:type="dxa"/>
        <w:tblInd w:w="0" w:type="dxa"/>
        <w:tblLook w:val="04A0" w:firstRow="1" w:lastRow="0" w:firstColumn="1" w:lastColumn="0" w:noHBand="0" w:noVBand="1"/>
      </w:tblPr>
      <w:tblGrid>
        <w:gridCol w:w="4454"/>
        <w:gridCol w:w="4186"/>
        <w:gridCol w:w="1555"/>
      </w:tblGrid>
      <w:tr w:rsidR="00040992" w:rsidRPr="00996B96" w14:paraId="708D9A4F" w14:textId="77777777" w:rsidTr="007F3C05">
        <w:trPr>
          <w:trHeight w:val="335"/>
        </w:trPr>
        <w:tc>
          <w:tcPr>
            <w:tcW w:w="0" w:type="auto"/>
            <w:hideMark/>
          </w:tcPr>
          <w:p w14:paraId="60B1004F" w14:textId="77777777" w:rsidR="00040992" w:rsidRPr="00996B96" w:rsidRDefault="00040992" w:rsidP="0099202B">
            <w:pPr>
              <w:jc w:val="center"/>
              <w:rPr>
                <w:rFonts w:eastAsia="Times New Roman" w:cs="Times New Roman"/>
                <w:b/>
                <w:bCs/>
                <w:szCs w:val="20"/>
              </w:rPr>
            </w:pPr>
            <w:r w:rsidRPr="00996B96">
              <w:rPr>
                <w:rFonts w:eastAsia="Times New Roman" w:cs="Times New Roman"/>
                <w:b/>
                <w:bCs/>
                <w:szCs w:val="20"/>
              </w:rPr>
              <w:t>Measurement Approach</w:t>
            </w:r>
          </w:p>
        </w:tc>
        <w:tc>
          <w:tcPr>
            <w:tcW w:w="4186" w:type="dxa"/>
            <w:hideMark/>
          </w:tcPr>
          <w:p w14:paraId="0165BD81" w14:textId="77777777" w:rsidR="00040992" w:rsidRPr="00996B96" w:rsidRDefault="00040992" w:rsidP="0099202B">
            <w:pPr>
              <w:jc w:val="center"/>
              <w:rPr>
                <w:rFonts w:eastAsia="Times New Roman" w:cs="Times New Roman"/>
                <w:b/>
                <w:bCs/>
                <w:szCs w:val="20"/>
              </w:rPr>
            </w:pPr>
            <w:r w:rsidRPr="00996B96">
              <w:rPr>
                <w:rFonts w:eastAsia="Times New Roman" w:cs="Times New Roman"/>
                <w:b/>
                <w:bCs/>
                <w:szCs w:val="20"/>
              </w:rPr>
              <w:t>Description</w:t>
            </w:r>
          </w:p>
        </w:tc>
        <w:tc>
          <w:tcPr>
            <w:tcW w:w="1555" w:type="dxa"/>
            <w:hideMark/>
          </w:tcPr>
          <w:p w14:paraId="3723B96F" w14:textId="77777777" w:rsidR="00040992" w:rsidRPr="00996B96" w:rsidRDefault="00040992" w:rsidP="0099202B">
            <w:pPr>
              <w:jc w:val="center"/>
              <w:rPr>
                <w:rFonts w:eastAsia="Times New Roman" w:cs="Times New Roman"/>
                <w:b/>
                <w:bCs/>
                <w:szCs w:val="20"/>
              </w:rPr>
            </w:pPr>
            <w:r w:rsidRPr="00996B96">
              <w:rPr>
                <w:rFonts w:eastAsia="Times New Roman" w:cs="Times New Roman"/>
                <w:b/>
                <w:bCs/>
                <w:szCs w:val="20"/>
              </w:rPr>
              <w:t>Unit</w:t>
            </w:r>
          </w:p>
        </w:tc>
      </w:tr>
      <w:tr w:rsidR="00040992" w:rsidRPr="00996B96" w14:paraId="43852F77" w14:textId="77777777" w:rsidTr="007F3C05">
        <w:trPr>
          <w:trHeight w:val="383"/>
        </w:trPr>
        <w:tc>
          <w:tcPr>
            <w:tcW w:w="0" w:type="auto"/>
            <w:hideMark/>
          </w:tcPr>
          <w:p w14:paraId="0365BCD8"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Energy efficiency assessment based on PDCP SDU data volume</w:t>
            </w:r>
          </w:p>
        </w:tc>
        <w:tc>
          <w:tcPr>
            <w:tcW w:w="4186" w:type="dxa"/>
            <w:hideMark/>
          </w:tcPr>
          <w:p w14:paraId="710A4C69"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 xml:space="preserve">[i.9] clause 6.7.1 and </w:t>
            </w:r>
            <w:r w:rsidRPr="00577EDE">
              <w:rPr>
                <w:rFonts w:eastAsia="Times New Roman" w:cs="Times New Roman"/>
                <w:szCs w:val="20"/>
                <w:lang w:val="en-US" w:eastAsia="zh-CN"/>
              </w:rPr>
              <w:t>[i.18], clause 5.3</w:t>
            </w:r>
          </w:p>
        </w:tc>
        <w:tc>
          <w:tcPr>
            <w:tcW w:w="1555" w:type="dxa"/>
            <w:hideMark/>
          </w:tcPr>
          <w:p w14:paraId="33223CD9" w14:textId="77777777" w:rsidR="00040992" w:rsidRPr="00577EDE" w:rsidRDefault="00040992" w:rsidP="0099202B">
            <w:pPr>
              <w:jc w:val="center"/>
              <w:rPr>
                <w:rFonts w:eastAsia="Times New Roman" w:cs="Times New Roman"/>
                <w:szCs w:val="20"/>
                <w:lang w:val="en-US"/>
              </w:rPr>
            </w:pPr>
            <w:r w:rsidRPr="00577EDE">
              <w:rPr>
                <w:rFonts w:eastAsia="Times New Roman" w:cs="Times New Roman"/>
                <w:szCs w:val="20"/>
                <w:lang w:val="en-US"/>
              </w:rPr>
              <w:t>bit/J</w:t>
            </w:r>
          </w:p>
        </w:tc>
      </w:tr>
      <w:tr w:rsidR="00040992" w:rsidRPr="00996B96" w14:paraId="47ED30BC" w14:textId="77777777" w:rsidTr="007F3C05">
        <w:trPr>
          <w:trHeight w:val="383"/>
        </w:trPr>
        <w:tc>
          <w:tcPr>
            <w:tcW w:w="0" w:type="auto"/>
            <w:hideMark/>
          </w:tcPr>
          <w:p w14:paraId="677AD1E1"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Energy efficiency assessment based on coverage</w:t>
            </w:r>
          </w:p>
        </w:tc>
        <w:tc>
          <w:tcPr>
            <w:tcW w:w="4186" w:type="dxa"/>
            <w:hideMark/>
          </w:tcPr>
          <w:p w14:paraId="6DD282EC" w14:textId="77777777" w:rsidR="00040992" w:rsidRPr="00577EDE" w:rsidRDefault="00040992" w:rsidP="0099202B">
            <w:pPr>
              <w:rPr>
                <w:rFonts w:eastAsia="Times New Roman" w:cs="Times New Roman"/>
                <w:szCs w:val="20"/>
              </w:rPr>
            </w:pPr>
            <w:r w:rsidRPr="00577EDE">
              <w:rPr>
                <w:rFonts w:eastAsia="Times New Roman" w:cs="Times New Roman"/>
                <w:szCs w:val="20"/>
                <w:lang w:val="en-US" w:eastAsia="zh-CN"/>
              </w:rPr>
              <w:t>[i.18]</w:t>
            </w:r>
            <w:r w:rsidRPr="00577EDE">
              <w:rPr>
                <w:rFonts w:eastAsia="Times New Roman" w:cs="Times New Roman"/>
                <w:szCs w:val="20"/>
                <w:lang w:eastAsia="zh-CN"/>
              </w:rPr>
              <w:t xml:space="preserve">, </w:t>
            </w:r>
            <w:proofErr w:type="spellStart"/>
            <w:r w:rsidRPr="00577EDE">
              <w:rPr>
                <w:rFonts w:eastAsia="Times New Roman" w:cs="Times New Roman"/>
                <w:szCs w:val="20"/>
                <w:lang w:eastAsia="zh-CN"/>
              </w:rPr>
              <w:t>clause</w:t>
            </w:r>
            <w:proofErr w:type="spellEnd"/>
            <w:r w:rsidRPr="00577EDE">
              <w:rPr>
                <w:rFonts w:eastAsia="Times New Roman" w:cs="Times New Roman"/>
                <w:szCs w:val="20"/>
                <w:lang w:eastAsia="zh-CN"/>
              </w:rPr>
              <w:t xml:space="preserve"> 5.3</w:t>
            </w:r>
          </w:p>
        </w:tc>
        <w:tc>
          <w:tcPr>
            <w:tcW w:w="1555" w:type="dxa"/>
            <w:hideMark/>
          </w:tcPr>
          <w:p w14:paraId="3FF57DF0" w14:textId="77777777" w:rsidR="00040992" w:rsidRPr="00577EDE" w:rsidRDefault="00040992" w:rsidP="0099202B">
            <w:pPr>
              <w:jc w:val="center"/>
              <w:rPr>
                <w:rFonts w:eastAsia="Times New Roman" w:cs="Times New Roman"/>
                <w:szCs w:val="20"/>
                <w:lang w:val="en-US"/>
              </w:rPr>
            </w:pPr>
            <w:r w:rsidRPr="00577EDE">
              <w:rPr>
                <w:rFonts w:eastAsia="Times New Roman" w:cs="Times New Roman"/>
                <w:szCs w:val="20"/>
                <w:lang w:val="en-US"/>
              </w:rPr>
              <w:t>m²/J</w:t>
            </w:r>
          </w:p>
        </w:tc>
      </w:tr>
      <w:tr w:rsidR="00040992" w:rsidRPr="00996B96" w14:paraId="01D40D9B" w14:textId="77777777" w:rsidTr="007F3C05">
        <w:trPr>
          <w:trHeight w:val="383"/>
        </w:trPr>
        <w:tc>
          <w:tcPr>
            <w:tcW w:w="0" w:type="auto"/>
            <w:hideMark/>
          </w:tcPr>
          <w:p w14:paraId="71738040"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Energy efficiency assessment based on latency (used for URLLC slice)</w:t>
            </w:r>
          </w:p>
        </w:tc>
        <w:tc>
          <w:tcPr>
            <w:tcW w:w="4186" w:type="dxa"/>
            <w:hideMark/>
          </w:tcPr>
          <w:p w14:paraId="770BFCED"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 xml:space="preserve">[i.9], clause 6.7.2.3.2 and </w:t>
            </w:r>
            <w:r w:rsidRPr="00577EDE">
              <w:rPr>
                <w:rFonts w:eastAsia="Times New Roman" w:cs="Times New Roman"/>
                <w:szCs w:val="20"/>
                <w:lang w:val="en-US" w:eastAsia="zh-CN"/>
              </w:rPr>
              <w:t>[i.18], clause 5.3</w:t>
            </w:r>
          </w:p>
        </w:tc>
        <w:tc>
          <w:tcPr>
            <w:tcW w:w="1555" w:type="dxa"/>
            <w:hideMark/>
          </w:tcPr>
          <w:p w14:paraId="21F2FCAC" w14:textId="77777777" w:rsidR="00040992" w:rsidRPr="00577EDE" w:rsidRDefault="00040992" w:rsidP="0099202B">
            <w:pPr>
              <w:jc w:val="center"/>
              <w:rPr>
                <w:rFonts w:eastAsia="Times New Roman" w:cs="Times New Roman"/>
                <w:szCs w:val="20"/>
                <w:lang w:val="en-US"/>
              </w:rPr>
            </w:pPr>
            <w:r w:rsidRPr="00577EDE">
              <w:rPr>
                <w:rFonts w:eastAsia="Times New Roman" w:cs="Times New Roman"/>
                <w:szCs w:val="20"/>
                <w:lang w:val="en-US"/>
              </w:rPr>
              <w:t>(0.1ms * J)</w:t>
            </w:r>
            <w:r w:rsidRPr="00577EDE">
              <w:rPr>
                <w:rFonts w:eastAsia="Times New Roman" w:cs="Times New Roman"/>
                <w:szCs w:val="20"/>
                <w:vertAlign w:val="superscript"/>
                <w:lang w:val="en-US"/>
              </w:rPr>
              <w:t>-1</w:t>
            </w:r>
          </w:p>
        </w:tc>
      </w:tr>
      <w:tr w:rsidR="00040992" w:rsidRPr="00996B96" w14:paraId="5D6CA682" w14:textId="77777777" w:rsidTr="007F3C05">
        <w:trPr>
          <w:trHeight w:val="383"/>
        </w:trPr>
        <w:tc>
          <w:tcPr>
            <w:tcW w:w="0" w:type="auto"/>
            <w:hideMark/>
          </w:tcPr>
          <w:p w14:paraId="3F1AB2D9"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Energy efficiency assessment based on both latency and data volume</w:t>
            </w:r>
          </w:p>
          <w:p w14:paraId="7E4C09DE"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(used for URLLC slice)</w:t>
            </w:r>
          </w:p>
        </w:tc>
        <w:tc>
          <w:tcPr>
            <w:tcW w:w="4186" w:type="dxa"/>
            <w:hideMark/>
          </w:tcPr>
          <w:p w14:paraId="46239517"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[i.9], clause 6.7.2.2 and 6.7.2.2a</w:t>
            </w:r>
          </w:p>
        </w:tc>
        <w:tc>
          <w:tcPr>
            <w:tcW w:w="1555" w:type="dxa"/>
            <w:hideMark/>
          </w:tcPr>
          <w:p w14:paraId="5E1B6E8B" w14:textId="77777777" w:rsidR="00040992" w:rsidRPr="00577EDE" w:rsidRDefault="00040992" w:rsidP="0099202B">
            <w:pPr>
              <w:jc w:val="center"/>
              <w:rPr>
                <w:rFonts w:eastAsia="Times New Roman" w:cs="Times New Roman"/>
                <w:szCs w:val="20"/>
                <w:lang w:val="en-US"/>
              </w:rPr>
            </w:pPr>
            <w:r w:rsidRPr="00577EDE">
              <w:rPr>
                <w:rFonts w:eastAsia="Times New Roman" w:cs="Times New Roman"/>
                <w:szCs w:val="20"/>
                <w:lang w:val="en-US"/>
              </w:rPr>
              <w:t>bit/(0.1ms*J)</w:t>
            </w:r>
          </w:p>
        </w:tc>
      </w:tr>
      <w:tr w:rsidR="00040992" w:rsidRPr="00996B96" w14:paraId="5FA8D4E8" w14:textId="77777777" w:rsidTr="007F3C05">
        <w:trPr>
          <w:trHeight w:val="383"/>
        </w:trPr>
        <w:tc>
          <w:tcPr>
            <w:tcW w:w="0" w:type="auto"/>
            <w:hideMark/>
          </w:tcPr>
          <w:p w14:paraId="2C3CA52A"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Energy efficiency of registered subscribers</w:t>
            </w:r>
          </w:p>
          <w:p w14:paraId="2D99113A"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(used for MIoT slice)</w:t>
            </w:r>
          </w:p>
        </w:tc>
        <w:tc>
          <w:tcPr>
            <w:tcW w:w="4186" w:type="dxa"/>
            <w:hideMark/>
          </w:tcPr>
          <w:p w14:paraId="6436B728" w14:textId="77777777" w:rsidR="00040992" w:rsidRPr="00577EDE" w:rsidRDefault="00040992" w:rsidP="0099202B">
            <w:pPr>
              <w:rPr>
                <w:rFonts w:eastAsia="Times New Roman" w:cs="Times New Roman"/>
                <w:szCs w:val="20"/>
              </w:rPr>
            </w:pPr>
            <w:r w:rsidRPr="00577EDE">
              <w:rPr>
                <w:rFonts w:eastAsia="Times New Roman" w:cs="Times New Roman"/>
                <w:szCs w:val="20"/>
              </w:rPr>
              <w:t xml:space="preserve">[i.9], </w:t>
            </w:r>
            <w:proofErr w:type="spellStart"/>
            <w:r w:rsidRPr="00577EDE">
              <w:rPr>
                <w:rFonts w:eastAsia="Times New Roman" w:cs="Times New Roman"/>
                <w:szCs w:val="20"/>
              </w:rPr>
              <w:t>clause</w:t>
            </w:r>
            <w:proofErr w:type="spellEnd"/>
            <w:r w:rsidRPr="00577EDE">
              <w:rPr>
                <w:rFonts w:eastAsia="Times New Roman" w:cs="Times New Roman"/>
                <w:szCs w:val="20"/>
              </w:rPr>
              <w:t xml:space="preserve"> 6.7.2.4.1</w:t>
            </w:r>
          </w:p>
        </w:tc>
        <w:tc>
          <w:tcPr>
            <w:tcW w:w="1555" w:type="dxa"/>
            <w:hideMark/>
          </w:tcPr>
          <w:p w14:paraId="221D789D" w14:textId="77777777" w:rsidR="00040992" w:rsidRPr="00577EDE" w:rsidRDefault="00040992" w:rsidP="0099202B">
            <w:pPr>
              <w:jc w:val="center"/>
              <w:rPr>
                <w:rFonts w:eastAsia="Times New Roman" w:cs="Times New Roman"/>
                <w:szCs w:val="20"/>
                <w:lang w:val="en-US"/>
              </w:rPr>
            </w:pPr>
            <w:r w:rsidRPr="00577EDE">
              <w:rPr>
                <w:rFonts w:eastAsia="Times New Roman" w:cs="Times New Roman"/>
                <w:szCs w:val="20"/>
                <w:lang w:val="en-US"/>
              </w:rPr>
              <w:t>user/J</w:t>
            </w:r>
          </w:p>
        </w:tc>
      </w:tr>
      <w:tr w:rsidR="00040992" w:rsidRPr="00996B96" w14:paraId="3A5AB30D" w14:textId="77777777" w:rsidTr="007F3C05">
        <w:trPr>
          <w:trHeight w:val="383"/>
        </w:trPr>
        <w:tc>
          <w:tcPr>
            <w:tcW w:w="0" w:type="auto"/>
            <w:hideMark/>
          </w:tcPr>
          <w:p w14:paraId="6AFCB91F"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Energy efficiency of number of active UEs</w:t>
            </w:r>
          </w:p>
          <w:p w14:paraId="7C56C93A" w14:textId="77777777" w:rsidR="00040992" w:rsidRPr="00577EDE" w:rsidRDefault="00040992" w:rsidP="0099202B">
            <w:pPr>
              <w:rPr>
                <w:rFonts w:eastAsia="Times New Roman" w:cs="Times New Roman"/>
                <w:szCs w:val="20"/>
                <w:lang w:val="en-US"/>
              </w:rPr>
            </w:pPr>
            <w:r w:rsidRPr="00577EDE">
              <w:rPr>
                <w:rFonts w:eastAsia="Times New Roman" w:cs="Times New Roman"/>
                <w:szCs w:val="20"/>
                <w:lang w:val="en-US"/>
              </w:rPr>
              <w:t>(used for MIoT slice)</w:t>
            </w:r>
          </w:p>
        </w:tc>
        <w:tc>
          <w:tcPr>
            <w:tcW w:w="4186" w:type="dxa"/>
            <w:hideMark/>
          </w:tcPr>
          <w:p w14:paraId="2872B6B9" w14:textId="77777777" w:rsidR="00040992" w:rsidRPr="00577EDE" w:rsidRDefault="00040992" w:rsidP="0099202B">
            <w:pPr>
              <w:rPr>
                <w:rFonts w:eastAsia="Times New Roman" w:cs="Times New Roman"/>
                <w:szCs w:val="20"/>
              </w:rPr>
            </w:pPr>
            <w:r w:rsidRPr="00577EDE">
              <w:rPr>
                <w:rFonts w:eastAsia="Times New Roman" w:cs="Times New Roman"/>
                <w:szCs w:val="20"/>
              </w:rPr>
              <w:t xml:space="preserve">[i.9], </w:t>
            </w:r>
            <w:proofErr w:type="spellStart"/>
            <w:r w:rsidRPr="00577EDE">
              <w:rPr>
                <w:rFonts w:eastAsia="Times New Roman" w:cs="Times New Roman"/>
                <w:szCs w:val="20"/>
              </w:rPr>
              <w:t>clause</w:t>
            </w:r>
            <w:proofErr w:type="spellEnd"/>
            <w:r w:rsidRPr="00577EDE">
              <w:rPr>
                <w:rFonts w:eastAsia="Times New Roman" w:cs="Times New Roman"/>
                <w:szCs w:val="20"/>
              </w:rPr>
              <w:t xml:space="preserve"> 6.7.2.4.2</w:t>
            </w:r>
          </w:p>
        </w:tc>
        <w:tc>
          <w:tcPr>
            <w:tcW w:w="1555" w:type="dxa"/>
            <w:hideMark/>
          </w:tcPr>
          <w:p w14:paraId="53D8AC66" w14:textId="77777777" w:rsidR="00040992" w:rsidRPr="00577EDE" w:rsidRDefault="00040992" w:rsidP="0099202B">
            <w:pPr>
              <w:jc w:val="center"/>
              <w:rPr>
                <w:rFonts w:eastAsia="Times New Roman" w:cs="Times New Roman"/>
                <w:szCs w:val="20"/>
                <w:lang w:val="en-US"/>
              </w:rPr>
            </w:pPr>
            <w:r w:rsidRPr="00577EDE">
              <w:rPr>
                <w:rFonts w:eastAsia="Times New Roman" w:cs="Times New Roman"/>
                <w:szCs w:val="20"/>
                <w:lang w:val="en-US"/>
              </w:rPr>
              <w:t>user/J</w:t>
            </w:r>
          </w:p>
        </w:tc>
      </w:tr>
    </w:tbl>
    <w:p w14:paraId="4493C613" w14:textId="7F2522C3" w:rsidR="00040992" w:rsidRPr="00577EDE" w:rsidRDefault="00040992" w:rsidP="00040992">
      <w:pPr>
        <w:spacing w:before="100" w:beforeAutospacing="1" w:after="100" w:afterAutospacing="1"/>
        <w:rPr>
          <w:rFonts w:eastAsia="Yu Mincho" w:cs="Times New Roman"/>
          <w:i/>
          <w:lang w:eastAsia="zh-CN"/>
        </w:rPr>
      </w:pPr>
      <w:r w:rsidRPr="006A71BF">
        <w:rPr>
          <w:rFonts w:eastAsia="Times New Roman" w:cs="Times New Roman"/>
          <w:iCs/>
          <w:szCs w:val="20"/>
          <w:lang w:eastAsia="zh-CN"/>
        </w:rPr>
        <w:t>N</w:t>
      </w:r>
      <w:r w:rsidR="00577EDE">
        <w:rPr>
          <w:rFonts w:eastAsia="Times New Roman" w:cs="Times New Roman"/>
          <w:iCs/>
          <w:szCs w:val="20"/>
          <w:lang w:eastAsia="zh-CN"/>
        </w:rPr>
        <w:t>OTE:</w:t>
      </w:r>
      <w:r w:rsidRPr="00577EDE">
        <w:rPr>
          <w:rFonts w:eastAsia="Times New Roman" w:cs="Times New Roman"/>
          <w:i/>
          <w:szCs w:val="20"/>
          <w:lang w:eastAsia="zh-CN"/>
        </w:rPr>
        <w:t xml:space="preserve"> </w:t>
      </w:r>
      <w:r w:rsidRPr="00577EDE">
        <w:rPr>
          <w:rFonts w:eastAsia="Times New Roman" w:cs="Times New Roman"/>
          <w:iCs/>
          <w:szCs w:val="20"/>
          <w:lang w:eastAsia="zh-CN"/>
        </w:rPr>
        <w:t xml:space="preserve">“Further information on how these KPIs </w:t>
      </w:r>
      <w:r w:rsidR="008A47C7" w:rsidRPr="00577EDE">
        <w:rPr>
          <w:rFonts w:eastAsia="Times New Roman" w:cs="Times New Roman"/>
          <w:iCs/>
          <w:szCs w:val="20"/>
          <w:lang w:eastAsia="zh-CN"/>
        </w:rPr>
        <w:t>is</w:t>
      </w:r>
      <w:r w:rsidRPr="00577EDE">
        <w:rPr>
          <w:rFonts w:eastAsia="Times New Roman" w:cs="Times New Roman"/>
          <w:iCs/>
          <w:szCs w:val="20"/>
          <w:lang w:eastAsia="zh-CN"/>
        </w:rPr>
        <w:t xml:space="preserve"> calculated are available in the relevant 3GPP and ETSI specifications. Selection of a particular way of measuring the energy efficiency depends on the requirements, type of deployments and use-cases. It is expected that the SMO can compute the Energy consumption and efficiency of a Cloudified NF based on measurements from the O-Cloud. Energy efficiency calculations may involve collaboration with other working groups, such as WG1</w:t>
      </w:r>
      <w:r w:rsidRPr="00577EDE">
        <w:rPr>
          <w:rFonts w:eastAsia="Yu Mincho" w:cs="Times New Roman"/>
          <w:iCs/>
          <w:lang w:eastAsia="zh-CN"/>
        </w:rPr>
        <w:t>0.”</w:t>
      </w:r>
    </w:p>
    <w:p w14:paraId="7422A443" w14:textId="77777777" w:rsidR="00040992" w:rsidRPr="00996B96" w:rsidRDefault="00040992" w:rsidP="00040992">
      <w:pPr>
        <w:rPr>
          <w:rFonts w:ascii="Calibri" w:eastAsia="Yu Mincho" w:hAnsi="Calibri" w:cs="Calibri"/>
        </w:rPr>
      </w:pPr>
    </w:p>
    <w:p w14:paraId="7004849D" w14:textId="65F8359C" w:rsidR="00040992" w:rsidRPr="00996B96" w:rsidRDefault="00040992" w:rsidP="001D2048">
      <w:pPr>
        <w:jc w:val="both"/>
        <w:rPr>
          <w:rFonts w:eastAsia="Times New Roman" w:cs="Times New Roman"/>
          <w:szCs w:val="20"/>
        </w:rPr>
      </w:pPr>
      <w:r w:rsidRPr="00996B96">
        <w:rPr>
          <w:rFonts w:eastAsia="Times New Roman" w:cs="Times New Roman"/>
          <w:szCs w:val="20"/>
        </w:rPr>
        <w:t xml:space="preserve">WG6 specifications for O2 general aspects and principles (see </w:t>
      </w:r>
      <w:r w:rsidR="001D2048">
        <w:rPr>
          <w:rFonts w:eastAsia="Times New Roman" w:cs="Times New Roman"/>
          <w:szCs w:val="20"/>
        </w:rPr>
        <w:t>clause</w:t>
      </w:r>
      <w:r w:rsidRPr="00996B96">
        <w:rPr>
          <w:rFonts w:eastAsia="Times New Roman" w:cs="Times New Roman"/>
          <w:szCs w:val="20"/>
        </w:rPr>
        <w:t xml:space="preserve"> 3.9 of O-RAN.WG6.O2-GA&amp;P-R003-v06.00 [i.4] and use-cases and requirements (see </w:t>
      </w:r>
      <w:proofErr w:type="spellStart"/>
      <w:r w:rsidR="001D2048">
        <w:rPr>
          <w:rFonts w:eastAsia="Times New Roman" w:cs="Times New Roman"/>
          <w:szCs w:val="20"/>
        </w:rPr>
        <w:t>clasue</w:t>
      </w:r>
      <w:proofErr w:type="spellEnd"/>
      <w:r w:rsidRPr="00996B96">
        <w:rPr>
          <w:rFonts w:eastAsia="Times New Roman" w:cs="Times New Roman"/>
          <w:szCs w:val="20"/>
        </w:rPr>
        <w:t xml:space="preserve"> 3.8 of O-RAN-WG6.ORCH-USE-CASES-R003-v09.00 [i.12]) for PM are available. These enable SMO to interact with PM services to receive measurement reports and to perform PM jobs related </w:t>
      </w:r>
      <w:proofErr w:type="spellStart"/>
      <w:r w:rsidRPr="00996B96">
        <w:rPr>
          <w:rFonts w:eastAsia="Times New Roman" w:cs="Times New Roman"/>
          <w:szCs w:val="20"/>
        </w:rPr>
        <w:t>interations</w:t>
      </w:r>
      <w:proofErr w:type="spellEnd"/>
      <w:r w:rsidRPr="00996B96">
        <w:rPr>
          <w:rFonts w:eastAsia="Times New Roman" w:cs="Times New Roman"/>
          <w:szCs w:val="20"/>
        </w:rPr>
        <w:t xml:space="preserve">, e.g. request for, </w:t>
      </w:r>
      <w:proofErr w:type="spellStart"/>
      <w:r w:rsidRPr="00996B96">
        <w:rPr>
          <w:rFonts w:eastAsia="Times New Roman" w:cs="Times New Roman"/>
          <w:szCs w:val="20"/>
        </w:rPr>
        <w:t>subsribe</w:t>
      </w:r>
      <w:proofErr w:type="spellEnd"/>
      <w:r w:rsidRPr="00996B96">
        <w:rPr>
          <w:rFonts w:eastAsia="Times New Roman" w:cs="Times New Roman"/>
          <w:szCs w:val="20"/>
        </w:rPr>
        <w:t xml:space="preserve"> to, </w:t>
      </w:r>
      <w:r w:rsidR="008A47C7" w:rsidRPr="00996B96">
        <w:rPr>
          <w:rFonts w:eastAsia="Times New Roman" w:cs="Times New Roman"/>
          <w:szCs w:val="20"/>
        </w:rPr>
        <w:t>update,</w:t>
      </w:r>
      <w:r w:rsidRPr="00996B96">
        <w:rPr>
          <w:rFonts w:eastAsia="Times New Roman" w:cs="Times New Roman"/>
          <w:szCs w:val="20"/>
        </w:rPr>
        <w:t xml:space="preserve"> PM jobs</w:t>
      </w:r>
    </w:p>
    <w:p w14:paraId="786078FD" w14:textId="77777777" w:rsidR="00040992" w:rsidRPr="00996B96" w:rsidRDefault="00040992" w:rsidP="001D2048">
      <w:pPr>
        <w:jc w:val="both"/>
        <w:rPr>
          <w:rFonts w:eastAsia="Times New Roman" w:cs="Times New Roman"/>
          <w:szCs w:val="20"/>
        </w:rPr>
      </w:pPr>
      <w:r w:rsidRPr="00996B96">
        <w:rPr>
          <w:rFonts w:eastAsia="Times New Roman" w:cs="Times New Roman"/>
          <w:szCs w:val="20"/>
        </w:rPr>
        <w:t xml:space="preserve">Stage 3 for O-Cloud PM for O2 interface is expected to be covered in the </w:t>
      </w:r>
      <w:r>
        <w:rPr>
          <w:rFonts w:eastAsia="Times New Roman" w:cs="Times New Roman"/>
          <w:szCs w:val="20"/>
        </w:rPr>
        <w:t>future releases.</w:t>
      </w:r>
    </w:p>
    <w:p w14:paraId="280E68CA" w14:textId="4026F1A5" w:rsidR="00040992" w:rsidRPr="00996B96" w:rsidRDefault="00040992" w:rsidP="001D2048">
      <w:pPr>
        <w:jc w:val="both"/>
        <w:rPr>
          <w:rFonts w:eastAsia="Yu Mincho" w:cs="Times New Roman"/>
          <w:szCs w:val="20"/>
        </w:rPr>
      </w:pPr>
      <w:r w:rsidRPr="00996B96">
        <w:rPr>
          <w:rFonts w:eastAsia="Times New Roman" w:cs="Times New Roman"/>
          <w:szCs w:val="20"/>
        </w:rPr>
        <w:t>WG1studied decoupling of SMO Services (SMOS) offered by different SMO Functions in O-RAN-WG1. Decoupled-SMO-Architecture-R003-v02.00</w:t>
      </w:r>
      <w:r>
        <w:rPr>
          <w:rFonts w:eastAsia="Times New Roman" w:cs="Times New Roman"/>
          <w:szCs w:val="20"/>
        </w:rPr>
        <w:t xml:space="preserve"> [i.22]</w:t>
      </w:r>
      <w:r w:rsidRPr="00996B96">
        <w:rPr>
          <w:rFonts w:eastAsia="Times New Roman" w:cs="Times New Roman"/>
          <w:szCs w:val="20"/>
        </w:rPr>
        <w:t xml:space="preserve">. In </w:t>
      </w:r>
      <w:r w:rsidR="001D2048">
        <w:rPr>
          <w:rFonts w:eastAsia="Times New Roman" w:cs="Times New Roman"/>
          <w:szCs w:val="20"/>
        </w:rPr>
        <w:t>clause</w:t>
      </w:r>
      <w:r w:rsidRPr="00996B96">
        <w:rPr>
          <w:rFonts w:eastAsia="Times New Roman" w:cs="Times New Roman"/>
          <w:szCs w:val="20"/>
        </w:rPr>
        <w:t xml:space="preserve"> 5.1.1 the RAN NF Performance Assurance Management SMO Service (NFPM) is discussed. It describes the NFPM SMOS that provides a mechanism for the NFPM SMOS consumers to create and terminate the PM job as well as querying the related PM information by consuming PM </w:t>
      </w:r>
      <w:proofErr w:type="spellStart"/>
      <w:r w:rsidRPr="00996B96">
        <w:rPr>
          <w:rFonts w:eastAsia="Times New Roman" w:cs="Times New Roman"/>
          <w:szCs w:val="20"/>
        </w:rPr>
        <w:t>MnS</w:t>
      </w:r>
      <w:proofErr w:type="spellEnd"/>
      <w:r w:rsidRPr="00996B96">
        <w:rPr>
          <w:rFonts w:eastAsia="Times New Roman" w:cs="Times New Roman"/>
          <w:szCs w:val="20"/>
        </w:rPr>
        <w:t xml:space="preserve"> via O1 interface and Open Fronthaul M-Plane interface. This enables a NFPM SMOS consumers to collect PM measurements as defined in </w:t>
      </w:r>
      <w:r w:rsidRPr="00996B96">
        <w:rPr>
          <w:rFonts w:eastAsia="Yu Mincho" w:cs="Times New Roman"/>
          <w:szCs w:val="20"/>
        </w:rPr>
        <w:t xml:space="preserve">3GPP TS 28.552 </w:t>
      </w:r>
      <w:r w:rsidRPr="00996B96">
        <w:rPr>
          <w:rFonts w:eastAsia="Times New Roman" w:cs="Times New Roman"/>
          <w:szCs w:val="20"/>
        </w:rPr>
        <w:t>[i.6]</w:t>
      </w:r>
      <w:r w:rsidRPr="00996B96">
        <w:rPr>
          <w:rFonts w:eastAsia="Yu Mincho" w:cs="Times New Roman"/>
          <w:szCs w:val="20"/>
        </w:rPr>
        <w:t xml:space="preserve">, </w:t>
      </w:r>
      <w:r w:rsidRPr="00996B96">
        <w:rPr>
          <w:rFonts w:eastAsia="Times New Roman" w:cs="Times New Roman"/>
          <w:szCs w:val="20"/>
        </w:rPr>
        <w:t xml:space="preserve">like </w:t>
      </w:r>
      <w:r w:rsidRPr="00996B96">
        <w:rPr>
          <w:rFonts w:eastAsia="Yu Mincho" w:cs="Times New Roman"/>
          <w:szCs w:val="20"/>
        </w:rPr>
        <w:t>DL PDCP SDU Data Volume per interface in clause 5.1.3.6.2.3, UL PDCP SDU Data Volume per interface in clause 5.1.3.6.2.4, PNF Energy consumption in clause 5.1.1.19.3 or Power consumed by Physical Network Function &amp; its components in clause 5.1.1.19.2.</w:t>
      </w:r>
    </w:p>
    <w:p w14:paraId="4BD6CFFE" w14:textId="77777777" w:rsidR="00040992" w:rsidRPr="00996B96" w:rsidRDefault="00040992" w:rsidP="001D2048">
      <w:pPr>
        <w:rPr>
          <w:rFonts w:eastAsia="Yu Mincho" w:cs="Times New Roman"/>
          <w:szCs w:val="20"/>
        </w:rPr>
      </w:pPr>
      <w:r w:rsidRPr="00996B96">
        <w:rPr>
          <w:rFonts w:eastAsia="Yu Mincho" w:cs="Times New Roman"/>
          <w:szCs w:val="20"/>
        </w:rPr>
        <w:t xml:space="preserve">Generic mechanisms for O1 PM are already standardized, see O-RAN.WG1.O1-Interface.0-v04.00 [i.19] </w:t>
      </w:r>
      <w:r>
        <w:rPr>
          <w:rFonts w:eastAsia="Yu Mincho" w:cs="Times New Roman"/>
          <w:szCs w:val="20"/>
        </w:rPr>
        <w:t xml:space="preserve">clause </w:t>
      </w:r>
      <w:r w:rsidRPr="00996B96">
        <w:rPr>
          <w:rFonts w:eastAsia="Yu Mincho" w:cs="Times New Roman"/>
          <w:szCs w:val="20"/>
        </w:rPr>
        <w:t xml:space="preserve">2.3 Performance Assurance Management Services and O-RAN.WG10.OAM-Architecture-R003-v11.00 [i.20] </w:t>
      </w:r>
      <w:r>
        <w:rPr>
          <w:rFonts w:eastAsia="Yu Mincho" w:cs="Times New Roman"/>
          <w:szCs w:val="20"/>
        </w:rPr>
        <w:t>clause</w:t>
      </w:r>
      <w:r w:rsidRPr="00996B96">
        <w:rPr>
          <w:rFonts w:eastAsia="Yu Mincho" w:cs="Times New Roman"/>
          <w:szCs w:val="20"/>
        </w:rPr>
        <w:t>4.2.2 O-RAN Measurement Data Collection Use Case.</w:t>
      </w:r>
    </w:p>
    <w:p w14:paraId="0AF62F79" w14:textId="77777777" w:rsidR="00040992" w:rsidRPr="00996B96" w:rsidRDefault="00040992" w:rsidP="00040992">
      <w:pPr>
        <w:pStyle w:val="Heading5"/>
        <w:rPr>
          <w:rFonts w:eastAsia="Arial"/>
        </w:rPr>
      </w:pPr>
      <w:r w:rsidRPr="00996B96">
        <w:rPr>
          <w:rFonts w:eastAsia="Arial"/>
        </w:rPr>
        <w:t>5.1.3.2.2</w:t>
      </w:r>
      <w:r w:rsidRPr="00996B96">
        <w:rPr>
          <w:rFonts w:ascii="Calibri" w:eastAsia="Yu Mincho" w:hAnsi="Calibri"/>
        </w:rPr>
        <w:tab/>
      </w:r>
      <w:r w:rsidRPr="00996B96">
        <w:rPr>
          <w:rFonts w:eastAsia="Arial"/>
        </w:rPr>
        <w:t>3GPP and ETSI references</w:t>
      </w:r>
    </w:p>
    <w:p w14:paraId="2187F386" w14:textId="77777777" w:rsidR="00040992" w:rsidRPr="006A71BF" w:rsidRDefault="00040992" w:rsidP="00040992">
      <w:pPr>
        <w:spacing w:after="0"/>
        <w:rPr>
          <w:rFonts w:eastAsia="Times New Roman" w:cs="Times New Roman"/>
          <w:szCs w:val="20"/>
        </w:rPr>
      </w:pPr>
      <w:r w:rsidRPr="00996B96">
        <w:rPr>
          <w:rFonts w:eastAsia="Times New Roman" w:cs="Times New Roman"/>
          <w:szCs w:val="20"/>
        </w:rPr>
        <w:t>In addition to the 3GPP and ETSI references above, it is relevant to look at the 3GPP specifications for the OA&amp;M collection method, which are 3GPP TS 28.550 [i.14] and 3GPP TS 28.532</w:t>
      </w:r>
      <w:r>
        <w:rPr>
          <w:rFonts w:eastAsia="Times New Roman" w:cs="Times New Roman"/>
          <w:szCs w:val="20"/>
        </w:rPr>
        <w:t xml:space="preserve"> </w:t>
      </w:r>
      <w:r w:rsidRPr="00996B96">
        <w:rPr>
          <w:rFonts w:eastAsia="Times New Roman" w:cs="Times New Roman"/>
          <w:szCs w:val="20"/>
        </w:rPr>
        <w:t>[i.15]. 3GPP defines one set of generic procedures for all types of PM measurements and KPIs that are specified in 3GPP TS 28.552 [i.6] and TS 28.554 [i.9].</w:t>
      </w:r>
      <w:bookmarkStart w:id="121" w:name="_Toc165536157"/>
    </w:p>
    <w:p w14:paraId="779628DA" w14:textId="77777777" w:rsidR="00040992" w:rsidRPr="00996B96" w:rsidRDefault="00040992" w:rsidP="00040992">
      <w:pPr>
        <w:pStyle w:val="Heading4"/>
        <w:rPr>
          <w:rFonts w:eastAsia="Arial"/>
        </w:rPr>
      </w:pPr>
      <w:r w:rsidRPr="00996B96">
        <w:rPr>
          <w:rFonts w:eastAsia="Arial"/>
        </w:rPr>
        <w:lastRenderedPageBreak/>
        <w:t>5.1.3.3</w:t>
      </w:r>
      <w:r w:rsidRPr="00996B96">
        <w:tab/>
      </w:r>
      <w:r w:rsidRPr="00996B96">
        <w:rPr>
          <w:rFonts w:eastAsia="Arial"/>
        </w:rPr>
        <w:t>Gap Analysis</w:t>
      </w:r>
      <w:bookmarkEnd w:id="121"/>
    </w:p>
    <w:p w14:paraId="56AA36D8" w14:textId="77777777" w:rsidR="00040992" w:rsidRPr="00996B96" w:rsidRDefault="00040992" w:rsidP="00040992">
      <w:pPr>
        <w:rPr>
          <w:rFonts w:eastAsia="Times New Roman" w:cs="Times New Roman"/>
          <w:szCs w:val="20"/>
        </w:rPr>
      </w:pPr>
      <w:r w:rsidRPr="00996B96">
        <w:rPr>
          <w:rFonts w:eastAsia="Times New Roman" w:cs="Times New Roman"/>
          <w:szCs w:val="20"/>
        </w:rPr>
        <w:t xml:space="preserve">Looking at the MoU requirement and the standards references above, </w:t>
      </w:r>
      <w:proofErr w:type="spellStart"/>
      <w:r w:rsidRPr="00996B96">
        <w:rPr>
          <w:rFonts w:eastAsia="Times New Roman" w:cs="Times New Roman"/>
          <w:szCs w:val="20"/>
        </w:rPr>
        <w:t>SuFG</w:t>
      </w:r>
      <w:proofErr w:type="spellEnd"/>
      <w:r w:rsidRPr="00996B96">
        <w:rPr>
          <w:rFonts w:eastAsia="Times New Roman" w:cs="Times New Roman"/>
          <w:szCs w:val="20"/>
        </w:rPr>
        <w:t xml:space="preserve"> TG2 interprets “rel2_CaaS_123” as requirement towards O2 PM services, i.e. to enable a management service within SMO to control requests and collection of sufficient energy/power measurements in a way that allows it to </w:t>
      </w:r>
      <w:proofErr w:type="spellStart"/>
      <w:r w:rsidRPr="00996B96">
        <w:rPr>
          <w:rFonts w:eastAsia="Times New Roman" w:cs="Times New Roman"/>
          <w:szCs w:val="20"/>
        </w:rPr>
        <w:t>synchronise</w:t>
      </w:r>
      <w:proofErr w:type="spellEnd"/>
      <w:r w:rsidRPr="00996B96">
        <w:rPr>
          <w:rFonts w:eastAsia="Times New Roman" w:cs="Times New Roman"/>
          <w:szCs w:val="20"/>
        </w:rPr>
        <w:t xml:space="preserve"> these PM measurements with relevant performance PM measurements from </w:t>
      </w:r>
      <w:r>
        <w:rPr>
          <w:rFonts w:eastAsia="Times New Roman" w:cs="Times New Roman"/>
          <w:szCs w:val="20"/>
        </w:rPr>
        <w:t>E2</w:t>
      </w:r>
      <w:r w:rsidRPr="00996B96">
        <w:rPr>
          <w:rFonts w:eastAsia="Times New Roman" w:cs="Times New Roman"/>
          <w:szCs w:val="20"/>
        </w:rPr>
        <w:t xml:space="preserve"> </w:t>
      </w:r>
      <w:r>
        <w:rPr>
          <w:rFonts w:eastAsia="Times New Roman" w:cs="Times New Roman"/>
          <w:szCs w:val="20"/>
        </w:rPr>
        <w:t>N</w:t>
      </w:r>
      <w:r w:rsidRPr="00996B96">
        <w:rPr>
          <w:rFonts w:eastAsia="Times New Roman" w:cs="Times New Roman"/>
          <w:szCs w:val="20"/>
        </w:rPr>
        <w:t>odes over the respective interfaces so that management service within SMO can calculate meaningful EC and EE KPIs.</w:t>
      </w:r>
    </w:p>
    <w:p w14:paraId="5B06DBDA" w14:textId="77777777" w:rsidR="00040992" w:rsidRPr="00996B96" w:rsidRDefault="00040992" w:rsidP="00040992">
      <w:pPr>
        <w:rPr>
          <w:rFonts w:ascii="Calibri" w:eastAsia="Yu Mincho" w:hAnsi="Calibri" w:cs="Calibri"/>
        </w:rPr>
      </w:pPr>
      <w:r w:rsidRPr="00996B96">
        <w:rPr>
          <w:rFonts w:eastAsia="Yu Mincho" w:cs="Times New Roman"/>
          <w:szCs w:val="20"/>
        </w:rPr>
        <w:t>The following SMO requirement is also connected to this topic:</w:t>
      </w:r>
    </w:p>
    <w:p w14:paraId="312D1CCD" w14:textId="77777777" w:rsidR="00040992" w:rsidRPr="00996B96" w:rsidRDefault="00040992" w:rsidP="00040992">
      <w:pPr>
        <w:rPr>
          <w:rFonts w:ascii="Calibri" w:eastAsia="Yu Mincho" w:hAnsi="Calibri" w:cs="Calibri"/>
        </w:rPr>
      </w:pPr>
      <w:r w:rsidRPr="00996B96">
        <w:rPr>
          <w:rFonts w:eastAsia="Yu Mincho" w:cs="Times New Roman"/>
          <w:szCs w:val="20"/>
        </w:rPr>
        <w:t xml:space="preserve">MoU Requirement rel_1_SMO_62: </w:t>
      </w:r>
      <w:r w:rsidRPr="00996B96">
        <w:rPr>
          <w:rFonts w:eastAsia="Times New Roman" w:cs="Times New Roman"/>
          <w:szCs w:val="20"/>
        </w:rPr>
        <w:t>“</w:t>
      </w:r>
      <w:r w:rsidRPr="00996B96">
        <w:rPr>
          <w:rFonts w:eastAsia="Times New Roman" w:cs="Times New Roman"/>
          <w:i/>
          <w:iCs/>
          <w:szCs w:val="20"/>
        </w:rPr>
        <w:t>SMO shall be capable to receive energy metrics /</w:t>
      </w:r>
      <w:r w:rsidRPr="00577EDE">
        <w:rPr>
          <w:rFonts w:eastAsia="Times New Roman" w:cs="Times New Roman"/>
          <w:i/>
          <w:iCs/>
          <w:szCs w:val="20"/>
        </w:rPr>
        <w:t xml:space="preserve"> create KPIs</w:t>
      </w:r>
      <w:r w:rsidRPr="00996B96">
        <w:rPr>
          <w:rFonts w:eastAsia="Times New Roman" w:cs="Times New Roman"/>
          <w:i/>
          <w:iCs/>
          <w:szCs w:val="20"/>
        </w:rPr>
        <w:t xml:space="preserve"> to optimize the management devices</w:t>
      </w:r>
      <w:r>
        <w:rPr>
          <w:rFonts w:eastAsia="Times New Roman" w:cs="Times New Roman"/>
          <w:i/>
          <w:iCs/>
          <w:szCs w:val="20"/>
        </w:rPr>
        <w:t>”</w:t>
      </w:r>
    </w:p>
    <w:p w14:paraId="2AB6BFD0" w14:textId="77777777" w:rsidR="00040992" w:rsidRPr="00996B96" w:rsidRDefault="00040992" w:rsidP="00040992">
      <w:pPr>
        <w:rPr>
          <w:rFonts w:eastAsia="Yu Mincho" w:cs="Times New Roman"/>
          <w:szCs w:val="20"/>
        </w:rPr>
      </w:pPr>
    </w:p>
    <w:p w14:paraId="3FE95226" w14:textId="77777777" w:rsidR="00040992" w:rsidRPr="00996B96" w:rsidRDefault="00040992" w:rsidP="00040992">
      <w:pPr>
        <w:pStyle w:val="Heading4"/>
        <w:rPr>
          <w:rFonts w:eastAsia="Arial"/>
        </w:rPr>
      </w:pPr>
      <w:bookmarkStart w:id="122" w:name="_Toc165536159"/>
      <w:r w:rsidRPr="00996B96">
        <w:rPr>
          <w:rFonts w:eastAsia="Arial"/>
        </w:rPr>
        <w:t>5.1.3.4</w:t>
      </w:r>
      <w:r w:rsidRPr="00996B96">
        <w:tab/>
      </w:r>
      <w:r w:rsidRPr="00996B96">
        <w:rPr>
          <w:rFonts w:eastAsia="Arial"/>
        </w:rPr>
        <w:t>Proposed Recommendations</w:t>
      </w:r>
      <w:bookmarkEnd w:id="122"/>
    </w:p>
    <w:p w14:paraId="75014F7F" w14:textId="77777777" w:rsidR="00040992" w:rsidRPr="00996B96" w:rsidRDefault="00040992" w:rsidP="00040992">
      <w:pPr>
        <w:rPr>
          <w:rFonts w:eastAsia="Yu Mincho" w:cs="Times New Roman"/>
          <w:szCs w:val="20"/>
        </w:rPr>
      </w:pPr>
    </w:p>
    <w:p w14:paraId="22BE7493" w14:textId="74F5A711" w:rsidR="00867C77" w:rsidRDefault="00867C77" w:rsidP="00867C77">
      <w:pPr>
        <w:pStyle w:val="Caption"/>
        <w:keepNext/>
        <w:jc w:val="center"/>
      </w:pPr>
      <w:r w:rsidRPr="00867C77">
        <w:rPr>
          <w:rFonts w:ascii="Arial" w:hAnsi="Arial" w:cs="Arial"/>
        </w:rPr>
        <w:t>Table 5.1.</w:t>
      </w:r>
      <w:r>
        <w:rPr>
          <w:rFonts w:ascii="Arial" w:hAnsi="Arial" w:cs="Arial"/>
        </w:rPr>
        <w:t>3</w:t>
      </w:r>
      <w:r w:rsidRPr="00867C77">
        <w:rPr>
          <w:rFonts w:ascii="Arial" w:hAnsi="Arial" w:cs="Arial"/>
        </w:rPr>
        <w:t>.4</w:t>
      </w:r>
      <w:r>
        <w:rPr>
          <w:rFonts w:ascii="Arial" w:hAnsi="Arial" w:cs="Arial"/>
        </w:rPr>
        <w:t>-1</w:t>
      </w:r>
      <w:r w:rsidRPr="00867C77">
        <w:rPr>
          <w:rFonts w:ascii="Arial" w:hAnsi="Arial" w:cs="Arial"/>
        </w:rPr>
        <w:t xml:space="preserve"> – </w:t>
      </w:r>
      <w:r>
        <w:rPr>
          <w:rFonts w:ascii="Arial" w:hAnsi="Arial" w:cs="Arial"/>
        </w:rPr>
        <w:t>Granular Energy</w:t>
      </w:r>
      <w:r>
        <w:rPr>
          <w:rFonts w:ascii="Arial" w:hAnsi="Arial" w:cs="Arial"/>
        </w:rPr>
        <w:t xml:space="preserve"> </w:t>
      </w:r>
      <w:proofErr w:type="spellStart"/>
      <w:r>
        <w:rPr>
          <w:rFonts w:ascii="Arial" w:hAnsi="Arial" w:cs="Arial"/>
        </w:rPr>
        <w:t>measument</w:t>
      </w:r>
      <w:proofErr w:type="spellEnd"/>
      <w:r>
        <w:rPr>
          <w:rFonts w:ascii="Arial" w:hAnsi="Arial" w:cs="Arial"/>
        </w:rPr>
        <w:t xml:space="preserve"> </w:t>
      </w:r>
      <w:r>
        <w:rPr>
          <w:rFonts w:ascii="Arial" w:hAnsi="Arial" w:cs="Arial"/>
        </w:rPr>
        <w:t xml:space="preserve">reporting and control </w:t>
      </w:r>
      <w:r w:rsidRPr="00867C77">
        <w:rPr>
          <w:rFonts w:ascii="Arial" w:hAnsi="Arial" w:cs="Arial"/>
        </w:rPr>
        <w:t>recommendations</w:t>
      </w:r>
    </w:p>
    <w:tbl>
      <w:tblPr>
        <w:tblStyle w:val="TableGrid2"/>
        <w:tblpPr w:leftFromText="180" w:rightFromText="180" w:vertAnchor="text" w:horzAnchor="margin" w:tblpY="-49"/>
        <w:tblW w:w="10343" w:type="dxa"/>
        <w:tblInd w:w="0" w:type="dxa"/>
        <w:tblLook w:val="04A0" w:firstRow="1" w:lastRow="0" w:firstColumn="1" w:lastColumn="0" w:noHBand="0" w:noVBand="1"/>
      </w:tblPr>
      <w:tblGrid>
        <w:gridCol w:w="1838"/>
        <w:gridCol w:w="1985"/>
        <w:gridCol w:w="3400"/>
        <w:gridCol w:w="3120"/>
      </w:tblGrid>
      <w:tr w:rsidR="00577EDE" w14:paraId="21DABF76" w14:textId="77777777" w:rsidTr="00577EDE">
        <w:trPr>
          <w:trHeight w:val="511"/>
        </w:trPr>
        <w:tc>
          <w:tcPr>
            <w:tcW w:w="1838" w:type="dxa"/>
          </w:tcPr>
          <w:p w14:paraId="09848F6F" w14:textId="77777777" w:rsidR="00577EDE" w:rsidRPr="00577EDE" w:rsidRDefault="00577EDE" w:rsidP="00577EDE">
            <w:pPr>
              <w:jc w:val="center"/>
              <w:rPr>
                <w:rFonts w:ascii="Arial" w:eastAsia="Yu Mincho" w:hAnsi="Arial" w:cs="Arial"/>
                <w:color w:val="000000"/>
                <w:szCs w:val="20"/>
                <w:shd w:val="clear" w:color="auto" w:fill="FFFFFF"/>
              </w:rPr>
            </w:pPr>
            <w:proofErr w:type="spellStart"/>
            <w:r w:rsidRPr="00577EDE">
              <w:rPr>
                <w:rFonts w:eastAsia="Yu Gothic" w:cs="Times New Roman"/>
                <w:b/>
                <w:bCs/>
                <w:color w:val="000000"/>
                <w:szCs w:val="20"/>
              </w:rPr>
              <w:t>Requirement</w:t>
            </w:r>
            <w:proofErr w:type="spellEnd"/>
            <w:r w:rsidRPr="00577EDE">
              <w:rPr>
                <w:rFonts w:eastAsia="Yu Gothic" w:cs="Times New Roman"/>
                <w:b/>
                <w:bCs/>
                <w:color w:val="000000"/>
                <w:szCs w:val="20"/>
              </w:rPr>
              <w:t xml:space="preserve"> ID</w:t>
            </w:r>
          </w:p>
        </w:tc>
        <w:tc>
          <w:tcPr>
            <w:tcW w:w="1985" w:type="dxa"/>
          </w:tcPr>
          <w:p w14:paraId="3D7F5A7C" w14:textId="77777777" w:rsidR="00577EDE" w:rsidRPr="00577EDE" w:rsidRDefault="00577EDE" w:rsidP="00577EDE">
            <w:pPr>
              <w:jc w:val="center"/>
              <w:rPr>
                <w:rFonts w:ascii="Arial" w:eastAsia="Yu Mincho" w:hAnsi="Arial" w:cs="Arial"/>
                <w:color w:val="000000"/>
                <w:szCs w:val="20"/>
                <w:shd w:val="clear" w:color="auto" w:fill="FFFFFF"/>
              </w:rPr>
            </w:pPr>
            <w:r w:rsidRPr="00577EDE">
              <w:rPr>
                <w:rFonts w:eastAsia="Yu Gothic" w:cs="Times New Roman"/>
                <w:b/>
                <w:bCs/>
                <w:color w:val="000000"/>
                <w:szCs w:val="20"/>
              </w:rPr>
              <w:t>Title</w:t>
            </w:r>
          </w:p>
        </w:tc>
        <w:tc>
          <w:tcPr>
            <w:tcW w:w="3400" w:type="dxa"/>
          </w:tcPr>
          <w:p w14:paraId="59BF139F" w14:textId="77777777" w:rsidR="00577EDE" w:rsidRPr="00577EDE" w:rsidRDefault="00577EDE" w:rsidP="00577EDE">
            <w:pPr>
              <w:jc w:val="center"/>
              <w:rPr>
                <w:rFonts w:ascii="Arial" w:eastAsia="Yu Mincho" w:hAnsi="Arial" w:cs="Arial"/>
                <w:color w:val="000000"/>
                <w:szCs w:val="20"/>
                <w:shd w:val="clear" w:color="auto" w:fill="FFFFFF"/>
              </w:rPr>
            </w:pPr>
            <w:r w:rsidRPr="00577EDE">
              <w:rPr>
                <w:rFonts w:eastAsia="Yu Gothic" w:cs="Times New Roman"/>
                <w:b/>
                <w:bCs/>
                <w:color w:val="000000"/>
                <w:szCs w:val="20"/>
              </w:rPr>
              <w:t>Description</w:t>
            </w:r>
          </w:p>
        </w:tc>
        <w:tc>
          <w:tcPr>
            <w:tcW w:w="3120" w:type="dxa"/>
          </w:tcPr>
          <w:p w14:paraId="1260AD08" w14:textId="77777777" w:rsidR="00577EDE" w:rsidRPr="00577EDE" w:rsidRDefault="00577EDE" w:rsidP="00577EDE">
            <w:pPr>
              <w:jc w:val="center"/>
              <w:rPr>
                <w:rFonts w:ascii="Arial" w:eastAsia="Yu Mincho" w:hAnsi="Arial" w:cs="Arial"/>
                <w:color w:val="000000"/>
                <w:szCs w:val="20"/>
                <w:shd w:val="clear" w:color="auto" w:fill="FFFFFF"/>
              </w:rPr>
            </w:pPr>
            <w:r w:rsidRPr="00577EDE">
              <w:rPr>
                <w:rFonts w:eastAsia="Yu Gothic" w:cs="Times New Roman"/>
                <w:b/>
                <w:bCs/>
                <w:color w:val="000000"/>
                <w:szCs w:val="20"/>
              </w:rPr>
              <w:t>Motivation</w:t>
            </w:r>
          </w:p>
        </w:tc>
      </w:tr>
      <w:tr w:rsidR="00577EDE" w14:paraId="186D5DA4" w14:textId="77777777" w:rsidTr="00577EDE">
        <w:trPr>
          <w:trHeight w:val="1917"/>
        </w:trPr>
        <w:tc>
          <w:tcPr>
            <w:tcW w:w="1838" w:type="dxa"/>
          </w:tcPr>
          <w:p w14:paraId="5FEFC424" w14:textId="77777777" w:rsidR="00577EDE" w:rsidRPr="0099202B" w:rsidRDefault="00577EDE" w:rsidP="00577EDE">
            <w:pPr>
              <w:spacing w:line="240" w:lineRule="auto"/>
              <w:jc w:val="both"/>
              <w:rPr>
                <w:rFonts w:eastAsia="Yu Gothic" w:cs="Times New Roman"/>
                <w:b/>
                <w:bCs/>
                <w:color w:val="000000"/>
                <w:szCs w:val="20"/>
              </w:rPr>
            </w:pPr>
            <w:r>
              <w:rPr>
                <w:rFonts w:eastAsia="Yu Gothic" w:cs="Times New Roman"/>
                <w:b/>
                <w:bCs/>
                <w:color w:val="000000"/>
                <w:szCs w:val="20"/>
              </w:rPr>
              <w:t>SuFG-to</w:t>
            </w:r>
            <w:r w:rsidRPr="00996B96">
              <w:rPr>
                <w:rFonts w:eastAsia="Yu Gothic" w:cs="Times New Roman"/>
                <w:b/>
                <w:bCs/>
                <w:color w:val="000000"/>
                <w:szCs w:val="20"/>
              </w:rPr>
              <w:t>-WG6-RE</w:t>
            </w:r>
            <w:r>
              <w:rPr>
                <w:rFonts w:eastAsia="Yu Gothic" w:cs="Times New Roman"/>
                <w:b/>
                <w:bCs/>
                <w:color w:val="000000"/>
                <w:szCs w:val="20"/>
              </w:rPr>
              <w:t>C</w:t>
            </w:r>
            <w:r w:rsidRPr="00996B96">
              <w:rPr>
                <w:rFonts w:eastAsia="Yu Gothic" w:cs="Times New Roman"/>
                <w:b/>
                <w:bCs/>
                <w:color w:val="000000"/>
                <w:szCs w:val="20"/>
              </w:rPr>
              <w:t>-00</w:t>
            </w:r>
            <w:r>
              <w:rPr>
                <w:rFonts w:eastAsia="Yu Gothic" w:cs="Times New Roman"/>
                <w:b/>
                <w:bCs/>
                <w:color w:val="000000"/>
                <w:szCs w:val="20"/>
              </w:rPr>
              <w:t>6</w:t>
            </w:r>
          </w:p>
        </w:tc>
        <w:tc>
          <w:tcPr>
            <w:tcW w:w="1985" w:type="dxa"/>
          </w:tcPr>
          <w:p w14:paraId="0C4494B7" w14:textId="77777777" w:rsidR="00577EDE" w:rsidRPr="0099202B" w:rsidRDefault="00577EDE" w:rsidP="00577EDE">
            <w:pPr>
              <w:spacing w:line="240" w:lineRule="auto"/>
              <w:rPr>
                <w:rFonts w:eastAsia="Yu Gothic" w:cs="Times New Roman"/>
                <w:color w:val="000000"/>
                <w:szCs w:val="20"/>
              </w:rPr>
            </w:pPr>
            <w:r w:rsidRPr="0099202B">
              <w:rPr>
                <w:rFonts w:eastAsia="Yu Gothic" w:cs="Times New Roman"/>
                <w:color w:val="000000"/>
                <w:szCs w:val="20"/>
              </w:rPr>
              <w:t>Granular Energy Measurement Reporting and Control</w:t>
            </w:r>
          </w:p>
        </w:tc>
        <w:tc>
          <w:tcPr>
            <w:tcW w:w="3400" w:type="dxa"/>
          </w:tcPr>
          <w:p w14:paraId="3E09D8B8" w14:textId="77777777" w:rsidR="00577EDE" w:rsidRPr="0099202B" w:rsidRDefault="00577EDE" w:rsidP="00577EDE">
            <w:pPr>
              <w:spacing w:line="240" w:lineRule="auto"/>
              <w:rPr>
                <w:rFonts w:eastAsia="Yu Gothic" w:cs="Times New Roman"/>
                <w:color w:val="000000"/>
                <w:szCs w:val="20"/>
              </w:rPr>
            </w:pPr>
            <w:r w:rsidRPr="0099202B">
              <w:rPr>
                <w:rFonts w:eastAsia="Yu Gothic" w:cs="Times New Roman"/>
                <w:color w:val="000000"/>
                <w:szCs w:val="20"/>
              </w:rPr>
              <w:t>O-Cloud platform to provide detailed power, energy, and environmental (PEE) data, including whether the data is instantaneous or averaged, and allow control over parameters like rolling window size for averages.</w:t>
            </w:r>
          </w:p>
        </w:tc>
        <w:tc>
          <w:tcPr>
            <w:tcW w:w="3120" w:type="dxa"/>
          </w:tcPr>
          <w:p w14:paraId="1ACBD314" w14:textId="77777777" w:rsidR="00577EDE" w:rsidRPr="0099202B" w:rsidRDefault="00577EDE" w:rsidP="00577EDE">
            <w:pPr>
              <w:spacing w:line="240" w:lineRule="auto"/>
              <w:rPr>
                <w:rFonts w:eastAsia="Yu Gothic" w:cs="Times New Roman"/>
                <w:color w:val="000000"/>
                <w:szCs w:val="20"/>
              </w:rPr>
            </w:pPr>
            <w:r w:rsidRPr="0099202B">
              <w:rPr>
                <w:rFonts w:eastAsia="Yu Gothic" w:cs="Times New Roman"/>
                <w:color w:val="000000"/>
                <w:szCs w:val="20"/>
              </w:rPr>
              <w:t>Enables precise KPI computation and flexibility in measurement reporting.</w:t>
            </w:r>
          </w:p>
        </w:tc>
      </w:tr>
      <w:tr w:rsidR="00577EDE" w14:paraId="3A69290A" w14:textId="77777777" w:rsidTr="00577EDE">
        <w:trPr>
          <w:trHeight w:val="2832"/>
        </w:trPr>
        <w:tc>
          <w:tcPr>
            <w:tcW w:w="1838" w:type="dxa"/>
          </w:tcPr>
          <w:p w14:paraId="36AE18F9" w14:textId="77777777" w:rsidR="00577EDE" w:rsidRPr="0099202B" w:rsidRDefault="00577EDE" w:rsidP="00577EDE">
            <w:pPr>
              <w:spacing w:line="240" w:lineRule="auto"/>
              <w:jc w:val="both"/>
              <w:rPr>
                <w:rFonts w:eastAsia="Yu Gothic" w:cs="Times New Roman"/>
                <w:b/>
                <w:bCs/>
                <w:color w:val="000000"/>
                <w:szCs w:val="20"/>
              </w:rPr>
            </w:pPr>
            <w:r>
              <w:rPr>
                <w:rFonts w:eastAsia="Yu Gothic" w:cs="Times New Roman"/>
                <w:b/>
                <w:bCs/>
                <w:color w:val="000000"/>
                <w:szCs w:val="20"/>
              </w:rPr>
              <w:t>SuFG-to</w:t>
            </w:r>
            <w:r w:rsidRPr="00996B96">
              <w:rPr>
                <w:rFonts w:eastAsia="Yu Gothic" w:cs="Times New Roman"/>
                <w:b/>
                <w:bCs/>
                <w:color w:val="000000"/>
                <w:szCs w:val="20"/>
              </w:rPr>
              <w:t>-WG6-RE</w:t>
            </w:r>
            <w:r>
              <w:rPr>
                <w:rFonts w:eastAsia="Yu Gothic" w:cs="Times New Roman"/>
                <w:b/>
                <w:bCs/>
                <w:color w:val="000000"/>
                <w:szCs w:val="20"/>
              </w:rPr>
              <w:t>C</w:t>
            </w:r>
            <w:r w:rsidRPr="00996B96">
              <w:rPr>
                <w:rFonts w:eastAsia="Yu Gothic" w:cs="Times New Roman"/>
                <w:b/>
                <w:bCs/>
                <w:color w:val="000000"/>
                <w:szCs w:val="20"/>
              </w:rPr>
              <w:t>-00</w:t>
            </w:r>
            <w:r>
              <w:rPr>
                <w:rFonts w:eastAsia="Yu Gothic" w:cs="Times New Roman"/>
                <w:b/>
                <w:bCs/>
                <w:color w:val="000000"/>
                <w:szCs w:val="20"/>
              </w:rPr>
              <w:t>7</w:t>
            </w:r>
          </w:p>
        </w:tc>
        <w:tc>
          <w:tcPr>
            <w:tcW w:w="1985" w:type="dxa"/>
          </w:tcPr>
          <w:p w14:paraId="5000CB5E" w14:textId="77777777" w:rsidR="00577EDE" w:rsidRPr="0099202B" w:rsidRDefault="00577EDE" w:rsidP="00577EDE">
            <w:pPr>
              <w:spacing w:line="240" w:lineRule="auto"/>
              <w:rPr>
                <w:rFonts w:eastAsia="Yu Gothic" w:cs="Times New Roman"/>
                <w:color w:val="000000"/>
                <w:szCs w:val="20"/>
              </w:rPr>
            </w:pPr>
            <w:r w:rsidRPr="0099202B">
              <w:rPr>
                <w:rFonts w:eastAsia="Yu Gothic" w:cs="Times New Roman"/>
                <w:color w:val="000000"/>
                <w:szCs w:val="20"/>
              </w:rPr>
              <w:t>Power Metering for O-Cloud Hardware</w:t>
            </w:r>
          </w:p>
        </w:tc>
        <w:tc>
          <w:tcPr>
            <w:tcW w:w="3400" w:type="dxa"/>
          </w:tcPr>
          <w:p w14:paraId="4986B6DB" w14:textId="77777777" w:rsidR="00577EDE" w:rsidRPr="0099202B" w:rsidRDefault="00577EDE" w:rsidP="00577EDE">
            <w:pPr>
              <w:spacing w:line="240" w:lineRule="auto"/>
              <w:rPr>
                <w:rFonts w:eastAsia="Yu Gothic" w:cs="Times New Roman"/>
                <w:color w:val="000000"/>
                <w:szCs w:val="20"/>
              </w:rPr>
            </w:pPr>
            <w:r w:rsidRPr="0099202B">
              <w:rPr>
                <w:rFonts w:eastAsia="Yu Gothic" w:cs="Times New Roman"/>
                <w:color w:val="000000"/>
                <w:szCs w:val="20"/>
              </w:rPr>
              <w:t>The O-Cloud should be capable of measuring the energy consumption of hardware components associated with O-RAN CNFs, such as O-CU and O-DU (e.g., CPU, accelerators, NIC cards, fans, and PSUs). It should also support the measurement and reporting of power consumption values to the O-Cloud via the O2 interface</w:t>
            </w:r>
          </w:p>
        </w:tc>
        <w:tc>
          <w:tcPr>
            <w:tcW w:w="3120" w:type="dxa"/>
          </w:tcPr>
          <w:p w14:paraId="5021C401" w14:textId="77777777" w:rsidR="00577EDE" w:rsidRPr="0099202B" w:rsidRDefault="00577EDE" w:rsidP="00577EDE">
            <w:pPr>
              <w:spacing w:line="240" w:lineRule="auto"/>
              <w:rPr>
                <w:rFonts w:eastAsia="Yu Gothic" w:cs="Times New Roman"/>
                <w:color w:val="000000"/>
                <w:szCs w:val="20"/>
              </w:rPr>
            </w:pPr>
            <w:r w:rsidRPr="0099202B">
              <w:rPr>
                <w:rFonts w:eastAsia="Yu Gothic" w:cs="Times New Roman"/>
                <w:color w:val="000000"/>
                <w:szCs w:val="20"/>
              </w:rPr>
              <w:t>Facilitates comprehensive energy monitoring across all hardware components.</w:t>
            </w:r>
          </w:p>
        </w:tc>
      </w:tr>
      <w:tr w:rsidR="00577EDE" w14:paraId="3EEA8816" w14:textId="77777777" w:rsidTr="00577EDE">
        <w:trPr>
          <w:trHeight w:val="2002"/>
        </w:trPr>
        <w:tc>
          <w:tcPr>
            <w:tcW w:w="1838" w:type="dxa"/>
          </w:tcPr>
          <w:p w14:paraId="6F5833D4" w14:textId="77777777" w:rsidR="00577EDE" w:rsidRDefault="00577EDE" w:rsidP="00577EDE">
            <w:pPr>
              <w:spacing w:line="240" w:lineRule="auto"/>
              <w:jc w:val="both"/>
              <w:rPr>
                <w:rFonts w:ascii="Arial" w:eastAsia="Yu Mincho" w:hAnsi="Arial" w:cs="Arial"/>
                <w:color w:val="000000"/>
                <w:sz w:val="36"/>
                <w:szCs w:val="36"/>
                <w:shd w:val="clear" w:color="auto" w:fill="FFFFFF"/>
              </w:rPr>
            </w:pPr>
            <w:r>
              <w:rPr>
                <w:rFonts w:eastAsia="Yu Gothic" w:cs="Times New Roman"/>
                <w:b/>
                <w:bCs/>
                <w:color w:val="000000"/>
                <w:szCs w:val="20"/>
              </w:rPr>
              <w:t>SuFG-to</w:t>
            </w:r>
            <w:r w:rsidRPr="00996B96">
              <w:rPr>
                <w:rFonts w:eastAsia="Yu Gothic" w:cs="Times New Roman"/>
                <w:b/>
                <w:bCs/>
                <w:color w:val="000000"/>
                <w:szCs w:val="20"/>
              </w:rPr>
              <w:t>-WG</w:t>
            </w:r>
            <w:r>
              <w:rPr>
                <w:rFonts w:eastAsia="Yu Gothic" w:cs="Times New Roman"/>
                <w:b/>
                <w:bCs/>
                <w:color w:val="000000"/>
                <w:szCs w:val="20"/>
              </w:rPr>
              <w:t>1</w:t>
            </w:r>
            <w:r w:rsidRPr="00996B96">
              <w:rPr>
                <w:rFonts w:eastAsia="Yu Gothic" w:cs="Times New Roman"/>
                <w:b/>
                <w:bCs/>
                <w:color w:val="000000"/>
                <w:szCs w:val="20"/>
              </w:rPr>
              <w:t>-RE</w:t>
            </w:r>
            <w:r>
              <w:rPr>
                <w:rFonts w:eastAsia="Yu Gothic" w:cs="Times New Roman"/>
                <w:b/>
                <w:bCs/>
                <w:color w:val="000000"/>
                <w:szCs w:val="20"/>
              </w:rPr>
              <w:t>C</w:t>
            </w:r>
            <w:r w:rsidRPr="00996B96">
              <w:rPr>
                <w:rFonts w:eastAsia="Yu Gothic" w:cs="Times New Roman"/>
                <w:b/>
                <w:bCs/>
                <w:color w:val="000000"/>
                <w:szCs w:val="20"/>
              </w:rPr>
              <w:t>-00</w:t>
            </w:r>
            <w:r>
              <w:rPr>
                <w:rFonts w:eastAsia="Yu Gothic" w:cs="Times New Roman"/>
                <w:b/>
                <w:bCs/>
                <w:color w:val="000000"/>
                <w:szCs w:val="20"/>
              </w:rPr>
              <w:t>1</w:t>
            </w:r>
          </w:p>
        </w:tc>
        <w:tc>
          <w:tcPr>
            <w:tcW w:w="1985" w:type="dxa"/>
          </w:tcPr>
          <w:p w14:paraId="25C94BFF" w14:textId="77777777" w:rsidR="00577EDE" w:rsidRDefault="00577EDE" w:rsidP="00577EDE">
            <w:pPr>
              <w:spacing w:line="240" w:lineRule="auto"/>
              <w:rPr>
                <w:rFonts w:ascii="Arial" w:eastAsia="Yu Mincho" w:hAnsi="Arial" w:cs="Arial"/>
                <w:color w:val="000000"/>
                <w:sz w:val="36"/>
                <w:szCs w:val="36"/>
                <w:shd w:val="clear" w:color="auto" w:fill="FFFFFF"/>
              </w:rPr>
            </w:pPr>
            <w:r w:rsidRPr="00996B96">
              <w:rPr>
                <w:rFonts w:eastAsia="Yu Gothic" w:cs="Times New Roman"/>
                <w:color w:val="000000"/>
                <w:sz w:val="18"/>
                <w:szCs w:val="18"/>
              </w:rPr>
              <w:t>Energy Efficiency KPI Assessment for Cloudified NF</w:t>
            </w:r>
          </w:p>
        </w:tc>
        <w:tc>
          <w:tcPr>
            <w:tcW w:w="3400" w:type="dxa"/>
          </w:tcPr>
          <w:p w14:paraId="36753268" w14:textId="77777777" w:rsidR="00577EDE" w:rsidRDefault="00577EDE" w:rsidP="00577EDE">
            <w:pPr>
              <w:spacing w:line="240" w:lineRule="auto"/>
              <w:rPr>
                <w:rFonts w:ascii="Arial" w:eastAsia="Yu Mincho" w:hAnsi="Arial" w:cs="Arial"/>
                <w:color w:val="000000"/>
                <w:sz w:val="36"/>
                <w:szCs w:val="36"/>
                <w:shd w:val="clear" w:color="auto" w:fill="FFFFFF"/>
              </w:rPr>
            </w:pPr>
            <w:r w:rsidRPr="00996B96">
              <w:rPr>
                <w:rFonts w:eastAsia="Yu Gothic" w:cs="Times New Roman"/>
                <w:color w:val="000000"/>
                <w:sz w:val="18"/>
                <w:szCs w:val="18"/>
              </w:rPr>
              <w:t>The SMO</w:t>
            </w:r>
            <w:r>
              <w:rPr>
                <w:rFonts w:eastAsia="Yu Gothic" w:cs="Times New Roman"/>
                <w:color w:val="000000"/>
                <w:sz w:val="18"/>
                <w:szCs w:val="18"/>
              </w:rPr>
              <w:t xml:space="preserve"> be</w:t>
            </w:r>
            <w:r w:rsidRPr="00996B96">
              <w:rPr>
                <w:rFonts w:eastAsia="Yu Gothic" w:cs="Times New Roman"/>
                <w:color w:val="000000"/>
                <w:sz w:val="18"/>
                <w:szCs w:val="18"/>
              </w:rPr>
              <w:t xml:space="preserve"> computing energy efficiency KPIs for Cloudified NFs based on various measures (e.g., PDCP SDU data volume, coverage, latency, registered subscribers) to assess the energy performance over defined intervals.</w:t>
            </w:r>
          </w:p>
        </w:tc>
        <w:tc>
          <w:tcPr>
            <w:tcW w:w="3120" w:type="dxa"/>
          </w:tcPr>
          <w:p w14:paraId="491B7F2C" w14:textId="77777777" w:rsidR="00577EDE" w:rsidRDefault="00577EDE" w:rsidP="00577EDE">
            <w:pPr>
              <w:spacing w:line="240" w:lineRule="auto"/>
              <w:rPr>
                <w:rFonts w:ascii="Arial" w:eastAsia="Yu Mincho" w:hAnsi="Arial" w:cs="Arial"/>
                <w:color w:val="000000"/>
                <w:sz w:val="36"/>
                <w:szCs w:val="36"/>
                <w:shd w:val="clear" w:color="auto" w:fill="FFFFFF"/>
              </w:rPr>
            </w:pPr>
            <w:r w:rsidRPr="00996B96">
              <w:rPr>
                <w:rFonts w:eastAsia="Yu Gothic" w:cs="Times New Roman"/>
                <w:color w:val="000000"/>
                <w:sz w:val="18"/>
                <w:szCs w:val="18"/>
              </w:rPr>
              <w:t>Supports optimal energy management and policy adjustments for Cloudified NFs.</w:t>
            </w:r>
          </w:p>
        </w:tc>
      </w:tr>
    </w:tbl>
    <w:p w14:paraId="111A9B3B" w14:textId="7F8AEFF5" w:rsidR="00867C77" w:rsidRDefault="00867C77" w:rsidP="00867C77">
      <w:pPr>
        <w:pStyle w:val="Caption"/>
        <w:keepNext/>
      </w:pPr>
    </w:p>
    <w:p w14:paraId="57C2C61B" w14:textId="77777777" w:rsidR="00040992" w:rsidRPr="00996B96" w:rsidRDefault="00040992" w:rsidP="00040992">
      <w:pPr>
        <w:rPr>
          <w:rFonts w:ascii="Arial" w:eastAsia="Yu Mincho" w:hAnsi="Arial" w:cs="Arial"/>
          <w:color w:val="000000"/>
          <w:sz w:val="36"/>
          <w:szCs w:val="36"/>
          <w:shd w:val="clear" w:color="auto" w:fill="FFFFFF"/>
        </w:rPr>
      </w:pPr>
    </w:p>
    <w:p w14:paraId="6636EE78" w14:textId="77777777" w:rsidR="00040992" w:rsidRPr="00996B96" w:rsidRDefault="00040992" w:rsidP="00040992">
      <w:pPr>
        <w:pStyle w:val="Heading1"/>
      </w:pPr>
      <w:bookmarkStart w:id="123" w:name="_Toc165536161"/>
      <w:bookmarkStart w:id="124" w:name="_Toc184234420"/>
      <w:r w:rsidRPr="00996B96">
        <w:lastRenderedPageBreak/>
        <w:t>6</w:t>
      </w:r>
      <w:r w:rsidRPr="00996B96">
        <w:tab/>
      </w:r>
      <w:r w:rsidRPr="00996B96">
        <w:tab/>
      </w:r>
      <w:r w:rsidRPr="00996B96">
        <w:tab/>
        <w:t>O-RU Energy Measurements</w:t>
      </w:r>
      <w:bookmarkEnd w:id="123"/>
      <w:bookmarkEnd w:id="124"/>
    </w:p>
    <w:p w14:paraId="64676AAD" w14:textId="77777777" w:rsidR="00040992" w:rsidRPr="00164887" w:rsidRDefault="00040992" w:rsidP="00040992">
      <w:pPr>
        <w:pStyle w:val="Heading2"/>
      </w:pPr>
      <w:bookmarkStart w:id="125" w:name="_Toc184234421"/>
      <w:r w:rsidRPr="00164887">
        <w:t>6.1</w:t>
      </w:r>
      <w:r w:rsidRPr="00164887">
        <w:tab/>
      </w:r>
      <w:r w:rsidRPr="00164887">
        <w:tab/>
        <w:t xml:space="preserve">Foundational Requirement </w:t>
      </w:r>
      <w:r>
        <w:t xml:space="preserve">for </w:t>
      </w:r>
      <w:r w:rsidRPr="00164887">
        <w:t>O-RU</w:t>
      </w:r>
      <w:bookmarkEnd w:id="125"/>
    </w:p>
    <w:p w14:paraId="6E745D11" w14:textId="77777777" w:rsidR="00040992" w:rsidRPr="003D5867" w:rsidRDefault="00040992" w:rsidP="00040992">
      <w:pPr>
        <w:pStyle w:val="Heading3"/>
      </w:pPr>
      <w:bookmarkStart w:id="126" w:name="_Toc184234422"/>
      <w:r w:rsidRPr="003D5867">
        <w:t>6.1.1</w:t>
      </w:r>
      <w:r w:rsidRPr="003D5867">
        <w:tab/>
      </w:r>
      <w:r>
        <w:t>O-RU Energy measurements reporting</w:t>
      </w:r>
      <w:bookmarkEnd w:id="126"/>
      <w:r>
        <w:t xml:space="preserve"> </w:t>
      </w:r>
    </w:p>
    <w:p w14:paraId="01233670" w14:textId="77777777" w:rsidR="00040992" w:rsidRDefault="00040992" w:rsidP="00040992">
      <w:pPr>
        <w:pStyle w:val="Heading4"/>
      </w:pPr>
      <w:r>
        <w:t>6.1.1.1</w:t>
      </w:r>
      <w:r>
        <w:tab/>
        <w:t>Description</w:t>
      </w:r>
    </w:p>
    <w:p w14:paraId="3EEC1152" w14:textId="568A84F1" w:rsidR="00040992" w:rsidRPr="006A71BF" w:rsidRDefault="00040992" w:rsidP="00040992">
      <w:pPr>
        <w:rPr>
          <w:rFonts w:eastAsia="Times New Roman" w:cs="Times New Roman"/>
          <w:szCs w:val="20"/>
        </w:rPr>
      </w:pPr>
      <w:r w:rsidRPr="006A71BF">
        <w:rPr>
          <w:rFonts w:eastAsia="Times New Roman" w:cs="Times New Roman"/>
          <w:szCs w:val="20"/>
        </w:rPr>
        <w:t xml:space="preserve">Availability of counters/KPIs to be able to monitor in any </w:t>
      </w:r>
      <w:r w:rsidR="008A47C7" w:rsidRPr="006A71BF">
        <w:rPr>
          <w:rFonts w:eastAsia="Times New Roman" w:cs="Times New Roman"/>
          <w:szCs w:val="20"/>
        </w:rPr>
        <w:t>time</w:t>
      </w:r>
      <w:r w:rsidRPr="006A71BF">
        <w:rPr>
          <w:rFonts w:eastAsia="Times New Roman" w:cs="Times New Roman"/>
          <w:szCs w:val="20"/>
        </w:rPr>
        <w:t xml:space="preserve"> the power consumption per RAT, frequency band in multi-band </w:t>
      </w:r>
      <w:proofErr w:type="spellStart"/>
      <w:r w:rsidRPr="006A71BF">
        <w:rPr>
          <w:rFonts w:eastAsia="Times New Roman" w:cs="Times New Roman"/>
          <w:szCs w:val="20"/>
        </w:rPr>
        <w:t>RUs.</w:t>
      </w:r>
      <w:proofErr w:type="spellEnd"/>
      <w:r w:rsidRPr="006A71BF">
        <w:rPr>
          <w:rFonts w:eastAsia="Times New Roman" w:cs="Times New Roman"/>
          <w:szCs w:val="20"/>
        </w:rPr>
        <w:t xml:space="preserve"> Reporting capability towards Management systems or external tooling.</w:t>
      </w:r>
    </w:p>
    <w:p w14:paraId="01615E32" w14:textId="77777777" w:rsidR="00040992" w:rsidRDefault="00040992" w:rsidP="00040992">
      <w:pPr>
        <w:rPr>
          <w:rFonts w:eastAsia="Times New Roman" w:cs="Times New Roman"/>
          <w:i/>
          <w:iCs/>
          <w:szCs w:val="20"/>
        </w:rPr>
      </w:pPr>
    </w:p>
    <w:p w14:paraId="0F675638" w14:textId="0B2A2CC8" w:rsidR="00040992" w:rsidRPr="00264D58" w:rsidRDefault="00040992" w:rsidP="00040992">
      <w:pPr>
        <w:rPr>
          <w:rFonts w:eastAsia="Times New Roman" w:cs="Times New Roman"/>
          <w:b/>
          <w:bCs/>
          <w:i/>
          <w:iCs/>
          <w:szCs w:val="20"/>
        </w:rPr>
      </w:pPr>
      <w:r>
        <w:rPr>
          <w:rFonts w:eastAsia="Times New Roman" w:cs="Times New Roman"/>
          <w:i/>
          <w:iCs/>
          <w:szCs w:val="20"/>
        </w:rPr>
        <w:t xml:space="preserve">Reference </w:t>
      </w:r>
      <w:r w:rsidR="008A47C7" w:rsidRPr="00996B96">
        <w:rPr>
          <w:rFonts w:eastAsia="Times New Roman" w:cs="Times New Roman"/>
          <w:i/>
          <w:iCs/>
          <w:szCs w:val="20"/>
        </w:rPr>
        <w:t>(MoU</w:t>
      </w:r>
      <w:r>
        <w:rPr>
          <w:rFonts w:eastAsia="Times New Roman" w:cs="Times New Roman"/>
          <w:i/>
          <w:iCs/>
          <w:szCs w:val="20"/>
        </w:rPr>
        <w:t xml:space="preserve"> </w:t>
      </w:r>
      <w:r w:rsidRPr="00996B96">
        <w:rPr>
          <w:rFonts w:eastAsia="Times New Roman" w:cs="Times New Roman"/>
          <w:i/>
          <w:iCs/>
          <w:szCs w:val="20"/>
        </w:rPr>
        <w:t>Requirement “rel2_O-RU_43”</w:t>
      </w:r>
      <w:r>
        <w:rPr>
          <w:rFonts w:eastAsia="Times New Roman" w:cs="Times New Roman"/>
          <w:i/>
          <w:iCs/>
          <w:szCs w:val="20"/>
        </w:rPr>
        <w:t xml:space="preserve">, </w:t>
      </w:r>
      <w:proofErr w:type="spellStart"/>
      <w:r w:rsidRPr="00264D58">
        <w:rPr>
          <w:rFonts w:eastAsia="Times New Roman" w:cs="Times New Roman"/>
          <w:i/>
          <w:iCs/>
          <w:szCs w:val="20"/>
          <w:lang w:val="en-GB"/>
        </w:rPr>
        <w:t>rel</w:t>
      </w:r>
      <w:proofErr w:type="spellEnd"/>
      <w:r w:rsidR="00034CF1">
        <w:rPr>
          <w:rFonts w:eastAsia="Times New Roman" w:cs="Times New Roman"/>
          <w:i/>
          <w:iCs/>
          <w:szCs w:val="20"/>
        </w:rPr>
        <w:t>3</w:t>
      </w:r>
      <w:r w:rsidRPr="00264D58">
        <w:rPr>
          <w:rFonts w:eastAsia="Times New Roman" w:cs="Times New Roman"/>
          <w:i/>
          <w:iCs/>
          <w:szCs w:val="20"/>
          <w:lang w:val="en-GB"/>
        </w:rPr>
        <w:t>_RAN_features_48</w:t>
      </w:r>
      <w:r w:rsidRPr="00264D58">
        <w:rPr>
          <w:rFonts w:eastAsia="Times New Roman" w:cs="Times New Roman"/>
          <w:i/>
          <w:iCs/>
          <w:szCs w:val="20"/>
        </w:rPr>
        <w:t xml:space="preserve"> &amp;</w:t>
      </w:r>
      <w:r>
        <w:rPr>
          <w:rFonts w:eastAsia="Times New Roman" w:cs="Times New Roman"/>
          <w:i/>
          <w:iCs/>
          <w:szCs w:val="20"/>
        </w:rPr>
        <w:t xml:space="preserve"> </w:t>
      </w:r>
      <w:r w:rsidRPr="00996B96">
        <w:rPr>
          <w:rFonts w:eastAsia="Times New Roman" w:cs="Times New Roman"/>
          <w:i/>
          <w:iCs/>
          <w:szCs w:val="20"/>
        </w:rPr>
        <w:t>MOU Requirement rel_2_SMO_124)</w:t>
      </w:r>
    </w:p>
    <w:p w14:paraId="0A6362B6" w14:textId="77777777" w:rsidR="00040992" w:rsidRPr="006A71BF" w:rsidRDefault="00040992" w:rsidP="00040992">
      <w:pPr>
        <w:rPr>
          <w:rFonts w:eastAsia="Times New Roman" w:cs="Times New Roman"/>
          <w:b/>
          <w:bCs/>
          <w:i/>
          <w:iCs/>
          <w:szCs w:val="20"/>
        </w:rPr>
      </w:pPr>
    </w:p>
    <w:p w14:paraId="21CEA038" w14:textId="77777777" w:rsidR="00040992" w:rsidRDefault="00040992" w:rsidP="00040992">
      <w:pPr>
        <w:pStyle w:val="Heading4"/>
      </w:pPr>
      <w:r>
        <w:t>6.1.1.2</w:t>
      </w:r>
      <w:r>
        <w:tab/>
      </w:r>
      <w:r w:rsidRPr="00220C08">
        <w:t>Current Standard Analysis</w:t>
      </w:r>
    </w:p>
    <w:p w14:paraId="0EE55A1A" w14:textId="77777777" w:rsidR="00040992" w:rsidRPr="00D575DC" w:rsidRDefault="00040992" w:rsidP="00040992">
      <w:pPr>
        <w:pStyle w:val="Heading5"/>
        <w:rPr>
          <w:rFonts w:eastAsia="Arial"/>
        </w:rPr>
      </w:pPr>
      <w:bookmarkStart w:id="127" w:name="_Hlk159575156"/>
      <w:r w:rsidRPr="1F3E7F7D">
        <w:rPr>
          <w:rFonts w:eastAsia="Arial"/>
        </w:rPr>
        <w:t>6.1.1.2.1</w:t>
      </w:r>
      <w:r w:rsidRPr="00163A27">
        <w:tab/>
      </w:r>
      <w:r w:rsidRPr="00163A27">
        <w:tab/>
      </w:r>
      <w:r>
        <w:rPr>
          <w:rFonts w:eastAsia="Arial"/>
        </w:rPr>
        <w:t xml:space="preserve">O-RAN ALLIANCE </w:t>
      </w:r>
      <w:r w:rsidRPr="1F3E7F7D">
        <w:rPr>
          <w:rFonts w:eastAsia="Arial"/>
        </w:rPr>
        <w:t>references</w:t>
      </w:r>
    </w:p>
    <w:p w14:paraId="0FBE59CC" w14:textId="77777777" w:rsidR="00040992" w:rsidRPr="00ED75F7" w:rsidRDefault="00040992" w:rsidP="00040992">
      <w:pPr>
        <w:rPr>
          <w:rFonts w:eastAsia="Times New Roman" w:cs="Times New Roman"/>
          <w:szCs w:val="20"/>
        </w:rPr>
      </w:pPr>
      <w:r>
        <w:rPr>
          <w:rFonts w:eastAsia="Times New Roman" w:cs="Times New Roman"/>
          <w:szCs w:val="20"/>
        </w:rPr>
        <w:t xml:space="preserve">The requirement </w:t>
      </w:r>
      <w:r w:rsidRPr="2DEF3509">
        <w:rPr>
          <w:rFonts w:eastAsia="Times New Roman" w:cs="Times New Roman"/>
          <w:szCs w:val="20"/>
        </w:rPr>
        <w:t xml:space="preserve">specifies the measurements to be reported from the O-RU. The counters associated with </w:t>
      </w:r>
      <w:proofErr w:type="spellStart"/>
      <w:r w:rsidRPr="2DEF3509">
        <w:rPr>
          <w:rFonts w:eastAsia="Times New Roman" w:cs="Times New Roman"/>
          <w:szCs w:val="20"/>
        </w:rPr>
        <w:t>epe</w:t>
      </w:r>
      <w:proofErr w:type="spellEnd"/>
      <w:r w:rsidRPr="2DEF3509">
        <w:rPr>
          <w:rFonts w:eastAsia="Times New Roman" w:cs="Times New Roman"/>
          <w:szCs w:val="20"/>
        </w:rPr>
        <w:t xml:space="preserve">-stats are the only ones that deal with energy measurements. Transceiver-stat, </w:t>
      </w:r>
      <w:proofErr w:type="spellStart"/>
      <w:r w:rsidRPr="2DEF3509">
        <w:rPr>
          <w:rFonts w:eastAsia="Times New Roman" w:cs="Times New Roman"/>
          <w:szCs w:val="20"/>
        </w:rPr>
        <w:t>rx</w:t>
      </w:r>
      <w:proofErr w:type="spellEnd"/>
      <w:r w:rsidRPr="2DEF3509">
        <w:rPr>
          <w:rFonts w:eastAsia="Times New Roman" w:cs="Times New Roman"/>
          <w:szCs w:val="20"/>
        </w:rPr>
        <w:t xml:space="preserve">-window-stats and </w:t>
      </w:r>
      <w:proofErr w:type="spellStart"/>
      <w:r w:rsidRPr="2DEF3509">
        <w:rPr>
          <w:rFonts w:eastAsia="Times New Roman" w:cs="Times New Roman"/>
          <w:szCs w:val="20"/>
        </w:rPr>
        <w:t>tx</w:t>
      </w:r>
      <w:proofErr w:type="spellEnd"/>
      <w:r w:rsidRPr="2DEF3509">
        <w:rPr>
          <w:rFonts w:eastAsia="Times New Roman" w:cs="Times New Roman"/>
          <w:szCs w:val="20"/>
        </w:rPr>
        <w:t xml:space="preserve">-measurement-objects are not relevant for energy measurements. This requirement is </w:t>
      </w:r>
      <w:r>
        <w:rPr>
          <w:rFonts w:eastAsia="Times New Roman" w:cs="Times New Roman"/>
          <w:szCs w:val="20"/>
        </w:rPr>
        <w:t>already specified in</w:t>
      </w:r>
      <w:r w:rsidRPr="2DEF3509">
        <w:rPr>
          <w:rFonts w:eastAsia="Times New Roman" w:cs="Times New Roman"/>
          <w:szCs w:val="20"/>
        </w:rPr>
        <w:t xml:space="preserve"> existing O-RAN.WG4.MP.0-R00</w:t>
      </w:r>
      <w:r>
        <w:rPr>
          <w:rFonts w:eastAsia="Times New Roman" w:cs="Times New Roman"/>
          <w:szCs w:val="20"/>
        </w:rPr>
        <w:t>4</w:t>
      </w:r>
      <w:r w:rsidRPr="2DEF3509">
        <w:rPr>
          <w:rFonts w:eastAsia="Times New Roman" w:cs="Times New Roman"/>
          <w:szCs w:val="20"/>
        </w:rPr>
        <w:t>-v1</w:t>
      </w:r>
      <w:r>
        <w:rPr>
          <w:rFonts w:eastAsia="Times New Roman" w:cs="Times New Roman"/>
          <w:szCs w:val="20"/>
        </w:rPr>
        <w:t>5</w:t>
      </w:r>
      <w:r w:rsidRPr="2DEF3509">
        <w:rPr>
          <w:rFonts w:eastAsia="Times New Roman" w:cs="Times New Roman"/>
          <w:szCs w:val="20"/>
        </w:rPr>
        <w:t>.00 [i.10] technical specification.</w:t>
      </w:r>
    </w:p>
    <w:bookmarkEnd w:id="127"/>
    <w:p w14:paraId="1487A7BD" w14:textId="77777777" w:rsidR="00040992" w:rsidRDefault="00040992" w:rsidP="00040992">
      <w:pPr>
        <w:rPr>
          <w:rFonts w:eastAsia="Times New Roman" w:cs="Times New Roman"/>
          <w:szCs w:val="20"/>
        </w:rPr>
      </w:pPr>
      <w:r w:rsidRPr="2DEF3509">
        <w:rPr>
          <w:rFonts w:eastAsia="Times New Roman" w:cs="Times New Roman"/>
          <w:szCs w:val="20"/>
        </w:rPr>
        <w:t>According to Table 6.1</w:t>
      </w:r>
      <w:r>
        <w:rPr>
          <w:rFonts w:eastAsia="Times New Roman" w:cs="Times New Roman"/>
          <w:szCs w:val="20"/>
        </w:rPr>
        <w:t>.1.2.1-1</w:t>
      </w:r>
      <w:r w:rsidRPr="2DEF3509">
        <w:rPr>
          <w:rFonts w:eastAsia="Times New Roman" w:cs="Times New Roman"/>
          <w:szCs w:val="20"/>
        </w:rPr>
        <w:t>, energy, power and environmental statistics (EPE-STATS) are the following:</w:t>
      </w:r>
    </w:p>
    <w:p w14:paraId="333AB778" w14:textId="77777777" w:rsidR="00040992" w:rsidRPr="00577EDE" w:rsidRDefault="00040992" w:rsidP="00577EDE">
      <w:pPr>
        <w:jc w:val="center"/>
        <w:rPr>
          <w:rFonts w:ascii="Arial" w:hAnsi="Arial" w:cs="Arial"/>
          <w:b/>
          <w:bCs/>
        </w:rPr>
      </w:pPr>
      <w:bookmarkStart w:id="128" w:name="_Toc184229626"/>
      <w:r w:rsidRPr="00577EDE">
        <w:rPr>
          <w:rFonts w:ascii="Arial" w:hAnsi="Arial" w:cs="Arial"/>
          <w:b/>
          <w:bCs/>
        </w:rPr>
        <w:t>Table 6.1.1.2.1-1: Counters definition (see Table B.1-1 [i.10])</w:t>
      </w:r>
      <w:bookmarkEnd w:id="128"/>
    </w:p>
    <w:tbl>
      <w:tblPr>
        <w:tblStyle w:val="TableGrid2"/>
        <w:tblW w:w="0" w:type="auto"/>
        <w:tblInd w:w="0" w:type="dxa"/>
        <w:tblLook w:val="04A0" w:firstRow="1" w:lastRow="0" w:firstColumn="1" w:lastColumn="0" w:noHBand="0" w:noVBand="1"/>
      </w:tblPr>
      <w:tblGrid>
        <w:gridCol w:w="1428"/>
        <w:gridCol w:w="1716"/>
        <w:gridCol w:w="1044"/>
        <w:gridCol w:w="1772"/>
        <w:gridCol w:w="4235"/>
      </w:tblGrid>
      <w:tr w:rsidR="00040992" w:rsidRPr="00B3556B" w14:paraId="60E781F6" w14:textId="77777777" w:rsidTr="007F3C05">
        <w:tc>
          <w:tcPr>
            <w:tcW w:w="1438" w:type="dxa"/>
          </w:tcPr>
          <w:p w14:paraId="6E9D4275" w14:textId="77777777" w:rsidR="00040992" w:rsidRPr="006A71BF" w:rsidRDefault="00040992" w:rsidP="00577EDE">
            <w:pPr>
              <w:jc w:val="center"/>
              <w:rPr>
                <w:rFonts w:eastAsia="Times New Roman" w:cs="Times New Roman"/>
                <w:b/>
                <w:iCs/>
                <w:szCs w:val="20"/>
              </w:rPr>
            </w:pPr>
            <w:proofErr w:type="spellStart"/>
            <w:r w:rsidRPr="006A71BF">
              <w:rPr>
                <w:rFonts w:eastAsia="Times New Roman" w:cs="Times New Roman"/>
                <w:b/>
                <w:iCs/>
                <w:szCs w:val="20"/>
              </w:rPr>
              <w:t>measurement</w:t>
            </w:r>
            <w:proofErr w:type="spellEnd"/>
            <w:r w:rsidRPr="006A71BF">
              <w:rPr>
                <w:rFonts w:eastAsia="Times New Roman" w:cs="Times New Roman"/>
                <w:b/>
                <w:iCs/>
                <w:szCs w:val="20"/>
              </w:rPr>
              <w:t>-</w:t>
            </w:r>
          </w:p>
          <w:p w14:paraId="220B6C1E" w14:textId="77777777" w:rsidR="00040992" w:rsidRPr="006A71BF" w:rsidRDefault="00040992" w:rsidP="00577EDE">
            <w:pPr>
              <w:jc w:val="center"/>
              <w:rPr>
                <w:rFonts w:eastAsia="Times New Roman" w:cs="Times New Roman"/>
                <w:b/>
                <w:iCs/>
                <w:szCs w:val="20"/>
              </w:rPr>
            </w:pPr>
            <w:r w:rsidRPr="006A71BF">
              <w:rPr>
                <w:rFonts w:eastAsia="Times New Roman" w:cs="Times New Roman"/>
                <w:b/>
                <w:iCs/>
                <w:szCs w:val="20"/>
              </w:rPr>
              <w:t>group</w:t>
            </w:r>
          </w:p>
        </w:tc>
        <w:tc>
          <w:tcPr>
            <w:tcW w:w="1728" w:type="dxa"/>
          </w:tcPr>
          <w:p w14:paraId="2B3F8275" w14:textId="77777777" w:rsidR="00040992" w:rsidRPr="006A71BF" w:rsidRDefault="00040992" w:rsidP="00577EDE">
            <w:pPr>
              <w:jc w:val="center"/>
              <w:rPr>
                <w:rFonts w:eastAsia="Times New Roman" w:cs="Times New Roman"/>
                <w:b/>
                <w:iCs/>
                <w:szCs w:val="20"/>
              </w:rPr>
            </w:pPr>
            <w:r w:rsidRPr="006A71BF">
              <w:rPr>
                <w:rFonts w:eastAsia="Times New Roman" w:cs="Times New Roman"/>
                <w:b/>
                <w:iCs/>
                <w:szCs w:val="20"/>
              </w:rPr>
              <w:t>measurement-object</w:t>
            </w:r>
          </w:p>
        </w:tc>
        <w:tc>
          <w:tcPr>
            <w:tcW w:w="838" w:type="dxa"/>
          </w:tcPr>
          <w:p w14:paraId="3E7C87E3" w14:textId="77777777" w:rsidR="00040992" w:rsidRPr="006A71BF" w:rsidRDefault="00040992" w:rsidP="00577EDE">
            <w:pPr>
              <w:jc w:val="center"/>
              <w:rPr>
                <w:rFonts w:eastAsia="Times New Roman" w:cs="Times New Roman"/>
                <w:b/>
                <w:iCs/>
                <w:szCs w:val="20"/>
              </w:rPr>
            </w:pPr>
            <w:r w:rsidRPr="006A71BF">
              <w:rPr>
                <w:rFonts w:eastAsia="Times New Roman" w:cs="Times New Roman"/>
                <w:b/>
                <w:iCs/>
                <w:szCs w:val="20"/>
              </w:rPr>
              <w:t>report-info</w:t>
            </w:r>
          </w:p>
        </w:tc>
        <w:tc>
          <w:tcPr>
            <w:tcW w:w="1803" w:type="dxa"/>
          </w:tcPr>
          <w:p w14:paraId="4A75F0F2" w14:textId="77777777" w:rsidR="00040992" w:rsidRPr="006A71BF" w:rsidRDefault="00040992" w:rsidP="00577EDE">
            <w:pPr>
              <w:jc w:val="center"/>
              <w:rPr>
                <w:rFonts w:eastAsia="Times New Roman" w:cs="Times New Roman"/>
                <w:b/>
                <w:iCs/>
                <w:szCs w:val="20"/>
              </w:rPr>
            </w:pPr>
            <w:r w:rsidRPr="006A71BF">
              <w:rPr>
                <w:rFonts w:eastAsia="Times New Roman" w:cs="Times New Roman"/>
                <w:b/>
                <w:iCs/>
                <w:szCs w:val="20"/>
              </w:rPr>
              <w:t>object-unit</w:t>
            </w:r>
          </w:p>
        </w:tc>
        <w:tc>
          <w:tcPr>
            <w:tcW w:w="4388" w:type="dxa"/>
          </w:tcPr>
          <w:p w14:paraId="29A959D1" w14:textId="77777777" w:rsidR="00040992" w:rsidRPr="006A71BF" w:rsidRDefault="00040992" w:rsidP="00577EDE">
            <w:pPr>
              <w:jc w:val="center"/>
              <w:rPr>
                <w:rFonts w:eastAsia="Times New Roman" w:cs="Times New Roman"/>
                <w:b/>
                <w:iCs/>
                <w:szCs w:val="20"/>
              </w:rPr>
            </w:pPr>
            <w:r w:rsidRPr="006A71BF">
              <w:rPr>
                <w:rFonts w:eastAsia="Times New Roman" w:cs="Times New Roman"/>
                <w:b/>
                <w:iCs/>
                <w:szCs w:val="20"/>
              </w:rPr>
              <w:t>Note</w:t>
            </w:r>
          </w:p>
        </w:tc>
      </w:tr>
      <w:tr w:rsidR="00040992" w:rsidRPr="00B3556B" w14:paraId="700D832E" w14:textId="77777777" w:rsidTr="007F3C05">
        <w:tc>
          <w:tcPr>
            <w:tcW w:w="1438" w:type="dxa"/>
          </w:tcPr>
          <w:p w14:paraId="2C71AECF" w14:textId="77777777" w:rsidR="00040992" w:rsidRPr="006A71BF" w:rsidRDefault="00040992" w:rsidP="0099202B">
            <w:pPr>
              <w:rPr>
                <w:rFonts w:eastAsia="Times New Roman" w:cs="Times New Roman"/>
                <w:iCs/>
                <w:szCs w:val="20"/>
              </w:rPr>
            </w:pPr>
            <w:proofErr w:type="spellStart"/>
            <w:r w:rsidRPr="006A71BF">
              <w:rPr>
                <w:rFonts w:eastAsia="Times New Roman" w:cs="Times New Roman"/>
                <w:iCs/>
                <w:szCs w:val="20"/>
              </w:rPr>
              <w:t>epe-statistics</w:t>
            </w:r>
            <w:proofErr w:type="spellEnd"/>
          </w:p>
        </w:tc>
        <w:tc>
          <w:tcPr>
            <w:tcW w:w="1728" w:type="dxa"/>
          </w:tcPr>
          <w:p w14:paraId="204BF904" w14:textId="77777777" w:rsidR="00040992" w:rsidRPr="006A71BF" w:rsidRDefault="00040992" w:rsidP="0099202B">
            <w:pPr>
              <w:rPr>
                <w:rStyle w:val="rpv-coretext-layer-text"/>
                <w:rFonts w:eastAsia="Times New Roman" w:cs="Times New Roman"/>
                <w:iCs/>
                <w:szCs w:val="20"/>
                <w:shd w:val="clear" w:color="auto" w:fill="FFFFFF"/>
              </w:rPr>
            </w:pPr>
            <w:r w:rsidRPr="006A71BF">
              <w:rPr>
                <w:rStyle w:val="rpv-coretext-layer-text"/>
                <w:rFonts w:eastAsia="Times New Roman" w:cs="Times New Roman"/>
                <w:iCs/>
                <w:szCs w:val="20"/>
                <w:shd w:val="clear" w:color="auto" w:fill="FFFFFF"/>
              </w:rPr>
              <w:t>POWER</w:t>
            </w:r>
          </w:p>
          <w:p w14:paraId="1D9CE2AD" w14:textId="77777777" w:rsidR="00040992" w:rsidRPr="006A71BF" w:rsidRDefault="00040992" w:rsidP="0099202B">
            <w:pPr>
              <w:rPr>
                <w:rFonts w:eastAsia="Times New Roman" w:cs="Times New Roman"/>
                <w:iCs/>
                <w:szCs w:val="20"/>
                <w:shd w:val="clear" w:color="auto" w:fill="FFFFFF"/>
              </w:rPr>
            </w:pPr>
            <w:r w:rsidRPr="006A71BF">
              <w:rPr>
                <w:rFonts w:eastAsia="Times New Roman" w:cs="Times New Roman"/>
                <w:iCs/>
                <w:szCs w:val="20"/>
                <w:shd w:val="clear" w:color="auto" w:fill="FFFFFF"/>
              </w:rPr>
              <w:t>TEMPERATURE</w:t>
            </w:r>
          </w:p>
          <w:p w14:paraId="26B0C09F" w14:textId="77777777" w:rsidR="00040992" w:rsidRPr="006A71BF" w:rsidRDefault="00040992" w:rsidP="0099202B">
            <w:pPr>
              <w:rPr>
                <w:rFonts w:eastAsia="Times New Roman" w:cs="Times New Roman"/>
                <w:iCs/>
                <w:szCs w:val="20"/>
                <w:shd w:val="clear" w:color="auto" w:fill="FFFFFF"/>
              </w:rPr>
            </w:pPr>
            <w:r w:rsidRPr="006A71BF">
              <w:rPr>
                <w:rFonts w:eastAsia="Times New Roman" w:cs="Times New Roman"/>
                <w:iCs/>
                <w:szCs w:val="20"/>
                <w:shd w:val="clear" w:color="auto" w:fill="FFFFFF"/>
              </w:rPr>
              <w:t>VOLTAGE</w:t>
            </w:r>
          </w:p>
          <w:p w14:paraId="65DA48F5" w14:textId="77777777" w:rsidR="00040992" w:rsidRPr="006A71BF" w:rsidRDefault="00040992" w:rsidP="0099202B">
            <w:pPr>
              <w:rPr>
                <w:rFonts w:eastAsia="Times New Roman" w:cs="Times New Roman"/>
                <w:iCs/>
                <w:szCs w:val="20"/>
              </w:rPr>
            </w:pPr>
            <w:r w:rsidRPr="006A71BF">
              <w:rPr>
                <w:rFonts w:eastAsia="Times New Roman" w:cs="Times New Roman"/>
                <w:iCs/>
                <w:szCs w:val="20"/>
                <w:shd w:val="clear" w:color="auto" w:fill="FFFFFF"/>
              </w:rPr>
              <w:t>CURRENT</w:t>
            </w:r>
          </w:p>
        </w:tc>
        <w:tc>
          <w:tcPr>
            <w:tcW w:w="838" w:type="dxa"/>
          </w:tcPr>
          <w:p w14:paraId="022DDDDD"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MAXIMUM</w:t>
            </w:r>
          </w:p>
          <w:p w14:paraId="34A50841"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MINIMUM</w:t>
            </w:r>
          </w:p>
          <w:p w14:paraId="3A3A7C75"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AVERAGE</w:t>
            </w:r>
          </w:p>
        </w:tc>
        <w:tc>
          <w:tcPr>
            <w:tcW w:w="1803" w:type="dxa"/>
          </w:tcPr>
          <w:p w14:paraId="70C572FC"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 xml:space="preserve">Hardware component type, e.g., O-RAN-RADIO, O-RU-POWER- AMPLIFIER, O- RU-FPGA, power- </w:t>
            </w:r>
            <w:proofErr w:type="spellStart"/>
            <w:r w:rsidRPr="006A71BF">
              <w:rPr>
                <w:rFonts w:eastAsia="Times New Roman" w:cs="Times New Roman"/>
                <w:iCs/>
                <w:szCs w:val="20"/>
              </w:rPr>
              <w:t>supply</w:t>
            </w:r>
            <w:proofErr w:type="spellEnd"/>
            <w:r w:rsidRPr="006A71BF">
              <w:rPr>
                <w:rFonts w:eastAsia="Times New Roman" w:cs="Times New Roman"/>
                <w:iCs/>
                <w:szCs w:val="20"/>
              </w:rPr>
              <w:t xml:space="preserve">, fan, </w:t>
            </w:r>
            <w:proofErr w:type="spellStart"/>
            <w:r w:rsidRPr="006A71BF">
              <w:rPr>
                <w:rFonts w:eastAsia="Times New Roman" w:cs="Times New Roman"/>
                <w:iCs/>
                <w:szCs w:val="20"/>
              </w:rPr>
              <w:t>cpu</w:t>
            </w:r>
            <w:proofErr w:type="spellEnd"/>
          </w:p>
        </w:tc>
        <w:tc>
          <w:tcPr>
            <w:tcW w:w="4388" w:type="dxa"/>
          </w:tcPr>
          <w:p w14:paraId="61D92F9F" w14:textId="0AD7B334" w:rsidR="00040992" w:rsidRPr="006A71BF" w:rsidRDefault="00040992" w:rsidP="0099202B">
            <w:pPr>
              <w:rPr>
                <w:rFonts w:eastAsia="Times New Roman" w:cs="Times New Roman"/>
                <w:iCs/>
                <w:szCs w:val="20"/>
              </w:rPr>
            </w:pPr>
            <w:r w:rsidRPr="006A71BF">
              <w:rPr>
                <w:rFonts w:eastAsia="Times New Roman" w:cs="Times New Roman"/>
                <w:iCs/>
                <w:szCs w:val="20"/>
              </w:rPr>
              <w:t xml:space="preserve">Type </w:t>
            </w:r>
            <w:proofErr w:type="spellStart"/>
            <w:r w:rsidRPr="006A71BF">
              <w:rPr>
                <w:rFonts w:eastAsia="Times New Roman" w:cs="Times New Roman"/>
                <w:iCs/>
                <w:szCs w:val="20"/>
              </w:rPr>
              <w:t>decimal</w:t>
            </w:r>
            <w:proofErr w:type="spellEnd"/>
            <w:r w:rsidR="00577EDE">
              <w:rPr>
                <w:rFonts w:eastAsia="Times New Roman" w:cs="Times New Roman"/>
                <w:iCs/>
                <w:szCs w:val="20"/>
              </w:rPr>
              <w:t xml:space="preserve"> </w:t>
            </w:r>
            <w:r w:rsidRPr="006A71BF">
              <w:rPr>
                <w:rFonts w:eastAsia="Times New Roman" w:cs="Times New Roman"/>
                <w:iCs/>
                <w:szCs w:val="20"/>
              </w:rPr>
              <w:t xml:space="preserve">64 </w:t>
            </w:r>
            <w:proofErr w:type="spellStart"/>
            <w:r w:rsidRPr="006A71BF">
              <w:rPr>
                <w:rFonts w:eastAsia="Times New Roman" w:cs="Times New Roman"/>
                <w:iCs/>
                <w:szCs w:val="20"/>
              </w:rPr>
              <w:t>including</w:t>
            </w:r>
            <w:proofErr w:type="spellEnd"/>
            <w:r w:rsidRPr="006A71BF">
              <w:rPr>
                <w:rFonts w:eastAsia="Times New Roman" w:cs="Times New Roman"/>
                <w:iCs/>
                <w:szCs w:val="20"/>
              </w:rPr>
              <w:t xml:space="preserve"> 4 </w:t>
            </w:r>
            <w:proofErr w:type="spellStart"/>
            <w:r w:rsidRPr="006A71BF">
              <w:rPr>
                <w:rFonts w:eastAsia="Times New Roman" w:cs="Times New Roman"/>
                <w:iCs/>
                <w:szCs w:val="20"/>
              </w:rPr>
              <w:t>fraction</w:t>
            </w:r>
            <w:proofErr w:type="spellEnd"/>
            <w:r w:rsidRPr="006A71BF">
              <w:rPr>
                <w:rFonts w:eastAsia="Times New Roman" w:cs="Times New Roman"/>
                <w:iCs/>
                <w:szCs w:val="20"/>
              </w:rPr>
              <w:t xml:space="preserve">-digits </w:t>
            </w:r>
            <w:proofErr w:type="spellStart"/>
            <w:r w:rsidRPr="006A71BF">
              <w:rPr>
                <w:rFonts w:eastAsia="Times New Roman" w:cs="Times New Roman"/>
                <w:iCs/>
                <w:szCs w:val="20"/>
              </w:rPr>
              <w:t>for</w:t>
            </w:r>
            <w:proofErr w:type="spellEnd"/>
            <w:r w:rsidRPr="006A71BF">
              <w:rPr>
                <w:rFonts w:eastAsia="Times New Roman" w:cs="Times New Roman"/>
                <w:iCs/>
                <w:szCs w:val="20"/>
              </w:rPr>
              <w:t xml:space="preserve"> max, min, average.</w:t>
            </w:r>
          </w:p>
          <w:p w14:paraId="6404CD30"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Power measured using method specified in clause 5.1.1.19 of 3GPP TS 28.552</w:t>
            </w:r>
          </w:p>
          <w:p w14:paraId="27408FE4"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Unit of power: watts (W)</w:t>
            </w:r>
          </w:p>
          <w:p w14:paraId="72DCF56B"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Temperature measured using method specified in clause 5.1.1.19 of 3GPP TS 28.552</w:t>
            </w:r>
          </w:p>
          <w:p w14:paraId="21BFF0AD"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Unit of temperature: Celsius</w:t>
            </w:r>
          </w:p>
          <w:p w14:paraId="5B80D86A"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Voltage measured using method as specified in clause 5.1.1.19 of 3GPP TS 28.552</w:t>
            </w:r>
          </w:p>
          <w:p w14:paraId="78FB43DB"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Unit of voltage: Volts</w:t>
            </w:r>
          </w:p>
          <w:p w14:paraId="5A67113B"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Current measured using method specified in clause 5.1.1.19 of 3GPP TS 28.552</w:t>
            </w:r>
          </w:p>
          <w:p w14:paraId="3F0CFB32" w14:textId="77777777" w:rsidR="00040992" w:rsidRPr="006A71BF" w:rsidRDefault="00040992" w:rsidP="0099202B">
            <w:pPr>
              <w:rPr>
                <w:rFonts w:eastAsia="Times New Roman" w:cs="Times New Roman"/>
                <w:iCs/>
                <w:szCs w:val="20"/>
              </w:rPr>
            </w:pPr>
            <w:r w:rsidRPr="006A71BF">
              <w:rPr>
                <w:rFonts w:eastAsia="Times New Roman" w:cs="Times New Roman"/>
                <w:iCs/>
                <w:szCs w:val="20"/>
              </w:rPr>
              <w:t>Unit of current: Amperes</w:t>
            </w:r>
          </w:p>
        </w:tc>
      </w:tr>
    </w:tbl>
    <w:p w14:paraId="516E69A1" w14:textId="77777777" w:rsidR="00040992" w:rsidRDefault="00040992" w:rsidP="00040992">
      <w:pPr>
        <w:rPr>
          <w:rFonts w:cstheme="minorHAnsi"/>
        </w:rPr>
      </w:pPr>
    </w:p>
    <w:p w14:paraId="13D73150" w14:textId="77777777" w:rsidR="00040992" w:rsidRPr="00ED75F7" w:rsidRDefault="00040992" w:rsidP="00040992">
      <w:pPr>
        <w:rPr>
          <w:rFonts w:eastAsia="Times New Roman" w:cs="Times New Roman"/>
          <w:szCs w:val="20"/>
        </w:rPr>
      </w:pPr>
      <w:r w:rsidRPr="1F3E7F7D">
        <w:rPr>
          <w:rFonts w:eastAsia="Times New Roman" w:cs="Times New Roman"/>
          <w:szCs w:val="20"/>
        </w:rPr>
        <w:t xml:space="preserve">For further </w:t>
      </w:r>
      <w:r w:rsidRPr="00D87D68">
        <w:rPr>
          <w:rFonts w:eastAsia="Times New Roman" w:cs="Times New Roman"/>
          <w:szCs w:val="20"/>
        </w:rPr>
        <w:t>details, see annex B.5</w:t>
      </w:r>
      <w:r>
        <w:rPr>
          <w:rFonts w:eastAsia="Times New Roman" w:cs="Times New Roman"/>
          <w:szCs w:val="20"/>
        </w:rPr>
        <w:t xml:space="preserve"> </w:t>
      </w:r>
      <w:r w:rsidRPr="00D87D68">
        <w:rPr>
          <w:rFonts w:eastAsia="Times New Roman" w:cs="Times New Roman"/>
          <w:szCs w:val="20"/>
        </w:rPr>
        <w:t>[i.10]:</w:t>
      </w:r>
    </w:p>
    <w:p w14:paraId="418B8C26" w14:textId="77777777" w:rsidR="00040992" w:rsidRPr="0093528B" w:rsidRDefault="00040992" w:rsidP="00040992">
      <w:pPr>
        <w:rPr>
          <w:rFonts w:eastAsia="Times New Roman" w:cs="Times New Roman"/>
          <w:iCs/>
          <w:szCs w:val="20"/>
        </w:rPr>
      </w:pPr>
      <w:r w:rsidRPr="0093528B">
        <w:rPr>
          <w:rFonts w:eastAsia="Times New Roman" w:cs="Times New Roman"/>
          <w:iCs/>
          <w:szCs w:val="20"/>
        </w:rPr>
        <w:lastRenderedPageBreak/>
        <w:t xml:space="preserve">The </w:t>
      </w:r>
      <w:proofErr w:type="spellStart"/>
      <w:r w:rsidRPr="0093528B">
        <w:rPr>
          <w:rFonts w:eastAsia="Times New Roman" w:cs="Times New Roman"/>
          <w:iCs/>
          <w:szCs w:val="20"/>
        </w:rPr>
        <w:t>epe</w:t>
      </w:r>
      <w:proofErr w:type="spellEnd"/>
      <w:r w:rsidRPr="0093528B">
        <w:rPr>
          <w:rFonts w:eastAsia="Times New Roman" w:cs="Times New Roman"/>
          <w:iCs/>
          <w:szCs w:val="20"/>
        </w:rPr>
        <w:t>-stats include the performance measurement for energy, power and environmental parameters, as shown in the following table. An O-RU shall report its supported measurement objects per hardware component class.</w:t>
      </w:r>
    </w:p>
    <w:p w14:paraId="218C6F97" w14:textId="77777777" w:rsidR="00040992" w:rsidRPr="00867C77" w:rsidRDefault="00040992" w:rsidP="00040992">
      <w:pPr>
        <w:pStyle w:val="TH"/>
        <w:rPr>
          <w:b w:val="0"/>
          <w:szCs w:val="20"/>
        </w:rPr>
      </w:pPr>
      <w:bookmarkStart w:id="129" w:name="_Toc184229627"/>
      <w:r w:rsidRPr="00867C77">
        <w:rPr>
          <w:szCs w:val="20"/>
        </w:rPr>
        <w:t>Table 6.1.1.2.1-2: Energy, Power and Environmental Measurements (see Table B.5-1 [i.10])</w:t>
      </w:r>
      <w:bookmarkEnd w:id="129"/>
    </w:p>
    <w:tbl>
      <w:tblPr>
        <w:tblStyle w:val="TableGrid2"/>
        <w:tblW w:w="10201" w:type="dxa"/>
        <w:tblInd w:w="0" w:type="dxa"/>
        <w:tblLook w:val="04A0" w:firstRow="1" w:lastRow="0" w:firstColumn="1" w:lastColumn="0" w:noHBand="0" w:noVBand="1"/>
      </w:tblPr>
      <w:tblGrid>
        <w:gridCol w:w="3398"/>
        <w:gridCol w:w="6803"/>
      </w:tblGrid>
      <w:tr w:rsidR="00040992" w14:paraId="357C5F51" w14:textId="77777777" w:rsidTr="007F3C05">
        <w:tc>
          <w:tcPr>
            <w:tcW w:w="3398" w:type="dxa"/>
          </w:tcPr>
          <w:p w14:paraId="23A1A8E8" w14:textId="77777777" w:rsidR="00040992" w:rsidRPr="006A71BF" w:rsidRDefault="00040992" w:rsidP="0099202B">
            <w:pPr>
              <w:jc w:val="center"/>
              <w:rPr>
                <w:rFonts w:cs="Times New Roman"/>
                <w:b/>
                <w:iCs/>
                <w:szCs w:val="20"/>
              </w:rPr>
            </w:pPr>
            <w:r w:rsidRPr="006A71BF">
              <w:rPr>
                <w:rFonts w:cs="Times New Roman"/>
                <w:b/>
                <w:iCs/>
                <w:szCs w:val="20"/>
              </w:rPr>
              <w:t>measurement-object</w:t>
            </w:r>
          </w:p>
        </w:tc>
        <w:tc>
          <w:tcPr>
            <w:tcW w:w="6803" w:type="dxa"/>
          </w:tcPr>
          <w:p w14:paraId="0BD996D7" w14:textId="77777777" w:rsidR="00040992" w:rsidRPr="006A71BF" w:rsidRDefault="00040992" w:rsidP="0099202B">
            <w:pPr>
              <w:jc w:val="center"/>
              <w:rPr>
                <w:rFonts w:cs="Times New Roman"/>
                <w:b/>
                <w:iCs/>
                <w:szCs w:val="20"/>
              </w:rPr>
            </w:pPr>
            <w:r w:rsidRPr="006A71BF">
              <w:rPr>
                <w:rFonts w:cs="Times New Roman"/>
                <w:b/>
                <w:iCs/>
                <w:szCs w:val="20"/>
              </w:rPr>
              <w:t>Description</w:t>
            </w:r>
          </w:p>
        </w:tc>
      </w:tr>
      <w:tr w:rsidR="00040992" w:rsidRPr="00BF77DE" w14:paraId="520FC7BB" w14:textId="77777777" w:rsidTr="007F3C05">
        <w:tc>
          <w:tcPr>
            <w:tcW w:w="3398" w:type="dxa"/>
          </w:tcPr>
          <w:p w14:paraId="7F617C84" w14:textId="77777777" w:rsidR="00040992" w:rsidRPr="006A71BF" w:rsidRDefault="00040992" w:rsidP="0099202B">
            <w:pPr>
              <w:rPr>
                <w:rFonts w:cs="Times New Roman"/>
                <w:iCs/>
                <w:szCs w:val="20"/>
              </w:rPr>
            </w:pPr>
            <w:r w:rsidRPr="006A71BF">
              <w:rPr>
                <w:rFonts w:cs="Times New Roman"/>
                <w:iCs/>
                <w:szCs w:val="20"/>
              </w:rPr>
              <w:t>POWER</w:t>
            </w:r>
          </w:p>
        </w:tc>
        <w:tc>
          <w:tcPr>
            <w:tcW w:w="6803" w:type="dxa"/>
          </w:tcPr>
          <w:p w14:paraId="59F2C8D7" w14:textId="77777777" w:rsidR="00040992" w:rsidRPr="006A71BF" w:rsidRDefault="00040992" w:rsidP="0099202B">
            <w:pPr>
              <w:rPr>
                <w:rFonts w:cs="Times New Roman"/>
                <w:iCs/>
                <w:szCs w:val="20"/>
              </w:rPr>
            </w:pPr>
            <w:r w:rsidRPr="006A71BF">
              <w:rPr>
                <w:rFonts w:cs="Times New Roman"/>
                <w:iCs/>
                <w:szCs w:val="20"/>
              </w:rPr>
              <w:t>Value of measured power consumed by identified hardware component</w:t>
            </w:r>
          </w:p>
        </w:tc>
      </w:tr>
      <w:tr w:rsidR="00040992" w:rsidRPr="00BF77DE" w14:paraId="331092A3" w14:textId="77777777" w:rsidTr="007F3C05">
        <w:tc>
          <w:tcPr>
            <w:tcW w:w="3398" w:type="dxa"/>
          </w:tcPr>
          <w:p w14:paraId="426E32CA" w14:textId="77777777" w:rsidR="00040992" w:rsidRPr="006A71BF" w:rsidRDefault="00040992" w:rsidP="0099202B">
            <w:pPr>
              <w:rPr>
                <w:rFonts w:cs="Times New Roman"/>
                <w:iCs/>
                <w:szCs w:val="20"/>
              </w:rPr>
            </w:pPr>
            <w:r w:rsidRPr="006A71BF">
              <w:rPr>
                <w:rFonts w:cs="Times New Roman"/>
                <w:iCs/>
                <w:szCs w:val="20"/>
              </w:rPr>
              <w:t>TEMPERATURE</w:t>
            </w:r>
          </w:p>
        </w:tc>
        <w:tc>
          <w:tcPr>
            <w:tcW w:w="6803" w:type="dxa"/>
          </w:tcPr>
          <w:p w14:paraId="189F51C4" w14:textId="77777777" w:rsidR="00040992" w:rsidRPr="006A71BF" w:rsidRDefault="00040992" w:rsidP="0099202B">
            <w:pPr>
              <w:rPr>
                <w:rFonts w:cs="Times New Roman"/>
                <w:iCs/>
                <w:szCs w:val="20"/>
              </w:rPr>
            </w:pPr>
            <w:r w:rsidRPr="006A71BF">
              <w:rPr>
                <w:rFonts w:cs="Times New Roman"/>
                <w:iCs/>
                <w:szCs w:val="20"/>
              </w:rPr>
              <w:t>Value of measured temperature of identified hardware component</w:t>
            </w:r>
          </w:p>
        </w:tc>
      </w:tr>
      <w:tr w:rsidR="00040992" w:rsidRPr="00BF77DE" w14:paraId="6014ED4C" w14:textId="77777777" w:rsidTr="007F3C05">
        <w:tc>
          <w:tcPr>
            <w:tcW w:w="3398" w:type="dxa"/>
          </w:tcPr>
          <w:p w14:paraId="1DD6472A" w14:textId="77777777" w:rsidR="00040992" w:rsidRPr="006A71BF" w:rsidRDefault="00040992" w:rsidP="0099202B">
            <w:pPr>
              <w:rPr>
                <w:rFonts w:cs="Times New Roman"/>
                <w:iCs/>
                <w:szCs w:val="20"/>
              </w:rPr>
            </w:pPr>
            <w:r w:rsidRPr="006A71BF">
              <w:rPr>
                <w:rFonts w:cs="Times New Roman"/>
                <w:iCs/>
                <w:szCs w:val="20"/>
              </w:rPr>
              <w:t>VOLTAGE</w:t>
            </w:r>
          </w:p>
        </w:tc>
        <w:tc>
          <w:tcPr>
            <w:tcW w:w="6803" w:type="dxa"/>
          </w:tcPr>
          <w:p w14:paraId="4074E8D4" w14:textId="77777777" w:rsidR="00040992" w:rsidRPr="006A71BF" w:rsidRDefault="00040992" w:rsidP="0099202B">
            <w:pPr>
              <w:rPr>
                <w:rFonts w:cs="Times New Roman"/>
                <w:iCs/>
                <w:szCs w:val="20"/>
              </w:rPr>
            </w:pPr>
            <w:r w:rsidRPr="006A71BF">
              <w:rPr>
                <w:rFonts w:cs="Times New Roman"/>
                <w:iCs/>
                <w:szCs w:val="20"/>
              </w:rPr>
              <w:t>Value of measured voltage of identified hardware component</w:t>
            </w:r>
          </w:p>
        </w:tc>
      </w:tr>
      <w:tr w:rsidR="00040992" w:rsidRPr="00BF77DE" w14:paraId="3114C751" w14:textId="77777777" w:rsidTr="007F3C05">
        <w:tc>
          <w:tcPr>
            <w:tcW w:w="3398" w:type="dxa"/>
          </w:tcPr>
          <w:p w14:paraId="1DE0661C" w14:textId="77777777" w:rsidR="00040992" w:rsidRPr="006A71BF" w:rsidRDefault="00040992" w:rsidP="0099202B">
            <w:pPr>
              <w:rPr>
                <w:rFonts w:cs="Times New Roman"/>
                <w:iCs/>
                <w:szCs w:val="20"/>
              </w:rPr>
            </w:pPr>
            <w:r w:rsidRPr="006A71BF">
              <w:rPr>
                <w:rStyle w:val="rpv-coretext-layer-text"/>
                <w:rFonts w:cs="Times New Roman"/>
                <w:iCs/>
                <w:szCs w:val="20"/>
                <w:shd w:val="clear" w:color="auto" w:fill="FFFFFF"/>
              </w:rPr>
              <w:t>CURRENT</w:t>
            </w:r>
          </w:p>
        </w:tc>
        <w:tc>
          <w:tcPr>
            <w:tcW w:w="6803" w:type="dxa"/>
          </w:tcPr>
          <w:p w14:paraId="44BA106C" w14:textId="77777777" w:rsidR="00040992" w:rsidRPr="006A71BF" w:rsidRDefault="00040992" w:rsidP="0099202B">
            <w:pPr>
              <w:rPr>
                <w:rFonts w:cs="Times New Roman"/>
                <w:iCs/>
                <w:szCs w:val="20"/>
              </w:rPr>
            </w:pPr>
            <w:r w:rsidRPr="006A71BF">
              <w:rPr>
                <w:rFonts w:cs="Times New Roman"/>
                <w:iCs/>
                <w:szCs w:val="20"/>
              </w:rPr>
              <w:t>Value of measured current of identified hardware component</w:t>
            </w:r>
          </w:p>
        </w:tc>
      </w:tr>
    </w:tbl>
    <w:p w14:paraId="052F3E3A" w14:textId="77777777" w:rsidR="00040992" w:rsidRPr="00ED75F7" w:rsidRDefault="00040992" w:rsidP="00040992"/>
    <w:p w14:paraId="0072FBB5" w14:textId="77777777" w:rsidR="00040992" w:rsidRPr="00ED75F7" w:rsidRDefault="00040992" w:rsidP="00040992">
      <w:pPr>
        <w:rPr>
          <w:rFonts w:eastAsia="Times New Roman" w:cs="Times New Roman"/>
          <w:szCs w:val="20"/>
        </w:rPr>
      </w:pPr>
      <w:r w:rsidRPr="2DEF3509">
        <w:rPr>
          <w:rFonts w:eastAsia="Times New Roman" w:cs="Times New Roman"/>
          <w:szCs w:val="20"/>
        </w:rPr>
        <w:t>Measurement objects measure the power, temperature, voltage and current of hardware components of the O-RU. The specification O-RAN.WG4.MP.0-R00</w:t>
      </w:r>
      <w:r>
        <w:rPr>
          <w:rFonts w:eastAsia="Times New Roman" w:cs="Times New Roman"/>
          <w:szCs w:val="20"/>
        </w:rPr>
        <w:t>4</w:t>
      </w:r>
      <w:r w:rsidRPr="2DEF3509">
        <w:rPr>
          <w:rFonts w:eastAsia="Times New Roman" w:cs="Times New Roman"/>
          <w:szCs w:val="20"/>
        </w:rPr>
        <w:t>-v1</w:t>
      </w:r>
      <w:r>
        <w:rPr>
          <w:rFonts w:eastAsia="Times New Roman" w:cs="Times New Roman"/>
          <w:szCs w:val="20"/>
        </w:rPr>
        <w:t>5</w:t>
      </w:r>
      <w:r w:rsidRPr="2DEF3509">
        <w:rPr>
          <w:rFonts w:eastAsia="Times New Roman" w:cs="Times New Roman"/>
          <w:szCs w:val="20"/>
        </w:rPr>
        <w:t xml:space="preserve">.00 [i.10] mentions hardware types such as O-RAN-RADIO, O-RU-POWER-AMPLIFIER, O-RU-FPGA, power supply, fan, and CPU.  </w:t>
      </w:r>
    </w:p>
    <w:p w14:paraId="562F10EA" w14:textId="77777777" w:rsidR="00040992" w:rsidRPr="00ED75F7" w:rsidRDefault="00040992" w:rsidP="00040992">
      <w:pPr>
        <w:rPr>
          <w:rFonts w:eastAsia="Times New Roman" w:cs="Times New Roman"/>
          <w:szCs w:val="20"/>
        </w:rPr>
      </w:pPr>
      <w:r w:rsidRPr="2DEF3509">
        <w:rPr>
          <w:rFonts w:eastAsia="Times New Roman" w:cs="Times New Roman"/>
          <w:szCs w:val="20"/>
        </w:rPr>
        <w:t>Based on Technical Specification O-RAN.WG7.OMAC-HRD.0-R003-v03.00 [i.11] the following O-RU hardware components are identified:</w:t>
      </w:r>
    </w:p>
    <w:p w14:paraId="66A8C9C2" w14:textId="77777777" w:rsidR="00040992" w:rsidRPr="00577EDE" w:rsidRDefault="00040992" w:rsidP="00867C77">
      <w:pPr>
        <w:pStyle w:val="TH"/>
        <w:rPr>
          <w:szCs w:val="20"/>
        </w:rPr>
      </w:pPr>
      <w:bookmarkStart w:id="130" w:name="_Toc184229628"/>
      <w:r w:rsidRPr="00577EDE">
        <w:rPr>
          <w:szCs w:val="20"/>
        </w:rPr>
        <w:t>Table 6.1.1.2.1-3: O-RU Hardware components and purpose (see [i.11])</w:t>
      </w:r>
      <w:bookmarkEnd w:id="130"/>
    </w:p>
    <w:tbl>
      <w:tblPr>
        <w:tblStyle w:val="TableGrid2"/>
        <w:tblW w:w="10201" w:type="dxa"/>
        <w:tblInd w:w="0" w:type="dxa"/>
        <w:tblLook w:val="04A0" w:firstRow="1" w:lastRow="0" w:firstColumn="1" w:lastColumn="0" w:noHBand="0" w:noVBand="1"/>
      </w:tblPr>
      <w:tblGrid>
        <w:gridCol w:w="2581"/>
        <w:gridCol w:w="7620"/>
      </w:tblGrid>
      <w:tr w:rsidR="00040992" w:rsidRPr="00F52D1D" w14:paraId="4EB50B89" w14:textId="77777777" w:rsidTr="007F3C05">
        <w:tc>
          <w:tcPr>
            <w:tcW w:w="0" w:type="auto"/>
            <w:hideMark/>
          </w:tcPr>
          <w:p w14:paraId="7450FA3B" w14:textId="77777777" w:rsidR="00040992" w:rsidRPr="00F52D1D" w:rsidRDefault="00040992" w:rsidP="0099202B">
            <w:pPr>
              <w:jc w:val="center"/>
              <w:rPr>
                <w:rFonts w:eastAsia="Times New Roman" w:cs="Times New Roman"/>
                <w:b/>
                <w:szCs w:val="20"/>
              </w:rPr>
            </w:pPr>
            <w:r w:rsidRPr="0D67BD09">
              <w:rPr>
                <w:rFonts w:eastAsia="Times New Roman" w:cs="Times New Roman"/>
                <w:b/>
                <w:szCs w:val="20"/>
              </w:rPr>
              <w:t>Hardware Component</w:t>
            </w:r>
          </w:p>
        </w:tc>
        <w:tc>
          <w:tcPr>
            <w:tcW w:w="0" w:type="auto"/>
            <w:hideMark/>
          </w:tcPr>
          <w:p w14:paraId="619C92B5" w14:textId="77777777" w:rsidR="00040992" w:rsidRPr="00F52D1D" w:rsidRDefault="00040992" w:rsidP="0099202B">
            <w:pPr>
              <w:jc w:val="center"/>
              <w:rPr>
                <w:rFonts w:eastAsia="Times New Roman" w:cs="Times New Roman"/>
                <w:b/>
                <w:szCs w:val="20"/>
              </w:rPr>
            </w:pPr>
            <w:r w:rsidRPr="0D67BD09">
              <w:rPr>
                <w:rFonts w:eastAsia="Times New Roman" w:cs="Times New Roman"/>
                <w:b/>
                <w:szCs w:val="20"/>
              </w:rPr>
              <w:t>Purpose</w:t>
            </w:r>
          </w:p>
        </w:tc>
      </w:tr>
      <w:tr w:rsidR="00040992" w:rsidRPr="00BF77DE" w14:paraId="3E664310" w14:textId="77777777" w:rsidTr="007F3C05">
        <w:tc>
          <w:tcPr>
            <w:tcW w:w="0" w:type="auto"/>
            <w:hideMark/>
          </w:tcPr>
          <w:p w14:paraId="1288622F" w14:textId="77777777" w:rsidR="00040992" w:rsidRPr="00F52D1D" w:rsidRDefault="00040992" w:rsidP="0099202B">
            <w:pPr>
              <w:rPr>
                <w:rFonts w:eastAsia="Times New Roman" w:cs="Times New Roman"/>
                <w:szCs w:val="20"/>
              </w:rPr>
            </w:pPr>
            <w:r w:rsidRPr="0D67BD09">
              <w:rPr>
                <w:rFonts w:eastAsia="Times New Roman" w:cs="Times New Roman"/>
                <w:szCs w:val="20"/>
              </w:rPr>
              <w:t>O-RAN Fronthaul Unit</w:t>
            </w:r>
          </w:p>
        </w:tc>
        <w:tc>
          <w:tcPr>
            <w:tcW w:w="0" w:type="auto"/>
            <w:hideMark/>
          </w:tcPr>
          <w:p w14:paraId="152B6FA1" w14:textId="77777777" w:rsidR="00040992" w:rsidRPr="00ED75F7" w:rsidRDefault="00040992" w:rsidP="0099202B">
            <w:pPr>
              <w:rPr>
                <w:rFonts w:eastAsia="Times New Roman" w:cs="Times New Roman"/>
                <w:szCs w:val="20"/>
              </w:rPr>
            </w:pPr>
            <w:r w:rsidRPr="2DEF3509">
              <w:rPr>
                <w:rFonts w:eastAsia="Times New Roman" w:cs="Times New Roman"/>
                <w:szCs w:val="20"/>
              </w:rPr>
              <w:t>Communicates with O-DU through the O-RAN Fronthaul interface and processes control/data packets using the CUS and M plane processing block.</w:t>
            </w:r>
          </w:p>
        </w:tc>
      </w:tr>
      <w:tr w:rsidR="00040992" w:rsidRPr="00BF77DE" w14:paraId="62FB7276" w14:textId="77777777" w:rsidTr="007F3C05">
        <w:tc>
          <w:tcPr>
            <w:tcW w:w="0" w:type="auto"/>
            <w:hideMark/>
          </w:tcPr>
          <w:p w14:paraId="742792E7" w14:textId="77777777" w:rsidR="00040992" w:rsidRPr="00F52D1D" w:rsidRDefault="00040992" w:rsidP="0099202B">
            <w:pPr>
              <w:rPr>
                <w:rFonts w:eastAsia="Times New Roman" w:cs="Times New Roman"/>
                <w:szCs w:val="20"/>
              </w:rPr>
            </w:pPr>
            <w:r w:rsidRPr="0D67BD09">
              <w:rPr>
                <w:rFonts w:eastAsia="Times New Roman" w:cs="Times New Roman"/>
                <w:szCs w:val="20"/>
              </w:rPr>
              <w:t>Low-PHY Processing</w:t>
            </w:r>
          </w:p>
        </w:tc>
        <w:tc>
          <w:tcPr>
            <w:tcW w:w="0" w:type="auto"/>
            <w:hideMark/>
          </w:tcPr>
          <w:p w14:paraId="2D3B9CCF" w14:textId="77777777" w:rsidR="00040992" w:rsidRPr="00ED75F7" w:rsidRDefault="00040992" w:rsidP="0099202B">
            <w:pPr>
              <w:rPr>
                <w:rFonts w:eastAsia="Times New Roman" w:cs="Times New Roman"/>
                <w:szCs w:val="20"/>
              </w:rPr>
            </w:pPr>
            <w:r w:rsidRPr="2DEF3509">
              <w:rPr>
                <w:rFonts w:eastAsia="Times New Roman" w:cs="Times New Roman"/>
                <w:szCs w:val="20"/>
              </w:rPr>
              <w:t>Responsible for physical layer processing tasks like encoding, scrambling, modulation, layer mapping, precoding, beamforming, and resource element mapping.</w:t>
            </w:r>
          </w:p>
        </w:tc>
      </w:tr>
      <w:tr w:rsidR="00040992" w:rsidRPr="00BF77DE" w14:paraId="212E004A" w14:textId="77777777" w:rsidTr="007F3C05">
        <w:tc>
          <w:tcPr>
            <w:tcW w:w="0" w:type="auto"/>
            <w:hideMark/>
          </w:tcPr>
          <w:p w14:paraId="6362FAB9" w14:textId="77777777" w:rsidR="00040992" w:rsidRPr="00F52D1D" w:rsidRDefault="00040992" w:rsidP="0099202B">
            <w:pPr>
              <w:rPr>
                <w:rFonts w:eastAsia="Times New Roman" w:cs="Times New Roman"/>
                <w:szCs w:val="20"/>
              </w:rPr>
            </w:pPr>
            <w:r w:rsidRPr="533613DE">
              <w:rPr>
                <w:rFonts w:eastAsia="Times New Roman" w:cs="Times New Roman"/>
                <w:szCs w:val="20"/>
              </w:rPr>
              <w:t>Digital Processing Unit</w:t>
            </w:r>
          </w:p>
        </w:tc>
        <w:tc>
          <w:tcPr>
            <w:tcW w:w="0" w:type="auto"/>
            <w:hideMark/>
          </w:tcPr>
          <w:p w14:paraId="67396D96" w14:textId="77777777" w:rsidR="00040992" w:rsidRPr="00ED75F7" w:rsidRDefault="00040992" w:rsidP="0099202B">
            <w:pPr>
              <w:rPr>
                <w:rFonts w:eastAsia="Times New Roman" w:cs="Times New Roman"/>
                <w:szCs w:val="20"/>
              </w:rPr>
            </w:pPr>
            <w:r w:rsidRPr="2DEF3509">
              <w:rPr>
                <w:rFonts w:eastAsia="Times New Roman" w:cs="Times New Roman"/>
                <w:szCs w:val="20"/>
              </w:rPr>
              <w:t>Handles digital frequency conversion and implements DPD and CFR algorithms to enhance power amplifier efficiency by reducing PAPR/ACLR.</w:t>
            </w:r>
          </w:p>
        </w:tc>
      </w:tr>
      <w:tr w:rsidR="00040992" w:rsidRPr="00BF77DE" w14:paraId="38F78990" w14:textId="77777777" w:rsidTr="007F3C05">
        <w:tc>
          <w:tcPr>
            <w:tcW w:w="0" w:type="auto"/>
            <w:hideMark/>
          </w:tcPr>
          <w:p w14:paraId="7CCDE6D4" w14:textId="77777777" w:rsidR="00040992" w:rsidRPr="00F52D1D" w:rsidRDefault="00040992" w:rsidP="0099202B">
            <w:pPr>
              <w:rPr>
                <w:rFonts w:eastAsia="Times New Roman" w:cs="Times New Roman"/>
                <w:szCs w:val="20"/>
              </w:rPr>
            </w:pPr>
            <w:r w:rsidRPr="533613DE">
              <w:rPr>
                <w:rFonts w:eastAsia="Times New Roman" w:cs="Times New Roman"/>
                <w:szCs w:val="20"/>
              </w:rPr>
              <w:t>RF Processing Unit</w:t>
            </w:r>
          </w:p>
        </w:tc>
        <w:tc>
          <w:tcPr>
            <w:tcW w:w="0" w:type="auto"/>
            <w:hideMark/>
          </w:tcPr>
          <w:p w14:paraId="021D4BF4" w14:textId="77777777" w:rsidR="00040992" w:rsidRPr="00ED75F7" w:rsidRDefault="00040992" w:rsidP="0099202B">
            <w:pPr>
              <w:rPr>
                <w:rFonts w:eastAsia="Times New Roman" w:cs="Times New Roman"/>
                <w:szCs w:val="20"/>
              </w:rPr>
            </w:pPr>
            <w:r w:rsidRPr="2DEF3509">
              <w:rPr>
                <w:rFonts w:eastAsia="Times New Roman" w:cs="Times New Roman"/>
                <w:szCs w:val="20"/>
              </w:rPr>
              <w:t>Processes RF signals, interfacing between digital signals in the digital processing unit and the analog domain in the transceiver unit.</w:t>
            </w:r>
          </w:p>
        </w:tc>
      </w:tr>
      <w:tr w:rsidR="00040992" w:rsidRPr="00BF77DE" w14:paraId="6A41A4EB" w14:textId="77777777" w:rsidTr="007F3C05">
        <w:tc>
          <w:tcPr>
            <w:tcW w:w="0" w:type="auto"/>
            <w:hideMark/>
          </w:tcPr>
          <w:p w14:paraId="0B651C74" w14:textId="77777777" w:rsidR="00040992" w:rsidRPr="00F52D1D" w:rsidRDefault="00040992" w:rsidP="0099202B">
            <w:pPr>
              <w:rPr>
                <w:rFonts w:eastAsia="Times New Roman" w:cs="Times New Roman"/>
                <w:szCs w:val="20"/>
              </w:rPr>
            </w:pPr>
            <w:r w:rsidRPr="533613DE">
              <w:rPr>
                <w:rFonts w:eastAsia="Times New Roman" w:cs="Times New Roman"/>
                <w:szCs w:val="20"/>
              </w:rPr>
              <w:t>Transceiver Unit</w:t>
            </w:r>
          </w:p>
        </w:tc>
        <w:tc>
          <w:tcPr>
            <w:tcW w:w="0" w:type="auto"/>
            <w:hideMark/>
          </w:tcPr>
          <w:p w14:paraId="41014F07" w14:textId="77777777" w:rsidR="00040992" w:rsidRPr="00ED75F7" w:rsidRDefault="00040992" w:rsidP="0099202B">
            <w:pPr>
              <w:rPr>
                <w:rFonts w:eastAsia="Times New Roman" w:cs="Times New Roman"/>
                <w:szCs w:val="20"/>
              </w:rPr>
            </w:pPr>
            <w:r w:rsidRPr="2DEF3509">
              <w:rPr>
                <w:rFonts w:eastAsia="Times New Roman" w:cs="Times New Roman"/>
                <w:szCs w:val="20"/>
              </w:rPr>
              <w:t>Converts digital signals to analog in DL (using DAC) and analog to digital in UL (using ADC), facilitating signal transmission and reception.</w:t>
            </w:r>
          </w:p>
        </w:tc>
      </w:tr>
      <w:tr w:rsidR="00040992" w:rsidRPr="00BF77DE" w14:paraId="28F809D1" w14:textId="77777777" w:rsidTr="007F3C05">
        <w:tc>
          <w:tcPr>
            <w:tcW w:w="0" w:type="auto"/>
            <w:hideMark/>
          </w:tcPr>
          <w:p w14:paraId="7360C25B" w14:textId="77777777" w:rsidR="00040992" w:rsidRPr="00B33A45" w:rsidRDefault="00040992" w:rsidP="0099202B">
            <w:pPr>
              <w:rPr>
                <w:rFonts w:cs="Times New Roman"/>
                <w:szCs w:val="20"/>
              </w:rPr>
            </w:pPr>
            <w:r w:rsidRPr="533613DE">
              <w:rPr>
                <w:rFonts w:cs="Times New Roman"/>
                <w:szCs w:val="20"/>
              </w:rPr>
              <w:t>Power Amplifier</w:t>
            </w:r>
          </w:p>
        </w:tc>
        <w:tc>
          <w:tcPr>
            <w:tcW w:w="0" w:type="auto"/>
            <w:hideMark/>
          </w:tcPr>
          <w:p w14:paraId="620D07FB" w14:textId="77777777" w:rsidR="00040992" w:rsidRPr="00B33A45" w:rsidRDefault="00040992" w:rsidP="0099202B">
            <w:pPr>
              <w:rPr>
                <w:rFonts w:cs="Times New Roman"/>
                <w:szCs w:val="20"/>
              </w:rPr>
            </w:pPr>
            <w:r w:rsidRPr="00B33A45">
              <w:rPr>
                <w:rFonts w:cs="Times New Roman"/>
                <w:szCs w:val="20"/>
              </w:rPr>
              <w:t>Amplifies signals. PA boosts power of outgoing signals in DL, and LNA enhances strength of incoming signals in UL.</w:t>
            </w:r>
          </w:p>
        </w:tc>
      </w:tr>
      <w:tr w:rsidR="00040992" w:rsidRPr="00BF77DE" w14:paraId="2E8C8ACE" w14:textId="77777777" w:rsidTr="007F3C05">
        <w:tc>
          <w:tcPr>
            <w:tcW w:w="0" w:type="auto"/>
            <w:hideMark/>
          </w:tcPr>
          <w:p w14:paraId="4E9D6467" w14:textId="77777777" w:rsidR="00040992" w:rsidRPr="00F52D1D" w:rsidRDefault="00040992" w:rsidP="0099202B">
            <w:pPr>
              <w:rPr>
                <w:rFonts w:eastAsia="Times New Roman" w:cs="Times New Roman"/>
                <w:szCs w:val="20"/>
              </w:rPr>
            </w:pPr>
            <w:r w:rsidRPr="533613DE">
              <w:rPr>
                <w:rFonts w:eastAsia="Times New Roman" w:cs="Times New Roman"/>
                <w:szCs w:val="20"/>
              </w:rPr>
              <w:t>Cavity Filter</w:t>
            </w:r>
          </w:p>
        </w:tc>
        <w:tc>
          <w:tcPr>
            <w:tcW w:w="0" w:type="auto"/>
            <w:hideMark/>
          </w:tcPr>
          <w:p w14:paraId="07219638" w14:textId="77777777" w:rsidR="00040992" w:rsidRPr="00ED75F7" w:rsidRDefault="00040992" w:rsidP="0099202B">
            <w:pPr>
              <w:rPr>
                <w:rFonts w:eastAsia="Times New Roman" w:cs="Times New Roman"/>
                <w:szCs w:val="20"/>
              </w:rPr>
            </w:pPr>
            <w:r w:rsidRPr="2DEF3509">
              <w:rPr>
                <w:rFonts w:eastAsia="Times New Roman" w:cs="Times New Roman"/>
                <w:szCs w:val="20"/>
              </w:rPr>
              <w:t>Suppresses unwanted signals. Used after amplification in DL and before amplification in UL.</w:t>
            </w:r>
          </w:p>
        </w:tc>
      </w:tr>
      <w:tr w:rsidR="00040992" w:rsidRPr="00BF77DE" w14:paraId="033C2AE6" w14:textId="77777777" w:rsidTr="007F3C05">
        <w:tc>
          <w:tcPr>
            <w:tcW w:w="0" w:type="auto"/>
            <w:hideMark/>
          </w:tcPr>
          <w:p w14:paraId="60B5DDF8" w14:textId="77777777" w:rsidR="00040992" w:rsidRPr="00F52D1D" w:rsidRDefault="00040992" w:rsidP="0099202B">
            <w:pPr>
              <w:rPr>
                <w:rFonts w:eastAsia="Times New Roman" w:cs="Times New Roman"/>
                <w:szCs w:val="20"/>
              </w:rPr>
            </w:pPr>
            <w:r w:rsidRPr="0D67BD09">
              <w:rPr>
                <w:rFonts w:eastAsia="Times New Roman" w:cs="Times New Roman"/>
                <w:szCs w:val="20"/>
              </w:rPr>
              <w:t>TDD Switch</w:t>
            </w:r>
          </w:p>
        </w:tc>
        <w:tc>
          <w:tcPr>
            <w:tcW w:w="0" w:type="auto"/>
            <w:hideMark/>
          </w:tcPr>
          <w:p w14:paraId="3C116AD4" w14:textId="77777777" w:rsidR="00040992" w:rsidRPr="00ED75F7" w:rsidRDefault="00040992" w:rsidP="0099202B">
            <w:pPr>
              <w:rPr>
                <w:rFonts w:eastAsia="Times New Roman" w:cs="Times New Roman"/>
                <w:szCs w:val="20"/>
              </w:rPr>
            </w:pPr>
            <w:r w:rsidRPr="2DEF3509">
              <w:rPr>
                <w:rFonts w:eastAsia="Times New Roman" w:cs="Times New Roman"/>
                <w:szCs w:val="20"/>
              </w:rPr>
              <w:t>Switches operation between DL and UL, allowing the system to alternate between transmit and receive operations.</w:t>
            </w:r>
          </w:p>
        </w:tc>
      </w:tr>
      <w:tr w:rsidR="00040992" w:rsidRPr="00BF77DE" w14:paraId="72780A0C" w14:textId="77777777" w:rsidTr="007F3C05">
        <w:tc>
          <w:tcPr>
            <w:tcW w:w="0" w:type="auto"/>
            <w:hideMark/>
          </w:tcPr>
          <w:p w14:paraId="364671E7" w14:textId="77777777" w:rsidR="00040992" w:rsidRPr="00F52D1D" w:rsidRDefault="00040992" w:rsidP="0099202B">
            <w:pPr>
              <w:rPr>
                <w:rFonts w:eastAsia="Times New Roman" w:cs="Times New Roman"/>
                <w:szCs w:val="20"/>
              </w:rPr>
            </w:pPr>
            <w:r w:rsidRPr="0D67BD09">
              <w:rPr>
                <w:rFonts w:eastAsia="Times New Roman" w:cs="Times New Roman"/>
                <w:szCs w:val="20"/>
              </w:rPr>
              <w:t>Antenna Unit</w:t>
            </w:r>
          </w:p>
        </w:tc>
        <w:tc>
          <w:tcPr>
            <w:tcW w:w="0" w:type="auto"/>
            <w:hideMark/>
          </w:tcPr>
          <w:p w14:paraId="478C752D" w14:textId="77777777" w:rsidR="00040992" w:rsidRPr="00ED75F7" w:rsidRDefault="00040992" w:rsidP="0099202B">
            <w:pPr>
              <w:rPr>
                <w:rFonts w:eastAsia="Times New Roman" w:cs="Times New Roman"/>
                <w:szCs w:val="20"/>
              </w:rPr>
            </w:pPr>
            <w:r w:rsidRPr="2DEF3509">
              <w:rPr>
                <w:rFonts w:eastAsia="Times New Roman" w:cs="Times New Roman"/>
                <w:szCs w:val="20"/>
              </w:rPr>
              <w:t>Transmits processed signals over the air in DL and receives signals from the air in UL.</w:t>
            </w:r>
          </w:p>
        </w:tc>
      </w:tr>
      <w:tr w:rsidR="00040992" w:rsidRPr="00BF77DE" w14:paraId="4E8BF095" w14:textId="77777777" w:rsidTr="007F3C05">
        <w:tc>
          <w:tcPr>
            <w:tcW w:w="0" w:type="auto"/>
            <w:hideMark/>
          </w:tcPr>
          <w:p w14:paraId="0226723D" w14:textId="77777777" w:rsidR="00040992" w:rsidRPr="00F52D1D" w:rsidRDefault="00040992" w:rsidP="0099202B">
            <w:pPr>
              <w:rPr>
                <w:rFonts w:eastAsia="Times New Roman" w:cs="Times New Roman"/>
                <w:szCs w:val="20"/>
              </w:rPr>
            </w:pPr>
            <w:r w:rsidRPr="0D67BD09">
              <w:rPr>
                <w:rFonts w:eastAsia="Times New Roman" w:cs="Times New Roman"/>
                <w:szCs w:val="20"/>
              </w:rPr>
              <w:t>Power Unit</w:t>
            </w:r>
          </w:p>
        </w:tc>
        <w:tc>
          <w:tcPr>
            <w:tcW w:w="0" w:type="auto"/>
            <w:hideMark/>
          </w:tcPr>
          <w:p w14:paraId="17F935A6" w14:textId="77777777" w:rsidR="00040992" w:rsidRPr="00ED75F7" w:rsidRDefault="00040992" w:rsidP="0099202B">
            <w:pPr>
              <w:rPr>
                <w:rFonts w:eastAsia="Times New Roman" w:cs="Times New Roman"/>
                <w:szCs w:val="20"/>
              </w:rPr>
            </w:pPr>
            <w:r w:rsidRPr="2DEF3509">
              <w:rPr>
                <w:rFonts w:eastAsia="Times New Roman" w:cs="Times New Roman"/>
                <w:szCs w:val="20"/>
              </w:rPr>
              <w:t>Supplies power to the processing units (FH, Digital, and RF).</w:t>
            </w:r>
          </w:p>
        </w:tc>
      </w:tr>
      <w:tr w:rsidR="00040992" w:rsidRPr="00BF77DE" w14:paraId="6405DB2A" w14:textId="77777777" w:rsidTr="007F3C05">
        <w:tc>
          <w:tcPr>
            <w:tcW w:w="0" w:type="auto"/>
            <w:hideMark/>
          </w:tcPr>
          <w:p w14:paraId="69995559" w14:textId="77777777" w:rsidR="00040992" w:rsidRPr="00F52D1D" w:rsidRDefault="00040992" w:rsidP="0099202B">
            <w:pPr>
              <w:rPr>
                <w:rFonts w:eastAsia="Times New Roman" w:cs="Times New Roman"/>
                <w:szCs w:val="20"/>
              </w:rPr>
            </w:pPr>
            <w:r w:rsidRPr="0D67BD09">
              <w:rPr>
                <w:rFonts w:eastAsia="Times New Roman" w:cs="Times New Roman"/>
                <w:szCs w:val="20"/>
              </w:rPr>
              <w:t>Timing/Synchronization Block</w:t>
            </w:r>
          </w:p>
        </w:tc>
        <w:tc>
          <w:tcPr>
            <w:tcW w:w="0" w:type="auto"/>
            <w:hideMark/>
          </w:tcPr>
          <w:p w14:paraId="3A6C33A4" w14:textId="77777777" w:rsidR="00040992" w:rsidRPr="00ED75F7" w:rsidRDefault="00040992" w:rsidP="0099202B">
            <w:pPr>
              <w:rPr>
                <w:rFonts w:eastAsia="Times New Roman" w:cs="Times New Roman"/>
                <w:szCs w:val="20"/>
              </w:rPr>
            </w:pPr>
            <w:r w:rsidRPr="2DEF3509">
              <w:rPr>
                <w:rFonts w:eastAsia="Times New Roman" w:cs="Times New Roman"/>
                <w:szCs w:val="20"/>
              </w:rPr>
              <w:t>Ensures that the processing units are synchronized, crucial for signal integrity and timing accuracy.</w:t>
            </w:r>
          </w:p>
        </w:tc>
      </w:tr>
      <w:tr w:rsidR="00040992" w:rsidRPr="00BF77DE" w14:paraId="11FA055C" w14:textId="77777777" w:rsidTr="007F3C05">
        <w:tc>
          <w:tcPr>
            <w:tcW w:w="0" w:type="auto"/>
            <w:hideMark/>
          </w:tcPr>
          <w:p w14:paraId="4FB5CA20" w14:textId="77777777" w:rsidR="00040992" w:rsidRPr="00F52D1D" w:rsidRDefault="00040992" w:rsidP="0099202B">
            <w:pPr>
              <w:rPr>
                <w:rFonts w:eastAsia="Times New Roman" w:cs="Times New Roman"/>
                <w:szCs w:val="20"/>
              </w:rPr>
            </w:pPr>
            <w:r w:rsidRPr="0D67BD09">
              <w:rPr>
                <w:rFonts w:eastAsia="Times New Roman" w:cs="Times New Roman"/>
                <w:szCs w:val="20"/>
              </w:rPr>
              <w:t>Antenna Calibration Processing Block</w:t>
            </w:r>
          </w:p>
        </w:tc>
        <w:tc>
          <w:tcPr>
            <w:tcW w:w="0" w:type="auto"/>
            <w:hideMark/>
          </w:tcPr>
          <w:p w14:paraId="0C180EBC" w14:textId="77777777" w:rsidR="00040992" w:rsidRPr="00ED75F7" w:rsidRDefault="00040992" w:rsidP="0099202B">
            <w:pPr>
              <w:rPr>
                <w:rFonts w:eastAsia="Times New Roman" w:cs="Times New Roman"/>
                <w:szCs w:val="20"/>
              </w:rPr>
            </w:pPr>
            <w:r w:rsidRPr="2DEF3509">
              <w:rPr>
                <w:rFonts w:eastAsia="Times New Roman" w:cs="Times New Roman"/>
                <w:szCs w:val="20"/>
              </w:rPr>
              <w:t>Compensates for amplitude and phase offsets in each RF chain, ensuring accurate beamforming.</w:t>
            </w:r>
          </w:p>
        </w:tc>
      </w:tr>
    </w:tbl>
    <w:p w14:paraId="3FAC63B4" w14:textId="77777777" w:rsidR="00040992" w:rsidRPr="00ED75F7" w:rsidRDefault="00040992" w:rsidP="00040992"/>
    <w:p w14:paraId="5379BC98" w14:textId="77777777" w:rsidR="00040992" w:rsidRDefault="00040992" w:rsidP="00040992">
      <w:pPr>
        <w:rPr>
          <w:rFonts w:cstheme="minorHAnsi"/>
        </w:rPr>
      </w:pPr>
      <w:r w:rsidRPr="009B52DA">
        <w:rPr>
          <w:rFonts w:cstheme="minorHAnsi"/>
          <w:noProof/>
        </w:rPr>
        <w:lastRenderedPageBreak/>
        <w:drawing>
          <wp:inline distT="0" distB="0" distL="0" distR="0" wp14:anchorId="1B9C11CF" wp14:editId="4D63F1BD">
            <wp:extent cx="6480175" cy="2277110"/>
            <wp:effectExtent l="0" t="0" r="0" b="8890"/>
            <wp:docPr id="454053087" name="Picture 454053087"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system&#10;&#10;Description automatically generated"/>
                    <pic:cNvPicPr/>
                  </pic:nvPicPr>
                  <pic:blipFill>
                    <a:blip r:embed="rId16"/>
                    <a:stretch>
                      <a:fillRect/>
                    </a:stretch>
                  </pic:blipFill>
                  <pic:spPr>
                    <a:xfrm>
                      <a:off x="0" y="0"/>
                      <a:ext cx="6480175" cy="2277110"/>
                    </a:xfrm>
                    <a:prstGeom prst="rect">
                      <a:avLst/>
                    </a:prstGeom>
                  </pic:spPr>
                </pic:pic>
              </a:graphicData>
            </a:graphic>
          </wp:inline>
        </w:drawing>
      </w:r>
    </w:p>
    <w:p w14:paraId="0044E2A6" w14:textId="5B56C2C0" w:rsidR="00040992" w:rsidRPr="006A71BF" w:rsidRDefault="00040992" w:rsidP="00040992">
      <w:pPr>
        <w:pStyle w:val="TF"/>
        <w:rPr>
          <w:szCs w:val="20"/>
        </w:rPr>
      </w:pPr>
      <w:bookmarkStart w:id="131" w:name="_Toc184212723"/>
      <w:r w:rsidRPr="006A71BF">
        <w:rPr>
          <w:szCs w:val="20"/>
        </w:rPr>
        <w:t xml:space="preserve">Figure </w:t>
      </w:r>
      <w:r w:rsidR="00577EDE">
        <w:rPr>
          <w:szCs w:val="20"/>
        </w:rPr>
        <w:t>6.1.1.2.1-1</w:t>
      </w:r>
      <w:r>
        <w:rPr>
          <w:szCs w:val="20"/>
        </w:rPr>
        <w:t xml:space="preserve"> - </w:t>
      </w:r>
      <w:r w:rsidRPr="006A71BF">
        <w:rPr>
          <w:szCs w:val="20"/>
        </w:rPr>
        <w:t>O-RU Architecture Example Implementation (see Figure 2.3.2-1 [i.11])</w:t>
      </w:r>
      <w:bookmarkEnd w:id="131"/>
    </w:p>
    <w:p w14:paraId="6DB79C18" w14:textId="77777777" w:rsidR="00040992" w:rsidRPr="006A71BF" w:rsidRDefault="00040992" w:rsidP="00040992">
      <w:pPr>
        <w:rPr>
          <w:rFonts w:eastAsia="Times New Roman" w:cs="Times New Roman"/>
          <w:szCs w:val="20"/>
        </w:rPr>
      </w:pPr>
    </w:p>
    <w:p w14:paraId="37EC41DA" w14:textId="77777777" w:rsidR="00040992" w:rsidRPr="00256A33" w:rsidRDefault="00040992" w:rsidP="00040992">
      <w:pPr>
        <w:pStyle w:val="ListParagraph"/>
        <w:numPr>
          <w:ilvl w:val="0"/>
          <w:numId w:val="87"/>
        </w:numPr>
        <w:spacing w:after="160" w:line="278" w:lineRule="auto"/>
        <w:rPr>
          <w:rFonts w:eastAsia="Times New Roman" w:cs="Times New Roman"/>
        </w:rPr>
      </w:pPr>
      <w:r w:rsidRPr="00256A33">
        <w:rPr>
          <w:rFonts w:eastAsia="Times New Roman" w:cs="Times New Roman"/>
        </w:rPr>
        <w:t>Energy Saving features</w:t>
      </w:r>
    </w:p>
    <w:p w14:paraId="7DA71717" w14:textId="77777777" w:rsidR="00040992" w:rsidRPr="00ED75F7" w:rsidRDefault="00040992" w:rsidP="00040992">
      <w:r w:rsidRPr="006A71BF">
        <w:rPr>
          <w:rFonts w:cs="Times New Roman"/>
          <w:szCs w:val="20"/>
        </w:rPr>
        <w:t>To improve energy efficiency, it's crucial to examine how measurements from the O-RU can be used and what types are needed for various energy-saving features. The current O-RAN specifications don't define the necessary energy measurements for these features in the O-RU. The following details are from the WG1 O-RAN.WG1.NESUC-R003-v02.00 technical report on O-RU rules for different energy-saving features:</w:t>
      </w:r>
    </w:p>
    <w:p w14:paraId="0E2DD7D4" w14:textId="77777777" w:rsidR="00040992" w:rsidRPr="00256A33" w:rsidRDefault="00040992" w:rsidP="00040992">
      <w:pPr>
        <w:rPr>
          <w:szCs w:val="20"/>
        </w:rPr>
      </w:pPr>
      <w:r w:rsidRPr="00256A33">
        <w:rPr>
          <w:rFonts w:eastAsia="Times New Roman" w:cs="Times New Roman"/>
          <w:szCs w:val="20"/>
        </w:rPr>
        <w:t>O-RU Specific KPIs: Energy Efficiency and power consumption KPIs provided by real-time metering.</w:t>
      </w:r>
    </w:p>
    <w:p w14:paraId="0FBD86E8" w14:textId="77777777" w:rsidR="00040992" w:rsidRPr="00867C77" w:rsidRDefault="00040992" w:rsidP="00867C77">
      <w:pPr>
        <w:pStyle w:val="TH"/>
        <w:rPr>
          <w:szCs w:val="20"/>
        </w:rPr>
      </w:pPr>
      <w:bookmarkStart w:id="132" w:name="_Toc184229629"/>
      <w:r w:rsidRPr="00867C77">
        <w:rPr>
          <w:szCs w:val="20"/>
        </w:rPr>
        <w:t>Table 6.1.1.2.1-4: Energy Saving Features and O-RU Roles (see Table 3 [i.3])</w:t>
      </w:r>
      <w:bookmarkEnd w:id="132"/>
    </w:p>
    <w:tbl>
      <w:tblPr>
        <w:tblStyle w:val="TableGrid2"/>
        <w:tblW w:w="0" w:type="auto"/>
        <w:tblInd w:w="0" w:type="dxa"/>
        <w:tblLook w:val="04A0" w:firstRow="1" w:lastRow="0" w:firstColumn="1" w:lastColumn="0" w:noHBand="0" w:noVBand="1"/>
      </w:tblPr>
      <w:tblGrid>
        <w:gridCol w:w="3332"/>
        <w:gridCol w:w="6728"/>
      </w:tblGrid>
      <w:tr w:rsidR="00040992" w14:paraId="0EE0EB13" w14:textId="77777777" w:rsidTr="007F3C05">
        <w:tc>
          <w:tcPr>
            <w:tcW w:w="3332" w:type="dxa"/>
          </w:tcPr>
          <w:p w14:paraId="74ED302B" w14:textId="77777777" w:rsidR="00040992" w:rsidRPr="00B64D53" w:rsidRDefault="00040992" w:rsidP="0099202B">
            <w:pPr>
              <w:jc w:val="center"/>
              <w:rPr>
                <w:rFonts w:eastAsia="Times New Roman" w:cs="Times New Roman"/>
                <w:b/>
                <w:szCs w:val="20"/>
              </w:rPr>
            </w:pPr>
            <w:r w:rsidRPr="0D67BD09">
              <w:rPr>
                <w:rFonts w:eastAsia="Times New Roman" w:cs="Times New Roman"/>
                <w:b/>
                <w:szCs w:val="20"/>
              </w:rPr>
              <w:t xml:space="preserve">Energy </w:t>
            </w:r>
            <w:proofErr w:type="spellStart"/>
            <w:r w:rsidRPr="0D67BD09">
              <w:rPr>
                <w:rFonts w:eastAsia="Times New Roman" w:cs="Times New Roman"/>
                <w:b/>
                <w:szCs w:val="20"/>
              </w:rPr>
              <w:t>Saving</w:t>
            </w:r>
            <w:proofErr w:type="spellEnd"/>
            <w:r w:rsidRPr="0D67BD09">
              <w:rPr>
                <w:rFonts w:eastAsia="Times New Roman" w:cs="Times New Roman"/>
                <w:b/>
                <w:szCs w:val="20"/>
              </w:rPr>
              <w:t xml:space="preserve"> Feature</w:t>
            </w:r>
          </w:p>
        </w:tc>
        <w:tc>
          <w:tcPr>
            <w:tcW w:w="6728" w:type="dxa"/>
          </w:tcPr>
          <w:p w14:paraId="4A5DE32C" w14:textId="77777777" w:rsidR="00040992" w:rsidRPr="00B64D53" w:rsidRDefault="00040992" w:rsidP="0099202B">
            <w:pPr>
              <w:jc w:val="center"/>
              <w:rPr>
                <w:rFonts w:eastAsia="Times New Roman" w:cs="Times New Roman"/>
                <w:b/>
                <w:szCs w:val="20"/>
              </w:rPr>
            </w:pPr>
            <w:r w:rsidRPr="0D67BD09">
              <w:rPr>
                <w:rFonts w:eastAsia="Times New Roman" w:cs="Times New Roman"/>
                <w:b/>
                <w:szCs w:val="20"/>
              </w:rPr>
              <w:t>O-RU Roles</w:t>
            </w:r>
          </w:p>
        </w:tc>
      </w:tr>
      <w:tr w:rsidR="00040992" w:rsidRPr="00BF77DE" w14:paraId="6302D07C" w14:textId="77777777" w:rsidTr="007F3C05">
        <w:tc>
          <w:tcPr>
            <w:tcW w:w="3332" w:type="dxa"/>
          </w:tcPr>
          <w:p w14:paraId="65A6F471" w14:textId="77777777" w:rsidR="00040992" w:rsidRPr="00ED75F7" w:rsidRDefault="00040992" w:rsidP="0099202B">
            <w:pPr>
              <w:rPr>
                <w:rFonts w:eastAsia="Times New Roman" w:cs="Times New Roman"/>
                <w:szCs w:val="20"/>
              </w:rPr>
            </w:pPr>
            <w:r w:rsidRPr="2DEF3509">
              <w:rPr>
                <w:rFonts w:eastAsia="Times New Roman" w:cs="Times New Roman"/>
                <w:szCs w:val="20"/>
              </w:rPr>
              <w:t>Carrier and Cell Switch Off/On</w:t>
            </w:r>
          </w:p>
          <w:p w14:paraId="50FC8A43" w14:textId="77777777" w:rsidR="00040992" w:rsidRPr="00ED75F7" w:rsidRDefault="00040992" w:rsidP="0099202B">
            <w:pPr>
              <w:rPr>
                <w:rFonts w:eastAsia="Times New Roman" w:cs="Times New Roman"/>
                <w:szCs w:val="20"/>
              </w:rPr>
            </w:pPr>
            <w:r w:rsidRPr="2DEF3509">
              <w:rPr>
                <w:rFonts w:eastAsia="Times New Roman" w:cs="Times New Roman"/>
                <w:szCs w:val="20"/>
              </w:rPr>
              <w:t>O-RAN.WG1.NESUC-R003-v02.00 [i.3] Clause 5.2.2.2 and 5.2.2.3.1</w:t>
            </w:r>
          </w:p>
        </w:tc>
        <w:tc>
          <w:tcPr>
            <w:tcW w:w="6728" w:type="dxa"/>
          </w:tcPr>
          <w:p w14:paraId="035105CF" w14:textId="77777777" w:rsidR="00040992" w:rsidRPr="006A71BF" w:rsidRDefault="00040992" w:rsidP="0099202B">
            <w:pPr>
              <w:rPr>
                <w:rFonts w:eastAsia="Times New Roman" w:cs="Times New Roman"/>
                <w:szCs w:val="20"/>
              </w:rPr>
            </w:pPr>
            <w:r w:rsidRPr="006A71BF">
              <w:rPr>
                <w:rFonts w:eastAsia="Times New Roman" w:cs="Times New Roman"/>
                <w:szCs w:val="20"/>
              </w:rPr>
              <w:t>a) Report EC and EE related information via Open FH M-Plane interface to O-DU or alternatively to SMO directly.</w:t>
            </w:r>
          </w:p>
          <w:p w14:paraId="56588507" w14:textId="77777777" w:rsidR="00040992" w:rsidRPr="006A71BF" w:rsidRDefault="00040992" w:rsidP="0099202B">
            <w:pPr>
              <w:rPr>
                <w:rFonts w:eastAsia="Times New Roman" w:cs="Times New Roman"/>
                <w:szCs w:val="20"/>
              </w:rPr>
            </w:pPr>
            <w:r w:rsidRPr="006A71BF">
              <w:rPr>
                <w:rFonts w:eastAsia="Times New Roman" w:cs="Times New Roman"/>
                <w:szCs w:val="20"/>
              </w:rPr>
              <w:t>b) Support actions required to perform EE/ES optimization. updated carrier configuration (i.e. activation, deactivation or sleep)</w:t>
            </w:r>
          </w:p>
          <w:p w14:paraId="1CF44B8B" w14:textId="77777777" w:rsidR="00040992" w:rsidRPr="0093528B" w:rsidRDefault="00040992" w:rsidP="0099202B">
            <w:pPr>
              <w:rPr>
                <w:rFonts w:eastAsia="Times New Roman" w:cs="Times New Roman"/>
                <w:szCs w:val="20"/>
              </w:rPr>
            </w:pPr>
            <w:r w:rsidRPr="006A71BF">
              <w:rPr>
                <w:rFonts w:eastAsia="Times New Roman" w:cs="Times New Roman"/>
                <w:szCs w:val="20"/>
              </w:rPr>
              <w:t>c) Input data: Power consumption metrics: Mean total/per carrier power consumption, mean total/per carrier transmit power</w:t>
            </w:r>
          </w:p>
        </w:tc>
      </w:tr>
      <w:tr w:rsidR="00040992" w:rsidRPr="00BF77DE" w14:paraId="6ED82010" w14:textId="77777777" w:rsidTr="007F3C05">
        <w:tc>
          <w:tcPr>
            <w:tcW w:w="3332" w:type="dxa"/>
          </w:tcPr>
          <w:p w14:paraId="7E051FB3" w14:textId="77777777" w:rsidR="00040992" w:rsidRPr="00ED75F7" w:rsidRDefault="00040992" w:rsidP="0099202B">
            <w:pPr>
              <w:rPr>
                <w:rFonts w:eastAsia="Times New Roman" w:cs="Times New Roman"/>
                <w:szCs w:val="20"/>
              </w:rPr>
            </w:pPr>
            <w:bookmarkStart w:id="133" w:name="_Hlk161240357"/>
            <w:r w:rsidRPr="2DEF3509">
              <w:rPr>
                <w:rFonts w:eastAsia="Times New Roman" w:cs="Times New Roman"/>
                <w:szCs w:val="20"/>
              </w:rPr>
              <w:t>RF Channel Reconfiguration</w:t>
            </w:r>
          </w:p>
          <w:bookmarkEnd w:id="133"/>
          <w:p w14:paraId="259E237E" w14:textId="77777777" w:rsidR="00040992" w:rsidRPr="00ED75F7" w:rsidRDefault="00040992" w:rsidP="0099202B">
            <w:pPr>
              <w:rPr>
                <w:rFonts w:eastAsia="Times New Roman" w:cs="Times New Roman"/>
                <w:szCs w:val="20"/>
              </w:rPr>
            </w:pPr>
            <w:r w:rsidRPr="2DEF3509">
              <w:rPr>
                <w:rFonts w:eastAsia="Times New Roman" w:cs="Times New Roman"/>
                <w:szCs w:val="20"/>
              </w:rPr>
              <w:t>O-RAN.WG1.NESUC-R003-v02.00 [i.3] Clause 6.2.1.2 and 6.2.1.3.1</w:t>
            </w:r>
          </w:p>
        </w:tc>
        <w:tc>
          <w:tcPr>
            <w:tcW w:w="6728" w:type="dxa"/>
          </w:tcPr>
          <w:p w14:paraId="3EC47037" w14:textId="77777777" w:rsidR="00040992" w:rsidRPr="006A71BF" w:rsidRDefault="00040992" w:rsidP="0099202B">
            <w:pPr>
              <w:rPr>
                <w:rFonts w:eastAsia="Times New Roman" w:cs="Times New Roman"/>
                <w:szCs w:val="20"/>
              </w:rPr>
            </w:pPr>
            <w:r w:rsidRPr="006A71BF">
              <w:rPr>
                <w:rFonts w:eastAsia="Times New Roman" w:cs="Times New Roman"/>
                <w:szCs w:val="20"/>
              </w:rPr>
              <w:t>a) Report EC and EE related information over Open FH M-Plane to O-DU or alternatively to SMO directly.</w:t>
            </w:r>
          </w:p>
          <w:p w14:paraId="1111C6D9" w14:textId="77777777" w:rsidR="00040992" w:rsidRPr="006A71BF" w:rsidRDefault="00040992" w:rsidP="0099202B">
            <w:pPr>
              <w:rPr>
                <w:rFonts w:eastAsia="Times New Roman" w:cs="Times New Roman"/>
                <w:szCs w:val="20"/>
              </w:rPr>
            </w:pPr>
            <w:r w:rsidRPr="006A71BF">
              <w:rPr>
                <w:rFonts w:eastAsia="Times New Roman" w:cs="Times New Roman"/>
                <w:szCs w:val="20"/>
              </w:rPr>
              <w:t>b) Perform actions required to be performed due to RF Channel Reconfiguration (i.e., O-RU Tx/Rx Array selection, modification of the number of SSB beams, modification of the O-RU Antenna Transmit power, modification of the number of SU/MU MIMO spatial streams or data layers) as part of EE/ES optimization.</w:t>
            </w:r>
          </w:p>
          <w:p w14:paraId="720636A4" w14:textId="77777777" w:rsidR="00040992" w:rsidRPr="006A71BF" w:rsidRDefault="00040992" w:rsidP="0099202B">
            <w:pPr>
              <w:rPr>
                <w:rFonts w:eastAsia="Times New Roman" w:cs="Times New Roman"/>
                <w:szCs w:val="20"/>
              </w:rPr>
            </w:pPr>
            <w:r w:rsidRPr="006A71BF">
              <w:rPr>
                <w:rFonts w:eastAsia="Times New Roman" w:cs="Times New Roman"/>
                <w:szCs w:val="20"/>
              </w:rPr>
              <w:t>c) Input: Power consumption metrics: Mean total/per carrier power consumption, mean total/per carrier transmit power.</w:t>
            </w:r>
          </w:p>
          <w:p w14:paraId="736B1A2D" w14:textId="77777777" w:rsidR="00040992" w:rsidRPr="0093528B" w:rsidRDefault="00040992" w:rsidP="0099202B">
            <w:pPr>
              <w:rPr>
                <w:rFonts w:eastAsia="Times New Roman" w:cs="Times New Roman"/>
                <w:szCs w:val="20"/>
              </w:rPr>
            </w:pPr>
            <w:r w:rsidRPr="006A71BF">
              <w:rPr>
                <w:rFonts w:eastAsia="Times New Roman" w:cs="Times New Roman"/>
                <w:szCs w:val="20"/>
              </w:rPr>
              <w:t>Information on supported Tx/Rx Array selections along with power consumption (site/O-RU input power needed for certain EE KPIs)</w:t>
            </w:r>
          </w:p>
        </w:tc>
      </w:tr>
      <w:tr w:rsidR="00040992" w:rsidRPr="00BF77DE" w14:paraId="48219E83" w14:textId="77777777" w:rsidTr="007F3C05">
        <w:tc>
          <w:tcPr>
            <w:tcW w:w="3332" w:type="dxa"/>
          </w:tcPr>
          <w:p w14:paraId="7452FF6B" w14:textId="77777777" w:rsidR="00040992" w:rsidRPr="00ED75F7" w:rsidRDefault="00040992" w:rsidP="0099202B">
            <w:pPr>
              <w:rPr>
                <w:rFonts w:eastAsia="Times New Roman" w:cs="Times New Roman"/>
                <w:szCs w:val="20"/>
              </w:rPr>
            </w:pPr>
            <w:bookmarkStart w:id="134" w:name="_Hlk161240386"/>
            <w:r w:rsidRPr="2DEF3509">
              <w:rPr>
                <w:rFonts w:eastAsia="Times New Roman" w:cs="Times New Roman"/>
                <w:szCs w:val="20"/>
              </w:rPr>
              <w:t>Advanced Sleep Mode Selection</w:t>
            </w:r>
          </w:p>
          <w:bookmarkEnd w:id="134"/>
          <w:p w14:paraId="2F1DA495" w14:textId="77777777" w:rsidR="00040992" w:rsidRPr="00ED75F7" w:rsidRDefault="00040992" w:rsidP="0099202B">
            <w:pPr>
              <w:rPr>
                <w:rFonts w:eastAsia="Times New Roman" w:cs="Times New Roman"/>
                <w:szCs w:val="20"/>
              </w:rPr>
            </w:pPr>
            <w:r w:rsidRPr="2DEF3509">
              <w:rPr>
                <w:rFonts w:eastAsia="Times New Roman" w:cs="Times New Roman"/>
                <w:szCs w:val="20"/>
              </w:rPr>
              <w:t>O-RAN.WG1.NESUC-R003-v02.00 [i.3] Clause 7.2.1.2</w:t>
            </w:r>
          </w:p>
        </w:tc>
        <w:tc>
          <w:tcPr>
            <w:tcW w:w="6728" w:type="dxa"/>
          </w:tcPr>
          <w:p w14:paraId="1F3FB396" w14:textId="77777777" w:rsidR="00040992" w:rsidRPr="006A71BF" w:rsidRDefault="00040992" w:rsidP="0099202B">
            <w:pPr>
              <w:rPr>
                <w:rFonts w:eastAsia="Times New Roman" w:cs="Times New Roman"/>
                <w:szCs w:val="20"/>
              </w:rPr>
            </w:pPr>
            <w:r w:rsidRPr="006A71BF">
              <w:rPr>
                <w:rFonts w:eastAsia="Times New Roman" w:cs="Times New Roman"/>
                <w:szCs w:val="20"/>
              </w:rPr>
              <w:t>a) Support reporting the O-RU SMs capabilities and additional operational parameters to O-DU via O-FH.</w:t>
            </w:r>
          </w:p>
          <w:p w14:paraId="69D93198" w14:textId="77777777" w:rsidR="00040992" w:rsidRPr="006A71BF" w:rsidRDefault="00040992" w:rsidP="0099202B">
            <w:pPr>
              <w:rPr>
                <w:rFonts w:eastAsia="Times New Roman" w:cs="Times New Roman"/>
                <w:szCs w:val="20"/>
              </w:rPr>
            </w:pPr>
            <w:r w:rsidRPr="006A71BF">
              <w:rPr>
                <w:rFonts w:eastAsia="Times New Roman" w:cs="Times New Roman"/>
                <w:szCs w:val="20"/>
              </w:rPr>
              <w:t>b) Internally apply SM selection or alternatively receive over O-FH and apply O-DUs request for updated SM configuration (e.g., switch off a certain O-RU functionality).</w:t>
            </w:r>
          </w:p>
          <w:p w14:paraId="4C508596" w14:textId="77777777" w:rsidR="00040992" w:rsidRPr="0093528B" w:rsidRDefault="00040992" w:rsidP="0099202B">
            <w:pPr>
              <w:rPr>
                <w:rFonts w:eastAsia="Times New Roman" w:cs="Times New Roman"/>
                <w:szCs w:val="20"/>
              </w:rPr>
            </w:pPr>
            <w:r w:rsidRPr="006A71BF">
              <w:rPr>
                <w:rFonts w:eastAsia="Times New Roman" w:cs="Times New Roman"/>
                <w:szCs w:val="20"/>
              </w:rPr>
              <w:lastRenderedPageBreak/>
              <w:t>c) Input: missing from the TR</w:t>
            </w:r>
          </w:p>
        </w:tc>
      </w:tr>
    </w:tbl>
    <w:p w14:paraId="4CCAEB52" w14:textId="77777777" w:rsidR="00040992" w:rsidRPr="00ED75F7" w:rsidRDefault="00040992" w:rsidP="00040992">
      <w:pPr>
        <w:rPr>
          <w:rFonts w:cstheme="minorHAnsi"/>
        </w:rPr>
      </w:pPr>
    </w:p>
    <w:p w14:paraId="1FB27990" w14:textId="52D0D135" w:rsidR="00040992" w:rsidRDefault="00040992" w:rsidP="00040992">
      <w:pPr>
        <w:rPr>
          <w:rFonts w:eastAsia="Times New Roman" w:cs="Times New Roman"/>
          <w:szCs w:val="20"/>
        </w:rPr>
      </w:pPr>
      <w:r w:rsidRPr="2DEF3509">
        <w:rPr>
          <w:rFonts w:eastAsia="Times New Roman" w:cs="Times New Roman"/>
          <w:szCs w:val="20"/>
        </w:rPr>
        <w:t>WG1.NESUC-R003-v02.00 TR [i.3] is referencing the 3GPP TS 28.552 [i.6], clause.5.1.1.19.2 and O-RAN.WG4.MP [i.10] (</w:t>
      </w:r>
      <w:r w:rsidR="001D2048">
        <w:rPr>
          <w:rFonts w:eastAsia="Times New Roman" w:cs="Times New Roman"/>
          <w:szCs w:val="20"/>
        </w:rPr>
        <w:t xml:space="preserve">Clause </w:t>
      </w:r>
      <w:r w:rsidRPr="2DEF3509">
        <w:rPr>
          <w:rFonts w:eastAsia="Times New Roman" w:cs="Times New Roman"/>
          <w:szCs w:val="20"/>
        </w:rPr>
        <w:t>B.1 and B.5) in relation to the energy measurements.</w:t>
      </w:r>
    </w:p>
    <w:p w14:paraId="1CEE5BD0" w14:textId="77777777" w:rsidR="00040992" w:rsidRPr="00ED75F7" w:rsidRDefault="00040992" w:rsidP="00040992">
      <w:pPr>
        <w:rPr>
          <w:rFonts w:eastAsia="Times New Roman" w:cs="Times New Roman"/>
          <w:szCs w:val="20"/>
        </w:rPr>
      </w:pPr>
    </w:p>
    <w:p w14:paraId="7F44ED83" w14:textId="77777777" w:rsidR="00040992" w:rsidRPr="006A71BF" w:rsidRDefault="00040992" w:rsidP="00040992">
      <w:pPr>
        <w:pStyle w:val="ListParagraph"/>
        <w:numPr>
          <w:ilvl w:val="0"/>
          <w:numId w:val="87"/>
        </w:numPr>
        <w:spacing w:after="160" w:line="278" w:lineRule="auto"/>
        <w:rPr>
          <w:rFonts w:eastAsia="Times New Roman" w:cs="Times New Roman"/>
        </w:rPr>
      </w:pPr>
      <w:r w:rsidRPr="006A71BF">
        <w:rPr>
          <w:rFonts w:eastAsia="Times New Roman" w:cs="Times New Roman"/>
        </w:rPr>
        <w:t xml:space="preserve">Shared O-RU </w:t>
      </w:r>
      <w:r>
        <w:rPr>
          <w:rFonts w:eastAsia="Times New Roman" w:cs="Times New Roman"/>
        </w:rPr>
        <w:t>Scenario</w:t>
      </w:r>
    </w:p>
    <w:p w14:paraId="1258A837" w14:textId="77777777" w:rsidR="00040992" w:rsidRDefault="00040992" w:rsidP="00040992">
      <w:pPr>
        <w:rPr>
          <w:rFonts w:eastAsia="Times New Roman" w:cs="Times New Roman"/>
          <w:szCs w:val="20"/>
        </w:rPr>
      </w:pPr>
    </w:p>
    <w:p w14:paraId="6E39EF90" w14:textId="3F7075A5" w:rsidR="00040992" w:rsidRPr="00ED75F7" w:rsidRDefault="00040992" w:rsidP="00040992">
      <w:pPr>
        <w:rPr>
          <w:rFonts w:eastAsia="Times New Roman" w:cs="Times New Roman"/>
          <w:szCs w:val="20"/>
        </w:rPr>
      </w:pPr>
      <w:r w:rsidRPr="2DEF3509">
        <w:rPr>
          <w:rFonts w:eastAsia="Times New Roman" w:cs="Times New Roman"/>
          <w:szCs w:val="20"/>
        </w:rPr>
        <w:t>The O-RU energy efficiency could also be beneficial in a Multi-Operator Operation scenario. Based on the technical specification O-RAN.WG4.MP.0-R00</w:t>
      </w:r>
      <w:r>
        <w:rPr>
          <w:rFonts w:eastAsia="Times New Roman" w:cs="Times New Roman"/>
          <w:szCs w:val="20"/>
        </w:rPr>
        <w:t>4</w:t>
      </w:r>
      <w:r w:rsidRPr="2DEF3509">
        <w:rPr>
          <w:rFonts w:eastAsia="Times New Roman" w:cs="Times New Roman"/>
          <w:szCs w:val="20"/>
        </w:rPr>
        <w:t>-v1</w:t>
      </w:r>
      <w:r>
        <w:rPr>
          <w:rFonts w:eastAsia="Times New Roman" w:cs="Times New Roman"/>
          <w:szCs w:val="20"/>
        </w:rPr>
        <w:t>5</w:t>
      </w:r>
      <w:r w:rsidRPr="2DEF3509">
        <w:rPr>
          <w:rFonts w:eastAsia="Times New Roman" w:cs="Times New Roman"/>
          <w:szCs w:val="20"/>
        </w:rPr>
        <w:t xml:space="preserve">.00 [i.10], clause 19, O-FH shall support the </w:t>
      </w:r>
      <w:r w:rsidR="008A47C7" w:rsidRPr="2DEF3509">
        <w:rPr>
          <w:rFonts w:eastAsia="Times New Roman" w:cs="Times New Roman"/>
          <w:szCs w:val="20"/>
        </w:rPr>
        <w:t>multi-operator</w:t>
      </w:r>
      <w:r w:rsidRPr="2DEF3509">
        <w:rPr>
          <w:rFonts w:eastAsia="Times New Roman" w:cs="Times New Roman"/>
          <w:szCs w:val="20"/>
        </w:rPr>
        <w:t xml:space="preserve"> scenario: </w:t>
      </w:r>
    </w:p>
    <w:p w14:paraId="3FA8603F" w14:textId="77777777" w:rsidR="00040992" w:rsidRPr="00256A33" w:rsidRDefault="00040992" w:rsidP="00040992">
      <w:pPr>
        <w:rPr>
          <w:rFonts w:eastAsia="Times New Roman" w:cs="Times New Roman"/>
          <w:szCs w:val="20"/>
        </w:rPr>
      </w:pPr>
      <w:r w:rsidRPr="00256A33">
        <w:rPr>
          <w:rFonts w:cs="Times New Roman"/>
          <w:szCs w:val="20"/>
        </w:rPr>
        <w:t>“</w:t>
      </w:r>
      <w:r w:rsidRPr="00256A33">
        <w:rPr>
          <w:rFonts w:eastAsia="Times New Roman" w:cs="Times New Roman"/>
          <w:szCs w:val="20"/>
        </w:rPr>
        <w:t>Shared O-RU performance management</w:t>
      </w:r>
    </w:p>
    <w:p w14:paraId="3981312C" w14:textId="7786B22B" w:rsidR="00040992" w:rsidRPr="001D2048" w:rsidRDefault="00040992" w:rsidP="00040992">
      <w:pPr>
        <w:rPr>
          <w:rFonts w:eastAsia="Times New Roman" w:cs="Times New Roman"/>
          <w:szCs w:val="20"/>
        </w:rPr>
      </w:pPr>
      <w:r w:rsidRPr="001D2048">
        <w:rPr>
          <w:rFonts w:eastAsia="Times New Roman" w:cs="Times New Roman"/>
          <w:szCs w:val="20"/>
        </w:rPr>
        <w:t>The NETCONF client of a Shared Resource Operator is identified by using a user list entry in o-ran-</w:t>
      </w:r>
      <w:proofErr w:type="spellStart"/>
      <w:r w:rsidRPr="001D2048">
        <w:rPr>
          <w:rFonts w:eastAsia="Times New Roman" w:cs="Times New Roman"/>
          <w:szCs w:val="20"/>
        </w:rPr>
        <w:t>usermgmt</w:t>
      </w:r>
      <w:proofErr w:type="spellEnd"/>
      <w:r w:rsidRPr="001D2048">
        <w:rPr>
          <w:rFonts w:eastAsia="Times New Roman" w:cs="Times New Roman"/>
          <w:szCs w:val="20"/>
        </w:rPr>
        <w:t xml:space="preserve"> YANG model that contains a configured </w:t>
      </w:r>
      <w:proofErr w:type="spellStart"/>
      <w:r w:rsidRPr="001D2048">
        <w:rPr>
          <w:rFonts w:eastAsia="Times New Roman" w:cs="Times New Roman"/>
          <w:szCs w:val="20"/>
        </w:rPr>
        <w:t>sro</w:t>
      </w:r>
      <w:proofErr w:type="spellEnd"/>
      <w:r w:rsidRPr="001D2048">
        <w:rPr>
          <w:rFonts w:eastAsia="Times New Roman" w:cs="Times New Roman"/>
          <w:szCs w:val="20"/>
        </w:rPr>
        <w:t xml:space="preserve">-id. Such a NETCONF client shall have restricted access privileges to the o-ran-performance-management YANG model as described </w:t>
      </w:r>
      <w:r w:rsidR="008A47C7" w:rsidRPr="001D2048">
        <w:rPr>
          <w:rFonts w:eastAsia="Times New Roman" w:cs="Times New Roman"/>
          <w:szCs w:val="20"/>
        </w:rPr>
        <w:t>in sub</w:t>
      </w:r>
      <w:r w:rsidRPr="001D2048">
        <w:rPr>
          <w:rFonts w:eastAsia="Times New Roman" w:cs="Times New Roman"/>
          <w:szCs w:val="20"/>
        </w:rPr>
        <w:t>-</w:t>
      </w:r>
      <w:r w:rsidR="001D2048" w:rsidRPr="001D2048">
        <w:rPr>
          <w:rFonts w:eastAsia="Times New Roman" w:cs="Times New Roman"/>
          <w:szCs w:val="20"/>
        </w:rPr>
        <w:t>clause</w:t>
      </w:r>
      <w:r w:rsidRPr="001D2048">
        <w:rPr>
          <w:rFonts w:eastAsia="Times New Roman" w:cs="Times New Roman"/>
          <w:szCs w:val="20"/>
        </w:rPr>
        <w:t xml:space="preserve"> O-RAN.WG4.MP.0-R004-v15.00 [i.10]</w:t>
      </w:r>
      <w:proofErr w:type="gramStart"/>
      <w:r w:rsidRPr="001D2048">
        <w:rPr>
          <w:rFonts w:eastAsia="Times New Roman" w:cs="Times New Roman"/>
          <w:szCs w:val="20"/>
        </w:rPr>
        <w:t>,  19.3.3.</w:t>
      </w:r>
      <w:proofErr w:type="gramEnd"/>
      <w:r w:rsidRPr="001D2048">
        <w:rPr>
          <w:rFonts w:eastAsia="Times New Roman" w:cs="Times New Roman"/>
          <w:szCs w:val="20"/>
        </w:rPr>
        <w:t xml:space="preserve"> An O-RU supporting the SHARED-ORU-MULTI-OPERATOR feature should support the GRANULARITY-TRANSPORT-MEASUREMENT and/or the GRANULARITY-EAXC-ID-MEASUREMENT features. These allow the O-RU to report </w:t>
      </w:r>
      <w:proofErr w:type="spellStart"/>
      <w:r w:rsidRPr="001D2048">
        <w:rPr>
          <w:rFonts w:eastAsia="Times New Roman" w:cs="Times New Roman"/>
          <w:szCs w:val="20"/>
        </w:rPr>
        <w:t>rx</w:t>
      </w:r>
      <w:proofErr w:type="spellEnd"/>
      <w:r w:rsidRPr="001D2048">
        <w:rPr>
          <w:rFonts w:eastAsia="Times New Roman" w:cs="Times New Roman"/>
          <w:szCs w:val="20"/>
        </w:rPr>
        <w:t xml:space="preserve">-window-measurement-objects on a per </w:t>
      </w:r>
      <w:proofErr w:type="spellStart"/>
      <w:r w:rsidRPr="001D2048">
        <w:rPr>
          <w:rFonts w:eastAsia="Times New Roman" w:cs="Times New Roman"/>
          <w:szCs w:val="20"/>
        </w:rPr>
        <w:t>ru</w:t>
      </w:r>
      <w:proofErr w:type="spellEnd"/>
      <w:r w:rsidRPr="001D2048">
        <w:rPr>
          <w:rFonts w:eastAsia="Times New Roman" w:cs="Times New Roman"/>
          <w:szCs w:val="20"/>
        </w:rPr>
        <w:t xml:space="preserve">-element and/or </w:t>
      </w:r>
      <w:proofErr w:type="spellStart"/>
      <w:r w:rsidRPr="001D2048">
        <w:rPr>
          <w:rFonts w:eastAsia="Times New Roman" w:cs="Times New Roman"/>
          <w:szCs w:val="20"/>
        </w:rPr>
        <w:t>eaxcid</w:t>
      </w:r>
      <w:proofErr w:type="spellEnd"/>
      <w:r w:rsidRPr="001D2048">
        <w:rPr>
          <w:rFonts w:eastAsia="Times New Roman" w:cs="Times New Roman"/>
          <w:szCs w:val="20"/>
        </w:rPr>
        <w:t xml:space="preserve"> basis, meaning window measurements pertain to the transport flows and/or </w:t>
      </w:r>
      <w:proofErr w:type="spellStart"/>
      <w:r w:rsidRPr="001D2048">
        <w:rPr>
          <w:rFonts w:eastAsia="Times New Roman" w:cs="Times New Roman"/>
          <w:szCs w:val="20"/>
        </w:rPr>
        <w:t>eaxcids</w:t>
      </w:r>
      <w:proofErr w:type="spellEnd"/>
      <w:r w:rsidRPr="001D2048">
        <w:rPr>
          <w:rFonts w:eastAsia="Times New Roman" w:cs="Times New Roman"/>
          <w:szCs w:val="20"/>
        </w:rPr>
        <w:t xml:space="preserve"> associated with a particular Shared Resource Operator. A Shared O-RU Host can configure multiple remote-file-uploads list entries corresponding to the individual file servers of different Shared Resource Operators. However, there is currently no role-based access control applied to file </w:t>
      </w:r>
      <w:r w:rsidR="008A47C7" w:rsidRPr="001D2048">
        <w:rPr>
          <w:rFonts w:eastAsia="Times New Roman" w:cs="Times New Roman"/>
          <w:szCs w:val="20"/>
        </w:rPr>
        <w:t>management-based</w:t>
      </w:r>
      <w:r w:rsidRPr="001D2048">
        <w:rPr>
          <w:rFonts w:eastAsia="Times New Roman" w:cs="Times New Roman"/>
          <w:szCs w:val="20"/>
        </w:rPr>
        <w:t xml:space="preserve"> performance management reporting, as specified in clause [i.10] 10.3.2. If access to configured measurement results needs to be controlled on a per Shared Resource Operator basis, file </w:t>
      </w:r>
      <w:r w:rsidR="008A47C7" w:rsidRPr="001D2048">
        <w:rPr>
          <w:rFonts w:eastAsia="Times New Roman" w:cs="Times New Roman"/>
          <w:szCs w:val="20"/>
        </w:rPr>
        <w:t>management-based</w:t>
      </w:r>
      <w:r w:rsidRPr="001D2048">
        <w:rPr>
          <w:rFonts w:eastAsia="Times New Roman" w:cs="Times New Roman"/>
          <w:szCs w:val="20"/>
        </w:rPr>
        <w:t xml:space="preserve"> performance management should not be used.”</w:t>
      </w:r>
    </w:p>
    <w:p w14:paraId="2C48281F" w14:textId="77777777" w:rsidR="00040992" w:rsidRDefault="00040992" w:rsidP="00040992">
      <w:pPr>
        <w:rPr>
          <w:rFonts w:eastAsia="Times New Roman" w:cs="Times New Roman"/>
          <w:szCs w:val="20"/>
        </w:rPr>
      </w:pPr>
    </w:p>
    <w:p w14:paraId="6737FD82" w14:textId="77777777" w:rsidR="00040992" w:rsidRDefault="00040992" w:rsidP="00040992">
      <w:pPr>
        <w:rPr>
          <w:rFonts w:ascii="Arial" w:eastAsia="Arial" w:hAnsi="Arial" w:cs="Arial"/>
        </w:rPr>
      </w:pPr>
      <w:r w:rsidRPr="1F3E7F7D">
        <w:rPr>
          <w:rFonts w:ascii="Arial" w:eastAsia="Arial" w:hAnsi="Arial" w:cs="Arial"/>
        </w:rPr>
        <w:t>6.1.1.2.2</w:t>
      </w:r>
      <w:r w:rsidRPr="00163A27">
        <w:tab/>
      </w:r>
      <w:r w:rsidRPr="00163A27">
        <w:tab/>
      </w:r>
      <w:r w:rsidRPr="1F3E7F7D">
        <w:rPr>
          <w:rFonts w:ascii="Arial" w:eastAsia="Arial" w:hAnsi="Arial" w:cs="Arial"/>
        </w:rPr>
        <w:t>3GPP and ETSI references</w:t>
      </w:r>
    </w:p>
    <w:p w14:paraId="6A0552AB" w14:textId="77777777" w:rsidR="00040992" w:rsidRPr="00ED75F7" w:rsidRDefault="00040992" w:rsidP="00040992">
      <w:pPr>
        <w:rPr>
          <w:rFonts w:eastAsia="Times New Roman" w:cs="Times New Roman"/>
          <w:szCs w:val="20"/>
        </w:rPr>
      </w:pPr>
      <w:r w:rsidRPr="2DEF3509">
        <w:rPr>
          <w:rFonts w:eastAsia="Times New Roman" w:cs="Times New Roman"/>
          <w:szCs w:val="20"/>
        </w:rPr>
        <w:t>The table below collects the PEE (Power, Energy and Environmental) measurements from 3GPP TS 28.552 [</w:t>
      </w:r>
      <w:r>
        <w:rPr>
          <w:rFonts w:eastAsia="Times New Roman" w:cs="Times New Roman"/>
          <w:szCs w:val="20"/>
        </w:rPr>
        <w:t>i</w:t>
      </w:r>
      <w:r w:rsidRPr="2DEF3509">
        <w:rPr>
          <w:rFonts w:eastAsia="Times New Roman" w:cs="Times New Roman"/>
          <w:szCs w:val="20"/>
        </w:rPr>
        <w:t>.6], Clause 5.1.1.19, which specifies the performance measurements for 5G networks, including network slicing.</w:t>
      </w:r>
    </w:p>
    <w:p w14:paraId="69416048" w14:textId="77777777" w:rsidR="00040992" w:rsidRPr="00867C77" w:rsidRDefault="00040992" w:rsidP="00867C77">
      <w:pPr>
        <w:pStyle w:val="TH"/>
        <w:rPr>
          <w:szCs w:val="20"/>
        </w:rPr>
      </w:pPr>
      <w:bookmarkStart w:id="135" w:name="_Toc184229630"/>
      <w:r w:rsidRPr="00867C77">
        <w:rPr>
          <w:szCs w:val="20"/>
        </w:rPr>
        <w:t>Table 6.1.1.2.2-1: PEE measurements 3GPP TS 28.552 [i.6]</w:t>
      </w:r>
      <w:bookmarkEnd w:id="135"/>
    </w:p>
    <w:tbl>
      <w:tblPr>
        <w:tblStyle w:val="TableGrid2"/>
        <w:tblW w:w="0" w:type="auto"/>
        <w:tblInd w:w="0" w:type="dxa"/>
        <w:tblLook w:val="04A0" w:firstRow="1" w:lastRow="0" w:firstColumn="1" w:lastColumn="0" w:noHBand="0" w:noVBand="1"/>
      </w:tblPr>
      <w:tblGrid>
        <w:gridCol w:w="1607"/>
        <w:gridCol w:w="2688"/>
        <w:gridCol w:w="1275"/>
        <w:gridCol w:w="1804"/>
        <w:gridCol w:w="2821"/>
      </w:tblGrid>
      <w:tr w:rsidR="00040992" w:rsidRPr="007E3224" w14:paraId="0DDC45A8" w14:textId="77777777" w:rsidTr="007F3C05">
        <w:tc>
          <w:tcPr>
            <w:tcW w:w="0" w:type="auto"/>
            <w:hideMark/>
          </w:tcPr>
          <w:p w14:paraId="0C179528" w14:textId="77777777" w:rsidR="00040992" w:rsidRPr="0096039F" w:rsidRDefault="00040992" w:rsidP="0099202B">
            <w:pPr>
              <w:jc w:val="center"/>
              <w:rPr>
                <w:rFonts w:cs="Times New Roman"/>
                <w:szCs w:val="20"/>
              </w:rPr>
            </w:pPr>
            <w:r w:rsidRPr="533613DE">
              <w:rPr>
                <w:rFonts w:cs="Times New Roman"/>
                <w:szCs w:val="20"/>
              </w:rPr>
              <w:t>PEE Measurement Type</w:t>
            </w:r>
          </w:p>
        </w:tc>
        <w:tc>
          <w:tcPr>
            <w:tcW w:w="0" w:type="auto"/>
            <w:hideMark/>
          </w:tcPr>
          <w:p w14:paraId="7FC1E1B0" w14:textId="77777777" w:rsidR="00040992" w:rsidRPr="0096039F" w:rsidRDefault="00040992" w:rsidP="0099202B">
            <w:pPr>
              <w:jc w:val="center"/>
              <w:rPr>
                <w:rFonts w:cs="Times New Roman"/>
                <w:szCs w:val="20"/>
              </w:rPr>
            </w:pPr>
            <w:r w:rsidRPr="533613DE">
              <w:rPr>
                <w:rFonts w:cs="Times New Roman"/>
                <w:szCs w:val="20"/>
              </w:rPr>
              <w:t>Description</w:t>
            </w:r>
          </w:p>
        </w:tc>
        <w:tc>
          <w:tcPr>
            <w:tcW w:w="0" w:type="auto"/>
            <w:hideMark/>
          </w:tcPr>
          <w:p w14:paraId="4BFC2C0D" w14:textId="77777777" w:rsidR="00040992" w:rsidRPr="0096039F" w:rsidRDefault="00040992" w:rsidP="0099202B">
            <w:pPr>
              <w:jc w:val="center"/>
              <w:rPr>
                <w:rFonts w:cs="Times New Roman"/>
                <w:szCs w:val="20"/>
              </w:rPr>
            </w:pPr>
            <w:r w:rsidRPr="533613DE">
              <w:rPr>
                <w:rFonts w:cs="Times New Roman"/>
                <w:szCs w:val="20"/>
              </w:rPr>
              <w:t>Unit</w:t>
            </w:r>
          </w:p>
        </w:tc>
        <w:tc>
          <w:tcPr>
            <w:tcW w:w="0" w:type="auto"/>
            <w:hideMark/>
          </w:tcPr>
          <w:p w14:paraId="2432C604" w14:textId="77777777" w:rsidR="00040992" w:rsidRPr="0096039F" w:rsidRDefault="00040992" w:rsidP="0099202B">
            <w:pPr>
              <w:jc w:val="center"/>
              <w:rPr>
                <w:rFonts w:cs="Times New Roman"/>
                <w:szCs w:val="20"/>
              </w:rPr>
            </w:pPr>
            <w:r w:rsidRPr="533613DE">
              <w:rPr>
                <w:rFonts w:cs="Times New Roman"/>
                <w:szCs w:val="20"/>
              </w:rPr>
              <w:t>Measurement Name</w:t>
            </w:r>
          </w:p>
        </w:tc>
        <w:tc>
          <w:tcPr>
            <w:tcW w:w="0" w:type="auto"/>
            <w:hideMark/>
          </w:tcPr>
          <w:p w14:paraId="4AE35262" w14:textId="77777777" w:rsidR="00040992" w:rsidRPr="0096039F" w:rsidRDefault="00040992" w:rsidP="0099202B">
            <w:pPr>
              <w:jc w:val="center"/>
              <w:rPr>
                <w:rFonts w:cs="Times New Roman"/>
                <w:szCs w:val="20"/>
              </w:rPr>
            </w:pPr>
            <w:r w:rsidRPr="533613DE">
              <w:rPr>
                <w:rFonts w:cs="Times New Roman"/>
                <w:szCs w:val="20"/>
              </w:rPr>
              <w:t>Obtained According to</w:t>
            </w:r>
          </w:p>
        </w:tc>
      </w:tr>
      <w:tr w:rsidR="00040992" w:rsidRPr="007E3224" w14:paraId="78F0C1BA" w14:textId="77777777" w:rsidTr="007F3C05">
        <w:tc>
          <w:tcPr>
            <w:tcW w:w="0" w:type="auto"/>
            <w:hideMark/>
          </w:tcPr>
          <w:p w14:paraId="5668FF84" w14:textId="77777777" w:rsidR="00040992" w:rsidRPr="006A71BF" w:rsidRDefault="00040992" w:rsidP="0099202B">
            <w:pPr>
              <w:rPr>
                <w:rFonts w:cs="Times New Roman"/>
                <w:b/>
                <w:bCs/>
                <w:szCs w:val="20"/>
              </w:rPr>
            </w:pPr>
            <w:r w:rsidRPr="006A71BF">
              <w:rPr>
                <w:rFonts w:cs="Times New Roman"/>
                <w:b/>
                <w:bCs/>
                <w:szCs w:val="20"/>
              </w:rPr>
              <w:t>PNF Power Consumption</w:t>
            </w:r>
          </w:p>
        </w:tc>
        <w:tc>
          <w:tcPr>
            <w:tcW w:w="0" w:type="auto"/>
            <w:hideMark/>
          </w:tcPr>
          <w:p w14:paraId="151F61B8" w14:textId="77777777" w:rsidR="00040992" w:rsidRPr="0096039F" w:rsidRDefault="00040992" w:rsidP="0099202B">
            <w:pPr>
              <w:rPr>
                <w:rFonts w:cs="Times New Roman"/>
                <w:szCs w:val="20"/>
              </w:rPr>
            </w:pPr>
          </w:p>
        </w:tc>
        <w:tc>
          <w:tcPr>
            <w:tcW w:w="0" w:type="auto"/>
            <w:hideMark/>
          </w:tcPr>
          <w:p w14:paraId="6FF47F7F" w14:textId="77777777" w:rsidR="00040992" w:rsidRPr="0096039F" w:rsidRDefault="00040992" w:rsidP="0099202B">
            <w:pPr>
              <w:rPr>
                <w:rFonts w:cs="Times New Roman"/>
                <w:szCs w:val="20"/>
              </w:rPr>
            </w:pPr>
          </w:p>
        </w:tc>
        <w:tc>
          <w:tcPr>
            <w:tcW w:w="0" w:type="auto"/>
            <w:hideMark/>
          </w:tcPr>
          <w:p w14:paraId="11CC190F" w14:textId="77777777" w:rsidR="00040992" w:rsidRPr="0096039F" w:rsidRDefault="00040992" w:rsidP="0099202B">
            <w:pPr>
              <w:rPr>
                <w:rFonts w:cs="Times New Roman"/>
                <w:szCs w:val="20"/>
              </w:rPr>
            </w:pPr>
          </w:p>
        </w:tc>
        <w:tc>
          <w:tcPr>
            <w:tcW w:w="0" w:type="auto"/>
            <w:hideMark/>
          </w:tcPr>
          <w:p w14:paraId="5DEA19E8" w14:textId="77777777" w:rsidR="00040992" w:rsidRPr="0096039F" w:rsidRDefault="00040992" w:rsidP="0099202B">
            <w:pPr>
              <w:rPr>
                <w:rFonts w:cs="Times New Roman"/>
                <w:szCs w:val="20"/>
              </w:rPr>
            </w:pPr>
          </w:p>
        </w:tc>
      </w:tr>
      <w:tr w:rsidR="00040992" w:rsidRPr="007E3224" w14:paraId="1767EBC4" w14:textId="77777777" w:rsidTr="007F3C05">
        <w:tc>
          <w:tcPr>
            <w:tcW w:w="0" w:type="auto"/>
            <w:hideMark/>
          </w:tcPr>
          <w:p w14:paraId="474504B7" w14:textId="77777777" w:rsidR="00040992" w:rsidRPr="0096039F" w:rsidRDefault="00040992" w:rsidP="0099202B">
            <w:pPr>
              <w:rPr>
                <w:rFonts w:cs="Times New Roman"/>
                <w:szCs w:val="20"/>
              </w:rPr>
            </w:pPr>
            <w:r w:rsidRPr="533613DE">
              <w:rPr>
                <w:rFonts w:cs="Times New Roman"/>
                <w:szCs w:val="20"/>
              </w:rPr>
              <w:t>Average Power</w:t>
            </w:r>
          </w:p>
        </w:tc>
        <w:tc>
          <w:tcPr>
            <w:tcW w:w="0" w:type="auto"/>
            <w:hideMark/>
          </w:tcPr>
          <w:p w14:paraId="3DD2BBF8" w14:textId="77777777" w:rsidR="00040992" w:rsidRPr="0096039F" w:rsidRDefault="00040992" w:rsidP="0099202B">
            <w:pPr>
              <w:rPr>
                <w:rFonts w:cs="Times New Roman"/>
                <w:szCs w:val="20"/>
              </w:rPr>
            </w:pPr>
            <w:r w:rsidRPr="0096039F">
              <w:rPr>
                <w:rFonts w:cs="Times New Roman"/>
                <w:szCs w:val="20"/>
              </w:rPr>
              <w:t>Average power consumed over the measurement period.</w:t>
            </w:r>
          </w:p>
        </w:tc>
        <w:tc>
          <w:tcPr>
            <w:tcW w:w="0" w:type="auto"/>
            <w:hideMark/>
          </w:tcPr>
          <w:p w14:paraId="5881EA9D" w14:textId="77777777" w:rsidR="00040992" w:rsidRPr="0096039F" w:rsidRDefault="00040992" w:rsidP="0099202B">
            <w:pPr>
              <w:rPr>
                <w:rFonts w:cs="Times New Roman"/>
                <w:szCs w:val="20"/>
              </w:rPr>
            </w:pPr>
            <w:r w:rsidRPr="533613DE">
              <w:rPr>
                <w:rFonts w:cs="Times New Roman"/>
                <w:szCs w:val="20"/>
              </w:rPr>
              <w:t>Watts (W)</w:t>
            </w:r>
          </w:p>
        </w:tc>
        <w:tc>
          <w:tcPr>
            <w:tcW w:w="0" w:type="auto"/>
            <w:hideMark/>
          </w:tcPr>
          <w:p w14:paraId="0B127ADB" w14:textId="77777777" w:rsidR="00040992" w:rsidRPr="0096039F" w:rsidRDefault="00040992" w:rsidP="0099202B">
            <w:pPr>
              <w:rPr>
                <w:rFonts w:cs="Times New Roman"/>
                <w:szCs w:val="20"/>
              </w:rPr>
            </w:pPr>
            <w:proofErr w:type="spellStart"/>
            <w:r w:rsidRPr="533613DE">
              <w:rPr>
                <w:rFonts w:cs="Times New Roman"/>
                <w:szCs w:val="20"/>
              </w:rPr>
              <w:t>PEE.AvgPower</w:t>
            </w:r>
            <w:proofErr w:type="spellEnd"/>
          </w:p>
        </w:tc>
        <w:tc>
          <w:tcPr>
            <w:tcW w:w="0" w:type="auto"/>
            <w:hideMark/>
          </w:tcPr>
          <w:p w14:paraId="5EFFD3A9" w14:textId="26E0E531" w:rsidR="00040992" w:rsidRPr="0096039F" w:rsidRDefault="00040992" w:rsidP="0099202B">
            <w:pPr>
              <w:rPr>
                <w:rFonts w:cs="Times New Roman"/>
                <w:szCs w:val="20"/>
              </w:rPr>
            </w:pPr>
            <w:r w:rsidRPr="0096039F">
              <w:rPr>
                <w:rFonts w:cs="Times New Roman"/>
                <w:szCs w:val="20"/>
              </w:rPr>
              <w:t xml:space="preserve">ETSI ES </w:t>
            </w:r>
            <w:r>
              <w:rPr>
                <w:rFonts w:cs="Times New Roman"/>
                <w:szCs w:val="20"/>
              </w:rPr>
              <w:t>202 336-12 v1.2.1 [i.8]</w:t>
            </w:r>
            <w:r w:rsidR="008A47C7">
              <w:rPr>
                <w:rFonts w:cs="Times New Roman"/>
                <w:szCs w:val="20"/>
              </w:rPr>
              <w:t xml:space="preserve"> </w:t>
            </w:r>
            <w:r w:rsidRPr="0096039F">
              <w:rPr>
                <w:rFonts w:cs="Times New Roman"/>
                <w:szCs w:val="20"/>
              </w:rPr>
              <w:t>clauses 4.4.3.1, 4.4.3.4, Annex A</w:t>
            </w:r>
          </w:p>
        </w:tc>
      </w:tr>
      <w:tr w:rsidR="00040992" w:rsidRPr="007E3224" w14:paraId="5C07329A" w14:textId="77777777" w:rsidTr="007F3C05">
        <w:tc>
          <w:tcPr>
            <w:tcW w:w="0" w:type="auto"/>
            <w:hideMark/>
          </w:tcPr>
          <w:p w14:paraId="08CC6ADD" w14:textId="77777777" w:rsidR="00040992" w:rsidRPr="0096039F" w:rsidRDefault="00040992" w:rsidP="0099202B">
            <w:pPr>
              <w:rPr>
                <w:rFonts w:cs="Times New Roman"/>
                <w:szCs w:val="20"/>
              </w:rPr>
            </w:pPr>
            <w:r w:rsidRPr="533613DE">
              <w:rPr>
                <w:rFonts w:cs="Times New Roman"/>
                <w:szCs w:val="20"/>
              </w:rPr>
              <w:t>Minimum Power</w:t>
            </w:r>
          </w:p>
        </w:tc>
        <w:tc>
          <w:tcPr>
            <w:tcW w:w="0" w:type="auto"/>
            <w:hideMark/>
          </w:tcPr>
          <w:p w14:paraId="252C5DA7" w14:textId="77777777" w:rsidR="00040992" w:rsidRPr="0096039F" w:rsidRDefault="00040992" w:rsidP="0099202B">
            <w:pPr>
              <w:rPr>
                <w:rFonts w:cs="Times New Roman"/>
                <w:szCs w:val="20"/>
              </w:rPr>
            </w:pPr>
            <w:r w:rsidRPr="0096039F">
              <w:rPr>
                <w:rFonts w:cs="Times New Roman"/>
                <w:szCs w:val="20"/>
              </w:rPr>
              <w:t>Minimum power consumed during the measurement period.</w:t>
            </w:r>
          </w:p>
        </w:tc>
        <w:tc>
          <w:tcPr>
            <w:tcW w:w="0" w:type="auto"/>
            <w:hideMark/>
          </w:tcPr>
          <w:p w14:paraId="3211A071" w14:textId="77777777" w:rsidR="00040992" w:rsidRPr="0096039F" w:rsidRDefault="00040992" w:rsidP="0099202B">
            <w:pPr>
              <w:rPr>
                <w:rFonts w:cs="Times New Roman"/>
                <w:szCs w:val="20"/>
              </w:rPr>
            </w:pPr>
            <w:r w:rsidRPr="533613DE">
              <w:rPr>
                <w:rFonts w:cs="Times New Roman"/>
                <w:szCs w:val="20"/>
              </w:rPr>
              <w:t>Watts (W)</w:t>
            </w:r>
          </w:p>
        </w:tc>
        <w:tc>
          <w:tcPr>
            <w:tcW w:w="0" w:type="auto"/>
            <w:hideMark/>
          </w:tcPr>
          <w:p w14:paraId="6944E18B" w14:textId="77777777" w:rsidR="00040992" w:rsidRPr="0096039F" w:rsidRDefault="00040992" w:rsidP="0099202B">
            <w:pPr>
              <w:rPr>
                <w:rFonts w:cs="Times New Roman"/>
                <w:szCs w:val="20"/>
              </w:rPr>
            </w:pPr>
            <w:proofErr w:type="spellStart"/>
            <w:r w:rsidRPr="533613DE">
              <w:rPr>
                <w:rFonts w:cs="Times New Roman"/>
                <w:szCs w:val="20"/>
              </w:rPr>
              <w:t>PEE.MinPower</w:t>
            </w:r>
            <w:proofErr w:type="spellEnd"/>
          </w:p>
        </w:tc>
        <w:tc>
          <w:tcPr>
            <w:tcW w:w="0" w:type="auto"/>
            <w:hideMark/>
          </w:tcPr>
          <w:p w14:paraId="128D912D" w14:textId="637D7424" w:rsidR="00040992" w:rsidRPr="0096039F" w:rsidRDefault="00040992" w:rsidP="0099202B">
            <w:pPr>
              <w:rPr>
                <w:rFonts w:cs="Times New Roman"/>
                <w:szCs w:val="20"/>
              </w:rPr>
            </w:pPr>
            <w:r w:rsidRPr="0096039F">
              <w:rPr>
                <w:rFonts w:cs="Times New Roman"/>
                <w:szCs w:val="20"/>
              </w:rPr>
              <w:t xml:space="preserve">ETSI ES </w:t>
            </w:r>
            <w:r>
              <w:rPr>
                <w:rFonts w:cs="Times New Roman"/>
                <w:szCs w:val="20"/>
              </w:rPr>
              <w:t>202 336-12 v1.2.1 [i.8]</w:t>
            </w:r>
            <w:r w:rsidR="008A47C7">
              <w:rPr>
                <w:rFonts w:cs="Times New Roman"/>
                <w:szCs w:val="20"/>
              </w:rPr>
              <w:t xml:space="preserve"> </w:t>
            </w:r>
            <w:r w:rsidRPr="0096039F">
              <w:rPr>
                <w:rFonts w:cs="Times New Roman"/>
                <w:szCs w:val="20"/>
              </w:rPr>
              <w:t>clauses 4.4.3.1, 4.4.3.4, Annex A</w:t>
            </w:r>
          </w:p>
        </w:tc>
      </w:tr>
      <w:tr w:rsidR="00040992" w:rsidRPr="007E3224" w14:paraId="0695A3A2" w14:textId="77777777" w:rsidTr="007F3C05">
        <w:tc>
          <w:tcPr>
            <w:tcW w:w="0" w:type="auto"/>
            <w:hideMark/>
          </w:tcPr>
          <w:p w14:paraId="1B2D342F" w14:textId="77777777" w:rsidR="00040992" w:rsidRPr="0096039F" w:rsidRDefault="00040992" w:rsidP="0099202B">
            <w:pPr>
              <w:rPr>
                <w:rFonts w:cs="Times New Roman"/>
                <w:szCs w:val="20"/>
              </w:rPr>
            </w:pPr>
            <w:r w:rsidRPr="533613DE">
              <w:rPr>
                <w:rFonts w:cs="Times New Roman"/>
                <w:szCs w:val="20"/>
              </w:rPr>
              <w:t>Maximum Power</w:t>
            </w:r>
          </w:p>
        </w:tc>
        <w:tc>
          <w:tcPr>
            <w:tcW w:w="0" w:type="auto"/>
            <w:hideMark/>
          </w:tcPr>
          <w:p w14:paraId="3037BAAE" w14:textId="77777777" w:rsidR="00040992" w:rsidRPr="0096039F" w:rsidRDefault="00040992" w:rsidP="0099202B">
            <w:pPr>
              <w:rPr>
                <w:rFonts w:cs="Times New Roman"/>
                <w:szCs w:val="20"/>
              </w:rPr>
            </w:pPr>
            <w:r w:rsidRPr="0096039F">
              <w:rPr>
                <w:rFonts w:cs="Times New Roman"/>
                <w:szCs w:val="20"/>
              </w:rPr>
              <w:t>Maximum power consumed during the measurement period.</w:t>
            </w:r>
          </w:p>
        </w:tc>
        <w:tc>
          <w:tcPr>
            <w:tcW w:w="0" w:type="auto"/>
            <w:hideMark/>
          </w:tcPr>
          <w:p w14:paraId="65016340" w14:textId="77777777" w:rsidR="00040992" w:rsidRPr="0096039F" w:rsidRDefault="00040992" w:rsidP="0099202B">
            <w:pPr>
              <w:rPr>
                <w:rFonts w:cs="Times New Roman"/>
                <w:szCs w:val="20"/>
              </w:rPr>
            </w:pPr>
            <w:r w:rsidRPr="533613DE">
              <w:rPr>
                <w:rFonts w:cs="Times New Roman"/>
                <w:szCs w:val="20"/>
              </w:rPr>
              <w:t>Watts (W)</w:t>
            </w:r>
          </w:p>
        </w:tc>
        <w:tc>
          <w:tcPr>
            <w:tcW w:w="0" w:type="auto"/>
            <w:hideMark/>
          </w:tcPr>
          <w:p w14:paraId="01497761" w14:textId="77777777" w:rsidR="00040992" w:rsidRPr="0096039F" w:rsidRDefault="00040992" w:rsidP="0099202B">
            <w:pPr>
              <w:rPr>
                <w:rFonts w:cs="Times New Roman"/>
                <w:szCs w:val="20"/>
              </w:rPr>
            </w:pPr>
            <w:proofErr w:type="spellStart"/>
            <w:r w:rsidRPr="533613DE">
              <w:rPr>
                <w:rFonts w:cs="Times New Roman"/>
                <w:szCs w:val="20"/>
              </w:rPr>
              <w:t>PEE.MaxPower</w:t>
            </w:r>
            <w:proofErr w:type="spellEnd"/>
          </w:p>
        </w:tc>
        <w:tc>
          <w:tcPr>
            <w:tcW w:w="0" w:type="auto"/>
            <w:hideMark/>
          </w:tcPr>
          <w:p w14:paraId="7A7571A4" w14:textId="77777777" w:rsidR="00040992" w:rsidRPr="0096039F" w:rsidRDefault="00040992" w:rsidP="0099202B">
            <w:pPr>
              <w:rPr>
                <w:rFonts w:cs="Times New Roman"/>
                <w:szCs w:val="20"/>
              </w:rPr>
            </w:pPr>
            <w:r w:rsidRPr="0096039F">
              <w:rPr>
                <w:rFonts w:cs="Times New Roman"/>
                <w:szCs w:val="20"/>
              </w:rPr>
              <w:t xml:space="preserve">ETSI ES </w:t>
            </w:r>
            <w:r>
              <w:rPr>
                <w:rFonts w:cs="Times New Roman"/>
                <w:szCs w:val="20"/>
              </w:rPr>
              <w:t>202 336-12 v1.2.1 [</w:t>
            </w:r>
            <w:proofErr w:type="gramStart"/>
            <w:r>
              <w:rPr>
                <w:rFonts w:cs="Times New Roman"/>
                <w:szCs w:val="20"/>
              </w:rPr>
              <w:t>i.8]</w:t>
            </w:r>
            <w:r w:rsidRPr="0096039F">
              <w:rPr>
                <w:rFonts w:cs="Times New Roman"/>
                <w:szCs w:val="20"/>
              </w:rPr>
              <w:t>clauses</w:t>
            </w:r>
            <w:proofErr w:type="gramEnd"/>
            <w:r w:rsidRPr="0096039F">
              <w:rPr>
                <w:rFonts w:cs="Times New Roman"/>
                <w:szCs w:val="20"/>
              </w:rPr>
              <w:t xml:space="preserve"> 4.4.3.1, 4.4.3.4, Annex A</w:t>
            </w:r>
          </w:p>
        </w:tc>
      </w:tr>
      <w:tr w:rsidR="00040992" w:rsidRPr="007E3224" w14:paraId="552CBE55" w14:textId="77777777" w:rsidTr="007F3C05">
        <w:tc>
          <w:tcPr>
            <w:tcW w:w="0" w:type="auto"/>
            <w:hideMark/>
          </w:tcPr>
          <w:p w14:paraId="35B330E1" w14:textId="77777777" w:rsidR="00040992" w:rsidRPr="0096039F" w:rsidRDefault="00040992" w:rsidP="0099202B">
            <w:pPr>
              <w:rPr>
                <w:rFonts w:cs="Times New Roman"/>
                <w:szCs w:val="20"/>
              </w:rPr>
            </w:pPr>
            <w:r w:rsidRPr="533613DE">
              <w:rPr>
                <w:rFonts w:cs="Times New Roman"/>
                <w:szCs w:val="20"/>
              </w:rPr>
              <w:t>PNF Energy Consumption</w:t>
            </w:r>
          </w:p>
        </w:tc>
        <w:tc>
          <w:tcPr>
            <w:tcW w:w="0" w:type="auto"/>
            <w:hideMark/>
          </w:tcPr>
          <w:p w14:paraId="3666F5F7" w14:textId="77777777" w:rsidR="00040992" w:rsidRPr="0096039F" w:rsidRDefault="00040992" w:rsidP="0099202B">
            <w:pPr>
              <w:rPr>
                <w:rFonts w:cs="Times New Roman"/>
                <w:szCs w:val="20"/>
              </w:rPr>
            </w:pPr>
            <w:r w:rsidRPr="533613DE">
              <w:rPr>
                <w:rFonts w:cs="Times New Roman"/>
                <w:szCs w:val="20"/>
              </w:rPr>
              <w:t>Energy consumed.</w:t>
            </w:r>
          </w:p>
        </w:tc>
        <w:tc>
          <w:tcPr>
            <w:tcW w:w="0" w:type="auto"/>
            <w:hideMark/>
          </w:tcPr>
          <w:p w14:paraId="26F6D07C" w14:textId="77777777" w:rsidR="00040992" w:rsidRPr="0096039F" w:rsidRDefault="00040992" w:rsidP="0099202B">
            <w:pPr>
              <w:rPr>
                <w:rFonts w:cs="Times New Roman"/>
                <w:szCs w:val="20"/>
              </w:rPr>
            </w:pPr>
            <w:r w:rsidRPr="533613DE">
              <w:rPr>
                <w:rFonts w:cs="Times New Roman"/>
                <w:szCs w:val="20"/>
              </w:rPr>
              <w:t>Kilowatt-hours (kWh)</w:t>
            </w:r>
          </w:p>
        </w:tc>
        <w:tc>
          <w:tcPr>
            <w:tcW w:w="0" w:type="auto"/>
            <w:hideMark/>
          </w:tcPr>
          <w:p w14:paraId="65A8F106" w14:textId="77777777" w:rsidR="00040992" w:rsidRPr="0096039F" w:rsidRDefault="00040992" w:rsidP="0099202B">
            <w:pPr>
              <w:rPr>
                <w:rFonts w:cs="Times New Roman"/>
                <w:szCs w:val="20"/>
              </w:rPr>
            </w:pPr>
            <w:proofErr w:type="spellStart"/>
            <w:r w:rsidRPr="533613DE">
              <w:rPr>
                <w:rFonts w:cs="Times New Roman"/>
                <w:szCs w:val="20"/>
              </w:rPr>
              <w:t>PEE.Energy</w:t>
            </w:r>
            <w:proofErr w:type="spellEnd"/>
          </w:p>
        </w:tc>
        <w:tc>
          <w:tcPr>
            <w:tcW w:w="0" w:type="auto"/>
            <w:hideMark/>
          </w:tcPr>
          <w:p w14:paraId="1D335410" w14:textId="2197CA48" w:rsidR="00040992" w:rsidRPr="0096039F" w:rsidRDefault="00040992" w:rsidP="0099202B">
            <w:pPr>
              <w:rPr>
                <w:rFonts w:cs="Times New Roman"/>
                <w:szCs w:val="20"/>
              </w:rPr>
            </w:pPr>
            <w:r w:rsidRPr="0096039F">
              <w:rPr>
                <w:rFonts w:cs="Times New Roman"/>
                <w:szCs w:val="20"/>
              </w:rPr>
              <w:t xml:space="preserve">ETSI ES </w:t>
            </w:r>
            <w:r>
              <w:rPr>
                <w:rFonts w:cs="Times New Roman"/>
                <w:szCs w:val="20"/>
              </w:rPr>
              <w:t>202 336-12 v1.2.1 [i.8]</w:t>
            </w:r>
            <w:r w:rsidR="008A47C7">
              <w:rPr>
                <w:rFonts w:cs="Times New Roman"/>
                <w:szCs w:val="20"/>
              </w:rPr>
              <w:t xml:space="preserve"> </w:t>
            </w:r>
            <w:r w:rsidRPr="0096039F">
              <w:rPr>
                <w:rFonts w:cs="Times New Roman"/>
                <w:szCs w:val="20"/>
              </w:rPr>
              <w:t>clauses 4.4.3.1, 4.4.3.4, Annex A</w:t>
            </w:r>
          </w:p>
        </w:tc>
      </w:tr>
      <w:tr w:rsidR="00040992" w:rsidRPr="007E3224" w14:paraId="732B8896" w14:textId="77777777" w:rsidTr="007F3C05">
        <w:tc>
          <w:tcPr>
            <w:tcW w:w="0" w:type="auto"/>
            <w:hideMark/>
          </w:tcPr>
          <w:p w14:paraId="308E9886" w14:textId="77777777" w:rsidR="00040992" w:rsidRPr="0096039F" w:rsidRDefault="00040992" w:rsidP="0099202B">
            <w:pPr>
              <w:rPr>
                <w:rFonts w:eastAsia="Times New Roman" w:cs="Times New Roman"/>
                <w:szCs w:val="20"/>
              </w:rPr>
            </w:pPr>
            <w:r w:rsidRPr="0D67BD09">
              <w:rPr>
                <w:rFonts w:eastAsia="Times New Roman" w:cs="Times New Roman"/>
                <w:szCs w:val="20"/>
              </w:rPr>
              <w:t>Average Temperature</w:t>
            </w:r>
          </w:p>
        </w:tc>
        <w:tc>
          <w:tcPr>
            <w:tcW w:w="0" w:type="auto"/>
            <w:hideMark/>
          </w:tcPr>
          <w:p w14:paraId="697E17C1" w14:textId="77777777" w:rsidR="00040992" w:rsidRPr="0096039F" w:rsidRDefault="00040992" w:rsidP="0099202B">
            <w:pPr>
              <w:rPr>
                <w:rFonts w:eastAsia="Times New Roman" w:cs="Times New Roman"/>
                <w:szCs w:val="20"/>
              </w:rPr>
            </w:pPr>
            <w:r w:rsidRPr="2DEF3509">
              <w:rPr>
                <w:rFonts w:eastAsia="Times New Roman" w:cs="Times New Roman"/>
                <w:szCs w:val="20"/>
              </w:rPr>
              <w:t>Average temperature over the measurement period.</w:t>
            </w:r>
          </w:p>
        </w:tc>
        <w:tc>
          <w:tcPr>
            <w:tcW w:w="0" w:type="auto"/>
            <w:hideMark/>
          </w:tcPr>
          <w:p w14:paraId="25624778" w14:textId="77777777" w:rsidR="00040992" w:rsidRPr="0096039F" w:rsidRDefault="00040992" w:rsidP="0099202B">
            <w:pPr>
              <w:rPr>
                <w:rFonts w:eastAsia="Times New Roman" w:cs="Times New Roman"/>
                <w:szCs w:val="20"/>
              </w:rPr>
            </w:pPr>
            <w:r w:rsidRPr="0D67BD09">
              <w:rPr>
                <w:rFonts w:eastAsia="Times New Roman" w:cs="Times New Roman"/>
                <w:szCs w:val="20"/>
              </w:rPr>
              <w:t>Degrees Celsius (°C)</w:t>
            </w:r>
          </w:p>
        </w:tc>
        <w:tc>
          <w:tcPr>
            <w:tcW w:w="0" w:type="auto"/>
            <w:hideMark/>
          </w:tcPr>
          <w:p w14:paraId="465C7FD7" w14:textId="77777777" w:rsidR="00040992" w:rsidRPr="0096039F" w:rsidRDefault="00040992" w:rsidP="0099202B">
            <w:pPr>
              <w:rPr>
                <w:rFonts w:eastAsia="Times New Roman" w:cs="Times New Roman"/>
                <w:szCs w:val="20"/>
              </w:rPr>
            </w:pPr>
            <w:proofErr w:type="spellStart"/>
            <w:r w:rsidRPr="0D67BD09">
              <w:rPr>
                <w:rFonts w:eastAsia="Times New Roman" w:cs="Times New Roman"/>
                <w:szCs w:val="20"/>
              </w:rPr>
              <w:t>PEE.AvgTemperature</w:t>
            </w:r>
            <w:proofErr w:type="spellEnd"/>
          </w:p>
        </w:tc>
        <w:tc>
          <w:tcPr>
            <w:tcW w:w="0" w:type="auto"/>
            <w:hideMark/>
          </w:tcPr>
          <w:p w14:paraId="65A12C40" w14:textId="0B7B5A11" w:rsidR="00040992" w:rsidRPr="0096039F" w:rsidRDefault="00040992" w:rsidP="0099202B">
            <w:pPr>
              <w:rPr>
                <w:rFonts w:eastAsia="Times New Roman" w:cs="Times New Roman"/>
                <w:szCs w:val="20"/>
              </w:rPr>
            </w:pPr>
            <w:r w:rsidRPr="2DEF3509">
              <w:rPr>
                <w:rFonts w:eastAsia="Times New Roman" w:cs="Times New Roman"/>
                <w:szCs w:val="20"/>
              </w:rPr>
              <w:t xml:space="preserve">ETSI ES </w:t>
            </w:r>
            <w:r>
              <w:rPr>
                <w:rFonts w:eastAsia="Times New Roman" w:cs="Times New Roman"/>
                <w:szCs w:val="20"/>
              </w:rPr>
              <w:t>202 336-12 v1.2.1 [i.8]</w:t>
            </w:r>
            <w:r w:rsidR="008A47C7">
              <w:rPr>
                <w:rFonts w:eastAsia="Times New Roman" w:cs="Times New Roman"/>
                <w:szCs w:val="20"/>
              </w:rPr>
              <w:t xml:space="preserve"> </w:t>
            </w:r>
            <w:r w:rsidRPr="2DEF3509">
              <w:rPr>
                <w:rFonts w:eastAsia="Times New Roman" w:cs="Times New Roman"/>
                <w:szCs w:val="20"/>
              </w:rPr>
              <w:t>clause 4.4.3.4, Annex A</w:t>
            </w:r>
          </w:p>
        </w:tc>
      </w:tr>
      <w:tr w:rsidR="00040992" w:rsidRPr="007E3224" w14:paraId="2E06AF8C" w14:textId="77777777" w:rsidTr="007F3C05">
        <w:tc>
          <w:tcPr>
            <w:tcW w:w="0" w:type="auto"/>
            <w:hideMark/>
          </w:tcPr>
          <w:p w14:paraId="6823CD90" w14:textId="77777777" w:rsidR="00040992" w:rsidRPr="007E3224" w:rsidRDefault="00040992" w:rsidP="0099202B">
            <w:pPr>
              <w:rPr>
                <w:rFonts w:eastAsia="Times New Roman" w:cs="Times New Roman"/>
                <w:szCs w:val="20"/>
              </w:rPr>
            </w:pPr>
            <w:r w:rsidRPr="0D67BD09">
              <w:rPr>
                <w:rFonts w:eastAsia="Times New Roman" w:cs="Times New Roman"/>
                <w:szCs w:val="20"/>
              </w:rPr>
              <w:t>Minimum Temperature</w:t>
            </w:r>
          </w:p>
        </w:tc>
        <w:tc>
          <w:tcPr>
            <w:tcW w:w="0" w:type="auto"/>
            <w:hideMark/>
          </w:tcPr>
          <w:p w14:paraId="4091FCE2" w14:textId="77777777" w:rsidR="00040992" w:rsidRPr="00ED75F7" w:rsidRDefault="00040992" w:rsidP="0099202B">
            <w:pPr>
              <w:rPr>
                <w:rFonts w:eastAsia="Times New Roman" w:cs="Times New Roman"/>
                <w:szCs w:val="20"/>
              </w:rPr>
            </w:pPr>
            <w:r w:rsidRPr="2DEF3509">
              <w:rPr>
                <w:rFonts w:eastAsia="Times New Roman" w:cs="Times New Roman"/>
                <w:szCs w:val="20"/>
              </w:rPr>
              <w:t>Minimum temperature during the measurement period.</w:t>
            </w:r>
          </w:p>
        </w:tc>
        <w:tc>
          <w:tcPr>
            <w:tcW w:w="0" w:type="auto"/>
            <w:hideMark/>
          </w:tcPr>
          <w:p w14:paraId="3B9F2F56" w14:textId="77777777" w:rsidR="00040992" w:rsidRPr="007E3224" w:rsidRDefault="00040992" w:rsidP="0099202B">
            <w:pPr>
              <w:rPr>
                <w:rFonts w:eastAsia="Times New Roman" w:cs="Times New Roman"/>
                <w:szCs w:val="20"/>
              </w:rPr>
            </w:pPr>
            <w:r w:rsidRPr="533613DE">
              <w:rPr>
                <w:rFonts w:eastAsia="Times New Roman" w:cs="Times New Roman"/>
                <w:szCs w:val="20"/>
              </w:rPr>
              <w:t>Degrees Celsius (°C)</w:t>
            </w:r>
          </w:p>
        </w:tc>
        <w:tc>
          <w:tcPr>
            <w:tcW w:w="0" w:type="auto"/>
            <w:hideMark/>
          </w:tcPr>
          <w:p w14:paraId="64E7C9C9" w14:textId="77777777" w:rsidR="00040992" w:rsidRPr="007E3224" w:rsidRDefault="00040992" w:rsidP="0099202B">
            <w:pPr>
              <w:rPr>
                <w:rFonts w:eastAsia="Times New Roman" w:cs="Times New Roman"/>
                <w:szCs w:val="20"/>
              </w:rPr>
            </w:pPr>
            <w:proofErr w:type="spellStart"/>
            <w:r w:rsidRPr="533613DE">
              <w:rPr>
                <w:rFonts w:eastAsia="Times New Roman" w:cs="Times New Roman"/>
                <w:szCs w:val="20"/>
              </w:rPr>
              <w:t>PEE.MinTemperature</w:t>
            </w:r>
            <w:proofErr w:type="spellEnd"/>
          </w:p>
        </w:tc>
        <w:tc>
          <w:tcPr>
            <w:tcW w:w="0" w:type="auto"/>
            <w:hideMark/>
          </w:tcPr>
          <w:p w14:paraId="2B35122A" w14:textId="25939354" w:rsidR="00040992" w:rsidRPr="00ED75F7" w:rsidRDefault="00040992" w:rsidP="0099202B">
            <w:pPr>
              <w:rPr>
                <w:rFonts w:eastAsia="Times New Roman" w:cs="Times New Roman"/>
                <w:szCs w:val="20"/>
              </w:rPr>
            </w:pPr>
            <w:r w:rsidRPr="2DEF3509">
              <w:rPr>
                <w:rFonts w:eastAsia="Times New Roman" w:cs="Times New Roman"/>
                <w:szCs w:val="20"/>
              </w:rPr>
              <w:t xml:space="preserve">ETSI ES </w:t>
            </w:r>
            <w:r>
              <w:rPr>
                <w:rFonts w:eastAsia="Times New Roman" w:cs="Times New Roman"/>
                <w:szCs w:val="20"/>
              </w:rPr>
              <w:t>202 336-12 v1.2.1 [i.8]</w:t>
            </w:r>
            <w:r w:rsidR="008A47C7">
              <w:rPr>
                <w:rFonts w:eastAsia="Times New Roman" w:cs="Times New Roman"/>
                <w:szCs w:val="20"/>
              </w:rPr>
              <w:t xml:space="preserve"> </w:t>
            </w:r>
            <w:r w:rsidRPr="2DEF3509">
              <w:rPr>
                <w:rFonts w:eastAsia="Times New Roman" w:cs="Times New Roman"/>
                <w:szCs w:val="20"/>
              </w:rPr>
              <w:t>clause 4.4.3.4, Annex A</w:t>
            </w:r>
          </w:p>
        </w:tc>
      </w:tr>
      <w:tr w:rsidR="00040992" w:rsidRPr="007E3224" w14:paraId="5F37F29D" w14:textId="77777777" w:rsidTr="007F3C05">
        <w:tc>
          <w:tcPr>
            <w:tcW w:w="0" w:type="auto"/>
            <w:hideMark/>
          </w:tcPr>
          <w:p w14:paraId="518962FA" w14:textId="77777777" w:rsidR="00040992" w:rsidRPr="007E3224" w:rsidRDefault="00040992" w:rsidP="0099202B">
            <w:pPr>
              <w:rPr>
                <w:rFonts w:eastAsia="Times New Roman" w:cs="Times New Roman"/>
                <w:szCs w:val="20"/>
              </w:rPr>
            </w:pPr>
            <w:r w:rsidRPr="533613DE">
              <w:rPr>
                <w:rFonts w:eastAsia="Times New Roman" w:cs="Times New Roman"/>
                <w:szCs w:val="20"/>
              </w:rPr>
              <w:lastRenderedPageBreak/>
              <w:t>Maximum Temperature</w:t>
            </w:r>
          </w:p>
        </w:tc>
        <w:tc>
          <w:tcPr>
            <w:tcW w:w="0" w:type="auto"/>
            <w:hideMark/>
          </w:tcPr>
          <w:p w14:paraId="1EA6F7D9" w14:textId="77777777" w:rsidR="00040992" w:rsidRPr="00ED75F7" w:rsidRDefault="00040992" w:rsidP="0099202B">
            <w:pPr>
              <w:rPr>
                <w:rFonts w:eastAsia="Times New Roman" w:cs="Times New Roman"/>
                <w:szCs w:val="20"/>
              </w:rPr>
            </w:pPr>
            <w:r w:rsidRPr="2DEF3509">
              <w:rPr>
                <w:rFonts w:eastAsia="Times New Roman" w:cs="Times New Roman"/>
                <w:szCs w:val="20"/>
              </w:rPr>
              <w:t>Maximum temperature during the measurement period.</w:t>
            </w:r>
          </w:p>
        </w:tc>
        <w:tc>
          <w:tcPr>
            <w:tcW w:w="0" w:type="auto"/>
            <w:hideMark/>
          </w:tcPr>
          <w:p w14:paraId="067F104F" w14:textId="77777777" w:rsidR="00040992" w:rsidRPr="007E3224" w:rsidRDefault="00040992" w:rsidP="0099202B">
            <w:pPr>
              <w:rPr>
                <w:rFonts w:eastAsia="Times New Roman" w:cs="Times New Roman"/>
                <w:szCs w:val="20"/>
              </w:rPr>
            </w:pPr>
            <w:r w:rsidRPr="533613DE">
              <w:rPr>
                <w:rFonts w:eastAsia="Times New Roman" w:cs="Times New Roman"/>
                <w:szCs w:val="20"/>
              </w:rPr>
              <w:t>Degrees Celsius (°C)</w:t>
            </w:r>
          </w:p>
        </w:tc>
        <w:tc>
          <w:tcPr>
            <w:tcW w:w="0" w:type="auto"/>
            <w:hideMark/>
          </w:tcPr>
          <w:p w14:paraId="53A15D52" w14:textId="77777777" w:rsidR="00040992" w:rsidRPr="007E3224" w:rsidRDefault="00040992" w:rsidP="0099202B">
            <w:pPr>
              <w:rPr>
                <w:rFonts w:eastAsia="Times New Roman" w:cs="Times New Roman"/>
                <w:szCs w:val="20"/>
              </w:rPr>
            </w:pPr>
            <w:proofErr w:type="spellStart"/>
            <w:r w:rsidRPr="533613DE">
              <w:rPr>
                <w:rFonts w:eastAsia="Times New Roman" w:cs="Times New Roman"/>
                <w:szCs w:val="20"/>
              </w:rPr>
              <w:t>PEE.MaxTemperature</w:t>
            </w:r>
            <w:proofErr w:type="spellEnd"/>
          </w:p>
        </w:tc>
        <w:tc>
          <w:tcPr>
            <w:tcW w:w="0" w:type="auto"/>
            <w:hideMark/>
          </w:tcPr>
          <w:p w14:paraId="7085FC96" w14:textId="1A3A7C74" w:rsidR="00040992" w:rsidRPr="00ED75F7" w:rsidRDefault="00040992" w:rsidP="0099202B">
            <w:pPr>
              <w:rPr>
                <w:rFonts w:eastAsia="Times New Roman" w:cs="Times New Roman"/>
                <w:szCs w:val="20"/>
              </w:rPr>
            </w:pPr>
            <w:r w:rsidRPr="2DEF3509">
              <w:rPr>
                <w:rFonts w:eastAsia="Times New Roman" w:cs="Times New Roman"/>
                <w:szCs w:val="20"/>
              </w:rPr>
              <w:t xml:space="preserve">ETSI ES </w:t>
            </w:r>
            <w:r>
              <w:rPr>
                <w:rFonts w:eastAsia="Times New Roman" w:cs="Times New Roman"/>
                <w:szCs w:val="20"/>
              </w:rPr>
              <w:t>202 336-12 v1.2.1 [i.8]</w:t>
            </w:r>
            <w:r w:rsidR="008A47C7">
              <w:rPr>
                <w:rFonts w:eastAsia="Times New Roman" w:cs="Times New Roman"/>
                <w:szCs w:val="20"/>
              </w:rPr>
              <w:t xml:space="preserve"> </w:t>
            </w:r>
            <w:r w:rsidRPr="2DEF3509">
              <w:rPr>
                <w:rFonts w:eastAsia="Times New Roman" w:cs="Times New Roman"/>
                <w:szCs w:val="20"/>
              </w:rPr>
              <w:t>clause 4.4.3.4, Annex A</w:t>
            </w:r>
          </w:p>
        </w:tc>
      </w:tr>
      <w:tr w:rsidR="00040992" w:rsidRPr="00847E67" w14:paraId="056C6A43" w14:textId="77777777" w:rsidTr="007F3C05">
        <w:tc>
          <w:tcPr>
            <w:tcW w:w="0" w:type="auto"/>
            <w:hideMark/>
          </w:tcPr>
          <w:p w14:paraId="00634F13" w14:textId="77777777" w:rsidR="00040992" w:rsidRPr="007E3224" w:rsidRDefault="00040992" w:rsidP="0099202B">
            <w:pPr>
              <w:rPr>
                <w:rFonts w:eastAsia="Times New Roman" w:cs="Times New Roman"/>
                <w:szCs w:val="20"/>
              </w:rPr>
            </w:pPr>
            <w:r w:rsidRPr="533613DE">
              <w:rPr>
                <w:rFonts w:eastAsia="Times New Roman" w:cs="Times New Roman"/>
                <w:szCs w:val="20"/>
              </w:rPr>
              <w:t>PNF Voltage</w:t>
            </w:r>
          </w:p>
        </w:tc>
        <w:tc>
          <w:tcPr>
            <w:tcW w:w="0" w:type="auto"/>
            <w:hideMark/>
          </w:tcPr>
          <w:p w14:paraId="7CDD3DCD" w14:textId="77777777" w:rsidR="00040992" w:rsidRPr="007E3224" w:rsidRDefault="00040992" w:rsidP="0099202B">
            <w:pPr>
              <w:rPr>
                <w:rFonts w:eastAsia="Times New Roman" w:cs="Times New Roman"/>
                <w:szCs w:val="20"/>
              </w:rPr>
            </w:pPr>
            <w:r w:rsidRPr="533613DE">
              <w:rPr>
                <w:rFonts w:eastAsia="Times New Roman" w:cs="Times New Roman"/>
                <w:szCs w:val="20"/>
              </w:rPr>
              <w:t>Voltage.</w:t>
            </w:r>
          </w:p>
        </w:tc>
        <w:tc>
          <w:tcPr>
            <w:tcW w:w="0" w:type="auto"/>
            <w:hideMark/>
          </w:tcPr>
          <w:p w14:paraId="4E98E0A0" w14:textId="77777777" w:rsidR="00040992" w:rsidRPr="007E3224" w:rsidRDefault="00040992" w:rsidP="0099202B">
            <w:pPr>
              <w:rPr>
                <w:rFonts w:eastAsia="Times New Roman" w:cs="Times New Roman"/>
                <w:szCs w:val="20"/>
              </w:rPr>
            </w:pPr>
            <w:r w:rsidRPr="533613DE">
              <w:rPr>
                <w:rFonts w:eastAsia="Times New Roman" w:cs="Times New Roman"/>
                <w:szCs w:val="20"/>
              </w:rPr>
              <w:t>Volts (V)</w:t>
            </w:r>
          </w:p>
        </w:tc>
        <w:tc>
          <w:tcPr>
            <w:tcW w:w="0" w:type="auto"/>
            <w:hideMark/>
          </w:tcPr>
          <w:p w14:paraId="59EE4BA4" w14:textId="77777777" w:rsidR="00040992" w:rsidRPr="007E3224" w:rsidRDefault="00040992" w:rsidP="0099202B">
            <w:pPr>
              <w:rPr>
                <w:rFonts w:eastAsia="Times New Roman" w:cs="Times New Roman"/>
                <w:szCs w:val="20"/>
              </w:rPr>
            </w:pPr>
            <w:proofErr w:type="spellStart"/>
            <w:r w:rsidRPr="533613DE">
              <w:rPr>
                <w:rFonts w:eastAsia="Times New Roman" w:cs="Times New Roman"/>
                <w:szCs w:val="20"/>
              </w:rPr>
              <w:t>PEE.Voltage</w:t>
            </w:r>
            <w:proofErr w:type="spellEnd"/>
          </w:p>
        </w:tc>
        <w:tc>
          <w:tcPr>
            <w:tcW w:w="0" w:type="auto"/>
            <w:hideMark/>
          </w:tcPr>
          <w:p w14:paraId="25D8B38A" w14:textId="77777777" w:rsidR="00040992" w:rsidRPr="006A71BF" w:rsidRDefault="00040992" w:rsidP="0099202B">
            <w:pPr>
              <w:rPr>
                <w:rFonts w:eastAsia="Times New Roman" w:cs="Times New Roman"/>
                <w:szCs w:val="20"/>
                <w:lang w:val="fr-FR"/>
              </w:rPr>
            </w:pPr>
            <w:r w:rsidRPr="006A71BF">
              <w:rPr>
                <w:rFonts w:eastAsia="Times New Roman" w:cs="Times New Roman"/>
                <w:szCs w:val="20"/>
                <w:lang w:val="fr-FR"/>
              </w:rPr>
              <w:t xml:space="preserve">ETSI ES </w:t>
            </w:r>
            <w:r>
              <w:rPr>
                <w:rFonts w:eastAsia="Times New Roman" w:cs="Times New Roman"/>
                <w:szCs w:val="20"/>
                <w:lang w:val="fr-FR"/>
              </w:rPr>
              <w:t>202 336-12 v1.2.1 [i.8]</w:t>
            </w:r>
            <w:r w:rsidRPr="006A71BF">
              <w:rPr>
                <w:rFonts w:eastAsia="Times New Roman" w:cs="Times New Roman"/>
                <w:szCs w:val="20"/>
                <w:lang w:val="fr-FR"/>
              </w:rPr>
              <w:t xml:space="preserve"> Clauses 4.4.3.3, 4.4.3.4, Annex B</w:t>
            </w:r>
          </w:p>
        </w:tc>
      </w:tr>
      <w:tr w:rsidR="00040992" w:rsidRPr="00847E67" w14:paraId="053F62C1" w14:textId="77777777" w:rsidTr="007F3C05">
        <w:tc>
          <w:tcPr>
            <w:tcW w:w="0" w:type="auto"/>
            <w:hideMark/>
          </w:tcPr>
          <w:p w14:paraId="2B353780" w14:textId="77777777" w:rsidR="00040992" w:rsidRPr="0096039F" w:rsidRDefault="00040992" w:rsidP="0099202B">
            <w:pPr>
              <w:rPr>
                <w:rFonts w:eastAsia="Times New Roman" w:cs="Times New Roman"/>
                <w:szCs w:val="20"/>
              </w:rPr>
            </w:pPr>
            <w:r w:rsidRPr="533613DE">
              <w:rPr>
                <w:rFonts w:eastAsia="Times New Roman" w:cs="Times New Roman"/>
                <w:szCs w:val="20"/>
              </w:rPr>
              <w:t>PNF Current</w:t>
            </w:r>
          </w:p>
        </w:tc>
        <w:tc>
          <w:tcPr>
            <w:tcW w:w="0" w:type="auto"/>
            <w:hideMark/>
          </w:tcPr>
          <w:p w14:paraId="339EF4F4" w14:textId="77777777" w:rsidR="00040992" w:rsidRPr="0096039F" w:rsidRDefault="00040992" w:rsidP="0099202B">
            <w:pPr>
              <w:rPr>
                <w:rFonts w:eastAsia="Times New Roman" w:cs="Times New Roman"/>
                <w:szCs w:val="20"/>
              </w:rPr>
            </w:pPr>
            <w:r w:rsidRPr="533613DE">
              <w:rPr>
                <w:rFonts w:eastAsia="Times New Roman" w:cs="Times New Roman"/>
                <w:szCs w:val="20"/>
              </w:rPr>
              <w:t>Current.</w:t>
            </w:r>
          </w:p>
        </w:tc>
        <w:tc>
          <w:tcPr>
            <w:tcW w:w="0" w:type="auto"/>
            <w:hideMark/>
          </w:tcPr>
          <w:p w14:paraId="74280B1B" w14:textId="77777777" w:rsidR="00040992" w:rsidRPr="0096039F" w:rsidRDefault="00040992" w:rsidP="0099202B">
            <w:pPr>
              <w:rPr>
                <w:rFonts w:eastAsia="Times New Roman" w:cs="Times New Roman"/>
                <w:szCs w:val="20"/>
              </w:rPr>
            </w:pPr>
            <w:r w:rsidRPr="533613DE">
              <w:rPr>
                <w:rFonts w:eastAsia="Times New Roman" w:cs="Times New Roman"/>
                <w:szCs w:val="20"/>
              </w:rPr>
              <w:t>Amperes (A)</w:t>
            </w:r>
          </w:p>
        </w:tc>
        <w:tc>
          <w:tcPr>
            <w:tcW w:w="0" w:type="auto"/>
            <w:hideMark/>
          </w:tcPr>
          <w:p w14:paraId="3F3EFC2D" w14:textId="77777777" w:rsidR="00040992" w:rsidRPr="0096039F" w:rsidRDefault="00040992" w:rsidP="0099202B">
            <w:pPr>
              <w:rPr>
                <w:rFonts w:eastAsia="Times New Roman" w:cs="Times New Roman"/>
                <w:szCs w:val="20"/>
              </w:rPr>
            </w:pPr>
            <w:proofErr w:type="spellStart"/>
            <w:r w:rsidRPr="533613DE">
              <w:rPr>
                <w:rFonts w:eastAsia="Times New Roman" w:cs="Times New Roman"/>
                <w:szCs w:val="20"/>
              </w:rPr>
              <w:t>PEE.Current</w:t>
            </w:r>
            <w:proofErr w:type="spellEnd"/>
          </w:p>
        </w:tc>
        <w:tc>
          <w:tcPr>
            <w:tcW w:w="0" w:type="auto"/>
            <w:hideMark/>
          </w:tcPr>
          <w:p w14:paraId="6E5D1D71" w14:textId="77777777" w:rsidR="00040992" w:rsidRPr="006A71BF" w:rsidRDefault="00040992" w:rsidP="0099202B">
            <w:pPr>
              <w:rPr>
                <w:rFonts w:eastAsia="Times New Roman" w:cs="Times New Roman"/>
                <w:szCs w:val="20"/>
                <w:lang w:val="fr-FR"/>
              </w:rPr>
            </w:pPr>
            <w:r w:rsidRPr="006A71BF">
              <w:rPr>
                <w:rFonts w:eastAsia="Times New Roman" w:cs="Times New Roman"/>
                <w:szCs w:val="20"/>
                <w:lang w:val="fr-FR"/>
              </w:rPr>
              <w:t xml:space="preserve">ETSI ES </w:t>
            </w:r>
            <w:r>
              <w:rPr>
                <w:rFonts w:eastAsia="Times New Roman" w:cs="Times New Roman"/>
                <w:szCs w:val="20"/>
                <w:lang w:val="fr-FR"/>
              </w:rPr>
              <w:t>202 336-12 v1.2.1 [i.8]</w:t>
            </w:r>
            <w:r w:rsidRPr="006A71BF">
              <w:rPr>
                <w:rFonts w:eastAsia="Times New Roman" w:cs="Times New Roman"/>
                <w:szCs w:val="20"/>
                <w:lang w:val="fr-FR"/>
              </w:rPr>
              <w:t xml:space="preserve"> Clauses 4.4.3.3, 4.4.3.4, Annex B</w:t>
            </w:r>
          </w:p>
        </w:tc>
      </w:tr>
      <w:tr w:rsidR="00040992" w:rsidRPr="007E3224" w14:paraId="0A3C2A45" w14:textId="77777777" w:rsidTr="007F3C05">
        <w:tc>
          <w:tcPr>
            <w:tcW w:w="0" w:type="auto"/>
            <w:hideMark/>
          </w:tcPr>
          <w:p w14:paraId="6BBC2C66" w14:textId="77777777" w:rsidR="00040992" w:rsidRPr="0096039F" w:rsidRDefault="00040992" w:rsidP="0099202B">
            <w:pPr>
              <w:rPr>
                <w:rFonts w:eastAsia="Times New Roman" w:cs="Times New Roman"/>
                <w:szCs w:val="20"/>
              </w:rPr>
            </w:pPr>
            <w:r w:rsidRPr="533613DE">
              <w:rPr>
                <w:rFonts w:eastAsia="Times New Roman" w:cs="Times New Roman"/>
                <w:szCs w:val="20"/>
              </w:rPr>
              <w:t>PNF Humidity</w:t>
            </w:r>
          </w:p>
        </w:tc>
        <w:tc>
          <w:tcPr>
            <w:tcW w:w="0" w:type="auto"/>
            <w:hideMark/>
          </w:tcPr>
          <w:p w14:paraId="2D003E4A" w14:textId="77777777" w:rsidR="00040992" w:rsidRPr="0096039F" w:rsidRDefault="00040992" w:rsidP="0099202B">
            <w:pPr>
              <w:rPr>
                <w:rFonts w:eastAsia="Times New Roman" w:cs="Times New Roman"/>
                <w:szCs w:val="20"/>
              </w:rPr>
            </w:pPr>
            <w:r w:rsidRPr="2DEF3509">
              <w:rPr>
                <w:rFonts w:eastAsia="Times New Roman" w:cs="Times New Roman"/>
                <w:szCs w:val="20"/>
              </w:rPr>
              <w:t>Percentage of humidity during the measurement period.</w:t>
            </w:r>
          </w:p>
        </w:tc>
        <w:tc>
          <w:tcPr>
            <w:tcW w:w="0" w:type="auto"/>
            <w:hideMark/>
          </w:tcPr>
          <w:p w14:paraId="7D6272AC" w14:textId="77777777" w:rsidR="00040992" w:rsidRPr="0096039F" w:rsidRDefault="00040992" w:rsidP="0099202B">
            <w:pPr>
              <w:rPr>
                <w:rFonts w:eastAsia="Times New Roman" w:cs="Times New Roman"/>
                <w:szCs w:val="20"/>
              </w:rPr>
            </w:pPr>
            <w:r w:rsidRPr="533613DE">
              <w:rPr>
                <w:rFonts w:eastAsia="Times New Roman" w:cs="Times New Roman"/>
                <w:szCs w:val="20"/>
              </w:rPr>
              <w:t>Percentage (0-100)</w:t>
            </w:r>
          </w:p>
        </w:tc>
        <w:tc>
          <w:tcPr>
            <w:tcW w:w="0" w:type="auto"/>
            <w:hideMark/>
          </w:tcPr>
          <w:p w14:paraId="44D62FDD" w14:textId="77777777" w:rsidR="00040992" w:rsidRPr="0096039F" w:rsidRDefault="00040992" w:rsidP="0099202B">
            <w:pPr>
              <w:rPr>
                <w:rFonts w:eastAsia="Times New Roman" w:cs="Times New Roman"/>
                <w:szCs w:val="20"/>
              </w:rPr>
            </w:pPr>
            <w:proofErr w:type="spellStart"/>
            <w:r w:rsidRPr="533613DE">
              <w:rPr>
                <w:rFonts w:eastAsia="Times New Roman" w:cs="Times New Roman"/>
                <w:szCs w:val="20"/>
              </w:rPr>
              <w:t>PEE.Humidity</w:t>
            </w:r>
            <w:proofErr w:type="spellEnd"/>
          </w:p>
        </w:tc>
        <w:tc>
          <w:tcPr>
            <w:tcW w:w="0" w:type="auto"/>
            <w:hideMark/>
          </w:tcPr>
          <w:p w14:paraId="67F70308" w14:textId="6B3F32FF" w:rsidR="00040992" w:rsidRPr="0096039F" w:rsidRDefault="00040992" w:rsidP="0099202B">
            <w:pPr>
              <w:rPr>
                <w:rFonts w:eastAsia="Times New Roman" w:cs="Times New Roman"/>
                <w:szCs w:val="20"/>
              </w:rPr>
            </w:pPr>
            <w:r w:rsidRPr="2DEF3509">
              <w:rPr>
                <w:rFonts w:eastAsia="Times New Roman" w:cs="Times New Roman"/>
                <w:szCs w:val="20"/>
              </w:rPr>
              <w:t xml:space="preserve">ETSI ES </w:t>
            </w:r>
            <w:r>
              <w:rPr>
                <w:rFonts w:eastAsia="Times New Roman" w:cs="Times New Roman"/>
                <w:szCs w:val="20"/>
              </w:rPr>
              <w:t>202 336-12 v1.2.1 [i.8]</w:t>
            </w:r>
            <w:r w:rsidR="008A47C7">
              <w:rPr>
                <w:rFonts w:eastAsia="Times New Roman" w:cs="Times New Roman"/>
                <w:szCs w:val="20"/>
              </w:rPr>
              <w:t xml:space="preserve"> </w:t>
            </w:r>
            <w:r w:rsidRPr="2DEF3509">
              <w:rPr>
                <w:rFonts w:eastAsia="Times New Roman" w:cs="Times New Roman"/>
                <w:szCs w:val="20"/>
              </w:rPr>
              <w:t>clause 4.4.3.3, Annex B</w:t>
            </w:r>
          </w:p>
        </w:tc>
      </w:tr>
    </w:tbl>
    <w:p w14:paraId="412E3CCF" w14:textId="77777777" w:rsidR="00040992" w:rsidRDefault="00040992" w:rsidP="00040992">
      <w:pPr>
        <w:rPr>
          <w:rFonts w:cstheme="minorHAnsi"/>
        </w:rPr>
      </w:pPr>
    </w:p>
    <w:p w14:paraId="25DF9D54" w14:textId="77777777" w:rsidR="00040992" w:rsidRPr="002C503A" w:rsidRDefault="00040992" w:rsidP="00040992">
      <w:pPr>
        <w:pStyle w:val="Heading4"/>
      </w:pPr>
      <w:r>
        <w:rPr>
          <w:rFonts w:cs="Arial"/>
        </w:rPr>
        <w:t>6.1.1.3</w:t>
      </w:r>
      <w:r>
        <w:rPr>
          <w:rFonts w:cs="Arial"/>
        </w:rPr>
        <w:tab/>
      </w:r>
      <w:r w:rsidRPr="00E74812">
        <w:t>Gap Analysis</w:t>
      </w:r>
    </w:p>
    <w:p w14:paraId="0EA367FA" w14:textId="77777777" w:rsidR="00040992" w:rsidRPr="002C5A88" w:rsidRDefault="00040992" w:rsidP="00040992">
      <w:pPr>
        <w:pStyle w:val="Caption"/>
        <w:keepNext/>
        <w:numPr>
          <w:ilvl w:val="0"/>
          <w:numId w:val="95"/>
        </w:numPr>
        <w:rPr>
          <w:rFonts w:cs="Times New Roman"/>
          <w:b w:val="0"/>
          <w:szCs w:val="20"/>
        </w:rPr>
      </w:pPr>
      <w:r w:rsidRPr="002C5A88">
        <w:rPr>
          <w:rFonts w:cs="Times New Roman"/>
          <w:b w:val="0"/>
          <w:szCs w:val="20"/>
        </w:rPr>
        <w:t xml:space="preserve">The requirement is met by referencing the </w:t>
      </w:r>
      <w:r w:rsidRPr="006A71BF">
        <w:rPr>
          <w:rFonts w:eastAsia="Times New Roman" w:cs="Times New Roman"/>
          <w:b w:val="0"/>
          <w:szCs w:val="20"/>
        </w:rPr>
        <w:t>O-RAN.WG4.MP.0-R003-v1</w:t>
      </w:r>
      <w:r>
        <w:rPr>
          <w:rFonts w:eastAsia="Times New Roman" w:cs="Times New Roman"/>
          <w:b w:val="0"/>
          <w:szCs w:val="20"/>
        </w:rPr>
        <w:t>5</w:t>
      </w:r>
      <w:r w:rsidRPr="006A71BF">
        <w:rPr>
          <w:rFonts w:eastAsia="Times New Roman" w:cs="Times New Roman"/>
          <w:b w:val="0"/>
          <w:szCs w:val="20"/>
        </w:rPr>
        <w:t>.00 [i.10]</w:t>
      </w:r>
    </w:p>
    <w:p w14:paraId="2DD887BC" w14:textId="77777777" w:rsidR="00040992" w:rsidRPr="002C5A88" w:rsidRDefault="00040992" w:rsidP="00040992">
      <w:pPr>
        <w:pStyle w:val="Caption"/>
        <w:keepNext/>
        <w:numPr>
          <w:ilvl w:val="0"/>
          <w:numId w:val="95"/>
        </w:numPr>
        <w:rPr>
          <w:rFonts w:cs="Times New Roman"/>
          <w:b w:val="0"/>
          <w:bCs w:val="0"/>
          <w:szCs w:val="20"/>
        </w:rPr>
      </w:pPr>
      <w:r w:rsidRPr="002C5A88">
        <w:rPr>
          <w:rFonts w:cs="Times New Roman"/>
          <w:b w:val="0"/>
          <w:bCs w:val="0"/>
          <w:szCs w:val="20"/>
        </w:rPr>
        <w:t>In further analysis, the table below compares EPE-STATS and PEE from the TS 28.552 [i.6] specification. The last column checks if the EPE stat matches the PEE stats.</w:t>
      </w:r>
    </w:p>
    <w:p w14:paraId="66DC0DB0" w14:textId="77777777" w:rsidR="00040992" w:rsidRDefault="00040992" w:rsidP="00040992">
      <w:pPr>
        <w:pStyle w:val="Caption"/>
        <w:keepNext/>
        <w:jc w:val="center"/>
        <w:rPr>
          <w:rFonts w:ascii="Arial" w:hAnsi="Arial"/>
          <w:bCs w:val="0"/>
          <w:sz w:val="22"/>
        </w:rPr>
      </w:pPr>
    </w:p>
    <w:p w14:paraId="23060356" w14:textId="77777777" w:rsidR="00040992" w:rsidRPr="00867C77" w:rsidRDefault="00040992" w:rsidP="00040992">
      <w:pPr>
        <w:pStyle w:val="Caption"/>
        <w:keepNext/>
        <w:jc w:val="center"/>
        <w:rPr>
          <w:rFonts w:ascii="Arial" w:hAnsi="Arial"/>
          <w:bCs w:val="0"/>
          <w:szCs w:val="20"/>
        </w:rPr>
      </w:pPr>
      <w:r w:rsidRPr="00867C77">
        <w:rPr>
          <w:rFonts w:ascii="Arial" w:hAnsi="Arial"/>
          <w:bCs w:val="0"/>
          <w:szCs w:val="20"/>
        </w:rPr>
        <w:t>Table 6.1.1.3-1: EPE-STATS and PEE comparison</w:t>
      </w:r>
    </w:p>
    <w:tbl>
      <w:tblPr>
        <w:tblStyle w:val="TableGrid2"/>
        <w:tblW w:w="0" w:type="auto"/>
        <w:tblInd w:w="0" w:type="dxa"/>
        <w:tblLook w:val="04A0" w:firstRow="1" w:lastRow="0" w:firstColumn="1" w:lastColumn="0" w:noHBand="0" w:noVBand="1"/>
      </w:tblPr>
      <w:tblGrid>
        <w:gridCol w:w="1472"/>
        <w:gridCol w:w="2195"/>
        <w:gridCol w:w="1156"/>
        <w:gridCol w:w="1804"/>
        <w:gridCol w:w="2191"/>
        <w:gridCol w:w="1377"/>
      </w:tblGrid>
      <w:tr w:rsidR="00040992" w:rsidRPr="00FD6AD9" w14:paraId="0FF382D5" w14:textId="77777777" w:rsidTr="007F3C05">
        <w:tc>
          <w:tcPr>
            <w:tcW w:w="0" w:type="auto"/>
            <w:hideMark/>
          </w:tcPr>
          <w:p w14:paraId="38BAD162" w14:textId="77777777" w:rsidR="00040992" w:rsidRPr="002C5A88" w:rsidRDefault="00040992" w:rsidP="0099202B">
            <w:pPr>
              <w:jc w:val="center"/>
              <w:rPr>
                <w:rFonts w:cs="Times New Roman"/>
                <w:szCs w:val="20"/>
              </w:rPr>
            </w:pPr>
            <w:r w:rsidRPr="533613DE">
              <w:rPr>
                <w:rFonts w:cs="Times New Roman"/>
                <w:szCs w:val="20"/>
              </w:rPr>
              <w:t>PEE Measurement Type</w:t>
            </w:r>
          </w:p>
        </w:tc>
        <w:tc>
          <w:tcPr>
            <w:tcW w:w="0" w:type="auto"/>
            <w:hideMark/>
          </w:tcPr>
          <w:p w14:paraId="71FF7FF4" w14:textId="77777777" w:rsidR="00040992" w:rsidRPr="002C5A88" w:rsidRDefault="00040992" w:rsidP="0099202B">
            <w:pPr>
              <w:jc w:val="center"/>
              <w:rPr>
                <w:rFonts w:cs="Times New Roman"/>
                <w:szCs w:val="20"/>
              </w:rPr>
            </w:pPr>
            <w:r w:rsidRPr="533613DE">
              <w:rPr>
                <w:rFonts w:cs="Times New Roman"/>
                <w:szCs w:val="20"/>
              </w:rPr>
              <w:t>Description</w:t>
            </w:r>
          </w:p>
        </w:tc>
        <w:tc>
          <w:tcPr>
            <w:tcW w:w="0" w:type="auto"/>
            <w:hideMark/>
          </w:tcPr>
          <w:p w14:paraId="71DCAE4C" w14:textId="77777777" w:rsidR="00040992" w:rsidRPr="002C5A88" w:rsidRDefault="00040992" w:rsidP="0099202B">
            <w:pPr>
              <w:jc w:val="center"/>
              <w:rPr>
                <w:rFonts w:cs="Times New Roman"/>
                <w:szCs w:val="20"/>
              </w:rPr>
            </w:pPr>
            <w:r w:rsidRPr="533613DE">
              <w:rPr>
                <w:rFonts w:cs="Times New Roman"/>
                <w:szCs w:val="20"/>
              </w:rPr>
              <w:t>Unit</w:t>
            </w:r>
          </w:p>
        </w:tc>
        <w:tc>
          <w:tcPr>
            <w:tcW w:w="0" w:type="auto"/>
            <w:hideMark/>
          </w:tcPr>
          <w:p w14:paraId="3A1780C9" w14:textId="77777777" w:rsidR="00040992" w:rsidRPr="002C5A88" w:rsidRDefault="00040992" w:rsidP="0099202B">
            <w:pPr>
              <w:jc w:val="center"/>
              <w:rPr>
                <w:rFonts w:cs="Times New Roman"/>
                <w:szCs w:val="20"/>
              </w:rPr>
            </w:pPr>
            <w:r w:rsidRPr="533613DE">
              <w:rPr>
                <w:rFonts w:cs="Times New Roman"/>
                <w:szCs w:val="20"/>
              </w:rPr>
              <w:t>Measurement Name</w:t>
            </w:r>
          </w:p>
        </w:tc>
        <w:tc>
          <w:tcPr>
            <w:tcW w:w="0" w:type="auto"/>
            <w:hideMark/>
          </w:tcPr>
          <w:p w14:paraId="32B47D81" w14:textId="77777777" w:rsidR="00040992" w:rsidRPr="002C5A88" w:rsidRDefault="00040992" w:rsidP="0099202B">
            <w:pPr>
              <w:jc w:val="center"/>
              <w:rPr>
                <w:rFonts w:cs="Times New Roman"/>
                <w:szCs w:val="20"/>
              </w:rPr>
            </w:pPr>
            <w:r w:rsidRPr="533613DE">
              <w:rPr>
                <w:rFonts w:cs="Times New Roman"/>
                <w:szCs w:val="20"/>
              </w:rPr>
              <w:t>Obtained According to</w:t>
            </w:r>
          </w:p>
        </w:tc>
        <w:tc>
          <w:tcPr>
            <w:tcW w:w="0" w:type="auto"/>
            <w:hideMark/>
          </w:tcPr>
          <w:p w14:paraId="513F9993" w14:textId="77777777" w:rsidR="00040992" w:rsidRPr="002C5A88" w:rsidRDefault="00040992" w:rsidP="0099202B">
            <w:pPr>
              <w:jc w:val="center"/>
              <w:rPr>
                <w:rFonts w:cs="Times New Roman"/>
                <w:szCs w:val="20"/>
              </w:rPr>
            </w:pPr>
            <w:r w:rsidRPr="002C5A88">
              <w:rPr>
                <w:rFonts w:cs="Times New Roman"/>
                <w:szCs w:val="20"/>
              </w:rPr>
              <w:t>Checklist (Similar in EPE-STATS)</w:t>
            </w:r>
          </w:p>
        </w:tc>
      </w:tr>
      <w:tr w:rsidR="00040992" w:rsidRPr="002C5A88" w14:paraId="19AF7D93" w14:textId="77777777" w:rsidTr="007F3C05">
        <w:tc>
          <w:tcPr>
            <w:tcW w:w="0" w:type="auto"/>
            <w:hideMark/>
          </w:tcPr>
          <w:p w14:paraId="0BEEE479" w14:textId="77777777" w:rsidR="00040992" w:rsidRPr="006A71BF" w:rsidRDefault="00040992" w:rsidP="0099202B">
            <w:pPr>
              <w:rPr>
                <w:rFonts w:cs="Times New Roman"/>
                <w:b/>
                <w:bCs/>
                <w:szCs w:val="20"/>
              </w:rPr>
            </w:pPr>
            <w:r w:rsidRPr="006A71BF">
              <w:rPr>
                <w:rFonts w:cs="Times New Roman"/>
                <w:b/>
                <w:bCs/>
                <w:szCs w:val="20"/>
              </w:rPr>
              <w:t>PNF Power Consumption</w:t>
            </w:r>
          </w:p>
        </w:tc>
        <w:tc>
          <w:tcPr>
            <w:tcW w:w="0" w:type="auto"/>
            <w:hideMark/>
          </w:tcPr>
          <w:p w14:paraId="66BFA72F" w14:textId="77777777" w:rsidR="00040992" w:rsidRPr="002C5A88" w:rsidRDefault="00040992" w:rsidP="0099202B">
            <w:pPr>
              <w:rPr>
                <w:rFonts w:cs="Times New Roman"/>
                <w:szCs w:val="20"/>
              </w:rPr>
            </w:pPr>
          </w:p>
        </w:tc>
        <w:tc>
          <w:tcPr>
            <w:tcW w:w="0" w:type="auto"/>
            <w:hideMark/>
          </w:tcPr>
          <w:p w14:paraId="617D9CE0" w14:textId="77777777" w:rsidR="00040992" w:rsidRPr="002C5A88" w:rsidRDefault="00040992" w:rsidP="0099202B">
            <w:pPr>
              <w:rPr>
                <w:rFonts w:cs="Times New Roman"/>
                <w:szCs w:val="20"/>
              </w:rPr>
            </w:pPr>
          </w:p>
        </w:tc>
        <w:tc>
          <w:tcPr>
            <w:tcW w:w="0" w:type="auto"/>
            <w:hideMark/>
          </w:tcPr>
          <w:p w14:paraId="2AF81F4F" w14:textId="77777777" w:rsidR="00040992" w:rsidRPr="002C5A88" w:rsidRDefault="00040992" w:rsidP="0099202B">
            <w:pPr>
              <w:rPr>
                <w:rFonts w:cs="Times New Roman"/>
                <w:szCs w:val="20"/>
              </w:rPr>
            </w:pPr>
          </w:p>
        </w:tc>
        <w:tc>
          <w:tcPr>
            <w:tcW w:w="0" w:type="auto"/>
            <w:hideMark/>
          </w:tcPr>
          <w:p w14:paraId="0BD5DCB0" w14:textId="77777777" w:rsidR="00040992" w:rsidRPr="002C5A88" w:rsidRDefault="00040992" w:rsidP="0099202B">
            <w:pPr>
              <w:rPr>
                <w:rFonts w:cs="Times New Roman"/>
                <w:szCs w:val="20"/>
              </w:rPr>
            </w:pPr>
          </w:p>
        </w:tc>
        <w:tc>
          <w:tcPr>
            <w:tcW w:w="0" w:type="auto"/>
            <w:hideMark/>
          </w:tcPr>
          <w:p w14:paraId="26800E40" w14:textId="77777777" w:rsidR="00040992" w:rsidRPr="002C5A88" w:rsidRDefault="00040992" w:rsidP="0099202B">
            <w:pPr>
              <w:rPr>
                <w:rFonts w:cs="Times New Roman"/>
                <w:szCs w:val="20"/>
              </w:rPr>
            </w:pPr>
          </w:p>
        </w:tc>
      </w:tr>
      <w:tr w:rsidR="00040992" w:rsidRPr="002C5A88" w14:paraId="1DBF9210" w14:textId="77777777" w:rsidTr="007F3C05">
        <w:tc>
          <w:tcPr>
            <w:tcW w:w="0" w:type="auto"/>
            <w:hideMark/>
          </w:tcPr>
          <w:p w14:paraId="7C713F73" w14:textId="77777777" w:rsidR="00040992" w:rsidRPr="002C5A88" w:rsidRDefault="00040992" w:rsidP="0099202B">
            <w:pPr>
              <w:rPr>
                <w:rFonts w:cs="Times New Roman"/>
                <w:szCs w:val="20"/>
              </w:rPr>
            </w:pPr>
            <w:r w:rsidRPr="533613DE">
              <w:rPr>
                <w:rFonts w:cs="Times New Roman"/>
                <w:szCs w:val="20"/>
              </w:rPr>
              <w:t>Average Power</w:t>
            </w:r>
          </w:p>
        </w:tc>
        <w:tc>
          <w:tcPr>
            <w:tcW w:w="0" w:type="auto"/>
            <w:hideMark/>
          </w:tcPr>
          <w:p w14:paraId="1F9C10D2" w14:textId="77777777" w:rsidR="00040992" w:rsidRPr="002C5A88" w:rsidRDefault="00040992" w:rsidP="0099202B">
            <w:pPr>
              <w:rPr>
                <w:rFonts w:cs="Times New Roman"/>
                <w:szCs w:val="20"/>
              </w:rPr>
            </w:pPr>
            <w:r w:rsidRPr="002C5A88">
              <w:rPr>
                <w:rFonts w:cs="Times New Roman"/>
                <w:szCs w:val="20"/>
              </w:rPr>
              <w:t>Average power consumed over the measurement period.</w:t>
            </w:r>
          </w:p>
        </w:tc>
        <w:tc>
          <w:tcPr>
            <w:tcW w:w="0" w:type="auto"/>
            <w:hideMark/>
          </w:tcPr>
          <w:p w14:paraId="413E0D4C" w14:textId="77777777" w:rsidR="00040992" w:rsidRPr="002C5A88" w:rsidRDefault="00040992" w:rsidP="0099202B">
            <w:pPr>
              <w:rPr>
                <w:rFonts w:cs="Times New Roman"/>
                <w:szCs w:val="20"/>
              </w:rPr>
            </w:pPr>
            <w:r w:rsidRPr="533613DE">
              <w:rPr>
                <w:rFonts w:cs="Times New Roman"/>
                <w:szCs w:val="20"/>
              </w:rPr>
              <w:t>Watts (W)</w:t>
            </w:r>
          </w:p>
        </w:tc>
        <w:tc>
          <w:tcPr>
            <w:tcW w:w="0" w:type="auto"/>
            <w:hideMark/>
          </w:tcPr>
          <w:p w14:paraId="0491019E" w14:textId="77777777" w:rsidR="00040992" w:rsidRPr="002C5A88" w:rsidRDefault="00040992" w:rsidP="0099202B">
            <w:pPr>
              <w:rPr>
                <w:rFonts w:cs="Times New Roman"/>
                <w:szCs w:val="20"/>
              </w:rPr>
            </w:pPr>
            <w:proofErr w:type="spellStart"/>
            <w:r w:rsidRPr="533613DE">
              <w:rPr>
                <w:rFonts w:cs="Times New Roman"/>
                <w:szCs w:val="20"/>
              </w:rPr>
              <w:t>PEE.AvgPower</w:t>
            </w:r>
            <w:proofErr w:type="spellEnd"/>
          </w:p>
        </w:tc>
        <w:tc>
          <w:tcPr>
            <w:tcW w:w="0" w:type="auto"/>
            <w:hideMark/>
          </w:tcPr>
          <w:p w14:paraId="49F7B82E" w14:textId="4CD74BAB" w:rsidR="00040992" w:rsidRPr="002C5A88" w:rsidRDefault="00040992" w:rsidP="0099202B">
            <w:pPr>
              <w:rPr>
                <w:rFonts w:cs="Times New Roman"/>
                <w:szCs w:val="20"/>
              </w:rPr>
            </w:pPr>
            <w:r w:rsidRPr="002C5A88">
              <w:rPr>
                <w:rFonts w:cs="Times New Roman"/>
                <w:szCs w:val="20"/>
              </w:rPr>
              <w:t xml:space="preserve">ETSI ES </w:t>
            </w:r>
            <w:r>
              <w:rPr>
                <w:rFonts w:cs="Times New Roman"/>
                <w:szCs w:val="20"/>
              </w:rPr>
              <w:t>202 336-12 v1.2.1 [i.8]</w:t>
            </w:r>
            <w:r w:rsidR="008A47C7">
              <w:rPr>
                <w:rFonts w:cs="Times New Roman"/>
                <w:szCs w:val="20"/>
              </w:rPr>
              <w:t xml:space="preserve"> </w:t>
            </w:r>
            <w:r w:rsidRPr="002C5A88">
              <w:rPr>
                <w:rFonts w:cs="Times New Roman"/>
                <w:szCs w:val="20"/>
              </w:rPr>
              <w:t>clauses 4.4.3.1, 4.4.3.4, Annex A</w:t>
            </w:r>
          </w:p>
        </w:tc>
        <w:tc>
          <w:tcPr>
            <w:tcW w:w="0" w:type="auto"/>
            <w:hideMark/>
          </w:tcPr>
          <w:p w14:paraId="3F6195E0" w14:textId="77777777" w:rsidR="00040992" w:rsidRPr="002C5A88" w:rsidRDefault="00040992" w:rsidP="0099202B">
            <w:pPr>
              <w:rPr>
                <w:rFonts w:cs="Times New Roman"/>
                <w:szCs w:val="20"/>
              </w:rPr>
            </w:pPr>
            <w:r w:rsidRPr="533613DE">
              <w:rPr>
                <w:rFonts w:cs="Times New Roman"/>
                <w:szCs w:val="20"/>
              </w:rPr>
              <w:t>Yes</w:t>
            </w:r>
          </w:p>
        </w:tc>
      </w:tr>
      <w:tr w:rsidR="00040992" w:rsidRPr="002C5A88" w14:paraId="303256EC" w14:textId="77777777" w:rsidTr="007F3C05">
        <w:tc>
          <w:tcPr>
            <w:tcW w:w="0" w:type="auto"/>
            <w:hideMark/>
          </w:tcPr>
          <w:p w14:paraId="59532190" w14:textId="77777777" w:rsidR="00040992" w:rsidRPr="002C5A88" w:rsidRDefault="00040992" w:rsidP="0099202B">
            <w:pPr>
              <w:rPr>
                <w:rFonts w:cs="Times New Roman"/>
                <w:szCs w:val="20"/>
              </w:rPr>
            </w:pPr>
            <w:r w:rsidRPr="533613DE">
              <w:rPr>
                <w:rFonts w:cs="Times New Roman"/>
                <w:szCs w:val="20"/>
              </w:rPr>
              <w:t>Minimum Power</w:t>
            </w:r>
          </w:p>
        </w:tc>
        <w:tc>
          <w:tcPr>
            <w:tcW w:w="0" w:type="auto"/>
            <w:hideMark/>
          </w:tcPr>
          <w:p w14:paraId="653B8287" w14:textId="77777777" w:rsidR="00040992" w:rsidRPr="002C5A88" w:rsidRDefault="00040992" w:rsidP="0099202B">
            <w:pPr>
              <w:rPr>
                <w:rFonts w:cs="Times New Roman"/>
                <w:szCs w:val="20"/>
              </w:rPr>
            </w:pPr>
            <w:r w:rsidRPr="002C5A88">
              <w:rPr>
                <w:rFonts w:cs="Times New Roman"/>
                <w:szCs w:val="20"/>
              </w:rPr>
              <w:t>Minimum power consumed during the measurement period.</w:t>
            </w:r>
          </w:p>
        </w:tc>
        <w:tc>
          <w:tcPr>
            <w:tcW w:w="0" w:type="auto"/>
            <w:hideMark/>
          </w:tcPr>
          <w:p w14:paraId="370B607E" w14:textId="77777777" w:rsidR="00040992" w:rsidRPr="002C5A88" w:rsidRDefault="00040992" w:rsidP="0099202B">
            <w:pPr>
              <w:rPr>
                <w:rFonts w:cs="Times New Roman"/>
                <w:szCs w:val="20"/>
              </w:rPr>
            </w:pPr>
            <w:r w:rsidRPr="533613DE">
              <w:rPr>
                <w:rFonts w:cs="Times New Roman"/>
                <w:szCs w:val="20"/>
              </w:rPr>
              <w:t>Watts (W)</w:t>
            </w:r>
          </w:p>
        </w:tc>
        <w:tc>
          <w:tcPr>
            <w:tcW w:w="0" w:type="auto"/>
            <w:hideMark/>
          </w:tcPr>
          <w:p w14:paraId="4A818762" w14:textId="77777777" w:rsidR="00040992" w:rsidRPr="002C5A88" w:rsidRDefault="00040992" w:rsidP="0099202B">
            <w:pPr>
              <w:rPr>
                <w:rFonts w:cs="Times New Roman"/>
                <w:szCs w:val="20"/>
              </w:rPr>
            </w:pPr>
            <w:proofErr w:type="spellStart"/>
            <w:r w:rsidRPr="533613DE">
              <w:rPr>
                <w:rFonts w:cs="Times New Roman"/>
                <w:szCs w:val="20"/>
              </w:rPr>
              <w:t>PEE.MinPower</w:t>
            </w:r>
            <w:proofErr w:type="spellEnd"/>
          </w:p>
        </w:tc>
        <w:tc>
          <w:tcPr>
            <w:tcW w:w="0" w:type="auto"/>
            <w:hideMark/>
          </w:tcPr>
          <w:p w14:paraId="66338A9F" w14:textId="7F615A52" w:rsidR="00040992" w:rsidRPr="002C5A88" w:rsidRDefault="00040992" w:rsidP="0099202B">
            <w:pPr>
              <w:rPr>
                <w:rFonts w:cs="Times New Roman"/>
                <w:szCs w:val="20"/>
              </w:rPr>
            </w:pPr>
            <w:r w:rsidRPr="002C5A88">
              <w:rPr>
                <w:rFonts w:cs="Times New Roman"/>
                <w:szCs w:val="20"/>
              </w:rPr>
              <w:t xml:space="preserve">ETSI ES </w:t>
            </w:r>
            <w:r>
              <w:rPr>
                <w:rFonts w:cs="Times New Roman"/>
                <w:szCs w:val="20"/>
              </w:rPr>
              <w:t>202 336-12 v1.2.1 [i.8]</w:t>
            </w:r>
            <w:r w:rsidR="008A47C7">
              <w:rPr>
                <w:rFonts w:cs="Times New Roman"/>
                <w:szCs w:val="20"/>
              </w:rPr>
              <w:t xml:space="preserve"> </w:t>
            </w:r>
            <w:r w:rsidRPr="002C5A88">
              <w:rPr>
                <w:rFonts w:cs="Times New Roman"/>
                <w:szCs w:val="20"/>
              </w:rPr>
              <w:t>clauses 4.4.3.1, 4.4.3.4, Annex A</w:t>
            </w:r>
          </w:p>
        </w:tc>
        <w:tc>
          <w:tcPr>
            <w:tcW w:w="0" w:type="auto"/>
            <w:hideMark/>
          </w:tcPr>
          <w:p w14:paraId="6259F5AA" w14:textId="77777777" w:rsidR="00040992" w:rsidRPr="002C5A88" w:rsidRDefault="00040992" w:rsidP="0099202B">
            <w:pPr>
              <w:rPr>
                <w:rFonts w:cs="Times New Roman"/>
                <w:szCs w:val="20"/>
              </w:rPr>
            </w:pPr>
            <w:r w:rsidRPr="533613DE">
              <w:rPr>
                <w:rFonts w:cs="Times New Roman"/>
                <w:szCs w:val="20"/>
              </w:rPr>
              <w:t>Yes</w:t>
            </w:r>
          </w:p>
        </w:tc>
      </w:tr>
      <w:tr w:rsidR="00040992" w:rsidRPr="002C5A88" w14:paraId="3A924593" w14:textId="77777777" w:rsidTr="007F3C05">
        <w:tc>
          <w:tcPr>
            <w:tcW w:w="0" w:type="auto"/>
            <w:hideMark/>
          </w:tcPr>
          <w:p w14:paraId="163D5F3F" w14:textId="77777777" w:rsidR="00040992" w:rsidRPr="002C5A88" w:rsidRDefault="00040992" w:rsidP="0099202B">
            <w:pPr>
              <w:rPr>
                <w:rFonts w:cs="Times New Roman"/>
                <w:szCs w:val="20"/>
              </w:rPr>
            </w:pPr>
            <w:r w:rsidRPr="533613DE">
              <w:rPr>
                <w:rFonts w:cs="Times New Roman"/>
                <w:szCs w:val="20"/>
              </w:rPr>
              <w:t>Maximum Power</w:t>
            </w:r>
          </w:p>
        </w:tc>
        <w:tc>
          <w:tcPr>
            <w:tcW w:w="0" w:type="auto"/>
            <w:hideMark/>
          </w:tcPr>
          <w:p w14:paraId="4B7BC09D" w14:textId="77777777" w:rsidR="00040992" w:rsidRPr="002C5A88" w:rsidRDefault="00040992" w:rsidP="0099202B">
            <w:pPr>
              <w:rPr>
                <w:rFonts w:cs="Times New Roman"/>
                <w:szCs w:val="20"/>
              </w:rPr>
            </w:pPr>
            <w:r w:rsidRPr="002C5A88">
              <w:rPr>
                <w:rFonts w:cs="Times New Roman"/>
                <w:szCs w:val="20"/>
              </w:rPr>
              <w:t>Maximum power consumed during the measurement period.</w:t>
            </w:r>
          </w:p>
        </w:tc>
        <w:tc>
          <w:tcPr>
            <w:tcW w:w="0" w:type="auto"/>
            <w:hideMark/>
          </w:tcPr>
          <w:p w14:paraId="659920DF" w14:textId="77777777" w:rsidR="00040992" w:rsidRPr="002C5A88" w:rsidRDefault="00040992" w:rsidP="0099202B">
            <w:pPr>
              <w:rPr>
                <w:rFonts w:cs="Times New Roman"/>
                <w:szCs w:val="20"/>
              </w:rPr>
            </w:pPr>
            <w:r w:rsidRPr="533613DE">
              <w:rPr>
                <w:rFonts w:cs="Times New Roman"/>
                <w:szCs w:val="20"/>
              </w:rPr>
              <w:t>Watts (W)</w:t>
            </w:r>
          </w:p>
        </w:tc>
        <w:tc>
          <w:tcPr>
            <w:tcW w:w="0" w:type="auto"/>
            <w:hideMark/>
          </w:tcPr>
          <w:p w14:paraId="3E8F030C" w14:textId="77777777" w:rsidR="00040992" w:rsidRPr="002C5A88" w:rsidRDefault="00040992" w:rsidP="0099202B">
            <w:pPr>
              <w:rPr>
                <w:rFonts w:cs="Times New Roman"/>
                <w:szCs w:val="20"/>
              </w:rPr>
            </w:pPr>
            <w:proofErr w:type="spellStart"/>
            <w:r w:rsidRPr="533613DE">
              <w:rPr>
                <w:rFonts w:cs="Times New Roman"/>
                <w:szCs w:val="20"/>
              </w:rPr>
              <w:t>PEE.MaxPower</w:t>
            </w:r>
            <w:proofErr w:type="spellEnd"/>
          </w:p>
        </w:tc>
        <w:tc>
          <w:tcPr>
            <w:tcW w:w="0" w:type="auto"/>
            <w:hideMark/>
          </w:tcPr>
          <w:p w14:paraId="0F74BCC1" w14:textId="498B28EC" w:rsidR="00040992" w:rsidRPr="002C5A88" w:rsidRDefault="00040992" w:rsidP="0099202B">
            <w:pPr>
              <w:rPr>
                <w:rFonts w:cs="Times New Roman"/>
                <w:szCs w:val="20"/>
              </w:rPr>
            </w:pPr>
            <w:r w:rsidRPr="002C5A88">
              <w:rPr>
                <w:rFonts w:cs="Times New Roman"/>
                <w:szCs w:val="20"/>
              </w:rPr>
              <w:t xml:space="preserve">ETSI ES </w:t>
            </w:r>
            <w:r>
              <w:rPr>
                <w:rFonts w:cs="Times New Roman"/>
                <w:szCs w:val="20"/>
              </w:rPr>
              <w:t>202 336-12 v1.2.1 [i.8]</w:t>
            </w:r>
            <w:r w:rsidR="008A47C7">
              <w:rPr>
                <w:rFonts w:cs="Times New Roman"/>
                <w:szCs w:val="20"/>
              </w:rPr>
              <w:t xml:space="preserve"> </w:t>
            </w:r>
            <w:r w:rsidRPr="002C5A88">
              <w:rPr>
                <w:rFonts w:cs="Times New Roman"/>
                <w:szCs w:val="20"/>
              </w:rPr>
              <w:t>clauses 4.4.3.1, 4.4.3.4, Annex A</w:t>
            </w:r>
          </w:p>
        </w:tc>
        <w:tc>
          <w:tcPr>
            <w:tcW w:w="0" w:type="auto"/>
            <w:hideMark/>
          </w:tcPr>
          <w:p w14:paraId="0C79DFFB" w14:textId="77777777" w:rsidR="00040992" w:rsidRPr="002C5A88" w:rsidRDefault="00040992" w:rsidP="0099202B">
            <w:pPr>
              <w:rPr>
                <w:rFonts w:cs="Times New Roman"/>
                <w:szCs w:val="20"/>
              </w:rPr>
            </w:pPr>
            <w:r w:rsidRPr="533613DE">
              <w:rPr>
                <w:rFonts w:cs="Times New Roman"/>
                <w:szCs w:val="20"/>
              </w:rPr>
              <w:t>Yes</w:t>
            </w:r>
          </w:p>
        </w:tc>
      </w:tr>
      <w:tr w:rsidR="00040992" w:rsidRPr="002C5A88" w14:paraId="15BF33BB" w14:textId="77777777" w:rsidTr="007F3C05">
        <w:tc>
          <w:tcPr>
            <w:tcW w:w="0" w:type="auto"/>
            <w:hideMark/>
          </w:tcPr>
          <w:p w14:paraId="1883E462" w14:textId="77777777" w:rsidR="00040992" w:rsidRPr="009B6F72" w:rsidRDefault="00040992" w:rsidP="0099202B">
            <w:pPr>
              <w:rPr>
                <w:rFonts w:cs="Times New Roman"/>
                <w:szCs w:val="20"/>
              </w:rPr>
            </w:pPr>
            <w:r w:rsidRPr="009B6F72">
              <w:rPr>
                <w:rFonts w:cs="Times New Roman"/>
                <w:szCs w:val="20"/>
              </w:rPr>
              <w:t>PNF Energy Consumption</w:t>
            </w:r>
          </w:p>
        </w:tc>
        <w:tc>
          <w:tcPr>
            <w:tcW w:w="0" w:type="auto"/>
            <w:hideMark/>
          </w:tcPr>
          <w:p w14:paraId="16DD3E20" w14:textId="77777777" w:rsidR="00040992" w:rsidRPr="009B6F72" w:rsidRDefault="00040992" w:rsidP="0099202B">
            <w:pPr>
              <w:rPr>
                <w:rFonts w:cs="Times New Roman"/>
                <w:szCs w:val="20"/>
              </w:rPr>
            </w:pPr>
            <w:r w:rsidRPr="009B6F72">
              <w:rPr>
                <w:rFonts w:cs="Times New Roman"/>
                <w:szCs w:val="20"/>
              </w:rPr>
              <w:t>Energy consumed.</w:t>
            </w:r>
          </w:p>
        </w:tc>
        <w:tc>
          <w:tcPr>
            <w:tcW w:w="0" w:type="auto"/>
            <w:hideMark/>
          </w:tcPr>
          <w:p w14:paraId="40A4FFC8" w14:textId="77777777" w:rsidR="00040992" w:rsidRPr="009B6F72" w:rsidRDefault="00040992" w:rsidP="0099202B">
            <w:pPr>
              <w:rPr>
                <w:rFonts w:cs="Times New Roman"/>
                <w:szCs w:val="20"/>
              </w:rPr>
            </w:pPr>
            <w:r w:rsidRPr="009B6F72">
              <w:rPr>
                <w:rFonts w:cs="Times New Roman"/>
                <w:szCs w:val="20"/>
              </w:rPr>
              <w:t>Kilowatt-hours (kWh)</w:t>
            </w:r>
          </w:p>
        </w:tc>
        <w:tc>
          <w:tcPr>
            <w:tcW w:w="0" w:type="auto"/>
            <w:hideMark/>
          </w:tcPr>
          <w:p w14:paraId="14F5714D" w14:textId="77777777" w:rsidR="00040992" w:rsidRPr="009B6F72" w:rsidRDefault="00040992" w:rsidP="0099202B">
            <w:pPr>
              <w:rPr>
                <w:rFonts w:cs="Times New Roman"/>
                <w:szCs w:val="20"/>
              </w:rPr>
            </w:pPr>
            <w:proofErr w:type="spellStart"/>
            <w:r w:rsidRPr="009B6F72">
              <w:rPr>
                <w:rFonts w:cs="Times New Roman"/>
                <w:szCs w:val="20"/>
              </w:rPr>
              <w:t>PEE.Energy</w:t>
            </w:r>
            <w:proofErr w:type="spellEnd"/>
          </w:p>
        </w:tc>
        <w:tc>
          <w:tcPr>
            <w:tcW w:w="0" w:type="auto"/>
            <w:hideMark/>
          </w:tcPr>
          <w:p w14:paraId="2708620D" w14:textId="3E1FBE83" w:rsidR="00040992" w:rsidRPr="009B6F72" w:rsidRDefault="00040992" w:rsidP="0099202B">
            <w:pPr>
              <w:rPr>
                <w:rFonts w:cs="Times New Roman"/>
                <w:szCs w:val="20"/>
              </w:rPr>
            </w:pPr>
            <w:r w:rsidRPr="009B6F72">
              <w:rPr>
                <w:rFonts w:cs="Times New Roman"/>
                <w:szCs w:val="20"/>
              </w:rPr>
              <w:t xml:space="preserve">ETSI ES </w:t>
            </w:r>
            <w:r>
              <w:rPr>
                <w:rFonts w:cs="Times New Roman"/>
                <w:szCs w:val="20"/>
              </w:rPr>
              <w:t>202 336-12 v1.2.1 [i.8]</w:t>
            </w:r>
            <w:r w:rsidR="008A47C7">
              <w:rPr>
                <w:rFonts w:cs="Times New Roman"/>
                <w:szCs w:val="20"/>
              </w:rPr>
              <w:t xml:space="preserve"> </w:t>
            </w:r>
            <w:r w:rsidRPr="009B6F72">
              <w:rPr>
                <w:rFonts w:cs="Times New Roman"/>
                <w:szCs w:val="20"/>
              </w:rPr>
              <w:t>clauses 4.4.3.1, 4.4.3.4, Annex A</w:t>
            </w:r>
          </w:p>
        </w:tc>
        <w:tc>
          <w:tcPr>
            <w:tcW w:w="0" w:type="auto"/>
            <w:hideMark/>
          </w:tcPr>
          <w:p w14:paraId="07A666B7" w14:textId="77777777" w:rsidR="00040992" w:rsidRPr="009B6F72" w:rsidRDefault="00040992" w:rsidP="0099202B">
            <w:pPr>
              <w:rPr>
                <w:rFonts w:cs="Times New Roman"/>
                <w:szCs w:val="20"/>
              </w:rPr>
            </w:pPr>
            <w:r w:rsidRPr="009B6F72">
              <w:rPr>
                <w:rFonts w:cs="Times New Roman"/>
                <w:szCs w:val="20"/>
              </w:rPr>
              <w:t>No</w:t>
            </w:r>
          </w:p>
        </w:tc>
      </w:tr>
      <w:tr w:rsidR="00040992" w:rsidRPr="002C5A88" w14:paraId="6D077073" w14:textId="77777777" w:rsidTr="007F3C05">
        <w:tc>
          <w:tcPr>
            <w:tcW w:w="0" w:type="auto"/>
            <w:hideMark/>
          </w:tcPr>
          <w:p w14:paraId="633037B7" w14:textId="77777777" w:rsidR="00040992" w:rsidRPr="006A71BF" w:rsidRDefault="00040992" w:rsidP="0099202B">
            <w:pPr>
              <w:rPr>
                <w:rFonts w:cs="Times New Roman"/>
                <w:b/>
                <w:bCs/>
                <w:szCs w:val="20"/>
              </w:rPr>
            </w:pPr>
            <w:r w:rsidRPr="006A71BF">
              <w:rPr>
                <w:rFonts w:cs="Times New Roman"/>
                <w:b/>
                <w:bCs/>
                <w:szCs w:val="20"/>
              </w:rPr>
              <w:t>PNF Temperature</w:t>
            </w:r>
          </w:p>
        </w:tc>
        <w:tc>
          <w:tcPr>
            <w:tcW w:w="0" w:type="auto"/>
            <w:hideMark/>
          </w:tcPr>
          <w:p w14:paraId="4BD65CD1" w14:textId="77777777" w:rsidR="00040992" w:rsidRPr="002C5A88" w:rsidRDefault="00040992" w:rsidP="0099202B">
            <w:pPr>
              <w:rPr>
                <w:rFonts w:cs="Times New Roman"/>
                <w:szCs w:val="20"/>
              </w:rPr>
            </w:pPr>
          </w:p>
        </w:tc>
        <w:tc>
          <w:tcPr>
            <w:tcW w:w="0" w:type="auto"/>
            <w:hideMark/>
          </w:tcPr>
          <w:p w14:paraId="79B3A8FF" w14:textId="77777777" w:rsidR="00040992" w:rsidRPr="002C5A88" w:rsidRDefault="00040992" w:rsidP="0099202B">
            <w:pPr>
              <w:rPr>
                <w:rFonts w:cs="Times New Roman"/>
                <w:szCs w:val="20"/>
              </w:rPr>
            </w:pPr>
          </w:p>
        </w:tc>
        <w:tc>
          <w:tcPr>
            <w:tcW w:w="0" w:type="auto"/>
            <w:hideMark/>
          </w:tcPr>
          <w:p w14:paraId="7C672E20" w14:textId="77777777" w:rsidR="00040992" w:rsidRPr="002C5A88" w:rsidRDefault="00040992" w:rsidP="0099202B">
            <w:pPr>
              <w:rPr>
                <w:rFonts w:cs="Times New Roman"/>
                <w:szCs w:val="20"/>
              </w:rPr>
            </w:pPr>
          </w:p>
        </w:tc>
        <w:tc>
          <w:tcPr>
            <w:tcW w:w="0" w:type="auto"/>
            <w:hideMark/>
          </w:tcPr>
          <w:p w14:paraId="1D618C9F" w14:textId="77777777" w:rsidR="00040992" w:rsidRPr="002C5A88" w:rsidRDefault="00040992" w:rsidP="0099202B">
            <w:pPr>
              <w:rPr>
                <w:rFonts w:cs="Times New Roman"/>
                <w:szCs w:val="20"/>
              </w:rPr>
            </w:pPr>
          </w:p>
        </w:tc>
        <w:tc>
          <w:tcPr>
            <w:tcW w:w="0" w:type="auto"/>
            <w:hideMark/>
          </w:tcPr>
          <w:p w14:paraId="425C6124" w14:textId="77777777" w:rsidR="00040992" w:rsidRPr="002C5A88" w:rsidRDefault="00040992" w:rsidP="0099202B">
            <w:pPr>
              <w:rPr>
                <w:rFonts w:cs="Times New Roman"/>
                <w:szCs w:val="20"/>
              </w:rPr>
            </w:pPr>
          </w:p>
        </w:tc>
      </w:tr>
      <w:tr w:rsidR="00040992" w:rsidRPr="002C5A88" w14:paraId="0D993040" w14:textId="77777777" w:rsidTr="007F3C05">
        <w:tc>
          <w:tcPr>
            <w:tcW w:w="0" w:type="auto"/>
            <w:hideMark/>
          </w:tcPr>
          <w:p w14:paraId="5171EBD4" w14:textId="77777777" w:rsidR="00040992" w:rsidRPr="002C5A88" w:rsidRDefault="00040992" w:rsidP="0099202B">
            <w:pPr>
              <w:rPr>
                <w:rFonts w:cs="Times New Roman"/>
                <w:szCs w:val="20"/>
              </w:rPr>
            </w:pPr>
            <w:r w:rsidRPr="533613DE">
              <w:rPr>
                <w:rFonts w:cs="Times New Roman"/>
                <w:szCs w:val="20"/>
              </w:rPr>
              <w:t>Average Temperature</w:t>
            </w:r>
          </w:p>
        </w:tc>
        <w:tc>
          <w:tcPr>
            <w:tcW w:w="0" w:type="auto"/>
            <w:hideMark/>
          </w:tcPr>
          <w:p w14:paraId="1A710E31" w14:textId="77777777" w:rsidR="00040992" w:rsidRPr="002C5A88" w:rsidRDefault="00040992" w:rsidP="0099202B">
            <w:pPr>
              <w:rPr>
                <w:rFonts w:cs="Times New Roman"/>
                <w:szCs w:val="20"/>
              </w:rPr>
            </w:pPr>
            <w:r w:rsidRPr="002C5A88">
              <w:rPr>
                <w:rFonts w:cs="Times New Roman"/>
                <w:szCs w:val="20"/>
              </w:rPr>
              <w:t>Average temperature over the measurement period.</w:t>
            </w:r>
          </w:p>
        </w:tc>
        <w:tc>
          <w:tcPr>
            <w:tcW w:w="0" w:type="auto"/>
            <w:hideMark/>
          </w:tcPr>
          <w:p w14:paraId="7E3A3009" w14:textId="77777777" w:rsidR="00040992" w:rsidRPr="002C5A88" w:rsidRDefault="00040992" w:rsidP="0099202B">
            <w:pPr>
              <w:rPr>
                <w:rFonts w:cs="Times New Roman"/>
                <w:szCs w:val="20"/>
              </w:rPr>
            </w:pPr>
            <w:r w:rsidRPr="533613DE">
              <w:rPr>
                <w:rFonts w:cs="Times New Roman"/>
                <w:szCs w:val="20"/>
              </w:rPr>
              <w:t>Degrees Celsius (°C)</w:t>
            </w:r>
          </w:p>
        </w:tc>
        <w:tc>
          <w:tcPr>
            <w:tcW w:w="0" w:type="auto"/>
            <w:hideMark/>
          </w:tcPr>
          <w:p w14:paraId="1951B8FE" w14:textId="77777777" w:rsidR="00040992" w:rsidRPr="002C5A88" w:rsidRDefault="00040992" w:rsidP="0099202B">
            <w:pPr>
              <w:rPr>
                <w:rFonts w:cs="Times New Roman"/>
                <w:szCs w:val="20"/>
              </w:rPr>
            </w:pPr>
            <w:proofErr w:type="spellStart"/>
            <w:r w:rsidRPr="533613DE">
              <w:rPr>
                <w:rFonts w:cs="Times New Roman"/>
                <w:szCs w:val="20"/>
              </w:rPr>
              <w:t>PEE.AvgTemperature</w:t>
            </w:r>
            <w:proofErr w:type="spellEnd"/>
          </w:p>
        </w:tc>
        <w:tc>
          <w:tcPr>
            <w:tcW w:w="0" w:type="auto"/>
            <w:hideMark/>
          </w:tcPr>
          <w:p w14:paraId="6F329527" w14:textId="67D32364" w:rsidR="00040992" w:rsidRPr="002C5A88" w:rsidRDefault="00040992" w:rsidP="0099202B">
            <w:pPr>
              <w:rPr>
                <w:rFonts w:cs="Times New Roman"/>
                <w:szCs w:val="20"/>
              </w:rPr>
            </w:pPr>
            <w:r w:rsidRPr="002C5A88">
              <w:rPr>
                <w:rFonts w:cs="Times New Roman"/>
                <w:szCs w:val="20"/>
              </w:rPr>
              <w:t xml:space="preserve">ETSI ES </w:t>
            </w:r>
            <w:r>
              <w:rPr>
                <w:rFonts w:cs="Times New Roman"/>
                <w:szCs w:val="20"/>
              </w:rPr>
              <w:t>202 336-12 v1.2.1 [i.8]</w:t>
            </w:r>
            <w:r w:rsidR="008A47C7">
              <w:rPr>
                <w:rFonts w:cs="Times New Roman"/>
                <w:szCs w:val="20"/>
              </w:rPr>
              <w:t xml:space="preserve"> </w:t>
            </w:r>
            <w:r w:rsidRPr="002C5A88">
              <w:rPr>
                <w:rFonts w:cs="Times New Roman"/>
                <w:szCs w:val="20"/>
              </w:rPr>
              <w:t>clause 4.4.3.4, Annex A</w:t>
            </w:r>
          </w:p>
        </w:tc>
        <w:tc>
          <w:tcPr>
            <w:tcW w:w="0" w:type="auto"/>
            <w:hideMark/>
          </w:tcPr>
          <w:p w14:paraId="0290F1CE" w14:textId="77777777" w:rsidR="00040992" w:rsidRPr="002C5A88" w:rsidRDefault="00040992" w:rsidP="0099202B">
            <w:pPr>
              <w:rPr>
                <w:rFonts w:cs="Times New Roman"/>
                <w:szCs w:val="20"/>
              </w:rPr>
            </w:pPr>
            <w:r w:rsidRPr="533613DE">
              <w:rPr>
                <w:rFonts w:cs="Times New Roman"/>
                <w:szCs w:val="20"/>
              </w:rPr>
              <w:t>Yes</w:t>
            </w:r>
          </w:p>
        </w:tc>
      </w:tr>
      <w:tr w:rsidR="00040992" w:rsidRPr="002C5A88" w14:paraId="46A26241" w14:textId="77777777" w:rsidTr="007F3C05">
        <w:tc>
          <w:tcPr>
            <w:tcW w:w="0" w:type="auto"/>
            <w:hideMark/>
          </w:tcPr>
          <w:p w14:paraId="48DCB482" w14:textId="77777777" w:rsidR="00040992" w:rsidRPr="002C5A88" w:rsidRDefault="00040992" w:rsidP="0099202B">
            <w:pPr>
              <w:rPr>
                <w:rFonts w:cs="Times New Roman"/>
                <w:szCs w:val="20"/>
              </w:rPr>
            </w:pPr>
            <w:r w:rsidRPr="533613DE">
              <w:rPr>
                <w:rFonts w:cs="Times New Roman"/>
                <w:szCs w:val="20"/>
              </w:rPr>
              <w:t>Minimum Temperature</w:t>
            </w:r>
          </w:p>
        </w:tc>
        <w:tc>
          <w:tcPr>
            <w:tcW w:w="0" w:type="auto"/>
            <w:hideMark/>
          </w:tcPr>
          <w:p w14:paraId="5605C4FA" w14:textId="77777777" w:rsidR="00040992" w:rsidRPr="002C5A88" w:rsidRDefault="00040992" w:rsidP="0099202B">
            <w:pPr>
              <w:rPr>
                <w:rFonts w:cs="Times New Roman"/>
                <w:szCs w:val="20"/>
              </w:rPr>
            </w:pPr>
            <w:r w:rsidRPr="002C5A88">
              <w:rPr>
                <w:rFonts w:cs="Times New Roman"/>
                <w:szCs w:val="20"/>
              </w:rPr>
              <w:t>Minimum temperature during the measurement period.</w:t>
            </w:r>
          </w:p>
        </w:tc>
        <w:tc>
          <w:tcPr>
            <w:tcW w:w="0" w:type="auto"/>
            <w:hideMark/>
          </w:tcPr>
          <w:p w14:paraId="36629E49" w14:textId="77777777" w:rsidR="00040992" w:rsidRPr="002C5A88" w:rsidRDefault="00040992" w:rsidP="0099202B">
            <w:pPr>
              <w:rPr>
                <w:rFonts w:cs="Times New Roman"/>
                <w:szCs w:val="20"/>
              </w:rPr>
            </w:pPr>
            <w:r w:rsidRPr="533613DE">
              <w:rPr>
                <w:rFonts w:cs="Times New Roman"/>
                <w:szCs w:val="20"/>
              </w:rPr>
              <w:t>Degrees Celsius (°C)</w:t>
            </w:r>
          </w:p>
        </w:tc>
        <w:tc>
          <w:tcPr>
            <w:tcW w:w="0" w:type="auto"/>
            <w:hideMark/>
          </w:tcPr>
          <w:p w14:paraId="005F2CD7" w14:textId="77777777" w:rsidR="00040992" w:rsidRPr="002C5A88" w:rsidRDefault="00040992" w:rsidP="0099202B">
            <w:pPr>
              <w:rPr>
                <w:rFonts w:cs="Times New Roman"/>
                <w:szCs w:val="20"/>
              </w:rPr>
            </w:pPr>
            <w:proofErr w:type="spellStart"/>
            <w:r w:rsidRPr="533613DE">
              <w:rPr>
                <w:rFonts w:cs="Times New Roman"/>
                <w:szCs w:val="20"/>
              </w:rPr>
              <w:t>PEE.MinTemperature</w:t>
            </w:r>
            <w:proofErr w:type="spellEnd"/>
          </w:p>
        </w:tc>
        <w:tc>
          <w:tcPr>
            <w:tcW w:w="0" w:type="auto"/>
            <w:hideMark/>
          </w:tcPr>
          <w:p w14:paraId="5E47F12C" w14:textId="6D130117" w:rsidR="00040992" w:rsidRPr="002C5A88" w:rsidRDefault="00040992" w:rsidP="0099202B">
            <w:pPr>
              <w:rPr>
                <w:rFonts w:cs="Times New Roman"/>
                <w:szCs w:val="20"/>
              </w:rPr>
            </w:pPr>
            <w:r w:rsidRPr="002C5A88">
              <w:rPr>
                <w:rFonts w:cs="Times New Roman"/>
                <w:szCs w:val="20"/>
              </w:rPr>
              <w:t xml:space="preserve">ETSI ES </w:t>
            </w:r>
            <w:r>
              <w:rPr>
                <w:rFonts w:cs="Times New Roman"/>
                <w:szCs w:val="20"/>
              </w:rPr>
              <w:t>202 336-12 v1.2.1 [i.8]</w:t>
            </w:r>
            <w:r w:rsidR="008A47C7">
              <w:rPr>
                <w:rFonts w:cs="Times New Roman"/>
                <w:szCs w:val="20"/>
              </w:rPr>
              <w:t xml:space="preserve"> </w:t>
            </w:r>
            <w:r w:rsidRPr="002C5A88">
              <w:rPr>
                <w:rFonts w:cs="Times New Roman"/>
                <w:szCs w:val="20"/>
              </w:rPr>
              <w:t>clause 4.4.3.4, Annex A</w:t>
            </w:r>
          </w:p>
        </w:tc>
        <w:tc>
          <w:tcPr>
            <w:tcW w:w="0" w:type="auto"/>
            <w:hideMark/>
          </w:tcPr>
          <w:p w14:paraId="08FC0041" w14:textId="77777777" w:rsidR="00040992" w:rsidRPr="002C5A88" w:rsidRDefault="00040992" w:rsidP="0099202B">
            <w:pPr>
              <w:rPr>
                <w:rFonts w:cs="Times New Roman"/>
                <w:szCs w:val="20"/>
              </w:rPr>
            </w:pPr>
            <w:r w:rsidRPr="533613DE">
              <w:rPr>
                <w:rFonts w:cs="Times New Roman"/>
                <w:szCs w:val="20"/>
              </w:rPr>
              <w:t>Yes</w:t>
            </w:r>
          </w:p>
        </w:tc>
      </w:tr>
      <w:tr w:rsidR="00040992" w:rsidRPr="002C5A88" w14:paraId="7289CE84" w14:textId="77777777" w:rsidTr="007F3C05">
        <w:tc>
          <w:tcPr>
            <w:tcW w:w="0" w:type="auto"/>
            <w:hideMark/>
          </w:tcPr>
          <w:p w14:paraId="5EA02AA2" w14:textId="77777777" w:rsidR="00040992" w:rsidRPr="002C5A88" w:rsidRDefault="00040992" w:rsidP="0099202B">
            <w:pPr>
              <w:rPr>
                <w:rFonts w:cs="Times New Roman"/>
                <w:szCs w:val="20"/>
              </w:rPr>
            </w:pPr>
            <w:r w:rsidRPr="533613DE">
              <w:rPr>
                <w:rFonts w:cs="Times New Roman"/>
                <w:szCs w:val="20"/>
              </w:rPr>
              <w:t>Maximum Temperature</w:t>
            </w:r>
          </w:p>
        </w:tc>
        <w:tc>
          <w:tcPr>
            <w:tcW w:w="0" w:type="auto"/>
            <w:hideMark/>
          </w:tcPr>
          <w:p w14:paraId="41906C95" w14:textId="77777777" w:rsidR="00040992" w:rsidRPr="002C5A88" w:rsidRDefault="00040992" w:rsidP="0099202B">
            <w:pPr>
              <w:rPr>
                <w:rFonts w:cs="Times New Roman"/>
                <w:szCs w:val="20"/>
              </w:rPr>
            </w:pPr>
            <w:r w:rsidRPr="002C5A88">
              <w:rPr>
                <w:rFonts w:cs="Times New Roman"/>
                <w:szCs w:val="20"/>
              </w:rPr>
              <w:t>Maximum temperature during the measurement period.</w:t>
            </w:r>
          </w:p>
        </w:tc>
        <w:tc>
          <w:tcPr>
            <w:tcW w:w="0" w:type="auto"/>
            <w:hideMark/>
          </w:tcPr>
          <w:p w14:paraId="5CA260E6" w14:textId="77777777" w:rsidR="00040992" w:rsidRPr="002C5A88" w:rsidRDefault="00040992" w:rsidP="0099202B">
            <w:pPr>
              <w:rPr>
                <w:rFonts w:cs="Times New Roman"/>
                <w:szCs w:val="20"/>
              </w:rPr>
            </w:pPr>
            <w:r w:rsidRPr="533613DE">
              <w:rPr>
                <w:rFonts w:cs="Times New Roman"/>
                <w:szCs w:val="20"/>
              </w:rPr>
              <w:t>Degrees Celsius (°C)</w:t>
            </w:r>
          </w:p>
        </w:tc>
        <w:tc>
          <w:tcPr>
            <w:tcW w:w="0" w:type="auto"/>
            <w:hideMark/>
          </w:tcPr>
          <w:p w14:paraId="5C6C506A" w14:textId="77777777" w:rsidR="00040992" w:rsidRPr="002C5A88" w:rsidRDefault="00040992" w:rsidP="0099202B">
            <w:pPr>
              <w:rPr>
                <w:rFonts w:cs="Times New Roman"/>
                <w:szCs w:val="20"/>
              </w:rPr>
            </w:pPr>
            <w:proofErr w:type="spellStart"/>
            <w:r w:rsidRPr="533613DE">
              <w:rPr>
                <w:rFonts w:cs="Times New Roman"/>
                <w:szCs w:val="20"/>
              </w:rPr>
              <w:t>PEE.MaxTemperature</w:t>
            </w:r>
            <w:proofErr w:type="spellEnd"/>
          </w:p>
        </w:tc>
        <w:tc>
          <w:tcPr>
            <w:tcW w:w="0" w:type="auto"/>
            <w:hideMark/>
          </w:tcPr>
          <w:p w14:paraId="4255CBD3" w14:textId="44753352" w:rsidR="00040992" w:rsidRPr="002C5A88" w:rsidRDefault="00040992" w:rsidP="0099202B">
            <w:pPr>
              <w:rPr>
                <w:rFonts w:cs="Times New Roman"/>
                <w:szCs w:val="20"/>
              </w:rPr>
            </w:pPr>
            <w:r w:rsidRPr="002C5A88">
              <w:rPr>
                <w:rFonts w:cs="Times New Roman"/>
                <w:szCs w:val="20"/>
              </w:rPr>
              <w:t xml:space="preserve">ETSI ES </w:t>
            </w:r>
            <w:r>
              <w:rPr>
                <w:rFonts w:cs="Times New Roman"/>
                <w:szCs w:val="20"/>
              </w:rPr>
              <w:t>202 336-12 v1.2.1 [i.8]</w:t>
            </w:r>
            <w:r w:rsidR="008A47C7">
              <w:rPr>
                <w:rFonts w:cs="Times New Roman"/>
                <w:szCs w:val="20"/>
              </w:rPr>
              <w:t xml:space="preserve"> </w:t>
            </w:r>
            <w:r w:rsidRPr="002C5A88">
              <w:rPr>
                <w:rFonts w:cs="Times New Roman"/>
                <w:szCs w:val="20"/>
              </w:rPr>
              <w:t>clause 4.4.3.4, Annex A</w:t>
            </w:r>
          </w:p>
        </w:tc>
        <w:tc>
          <w:tcPr>
            <w:tcW w:w="0" w:type="auto"/>
            <w:hideMark/>
          </w:tcPr>
          <w:p w14:paraId="707924E8" w14:textId="77777777" w:rsidR="00040992" w:rsidRPr="002C5A88" w:rsidRDefault="00040992" w:rsidP="0099202B">
            <w:pPr>
              <w:rPr>
                <w:rFonts w:cs="Times New Roman"/>
                <w:szCs w:val="20"/>
              </w:rPr>
            </w:pPr>
            <w:r w:rsidRPr="533613DE">
              <w:rPr>
                <w:rFonts w:cs="Times New Roman"/>
                <w:szCs w:val="20"/>
              </w:rPr>
              <w:t>Yes</w:t>
            </w:r>
          </w:p>
        </w:tc>
      </w:tr>
      <w:tr w:rsidR="00040992" w:rsidRPr="002C5A88" w14:paraId="2C4EB6B7" w14:textId="77777777" w:rsidTr="007F3C05">
        <w:tc>
          <w:tcPr>
            <w:tcW w:w="0" w:type="auto"/>
            <w:hideMark/>
          </w:tcPr>
          <w:p w14:paraId="2BC48FEC" w14:textId="77777777" w:rsidR="00040992" w:rsidRPr="002C5A88" w:rsidRDefault="00040992" w:rsidP="0099202B">
            <w:pPr>
              <w:rPr>
                <w:rFonts w:cs="Times New Roman"/>
                <w:szCs w:val="20"/>
              </w:rPr>
            </w:pPr>
            <w:r w:rsidRPr="533613DE">
              <w:rPr>
                <w:rFonts w:cs="Times New Roman"/>
                <w:szCs w:val="20"/>
              </w:rPr>
              <w:lastRenderedPageBreak/>
              <w:t>PNF Voltage</w:t>
            </w:r>
          </w:p>
        </w:tc>
        <w:tc>
          <w:tcPr>
            <w:tcW w:w="0" w:type="auto"/>
            <w:hideMark/>
          </w:tcPr>
          <w:p w14:paraId="2ED20EDA" w14:textId="77777777" w:rsidR="00040992" w:rsidRPr="002C5A88" w:rsidRDefault="00040992" w:rsidP="0099202B">
            <w:pPr>
              <w:rPr>
                <w:rFonts w:cs="Times New Roman"/>
                <w:szCs w:val="20"/>
              </w:rPr>
            </w:pPr>
            <w:r w:rsidRPr="533613DE">
              <w:rPr>
                <w:rFonts w:cs="Times New Roman"/>
                <w:szCs w:val="20"/>
              </w:rPr>
              <w:t>Voltage.</w:t>
            </w:r>
          </w:p>
        </w:tc>
        <w:tc>
          <w:tcPr>
            <w:tcW w:w="0" w:type="auto"/>
            <w:hideMark/>
          </w:tcPr>
          <w:p w14:paraId="4B908AED" w14:textId="77777777" w:rsidR="00040992" w:rsidRPr="002C5A88" w:rsidRDefault="00040992" w:rsidP="0099202B">
            <w:pPr>
              <w:rPr>
                <w:rFonts w:cs="Times New Roman"/>
                <w:szCs w:val="20"/>
              </w:rPr>
            </w:pPr>
            <w:r w:rsidRPr="533613DE">
              <w:rPr>
                <w:rFonts w:cs="Times New Roman"/>
                <w:szCs w:val="20"/>
              </w:rPr>
              <w:t>Volts (V)</w:t>
            </w:r>
          </w:p>
        </w:tc>
        <w:tc>
          <w:tcPr>
            <w:tcW w:w="0" w:type="auto"/>
            <w:hideMark/>
          </w:tcPr>
          <w:p w14:paraId="032E75C0" w14:textId="77777777" w:rsidR="00040992" w:rsidRPr="002C5A88" w:rsidRDefault="00040992" w:rsidP="0099202B">
            <w:pPr>
              <w:rPr>
                <w:rFonts w:cs="Times New Roman"/>
                <w:szCs w:val="20"/>
              </w:rPr>
            </w:pPr>
            <w:proofErr w:type="spellStart"/>
            <w:r w:rsidRPr="533613DE">
              <w:rPr>
                <w:rFonts w:cs="Times New Roman"/>
                <w:szCs w:val="20"/>
              </w:rPr>
              <w:t>PEE.Voltage</w:t>
            </w:r>
            <w:proofErr w:type="spellEnd"/>
          </w:p>
        </w:tc>
        <w:tc>
          <w:tcPr>
            <w:tcW w:w="0" w:type="auto"/>
            <w:hideMark/>
          </w:tcPr>
          <w:p w14:paraId="2867FD73" w14:textId="77777777" w:rsidR="00040992" w:rsidRPr="006A71BF" w:rsidRDefault="00040992" w:rsidP="0099202B">
            <w:pPr>
              <w:rPr>
                <w:rFonts w:cs="Times New Roman"/>
                <w:szCs w:val="20"/>
                <w:lang w:val="fr-FR"/>
              </w:rPr>
            </w:pPr>
            <w:r w:rsidRPr="006A71BF">
              <w:rPr>
                <w:rFonts w:cs="Times New Roman"/>
                <w:szCs w:val="20"/>
                <w:lang w:val="fr-FR"/>
              </w:rPr>
              <w:t xml:space="preserve">ETSI ES </w:t>
            </w:r>
            <w:r>
              <w:rPr>
                <w:rFonts w:cs="Times New Roman"/>
                <w:szCs w:val="20"/>
                <w:lang w:val="fr-FR"/>
              </w:rPr>
              <w:t>202 336-12 v1.2.1 [i.8]</w:t>
            </w:r>
            <w:r w:rsidRPr="006A71BF">
              <w:rPr>
                <w:rFonts w:cs="Times New Roman"/>
                <w:szCs w:val="20"/>
                <w:lang w:val="fr-FR"/>
              </w:rPr>
              <w:t xml:space="preserve"> Clauses 4.4.3.3, 4.4.3.4, Annex B</w:t>
            </w:r>
          </w:p>
        </w:tc>
        <w:tc>
          <w:tcPr>
            <w:tcW w:w="0" w:type="auto"/>
            <w:hideMark/>
          </w:tcPr>
          <w:p w14:paraId="3872EF2F" w14:textId="77777777" w:rsidR="00040992" w:rsidRPr="002C5A88" w:rsidRDefault="00040992" w:rsidP="0099202B">
            <w:pPr>
              <w:rPr>
                <w:rFonts w:cs="Times New Roman"/>
                <w:szCs w:val="20"/>
              </w:rPr>
            </w:pPr>
            <w:r w:rsidRPr="533613DE">
              <w:rPr>
                <w:rFonts w:cs="Times New Roman"/>
                <w:szCs w:val="20"/>
              </w:rPr>
              <w:t>Yes</w:t>
            </w:r>
          </w:p>
        </w:tc>
      </w:tr>
      <w:tr w:rsidR="00040992" w:rsidRPr="002C5A88" w14:paraId="052BAAD6" w14:textId="77777777" w:rsidTr="007F3C05">
        <w:tc>
          <w:tcPr>
            <w:tcW w:w="0" w:type="auto"/>
            <w:hideMark/>
          </w:tcPr>
          <w:p w14:paraId="62C45FBF" w14:textId="77777777" w:rsidR="00040992" w:rsidRPr="002C5A88" w:rsidRDefault="00040992" w:rsidP="0099202B">
            <w:pPr>
              <w:rPr>
                <w:rFonts w:cs="Times New Roman"/>
                <w:szCs w:val="20"/>
              </w:rPr>
            </w:pPr>
            <w:r w:rsidRPr="0D67BD09">
              <w:rPr>
                <w:rFonts w:cs="Times New Roman"/>
                <w:szCs w:val="20"/>
              </w:rPr>
              <w:t>PNF Current</w:t>
            </w:r>
          </w:p>
        </w:tc>
        <w:tc>
          <w:tcPr>
            <w:tcW w:w="0" w:type="auto"/>
            <w:hideMark/>
          </w:tcPr>
          <w:p w14:paraId="229A175A" w14:textId="77777777" w:rsidR="00040992" w:rsidRPr="002C5A88" w:rsidRDefault="00040992" w:rsidP="0099202B">
            <w:pPr>
              <w:rPr>
                <w:rFonts w:cs="Times New Roman"/>
                <w:szCs w:val="20"/>
              </w:rPr>
            </w:pPr>
            <w:r w:rsidRPr="0D67BD09">
              <w:rPr>
                <w:rFonts w:cs="Times New Roman"/>
                <w:szCs w:val="20"/>
              </w:rPr>
              <w:t>Current.</w:t>
            </w:r>
          </w:p>
        </w:tc>
        <w:tc>
          <w:tcPr>
            <w:tcW w:w="0" w:type="auto"/>
            <w:hideMark/>
          </w:tcPr>
          <w:p w14:paraId="0C7E9FEE" w14:textId="77777777" w:rsidR="00040992" w:rsidRPr="002C5A88" w:rsidRDefault="00040992" w:rsidP="0099202B">
            <w:pPr>
              <w:rPr>
                <w:rFonts w:cs="Times New Roman"/>
                <w:szCs w:val="20"/>
              </w:rPr>
            </w:pPr>
            <w:r w:rsidRPr="0D67BD09">
              <w:rPr>
                <w:rFonts w:cs="Times New Roman"/>
                <w:szCs w:val="20"/>
              </w:rPr>
              <w:t>Amperes (A)</w:t>
            </w:r>
          </w:p>
        </w:tc>
        <w:tc>
          <w:tcPr>
            <w:tcW w:w="0" w:type="auto"/>
            <w:hideMark/>
          </w:tcPr>
          <w:p w14:paraId="70CA24D5" w14:textId="77777777" w:rsidR="00040992" w:rsidRPr="002C5A88" w:rsidRDefault="00040992" w:rsidP="0099202B">
            <w:pPr>
              <w:rPr>
                <w:rFonts w:cs="Times New Roman"/>
                <w:szCs w:val="20"/>
              </w:rPr>
            </w:pPr>
            <w:proofErr w:type="spellStart"/>
            <w:r w:rsidRPr="0D67BD09">
              <w:rPr>
                <w:rFonts w:cs="Times New Roman"/>
                <w:szCs w:val="20"/>
              </w:rPr>
              <w:t>PEE.Current</w:t>
            </w:r>
            <w:proofErr w:type="spellEnd"/>
          </w:p>
        </w:tc>
        <w:tc>
          <w:tcPr>
            <w:tcW w:w="0" w:type="auto"/>
            <w:hideMark/>
          </w:tcPr>
          <w:p w14:paraId="15F3E223" w14:textId="77777777" w:rsidR="00040992" w:rsidRPr="006A71BF" w:rsidRDefault="00040992" w:rsidP="0099202B">
            <w:pPr>
              <w:rPr>
                <w:rFonts w:cs="Times New Roman"/>
                <w:szCs w:val="20"/>
                <w:lang w:val="fr-FR"/>
              </w:rPr>
            </w:pPr>
            <w:r w:rsidRPr="006A71BF">
              <w:rPr>
                <w:rFonts w:cs="Times New Roman"/>
                <w:szCs w:val="20"/>
                <w:lang w:val="fr-FR"/>
              </w:rPr>
              <w:t xml:space="preserve">ETSI ES </w:t>
            </w:r>
            <w:r>
              <w:rPr>
                <w:rFonts w:cs="Times New Roman"/>
                <w:szCs w:val="20"/>
                <w:lang w:val="fr-FR"/>
              </w:rPr>
              <w:t>202 336-12 v1.2.1 [i.8]</w:t>
            </w:r>
            <w:r w:rsidRPr="006A71BF">
              <w:rPr>
                <w:rFonts w:cs="Times New Roman"/>
                <w:szCs w:val="20"/>
                <w:lang w:val="fr-FR"/>
              </w:rPr>
              <w:t xml:space="preserve"> Clauses 4.4.3.3, 4.4.3.4, Annex B</w:t>
            </w:r>
          </w:p>
        </w:tc>
        <w:tc>
          <w:tcPr>
            <w:tcW w:w="0" w:type="auto"/>
            <w:hideMark/>
          </w:tcPr>
          <w:p w14:paraId="48371BA0" w14:textId="77777777" w:rsidR="00040992" w:rsidRPr="002C5A88" w:rsidRDefault="00040992" w:rsidP="0099202B">
            <w:pPr>
              <w:rPr>
                <w:rFonts w:cs="Times New Roman"/>
                <w:szCs w:val="20"/>
              </w:rPr>
            </w:pPr>
            <w:r w:rsidRPr="0D67BD09">
              <w:rPr>
                <w:rFonts w:cs="Times New Roman"/>
                <w:szCs w:val="20"/>
              </w:rPr>
              <w:t>Yes</w:t>
            </w:r>
          </w:p>
        </w:tc>
      </w:tr>
      <w:tr w:rsidR="00040992" w:rsidRPr="002C5A88" w14:paraId="11BCB199" w14:textId="77777777" w:rsidTr="007F3C05">
        <w:tc>
          <w:tcPr>
            <w:tcW w:w="0" w:type="auto"/>
            <w:hideMark/>
          </w:tcPr>
          <w:p w14:paraId="774581D2" w14:textId="77777777" w:rsidR="00040992" w:rsidRPr="002C5A88" w:rsidRDefault="00040992" w:rsidP="0099202B">
            <w:pPr>
              <w:rPr>
                <w:rFonts w:cs="Times New Roman"/>
                <w:szCs w:val="20"/>
              </w:rPr>
            </w:pPr>
            <w:r w:rsidRPr="0D67BD09">
              <w:rPr>
                <w:rFonts w:cs="Times New Roman"/>
                <w:szCs w:val="20"/>
              </w:rPr>
              <w:t>PNF Humidity</w:t>
            </w:r>
          </w:p>
        </w:tc>
        <w:tc>
          <w:tcPr>
            <w:tcW w:w="0" w:type="auto"/>
            <w:hideMark/>
          </w:tcPr>
          <w:p w14:paraId="40924A54" w14:textId="77777777" w:rsidR="00040992" w:rsidRPr="002C5A88" w:rsidRDefault="00040992" w:rsidP="0099202B">
            <w:pPr>
              <w:rPr>
                <w:rFonts w:cs="Times New Roman"/>
                <w:szCs w:val="20"/>
              </w:rPr>
            </w:pPr>
            <w:r w:rsidRPr="002C5A88">
              <w:rPr>
                <w:rFonts w:cs="Times New Roman"/>
                <w:szCs w:val="20"/>
              </w:rPr>
              <w:t>Percentage of humidity during the measurement period.</w:t>
            </w:r>
          </w:p>
        </w:tc>
        <w:tc>
          <w:tcPr>
            <w:tcW w:w="0" w:type="auto"/>
            <w:hideMark/>
          </w:tcPr>
          <w:p w14:paraId="473A47B7" w14:textId="77777777" w:rsidR="00040992" w:rsidRPr="002C5A88" w:rsidRDefault="00040992" w:rsidP="0099202B">
            <w:pPr>
              <w:rPr>
                <w:rFonts w:cs="Times New Roman"/>
                <w:szCs w:val="20"/>
              </w:rPr>
            </w:pPr>
            <w:r w:rsidRPr="0D67BD09">
              <w:rPr>
                <w:rFonts w:cs="Times New Roman"/>
                <w:szCs w:val="20"/>
              </w:rPr>
              <w:t>Percentage (0-100)</w:t>
            </w:r>
          </w:p>
        </w:tc>
        <w:tc>
          <w:tcPr>
            <w:tcW w:w="0" w:type="auto"/>
            <w:hideMark/>
          </w:tcPr>
          <w:p w14:paraId="21DE1119" w14:textId="77777777" w:rsidR="00040992" w:rsidRPr="002C5A88" w:rsidRDefault="00040992" w:rsidP="0099202B">
            <w:pPr>
              <w:rPr>
                <w:rFonts w:cs="Times New Roman"/>
                <w:szCs w:val="20"/>
              </w:rPr>
            </w:pPr>
            <w:proofErr w:type="spellStart"/>
            <w:r w:rsidRPr="0D67BD09">
              <w:rPr>
                <w:rFonts w:cs="Times New Roman"/>
                <w:szCs w:val="20"/>
              </w:rPr>
              <w:t>PEE.Humidity</w:t>
            </w:r>
            <w:proofErr w:type="spellEnd"/>
          </w:p>
        </w:tc>
        <w:tc>
          <w:tcPr>
            <w:tcW w:w="0" w:type="auto"/>
            <w:hideMark/>
          </w:tcPr>
          <w:p w14:paraId="5F42A8D9" w14:textId="2E9F9754" w:rsidR="00040992" w:rsidRPr="002C5A88" w:rsidRDefault="00040992" w:rsidP="0099202B">
            <w:pPr>
              <w:rPr>
                <w:rFonts w:cs="Times New Roman"/>
                <w:szCs w:val="20"/>
              </w:rPr>
            </w:pPr>
            <w:r w:rsidRPr="002C5A88">
              <w:rPr>
                <w:rFonts w:cs="Times New Roman"/>
                <w:szCs w:val="20"/>
              </w:rPr>
              <w:t xml:space="preserve">ETSI ES </w:t>
            </w:r>
            <w:r>
              <w:rPr>
                <w:rFonts w:cs="Times New Roman"/>
                <w:szCs w:val="20"/>
              </w:rPr>
              <w:t>202 336-12 v1.2.1 [i.8]</w:t>
            </w:r>
            <w:r w:rsidR="008A47C7">
              <w:rPr>
                <w:rFonts w:cs="Times New Roman"/>
                <w:szCs w:val="20"/>
              </w:rPr>
              <w:t xml:space="preserve"> </w:t>
            </w:r>
            <w:r w:rsidRPr="002C5A88">
              <w:rPr>
                <w:rFonts w:cs="Times New Roman"/>
                <w:szCs w:val="20"/>
              </w:rPr>
              <w:t>clause 4.4.3.3, Annex B</w:t>
            </w:r>
          </w:p>
        </w:tc>
        <w:tc>
          <w:tcPr>
            <w:tcW w:w="0" w:type="auto"/>
            <w:hideMark/>
          </w:tcPr>
          <w:p w14:paraId="1B547296" w14:textId="77777777" w:rsidR="00040992" w:rsidRPr="002C5A88" w:rsidRDefault="00040992" w:rsidP="0099202B">
            <w:pPr>
              <w:rPr>
                <w:rFonts w:cs="Times New Roman"/>
                <w:szCs w:val="20"/>
              </w:rPr>
            </w:pPr>
            <w:r w:rsidRPr="0D67BD09">
              <w:rPr>
                <w:rFonts w:cs="Times New Roman"/>
                <w:szCs w:val="20"/>
              </w:rPr>
              <w:t>No</w:t>
            </w:r>
          </w:p>
        </w:tc>
      </w:tr>
    </w:tbl>
    <w:p w14:paraId="0EF5EA8A" w14:textId="77777777" w:rsidR="00040992" w:rsidRPr="002C5A88" w:rsidRDefault="00040992" w:rsidP="00040992">
      <w:pPr>
        <w:rPr>
          <w:rFonts w:cs="Times New Roman"/>
          <w:szCs w:val="20"/>
          <w:highlight w:val="yellow"/>
        </w:rPr>
      </w:pPr>
    </w:p>
    <w:p w14:paraId="0B336D34" w14:textId="77777777" w:rsidR="00040992" w:rsidRPr="002C5A88" w:rsidRDefault="00040992" w:rsidP="00040992">
      <w:pPr>
        <w:pStyle w:val="ListParagraph"/>
        <w:numPr>
          <w:ilvl w:val="0"/>
          <w:numId w:val="93"/>
        </w:numPr>
        <w:spacing w:after="160"/>
        <w:rPr>
          <w:rFonts w:eastAsia="Times New Roman" w:cs="Times New Roman"/>
          <w:szCs w:val="20"/>
        </w:rPr>
      </w:pPr>
      <w:r w:rsidRPr="2DEF3509">
        <w:rPr>
          <w:rFonts w:cs="Times New Roman"/>
          <w:szCs w:val="20"/>
        </w:rPr>
        <w:t>B</w:t>
      </w:r>
      <w:r w:rsidRPr="2DEF3509">
        <w:rPr>
          <w:rFonts w:eastAsia="Times New Roman" w:cs="Times New Roman"/>
          <w:szCs w:val="20"/>
        </w:rPr>
        <w:t xml:space="preserve">ased on the comparison above in </w:t>
      </w:r>
      <w:r w:rsidRPr="009B6F72">
        <w:rPr>
          <w:rFonts w:eastAsia="Times New Roman" w:cs="Times New Roman"/>
          <w:szCs w:val="20"/>
        </w:rPr>
        <w:t>EPE-STATS, the energy consumption (kWh) and humid</w:t>
      </w:r>
      <w:r w:rsidRPr="2DEF3509">
        <w:rPr>
          <w:rFonts w:eastAsia="Times New Roman" w:cs="Times New Roman"/>
          <w:szCs w:val="20"/>
        </w:rPr>
        <w:t>ity counter are missing.</w:t>
      </w:r>
      <w:r w:rsidRPr="00163A27">
        <w:br/>
      </w:r>
    </w:p>
    <w:p w14:paraId="4EF118CA" w14:textId="77777777" w:rsidR="00040992" w:rsidRPr="002C5A88" w:rsidRDefault="00040992" w:rsidP="00040992">
      <w:pPr>
        <w:pStyle w:val="ListParagraph"/>
        <w:numPr>
          <w:ilvl w:val="0"/>
          <w:numId w:val="93"/>
        </w:numPr>
        <w:spacing w:after="160"/>
        <w:rPr>
          <w:rFonts w:eastAsia="Times New Roman" w:cs="Times New Roman"/>
          <w:szCs w:val="20"/>
        </w:rPr>
      </w:pPr>
      <w:r w:rsidRPr="2DEF3509">
        <w:rPr>
          <w:rFonts w:eastAsia="Times New Roman" w:cs="Times New Roman"/>
          <w:szCs w:val="20"/>
        </w:rPr>
        <w:t>In defining EPE-STAT, it was not clearly specified which hardware components need to transmit these data. Based on the O-RAN.WG7.OMAC-HRD.0-R003-v03.00 [i.11] specification, multiple O-RU hardware components were identified.</w:t>
      </w:r>
      <w:r w:rsidRPr="00163A27">
        <w:br/>
      </w:r>
    </w:p>
    <w:p w14:paraId="1250E05E" w14:textId="77777777" w:rsidR="00040992" w:rsidRPr="006A71BF" w:rsidRDefault="00040992" w:rsidP="00040992">
      <w:pPr>
        <w:pStyle w:val="ListParagraph"/>
        <w:numPr>
          <w:ilvl w:val="0"/>
          <w:numId w:val="93"/>
        </w:numPr>
        <w:spacing w:after="160"/>
        <w:rPr>
          <w:rFonts w:eastAsia="Times New Roman" w:cs="Times New Roman"/>
          <w:szCs w:val="20"/>
        </w:rPr>
      </w:pPr>
      <w:r w:rsidRPr="006A71BF">
        <w:rPr>
          <w:rFonts w:eastAsia="Times New Roman" w:cs="Times New Roman"/>
          <w:szCs w:val="20"/>
        </w:rPr>
        <w:t xml:space="preserve">The O-RAN.WG1.NESUC-R003-v02.00 [i.3] technical report describes the energy-saving features for O-RAN, along with the equipment roles and requirements of the equipment involved. The features such as Carrier and Cell Switch Off/On and RF Channel Reconfiguration energy-saving require power consumption metrics, including mean total power consumption/per carrier, as well as the mean total transmit power/per carrier. </w:t>
      </w:r>
      <w:r w:rsidRPr="003F6900">
        <w:rPr>
          <w:rFonts w:eastAsia="Times New Roman" w:cs="Times New Roman"/>
          <w:szCs w:val="20"/>
        </w:rPr>
        <w:t>Measuring power consumption per carrier may require multiple sensors or additional calculations; refer to the following requirement for more details</w:t>
      </w:r>
      <w:r w:rsidRPr="006A71BF">
        <w:rPr>
          <w:rFonts w:eastAsia="Times New Roman" w:cs="Times New Roman"/>
          <w:szCs w:val="20"/>
        </w:rPr>
        <w:t>.</w:t>
      </w:r>
    </w:p>
    <w:p w14:paraId="43BC279A" w14:textId="384AF511" w:rsidR="00040992" w:rsidRPr="006A71BF" w:rsidRDefault="00040992" w:rsidP="00040992">
      <w:pPr>
        <w:pStyle w:val="ListParagraph"/>
        <w:numPr>
          <w:ilvl w:val="1"/>
          <w:numId w:val="93"/>
        </w:numPr>
        <w:spacing w:after="160"/>
        <w:rPr>
          <w:rFonts w:eastAsia="Times New Roman" w:cs="Times New Roman"/>
          <w:szCs w:val="20"/>
        </w:rPr>
      </w:pPr>
      <w:r w:rsidRPr="003F6900">
        <w:rPr>
          <w:rFonts w:eastAsia="Times New Roman" w:cs="Times New Roman"/>
          <w:szCs w:val="20"/>
        </w:rPr>
        <w:t>The technical report also discusses the Advanced Sleep Mode Selection energy-saving feature, which does not rely on any input counters or metrics from the O-RU. In this scenario, it is unclear which counters are required or how power consumption could be measured across different sleep mode types</w:t>
      </w:r>
      <w:r w:rsidRPr="006A71BF">
        <w:rPr>
          <w:rFonts w:eastAsia="Times New Roman" w:cs="Times New Roman"/>
          <w:szCs w:val="20"/>
        </w:rPr>
        <w:t>.</w:t>
      </w:r>
    </w:p>
    <w:p w14:paraId="2448144A" w14:textId="77777777" w:rsidR="00040992" w:rsidRPr="006A71BF" w:rsidRDefault="00040992" w:rsidP="00040992">
      <w:pPr>
        <w:pStyle w:val="ListParagraph"/>
        <w:numPr>
          <w:ilvl w:val="0"/>
          <w:numId w:val="92"/>
        </w:numPr>
        <w:spacing w:after="160" w:line="278" w:lineRule="auto"/>
        <w:rPr>
          <w:rFonts w:eastAsia="Times New Roman" w:cs="Times New Roman"/>
          <w:b/>
          <w:bCs/>
          <w:szCs w:val="20"/>
        </w:rPr>
      </w:pPr>
      <w:r w:rsidRPr="006A71BF">
        <w:rPr>
          <w:rFonts w:eastAsia="Times New Roman" w:cs="Times New Roman"/>
          <w:b/>
          <w:bCs/>
          <w:szCs w:val="20"/>
        </w:rPr>
        <w:t>Advanced sleep mode with M-PLANE OFF</w:t>
      </w:r>
    </w:p>
    <w:p w14:paraId="7C3F3073" w14:textId="77777777" w:rsidR="00040992" w:rsidRPr="002C5A88" w:rsidRDefault="00040992" w:rsidP="00040992">
      <w:pPr>
        <w:pStyle w:val="ListParagraph"/>
        <w:spacing w:line="240" w:lineRule="auto"/>
      </w:pPr>
      <w:r w:rsidRPr="006A71BF">
        <w:rPr>
          <w:rFonts w:eastAsia="Times New Roman" w:cs="Times New Roman"/>
          <w:szCs w:val="20"/>
        </w:rPr>
        <w:t>Advanced sleep mode with M-PLANE OFF, also known as Deep-Hibernate sleep mode, please refer to clause 20.5 of O-RAN.WG4.MP.0-R004-v15.00 [i.10]</w:t>
      </w:r>
      <w:r w:rsidRPr="00163A27">
        <w:br/>
      </w:r>
    </w:p>
    <w:p w14:paraId="1F329641" w14:textId="77777777" w:rsidR="00040992" w:rsidRPr="0099202B" w:rsidRDefault="00040992" w:rsidP="00040992">
      <w:pPr>
        <w:pStyle w:val="ListParagraph"/>
        <w:numPr>
          <w:ilvl w:val="0"/>
          <w:numId w:val="94"/>
        </w:numPr>
        <w:spacing w:after="160"/>
        <w:rPr>
          <w:rFonts w:eastAsia="Times New Roman" w:cs="Times New Roman"/>
          <w:szCs w:val="20"/>
        </w:rPr>
      </w:pPr>
      <w:r w:rsidRPr="0099202B">
        <w:rPr>
          <w:rFonts w:eastAsia="Times New Roman" w:cs="Times New Roman"/>
          <w:szCs w:val="20"/>
        </w:rPr>
        <w:t xml:space="preserve">In a multi-operator scenario, it would be beneficial to measure or calculate the energy consumption for each operator. The current specification only requires the </w:t>
      </w:r>
      <w:proofErr w:type="spellStart"/>
      <w:r w:rsidRPr="0099202B">
        <w:rPr>
          <w:rFonts w:eastAsia="Times New Roman" w:cs="Times New Roman"/>
          <w:szCs w:val="20"/>
        </w:rPr>
        <w:t>rx</w:t>
      </w:r>
      <w:proofErr w:type="spellEnd"/>
      <w:r w:rsidRPr="0099202B">
        <w:rPr>
          <w:rFonts w:eastAsia="Times New Roman" w:cs="Times New Roman"/>
          <w:szCs w:val="20"/>
        </w:rPr>
        <w:t>-window-measurement-objects.</w:t>
      </w:r>
    </w:p>
    <w:p w14:paraId="72BAF36F" w14:textId="77777777" w:rsidR="00040992" w:rsidRPr="002C5A88" w:rsidRDefault="00040992" w:rsidP="00040992">
      <w:pPr>
        <w:rPr>
          <w:rFonts w:eastAsia="Times New Roman" w:cs="Times New Roman"/>
          <w:szCs w:val="20"/>
          <w:highlight w:val="yellow"/>
        </w:rPr>
      </w:pPr>
    </w:p>
    <w:p w14:paraId="0919CF88" w14:textId="77777777" w:rsidR="00040992" w:rsidRPr="00ED75F7" w:rsidRDefault="00040992" w:rsidP="00040992"/>
    <w:p w14:paraId="3E3B3E97" w14:textId="77777777" w:rsidR="00040992" w:rsidRPr="00ED75F7" w:rsidRDefault="00040992" w:rsidP="00040992">
      <w:pPr>
        <w:pStyle w:val="Heading4"/>
      </w:pPr>
      <w:r>
        <w:t>6.1.1.4</w:t>
      </w:r>
      <w:r w:rsidRPr="00EB3714">
        <w:tab/>
        <w:t>Proposed Recommendations</w:t>
      </w:r>
    </w:p>
    <w:p w14:paraId="01DD0AD0" w14:textId="77777777" w:rsidR="00040992" w:rsidRPr="00867C77" w:rsidRDefault="00040992" w:rsidP="00867C77">
      <w:pPr>
        <w:widowControl w:val="0"/>
        <w:spacing w:after="0"/>
        <w:jc w:val="center"/>
        <w:rPr>
          <w:rFonts w:ascii="Arial" w:hAnsi="Arial" w:cs="Arial"/>
          <w:i/>
          <w:iCs/>
          <w:color w:val="FF0000"/>
          <w:szCs w:val="20"/>
        </w:rPr>
      </w:pPr>
    </w:p>
    <w:p w14:paraId="560E5891" w14:textId="677BDFCE" w:rsidR="00867C77" w:rsidRPr="00867C77" w:rsidRDefault="00867C77" w:rsidP="00867C77">
      <w:pPr>
        <w:pStyle w:val="Caption"/>
        <w:keepNext/>
        <w:jc w:val="center"/>
        <w:rPr>
          <w:rFonts w:ascii="Arial" w:hAnsi="Arial" w:cs="Arial"/>
        </w:rPr>
      </w:pPr>
      <w:r w:rsidRPr="00867C77">
        <w:rPr>
          <w:rFonts w:ascii="Arial" w:hAnsi="Arial" w:cs="Arial"/>
        </w:rPr>
        <w:t xml:space="preserve">Table </w:t>
      </w:r>
      <w:r>
        <w:rPr>
          <w:rFonts w:ascii="Arial" w:hAnsi="Arial" w:cs="Arial"/>
        </w:rPr>
        <w:t>6.1.1.4</w:t>
      </w:r>
      <w:r w:rsidRPr="00867C77">
        <w:rPr>
          <w:rFonts w:ascii="Arial" w:hAnsi="Arial" w:cs="Arial"/>
        </w:rPr>
        <w:t xml:space="preserve">-1 – </w:t>
      </w:r>
      <w:r>
        <w:rPr>
          <w:rFonts w:ascii="Arial" w:hAnsi="Arial" w:cs="Arial"/>
        </w:rPr>
        <w:t xml:space="preserve">O-RU Energy measurements related </w:t>
      </w:r>
      <w:r w:rsidRPr="00867C77">
        <w:rPr>
          <w:rFonts w:ascii="Arial" w:hAnsi="Arial" w:cs="Arial"/>
        </w:rPr>
        <w:t>recommendations</w:t>
      </w:r>
    </w:p>
    <w:p w14:paraId="6263EA0B" w14:textId="7F688BD6" w:rsidR="00867C77" w:rsidRDefault="00867C77" w:rsidP="00867C77">
      <w:pPr>
        <w:pStyle w:val="Caption"/>
        <w:keepNext/>
      </w:pPr>
    </w:p>
    <w:tbl>
      <w:tblPr>
        <w:tblStyle w:val="TableGrid2"/>
        <w:tblW w:w="10490" w:type="dxa"/>
        <w:tblInd w:w="0" w:type="dxa"/>
        <w:tblLook w:val="04A0" w:firstRow="1" w:lastRow="0" w:firstColumn="1" w:lastColumn="0" w:noHBand="0" w:noVBand="1"/>
      </w:tblPr>
      <w:tblGrid>
        <w:gridCol w:w="1418"/>
        <w:gridCol w:w="1843"/>
        <w:gridCol w:w="3686"/>
        <w:gridCol w:w="3543"/>
      </w:tblGrid>
      <w:tr w:rsidR="00040992" w:rsidRPr="00996B96" w14:paraId="7AD29698" w14:textId="77777777" w:rsidTr="007F3C05">
        <w:trPr>
          <w:trHeight w:val="590"/>
        </w:trPr>
        <w:tc>
          <w:tcPr>
            <w:tcW w:w="1418" w:type="dxa"/>
            <w:hideMark/>
          </w:tcPr>
          <w:p w14:paraId="17F48CE1" w14:textId="71F520C6" w:rsidR="00040992" w:rsidRPr="00996B96" w:rsidRDefault="008A47C7" w:rsidP="0099202B">
            <w:pPr>
              <w:jc w:val="center"/>
              <w:rPr>
                <w:rFonts w:eastAsia="Yu Gothic" w:cs="Times New Roman"/>
                <w:b/>
                <w:bCs/>
                <w:color w:val="000000"/>
                <w:sz w:val="18"/>
                <w:szCs w:val="18"/>
              </w:rPr>
            </w:pPr>
            <w:r>
              <w:rPr>
                <w:rFonts w:eastAsia="Yu Gothic" w:cs="Times New Roman"/>
                <w:b/>
                <w:bCs/>
                <w:color w:val="000000"/>
                <w:sz w:val="18"/>
                <w:szCs w:val="18"/>
              </w:rPr>
              <w:t>R</w:t>
            </w:r>
            <w:r w:rsidRPr="00996B96">
              <w:rPr>
                <w:rFonts w:eastAsia="Yu Gothic" w:cs="Times New Roman"/>
                <w:b/>
                <w:bCs/>
                <w:color w:val="000000"/>
                <w:sz w:val="18"/>
                <w:szCs w:val="18"/>
              </w:rPr>
              <w:t>e</w:t>
            </w:r>
            <w:r>
              <w:rPr>
                <w:rFonts w:eastAsia="Yu Gothic" w:cs="Times New Roman"/>
                <w:b/>
                <w:bCs/>
                <w:color w:val="000000"/>
                <w:sz w:val="18"/>
                <w:szCs w:val="18"/>
              </w:rPr>
              <w:t xml:space="preserve">commendation </w:t>
            </w:r>
            <w:r w:rsidRPr="00996B96">
              <w:rPr>
                <w:rFonts w:eastAsia="Yu Gothic" w:cs="Times New Roman"/>
                <w:b/>
                <w:bCs/>
                <w:color w:val="000000"/>
                <w:sz w:val="18"/>
                <w:szCs w:val="18"/>
              </w:rPr>
              <w:t>ID</w:t>
            </w:r>
          </w:p>
        </w:tc>
        <w:tc>
          <w:tcPr>
            <w:tcW w:w="1843" w:type="dxa"/>
            <w:hideMark/>
          </w:tcPr>
          <w:p w14:paraId="1BCD59E0" w14:textId="77777777" w:rsidR="00040992" w:rsidRPr="00996B96" w:rsidRDefault="00040992" w:rsidP="0099202B">
            <w:pPr>
              <w:jc w:val="center"/>
              <w:rPr>
                <w:rFonts w:eastAsia="Yu Gothic" w:cs="Times New Roman"/>
                <w:b/>
                <w:bCs/>
                <w:color w:val="000000"/>
                <w:sz w:val="18"/>
                <w:szCs w:val="18"/>
              </w:rPr>
            </w:pPr>
            <w:r w:rsidRPr="00996B96">
              <w:rPr>
                <w:rFonts w:eastAsia="Yu Gothic" w:cs="Times New Roman"/>
                <w:b/>
                <w:bCs/>
                <w:color w:val="000000"/>
                <w:sz w:val="18"/>
                <w:szCs w:val="18"/>
              </w:rPr>
              <w:t>Title</w:t>
            </w:r>
          </w:p>
        </w:tc>
        <w:tc>
          <w:tcPr>
            <w:tcW w:w="3686" w:type="dxa"/>
            <w:hideMark/>
          </w:tcPr>
          <w:p w14:paraId="2FFDB174" w14:textId="77777777" w:rsidR="00040992" w:rsidRPr="00996B96" w:rsidRDefault="00040992" w:rsidP="0099202B">
            <w:pPr>
              <w:jc w:val="center"/>
              <w:rPr>
                <w:rFonts w:eastAsia="Yu Gothic" w:cs="Times New Roman"/>
                <w:b/>
                <w:bCs/>
                <w:color w:val="000000"/>
                <w:sz w:val="18"/>
                <w:szCs w:val="18"/>
              </w:rPr>
            </w:pPr>
            <w:r w:rsidRPr="00996B96">
              <w:rPr>
                <w:rFonts w:eastAsia="Yu Gothic" w:cs="Times New Roman"/>
                <w:b/>
                <w:bCs/>
                <w:color w:val="000000"/>
                <w:sz w:val="18"/>
                <w:szCs w:val="18"/>
              </w:rPr>
              <w:t>Description</w:t>
            </w:r>
          </w:p>
        </w:tc>
        <w:tc>
          <w:tcPr>
            <w:tcW w:w="3543" w:type="dxa"/>
            <w:hideMark/>
          </w:tcPr>
          <w:p w14:paraId="328D8921" w14:textId="77777777" w:rsidR="00040992" w:rsidRPr="00996B96" w:rsidRDefault="00040992" w:rsidP="0099202B">
            <w:pPr>
              <w:jc w:val="center"/>
              <w:rPr>
                <w:rFonts w:eastAsia="Yu Gothic" w:cs="Times New Roman"/>
                <w:b/>
                <w:bCs/>
                <w:color w:val="000000"/>
                <w:sz w:val="18"/>
                <w:szCs w:val="18"/>
              </w:rPr>
            </w:pPr>
            <w:r>
              <w:rPr>
                <w:rFonts w:eastAsia="Yu Gothic" w:cs="Times New Roman"/>
                <w:b/>
                <w:bCs/>
                <w:color w:val="000000"/>
                <w:sz w:val="18"/>
                <w:szCs w:val="18"/>
              </w:rPr>
              <w:t>Motivation</w:t>
            </w:r>
          </w:p>
        </w:tc>
      </w:tr>
      <w:tr w:rsidR="00040992" w:rsidRPr="00996B96" w14:paraId="7D5E607C" w14:textId="77777777" w:rsidTr="007F3C05">
        <w:trPr>
          <w:trHeight w:val="1548"/>
        </w:trPr>
        <w:tc>
          <w:tcPr>
            <w:tcW w:w="1418" w:type="dxa"/>
            <w:hideMark/>
          </w:tcPr>
          <w:p w14:paraId="7BE83CBA" w14:textId="77777777" w:rsidR="00040992" w:rsidRPr="00996B96" w:rsidRDefault="00040992" w:rsidP="0099202B">
            <w:pPr>
              <w:rPr>
                <w:rFonts w:eastAsia="Yu Gothic" w:cs="Times New Roman"/>
                <w:b/>
                <w:bCs/>
                <w:color w:val="000000"/>
                <w:sz w:val="18"/>
                <w:szCs w:val="18"/>
              </w:rPr>
            </w:pPr>
            <w:r>
              <w:rPr>
                <w:rFonts w:eastAsia="Yu Gothic" w:cs="Times New Roman"/>
                <w:b/>
                <w:bCs/>
                <w:color w:val="000000"/>
                <w:sz w:val="18"/>
                <w:szCs w:val="18"/>
              </w:rPr>
              <w:t>SuFG-to</w:t>
            </w:r>
            <w:r w:rsidRPr="00996B96">
              <w:rPr>
                <w:rFonts w:eastAsia="Yu Gothic" w:cs="Times New Roman"/>
                <w:b/>
                <w:bCs/>
                <w:color w:val="000000"/>
                <w:sz w:val="18"/>
                <w:szCs w:val="18"/>
              </w:rPr>
              <w:t>-WG</w:t>
            </w:r>
            <w:r>
              <w:rPr>
                <w:rFonts w:eastAsia="Yu Gothic" w:cs="Times New Roman"/>
                <w:b/>
                <w:bCs/>
                <w:color w:val="000000"/>
                <w:sz w:val="18"/>
                <w:szCs w:val="18"/>
              </w:rPr>
              <w:t>4</w:t>
            </w:r>
            <w:r w:rsidRPr="00996B96">
              <w:rPr>
                <w:rFonts w:eastAsia="Yu Gothic" w:cs="Times New Roman"/>
                <w:b/>
                <w:bCs/>
                <w:color w:val="000000"/>
                <w:sz w:val="18"/>
                <w:szCs w:val="18"/>
              </w:rPr>
              <w:t>-RE</w:t>
            </w:r>
            <w:r>
              <w:rPr>
                <w:rFonts w:eastAsia="Yu Gothic" w:cs="Times New Roman"/>
                <w:b/>
                <w:bCs/>
                <w:color w:val="000000"/>
                <w:sz w:val="18"/>
                <w:szCs w:val="18"/>
              </w:rPr>
              <w:t>C</w:t>
            </w:r>
            <w:r w:rsidRPr="00996B96">
              <w:rPr>
                <w:rFonts w:eastAsia="Yu Gothic" w:cs="Times New Roman"/>
                <w:b/>
                <w:bCs/>
                <w:color w:val="000000"/>
                <w:sz w:val="18"/>
                <w:szCs w:val="18"/>
              </w:rPr>
              <w:t>-0</w:t>
            </w:r>
            <w:r>
              <w:rPr>
                <w:rFonts w:eastAsia="Yu Gothic" w:cs="Times New Roman"/>
                <w:b/>
                <w:bCs/>
                <w:color w:val="000000"/>
                <w:sz w:val="18"/>
                <w:szCs w:val="18"/>
              </w:rPr>
              <w:t>01</w:t>
            </w:r>
          </w:p>
        </w:tc>
        <w:tc>
          <w:tcPr>
            <w:tcW w:w="1843" w:type="dxa"/>
            <w:hideMark/>
          </w:tcPr>
          <w:p w14:paraId="176EA0FC"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O-RU Per Carrier Power consumption</w:t>
            </w:r>
          </w:p>
        </w:tc>
        <w:tc>
          <w:tcPr>
            <w:tcW w:w="3686" w:type="dxa"/>
            <w:hideMark/>
          </w:tcPr>
          <w:p w14:paraId="0A22AF4E"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O-RU Power Efficiency in Multi-Band Operations Power efficiency metrics should be available for each frequency band in multi-band O-RUs, reporting the efficiency of each band's energy consumption.</w:t>
            </w:r>
          </w:p>
          <w:p w14:paraId="6FABE8F3" w14:textId="77777777" w:rsidR="00040992" w:rsidRPr="00040992" w:rsidRDefault="00040992" w:rsidP="0099202B">
            <w:pPr>
              <w:rPr>
                <w:rFonts w:eastAsia="Yu Gothic" w:cs="Times New Roman"/>
                <w:color w:val="000000"/>
                <w:szCs w:val="20"/>
              </w:rPr>
            </w:pPr>
          </w:p>
        </w:tc>
        <w:tc>
          <w:tcPr>
            <w:tcW w:w="3543" w:type="dxa"/>
            <w:hideMark/>
          </w:tcPr>
          <w:p w14:paraId="31149329"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Facilitates fine-tuned energy optimization by assessing and adjusting power usage for each active frequency band.</w:t>
            </w:r>
          </w:p>
        </w:tc>
      </w:tr>
      <w:tr w:rsidR="00040992" w:rsidRPr="00996B96" w14:paraId="1FB32CCC" w14:textId="77777777" w:rsidTr="007F3C05">
        <w:trPr>
          <w:trHeight w:val="811"/>
        </w:trPr>
        <w:tc>
          <w:tcPr>
            <w:tcW w:w="1418" w:type="dxa"/>
            <w:hideMark/>
          </w:tcPr>
          <w:p w14:paraId="28A87806" w14:textId="77777777" w:rsidR="00040992" w:rsidRPr="00996B96" w:rsidRDefault="00040992" w:rsidP="0099202B">
            <w:pPr>
              <w:rPr>
                <w:rFonts w:eastAsia="Yu Gothic" w:cs="Times New Roman"/>
                <w:b/>
                <w:bCs/>
                <w:color w:val="000000"/>
                <w:sz w:val="18"/>
                <w:szCs w:val="18"/>
              </w:rPr>
            </w:pPr>
            <w:r>
              <w:rPr>
                <w:rFonts w:eastAsia="Yu Gothic" w:cs="Times New Roman"/>
                <w:b/>
                <w:bCs/>
                <w:color w:val="000000"/>
                <w:sz w:val="18"/>
                <w:szCs w:val="18"/>
              </w:rPr>
              <w:lastRenderedPageBreak/>
              <w:t>SuFG-to</w:t>
            </w:r>
            <w:r w:rsidRPr="00996B96">
              <w:rPr>
                <w:rFonts w:eastAsia="Yu Gothic" w:cs="Times New Roman"/>
                <w:b/>
                <w:bCs/>
                <w:color w:val="000000"/>
                <w:sz w:val="18"/>
                <w:szCs w:val="18"/>
              </w:rPr>
              <w:t>-WG</w:t>
            </w:r>
            <w:r>
              <w:rPr>
                <w:rFonts w:eastAsia="Yu Gothic" w:cs="Times New Roman"/>
                <w:b/>
                <w:bCs/>
                <w:color w:val="000000"/>
                <w:sz w:val="18"/>
                <w:szCs w:val="18"/>
              </w:rPr>
              <w:t>4</w:t>
            </w:r>
            <w:r w:rsidRPr="00996B96">
              <w:rPr>
                <w:rFonts w:eastAsia="Yu Gothic" w:cs="Times New Roman"/>
                <w:b/>
                <w:bCs/>
                <w:color w:val="000000"/>
                <w:sz w:val="18"/>
                <w:szCs w:val="18"/>
              </w:rPr>
              <w:t>-RE</w:t>
            </w:r>
            <w:r>
              <w:rPr>
                <w:rFonts w:eastAsia="Yu Gothic" w:cs="Times New Roman"/>
                <w:b/>
                <w:bCs/>
                <w:color w:val="000000"/>
                <w:sz w:val="18"/>
                <w:szCs w:val="18"/>
              </w:rPr>
              <w:t>C</w:t>
            </w:r>
            <w:r w:rsidRPr="00996B96">
              <w:rPr>
                <w:rFonts w:eastAsia="Yu Gothic" w:cs="Times New Roman"/>
                <w:b/>
                <w:bCs/>
                <w:color w:val="000000"/>
                <w:sz w:val="18"/>
                <w:szCs w:val="18"/>
              </w:rPr>
              <w:t>-0</w:t>
            </w:r>
            <w:r>
              <w:rPr>
                <w:rFonts w:eastAsia="Yu Gothic" w:cs="Times New Roman"/>
                <w:b/>
                <w:bCs/>
                <w:color w:val="000000"/>
                <w:sz w:val="18"/>
                <w:szCs w:val="18"/>
              </w:rPr>
              <w:t>02</w:t>
            </w:r>
          </w:p>
        </w:tc>
        <w:tc>
          <w:tcPr>
            <w:tcW w:w="1843" w:type="dxa"/>
            <w:hideMark/>
          </w:tcPr>
          <w:p w14:paraId="62114523"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O-RU energy consumption.</w:t>
            </w:r>
          </w:p>
          <w:p w14:paraId="4B962A14" w14:textId="77777777" w:rsidR="00040992" w:rsidRPr="00040992" w:rsidRDefault="00040992" w:rsidP="0099202B">
            <w:pPr>
              <w:rPr>
                <w:rFonts w:eastAsia="Yu Gothic" w:cs="Times New Roman"/>
                <w:color w:val="000000"/>
                <w:szCs w:val="20"/>
              </w:rPr>
            </w:pPr>
            <w:proofErr w:type="spellStart"/>
            <w:r w:rsidRPr="00040992">
              <w:rPr>
                <w:rFonts w:eastAsia="Yu Gothic" w:cs="Times New Roman"/>
                <w:color w:val="000000"/>
                <w:szCs w:val="20"/>
              </w:rPr>
              <w:t>PEE.Energy</w:t>
            </w:r>
            <w:proofErr w:type="spellEnd"/>
            <w:r w:rsidRPr="00040992">
              <w:rPr>
                <w:rFonts w:eastAsia="Yu Gothic" w:cs="Times New Roman"/>
                <w:color w:val="000000"/>
                <w:szCs w:val="20"/>
              </w:rPr>
              <w:t xml:space="preserve"> (kWh)</w:t>
            </w:r>
          </w:p>
        </w:tc>
        <w:tc>
          <w:tcPr>
            <w:tcW w:w="3686" w:type="dxa"/>
            <w:hideMark/>
          </w:tcPr>
          <w:p w14:paraId="5AD91D5A"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Total energy consumed by the O-RU during specific measurement period</w:t>
            </w:r>
          </w:p>
        </w:tc>
        <w:tc>
          <w:tcPr>
            <w:tcW w:w="3543" w:type="dxa"/>
            <w:hideMark/>
          </w:tcPr>
          <w:p w14:paraId="5647E89A" w14:textId="77777777" w:rsidR="00040992" w:rsidRPr="00040992" w:rsidRDefault="00040992" w:rsidP="0099202B">
            <w:pPr>
              <w:rPr>
                <w:rFonts w:eastAsia="Yu Gothic" w:cs="Times New Roman"/>
                <w:color w:val="000000"/>
                <w:szCs w:val="20"/>
              </w:rPr>
            </w:pPr>
            <w:proofErr w:type="spellStart"/>
            <w:r w:rsidRPr="00040992">
              <w:rPr>
                <w:rFonts w:eastAsia="Yu Gothic" w:cs="Times New Roman"/>
                <w:color w:val="000000"/>
                <w:szCs w:val="20"/>
              </w:rPr>
              <w:t>Its</w:t>
            </w:r>
            <w:proofErr w:type="spellEnd"/>
            <w:r w:rsidRPr="00040992">
              <w:rPr>
                <w:rFonts w:eastAsia="Yu Gothic" w:cs="Times New Roman"/>
                <w:color w:val="000000"/>
                <w:szCs w:val="20"/>
              </w:rPr>
              <w:t xml:space="preserve"> </w:t>
            </w:r>
            <w:proofErr w:type="spellStart"/>
            <w:r w:rsidRPr="00040992">
              <w:rPr>
                <w:rFonts w:eastAsia="Yu Gothic" w:cs="Times New Roman"/>
                <w:color w:val="000000"/>
                <w:szCs w:val="20"/>
              </w:rPr>
              <w:t>part</w:t>
            </w:r>
            <w:proofErr w:type="spellEnd"/>
            <w:r w:rsidRPr="00040992">
              <w:rPr>
                <w:rFonts w:eastAsia="Yu Gothic" w:cs="Times New Roman"/>
                <w:color w:val="000000"/>
                <w:szCs w:val="20"/>
              </w:rPr>
              <w:t xml:space="preserve"> </w:t>
            </w:r>
            <w:proofErr w:type="spellStart"/>
            <w:r w:rsidRPr="00040992">
              <w:rPr>
                <w:rFonts w:eastAsia="Yu Gothic" w:cs="Times New Roman"/>
                <w:color w:val="000000"/>
                <w:szCs w:val="20"/>
              </w:rPr>
              <w:t>of</w:t>
            </w:r>
            <w:proofErr w:type="spellEnd"/>
            <w:r w:rsidRPr="00040992">
              <w:rPr>
                <w:rFonts w:eastAsia="Yu Gothic" w:cs="Times New Roman"/>
                <w:color w:val="000000"/>
                <w:szCs w:val="20"/>
              </w:rPr>
              <w:t xml:space="preserve"> </w:t>
            </w:r>
            <w:r w:rsidRPr="00040992">
              <w:rPr>
                <w:rFonts w:eastAsia="Yu Gothic" w:cs="Times New Roman"/>
                <w:color w:val="000000" w:themeColor="text1"/>
                <w:szCs w:val="20"/>
              </w:rPr>
              <w:t xml:space="preserve">ETSI ES 202 336-12 v1.2.1 [i.8], </w:t>
            </w:r>
            <w:r w:rsidRPr="00040992">
              <w:rPr>
                <w:rFonts w:eastAsia="Yu Gothic" w:cs="Times New Roman"/>
                <w:color w:val="000000"/>
                <w:szCs w:val="20"/>
              </w:rPr>
              <w:t>however not included in O-RAN WG4 EPE-STAT.</w:t>
            </w:r>
          </w:p>
        </w:tc>
      </w:tr>
      <w:tr w:rsidR="00040992" w:rsidRPr="00996B96" w14:paraId="7972FF50" w14:textId="77777777" w:rsidTr="007F3C05">
        <w:trPr>
          <w:trHeight w:val="811"/>
        </w:trPr>
        <w:tc>
          <w:tcPr>
            <w:tcW w:w="1418" w:type="dxa"/>
          </w:tcPr>
          <w:p w14:paraId="37CA4136" w14:textId="77777777" w:rsidR="00040992" w:rsidRPr="00996B96" w:rsidRDefault="00040992" w:rsidP="0099202B">
            <w:pPr>
              <w:rPr>
                <w:rFonts w:eastAsia="Yu Gothic" w:cs="Times New Roman"/>
                <w:b/>
                <w:bCs/>
                <w:color w:val="000000"/>
                <w:sz w:val="18"/>
                <w:szCs w:val="18"/>
              </w:rPr>
            </w:pPr>
            <w:r>
              <w:rPr>
                <w:rFonts w:eastAsia="Yu Gothic" w:cs="Times New Roman"/>
                <w:b/>
                <w:bCs/>
                <w:color w:val="000000"/>
                <w:sz w:val="18"/>
                <w:szCs w:val="18"/>
              </w:rPr>
              <w:t>SuFG-to</w:t>
            </w:r>
            <w:r w:rsidRPr="00996B96">
              <w:rPr>
                <w:rFonts w:eastAsia="Yu Gothic" w:cs="Times New Roman"/>
                <w:b/>
                <w:bCs/>
                <w:color w:val="000000"/>
                <w:sz w:val="18"/>
                <w:szCs w:val="18"/>
              </w:rPr>
              <w:t>-WG</w:t>
            </w:r>
            <w:r>
              <w:rPr>
                <w:rFonts w:eastAsia="Yu Gothic" w:cs="Times New Roman"/>
                <w:b/>
                <w:bCs/>
                <w:color w:val="000000"/>
                <w:sz w:val="18"/>
                <w:szCs w:val="18"/>
              </w:rPr>
              <w:t>4</w:t>
            </w:r>
            <w:r w:rsidRPr="00996B96">
              <w:rPr>
                <w:rFonts w:eastAsia="Yu Gothic" w:cs="Times New Roman"/>
                <w:b/>
                <w:bCs/>
                <w:color w:val="000000"/>
                <w:sz w:val="18"/>
                <w:szCs w:val="18"/>
              </w:rPr>
              <w:t>-RE</w:t>
            </w:r>
            <w:r>
              <w:rPr>
                <w:rFonts w:eastAsia="Yu Gothic" w:cs="Times New Roman"/>
                <w:b/>
                <w:bCs/>
                <w:color w:val="000000"/>
                <w:sz w:val="18"/>
                <w:szCs w:val="18"/>
              </w:rPr>
              <w:t>C</w:t>
            </w:r>
            <w:r w:rsidRPr="00996B96">
              <w:rPr>
                <w:rFonts w:eastAsia="Yu Gothic" w:cs="Times New Roman"/>
                <w:b/>
                <w:bCs/>
                <w:color w:val="000000"/>
                <w:sz w:val="18"/>
                <w:szCs w:val="18"/>
              </w:rPr>
              <w:t>-0</w:t>
            </w:r>
            <w:r>
              <w:rPr>
                <w:rFonts w:eastAsia="Yu Gothic" w:cs="Times New Roman"/>
                <w:b/>
                <w:bCs/>
                <w:color w:val="000000"/>
                <w:sz w:val="18"/>
                <w:szCs w:val="18"/>
              </w:rPr>
              <w:t>03</w:t>
            </w:r>
          </w:p>
        </w:tc>
        <w:tc>
          <w:tcPr>
            <w:tcW w:w="1843" w:type="dxa"/>
          </w:tcPr>
          <w:p w14:paraId="653489CF"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O-RU Energy consumption during M-Plane off (Deep Hibernate)</w:t>
            </w:r>
          </w:p>
        </w:tc>
        <w:tc>
          <w:tcPr>
            <w:tcW w:w="3686" w:type="dxa"/>
          </w:tcPr>
          <w:p w14:paraId="2B97B832"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The O-RU should report its energy consumption for the period when it was in deep hibernate mode after the M-Plane connection is re-established.</w:t>
            </w:r>
          </w:p>
        </w:tc>
        <w:tc>
          <w:tcPr>
            <w:tcW w:w="3543" w:type="dxa"/>
          </w:tcPr>
          <w:p w14:paraId="76822283"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 xml:space="preserve">When the M-Plane is off, the O-RU cannot report real-time energy consumption data, making it difficult for operators to monitor energy usage during hibernation. By providing energy consumption data after re-establishing the M-Plane, operators can accurately assess energy savings and manage consumption during deep hibernate </w:t>
            </w:r>
            <w:proofErr w:type="gramStart"/>
            <w:r w:rsidRPr="00040992">
              <w:rPr>
                <w:rFonts w:eastAsia="Yu Gothic" w:cs="Times New Roman"/>
                <w:color w:val="000000"/>
                <w:szCs w:val="20"/>
              </w:rPr>
              <w:t>periods..</w:t>
            </w:r>
            <w:proofErr w:type="gramEnd"/>
          </w:p>
        </w:tc>
      </w:tr>
      <w:tr w:rsidR="00040992" w:rsidRPr="00996B96" w14:paraId="3AC4BCBF" w14:textId="77777777" w:rsidTr="007F3C05">
        <w:trPr>
          <w:trHeight w:val="811"/>
        </w:trPr>
        <w:tc>
          <w:tcPr>
            <w:tcW w:w="1418" w:type="dxa"/>
            <w:hideMark/>
          </w:tcPr>
          <w:p w14:paraId="4BB98657" w14:textId="77777777" w:rsidR="00040992" w:rsidRPr="00996B96" w:rsidRDefault="00040992" w:rsidP="0099202B">
            <w:pPr>
              <w:rPr>
                <w:rFonts w:eastAsia="Yu Gothic" w:cs="Times New Roman"/>
                <w:b/>
                <w:bCs/>
                <w:color w:val="000000"/>
                <w:sz w:val="18"/>
                <w:szCs w:val="18"/>
              </w:rPr>
            </w:pPr>
            <w:r>
              <w:rPr>
                <w:rFonts w:eastAsia="Yu Gothic" w:cs="Times New Roman"/>
                <w:b/>
                <w:bCs/>
                <w:color w:val="000000"/>
                <w:sz w:val="18"/>
                <w:szCs w:val="18"/>
              </w:rPr>
              <w:t>SuFG-to</w:t>
            </w:r>
            <w:r w:rsidRPr="00996B96">
              <w:rPr>
                <w:rFonts w:eastAsia="Yu Gothic" w:cs="Times New Roman"/>
                <w:b/>
                <w:bCs/>
                <w:color w:val="000000"/>
                <w:sz w:val="18"/>
                <w:szCs w:val="18"/>
              </w:rPr>
              <w:t>-WG</w:t>
            </w:r>
            <w:r>
              <w:rPr>
                <w:rFonts w:eastAsia="Yu Gothic" w:cs="Times New Roman"/>
                <w:b/>
                <w:bCs/>
                <w:color w:val="000000"/>
                <w:sz w:val="18"/>
                <w:szCs w:val="18"/>
              </w:rPr>
              <w:t>4</w:t>
            </w:r>
            <w:r w:rsidRPr="00996B96">
              <w:rPr>
                <w:rFonts w:eastAsia="Yu Gothic" w:cs="Times New Roman"/>
                <w:b/>
                <w:bCs/>
                <w:color w:val="000000"/>
                <w:sz w:val="18"/>
                <w:szCs w:val="18"/>
              </w:rPr>
              <w:t>-RE</w:t>
            </w:r>
            <w:r>
              <w:rPr>
                <w:rFonts w:eastAsia="Yu Gothic" w:cs="Times New Roman"/>
                <w:b/>
                <w:bCs/>
                <w:color w:val="000000"/>
                <w:sz w:val="18"/>
                <w:szCs w:val="18"/>
              </w:rPr>
              <w:t>C</w:t>
            </w:r>
            <w:r w:rsidRPr="00996B96">
              <w:rPr>
                <w:rFonts w:eastAsia="Yu Gothic" w:cs="Times New Roman"/>
                <w:b/>
                <w:bCs/>
                <w:color w:val="000000"/>
                <w:sz w:val="18"/>
                <w:szCs w:val="18"/>
              </w:rPr>
              <w:t>-0</w:t>
            </w:r>
            <w:r>
              <w:rPr>
                <w:rFonts w:eastAsia="Yu Gothic" w:cs="Times New Roman"/>
                <w:b/>
                <w:bCs/>
                <w:color w:val="000000"/>
                <w:sz w:val="18"/>
                <w:szCs w:val="18"/>
              </w:rPr>
              <w:t>04</w:t>
            </w:r>
          </w:p>
        </w:tc>
        <w:tc>
          <w:tcPr>
            <w:tcW w:w="1843" w:type="dxa"/>
          </w:tcPr>
          <w:p w14:paraId="27638F33"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O-RU Real-Time Power Monitoring</w:t>
            </w:r>
          </w:p>
        </w:tc>
        <w:tc>
          <w:tcPr>
            <w:tcW w:w="3686" w:type="dxa"/>
          </w:tcPr>
          <w:p w14:paraId="317957F8"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Real-time power consumption metrics should be accessible from the O-RU to monitor transient power changes dynamically</w:t>
            </w:r>
          </w:p>
        </w:tc>
        <w:tc>
          <w:tcPr>
            <w:tcW w:w="3543" w:type="dxa"/>
          </w:tcPr>
          <w:p w14:paraId="173080AA"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Enables continuous tracking of power fluctuations, supporting immediate adjustments in energy management strategies, especially valuable in high-demand or multi-tenant deployments.</w:t>
            </w:r>
          </w:p>
        </w:tc>
      </w:tr>
      <w:tr w:rsidR="00040992" w:rsidRPr="00996B96" w14:paraId="3A207F2F" w14:textId="77777777" w:rsidTr="007F3C05">
        <w:trPr>
          <w:trHeight w:val="811"/>
        </w:trPr>
        <w:tc>
          <w:tcPr>
            <w:tcW w:w="1418" w:type="dxa"/>
            <w:hideMark/>
          </w:tcPr>
          <w:p w14:paraId="2889ADB3" w14:textId="77777777" w:rsidR="00040992" w:rsidRPr="00996B96" w:rsidRDefault="00040992" w:rsidP="0099202B">
            <w:pPr>
              <w:rPr>
                <w:rFonts w:eastAsia="Yu Gothic" w:cs="Times New Roman"/>
                <w:b/>
                <w:bCs/>
                <w:color w:val="000000"/>
                <w:sz w:val="18"/>
                <w:szCs w:val="18"/>
              </w:rPr>
            </w:pPr>
            <w:r>
              <w:rPr>
                <w:rFonts w:eastAsia="Yu Gothic" w:cs="Times New Roman"/>
                <w:b/>
                <w:bCs/>
                <w:color w:val="000000"/>
                <w:sz w:val="18"/>
                <w:szCs w:val="18"/>
              </w:rPr>
              <w:t>SuFG-to</w:t>
            </w:r>
            <w:r w:rsidRPr="00996B96">
              <w:rPr>
                <w:rFonts w:eastAsia="Yu Gothic" w:cs="Times New Roman"/>
                <w:b/>
                <w:bCs/>
                <w:color w:val="000000"/>
                <w:sz w:val="18"/>
                <w:szCs w:val="18"/>
              </w:rPr>
              <w:t>-WG</w:t>
            </w:r>
            <w:r>
              <w:rPr>
                <w:rFonts w:eastAsia="Yu Gothic" w:cs="Times New Roman"/>
                <w:b/>
                <w:bCs/>
                <w:color w:val="000000"/>
                <w:sz w:val="18"/>
                <w:szCs w:val="18"/>
              </w:rPr>
              <w:t>4</w:t>
            </w:r>
            <w:r w:rsidRPr="00996B96">
              <w:rPr>
                <w:rFonts w:eastAsia="Yu Gothic" w:cs="Times New Roman"/>
                <w:b/>
                <w:bCs/>
                <w:color w:val="000000"/>
                <w:sz w:val="18"/>
                <w:szCs w:val="18"/>
              </w:rPr>
              <w:t>-RE</w:t>
            </w:r>
            <w:r>
              <w:rPr>
                <w:rFonts w:eastAsia="Yu Gothic" w:cs="Times New Roman"/>
                <w:b/>
                <w:bCs/>
                <w:color w:val="000000"/>
                <w:sz w:val="18"/>
                <w:szCs w:val="18"/>
              </w:rPr>
              <w:t>C</w:t>
            </w:r>
            <w:r w:rsidRPr="00996B96">
              <w:rPr>
                <w:rFonts w:eastAsia="Yu Gothic" w:cs="Times New Roman"/>
                <w:b/>
                <w:bCs/>
                <w:color w:val="000000"/>
                <w:sz w:val="18"/>
                <w:szCs w:val="18"/>
              </w:rPr>
              <w:t>-0</w:t>
            </w:r>
            <w:r>
              <w:rPr>
                <w:rFonts w:eastAsia="Yu Gothic" w:cs="Times New Roman"/>
                <w:b/>
                <w:bCs/>
                <w:color w:val="000000"/>
                <w:sz w:val="18"/>
                <w:szCs w:val="18"/>
              </w:rPr>
              <w:t>05</w:t>
            </w:r>
          </w:p>
        </w:tc>
        <w:tc>
          <w:tcPr>
            <w:tcW w:w="1843" w:type="dxa"/>
          </w:tcPr>
          <w:p w14:paraId="44D97C5A"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O-RU Power Consumption per Antenna Array</w:t>
            </w:r>
          </w:p>
        </w:tc>
        <w:tc>
          <w:tcPr>
            <w:tcW w:w="3686" w:type="dxa"/>
          </w:tcPr>
          <w:p w14:paraId="668457BE"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Detailed power consumption metrics for each antenna array in MIMO configurations within the O-RU.</w:t>
            </w:r>
          </w:p>
        </w:tc>
        <w:tc>
          <w:tcPr>
            <w:tcW w:w="3543" w:type="dxa"/>
          </w:tcPr>
          <w:p w14:paraId="7E270610" w14:textId="77777777" w:rsidR="00040992" w:rsidRPr="00040992" w:rsidRDefault="00040992" w:rsidP="0099202B">
            <w:pPr>
              <w:rPr>
                <w:rFonts w:eastAsia="Yu Gothic" w:cs="Times New Roman"/>
                <w:color w:val="000000"/>
                <w:szCs w:val="20"/>
              </w:rPr>
            </w:pPr>
            <w:r w:rsidRPr="00040992">
              <w:rPr>
                <w:rFonts w:eastAsia="Yu Gothic" w:cs="Times New Roman"/>
                <w:color w:val="000000"/>
                <w:szCs w:val="20"/>
              </w:rPr>
              <w:t>Supports energy optimization in MIMO setups by enabling power adjustments for individual antenna arrays based on demand and usage patterns</w:t>
            </w:r>
          </w:p>
        </w:tc>
      </w:tr>
    </w:tbl>
    <w:p w14:paraId="0BBC1328" w14:textId="77777777" w:rsidR="00040992" w:rsidRPr="00996B96" w:rsidRDefault="00040992" w:rsidP="00040992">
      <w:pPr>
        <w:rPr>
          <w:rFonts w:eastAsia="Yu Mincho" w:cs="Times New Roman"/>
          <w:szCs w:val="20"/>
        </w:rPr>
      </w:pPr>
    </w:p>
    <w:p w14:paraId="49379A48" w14:textId="77777777" w:rsidR="00040992" w:rsidRPr="00836266" w:rsidRDefault="00040992" w:rsidP="00040992">
      <w:pPr>
        <w:rPr>
          <w:rFonts w:cs="Times New Roman"/>
          <w:i/>
          <w:iCs/>
          <w:color w:val="FF0000"/>
          <w:szCs w:val="20"/>
        </w:rPr>
      </w:pPr>
    </w:p>
    <w:p w14:paraId="75269132" w14:textId="77777777" w:rsidR="00040992" w:rsidRPr="00996B96" w:rsidRDefault="00040992" w:rsidP="00040992">
      <w:pPr>
        <w:rPr>
          <w:rFonts w:eastAsia="Yu Mincho" w:cs="Times New Roman"/>
          <w:szCs w:val="20"/>
        </w:rPr>
      </w:pPr>
    </w:p>
    <w:p w14:paraId="639D3195" w14:textId="77777777" w:rsidR="00040992" w:rsidRPr="006A71BF" w:rsidRDefault="00040992" w:rsidP="00040992">
      <w:pPr>
        <w:pStyle w:val="Heading1"/>
      </w:pPr>
      <w:bookmarkStart w:id="136" w:name="_Toc165536176"/>
      <w:bookmarkStart w:id="137" w:name="_Toc184234423"/>
      <w:r w:rsidRPr="006A71BF">
        <w:t>7</w:t>
      </w:r>
      <w:r w:rsidRPr="006A71BF">
        <w:tab/>
      </w:r>
      <w:r w:rsidRPr="006A71BF">
        <w:tab/>
      </w:r>
      <w:r w:rsidRPr="006A71BF">
        <w:tab/>
      </w:r>
      <w:r w:rsidRPr="006A71BF">
        <w:tab/>
        <w:t xml:space="preserve">O-CU </w:t>
      </w:r>
      <w:r>
        <w:t xml:space="preserve">&amp; </w:t>
      </w:r>
      <w:r w:rsidRPr="006A71BF">
        <w:t xml:space="preserve">O-DU Energy </w:t>
      </w:r>
      <w:r>
        <w:t xml:space="preserve">related </w:t>
      </w:r>
      <w:r w:rsidRPr="006A71BF">
        <w:t>Measuremen</w:t>
      </w:r>
      <w:bookmarkEnd w:id="136"/>
      <w:r>
        <w:t>ts</w:t>
      </w:r>
      <w:bookmarkEnd w:id="137"/>
    </w:p>
    <w:p w14:paraId="20841C17" w14:textId="77777777" w:rsidR="00040992" w:rsidRPr="00291FF1" w:rsidRDefault="00040992" w:rsidP="00040992">
      <w:pPr>
        <w:pStyle w:val="Heading2"/>
      </w:pPr>
      <w:bookmarkStart w:id="138" w:name="_Toc184234424"/>
      <w:r w:rsidRPr="00291FF1">
        <w:t>7.1</w:t>
      </w:r>
      <w:r w:rsidRPr="00291FF1">
        <w:tab/>
      </w:r>
      <w:r w:rsidRPr="00291FF1">
        <w:tab/>
      </w:r>
      <w:r w:rsidRPr="00291FF1">
        <w:tab/>
        <w:t>Foundational requirements for O-CU / O-DU</w:t>
      </w:r>
      <w:bookmarkEnd w:id="138"/>
    </w:p>
    <w:p w14:paraId="0736549B" w14:textId="77777777" w:rsidR="00040992" w:rsidRPr="00EB3714" w:rsidRDefault="00040992" w:rsidP="00040992">
      <w:pPr>
        <w:pStyle w:val="Heading3"/>
      </w:pPr>
      <w:bookmarkStart w:id="139" w:name="_Toc184234425"/>
      <w:r w:rsidRPr="00EB3714">
        <w:t xml:space="preserve">7.1.1 </w:t>
      </w:r>
      <w:r w:rsidRPr="00EB3714">
        <w:tab/>
      </w:r>
      <w:r>
        <w:t>O-DU &amp; O-CU Energy measurements reporting</w:t>
      </w:r>
      <w:bookmarkEnd w:id="139"/>
      <w:r>
        <w:t xml:space="preserve"> </w:t>
      </w:r>
    </w:p>
    <w:p w14:paraId="4A588544" w14:textId="77777777" w:rsidR="00040992" w:rsidRDefault="00040992" w:rsidP="00040992">
      <w:pPr>
        <w:pStyle w:val="Heading4"/>
      </w:pPr>
      <w:r>
        <w:t>7.1.1.1</w:t>
      </w:r>
      <w:r>
        <w:tab/>
      </w:r>
      <w:r w:rsidRPr="00564D54">
        <w:t>Description</w:t>
      </w:r>
    </w:p>
    <w:p w14:paraId="40FD5C11" w14:textId="670324F9" w:rsidR="00040992" w:rsidRPr="00996B96" w:rsidRDefault="00040992" w:rsidP="00040992">
      <w:pPr>
        <w:rPr>
          <w:rFonts w:cs="Times New Roman"/>
          <w:szCs w:val="20"/>
        </w:rPr>
      </w:pPr>
      <w:r w:rsidRPr="00996B96">
        <w:rPr>
          <w:rFonts w:cs="Times New Roman"/>
          <w:szCs w:val="20"/>
        </w:rPr>
        <w:t xml:space="preserve"> </w:t>
      </w:r>
      <w:r w:rsidRPr="006A71BF">
        <w:rPr>
          <w:rFonts w:cs="Times New Roman"/>
          <w:szCs w:val="20"/>
        </w:rPr>
        <w:t>O-CU and O-DU to provide CNF level energy efficiency counters / KPIs (e.g. Traffic load / data volume / throughput), which</w:t>
      </w:r>
      <w:r>
        <w:rPr>
          <w:rFonts w:cs="Times New Roman"/>
          <w:szCs w:val="20"/>
        </w:rPr>
        <w:t xml:space="preserve"> </w:t>
      </w:r>
      <w:r w:rsidR="008A47C7">
        <w:rPr>
          <w:rFonts w:cs="Times New Roman"/>
          <w:szCs w:val="20"/>
        </w:rPr>
        <w:t xml:space="preserve">is </w:t>
      </w:r>
      <w:r w:rsidR="008A47C7" w:rsidRPr="006A71BF">
        <w:rPr>
          <w:rFonts w:cs="Times New Roman"/>
          <w:szCs w:val="20"/>
        </w:rPr>
        <w:t>to</w:t>
      </w:r>
      <w:r>
        <w:rPr>
          <w:rFonts w:cs="Times New Roman"/>
          <w:szCs w:val="20"/>
        </w:rPr>
        <w:t xml:space="preserve"> be</w:t>
      </w:r>
      <w:r w:rsidRPr="006A71BF">
        <w:rPr>
          <w:rFonts w:cs="Times New Roman"/>
          <w:szCs w:val="20"/>
        </w:rPr>
        <w:t xml:space="preserve"> reported through O1 interface to the SMO or through NBI to external tooling</w:t>
      </w:r>
      <w:r w:rsidRPr="00996B96">
        <w:rPr>
          <w:rFonts w:cs="Times New Roman"/>
          <w:szCs w:val="20"/>
        </w:rPr>
        <w:t xml:space="preserve">. </w:t>
      </w:r>
    </w:p>
    <w:p w14:paraId="52C1D443" w14:textId="77777777" w:rsidR="00040992" w:rsidRPr="003A2245" w:rsidRDefault="00040992" w:rsidP="00040992">
      <w:pPr>
        <w:rPr>
          <w:rFonts w:cs="Times New Roman"/>
          <w:szCs w:val="20"/>
        </w:rPr>
      </w:pPr>
      <w:r>
        <w:rPr>
          <w:rFonts w:cs="Times New Roman"/>
          <w:szCs w:val="20"/>
        </w:rPr>
        <w:t xml:space="preserve">Reference </w:t>
      </w:r>
      <w:r w:rsidRPr="00996B96">
        <w:rPr>
          <w:rFonts w:cs="Times New Roman"/>
          <w:szCs w:val="20"/>
        </w:rPr>
        <w:t>(MoU Requirement “rel_2_O-CU_O-DU_66”)</w:t>
      </w:r>
    </w:p>
    <w:p w14:paraId="70F8F13E" w14:textId="77777777" w:rsidR="00040992" w:rsidRDefault="00040992" w:rsidP="00040992">
      <w:pPr>
        <w:rPr>
          <w:rFonts w:cs="Times New Roman"/>
          <w:szCs w:val="20"/>
        </w:rPr>
      </w:pPr>
    </w:p>
    <w:p w14:paraId="194BCEBD" w14:textId="77777777" w:rsidR="00040992" w:rsidRDefault="00040992" w:rsidP="00040992">
      <w:pPr>
        <w:pStyle w:val="Heading4"/>
      </w:pPr>
      <w:r>
        <w:t>7.1.1.2</w:t>
      </w:r>
      <w:r>
        <w:tab/>
      </w:r>
      <w:r w:rsidRPr="00564D54">
        <w:t>Current Standard Analysis</w:t>
      </w:r>
    </w:p>
    <w:p w14:paraId="0C46DBD7" w14:textId="7D20CEB9" w:rsidR="00040992" w:rsidRPr="00DC4E21" w:rsidRDefault="00040992" w:rsidP="00040992">
      <w:pPr>
        <w:pStyle w:val="Heading5"/>
        <w:rPr>
          <w:rFonts w:eastAsia="Arial"/>
        </w:rPr>
      </w:pPr>
      <w:r w:rsidRPr="008C4B1E">
        <w:rPr>
          <w:rFonts w:eastAsia="Arial"/>
        </w:rPr>
        <w:t>7.1.1.2.1</w:t>
      </w:r>
      <w:r w:rsidRPr="00163A27">
        <w:tab/>
      </w:r>
      <w:r w:rsidRPr="00163A27">
        <w:tab/>
      </w:r>
      <w:r>
        <w:rPr>
          <w:rFonts w:eastAsia="Arial"/>
        </w:rPr>
        <w:t xml:space="preserve">O-RAN </w:t>
      </w:r>
      <w:r w:rsidR="008A47C7">
        <w:rPr>
          <w:rFonts w:eastAsia="Arial"/>
        </w:rPr>
        <w:t xml:space="preserve">ALLIANCE </w:t>
      </w:r>
      <w:r w:rsidR="008A47C7" w:rsidRPr="00DC4E21">
        <w:rPr>
          <w:rFonts w:eastAsia="Arial"/>
        </w:rPr>
        <w:t>references</w:t>
      </w:r>
    </w:p>
    <w:p w14:paraId="156C7CE8" w14:textId="77777777" w:rsidR="00040992" w:rsidRPr="00DC4E21" w:rsidRDefault="00040992" w:rsidP="00040992">
      <w:pPr>
        <w:rPr>
          <w:rFonts w:cs="Times New Roman"/>
          <w:szCs w:val="20"/>
        </w:rPr>
      </w:pPr>
      <w:r w:rsidRPr="0D67BD09">
        <w:rPr>
          <w:rFonts w:cs="Times New Roman"/>
          <w:szCs w:val="20"/>
        </w:rPr>
        <w:t>WG1 has identified a similar requirement in their Network Energy Saving Use Cases Technical Report O-RAN.WG1.NESUC-R003-v02.00 [i.3].</w:t>
      </w:r>
    </w:p>
    <w:p w14:paraId="7E0093CA" w14:textId="1896EFA1" w:rsidR="00040992" w:rsidRPr="00DC4E21" w:rsidRDefault="00040992" w:rsidP="00040992">
      <w:pPr>
        <w:rPr>
          <w:rFonts w:cs="Times New Roman"/>
          <w:szCs w:val="20"/>
        </w:rPr>
      </w:pPr>
      <w:r w:rsidRPr="0D67BD09">
        <w:rPr>
          <w:rFonts w:cs="Times New Roman"/>
          <w:szCs w:val="20"/>
        </w:rPr>
        <w:t xml:space="preserve">WG2 is using O-CU/O-DU EC measurements in </w:t>
      </w:r>
      <w:r w:rsidRPr="0D67BD09">
        <w:rPr>
          <w:rFonts w:cs="Times New Roman"/>
          <w:szCs w:val="20"/>
        </w:rPr>
        <w:fldChar w:fldCharType="begin"/>
      </w:r>
      <w:r w:rsidRPr="0D67BD09">
        <w:rPr>
          <w:rFonts w:cs="Times New Roman"/>
          <w:szCs w:val="20"/>
        </w:rPr>
        <w:instrText xml:space="preserve"> DOCPROPERTY  TITLE  \* MERGEFORMAT </w:instrText>
      </w:r>
      <w:r w:rsidRPr="0D67BD09">
        <w:rPr>
          <w:rFonts w:cs="Times New Roman"/>
          <w:szCs w:val="20"/>
        </w:rPr>
        <w:fldChar w:fldCharType="separate"/>
      </w:r>
      <w:r w:rsidRPr="0D67BD09">
        <w:rPr>
          <w:rFonts w:cs="Times New Roman"/>
          <w:szCs w:val="20"/>
        </w:rPr>
        <w:t>Non-RT RIC &amp; A1/R1 interface: Use Cases and Requirements</w:t>
      </w:r>
      <w:r w:rsidRPr="0D67BD09">
        <w:rPr>
          <w:rFonts w:cs="Times New Roman"/>
          <w:szCs w:val="20"/>
        </w:rPr>
        <w:fldChar w:fldCharType="end"/>
      </w:r>
      <w:r w:rsidRPr="0D67BD09">
        <w:rPr>
          <w:rFonts w:cs="Times New Roman"/>
          <w:szCs w:val="20"/>
        </w:rPr>
        <w:t xml:space="preserve">, see </w:t>
      </w:r>
      <w:r w:rsidR="001D2048">
        <w:rPr>
          <w:rFonts w:cs="Times New Roman"/>
          <w:szCs w:val="20"/>
        </w:rPr>
        <w:t>clause</w:t>
      </w:r>
      <w:r w:rsidRPr="0D67BD09">
        <w:rPr>
          <w:rFonts w:cs="Times New Roman"/>
          <w:szCs w:val="20"/>
        </w:rPr>
        <w:t xml:space="preserve"> 4.8 in O-RAN.WG2.Use-Case-Requirements-R003-v09.00 </w:t>
      </w:r>
      <w:r>
        <w:rPr>
          <w:rFonts w:cs="Times New Roman"/>
          <w:szCs w:val="20"/>
        </w:rPr>
        <w:t xml:space="preserve">[i.23] </w:t>
      </w:r>
      <w:r w:rsidRPr="0D67BD09">
        <w:rPr>
          <w:rFonts w:cs="Times New Roman"/>
          <w:szCs w:val="20"/>
        </w:rPr>
        <w:t>but only for O-CU/O-DU deployed as PNF.</w:t>
      </w:r>
    </w:p>
    <w:p w14:paraId="77329F78" w14:textId="24312A98" w:rsidR="00040992" w:rsidRPr="00DC4E21" w:rsidRDefault="00040992" w:rsidP="00040992">
      <w:pPr>
        <w:rPr>
          <w:rFonts w:cs="Times New Roman"/>
          <w:szCs w:val="20"/>
        </w:rPr>
      </w:pPr>
      <w:r w:rsidRPr="0D67BD09">
        <w:rPr>
          <w:rFonts w:cs="Times New Roman"/>
          <w:szCs w:val="20"/>
        </w:rPr>
        <w:lastRenderedPageBreak/>
        <w:t>In the ongoing Study on O-Cloud Energy Savings (current draft version O-RAN.WG6.O-Cloud Energy Savings.v00.00.07[i.5], WG6 has stated the following i</w:t>
      </w:r>
      <w:r w:rsidR="001D2048">
        <w:rPr>
          <w:rFonts w:cs="Times New Roman"/>
          <w:szCs w:val="20"/>
        </w:rPr>
        <w:t xml:space="preserve">n clause </w:t>
      </w:r>
      <w:r w:rsidRPr="0D67BD09">
        <w:rPr>
          <w:rFonts w:cs="Times New Roman"/>
          <w:szCs w:val="20"/>
        </w:rPr>
        <w:t>6.4:</w:t>
      </w:r>
    </w:p>
    <w:p w14:paraId="6C1CBECB" w14:textId="77777777" w:rsidR="00040992" w:rsidRPr="00DC4E21" w:rsidRDefault="00040992" w:rsidP="00040992">
      <w:pPr>
        <w:spacing w:before="100" w:beforeAutospacing="1" w:after="100" w:afterAutospacing="1"/>
        <w:ind w:left="568"/>
        <w:rPr>
          <w:rFonts w:cs="Times New Roman"/>
          <w:szCs w:val="20"/>
        </w:rPr>
      </w:pPr>
      <w:r w:rsidRPr="0D67BD09">
        <w:rPr>
          <w:rFonts w:cs="Times New Roman"/>
          <w:szCs w:val="20"/>
        </w:rPr>
        <w:t>“</w:t>
      </w:r>
      <w:r w:rsidRPr="0D67BD09">
        <w:rPr>
          <w:rFonts w:cs="Times New Roman"/>
          <w:i/>
          <w:iCs/>
          <w:szCs w:val="20"/>
        </w:rPr>
        <w:t>It is expected that the SMO can compute the Energy consumption and efficiency of a Cloudified NF based on measurements from the O-Cloud</w:t>
      </w:r>
      <w:r w:rsidRPr="0D67BD09">
        <w:rPr>
          <w:rFonts w:cs="Times New Roman"/>
          <w:szCs w:val="20"/>
        </w:rPr>
        <w:t>”</w:t>
      </w:r>
    </w:p>
    <w:p w14:paraId="25D069DC" w14:textId="77777777" w:rsidR="00040992" w:rsidRPr="006A71BF" w:rsidRDefault="00040992" w:rsidP="00040992">
      <w:pPr>
        <w:rPr>
          <w:rFonts w:cs="Times New Roman"/>
          <w:szCs w:val="20"/>
        </w:rPr>
      </w:pPr>
      <w:bookmarkStart w:id="140" w:name="_Hlk160095729"/>
    </w:p>
    <w:p w14:paraId="4779D6FE" w14:textId="77777777" w:rsidR="00040992" w:rsidRPr="00DA4BD7" w:rsidRDefault="00040992" w:rsidP="00040992">
      <w:pPr>
        <w:pStyle w:val="Heading5"/>
      </w:pPr>
      <w:r w:rsidRPr="00DA4BD7">
        <w:t>7.1.1.2.2</w:t>
      </w:r>
      <w:r w:rsidRPr="00DA4BD7">
        <w:tab/>
      </w:r>
      <w:r w:rsidRPr="00DA4BD7">
        <w:tab/>
        <w:t>3GPP and ETSI reference</w:t>
      </w:r>
    </w:p>
    <w:bookmarkEnd w:id="140"/>
    <w:p w14:paraId="28399F59" w14:textId="77777777" w:rsidR="00040992" w:rsidRPr="00DC4E21" w:rsidRDefault="00040992" w:rsidP="00040992">
      <w:pPr>
        <w:rPr>
          <w:rFonts w:cs="Times New Roman"/>
          <w:szCs w:val="20"/>
        </w:rPr>
      </w:pPr>
      <w:r>
        <w:rPr>
          <w:rFonts w:cs="Times New Roman"/>
          <w:szCs w:val="20"/>
        </w:rPr>
        <w:t>Refer to Clause 5.2.2 in the document.</w:t>
      </w:r>
    </w:p>
    <w:p w14:paraId="45A2E157" w14:textId="77777777" w:rsidR="00040992" w:rsidRPr="008C4B1E" w:rsidRDefault="00040992" w:rsidP="00040992">
      <w:pPr>
        <w:pStyle w:val="Heading4"/>
      </w:pPr>
      <w:r w:rsidRPr="008C4B1E">
        <w:t>7.1.1.3</w:t>
      </w:r>
      <w:r w:rsidRPr="008C4B1E">
        <w:tab/>
        <w:t>Gap Analysis</w:t>
      </w:r>
    </w:p>
    <w:p w14:paraId="14AB8F70" w14:textId="3F6BB95A" w:rsidR="00040992" w:rsidRPr="00D73D4E" w:rsidRDefault="00040992" w:rsidP="00040992">
      <w:pPr>
        <w:rPr>
          <w:rFonts w:cs="Times New Roman"/>
          <w:szCs w:val="20"/>
        </w:rPr>
      </w:pPr>
      <w:r w:rsidRPr="00D73D4E">
        <w:rPr>
          <w:rFonts w:cs="Times New Roman"/>
          <w:szCs w:val="20"/>
        </w:rPr>
        <w:t xml:space="preserve">The O-CU and O-DU can exist as Cloudified </w:t>
      </w:r>
      <w:r w:rsidR="008A47C7" w:rsidRPr="00D73D4E">
        <w:rPr>
          <w:rFonts w:cs="Times New Roman"/>
          <w:szCs w:val="20"/>
        </w:rPr>
        <w:t>NFs,</w:t>
      </w:r>
      <w:r w:rsidRPr="00D73D4E">
        <w:rPr>
          <w:rFonts w:cs="Times New Roman"/>
          <w:szCs w:val="20"/>
        </w:rPr>
        <w:t xml:space="preserve"> or Physical NFs and energy consumption metrics should be available in SMO for both deployment options. </w:t>
      </w:r>
    </w:p>
    <w:p w14:paraId="14AA8472" w14:textId="77777777" w:rsidR="00040992" w:rsidRPr="00D73D4E" w:rsidRDefault="00040992" w:rsidP="00040992">
      <w:pPr>
        <w:pStyle w:val="ListParagraph"/>
        <w:numPr>
          <w:ilvl w:val="0"/>
          <w:numId w:val="63"/>
        </w:numPr>
        <w:spacing w:after="160"/>
        <w:ind w:left="284" w:hanging="284"/>
        <w:rPr>
          <w:rFonts w:cs="Times New Roman"/>
          <w:szCs w:val="20"/>
        </w:rPr>
      </w:pPr>
      <w:r w:rsidRPr="00D73D4E">
        <w:rPr>
          <w:rFonts w:cs="Times New Roman"/>
          <w:szCs w:val="20"/>
        </w:rPr>
        <w:t xml:space="preserve">When the O-CU and O-DU are deployed as PNFs, the reporting of energy consumption by both will be via the O1 interface to the SMO. </w:t>
      </w:r>
    </w:p>
    <w:p w14:paraId="6CA7CB33" w14:textId="77777777" w:rsidR="00040992" w:rsidRPr="00D73D4E" w:rsidRDefault="00040992" w:rsidP="00040992">
      <w:pPr>
        <w:pStyle w:val="ListParagraph"/>
        <w:numPr>
          <w:ilvl w:val="0"/>
          <w:numId w:val="63"/>
        </w:numPr>
        <w:spacing w:after="160"/>
        <w:ind w:left="284" w:hanging="284"/>
        <w:rPr>
          <w:rFonts w:cs="Times New Roman"/>
          <w:szCs w:val="20"/>
        </w:rPr>
      </w:pPr>
      <w:r w:rsidRPr="2D508BA0">
        <w:rPr>
          <w:rFonts w:cs="Times New Roman"/>
          <w:szCs w:val="20"/>
        </w:rPr>
        <w:t xml:space="preserve">When the O-CU and O-DU are deployed as VNFs/CNFs, the reporting of energy consumption of O-Cloud resources should be via the O2 interface and a management function in SMO would need to determine energy consumption for the O-CU and O-DU NF deployment. </w:t>
      </w:r>
      <w:r>
        <w:rPr>
          <w:rFonts w:cs="Times New Roman"/>
          <w:szCs w:val="20"/>
        </w:rPr>
        <w:t>The issue has not yet been addressed.</w:t>
      </w:r>
    </w:p>
    <w:p w14:paraId="7C2B4FCC" w14:textId="77777777" w:rsidR="00040992" w:rsidRDefault="00040992" w:rsidP="00040992">
      <w:pPr>
        <w:rPr>
          <w:rFonts w:eastAsia="MS PGothic" w:cs="Times New Roman"/>
          <w:szCs w:val="20"/>
        </w:rPr>
      </w:pPr>
    </w:p>
    <w:p w14:paraId="24A13115" w14:textId="77777777" w:rsidR="00040992" w:rsidRPr="00315B80" w:rsidRDefault="00040992" w:rsidP="00040992">
      <w:pPr>
        <w:pStyle w:val="Heading4"/>
        <w:rPr>
          <w:rFonts w:eastAsia="Arial"/>
        </w:rPr>
      </w:pPr>
      <w:r>
        <w:rPr>
          <w:rFonts w:eastAsia="Arial"/>
        </w:rPr>
        <w:t>7.1.1.4</w:t>
      </w:r>
      <w:r>
        <w:tab/>
      </w:r>
      <w:r w:rsidRPr="00315B80">
        <w:rPr>
          <w:rFonts w:eastAsia="Arial"/>
        </w:rPr>
        <w:t>Proposed Requirements or Recommendations</w:t>
      </w:r>
    </w:p>
    <w:p w14:paraId="506D7F79" w14:textId="1F738B2B" w:rsidR="00867C77" w:rsidRDefault="00867C77" w:rsidP="00867C77">
      <w:pPr>
        <w:pStyle w:val="Caption"/>
        <w:keepNext/>
        <w:jc w:val="center"/>
      </w:pPr>
      <w:r w:rsidRPr="00867C77">
        <w:rPr>
          <w:rFonts w:ascii="Arial" w:hAnsi="Arial" w:cs="Arial"/>
        </w:rPr>
        <w:t xml:space="preserve">Table </w:t>
      </w:r>
      <w:r>
        <w:rPr>
          <w:rFonts w:ascii="Arial" w:hAnsi="Arial" w:cs="Arial"/>
        </w:rPr>
        <w:t>7.1.1.4</w:t>
      </w:r>
      <w:r>
        <w:rPr>
          <w:rFonts w:ascii="Arial" w:hAnsi="Arial" w:cs="Arial"/>
        </w:rPr>
        <w:t>-1</w:t>
      </w:r>
      <w:r w:rsidRPr="00867C77">
        <w:rPr>
          <w:rFonts w:ascii="Arial" w:hAnsi="Arial" w:cs="Arial"/>
        </w:rPr>
        <w:t xml:space="preserve"> – </w:t>
      </w:r>
      <w:r w:rsidR="001C78B7">
        <w:rPr>
          <w:rFonts w:ascii="Arial" w:hAnsi="Arial" w:cs="Arial"/>
        </w:rPr>
        <w:t>PNF O-CU &amp; O-DU Energy</w:t>
      </w:r>
      <w:r>
        <w:rPr>
          <w:rFonts w:ascii="Arial" w:hAnsi="Arial" w:cs="Arial"/>
        </w:rPr>
        <w:t xml:space="preserve"> </w:t>
      </w:r>
      <w:proofErr w:type="spellStart"/>
      <w:r>
        <w:rPr>
          <w:rFonts w:ascii="Arial" w:hAnsi="Arial" w:cs="Arial"/>
        </w:rPr>
        <w:t>measument</w:t>
      </w:r>
      <w:proofErr w:type="spellEnd"/>
      <w:r>
        <w:rPr>
          <w:rFonts w:ascii="Arial" w:hAnsi="Arial" w:cs="Arial"/>
        </w:rPr>
        <w:t xml:space="preserve"> </w:t>
      </w:r>
      <w:r w:rsidRPr="00867C77">
        <w:rPr>
          <w:rFonts w:ascii="Arial" w:hAnsi="Arial" w:cs="Arial"/>
        </w:rPr>
        <w:t>recommendations</w:t>
      </w:r>
    </w:p>
    <w:tbl>
      <w:tblPr>
        <w:tblStyle w:val="TableGrid2"/>
        <w:tblW w:w="10490" w:type="dxa"/>
        <w:tblInd w:w="-289" w:type="dxa"/>
        <w:tblLook w:val="04A0" w:firstRow="1" w:lastRow="0" w:firstColumn="1" w:lastColumn="0" w:noHBand="0" w:noVBand="1"/>
      </w:tblPr>
      <w:tblGrid>
        <w:gridCol w:w="1549"/>
        <w:gridCol w:w="1836"/>
        <w:gridCol w:w="3653"/>
        <w:gridCol w:w="3452"/>
      </w:tblGrid>
      <w:tr w:rsidR="00040992" w:rsidRPr="00996B96" w14:paraId="4CB626B2" w14:textId="77777777" w:rsidTr="007F3C05">
        <w:trPr>
          <w:trHeight w:val="590"/>
        </w:trPr>
        <w:tc>
          <w:tcPr>
            <w:tcW w:w="1549" w:type="dxa"/>
            <w:hideMark/>
          </w:tcPr>
          <w:p w14:paraId="56E4C2BA" w14:textId="77777777" w:rsidR="00040992" w:rsidRPr="00996B96" w:rsidRDefault="00040992" w:rsidP="0099202B">
            <w:pPr>
              <w:jc w:val="center"/>
              <w:rPr>
                <w:rFonts w:eastAsia="Yu Gothic" w:cs="Times New Roman"/>
                <w:b/>
                <w:bCs/>
                <w:color w:val="000000"/>
                <w:sz w:val="18"/>
                <w:szCs w:val="18"/>
              </w:rPr>
            </w:pPr>
            <w:proofErr w:type="spellStart"/>
            <w:r>
              <w:rPr>
                <w:rFonts w:eastAsia="Yu Gothic" w:cs="Times New Roman"/>
                <w:b/>
                <w:bCs/>
                <w:color w:val="000000"/>
                <w:sz w:val="18"/>
                <w:szCs w:val="18"/>
              </w:rPr>
              <w:t>R</w:t>
            </w:r>
            <w:r w:rsidRPr="00996B96">
              <w:rPr>
                <w:rFonts w:eastAsia="Yu Gothic" w:cs="Times New Roman"/>
                <w:b/>
                <w:bCs/>
                <w:color w:val="000000"/>
                <w:sz w:val="18"/>
                <w:szCs w:val="18"/>
              </w:rPr>
              <w:t>e</w:t>
            </w:r>
            <w:r>
              <w:rPr>
                <w:rFonts w:eastAsia="Yu Gothic" w:cs="Times New Roman"/>
                <w:b/>
                <w:bCs/>
                <w:color w:val="000000"/>
                <w:sz w:val="18"/>
                <w:szCs w:val="18"/>
              </w:rPr>
              <w:t>commendation</w:t>
            </w:r>
            <w:proofErr w:type="spellEnd"/>
            <w:r>
              <w:rPr>
                <w:rFonts w:eastAsia="Yu Gothic" w:cs="Times New Roman"/>
                <w:b/>
                <w:bCs/>
                <w:color w:val="000000"/>
                <w:sz w:val="18"/>
                <w:szCs w:val="18"/>
              </w:rPr>
              <w:t xml:space="preserve"> </w:t>
            </w:r>
            <w:r w:rsidRPr="00996B96">
              <w:rPr>
                <w:rFonts w:eastAsia="Yu Gothic" w:cs="Times New Roman"/>
                <w:b/>
                <w:bCs/>
                <w:color w:val="000000"/>
                <w:sz w:val="18"/>
                <w:szCs w:val="18"/>
              </w:rPr>
              <w:t>ID</w:t>
            </w:r>
          </w:p>
        </w:tc>
        <w:tc>
          <w:tcPr>
            <w:tcW w:w="1836" w:type="dxa"/>
            <w:hideMark/>
          </w:tcPr>
          <w:p w14:paraId="210F3A15" w14:textId="77777777" w:rsidR="00040992" w:rsidRPr="00996B96" w:rsidRDefault="00040992" w:rsidP="0099202B">
            <w:pPr>
              <w:jc w:val="center"/>
              <w:rPr>
                <w:rFonts w:eastAsia="Yu Gothic" w:cs="Times New Roman"/>
                <w:b/>
                <w:bCs/>
                <w:color w:val="000000"/>
                <w:sz w:val="18"/>
                <w:szCs w:val="18"/>
              </w:rPr>
            </w:pPr>
            <w:r w:rsidRPr="00996B96">
              <w:rPr>
                <w:rFonts w:eastAsia="Yu Gothic" w:cs="Times New Roman"/>
                <w:b/>
                <w:bCs/>
                <w:color w:val="000000"/>
                <w:sz w:val="18"/>
                <w:szCs w:val="18"/>
              </w:rPr>
              <w:t>Title</w:t>
            </w:r>
          </w:p>
        </w:tc>
        <w:tc>
          <w:tcPr>
            <w:tcW w:w="3653" w:type="dxa"/>
            <w:hideMark/>
          </w:tcPr>
          <w:p w14:paraId="6033E94E" w14:textId="77777777" w:rsidR="00040992" w:rsidRPr="00996B96" w:rsidRDefault="00040992" w:rsidP="0099202B">
            <w:pPr>
              <w:jc w:val="center"/>
              <w:rPr>
                <w:rFonts w:eastAsia="Yu Gothic" w:cs="Times New Roman"/>
                <w:b/>
                <w:bCs/>
                <w:color w:val="000000"/>
                <w:sz w:val="18"/>
                <w:szCs w:val="18"/>
              </w:rPr>
            </w:pPr>
            <w:r w:rsidRPr="00996B96">
              <w:rPr>
                <w:rFonts w:eastAsia="Yu Gothic" w:cs="Times New Roman"/>
                <w:b/>
                <w:bCs/>
                <w:color w:val="000000"/>
                <w:sz w:val="18"/>
                <w:szCs w:val="18"/>
              </w:rPr>
              <w:t>Description</w:t>
            </w:r>
          </w:p>
        </w:tc>
        <w:tc>
          <w:tcPr>
            <w:tcW w:w="3452" w:type="dxa"/>
            <w:hideMark/>
          </w:tcPr>
          <w:p w14:paraId="428A3F96" w14:textId="77777777" w:rsidR="00040992" w:rsidRPr="00996B96" w:rsidRDefault="00040992" w:rsidP="0099202B">
            <w:pPr>
              <w:jc w:val="center"/>
              <w:rPr>
                <w:rFonts w:eastAsia="Yu Gothic" w:cs="Times New Roman"/>
                <w:b/>
                <w:bCs/>
                <w:color w:val="000000"/>
                <w:sz w:val="18"/>
                <w:szCs w:val="18"/>
              </w:rPr>
            </w:pPr>
            <w:r>
              <w:rPr>
                <w:rFonts w:eastAsia="Yu Gothic" w:cs="Times New Roman"/>
                <w:b/>
                <w:bCs/>
                <w:color w:val="000000"/>
                <w:sz w:val="18"/>
                <w:szCs w:val="18"/>
              </w:rPr>
              <w:t>Motivation</w:t>
            </w:r>
          </w:p>
        </w:tc>
      </w:tr>
      <w:tr w:rsidR="00040992" w:rsidRPr="00996B96" w14:paraId="1E3A0DC4" w14:textId="77777777" w:rsidTr="007F3C05">
        <w:trPr>
          <w:trHeight w:val="1548"/>
        </w:trPr>
        <w:tc>
          <w:tcPr>
            <w:tcW w:w="1549" w:type="dxa"/>
            <w:hideMark/>
          </w:tcPr>
          <w:p w14:paraId="02F76644" w14:textId="77777777" w:rsidR="00040992" w:rsidRPr="00996B96" w:rsidRDefault="00040992" w:rsidP="0099202B">
            <w:pPr>
              <w:rPr>
                <w:rFonts w:eastAsia="Yu Gothic" w:cs="Times New Roman"/>
                <w:b/>
                <w:bCs/>
                <w:color w:val="000000"/>
                <w:sz w:val="18"/>
                <w:szCs w:val="18"/>
              </w:rPr>
            </w:pPr>
            <w:r>
              <w:rPr>
                <w:rFonts w:eastAsia="Yu Gothic" w:cs="Times New Roman"/>
                <w:b/>
                <w:bCs/>
                <w:color w:val="000000"/>
                <w:sz w:val="18"/>
                <w:szCs w:val="18"/>
              </w:rPr>
              <w:t>SuFG-to</w:t>
            </w:r>
            <w:r w:rsidRPr="00996B96">
              <w:rPr>
                <w:rFonts w:eastAsia="Yu Gothic" w:cs="Times New Roman"/>
                <w:b/>
                <w:bCs/>
                <w:color w:val="000000"/>
                <w:sz w:val="18"/>
                <w:szCs w:val="18"/>
              </w:rPr>
              <w:t>-WG</w:t>
            </w:r>
            <w:r>
              <w:rPr>
                <w:rFonts w:eastAsia="Yu Gothic" w:cs="Times New Roman"/>
                <w:b/>
                <w:bCs/>
                <w:color w:val="000000"/>
                <w:sz w:val="18"/>
                <w:szCs w:val="18"/>
              </w:rPr>
              <w:t>10</w:t>
            </w:r>
            <w:r w:rsidRPr="00996B96">
              <w:rPr>
                <w:rFonts w:eastAsia="Yu Gothic" w:cs="Times New Roman"/>
                <w:b/>
                <w:bCs/>
                <w:color w:val="000000"/>
                <w:sz w:val="18"/>
                <w:szCs w:val="18"/>
              </w:rPr>
              <w:t>-RE</w:t>
            </w:r>
            <w:r>
              <w:rPr>
                <w:rFonts w:eastAsia="Yu Gothic" w:cs="Times New Roman"/>
                <w:b/>
                <w:bCs/>
                <w:color w:val="000000"/>
                <w:sz w:val="18"/>
                <w:szCs w:val="18"/>
              </w:rPr>
              <w:t>C</w:t>
            </w:r>
            <w:r w:rsidRPr="00996B96">
              <w:rPr>
                <w:rFonts w:eastAsia="Yu Gothic" w:cs="Times New Roman"/>
                <w:b/>
                <w:bCs/>
                <w:color w:val="000000"/>
                <w:sz w:val="18"/>
                <w:szCs w:val="18"/>
              </w:rPr>
              <w:t>-0</w:t>
            </w:r>
            <w:r>
              <w:rPr>
                <w:rFonts w:eastAsia="Yu Gothic" w:cs="Times New Roman"/>
                <w:b/>
                <w:bCs/>
                <w:color w:val="000000"/>
                <w:sz w:val="18"/>
                <w:szCs w:val="18"/>
              </w:rPr>
              <w:t>01</w:t>
            </w:r>
          </w:p>
        </w:tc>
        <w:tc>
          <w:tcPr>
            <w:tcW w:w="1836" w:type="dxa"/>
            <w:hideMark/>
          </w:tcPr>
          <w:p w14:paraId="681AEBE2" w14:textId="77777777" w:rsidR="00040992" w:rsidRPr="00996B96" w:rsidRDefault="00040992" w:rsidP="0099202B">
            <w:pPr>
              <w:rPr>
                <w:rFonts w:eastAsia="Yu Gothic" w:cs="Times New Roman"/>
                <w:color w:val="000000"/>
                <w:sz w:val="18"/>
                <w:szCs w:val="18"/>
              </w:rPr>
            </w:pPr>
            <w:r w:rsidRPr="004A090F">
              <w:rPr>
                <w:rFonts w:eastAsia="Yu Gothic" w:cs="Times New Roman"/>
                <w:color w:val="000000"/>
                <w:sz w:val="18"/>
                <w:szCs w:val="18"/>
              </w:rPr>
              <w:t>O-CU/O-DU Energy Reporting for PNFs</w:t>
            </w:r>
          </w:p>
        </w:tc>
        <w:tc>
          <w:tcPr>
            <w:tcW w:w="3653" w:type="dxa"/>
            <w:hideMark/>
          </w:tcPr>
          <w:p w14:paraId="6BD82B3F" w14:textId="77777777" w:rsidR="00040992" w:rsidRPr="00996B96" w:rsidRDefault="00040992" w:rsidP="0099202B">
            <w:pPr>
              <w:rPr>
                <w:rFonts w:eastAsia="Yu Gothic" w:cs="Times New Roman"/>
                <w:color w:val="000000"/>
                <w:sz w:val="18"/>
                <w:szCs w:val="18"/>
              </w:rPr>
            </w:pPr>
            <w:r w:rsidRPr="004A090F">
              <w:rPr>
                <w:rFonts w:eastAsia="Yu Gothic" w:cs="Times New Roman"/>
                <w:color w:val="000000"/>
                <w:sz w:val="18"/>
                <w:szCs w:val="18"/>
              </w:rPr>
              <w:t>O-CU and O-DU to report energy efficiency metrics as Physical Network Functions (PNFs) via the O1 interface, including energy usage KPIs such as power consumption per data volume and per traffic load.</w:t>
            </w:r>
          </w:p>
        </w:tc>
        <w:tc>
          <w:tcPr>
            <w:tcW w:w="3452" w:type="dxa"/>
            <w:hideMark/>
          </w:tcPr>
          <w:p w14:paraId="5F00012D" w14:textId="77777777" w:rsidR="00040992" w:rsidRPr="00996B96" w:rsidRDefault="00040992" w:rsidP="0099202B">
            <w:pPr>
              <w:rPr>
                <w:rFonts w:eastAsia="Yu Gothic" w:cs="Times New Roman"/>
                <w:color w:val="000000"/>
                <w:sz w:val="18"/>
                <w:szCs w:val="18"/>
              </w:rPr>
            </w:pPr>
            <w:r w:rsidRPr="004A090F">
              <w:rPr>
                <w:rFonts w:eastAsia="Yu Gothic" w:cs="Times New Roman"/>
                <w:color w:val="000000"/>
                <w:sz w:val="18"/>
                <w:szCs w:val="18"/>
              </w:rPr>
              <w:t>Provides a standardized energy reporting method for PNFs, allowing the SMO to analyze and manage energy efficiency across both cloudified and non-cloudified O-CU and O-DU deployments.</w:t>
            </w:r>
          </w:p>
        </w:tc>
      </w:tr>
    </w:tbl>
    <w:p w14:paraId="342ED9B1" w14:textId="77777777" w:rsidR="00040992" w:rsidRPr="00996B96" w:rsidRDefault="00040992" w:rsidP="00040992">
      <w:pPr>
        <w:rPr>
          <w:rFonts w:eastAsia="Yu Mincho" w:cs="Times New Roman"/>
          <w:szCs w:val="20"/>
        </w:rPr>
      </w:pPr>
    </w:p>
    <w:p w14:paraId="5B5FBBEA" w14:textId="77777777" w:rsidR="00040992" w:rsidRDefault="00040992" w:rsidP="00040992">
      <w:pPr>
        <w:rPr>
          <w:rStyle w:val="eop"/>
          <w:rFonts w:ascii="Arial" w:hAnsi="Arial" w:cs="Arial"/>
          <w:color w:val="000000" w:themeColor="text1"/>
          <w:sz w:val="28"/>
          <w:szCs w:val="28"/>
        </w:rPr>
      </w:pPr>
    </w:p>
    <w:p w14:paraId="02B8EBC2" w14:textId="77777777" w:rsidR="00040992" w:rsidRPr="00291FF1" w:rsidRDefault="00040992" w:rsidP="00040992">
      <w:pPr>
        <w:pStyle w:val="Heading1"/>
      </w:pPr>
      <w:bookmarkStart w:id="141" w:name="_Toc184234426"/>
      <w:r w:rsidRPr="00291FF1">
        <w:t>8</w:t>
      </w:r>
      <w:r w:rsidRPr="00291FF1">
        <w:tab/>
      </w:r>
      <w:r w:rsidRPr="00291FF1">
        <w:tab/>
      </w:r>
      <w:r w:rsidRPr="00291FF1">
        <w:tab/>
      </w:r>
      <w:r w:rsidRPr="00291FF1">
        <w:tab/>
        <w:t>SMO Automations</w:t>
      </w:r>
      <w:bookmarkEnd w:id="141"/>
    </w:p>
    <w:p w14:paraId="0B392C99" w14:textId="77777777" w:rsidR="00040992" w:rsidRPr="00291FF1" w:rsidRDefault="00040992" w:rsidP="00040992">
      <w:pPr>
        <w:pStyle w:val="Heading2"/>
      </w:pPr>
      <w:bookmarkStart w:id="142" w:name="_Toc184234427"/>
      <w:r w:rsidRPr="00291FF1">
        <w:t>8.1</w:t>
      </w:r>
      <w:r w:rsidRPr="00291FF1">
        <w:tab/>
      </w:r>
      <w:r w:rsidRPr="00291FF1">
        <w:tab/>
      </w:r>
      <w:r w:rsidRPr="00291FF1">
        <w:tab/>
        <w:t>Foundational requirements on SMO Automations</w:t>
      </w:r>
      <w:bookmarkEnd w:id="142"/>
    </w:p>
    <w:p w14:paraId="2B70A920" w14:textId="77777777" w:rsidR="00040992" w:rsidRPr="00EB3714" w:rsidRDefault="00040992" w:rsidP="00040992">
      <w:pPr>
        <w:pStyle w:val="Heading3"/>
      </w:pPr>
      <w:bookmarkStart w:id="143" w:name="_Toc184234428"/>
      <w:r w:rsidRPr="00EB3714">
        <w:t>8.1.1</w:t>
      </w:r>
      <w:r w:rsidRPr="00EB3714">
        <w:tab/>
      </w:r>
      <w:r>
        <w:t>SMO Capabilities related to Energy Measurements</w:t>
      </w:r>
      <w:bookmarkEnd w:id="143"/>
      <w:r>
        <w:t xml:space="preserve"> </w:t>
      </w:r>
    </w:p>
    <w:p w14:paraId="1C14FC4C" w14:textId="77777777" w:rsidR="00040992" w:rsidRPr="00AF2E5A" w:rsidRDefault="00040992" w:rsidP="00040992">
      <w:pPr>
        <w:pStyle w:val="Heading4"/>
      </w:pPr>
      <w:r w:rsidRPr="00AF2E5A">
        <w:t xml:space="preserve">8.1.1.1 </w:t>
      </w:r>
      <w:r w:rsidRPr="00AF2E5A">
        <w:tab/>
        <w:t xml:space="preserve">Description </w:t>
      </w:r>
    </w:p>
    <w:p w14:paraId="6C1FA55E" w14:textId="77777777" w:rsidR="00040992" w:rsidRPr="00291FF1" w:rsidRDefault="00040992" w:rsidP="00040992">
      <w:pPr>
        <w:rPr>
          <w:rFonts w:eastAsia="Times New Roman" w:cs="Times New Roman"/>
          <w:szCs w:val="20"/>
        </w:rPr>
      </w:pPr>
      <w:r w:rsidRPr="00291FF1">
        <w:rPr>
          <w:rFonts w:eastAsia="Times New Roman" w:cs="Times New Roman"/>
          <w:szCs w:val="20"/>
        </w:rPr>
        <w:t xml:space="preserve"> SMO is capable to receive energy metrics / create KPIs to optimize the management devices</w:t>
      </w:r>
    </w:p>
    <w:p w14:paraId="151800B9" w14:textId="77777777" w:rsidR="00040992" w:rsidRPr="00256A33" w:rsidRDefault="00040992" w:rsidP="00040992">
      <w:pPr>
        <w:rPr>
          <w:rFonts w:cs="Times New Roman"/>
          <w:szCs w:val="20"/>
        </w:rPr>
      </w:pPr>
      <w:r w:rsidRPr="00256A33">
        <w:rPr>
          <w:rFonts w:cs="Times New Roman"/>
          <w:szCs w:val="20"/>
        </w:rPr>
        <w:t xml:space="preserve">Reference [i.2] (MoU Requirement rel_1_SMO_62) </w:t>
      </w:r>
    </w:p>
    <w:p w14:paraId="54E074C6" w14:textId="77777777" w:rsidR="00040992" w:rsidRPr="00AF2E5A" w:rsidRDefault="00040992" w:rsidP="00040992">
      <w:pPr>
        <w:pStyle w:val="Heading4"/>
      </w:pPr>
      <w:r w:rsidRPr="00AF2E5A">
        <w:lastRenderedPageBreak/>
        <w:t xml:space="preserve">8.1.1.2 </w:t>
      </w:r>
      <w:r w:rsidRPr="00AF2E5A">
        <w:tab/>
        <w:t>Current Standard Analysis</w:t>
      </w:r>
    </w:p>
    <w:p w14:paraId="41ECB947" w14:textId="091DF960" w:rsidR="00040992" w:rsidRDefault="00040992" w:rsidP="00040992">
      <w:pPr>
        <w:pStyle w:val="Heading5"/>
      </w:pPr>
      <w:r w:rsidRPr="00163A27">
        <w:rPr>
          <w:rFonts w:eastAsia="Arial" w:cs="Arial"/>
        </w:rPr>
        <w:t>8.1.1.2.1</w:t>
      </w:r>
      <w:r w:rsidRPr="00163A27">
        <w:tab/>
      </w:r>
      <w:r w:rsidRPr="00163A27">
        <w:tab/>
      </w:r>
      <w:r>
        <w:t xml:space="preserve">O-RAN </w:t>
      </w:r>
      <w:r w:rsidR="008A47C7">
        <w:t xml:space="preserve">ALLIANCE </w:t>
      </w:r>
      <w:r w:rsidR="008A47C7" w:rsidRPr="1F3E7F7D">
        <w:t>references</w:t>
      </w:r>
    </w:p>
    <w:p w14:paraId="7FE6E8EA" w14:textId="49EF873C" w:rsidR="00040992" w:rsidRPr="00040992" w:rsidRDefault="00040992" w:rsidP="00040992">
      <w:pPr>
        <w:rPr>
          <w:rFonts w:eastAsia="Times New Roman" w:cs="Times New Roman"/>
          <w:szCs w:val="20"/>
        </w:rPr>
      </w:pPr>
      <w:r>
        <w:rPr>
          <w:rFonts w:eastAsia="Times New Roman" w:cs="Times New Roman"/>
          <w:szCs w:val="20"/>
        </w:rPr>
        <w:t xml:space="preserve">The same references apply as described in clause </w:t>
      </w:r>
      <w:r w:rsidRPr="000820C2">
        <w:rPr>
          <w:rFonts w:eastAsia="Times New Roman" w:cs="Times New Roman"/>
          <w:szCs w:val="20"/>
        </w:rPr>
        <w:t>5.1.3.2.1</w:t>
      </w:r>
      <w:r>
        <w:rPr>
          <w:rFonts w:eastAsia="Times New Roman" w:cs="Times New Roman"/>
          <w:szCs w:val="20"/>
        </w:rPr>
        <w:t>.</w:t>
      </w:r>
    </w:p>
    <w:p w14:paraId="58824E6B" w14:textId="77777777" w:rsidR="00040992" w:rsidRDefault="00040992" w:rsidP="00040992">
      <w:pPr>
        <w:pStyle w:val="Heading5"/>
        <w:rPr>
          <w:rFonts w:eastAsia="Arial"/>
        </w:rPr>
      </w:pPr>
      <w:r w:rsidRPr="1F3E7F7D">
        <w:t>8.1.1.2.2</w:t>
      </w:r>
      <w:r w:rsidRPr="00163A27">
        <w:tab/>
      </w:r>
      <w:r w:rsidRPr="00163A27">
        <w:tab/>
      </w:r>
      <w:r w:rsidRPr="00163A27">
        <w:rPr>
          <w:rFonts w:eastAsia="Arial"/>
        </w:rPr>
        <w:t>3GPP and ETSI references</w:t>
      </w:r>
    </w:p>
    <w:p w14:paraId="1A0750FD" w14:textId="5D52E6E2" w:rsidR="00040992" w:rsidRPr="00804609" w:rsidRDefault="00040992" w:rsidP="00040992">
      <w:pPr>
        <w:spacing w:line="254" w:lineRule="auto"/>
        <w:rPr>
          <w:rFonts w:eastAsia="Times New Roman" w:cs="Times New Roman"/>
          <w:color w:val="FF0000"/>
          <w:szCs w:val="20"/>
        </w:rPr>
      </w:pPr>
      <w:r>
        <w:rPr>
          <w:rFonts w:cs="Times New Roman"/>
          <w:szCs w:val="20"/>
        </w:rPr>
        <w:t xml:space="preserve">EE KPIs are defined in 3GPP TS 28.554 </w:t>
      </w:r>
      <w:r w:rsidRPr="0D67BD09">
        <w:rPr>
          <w:rFonts w:eastAsia="Times New Roman" w:cs="Times New Roman"/>
          <w:szCs w:val="20"/>
        </w:rPr>
        <w:t>[i.9</w:t>
      </w:r>
      <w:r w:rsidR="008A47C7" w:rsidRPr="0D67BD09">
        <w:rPr>
          <w:rFonts w:eastAsia="Times New Roman" w:cs="Times New Roman"/>
          <w:szCs w:val="20"/>
        </w:rPr>
        <w:t>].</w:t>
      </w:r>
      <w:r w:rsidR="008A47C7" w:rsidRPr="00804609">
        <w:rPr>
          <w:rFonts w:eastAsia="Times New Roman" w:cs="Times New Roman"/>
          <w:szCs w:val="20"/>
        </w:rPr>
        <w:t xml:space="preserve"> clause</w:t>
      </w:r>
      <w:r w:rsidRPr="00804609">
        <w:rPr>
          <w:rFonts w:eastAsia="Times New Roman" w:cs="Times New Roman"/>
          <w:szCs w:val="20"/>
        </w:rPr>
        <w:t xml:space="preserve"> 6.7.1 NG-RAN data Energy Efficiency (EE)</w:t>
      </w:r>
      <w:r>
        <w:rPr>
          <w:rFonts w:eastAsia="Times New Roman" w:cs="Times New Roman"/>
          <w:szCs w:val="20"/>
        </w:rPr>
        <w:t xml:space="preserve"> for PNFs.</w:t>
      </w:r>
    </w:p>
    <w:p w14:paraId="25BAC5E4" w14:textId="77777777" w:rsidR="00040992" w:rsidRDefault="00040992" w:rsidP="00040992">
      <w:pPr>
        <w:rPr>
          <w:rFonts w:eastAsia="Times New Roman" w:cs="Times New Roman"/>
          <w:szCs w:val="20"/>
        </w:rPr>
      </w:pPr>
      <w:r w:rsidRPr="006A71BF">
        <w:rPr>
          <w:rFonts w:eastAsia="Times New Roman" w:cs="Times New Roman"/>
          <w:szCs w:val="20"/>
        </w:rPr>
        <w:t>Additionally, the s</w:t>
      </w:r>
      <w:r w:rsidRPr="00CB4234">
        <w:rPr>
          <w:rFonts w:eastAsia="Times New Roman" w:cs="Times New Roman"/>
          <w:szCs w:val="20"/>
        </w:rPr>
        <w:t xml:space="preserve">ame references apply as described in </w:t>
      </w:r>
      <w:r>
        <w:rPr>
          <w:rFonts w:eastAsia="Times New Roman" w:cs="Times New Roman"/>
          <w:szCs w:val="20"/>
        </w:rPr>
        <w:t>clause</w:t>
      </w:r>
      <w:r w:rsidRPr="00CB4234">
        <w:rPr>
          <w:rFonts w:eastAsia="Times New Roman" w:cs="Times New Roman"/>
          <w:szCs w:val="20"/>
        </w:rPr>
        <w:t xml:space="preserve"> 5.1.3.2.2.</w:t>
      </w:r>
    </w:p>
    <w:p w14:paraId="0946765A" w14:textId="77777777" w:rsidR="00040992" w:rsidRPr="006A71BF" w:rsidRDefault="00040992" w:rsidP="00040992">
      <w:pPr>
        <w:pStyle w:val="Heading4"/>
      </w:pPr>
      <w:r w:rsidRPr="00AF2E5A">
        <w:t>8.1.1.3</w:t>
      </w:r>
      <w:r w:rsidRPr="00AF2E5A">
        <w:tab/>
      </w:r>
      <w:r w:rsidRPr="00AF2E5A">
        <w:tab/>
        <w:t>Gap Analysis</w:t>
      </w:r>
    </w:p>
    <w:p w14:paraId="6F3708D9" w14:textId="77777777" w:rsidR="00040992" w:rsidRDefault="00040992" w:rsidP="00040992">
      <w:pPr>
        <w:rPr>
          <w:rFonts w:eastAsia="Times New Roman" w:cs="Times New Roman"/>
          <w:szCs w:val="20"/>
        </w:rPr>
      </w:pPr>
      <w:r w:rsidRPr="00E4678A">
        <w:rPr>
          <w:rFonts w:eastAsia="Times New Roman" w:cs="Times New Roman"/>
          <w:szCs w:val="20"/>
        </w:rPr>
        <w:t xml:space="preserve">Looking at the MoU requirement and the standards references above, </w:t>
      </w:r>
      <w:proofErr w:type="spellStart"/>
      <w:r w:rsidRPr="00E4678A">
        <w:rPr>
          <w:rFonts w:eastAsia="Times New Roman" w:cs="Times New Roman"/>
          <w:szCs w:val="20"/>
        </w:rPr>
        <w:t>SuFG</w:t>
      </w:r>
      <w:proofErr w:type="spellEnd"/>
      <w:r w:rsidRPr="00E4678A">
        <w:rPr>
          <w:rFonts w:eastAsia="Times New Roman" w:cs="Times New Roman"/>
          <w:szCs w:val="20"/>
        </w:rPr>
        <w:t xml:space="preserve"> TG2 </w:t>
      </w:r>
      <w:r>
        <w:rPr>
          <w:rFonts w:eastAsia="Times New Roman" w:cs="Times New Roman"/>
          <w:szCs w:val="20"/>
        </w:rPr>
        <w:t>identified following gaps:</w:t>
      </w:r>
    </w:p>
    <w:p w14:paraId="2D5B68D7" w14:textId="77777777" w:rsidR="00040992" w:rsidRPr="00804609" w:rsidRDefault="00040992" w:rsidP="00040992">
      <w:pPr>
        <w:pStyle w:val="ListParagraph"/>
        <w:numPr>
          <w:ilvl w:val="0"/>
          <w:numId w:val="63"/>
        </w:numPr>
        <w:spacing w:after="160" w:line="278" w:lineRule="auto"/>
        <w:rPr>
          <w:rFonts w:eastAsia="Times New Roman" w:cs="Times New Roman"/>
          <w:szCs w:val="20"/>
        </w:rPr>
      </w:pPr>
      <w:r>
        <w:rPr>
          <w:rFonts w:eastAsia="Times New Roman" w:cs="Times New Roman"/>
          <w:szCs w:val="20"/>
        </w:rPr>
        <w:t xml:space="preserve">Missing specification of SMOS for collecting relevant PM measurements (as defined in </w:t>
      </w:r>
      <w:r w:rsidRPr="00804609">
        <w:rPr>
          <w:rFonts w:cs="Times New Roman"/>
          <w:szCs w:val="20"/>
        </w:rPr>
        <w:t>3GPP TS 28.552</w:t>
      </w:r>
      <w:r>
        <w:rPr>
          <w:rFonts w:cs="Times New Roman"/>
          <w:szCs w:val="20"/>
        </w:rPr>
        <w:t xml:space="preserve"> </w:t>
      </w:r>
      <w:r w:rsidRPr="2DEF3509">
        <w:rPr>
          <w:rFonts w:eastAsia="Times New Roman" w:cs="Times New Roman"/>
          <w:szCs w:val="20"/>
        </w:rPr>
        <w:t>[i.6]</w:t>
      </w:r>
      <w:r>
        <w:rPr>
          <w:rFonts w:cs="Times New Roman"/>
          <w:szCs w:val="20"/>
        </w:rPr>
        <w:t>)</w:t>
      </w:r>
    </w:p>
    <w:p w14:paraId="26D1CB43" w14:textId="77777777" w:rsidR="00040992" w:rsidRDefault="00040992" w:rsidP="00040992">
      <w:pPr>
        <w:pStyle w:val="ListParagraph"/>
        <w:numPr>
          <w:ilvl w:val="0"/>
          <w:numId w:val="63"/>
        </w:numPr>
        <w:spacing w:after="160" w:line="278" w:lineRule="auto"/>
        <w:rPr>
          <w:rFonts w:eastAsia="Times New Roman" w:cs="Times New Roman"/>
          <w:szCs w:val="20"/>
        </w:rPr>
      </w:pPr>
      <w:r>
        <w:rPr>
          <w:rFonts w:eastAsia="Times New Roman" w:cs="Times New Roman"/>
          <w:szCs w:val="20"/>
        </w:rPr>
        <w:t xml:space="preserve">Missing specification of SMOS </w:t>
      </w:r>
      <w:r>
        <w:rPr>
          <w:rFonts w:cs="Times New Roman"/>
          <w:szCs w:val="20"/>
        </w:rPr>
        <w:t xml:space="preserve">for calculating </w:t>
      </w:r>
      <w:bookmarkStart w:id="144" w:name="_Hlk163059433"/>
      <w:r>
        <w:rPr>
          <w:rFonts w:cs="Times New Roman"/>
          <w:szCs w:val="20"/>
        </w:rPr>
        <w:t xml:space="preserve">EE KPIs as defined in 3GPP TS 28.554 </w:t>
      </w:r>
      <w:r w:rsidRPr="0D67BD09">
        <w:rPr>
          <w:rFonts w:eastAsia="Times New Roman" w:cs="Times New Roman"/>
          <w:szCs w:val="20"/>
        </w:rPr>
        <w:t>[i.9].</w:t>
      </w:r>
      <w:r>
        <w:rPr>
          <w:rFonts w:cs="Times New Roman"/>
          <w:szCs w:val="20"/>
        </w:rPr>
        <w:t xml:space="preserve"> </w:t>
      </w:r>
      <w:r w:rsidRPr="00804609">
        <w:rPr>
          <w:rFonts w:eastAsia="Times New Roman" w:cs="Times New Roman"/>
          <w:szCs w:val="20"/>
        </w:rPr>
        <w:t>clause 6.7.1 NG-RAN data Energy Efficiency (EE)</w:t>
      </w:r>
      <w:r>
        <w:rPr>
          <w:rFonts w:eastAsia="Times New Roman" w:cs="Times New Roman"/>
          <w:szCs w:val="20"/>
        </w:rPr>
        <w:t xml:space="preserve"> for PNFs</w:t>
      </w:r>
      <w:bookmarkEnd w:id="144"/>
    </w:p>
    <w:p w14:paraId="596F83EF" w14:textId="77777777" w:rsidR="00040992" w:rsidRDefault="00040992" w:rsidP="00040992">
      <w:pPr>
        <w:pStyle w:val="ListParagraph"/>
        <w:numPr>
          <w:ilvl w:val="0"/>
          <w:numId w:val="63"/>
        </w:numPr>
        <w:spacing w:after="160" w:line="278" w:lineRule="auto"/>
        <w:rPr>
          <w:rFonts w:eastAsia="Times New Roman" w:cs="Times New Roman"/>
          <w:szCs w:val="20"/>
        </w:rPr>
      </w:pPr>
      <w:r>
        <w:rPr>
          <w:rFonts w:eastAsia="Times New Roman" w:cs="Times New Roman"/>
          <w:szCs w:val="20"/>
        </w:rPr>
        <w:t>Missing specification of SMOS for</w:t>
      </w:r>
    </w:p>
    <w:p w14:paraId="26254350" w14:textId="77777777" w:rsidR="00040992" w:rsidRPr="00804609" w:rsidRDefault="00040992" w:rsidP="00040992">
      <w:pPr>
        <w:pStyle w:val="ListParagraph"/>
        <w:numPr>
          <w:ilvl w:val="1"/>
          <w:numId w:val="63"/>
        </w:numPr>
        <w:spacing w:after="160" w:line="278" w:lineRule="auto"/>
        <w:rPr>
          <w:rFonts w:eastAsia="Times New Roman" w:cs="Times New Roman"/>
          <w:szCs w:val="20"/>
        </w:rPr>
      </w:pPr>
      <w:r>
        <w:rPr>
          <w:rFonts w:eastAsia="Times New Roman" w:cs="Times New Roman"/>
          <w:szCs w:val="20"/>
        </w:rPr>
        <w:t xml:space="preserve">collecting relevant PM measurements </w:t>
      </w:r>
      <w:r w:rsidRPr="00FD6AD9">
        <w:rPr>
          <w:rFonts w:cs="Times New Roman"/>
          <w:szCs w:val="20"/>
        </w:rPr>
        <w:t>of O-Cloud resources via the O2 interface</w:t>
      </w:r>
    </w:p>
    <w:p w14:paraId="7E942595" w14:textId="77777777" w:rsidR="00040992" w:rsidRPr="00804609" w:rsidRDefault="00040992" w:rsidP="00040992">
      <w:pPr>
        <w:pStyle w:val="ListParagraph"/>
        <w:numPr>
          <w:ilvl w:val="1"/>
          <w:numId w:val="63"/>
        </w:numPr>
        <w:spacing w:after="160" w:line="278" w:lineRule="auto"/>
        <w:rPr>
          <w:rFonts w:eastAsia="Times New Roman" w:cs="Times New Roman"/>
          <w:szCs w:val="20"/>
        </w:rPr>
      </w:pPr>
      <w:r w:rsidRPr="00FD6AD9">
        <w:rPr>
          <w:rFonts w:cs="Times New Roman"/>
          <w:szCs w:val="20"/>
        </w:rPr>
        <w:t>determin</w:t>
      </w:r>
      <w:r>
        <w:rPr>
          <w:rFonts w:cs="Times New Roman"/>
          <w:szCs w:val="20"/>
        </w:rPr>
        <w:t>ing</w:t>
      </w:r>
      <w:r w:rsidRPr="00FD6AD9">
        <w:rPr>
          <w:rFonts w:cs="Times New Roman"/>
          <w:szCs w:val="20"/>
        </w:rPr>
        <w:t xml:space="preserve"> energy consumption for the O-CU and O-DU </w:t>
      </w:r>
      <w:r>
        <w:rPr>
          <w:rFonts w:cs="Times New Roman"/>
          <w:szCs w:val="20"/>
        </w:rPr>
        <w:t>V</w:t>
      </w:r>
      <w:r w:rsidRPr="00FD6AD9">
        <w:rPr>
          <w:rFonts w:cs="Times New Roman"/>
          <w:szCs w:val="20"/>
        </w:rPr>
        <w:t>NF</w:t>
      </w:r>
      <w:r>
        <w:rPr>
          <w:rFonts w:cs="Times New Roman"/>
          <w:szCs w:val="20"/>
        </w:rPr>
        <w:t>/CNF</w:t>
      </w:r>
      <w:r w:rsidRPr="00FD6AD9">
        <w:rPr>
          <w:rFonts w:cs="Times New Roman"/>
          <w:szCs w:val="20"/>
        </w:rPr>
        <w:t xml:space="preserve"> deployment</w:t>
      </w:r>
    </w:p>
    <w:p w14:paraId="1472B6F3" w14:textId="77777777" w:rsidR="00040992" w:rsidRPr="00804609" w:rsidRDefault="00040992" w:rsidP="00040992">
      <w:pPr>
        <w:pStyle w:val="ListParagraph"/>
        <w:numPr>
          <w:ilvl w:val="1"/>
          <w:numId w:val="63"/>
        </w:numPr>
        <w:spacing w:after="160" w:line="278" w:lineRule="auto"/>
        <w:rPr>
          <w:rFonts w:eastAsia="Times New Roman" w:cs="Times New Roman"/>
          <w:szCs w:val="20"/>
        </w:rPr>
      </w:pPr>
      <w:r>
        <w:rPr>
          <w:rFonts w:cs="Times New Roman"/>
          <w:szCs w:val="20"/>
        </w:rPr>
        <w:t xml:space="preserve">for calculating EE KPIs as listed in </w:t>
      </w:r>
      <w:r w:rsidRPr="006E2DE7">
        <w:rPr>
          <w:rFonts w:cs="Times New Roman"/>
          <w:szCs w:val="20"/>
        </w:rPr>
        <w:t>Table 5.1.3.2.1-1</w:t>
      </w:r>
    </w:p>
    <w:p w14:paraId="0FE13876" w14:textId="77777777" w:rsidR="00040992" w:rsidRDefault="00040992" w:rsidP="00040992">
      <w:pPr>
        <w:rPr>
          <w:rFonts w:cs="Times New Roman"/>
          <w:szCs w:val="20"/>
        </w:rPr>
      </w:pPr>
    </w:p>
    <w:p w14:paraId="4E3FB27A" w14:textId="77777777" w:rsidR="00040992" w:rsidRDefault="00040992" w:rsidP="00040992">
      <w:pPr>
        <w:rPr>
          <w:rFonts w:cstheme="minorHAnsi"/>
        </w:rPr>
      </w:pPr>
      <w:r w:rsidRPr="2DEF3509">
        <w:rPr>
          <w:rFonts w:cs="Times New Roman"/>
          <w:szCs w:val="20"/>
        </w:rPr>
        <w:t xml:space="preserve">The following SMO requirement is </w:t>
      </w:r>
      <w:r>
        <w:rPr>
          <w:rFonts w:cs="Times New Roman"/>
          <w:szCs w:val="20"/>
        </w:rPr>
        <w:t>closely related to</w:t>
      </w:r>
      <w:r w:rsidRPr="2DEF3509">
        <w:rPr>
          <w:rFonts w:cs="Times New Roman"/>
          <w:szCs w:val="20"/>
        </w:rPr>
        <w:t xml:space="preserve"> this topic</w:t>
      </w:r>
      <w:r>
        <w:rPr>
          <w:rFonts w:cs="Times New Roman"/>
          <w:szCs w:val="20"/>
        </w:rPr>
        <w:t>:</w:t>
      </w:r>
    </w:p>
    <w:p w14:paraId="7CAEC137" w14:textId="77777777" w:rsidR="00040992" w:rsidRPr="00951CFD" w:rsidRDefault="00040992" w:rsidP="00040992">
      <w:pPr>
        <w:rPr>
          <w:rFonts w:cstheme="minorHAnsi"/>
        </w:rPr>
      </w:pPr>
      <w:r>
        <w:rPr>
          <w:rFonts w:cs="Times New Roman"/>
          <w:szCs w:val="20"/>
        </w:rPr>
        <w:t xml:space="preserve">[i.2] </w:t>
      </w:r>
      <w:r w:rsidRPr="000330B6">
        <w:rPr>
          <w:rFonts w:cs="Times New Roman"/>
          <w:szCs w:val="20"/>
        </w:rPr>
        <w:t xml:space="preserve">MoU Requirement </w:t>
      </w:r>
      <w:r w:rsidRPr="006E2DE7">
        <w:rPr>
          <w:rFonts w:cs="Times New Roman"/>
          <w:szCs w:val="20"/>
        </w:rPr>
        <w:t>rel3_CaaS_125</w:t>
      </w:r>
      <w:r w:rsidRPr="000330B6">
        <w:rPr>
          <w:rFonts w:cs="Times New Roman"/>
          <w:szCs w:val="20"/>
        </w:rPr>
        <w:t xml:space="preserve">: </w:t>
      </w:r>
      <w:r w:rsidRPr="00152986">
        <w:rPr>
          <w:szCs w:val="20"/>
        </w:rPr>
        <w:t>“</w:t>
      </w:r>
      <w:r w:rsidRPr="00152986">
        <w:rPr>
          <w:i/>
          <w:szCs w:val="20"/>
        </w:rPr>
        <w:t>O-</w:t>
      </w:r>
      <w:r w:rsidRPr="00152986">
        <w:rPr>
          <w:rFonts w:eastAsia="Times New Roman" w:cs="Times New Roman"/>
          <w:i/>
          <w:szCs w:val="20"/>
        </w:rPr>
        <w:t>Cloud platform shall provide sufficient power, energy and environmental (PEE) parameter and measurement data details in order to compute meaningful KPIs (e.g., state if the data is an instantaneous value or an average, declare the rolling window size in case of average, etc.) and, if appropriate, it should provide control over some parameters (e.g. change size of rolling window for average).</w:t>
      </w:r>
      <w:r w:rsidRPr="00152986">
        <w:rPr>
          <w:rFonts w:eastAsia="Times New Roman" w:cs="Times New Roman"/>
          <w:szCs w:val="20"/>
        </w:rPr>
        <w:t>”</w:t>
      </w:r>
      <w:r w:rsidRPr="00DC4931">
        <w:rPr>
          <w:rFonts w:eastAsia="Times New Roman" w:cs="Times New Roman"/>
          <w:szCs w:val="20"/>
        </w:rPr>
        <w:t xml:space="preserve">, </w:t>
      </w:r>
    </w:p>
    <w:p w14:paraId="57376572" w14:textId="77777777" w:rsidR="00040992" w:rsidRPr="006A71BF" w:rsidRDefault="00040992" w:rsidP="00040992"/>
    <w:p w14:paraId="033BBA08" w14:textId="77777777" w:rsidR="00040992" w:rsidRPr="006A71BF" w:rsidRDefault="00040992" w:rsidP="00040992"/>
    <w:p w14:paraId="255C82CD" w14:textId="77777777" w:rsidR="00040992" w:rsidRDefault="00040992" w:rsidP="00040992">
      <w:pPr>
        <w:pStyle w:val="Heading4"/>
      </w:pPr>
      <w:r w:rsidRPr="00AF2E5A">
        <w:t>8.1.1.5</w:t>
      </w:r>
      <w:r w:rsidRPr="00AF2E5A">
        <w:tab/>
      </w:r>
      <w:r w:rsidRPr="00AF2E5A">
        <w:tab/>
        <w:t>Proposed Recommendation</w:t>
      </w:r>
    </w:p>
    <w:p w14:paraId="6912A74C" w14:textId="77777777" w:rsidR="00040992" w:rsidRDefault="00040992" w:rsidP="007F3C05">
      <w:pPr>
        <w:spacing w:after="0"/>
        <w:rPr>
          <w:lang w:val="de-AT"/>
        </w:rPr>
      </w:pPr>
    </w:p>
    <w:p w14:paraId="1A0F1874" w14:textId="487C1962" w:rsidR="001C78B7" w:rsidRDefault="001C78B7" w:rsidP="001C78B7">
      <w:pPr>
        <w:pStyle w:val="Caption"/>
        <w:keepNext/>
        <w:jc w:val="center"/>
      </w:pPr>
      <w:r w:rsidRPr="00867C77">
        <w:rPr>
          <w:rFonts w:ascii="Arial" w:hAnsi="Arial" w:cs="Arial"/>
        </w:rPr>
        <w:t xml:space="preserve">Table </w:t>
      </w:r>
      <w:r>
        <w:rPr>
          <w:rFonts w:ascii="Arial" w:hAnsi="Arial" w:cs="Arial"/>
        </w:rPr>
        <w:t>8.1.1.5</w:t>
      </w:r>
      <w:r>
        <w:rPr>
          <w:rFonts w:ascii="Arial" w:hAnsi="Arial" w:cs="Arial"/>
        </w:rPr>
        <w:t>-1</w:t>
      </w:r>
      <w:r w:rsidRPr="00867C77">
        <w:rPr>
          <w:rFonts w:ascii="Arial" w:hAnsi="Arial" w:cs="Arial"/>
        </w:rPr>
        <w:t xml:space="preserve"> – </w:t>
      </w:r>
      <w:r>
        <w:rPr>
          <w:rFonts w:ascii="Arial" w:hAnsi="Arial" w:cs="Arial"/>
        </w:rPr>
        <w:t>SMO related</w:t>
      </w:r>
      <w:r>
        <w:rPr>
          <w:rFonts w:ascii="Arial" w:hAnsi="Arial" w:cs="Arial"/>
        </w:rPr>
        <w:t xml:space="preserve"> </w:t>
      </w:r>
      <w:r>
        <w:rPr>
          <w:rFonts w:ascii="Arial" w:hAnsi="Arial" w:cs="Arial"/>
        </w:rPr>
        <w:t>Energy</w:t>
      </w:r>
      <w:r>
        <w:rPr>
          <w:rFonts w:ascii="Arial" w:hAnsi="Arial" w:cs="Arial"/>
        </w:rPr>
        <w:t xml:space="preserve"> </w:t>
      </w:r>
      <w:proofErr w:type="spellStart"/>
      <w:r>
        <w:rPr>
          <w:rFonts w:ascii="Arial" w:hAnsi="Arial" w:cs="Arial"/>
        </w:rPr>
        <w:t>measument</w:t>
      </w:r>
      <w:proofErr w:type="spellEnd"/>
      <w:r>
        <w:rPr>
          <w:rFonts w:ascii="Arial" w:hAnsi="Arial" w:cs="Arial"/>
        </w:rPr>
        <w:t xml:space="preserve"> </w:t>
      </w:r>
      <w:r w:rsidRPr="00867C77">
        <w:rPr>
          <w:rFonts w:ascii="Arial" w:hAnsi="Arial" w:cs="Arial"/>
        </w:rPr>
        <w:t>recommendations</w:t>
      </w:r>
    </w:p>
    <w:tbl>
      <w:tblPr>
        <w:tblStyle w:val="TableGrid2"/>
        <w:tblW w:w="10632" w:type="dxa"/>
        <w:tblInd w:w="-289" w:type="dxa"/>
        <w:tblLook w:val="04A0" w:firstRow="1" w:lastRow="0" w:firstColumn="1" w:lastColumn="0" w:noHBand="0" w:noVBand="1"/>
      </w:tblPr>
      <w:tblGrid>
        <w:gridCol w:w="1418"/>
        <w:gridCol w:w="1843"/>
        <w:gridCol w:w="3686"/>
        <w:gridCol w:w="3685"/>
      </w:tblGrid>
      <w:tr w:rsidR="00040992" w:rsidRPr="00996B96" w14:paraId="5DBDE570" w14:textId="77777777" w:rsidTr="007F3C05">
        <w:trPr>
          <w:trHeight w:val="590"/>
        </w:trPr>
        <w:tc>
          <w:tcPr>
            <w:tcW w:w="1418" w:type="dxa"/>
            <w:hideMark/>
          </w:tcPr>
          <w:p w14:paraId="0BA901A1" w14:textId="77777777" w:rsidR="00040992" w:rsidRPr="00996B96" w:rsidRDefault="00040992" w:rsidP="007F3C05">
            <w:pPr>
              <w:spacing w:after="0"/>
              <w:jc w:val="center"/>
              <w:rPr>
                <w:rFonts w:eastAsia="Yu Gothic" w:cs="Times New Roman"/>
                <w:b/>
                <w:bCs/>
                <w:color w:val="000000"/>
                <w:sz w:val="18"/>
                <w:szCs w:val="18"/>
              </w:rPr>
            </w:pPr>
            <w:proofErr w:type="spellStart"/>
            <w:r>
              <w:rPr>
                <w:rFonts w:eastAsia="Yu Gothic" w:cs="Times New Roman"/>
                <w:b/>
                <w:bCs/>
                <w:color w:val="000000"/>
                <w:sz w:val="18"/>
                <w:szCs w:val="18"/>
              </w:rPr>
              <w:t>R</w:t>
            </w:r>
            <w:r w:rsidRPr="00996B96">
              <w:rPr>
                <w:rFonts w:eastAsia="Yu Gothic" w:cs="Times New Roman"/>
                <w:b/>
                <w:bCs/>
                <w:color w:val="000000"/>
                <w:sz w:val="18"/>
                <w:szCs w:val="18"/>
              </w:rPr>
              <w:t>e</w:t>
            </w:r>
            <w:r>
              <w:rPr>
                <w:rFonts w:eastAsia="Yu Gothic" w:cs="Times New Roman"/>
                <w:b/>
                <w:bCs/>
                <w:color w:val="000000"/>
                <w:sz w:val="18"/>
                <w:szCs w:val="18"/>
              </w:rPr>
              <w:t>commendation</w:t>
            </w:r>
            <w:proofErr w:type="spellEnd"/>
            <w:r>
              <w:rPr>
                <w:rFonts w:eastAsia="Yu Gothic" w:cs="Times New Roman"/>
                <w:b/>
                <w:bCs/>
                <w:color w:val="000000"/>
                <w:sz w:val="18"/>
                <w:szCs w:val="18"/>
              </w:rPr>
              <w:t xml:space="preserve"> </w:t>
            </w:r>
            <w:r w:rsidRPr="00996B96">
              <w:rPr>
                <w:rFonts w:eastAsia="Yu Gothic" w:cs="Times New Roman"/>
                <w:b/>
                <w:bCs/>
                <w:color w:val="000000"/>
                <w:sz w:val="18"/>
                <w:szCs w:val="18"/>
              </w:rPr>
              <w:t>ID</w:t>
            </w:r>
          </w:p>
        </w:tc>
        <w:tc>
          <w:tcPr>
            <w:tcW w:w="1843" w:type="dxa"/>
            <w:hideMark/>
          </w:tcPr>
          <w:p w14:paraId="6DB029FE" w14:textId="77777777" w:rsidR="00040992" w:rsidRPr="00996B96" w:rsidRDefault="00040992" w:rsidP="007F3C05">
            <w:pPr>
              <w:spacing w:after="0"/>
              <w:jc w:val="center"/>
              <w:rPr>
                <w:rFonts w:eastAsia="Yu Gothic" w:cs="Times New Roman"/>
                <w:b/>
                <w:bCs/>
                <w:color w:val="000000"/>
                <w:sz w:val="18"/>
                <w:szCs w:val="18"/>
              </w:rPr>
            </w:pPr>
            <w:r w:rsidRPr="00996B96">
              <w:rPr>
                <w:rFonts w:eastAsia="Yu Gothic" w:cs="Times New Roman"/>
                <w:b/>
                <w:bCs/>
                <w:color w:val="000000"/>
                <w:sz w:val="18"/>
                <w:szCs w:val="18"/>
              </w:rPr>
              <w:t>Title</w:t>
            </w:r>
          </w:p>
        </w:tc>
        <w:tc>
          <w:tcPr>
            <w:tcW w:w="3686" w:type="dxa"/>
            <w:hideMark/>
          </w:tcPr>
          <w:p w14:paraId="1A47F16F" w14:textId="77777777" w:rsidR="00040992" w:rsidRPr="00996B96" w:rsidRDefault="00040992" w:rsidP="007F3C05">
            <w:pPr>
              <w:spacing w:after="0"/>
              <w:jc w:val="center"/>
              <w:rPr>
                <w:rFonts w:eastAsia="Yu Gothic" w:cs="Times New Roman"/>
                <w:b/>
                <w:bCs/>
                <w:color w:val="000000"/>
                <w:sz w:val="18"/>
                <w:szCs w:val="18"/>
              </w:rPr>
            </w:pPr>
            <w:r w:rsidRPr="00996B96">
              <w:rPr>
                <w:rFonts w:eastAsia="Yu Gothic" w:cs="Times New Roman"/>
                <w:b/>
                <w:bCs/>
                <w:color w:val="000000"/>
                <w:sz w:val="18"/>
                <w:szCs w:val="18"/>
              </w:rPr>
              <w:t>Description</w:t>
            </w:r>
          </w:p>
        </w:tc>
        <w:tc>
          <w:tcPr>
            <w:tcW w:w="3685" w:type="dxa"/>
            <w:hideMark/>
          </w:tcPr>
          <w:p w14:paraId="5505E20D" w14:textId="77777777" w:rsidR="00040992" w:rsidRPr="00996B96" w:rsidRDefault="00040992" w:rsidP="007F3C05">
            <w:pPr>
              <w:spacing w:after="0"/>
              <w:jc w:val="center"/>
              <w:rPr>
                <w:rFonts w:eastAsia="Yu Gothic" w:cs="Times New Roman"/>
                <w:b/>
                <w:bCs/>
                <w:color w:val="000000"/>
                <w:sz w:val="18"/>
                <w:szCs w:val="18"/>
              </w:rPr>
            </w:pPr>
            <w:r>
              <w:rPr>
                <w:rFonts w:eastAsia="Yu Gothic" w:cs="Times New Roman"/>
                <w:b/>
                <w:bCs/>
                <w:color w:val="000000"/>
                <w:sz w:val="18"/>
                <w:szCs w:val="18"/>
              </w:rPr>
              <w:t>Motivation</w:t>
            </w:r>
          </w:p>
        </w:tc>
      </w:tr>
      <w:tr w:rsidR="00040992" w:rsidRPr="00996B96" w14:paraId="235E53BA" w14:textId="77777777" w:rsidTr="007F3C05">
        <w:trPr>
          <w:trHeight w:val="1548"/>
        </w:trPr>
        <w:tc>
          <w:tcPr>
            <w:tcW w:w="1418" w:type="dxa"/>
            <w:hideMark/>
          </w:tcPr>
          <w:p w14:paraId="5917D5EC" w14:textId="77777777" w:rsidR="00040992" w:rsidRPr="00996B96" w:rsidRDefault="00040992" w:rsidP="007F3C05">
            <w:pPr>
              <w:spacing w:after="0"/>
              <w:rPr>
                <w:rFonts w:eastAsia="Yu Gothic" w:cs="Times New Roman"/>
                <w:b/>
                <w:bCs/>
                <w:color w:val="000000"/>
                <w:sz w:val="18"/>
                <w:szCs w:val="18"/>
              </w:rPr>
            </w:pPr>
            <w:r>
              <w:rPr>
                <w:rFonts w:eastAsia="Yu Gothic" w:cs="Times New Roman"/>
                <w:b/>
                <w:bCs/>
                <w:color w:val="000000"/>
                <w:sz w:val="18"/>
                <w:szCs w:val="18"/>
              </w:rPr>
              <w:t>SuFG-to-</w:t>
            </w:r>
            <w:r w:rsidRPr="00996B96">
              <w:rPr>
                <w:rFonts w:eastAsia="Yu Gothic" w:cs="Times New Roman"/>
                <w:b/>
                <w:bCs/>
                <w:color w:val="000000"/>
                <w:sz w:val="18"/>
                <w:szCs w:val="18"/>
              </w:rPr>
              <w:t>WG</w:t>
            </w:r>
            <w:r>
              <w:rPr>
                <w:rFonts w:eastAsia="Yu Gothic" w:cs="Times New Roman"/>
                <w:b/>
                <w:bCs/>
                <w:color w:val="000000"/>
                <w:sz w:val="18"/>
                <w:szCs w:val="18"/>
              </w:rPr>
              <w:t>10</w:t>
            </w:r>
            <w:r w:rsidRPr="00996B96">
              <w:rPr>
                <w:rFonts w:eastAsia="Yu Gothic" w:cs="Times New Roman"/>
                <w:b/>
                <w:bCs/>
                <w:color w:val="000000"/>
                <w:sz w:val="18"/>
                <w:szCs w:val="18"/>
              </w:rPr>
              <w:t>-RE</w:t>
            </w:r>
            <w:r>
              <w:rPr>
                <w:rFonts w:eastAsia="Yu Gothic" w:cs="Times New Roman"/>
                <w:b/>
                <w:bCs/>
                <w:color w:val="000000"/>
                <w:sz w:val="18"/>
                <w:szCs w:val="18"/>
              </w:rPr>
              <w:t>C</w:t>
            </w:r>
            <w:r w:rsidRPr="00996B96">
              <w:rPr>
                <w:rFonts w:eastAsia="Yu Gothic" w:cs="Times New Roman"/>
                <w:b/>
                <w:bCs/>
                <w:color w:val="000000"/>
                <w:sz w:val="18"/>
                <w:szCs w:val="18"/>
              </w:rPr>
              <w:t>-0</w:t>
            </w:r>
            <w:r>
              <w:rPr>
                <w:rFonts w:eastAsia="Yu Gothic" w:cs="Times New Roman"/>
                <w:b/>
                <w:bCs/>
                <w:color w:val="000000"/>
                <w:sz w:val="18"/>
                <w:szCs w:val="18"/>
              </w:rPr>
              <w:t>02</w:t>
            </w:r>
          </w:p>
        </w:tc>
        <w:tc>
          <w:tcPr>
            <w:tcW w:w="1843" w:type="dxa"/>
            <w:hideMark/>
          </w:tcPr>
          <w:p w14:paraId="0276AF95" w14:textId="77777777" w:rsidR="00040992" w:rsidRPr="00996B96" w:rsidRDefault="00040992" w:rsidP="007F3C05">
            <w:pPr>
              <w:spacing w:after="0"/>
              <w:rPr>
                <w:rFonts w:eastAsia="Yu Gothic" w:cs="Times New Roman"/>
                <w:color w:val="000000"/>
                <w:sz w:val="18"/>
                <w:szCs w:val="18"/>
              </w:rPr>
            </w:pPr>
            <w:proofErr w:type="spellStart"/>
            <w:r w:rsidRPr="004A090F">
              <w:rPr>
                <w:rFonts w:eastAsia="Yu Gothic" w:cs="Times New Roman"/>
                <w:color w:val="000000"/>
                <w:sz w:val="18"/>
                <w:szCs w:val="18"/>
              </w:rPr>
              <w:t>Calculation</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of</w:t>
            </w:r>
            <w:proofErr w:type="spellEnd"/>
            <w:r w:rsidRPr="004A090F">
              <w:rPr>
                <w:rFonts w:eastAsia="Yu Gothic" w:cs="Times New Roman"/>
                <w:color w:val="000000"/>
                <w:sz w:val="18"/>
                <w:szCs w:val="18"/>
              </w:rPr>
              <w:t xml:space="preserve"> Energy Efficiency KPIs</w:t>
            </w:r>
          </w:p>
        </w:tc>
        <w:tc>
          <w:tcPr>
            <w:tcW w:w="3686" w:type="dxa"/>
            <w:hideMark/>
          </w:tcPr>
          <w:p w14:paraId="1E3A8960" w14:textId="77777777" w:rsidR="00040992" w:rsidRPr="00996B96" w:rsidRDefault="00040992" w:rsidP="007F3C05">
            <w:pPr>
              <w:spacing w:after="0"/>
              <w:rPr>
                <w:rFonts w:eastAsia="Yu Gothic" w:cs="Times New Roman"/>
                <w:color w:val="000000"/>
                <w:sz w:val="18"/>
                <w:szCs w:val="18"/>
              </w:rPr>
            </w:pPr>
            <w:r w:rsidRPr="004A090F">
              <w:rPr>
                <w:rFonts w:eastAsia="Yu Gothic" w:cs="Times New Roman"/>
                <w:color w:val="000000"/>
                <w:sz w:val="18"/>
                <w:szCs w:val="18"/>
              </w:rPr>
              <w:t xml:space="preserve">SMO </w:t>
            </w:r>
            <w:proofErr w:type="spellStart"/>
            <w:r w:rsidRPr="004A090F">
              <w:rPr>
                <w:rFonts w:eastAsia="Yu Gothic" w:cs="Times New Roman"/>
                <w:color w:val="000000"/>
                <w:sz w:val="18"/>
                <w:szCs w:val="18"/>
              </w:rPr>
              <w:t>to</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calculate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energy</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efficiency</w:t>
            </w:r>
            <w:proofErr w:type="spellEnd"/>
            <w:r w:rsidRPr="004A090F">
              <w:rPr>
                <w:rFonts w:eastAsia="Yu Gothic" w:cs="Times New Roman"/>
                <w:color w:val="000000"/>
                <w:sz w:val="18"/>
                <w:szCs w:val="18"/>
              </w:rPr>
              <w:t xml:space="preserve"> KPIs </w:t>
            </w:r>
            <w:proofErr w:type="spellStart"/>
            <w:r w:rsidRPr="004A090F">
              <w:rPr>
                <w:rFonts w:eastAsia="Yu Gothic" w:cs="Times New Roman"/>
                <w:color w:val="000000"/>
                <w:sz w:val="18"/>
                <w:szCs w:val="18"/>
              </w:rPr>
              <w:t>using</w:t>
            </w:r>
            <w:proofErr w:type="spellEnd"/>
            <w:r w:rsidRPr="004A090F">
              <w:rPr>
                <w:rFonts w:eastAsia="Yu Gothic" w:cs="Times New Roman"/>
                <w:color w:val="000000"/>
                <w:sz w:val="18"/>
                <w:szCs w:val="18"/>
              </w:rPr>
              <w:t xml:space="preserve"> 3GPP-based </w:t>
            </w:r>
            <w:proofErr w:type="spellStart"/>
            <w:r w:rsidRPr="004A090F">
              <w:rPr>
                <w:rFonts w:eastAsia="Yu Gothic" w:cs="Times New Roman"/>
                <w:color w:val="000000"/>
                <w:sz w:val="18"/>
                <w:szCs w:val="18"/>
              </w:rPr>
              <w:t>performance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data</w:t>
            </w:r>
            <w:proofErr w:type="spellEnd"/>
            <w:r w:rsidRPr="004A090F">
              <w:rPr>
                <w:rFonts w:eastAsia="Yu Gothic" w:cs="Times New Roman"/>
                <w:color w:val="000000"/>
                <w:sz w:val="18"/>
                <w:szCs w:val="18"/>
              </w:rPr>
              <w:t xml:space="preserve"> (e.g., </w:t>
            </w:r>
            <w:proofErr w:type="spellStart"/>
            <w:r w:rsidRPr="004A090F">
              <w:rPr>
                <w:rFonts w:eastAsia="Yu Gothic" w:cs="Times New Roman"/>
                <w:color w:val="000000"/>
                <w:sz w:val="18"/>
                <w:szCs w:val="18"/>
              </w:rPr>
              <w:t>energy</w:t>
            </w:r>
            <w:proofErr w:type="spellEnd"/>
            <w:r w:rsidRPr="004A090F">
              <w:rPr>
                <w:rFonts w:eastAsia="Yu Gothic" w:cs="Times New Roman"/>
                <w:color w:val="000000"/>
                <w:sz w:val="18"/>
                <w:szCs w:val="18"/>
              </w:rPr>
              <w:t xml:space="preserve"> per </w:t>
            </w:r>
            <w:proofErr w:type="spellStart"/>
            <w:r w:rsidRPr="004A090F">
              <w:rPr>
                <w:rFonts w:eastAsia="Yu Gothic" w:cs="Times New Roman"/>
                <w:color w:val="000000"/>
                <w:sz w:val="18"/>
                <w:szCs w:val="18"/>
              </w:rPr>
              <w:t>data</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volume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energy</w:t>
            </w:r>
            <w:proofErr w:type="spellEnd"/>
            <w:r w:rsidRPr="004A090F">
              <w:rPr>
                <w:rFonts w:eastAsia="Yu Gothic" w:cs="Times New Roman"/>
                <w:color w:val="000000"/>
                <w:sz w:val="18"/>
                <w:szCs w:val="18"/>
              </w:rPr>
              <w:t xml:space="preserve"> per </w:t>
            </w:r>
            <w:proofErr w:type="spellStart"/>
            <w:r w:rsidRPr="004A090F">
              <w:rPr>
                <w:rFonts w:eastAsia="Yu Gothic" w:cs="Times New Roman"/>
                <w:color w:val="000000"/>
                <w:sz w:val="18"/>
                <w:szCs w:val="18"/>
              </w:rPr>
              <w:t>user</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for</w:t>
            </w:r>
            <w:proofErr w:type="spellEnd"/>
            <w:r w:rsidRPr="004A090F">
              <w:rPr>
                <w:rFonts w:eastAsia="Yu Gothic" w:cs="Times New Roman"/>
                <w:color w:val="000000"/>
                <w:sz w:val="18"/>
                <w:szCs w:val="18"/>
              </w:rPr>
              <w:t xml:space="preserve"> O-RAN </w:t>
            </w:r>
            <w:proofErr w:type="spellStart"/>
            <w:r w:rsidRPr="004A090F">
              <w:rPr>
                <w:rFonts w:eastAsia="Yu Gothic" w:cs="Times New Roman"/>
                <w:color w:val="000000"/>
                <w:sz w:val="18"/>
                <w:szCs w:val="18"/>
              </w:rPr>
              <w:t>components</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including</w:t>
            </w:r>
            <w:proofErr w:type="spellEnd"/>
            <w:r w:rsidRPr="004A090F">
              <w:rPr>
                <w:rFonts w:eastAsia="Yu Gothic" w:cs="Times New Roman"/>
                <w:color w:val="000000"/>
                <w:sz w:val="18"/>
                <w:szCs w:val="18"/>
              </w:rPr>
              <w:t xml:space="preserve"> O-CU and O-DU, </w:t>
            </w:r>
            <w:proofErr w:type="spellStart"/>
            <w:r w:rsidRPr="004A090F">
              <w:rPr>
                <w:rFonts w:eastAsia="Yu Gothic" w:cs="Times New Roman"/>
                <w:color w:val="000000"/>
                <w:sz w:val="18"/>
                <w:szCs w:val="18"/>
              </w:rPr>
              <w:t>deployed</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as</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both</w:t>
            </w:r>
            <w:proofErr w:type="spellEnd"/>
            <w:r w:rsidRPr="004A090F">
              <w:rPr>
                <w:rFonts w:eastAsia="Yu Gothic" w:cs="Times New Roman"/>
                <w:color w:val="000000"/>
                <w:sz w:val="18"/>
                <w:szCs w:val="18"/>
              </w:rPr>
              <w:t xml:space="preserve"> PNFs and VNFs/CNFs.</w:t>
            </w:r>
          </w:p>
        </w:tc>
        <w:tc>
          <w:tcPr>
            <w:tcW w:w="3685" w:type="dxa"/>
            <w:hideMark/>
          </w:tcPr>
          <w:p w14:paraId="46B4DBBA" w14:textId="77777777" w:rsidR="00040992" w:rsidRPr="00996B96" w:rsidRDefault="00040992" w:rsidP="007F3C05">
            <w:pPr>
              <w:spacing w:after="0"/>
              <w:rPr>
                <w:rFonts w:eastAsia="Yu Gothic" w:cs="Times New Roman"/>
                <w:color w:val="000000"/>
                <w:sz w:val="18"/>
                <w:szCs w:val="18"/>
              </w:rPr>
            </w:pPr>
            <w:r w:rsidRPr="004A090F">
              <w:rPr>
                <w:rFonts w:eastAsia="Yu Gothic" w:cs="Times New Roman"/>
                <w:color w:val="000000"/>
                <w:sz w:val="18"/>
                <w:szCs w:val="18"/>
              </w:rPr>
              <w:t xml:space="preserve">Supports </w:t>
            </w:r>
            <w:proofErr w:type="spellStart"/>
            <w:r w:rsidRPr="004A090F">
              <w:rPr>
                <w:rFonts w:eastAsia="Yu Gothic" w:cs="Times New Roman"/>
                <w:color w:val="000000"/>
                <w:sz w:val="18"/>
                <w:szCs w:val="18"/>
              </w:rPr>
              <w:t>standardized</w:t>
            </w:r>
            <w:proofErr w:type="spellEnd"/>
            <w:r w:rsidRPr="004A090F">
              <w:rPr>
                <w:rFonts w:eastAsia="Yu Gothic" w:cs="Times New Roman"/>
                <w:color w:val="000000"/>
                <w:sz w:val="18"/>
                <w:szCs w:val="18"/>
              </w:rPr>
              <w:t xml:space="preserve"> KPI </w:t>
            </w:r>
            <w:proofErr w:type="spellStart"/>
            <w:r w:rsidRPr="004A090F">
              <w:rPr>
                <w:rFonts w:eastAsia="Yu Gothic" w:cs="Times New Roman"/>
                <w:color w:val="000000"/>
                <w:sz w:val="18"/>
                <w:szCs w:val="18"/>
              </w:rPr>
              <w:t>calculations</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across</w:t>
            </w:r>
            <w:proofErr w:type="spellEnd"/>
            <w:r w:rsidRPr="004A090F">
              <w:rPr>
                <w:rFonts w:eastAsia="Yu Gothic" w:cs="Times New Roman"/>
                <w:color w:val="000000"/>
                <w:sz w:val="18"/>
                <w:szCs w:val="18"/>
              </w:rPr>
              <w:t xml:space="preserve"> diverse </w:t>
            </w:r>
            <w:proofErr w:type="spellStart"/>
            <w:r w:rsidRPr="004A090F">
              <w:rPr>
                <w:rFonts w:eastAsia="Yu Gothic" w:cs="Times New Roman"/>
                <w:color w:val="000000"/>
                <w:sz w:val="18"/>
                <w:szCs w:val="18"/>
              </w:rPr>
              <w:t>deployments</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enabling</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consistent</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energy</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performance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monitoring</w:t>
            </w:r>
            <w:proofErr w:type="spellEnd"/>
            <w:r w:rsidRPr="004A090F">
              <w:rPr>
                <w:rFonts w:eastAsia="Yu Gothic" w:cs="Times New Roman"/>
                <w:color w:val="000000"/>
                <w:sz w:val="18"/>
                <w:szCs w:val="18"/>
              </w:rPr>
              <w:t xml:space="preserve"> and </w:t>
            </w:r>
            <w:proofErr w:type="spellStart"/>
            <w:r w:rsidRPr="004A090F">
              <w:rPr>
                <w:rFonts w:eastAsia="Yu Gothic" w:cs="Times New Roman"/>
                <w:color w:val="000000"/>
                <w:sz w:val="18"/>
                <w:szCs w:val="18"/>
              </w:rPr>
              <w:t>benchmarking</w:t>
            </w:r>
            <w:proofErr w:type="spellEnd"/>
            <w:r w:rsidRPr="004A090F">
              <w:rPr>
                <w:rFonts w:eastAsia="Yu Gothic" w:cs="Times New Roman"/>
                <w:color w:val="000000"/>
                <w:sz w:val="18"/>
                <w:szCs w:val="18"/>
              </w:rPr>
              <w:t>.</w:t>
            </w:r>
          </w:p>
        </w:tc>
      </w:tr>
      <w:tr w:rsidR="00040992" w:rsidRPr="00996B96" w14:paraId="6D819115" w14:textId="77777777" w:rsidTr="007F3C05">
        <w:trPr>
          <w:trHeight w:val="811"/>
        </w:trPr>
        <w:tc>
          <w:tcPr>
            <w:tcW w:w="1418" w:type="dxa"/>
            <w:hideMark/>
          </w:tcPr>
          <w:p w14:paraId="74BEC249" w14:textId="77777777" w:rsidR="00040992" w:rsidRPr="00996B96" w:rsidRDefault="00040992" w:rsidP="007F3C05">
            <w:pPr>
              <w:spacing w:after="0"/>
              <w:rPr>
                <w:rFonts w:eastAsia="Yu Gothic" w:cs="Times New Roman"/>
                <w:b/>
                <w:bCs/>
                <w:color w:val="000000"/>
                <w:sz w:val="18"/>
                <w:szCs w:val="18"/>
              </w:rPr>
            </w:pPr>
            <w:r>
              <w:rPr>
                <w:rFonts w:eastAsia="Yu Gothic" w:cs="Times New Roman"/>
                <w:b/>
                <w:bCs/>
                <w:color w:val="000000"/>
                <w:sz w:val="18"/>
                <w:szCs w:val="18"/>
              </w:rPr>
              <w:t>SuFG-to</w:t>
            </w:r>
            <w:r w:rsidRPr="00996B96">
              <w:rPr>
                <w:rFonts w:eastAsia="Yu Gothic" w:cs="Times New Roman"/>
                <w:b/>
                <w:bCs/>
                <w:color w:val="000000"/>
                <w:sz w:val="18"/>
                <w:szCs w:val="18"/>
              </w:rPr>
              <w:t>-WG</w:t>
            </w:r>
            <w:r>
              <w:rPr>
                <w:rFonts w:eastAsia="Yu Gothic" w:cs="Times New Roman"/>
                <w:b/>
                <w:bCs/>
                <w:color w:val="000000"/>
                <w:sz w:val="18"/>
                <w:szCs w:val="18"/>
              </w:rPr>
              <w:t>10</w:t>
            </w:r>
            <w:r w:rsidRPr="00996B96">
              <w:rPr>
                <w:rFonts w:eastAsia="Yu Gothic" w:cs="Times New Roman"/>
                <w:b/>
                <w:bCs/>
                <w:color w:val="000000"/>
                <w:sz w:val="18"/>
                <w:szCs w:val="18"/>
              </w:rPr>
              <w:t>-RE</w:t>
            </w:r>
            <w:r>
              <w:rPr>
                <w:rFonts w:eastAsia="Yu Gothic" w:cs="Times New Roman"/>
                <w:b/>
                <w:bCs/>
                <w:color w:val="000000"/>
                <w:sz w:val="18"/>
                <w:szCs w:val="18"/>
              </w:rPr>
              <w:t>C</w:t>
            </w:r>
            <w:r w:rsidRPr="00996B96">
              <w:rPr>
                <w:rFonts w:eastAsia="Yu Gothic" w:cs="Times New Roman"/>
                <w:b/>
                <w:bCs/>
                <w:color w:val="000000"/>
                <w:sz w:val="18"/>
                <w:szCs w:val="18"/>
              </w:rPr>
              <w:t>-0</w:t>
            </w:r>
            <w:r>
              <w:rPr>
                <w:rFonts w:eastAsia="Yu Gothic" w:cs="Times New Roman"/>
                <w:b/>
                <w:bCs/>
                <w:color w:val="000000"/>
                <w:sz w:val="18"/>
                <w:szCs w:val="18"/>
              </w:rPr>
              <w:t>03</w:t>
            </w:r>
          </w:p>
        </w:tc>
        <w:tc>
          <w:tcPr>
            <w:tcW w:w="1843" w:type="dxa"/>
            <w:hideMark/>
          </w:tcPr>
          <w:p w14:paraId="553061CE" w14:textId="77777777" w:rsidR="00040992" w:rsidRPr="00996B96" w:rsidRDefault="00040992" w:rsidP="007F3C05">
            <w:pPr>
              <w:spacing w:after="0"/>
              <w:rPr>
                <w:rFonts w:eastAsia="Yu Gothic" w:cs="Times New Roman"/>
                <w:color w:val="000000"/>
                <w:sz w:val="18"/>
                <w:szCs w:val="18"/>
              </w:rPr>
            </w:pPr>
            <w:r w:rsidRPr="004A090F">
              <w:rPr>
                <w:rFonts w:eastAsia="Yu Gothic" w:cs="Times New Roman"/>
                <w:color w:val="000000"/>
                <w:sz w:val="18"/>
                <w:szCs w:val="18"/>
              </w:rPr>
              <w:t xml:space="preserve">Granular Control </w:t>
            </w:r>
            <w:proofErr w:type="spellStart"/>
            <w:r w:rsidRPr="004A090F">
              <w:rPr>
                <w:rFonts w:eastAsia="Yu Gothic" w:cs="Times New Roman"/>
                <w:color w:val="000000"/>
                <w:sz w:val="18"/>
                <w:szCs w:val="18"/>
              </w:rPr>
              <w:t>over</w:t>
            </w:r>
            <w:proofErr w:type="spellEnd"/>
            <w:r w:rsidRPr="004A090F">
              <w:rPr>
                <w:rFonts w:eastAsia="Yu Gothic" w:cs="Times New Roman"/>
                <w:color w:val="000000"/>
                <w:sz w:val="18"/>
                <w:szCs w:val="18"/>
              </w:rPr>
              <w:t xml:space="preserve"> Measurement Parameters</w:t>
            </w:r>
          </w:p>
        </w:tc>
        <w:tc>
          <w:tcPr>
            <w:tcW w:w="3686" w:type="dxa"/>
            <w:hideMark/>
          </w:tcPr>
          <w:p w14:paraId="3C24FC45" w14:textId="77777777" w:rsidR="00040992" w:rsidRPr="00996B96" w:rsidRDefault="00040992" w:rsidP="007F3C05">
            <w:pPr>
              <w:spacing w:after="0"/>
              <w:rPr>
                <w:rFonts w:eastAsia="Yu Gothic" w:cs="Times New Roman"/>
                <w:color w:val="000000"/>
                <w:sz w:val="18"/>
                <w:szCs w:val="18"/>
              </w:rPr>
            </w:pPr>
            <w:r w:rsidRPr="004A090F">
              <w:rPr>
                <w:rFonts w:eastAsia="Yu Gothic" w:cs="Times New Roman"/>
                <w:color w:val="000000"/>
                <w:sz w:val="18"/>
                <w:szCs w:val="18"/>
              </w:rPr>
              <w:t xml:space="preserve">SMO </w:t>
            </w:r>
            <w:proofErr w:type="spellStart"/>
            <w:r w:rsidRPr="004A090F">
              <w:rPr>
                <w:rFonts w:eastAsia="Yu Gothic" w:cs="Times New Roman"/>
                <w:color w:val="000000"/>
                <w:sz w:val="18"/>
                <w:szCs w:val="18"/>
              </w:rPr>
              <w:t>to</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allow</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control</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over</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specific</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measurement</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parameters</w:t>
            </w:r>
            <w:proofErr w:type="spellEnd"/>
            <w:r w:rsidRPr="004A090F">
              <w:rPr>
                <w:rFonts w:eastAsia="Yu Gothic" w:cs="Times New Roman"/>
                <w:color w:val="000000"/>
                <w:sz w:val="18"/>
                <w:szCs w:val="18"/>
              </w:rPr>
              <w:t xml:space="preserve">, such </w:t>
            </w:r>
            <w:proofErr w:type="spellStart"/>
            <w:r w:rsidRPr="004A090F">
              <w:rPr>
                <w:rFonts w:eastAsia="Yu Gothic" w:cs="Times New Roman"/>
                <w:color w:val="000000"/>
                <w:sz w:val="18"/>
                <w:szCs w:val="18"/>
              </w:rPr>
              <w:t>as</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setting</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the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size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of</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rolling</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windows</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for</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averages</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or</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defining</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intervals</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for</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energy</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data</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collection</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to</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enhance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data</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accuracy</w:t>
            </w:r>
            <w:proofErr w:type="spellEnd"/>
            <w:r w:rsidRPr="004A090F">
              <w:rPr>
                <w:rFonts w:eastAsia="Yu Gothic" w:cs="Times New Roman"/>
                <w:color w:val="000000"/>
                <w:sz w:val="18"/>
                <w:szCs w:val="18"/>
              </w:rPr>
              <w:t xml:space="preserve"> and </w:t>
            </w:r>
            <w:proofErr w:type="spellStart"/>
            <w:r w:rsidRPr="004A090F">
              <w:rPr>
                <w:rFonts w:eastAsia="Yu Gothic" w:cs="Times New Roman"/>
                <w:color w:val="000000"/>
                <w:sz w:val="18"/>
                <w:szCs w:val="18"/>
              </w:rPr>
              <w:t>relevance</w:t>
            </w:r>
            <w:proofErr w:type="spellEnd"/>
            <w:r w:rsidRPr="004A090F">
              <w:rPr>
                <w:rFonts w:eastAsia="Yu Gothic" w:cs="Times New Roman"/>
                <w:color w:val="000000"/>
                <w:sz w:val="18"/>
                <w:szCs w:val="18"/>
              </w:rPr>
              <w:t>.</w:t>
            </w:r>
          </w:p>
        </w:tc>
        <w:tc>
          <w:tcPr>
            <w:tcW w:w="3685" w:type="dxa"/>
            <w:hideMark/>
          </w:tcPr>
          <w:p w14:paraId="71EEB423" w14:textId="77777777" w:rsidR="00040992" w:rsidRPr="00996B96" w:rsidRDefault="00040992" w:rsidP="007F3C05">
            <w:pPr>
              <w:spacing w:after="0"/>
              <w:rPr>
                <w:rFonts w:eastAsia="Yu Gothic" w:cs="Times New Roman"/>
                <w:color w:val="000000"/>
                <w:sz w:val="18"/>
                <w:szCs w:val="18"/>
              </w:rPr>
            </w:pPr>
            <w:proofErr w:type="spellStart"/>
            <w:r w:rsidRPr="004A090F">
              <w:rPr>
                <w:rFonts w:eastAsia="Yu Gothic" w:cs="Times New Roman"/>
                <w:color w:val="000000"/>
                <w:sz w:val="18"/>
                <w:szCs w:val="18"/>
              </w:rPr>
              <w:t>Provides</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flexibility</w:t>
            </w:r>
            <w:proofErr w:type="spellEnd"/>
            <w:r w:rsidRPr="004A090F">
              <w:rPr>
                <w:rFonts w:eastAsia="Yu Gothic" w:cs="Times New Roman"/>
                <w:color w:val="000000"/>
                <w:sz w:val="18"/>
                <w:szCs w:val="18"/>
              </w:rPr>
              <w:t xml:space="preserve"> in </w:t>
            </w:r>
            <w:proofErr w:type="spellStart"/>
            <w:r w:rsidRPr="004A090F">
              <w:rPr>
                <w:rFonts w:eastAsia="Yu Gothic" w:cs="Times New Roman"/>
                <w:color w:val="000000"/>
                <w:sz w:val="18"/>
                <w:szCs w:val="18"/>
              </w:rPr>
              <w:t>managing</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energy</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data</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granularity</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enabling</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more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precise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energy</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usage</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analysis</w:t>
            </w:r>
            <w:proofErr w:type="spellEnd"/>
            <w:r w:rsidRPr="004A090F">
              <w:rPr>
                <w:rFonts w:eastAsia="Yu Gothic" w:cs="Times New Roman"/>
                <w:color w:val="000000"/>
                <w:sz w:val="18"/>
                <w:szCs w:val="18"/>
              </w:rPr>
              <w:t xml:space="preserve"> and </w:t>
            </w:r>
            <w:proofErr w:type="spellStart"/>
            <w:r w:rsidRPr="004A090F">
              <w:rPr>
                <w:rFonts w:eastAsia="Yu Gothic" w:cs="Times New Roman"/>
                <w:color w:val="000000"/>
                <w:sz w:val="18"/>
                <w:szCs w:val="18"/>
              </w:rPr>
              <w:t>customized</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reporting</w:t>
            </w:r>
            <w:proofErr w:type="spellEnd"/>
            <w:r w:rsidRPr="004A090F">
              <w:rPr>
                <w:rFonts w:eastAsia="Yu Gothic" w:cs="Times New Roman"/>
                <w:color w:val="000000"/>
                <w:sz w:val="18"/>
                <w:szCs w:val="18"/>
              </w:rPr>
              <w:t xml:space="preserve"> </w:t>
            </w:r>
            <w:proofErr w:type="spellStart"/>
            <w:r w:rsidRPr="004A090F">
              <w:rPr>
                <w:rFonts w:eastAsia="Yu Gothic" w:cs="Times New Roman"/>
                <w:color w:val="000000"/>
                <w:sz w:val="18"/>
                <w:szCs w:val="18"/>
              </w:rPr>
              <w:t>based</w:t>
            </w:r>
            <w:proofErr w:type="spellEnd"/>
            <w:r w:rsidRPr="004A090F">
              <w:rPr>
                <w:rFonts w:eastAsia="Yu Gothic" w:cs="Times New Roman"/>
                <w:color w:val="000000"/>
                <w:sz w:val="18"/>
                <w:szCs w:val="18"/>
              </w:rPr>
              <w:t xml:space="preserve"> on operational </w:t>
            </w:r>
            <w:proofErr w:type="spellStart"/>
            <w:r w:rsidRPr="004A090F">
              <w:rPr>
                <w:rFonts w:eastAsia="Yu Gothic" w:cs="Times New Roman"/>
                <w:color w:val="000000"/>
                <w:sz w:val="18"/>
                <w:szCs w:val="18"/>
              </w:rPr>
              <w:t>needs</w:t>
            </w:r>
            <w:proofErr w:type="spellEnd"/>
            <w:r w:rsidRPr="004A090F">
              <w:rPr>
                <w:rFonts w:eastAsia="Yu Gothic" w:cs="Times New Roman"/>
                <w:color w:val="000000"/>
                <w:sz w:val="18"/>
                <w:szCs w:val="18"/>
              </w:rPr>
              <w:t>.</w:t>
            </w:r>
          </w:p>
        </w:tc>
      </w:tr>
    </w:tbl>
    <w:p w14:paraId="1EA7C1E6" w14:textId="77777777" w:rsidR="00040992" w:rsidRDefault="00040992" w:rsidP="007F3C05">
      <w:pPr>
        <w:spacing w:after="0"/>
        <w:rPr>
          <w:lang w:val="de-AT"/>
        </w:rPr>
      </w:pPr>
    </w:p>
    <w:p w14:paraId="4F7B67BC" w14:textId="77777777" w:rsidR="007F3C05" w:rsidRPr="006A71BF" w:rsidRDefault="007F3C05" w:rsidP="00040992">
      <w:pPr>
        <w:rPr>
          <w:lang w:val="de-AT"/>
        </w:rPr>
      </w:pPr>
    </w:p>
    <w:p w14:paraId="333A9CF6" w14:textId="77777777" w:rsidR="00040992" w:rsidRPr="00256A33" w:rsidRDefault="003E453C" w:rsidP="00040992">
      <w:pPr>
        <w:pStyle w:val="Heading1"/>
        <w:rPr>
          <w:rFonts w:eastAsia="Batang"/>
        </w:rPr>
      </w:pPr>
      <w:bookmarkStart w:id="145" w:name="_Toc183971472"/>
      <w:bookmarkEnd w:id="84"/>
      <w:bookmarkEnd w:id="85"/>
      <w:bookmarkEnd w:id="86"/>
      <w:bookmarkEnd w:id="87"/>
      <w:bookmarkEnd w:id="88"/>
      <w:bookmarkEnd w:id="89"/>
      <w:bookmarkEnd w:id="90"/>
      <w:r>
        <w:lastRenderedPageBreak/>
        <w:t>Annex:</w:t>
      </w:r>
      <w:r>
        <w:br/>
      </w:r>
      <w:bookmarkStart w:id="146" w:name="_Toc184234430"/>
      <w:bookmarkEnd w:id="145"/>
      <w:r w:rsidR="00040992" w:rsidRPr="00291FF1">
        <w:t>Change history/Change request (history)</w:t>
      </w:r>
      <w:bookmarkEnd w:id="14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040992" w:rsidRPr="00286492" w14:paraId="7CDB6B0B" w14:textId="77777777" w:rsidTr="0099202B">
        <w:tc>
          <w:tcPr>
            <w:tcW w:w="1185" w:type="dxa"/>
            <w:shd w:val="clear" w:color="auto" w:fill="auto"/>
          </w:tcPr>
          <w:p w14:paraId="6AA44861" w14:textId="77777777" w:rsidR="00040992" w:rsidRPr="006017CB" w:rsidRDefault="00040992" w:rsidP="0099202B">
            <w:pPr>
              <w:pStyle w:val="TAH"/>
            </w:pPr>
            <w:r>
              <w:t>Date</w:t>
            </w:r>
          </w:p>
        </w:tc>
        <w:tc>
          <w:tcPr>
            <w:tcW w:w="1075" w:type="dxa"/>
            <w:shd w:val="clear" w:color="auto" w:fill="auto"/>
          </w:tcPr>
          <w:p w14:paraId="3B79A83A" w14:textId="77777777" w:rsidR="00040992" w:rsidRPr="00405541" w:rsidRDefault="00040992" w:rsidP="0099202B">
            <w:pPr>
              <w:pStyle w:val="TAH"/>
            </w:pPr>
            <w:r>
              <w:t>Revision</w:t>
            </w:r>
          </w:p>
        </w:tc>
        <w:tc>
          <w:tcPr>
            <w:tcW w:w="7374" w:type="dxa"/>
            <w:shd w:val="clear" w:color="auto" w:fill="auto"/>
          </w:tcPr>
          <w:p w14:paraId="45377DA1" w14:textId="77777777" w:rsidR="00040992" w:rsidRPr="00286492" w:rsidRDefault="00040992" w:rsidP="0099202B">
            <w:pPr>
              <w:pStyle w:val="TAH"/>
            </w:pPr>
            <w:r>
              <w:t>Description</w:t>
            </w:r>
          </w:p>
        </w:tc>
      </w:tr>
      <w:tr w:rsidR="00040992" w:rsidRPr="00286492" w14:paraId="61E4432C" w14:textId="77777777" w:rsidTr="0099202B">
        <w:tc>
          <w:tcPr>
            <w:tcW w:w="1185" w:type="dxa"/>
            <w:shd w:val="clear" w:color="auto" w:fill="auto"/>
          </w:tcPr>
          <w:p w14:paraId="08A671DF" w14:textId="77777777" w:rsidR="00040992" w:rsidRPr="006A71BF" w:rsidRDefault="00040992" w:rsidP="0099202B">
            <w:pPr>
              <w:pStyle w:val="TAH"/>
              <w:jc w:val="left"/>
              <w:rPr>
                <w:b w:val="0"/>
                <w:bCs/>
              </w:rPr>
            </w:pPr>
            <w:r w:rsidRPr="006A71BF">
              <w:rPr>
                <w:b w:val="0"/>
                <w:bCs/>
              </w:rPr>
              <w:t>2024.03.28</w:t>
            </w:r>
          </w:p>
        </w:tc>
        <w:tc>
          <w:tcPr>
            <w:tcW w:w="1075" w:type="dxa"/>
            <w:shd w:val="clear" w:color="auto" w:fill="auto"/>
          </w:tcPr>
          <w:p w14:paraId="746B28A3" w14:textId="77777777" w:rsidR="00040992" w:rsidRPr="006A71BF" w:rsidRDefault="00040992" w:rsidP="0099202B">
            <w:pPr>
              <w:pStyle w:val="TAH"/>
              <w:jc w:val="left"/>
              <w:rPr>
                <w:b w:val="0"/>
                <w:bCs/>
              </w:rPr>
            </w:pPr>
            <w:r w:rsidRPr="006A71BF">
              <w:rPr>
                <w:b w:val="0"/>
                <w:bCs/>
              </w:rPr>
              <w:t>00.00.01</w:t>
            </w:r>
          </w:p>
        </w:tc>
        <w:tc>
          <w:tcPr>
            <w:tcW w:w="7374" w:type="dxa"/>
            <w:shd w:val="clear" w:color="auto" w:fill="auto"/>
          </w:tcPr>
          <w:p w14:paraId="4E02F0FF" w14:textId="77777777" w:rsidR="00040992" w:rsidRPr="006A71BF" w:rsidRDefault="00040992" w:rsidP="0099202B">
            <w:pPr>
              <w:pStyle w:val="TAH"/>
              <w:jc w:val="left"/>
              <w:rPr>
                <w:b w:val="0"/>
                <w:bCs/>
              </w:rPr>
            </w:pPr>
            <w:r w:rsidRPr="006A71BF">
              <w:rPr>
                <w:b w:val="0"/>
                <w:bCs/>
              </w:rPr>
              <w:t>First draft version</w:t>
            </w:r>
          </w:p>
        </w:tc>
      </w:tr>
      <w:tr w:rsidR="00040992" w:rsidRPr="00BF77DE" w14:paraId="1852A696" w14:textId="77777777" w:rsidTr="0099202B">
        <w:tc>
          <w:tcPr>
            <w:tcW w:w="1185" w:type="dxa"/>
            <w:shd w:val="clear" w:color="auto" w:fill="auto"/>
          </w:tcPr>
          <w:p w14:paraId="0CF1D557" w14:textId="77777777" w:rsidR="00040992" w:rsidRPr="006A71BF" w:rsidRDefault="00040992" w:rsidP="0099202B">
            <w:pPr>
              <w:pStyle w:val="TAH"/>
              <w:jc w:val="left"/>
              <w:rPr>
                <w:b w:val="0"/>
                <w:bCs/>
              </w:rPr>
            </w:pPr>
            <w:r w:rsidRPr="006A71BF">
              <w:rPr>
                <w:b w:val="0"/>
                <w:bCs/>
              </w:rPr>
              <w:t>2024.05.02</w:t>
            </w:r>
          </w:p>
        </w:tc>
        <w:tc>
          <w:tcPr>
            <w:tcW w:w="1075" w:type="dxa"/>
            <w:shd w:val="clear" w:color="auto" w:fill="auto"/>
          </w:tcPr>
          <w:p w14:paraId="349222BA" w14:textId="77777777" w:rsidR="00040992" w:rsidRPr="006A71BF" w:rsidRDefault="00040992" w:rsidP="0099202B">
            <w:pPr>
              <w:pStyle w:val="TAH"/>
              <w:jc w:val="left"/>
              <w:rPr>
                <w:b w:val="0"/>
                <w:bCs/>
              </w:rPr>
            </w:pPr>
            <w:r w:rsidRPr="006A71BF">
              <w:rPr>
                <w:b w:val="0"/>
                <w:bCs/>
              </w:rPr>
              <w:t>00.00.02</w:t>
            </w:r>
          </w:p>
        </w:tc>
        <w:tc>
          <w:tcPr>
            <w:tcW w:w="7374" w:type="dxa"/>
            <w:shd w:val="clear" w:color="auto" w:fill="auto"/>
          </w:tcPr>
          <w:p w14:paraId="654B1548" w14:textId="77777777" w:rsidR="00040992" w:rsidRPr="006A71BF" w:rsidRDefault="00040992" w:rsidP="0099202B">
            <w:pPr>
              <w:pStyle w:val="TAH"/>
              <w:jc w:val="left"/>
              <w:rPr>
                <w:b w:val="0"/>
                <w:bCs/>
              </w:rPr>
            </w:pPr>
            <w:r w:rsidRPr="006A71BF">
              <w:rPr>
                <w:b w:val="0"/>
                <w:bCs/>
              </w:rPr>
              <w:t>Updates according to review comments,</w:t>
            </w:r>
          </w:p>
          <w:p w14:paraId="0C7C5196" w14:textId="77777777" w:rsidR="00040992" w:rsidRPr="006A71BF" w:rsidRDefault="00040992" w:rsidP="0099202B">
            <w:pPr>
              <w:pStyle w:val="TAH"/>
              <w:jc w:val="left"/>
              <w:rPr>
                <w:b w:val="0"/>
                <w:bCs/>
              </w:rPr>
            </w:pPr>
            <w:r w:rsidRPr="006A71BF">
              <w:rPr>
                <w:b w:val="0"/>
                <w:bCs/>
              </w:rPr>
              <w:t>Completion of previously empty sections</w:t>
            </w:r>
          </w:p>
        </w:tc>
      </w:tr>
      <w:tr w:rsidR="00040992" w:rsidRPr="00BF77DE" w14:paraId="5681015C" w14:textId="77777777" w:rsidTr="0099202B">
        <w:tc>
          <w:tcPr>
            <w:tcW w:w="1185" w:type="dxa"/>
            <w:shd w:val="clear" w:color="auto" w:fill="auto"/>
          </w:tcPr>
          <w:p w14:paraId="35CD79B9" w14:textId="77777777" w:rsidR="00040992" w:rsidRPr="003F6900" w:rsidRDefault="00040992" w:rsidP="0099202B">
            <w:pPr>
              <w:pStyle w:val="TAL"/>
              <w:rPr>
                <w:bCs/>
              </w:rPr>
            </w:pPr>
            <w:r w:rsidRPr="003F6900">
              <w:rPr>
                <w:bCs/>
              </w:rPr>
              <w:t>2024.10.31</w:t>
            </w:r>
          </w:p>
        </w:tc>
        <w:tc>
          <w:tcPr>
            <w:tcW w:w="1075" w:type="dxa"/>
            <w:shd w:val="clear" w:color="auto" w:fill="auto"/>
          </w:tcPr>
          <w:p w14:paraId="26C36EA6" w14:textId="77777777" w:rsidR="00040992" w:rsidRPr="003F6900" w:rsidRDefault="00040992" w:rsidP="0099202B">
            <w:pPr>
              <w:pStyle w:val="TAL"/>
              <w:rPr>
                <w:bCs/>
              </w:rPr>
            </w:pPr>
            <w:r w:rsidRPr="003F6900">
              <w:rPr>
                <w:bCs/>
              </w:rPr>
              <w:t>00.00.04</w:t>
            </w:r>
          </w:p>
        </w:tc>
        <w:tc>
          <w:tcPr>
            <w:tcW w:w="7374" w:type="dxa"/>
            <w:shd w:val="clear" w:color="auto" w:fill="auto"/>
          </w:tcPr>
          <w:p w14:paraId="327891E0" w14:textId="77777777" w:rsidR="00040992" w:rsidRPr="003F6900" w:rsidRDefault="00040992" w:rsidP="0099202B">
            <w:pPr>
              <w:pStyle w:val="TAL"/>
              <w:rPr>
                <w:bCs/>
              </w:rPr>
            </w:pPr>
            <w:r w:rsidRPr="003F6900">
              <w:rPr>
                <w:bCs/>
              </w:rPr>
              <w:t>Updates on format requir</w:t>
            </w:r>
            <w:r>
              <w:rPr>
                <w:bCs/>
              </w:rPr>
              <w:t>e</w:t>
            </w:r>
            <w:r w:rsidRPr="003F6900">
              <w:rPr>
                <w:bCs/>
              </w:rPr>
              <w:t>ments, remove shall statements and major updates to align with O-RAN related recommendation</w:t>
            </w:r>
            <w:r>
              <w:rPr>
                <w:bCs/>
              </w:rPr>
              <w:t>s</w:t>
            </w:r>
            <w:r w:rsidRPr="003F6900">
              <w:rPr>
                <w:bCs/>
              </w:rPr>
              <w:t>.</w:t>
            </w:r>
          </w:p>
        </w:tc>
      </w:tr>
      <w:tr w:rsidR="00040992" w:rsidRPr="00BF77DE" w14:paraId="15369D0F" w14:textId="77777777" w:rsidTr="0099202B">
        <w:tc>
          <w:tcPr>
            <w:tcW w:w="1185" w:type="dxa"/>
            <w:shd w:val="clear" w:color="auto" w:fill="auto"/>
          </w:tcPr>
          <w:p w14:paraId="2E1E0F19" w14:textId="77777777" w:rsidR="00040992" w:rsidRDefault="00040992" w:rsidP="0099202B">
            <w:pPr>
              <w:pStyle w:val="TAL"/>
            </w:pPr>
            <w:r>
              <w:t>2024.11.13</w:t>
            </w:r>
          </w:p>
        </w:tc>
        <w:tc>
          <w:tcPr>
            <w:tcW w:w="1075" w:type="dxa"/>
            <w:shd w:val="clear" w:color="auto" w:fill="auto"/>
          </w:tcPr>
          <w:p w14:paraId="52360268" w14:textId="77777777" w:rsidR="00040992" w:rsidRDefault="00040992" w:rsidP="0099202B">
            <w:pPr>
              <w:pStyle w:val="TAL"/>
            </w:pPr>
            <w:r w:rsidRPr="003F6900">
              <w:rPr>
                <w:bCs/>
              </w:rPr>
              <w:t>00.00.0</w:t>
            </w:r>
            <w:r>
              <w:rPr>
                <w:bCs/>
              </w:rPr>
              <w:t>5</w:t>
            </w:r>
          </w:p>
        </w:tc>
        <w:tc>
          <w:tcPr>
            <w:tcW w:w="7374" w:type="dxa"/>
            <w:shd w:val="clear" w:color="auto" w:fill="auto"/>
          </w:tcPr>
          <w:p w14:paraId="7D071ED4" w14:textId="4BBD546F" w:rsidR="00040992" w:rsidRPr="00395083" w:rsidRDefault="00040992" w:rsidP="0099202B">
            <w:pPr>
              <w:pStyle w:val="TAL"/>
            </w:pPr>
            <w:r>
              <w:t>Requirements changed to recommendation</w:t>
            </w:r>
            <w:r w:rsidR="00870966">
              <w:t>s</w:t>
            </w:r>
            <w:r>
              <w:t>, added recommendations for O-RU, O-CU/O-DU and SMO.</w:t>
            </w:r>
          </w:p>
        </w:tc>
      </w:tr>
      <w:tr w:rsidR="00040992" w:rsidRPr="00BF77DE" w14:paraId="4F1A9EAD" w14:textId="77777777" w:rsidTr="0099202B">
        <w:tc>
          <w:tcPr>
            <w:tcW w:w="1185" w:type="dxa"/>
            <w:shd w:val="clear" w:color="auto" w:fill="auto"/>
          </w:tcPr>
          <w:p w14:paraId="6B340D75" w14:textId="77777777" w:rsidR="00040992" w:rsidRDefault="00040992" w:rsidP="0099202B">
            <w:pPr>
              <w:pStyle w:val="TAL"/>
            </w:pPr>
            <w:r>
              <w:t>2024.11.27</w:t>
            </w:r>
          </w:p>
        </w:tc>
        <w:tc>
          <w:tcPr>
            <w:tcW w:w="1075" w:type="dxa"/>
            <w:shd w:val="clear" w:color="auto" w:fill="auto"/>
          </w:tcPr>
          <w:p w14:paraId="46F52682" w14:textId="77777777" w:rsidR="00040992" w:rsidRPr="003F6900" w:rsidRDefault="00040992" w:rsidP="0099202B">
            <w:pPr>
              <w:pStyle w:val="TAL"/>
              <w:rPr>
                <w:bCs/>
              </w:rPr>
            </w:pPr>
            <w:r w:rsidRPr="003F6900">
              <w:rPr>
                <w:bCs/>
              </w:rPr>
              <w:t>00.00.0</w:t>
            </w:r>
            <w:r>
              <w:rPr>
                <w:bCs/>
              </w:rPr>
              <w:t>6</w:t>
            </w:r>
          </w:p>
        </w:tc>
        <w:tc>
          <w:tcPr>
            <w:tcW w:w="7374" w:type="dxa"/>
            <w:shd w:val="clear" w:color="auto" w:fill="auto"/>
          </w:tcPr>
          <w:p w14:paraId="45D31D5F" w14:textId="77777777" w:rsidR="00040992" w:rsidRDefault="00040992" w:rsidP="0099202B">
            <w:pPr>
              <w:pStyle w:val="TAL"/>
            </w:pPr>
            <w:r>
              <w:t>Several editorial corrections.</w:t>
            </w:r>
          </w:p>
        </w:tc>
      </w:tr>
    </w:tbl>
    <w:p w14:paraId="4B463288" w14:textId="77777777" w:rsidR="00040992" w:rsidRPr="00395083" w:rsidRDefault="00040992" w:rsidP="00040992"/>
    <w:p w14:paraId="589E24B0" w14:textId="5F0D6385" w:rsidR="0036183C" w:rsidRPr="00610719" w:rsidRDefault="0036183C" w:rsidP="00040992">
      <w:pPr>
        <w:pStyle w:val="Heading1"/>
        <w:ind w:left="0" w:firstLine="0"/>
      </w:pPr>
    </w:p>
    <w:sectPr w:rsidR="0036183C" w:rsidRPr="00610719" w:rsidSect="00672214">
      <w:headerReference w:type="default" r:id="rId17"/>
      <w:footerReference w:type="default" r:id="rId18"/>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0AE07" w14:textId="77777777" w:rsidR="0084010D" w:rsidRDefault="0084010D">
      <w:r>
        <w:separator/>
      </w:r>
    </w:p>
    <w:p w14:paraId="2E514538" w14:textId="77777777" w:rsidR="0084010D" w:rsidRDefault="0084010D"/>
  </w:endnote>
  <w:endnote w:type="continuationSeparator" w:id="0">
    <w:p w14:paraId="707D9E3A" w14:textId="77777777" w:rsidR="0084010D" w:rsidRDefault="0084010D">
      <w:r>
        <w:continuationSeparator/>
      </w:r>
    </w:p>
    <w:p w14:paraId="1E2C1806" w14:textId="77777777" w:rsidR="0084010D" w:rsidRDefault="00840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auto"/>
    <w:pitch w:val="variable"/>
    <w:sig w:usb0="E0002AEF" w:usb1="C0007841" w:usb2="00000009" w:usb3="00000000" w:csb0="000001FF" w:csb1="00000000"/>
  </w:font>
  <w:font w:name="(normal text)">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STHeiti">
    <w:panose1 w:val="02010600040101010101"/>
    <w:charset w:val="86"/>
    <w:family w:val="auto"/>
    <w:pitch w:val="variable"/>
    <w:sig w:usb0="00000287" w:usb1="080F0000" w:usb2="00000010" w:usb3="00000000" w:csb0="0004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5C2C6D2E" w:rsidR="00563934" w:rsidRDefault="00A859FA" w:rsidP="00A859FA">
    <w:pPr>
      <w:pStyle w:val="Footer"/>
      <w:tabs>
        <w:tab w:val="right" w:pos="9639"/>
      </w:tabs>
      <w:jc w:val="both"/>
      <w:rPr>
        <w:b w:val="0"/>
        <w:i w:val="0"/>
      </w:rPr>
    </w:pPr>
    <w:r w:rsidRPr="00A859FA">
      <w:rPr>
        <w:b w:val="0"/>
        <w:i w:val="0"/>
        <w:sz w:val="16"/>
        <w:szCs w:val="18"/>
      </w:rPr>
      <w:t>© 202</w:t>
    </w:r>
    <w:r w:rsidR="005B4C75">
      <w:rPr>
        <w:b w:val="0"/>
        <w:i w:val="0"/>
        <w:sz w:val="16"/>
        <w:szCs w:val="18"/>
      </w:rPr>
      <w:t>5</w:t>
    </w:r>
    <w:r w:rsidRPr="00A859FA">
      <w:rPr>
        <w:b w:val="0"/>
        <w:i w:val="0"/>
        <w:sz w:val="16"/>
        <w:szCs w:val="18"/>
      </w:rPr>
      <w:t xml:space="preserve"> by the O-RAN ALLIANCE e.V. Your use is subject to the copyright statement on the cover page of this </w:t>
    </w:r>
    <w:r w:rsidR="00CF7918">
      <w:rPr>
        <w:b w:val="0"/>
        <w:i w:val="0"/>
        <w:sz w:val="16"/>
        <w:szCs w:val="18"/>
      </w:rPr>
      <w:t>document</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C1F2995" w14:textId="77777777" w:rsidR="001C5776" w:rsidRPr="00D74970" w:rsidRDefault="001C5776" w:rsidP="00A859FA">
    <w:pPr>
      <w:pStyle w:val="Footer"/>
      <w:tabs>
        <w:tab w:val="right" w:pos="9639"/>
      </w:tabs>
      <w:jc w:val="both"/>
      <w:rPr>
        <w:b w:val="0"/>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CE6D5" w14:textId="77777777" w:rsidR="0084010D" w:rsidRDefault="0084010D">
      <w:r>
        <w:separator/>
      </w:r>
    </w:p>
    <w:p w14:paraId="487062A7" w14:textId="77777777" w:rsidR="0084010D" w:rsidRDefault="0084010D"/>
  </w:footnote>
  <w:footnote w:type="continuationSeparator" w:id="0">
    <w:p w14:paraId="109F3D89" w14:textId="77777777" w:rsidR="0084010D" w:rsidRDefault="0084010D">
      <w:r>
        <w:continuationSeparator/>
      </w:r>
    </w:p>
    <w:p w14:paraId="48086EBC" w14:textId="77777777" w:rsidR="0084010D" w:rsidRDefault="00840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3B852F1A"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D2048">
      <w:rPr>
        <w:rFonts w:ascii="Arial" w:hAnsi="Arial" w:cs="Arial"/>
        <w:b/>
        <w:noProof/>
        <w:sz w:val="18"/>
        <w:szCs w:val="18"/>
      </w:rPr>
      <w:t>O-RAN.SuFG.TR.NES-Analysis-R004-v01.00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A2E44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184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A4CE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80B43"/>
    <w:multiLevelType w:val="hybridMultilevel"/>
    <w:tmpl w:val="6A2EC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499B15"/>
    <w:multiLevelType w:val="hybridMultilevel"/>
    <w:tmpl w:val="FFFFFFFF"/>
    <w:lvl w:ilvl="0" w:tplc="A4E09CCE">
      <w:start w:val="1"/>
      <w:numFmt w:val="bullet"/>
      <w:lvlText w:val="§"/>
      <w:lvlJc w:val="left"/>
      <w:pPr>
        <w:ind w:left="720" w:hanging="360"/>
      </w:pPr>
      <w:rPr>
        <w:rFonts w:ascii="Wingdings" w:hAnsi="Wingdings" w:hint="default"/>
      </w:rPr>
    </w:lvl>
    <w:lvl w:ilvl="1" w:tplc="247AAD54">
      <w:start w:val="1"/>
      <w:numFmt w:val="bullet"/>
      <w:lvlText w:val="o"/>
      <w:lvlJc w:val="left"/>
      <w:pPr>
        <w:ind w:left="1440" w:hanging="360"/>
      </w:pPr>
      <w:rPr>
        <w:rFonts w:ascii="Courier New" w:hAnsi="Courier New" w:hint="default"/>
      </w:rPr>
    </w:lvl>
    <w:lvl w:ilvl="2" w:tplc="16DE8AF4">
      <w:start w:val="1"/>
      <w:numFmt w:val="bullet"/>
      <w:lvlText w:val=""/>
      <w:lvlJc w:val="left"/>
      <w:pPr>
        <w:ind w:left="2160" w:hanging="360"/>
      </w:pPr>
      <w:rPr>
        <w:rFonts w:ascii="Wingdings" w:hAnsi="Wingdings" w:hint="default"/>
      </w:rPr>
    </w:lvl>
    <w:lvl w:ilvl="3" w:tplc="4C7CB7B2">
      <w:start w:val="1"/>
      <w:numFmt w:val="bullet"/>
      <w:lvlText w:val=""/>
      <w:lvlJc w:val="left"/>
      <w:pPr>
        <w:ind w:left="2880" w:hanging="360"/>
      </w:pPr>
      <w:rPr>
        <w:rFonts w:ascii="Symbol" w:hAnsi="Symbol" w:hint="default"/>
      </w:rPr>
    </w:lvl>
    <w:lvl w:ilvl="4" w:tplc="A252AB20">
      <w:start w:val="1"/>
      <w:numFmt w:val="bullet"/>
      <w:lvlText w:val="o"/>
      <w:lvlJc w:val="left"/>
      <w:pPr>
        <w:ind w:left="3600" w:hanging="360"/>
      </w:pPr>
      <w:rPr>
        <w:rFonts w:ascii="Courier New" w:hAnsi="Courier New" w:hint="default"/>
      </w:rPr>
    </w:lvl>
    <w:lvl w:ilvl="5" w:tplc="5E36C698">
      <w:start w:val="1"/>
      <w:numFmt w:val="bullet"/>
      <w:lvlText w:val=""/>
      <w:lvlJc w:val="left"/>
      <w:pPr>
        <w:ind w:left="4320" w:hanging="360"/>
      </w:pPr>
      <w:rPr>
        <w:rFonts w:ascii="Wingdings" w:hAnsi="Wingdings" w:hint="default"/>
      </w:rPr>
    </w:lvl>
    <w:lvl w:ilvl="6" w:tplc="617C5C40">
      <w:start w:val="1"/>
      <w:numFmt w:val="bullet"/>
      <w:lvlText w:val=""/>
      <w:lvlJc w:val="left"/>
      <w:pPr>
        <w:ind w:left="5040" w:hanging="360"/>
      </w:pPr>
      <w:rPr>
        <w:rFonts w:ascii="Symbol" w:hAnsi="Symbol" w:hint="default"/>
      </w:rPr>
    </w:lvl>
    <w:lvl w:ilvl="7" w:tplc="92DA5F20">
      <w:start w:val="1"/>
      <w:numFmt w:val="bullet"/>
      <w:lvlText w:val="o"/>
      <w:lvlJc w:val="left"/>
      <w:pPr>
        <w:ind w:left="5760" w:hanging="360"/>
      </w:pPr>
      <w:rPr>
        <w:rFonts w:ascii="Courier New" w:hAnsi="Courier New" w:hint="default"/>
      </w:rPr>
    </w:lvl>
    <w:lvl w:ilvl="8" w:tplc="C838B498">
      <w:start w:val="1"/>
      <w:numFmt w:val="bullet"/>
      <w:lvlText w:val=""/>
      <w:lvlJc w:val="left"/>
      <w:pPr>
        <w:ind w:left="6480" w:hanging="360"/>
      </w:pPr>
      <w:rPr>
        <w:rFonts w:ascii="Wingdings" w:hAnsi="Wingdings" w:hint="default"/>
      </w:rPr>
    </w:lvl>
  </w:abstractNum>
  <w:abstractNum w:abstractNumId="12" w15:restartNumberingAfterBreak="0">
    <w:nsid w:val="04C76C07"/>
    <w:multiLevelType w:val="hybridMultilevel"/>
    <w:tmpl w:val="DDA805C2"/>
    <w:lvl w:ilvl="0" w:tplc="5D7E2174">
      <w:start w:val="1"/>
      <w:numFmt w:val="bullet"/>
      <w:lvlText w:val="§"/>
      <w:lvlJc w:val="left"/>
      <w:pPr>
        <w:ind w:left="720" w:hanging="360"/>
      </w:pPr>
      <w:rPr>
        <w:rFonts w:ascii="Wingdings" w:hAnsi="Wingdings" w:hint="default"/>
      </w:rPr>
    </w:lvl>
    <w:lvl w:ilvl="1" w:tplc="C1F21CDE">
      <w:start w:val="1"/>
      <w:numFmt w:val="bullet"/>
      <w:lvlText w:val="o"/>
      <w:lvlJc w:val="left"/>
      <w:pPr>
        <w:ind w:left="1440" w:hanging="360"/>
      </w:pPr>
      <w:rPr>
        <w:rFonts w:ascii="Courier New" w:hAnsi="Courier New" w:hint="default"/>
      </w:rPr>
    </w:lvl>
    <w:lvl w:ilvl="2" w:tplc="C02E52B8">
      <w:start w:val="1"/>
      <w:numFmt w:val="bullet"/>
      <w:lvlText w:val=""/>
      <w:lvlJc w:val="left"/>
      <w:pPr>
        <w:ind w:left="2160" w:hanging="360"/>
      </w:pPr>
      <w:rPr>
        <w:rFonts w:ascii="Wingdings" w:hAnsi="Wingdings" w:hint="default"/>
      </w:rPr>
    </w:lvl>
    <w:lvl w:ilvl="3" w:tplc="B39AA1C0">
      <w:start w:val="1"/>
      <w:numFmt w:val="bullet"/>
      <w:lvlText w:val=""/>
      <w:lvlJc w:val="left"/>
      <w:pPr>
        <w:ind w:left="2880" w:hanging="360"/>
      </w:pPr>
      <w:rPr>
        <w:rFonts w:ascii="Symbol" w:hAnsi="Symbol" w:hint="default"/>
      </w:rPr>
    </w:lvl>
    <w:lvl w:ilvl="4" w:tplc="ECD64E6A">
      <w:start w:val="1"/>
      <w:numFmt w:val="bullet"/>
      <w:lvlText w:val="o"/>
      <w:lvlJc w:val="left"/>
      <w:pPr>
        <w:ind w:left="3600" w:hanging="360"/>
      </w:pPr>
      <w:rPr>
        <w:rFonts w:ascii="Courier New" w:hAnsi="Courier New" w:hint="default"/>
      </w:rPr>
    </w:lvl>
    <w:lvl w:ilvl="5" w:tplc="B63E1B64">
      <w:start w:val="1"/>
      <w:numFmt w:val="bullet"/>
      <w:lvlText w:val=""/>
      <w:lvlJc w:val="left"/>
      <w:pPr>
        <w:ind w:left="4320" w:hanging="360"/>
      </w:pPr>
      <w:rPr>
        <w:rFonts w:ascii="Wingdings" w:hAnsi="Wingdings" w:hint="default"/>
      </w:rPr>
    </w:lvl>
    <w:lvl w:ilvl="6" w:tplc="46DEFE44">
      <w:start w:val="1"/>
      <w:numFmt w:val="bullet"/>
      <w:lvlText w:val=""/>
      <w:lvlJc w:val="left"/>
      <w:pPr>
        <w:ind w:left="5040" w:hanging="360"/>
      </w:pPr>
      <w:rPr>
        <w:rFonts w:ascii="Symbol" w:hAnsi="Symbol" w:hint="default"/>
      </w:rPr>
    </w:lvl>
    <w:lvl w:ilvl="7" w:tplc="44E20F36">
      <w:start w:val="1"/>
      <w:numFmt w:val="bullet"/>
      <w:lvlText w:val="o"/>
      <w:lvlJc w:val="left"/>
      <w:pPr>
        <w:ind w:left="5760" w:hanging="360"/>
      </w:pPr>
      <w:rPr>
        <w:rFonts w:ascii="Courier New" w:hAnsi="Courier New" w:hint="default"/>
      </w:rPr>
    </w:lvl>
    <w:lvl w:ilvl="8" w:tplc="1092337A">
      <w:start w:val="1"/>
      <w:numFmt w:val="bullet"/>
      <w:lvlText w:val=""/>
      <w:lvlJc w:val="left"/>
      <w:pPr>
        <w:ind w:left="6480" w:hanging="360"/>
      </w:pPr>
      <w:rPr>
        <w:rFonts w:ascii="Wingdings" w:hAnsi="Wingdings" w:hint="default"/>
      </w:rPr>
    </w:lvl>
  </w:abstractNum>
  <w:abstractNum w:abstractNumId="13" w15:restartNumberingAfterBreak="0">
    <w:nsid w:val="04D338AE"/>
    <w:multiLevelType w:val="hybridMultilevel"/>
    <w:tmpl w:val="E77AD9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63B22E6"/>
    <w:multiLevelType w:val="multilevel"/>
    <w:tmpl w:val="FC5C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9A410E1"/>
    <w:multiLevelType w:val="hybridMultilevel"/>
    <w:tmpl w:val="8AE056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0EC25AD1"/>
    <w:multiLevelType w:val="hybridMultilevel"/>
    <w:tmpl w:val="97DAF27C"/>
    <w:lvl w:ilvl="0" w:tplc="9B4C58EA">
      <w:start w:val="1"/>
      <w:numFmt w:val="decimal"/>
      <w:lvlText w:val="[i.%1]"/>
      <w:lvlJc w:val="left"/>
      <w:pPr>
        <w:ind w:left="1004" w:hanging="360"/>
      </w:pPr>
      <w:rPr>
        <w:rFonts w:hint="default"/>
      </w:rPr>
    </w:lvl>
    <w:lvl w:ilvl="1" w:tplc="04080019" w:tentative="1">
      <w:start w:val="1"/>
      <w:numFmt w:val="lowerLetter"/>
      <w:lvlText w:val="%2."/>
      <w:lvlJc w:val="left"/>
      <w:pPr>
        <w:ind w:left="1724" w:hanging="360"/>
      </w:pPr>
    </w:lvl>
    <w:lvl w:ilvl="2" w:tplc="0408001B" w:tentative="1">
      <w:start w:val="1"/>
      <w:numFmt w:val="lowerRoman"/>
      <w:lvlText w:val="%3."/>
      <w:lvlJc w:val="right"/>
      <w:pPr>
        <w:ind w:left="2444" w:hanging="180"/>
      </w:pPr>
    </w:lvl>
    <w:lvl w:ilvl="3" w:tplc="0408000F" w:tentative="1">
      <w:start w:val="1"/>
      <w:numFmt w:val="decimal"/>
      <w:lvlText w:val="%4."/>
      <w:lvlJc w:val="left"/>
      <w:pPr>
        <w:ind w:left="3164" w:hanging="360"/>
      </w:pPr>
    </w:lvl>
    <w:lvl w:ilvl="4" w:tplc="04080019" w:tentative="1">
      <w:start w:val="1"/>
      <w:numFmt w:val="lowerLetter"/>
      <w:lvlText w:val="%5."/>
      <w:lvlJc w:val="left"/>
      <w:pPr>
        <w:ind w:left="3884" w:hanging="360"/>
      </w:pPr>
    </w:lvl>
    <w:lvl w:ilvl="5" w:tplc="0408001B" w:tentative="1">
      <w:start w:val="1"/>
      <w:numFmt w:val="lowerRoman"/>
      <w:lvlText w:val="%6."/>
      <w:lvlJc w:val="right"/>
      <w:pPr>
        <w:ind w:left="4604" w:hanging="180"/>
      </w:pPr>
    </w:lvl>
    <w:lvl w:ilvl="6" w:tplc="0408000F" w:tentative="1">
      <w:start w:val="1"/>
      <w:numFmt w:val="decimal"/>
      <w:lvlText w:val="%7."/>
      <w:lvlJc w:val="left"/>
      <w:pPr>
        <w:ind w:left="5324" w:hanging="360"/>
      </w:pPr>
    </w:lvl>
    <w:lvl w:ilvl="7" w:tplc="04080019" w:tentative="1">
      <w:start w:val="1"/>
      <w:numFmt w:val="lowerLetter"/>
      <w:lvlText w:val="%8."/>
      <w:lvlJc w:val="left"/>
      <w:pPr>
        <w:ind w:left="6044" w:hanging="360"/>
      </w:pPr>
    </w:lvl>
    <w:lvl w:ilvl="8" w:tplc="0408001B" w:tentative="1">
      <w:start w:val="1"/>
      <w:numFmt w:val="lowerRoman"/>
      <w:lvlText w:val="%9."/>
      <w:lvlJc w:val="right"/>
      <w:pPr>
        <w:ind w:left="6764" w:hanging="180"/>
      </w:pPr>
    </w:lvl>
  </w:abstractNum>
  <w:abstractNum w:abstractNumId="19" w15:restartNumberingAfterBreak="0">
    <w:nsid w:val="106526DF"/>
    <w:multiLevelType w:val="hybridMultilevel"/>
    <w:tmpl w:val="FBC2E3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50921A1"/>
    <w:multiLevelType w:val="hybridMultilevel"/>
    <w:tmpl w:val="ADBA32BC"/>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155E5B20"/>
    <w:multiLevelType w:val="multilevel"/>
    <w:tmpl w:val="2A3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D17AB"/>
    <w:multiLevelType w:val="hybridMultilevel"/>
    <w:tmpl w:val="5EC2AFFA"/>
    <w:lvl w:ilvl="0" w:tplc="2B34AED0">
      <w:start w:val="1"/>
      <w:numFmt w:val="bullet"/>
      <w:lvlText w:val="o"/>
      <w:lvlJc w:val="left"/>
      <w:pPr>
        <w:ind w:left="440" w:hanging="440"/>
      </w:pPr>
      <w:rPr>
        <w:rFonts w:ascii="Courier New" w:hAnsi="Courier New"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17E436BE"/>
    <w:multiLevelType w:val="hybridMultilevel"/>
    <w:tmpl w:val="C4DA6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1AF73BBA"/>
    <w:multiLevelType w:val="multilevel"/>
    <w:tmpl w:val="1882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1BE1357B"/>
    <w:multiLevelType w:val="multilevel"/>
    <w:tmpl w:val="F042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0B0067"/>
    <w:multiLevelType w:val="multilevel"/>
    <w:tmpl w:val="3B7E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7852D9"/>
    <w:multiLevelType w:val="hybridMultilevel"/>
    <w:tmpl w:val="1CE4B64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1DA57CA5"/>
    <w:multiLevelType w:val="hybridMultilevel"/>
    <w:tmpl w:val="21D2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21D523CE"/>
    <w:multiLevelType w:val="multilevel"/>
    <w:tmpl w:val="ACD0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6FA857"/>
    <w:multiLevelType w:val="hybridMultilevel"/>
    <w:tmpl w:val="FFFFFFFF"/>
    <w:lvl w:ilvl="0" w:tplc="2C507FBE">
      <w:start w:val="1"/>
      <w:numFmt w:val="bullet"/>
      <w:lvlText w:val="§"/>
      <w:lvlJc w:val="left"/>
      <w:pPr>
        <w:ind w:left="720" w:hanging="360"/>
      </w:pPr>
      <w:rPr>
        <w:rFonts w:ascii="Wingdings" w:hAnsi="Wingdings" w:hint="default"/>
      </w:rPr>
    </w:lvl>
    <w:lvl w:ilvl="1" w:tplc="2B34AED0">
      <w:start w:val="1"/>
      <w:numFmt w:val="bullet"/>
      <w:lvlText w:val="o"/>
      <w:lvlJc w:val="left"/>
      <w:pPr>
        <w:ind w:left="1440" w:hanging="360"/>
      </w:pPr>
      <w:rPr>
        <w:rFonts w:ascii="Courier New" w:hAnsi="Courier New" w:hint="default"/>
      </w:rPr>
    </w:lvl>
    <w:lvl w:ilvl="2" w:tplc="12DAAEB0">
      <w:start w:val="1"/>
      <w:numFmt w:val="bullet"/>
      <w:lvlText w:val=""/>
      <w:lvlJc w:val="left"/>
      <w:pPr>
        <w:ind w:left="2160" w:hanging="360"/>
      </w:pPr>
      <w:rPr>
        <w:rFonts w:ascii="Wingdings" w:hAnsi="Wingdings" w:hint="default"/>
      </w:rPr>
    </w:lvl>
    <w:lvl w:ilvl="3" w:tplc="3D66D844">
      <w:start w:val="1"/>
      <w:numFmt w:val="bullet"/>
      <w:lvlText w:val=""/>
      <w:lvlJc w:val="left"/>
      <w:pPr>
        <w:ind w:left="2880" w:hanging="360"/>
      </w:pPr>
      <w:rPr>
        <w:rFonts w:ascii="Symbol" w:hAnsi="Symbol" w:hint="default"/>
      </w:rPr>
    </w:lvl>
    <w:lvl w:ilvl="4" w:tplc="28B89F42">
      <w:start w:val="1"/>
      <w:numFmt w:val="bullet"/>
      <w:lvlText w:val="o"/>
      <w:lvlJc w:val="left"/>
      <w:pPr>
        <w:ind w:left="3600" w:hanging="360"/>
      </w:pPr>
      <w:rPr>
        <w:rFonts w:ascii="Courier New" w:hAnsi="Courier New" w:hint="default"/>
      </w:rPr>
    </w:lvl>
    <w:lvl w:ilvl="5" w:tplc="56A0BB0E">
      <w:start w:val="1"/>
      <w:numFmt w:val="bullet"/>
      <w:lvlText w:val=""/>
      <w:lvlJc w:val="left"/>
      <w:pPr>
        <w:ind w:left="4320" w:hanging="360"/>
      </w:pPr>
      <w:rPr>
        <w:rFonts w:ascii="Wingdings" w:hAnsi="Wingdings" w:hint="default"/>
      </w:rPr>
    </w:lvl>
    <w:lvl w:ilvl="6" w:tplc="88F0CE50">
      <w:start w:val="1"/>
      <w:numFmt w:val="bullet"/>
      <w:lvlText w:val=""/>
      <w:lvlJc w:val="left"/>
      <w:pPr>
        <w:ind w:left="5040" w:hanging="360"/>
      </w:pPr>
      <w:rPr>
        <w:rFonts w:ascii="Symbol" w:hAnsi="Symbol" w:hint="default"/>
      </w:rPr>
    </w:lvl>
    <w:lvl w:ilvl="7" w:tplc="4CD04E4E">
      <w:start w:val="1"/>
      <w:numFmt w:val="bullet"/>
      <w:lvlText w:val="o"/>
      <w:lvlJc w:val="left"/>
      <w:pPr>
        <w:ind w:left="5760" w:hanging="360"/>
      </w:pPr>
      <w:rPr>
        <w:rFonts w:ascii="Courier New" w:hAnsi="Courier New" w:hint="default"/>
      </w:rPr>
    </w:lvl>
    <w:lvl w:ilvl="8" w:tplc="8B7A3F7C">
      <w:start w:val="1"/>
      <w:numFmt w:val="bullet"/>
      <w:lvlText w:val=""/>
      <w:lvlJc w:val="left"/>
      <w:pPr>
        <w:ind w:left="6480" w:hanging="360"/>
      </w:pPr>
      <w:rPr>
        <w:rFonts w:ascii="Wingdings" w:hAnsi="Wingdings" w:hint="default"/>
      </w:rPr>
    </w:lvl>
  </w:abstractNum>
  <w:abstractNum w:abstractNumId="36"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CA91091"/>
    <w:multiLevelType w:val="hybridMultilevel"/>
    <w:tmpl w:val="B1DCC348"/>
    <w:lvl w:ilvl="0" w:tplc="9B4C58EA">
      <w:start w:val="1"/>
      <w:numFmt w:val="decimal"/>
      <w:lvlText w:val="[i.%1]"/>
      <w:lvlJc w:val="left"/>
      <w:pPr>
        <w:ind w:left="1004" w:hanging="360"/>
      </w:pPr>
      <w:rPr>
        <w:rFonts w:hint="default"/>
      </w:rPr>
    </w:lvl>
    <w:lvl w:ilvl="1" w:tplc="04080019" w:tentative="1">
      <w:start w:val="1"/>
      <w:numFmt w:val="lowerLetter"/>
      <w:lvlText w:val="%2."/>
      <w:lvlJc w:val="left"/>
      <w:pPr>
        <w:ind w:left="1724" w:hanging="360"/>
      </w:pPr>
    </w:lvl>
    <w:lvl w:ilvl="2" w:tplc="0408001B" w:tentative="1">
      <w:start w:val="1"/>
      <w:numFmt w:val="lowerRoman"/>
      <w:lvlText w:val="%3."/>
      <w:lvlJc w:val="right"/>
      <w:pPr>
        <w:ind w:left="2444" w:hanging="180"/>
      </w:pPr>
    </w:lvl>
    <w:lvl w:ilvl="3" w:tplc="0408000F" w:tentative="1">
      <w:start w:val="1"/>
      <w:numFmt w:val="decimal"/>
      <w:lvlText w:val="%4."/>
      <w:lvlJc w:val="left"/>
      <w:pPr>
        <w:ind w:left="3164" w:hanging="360"/>
      </w:pPr>
    </w:lvl>
    <w:lvl w:ilvl="4" w:tplc="04080019" w:tentative="1">
      <w:start w:val="1"/>
      <w:numFmt w:val="lowerLetter"/>
      <w:lvlText w:val="%5."/>
      <w:lvlJc w:val="left"/>
      <w:pPr>
        <w:ind w:left="3884" w:hanging="360"/>
      </w:pPr>
    </w:lvl>
    <w:lvl w:ilvl="5" w:tplc="0408001B" w:tentative="1">
      <w:start w:val="1"/>
      <w:numFmt w:val="lowerRoman"/>
      <w:lvlText w:val="%6."/>
      <w:lvlJc w:val="right"/>
      <w:pPr>
        <w:ind w:left="4604" w:hanging="180"/>
      </w:pPr>
    </w:lvl>
    <w:lvl w:ilvl="6" w:tplc="0408000F" w:tentative="1">
      <w:start w:val="1"/>
      <w:numFmt w:val="decimal"/>
      <w:lvlText w:val="%7."/>
      <w:lvlJc w:val="left"/>
      <w:pPr>
        <w:ind w:left="5324" w:hanging="360"/>
      </w:pPr>
    </w:lvl>
    <w:lvl w:ilvl="7" w:tplc="04080019" w:tentative="1">
      <w:start w:val="1"/>
      <w:numFmt w:val="lowerLetter"/>
      <w:lvlText w:val="%8."/>
      <w:lvlJc w:val="left"/>
      <w:pPr>
        <w:ind w:left="6044" w:hanging="360"/>
      </w:pPr>
    </w:lvl>
    <w:lvl w:ilvl="8" w:tplc="0408001B" w:tentative="1">
      <w:start w:val="1"/>
      <w:numFmt w:val="lowerRoman"/>
      <w:lvlText w:val="%9."/>
      <w:lvlJc w:val="right"/>
      <w:pPr>
        <w:ind w:left="6764" w:hanging="180"/>
      </w:pPr>
    </w:lvl>
  </w:abstractNum>
  <w:abstractNum w:abstractNumId="38" w15:restartNumberingAfterBreak="0">
    <w:nsid w:val="2DE86B10"/>
    <w:multiLevelType w:val="hybridMultilevel"/>
    <w:tmpl w:val="237A51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2F7431CD"/>
    <w:multiLevelType w:val="hybridMultilevel"/>
    <w:tmpl w:val="7A4AE110"/>
    <w:lvl w:ilvl="0" w:tplc="C30E99C6">
      <w:start w:val="1"/>
      <w:numFmt w:val="bullet"/>
      <w:lvlText w:val=""/>
      <w:lvlJc w:val="left"/>
      <w:pPr>
        <w:tabs>
          <w:tab w:val="num" w:pos="720"/>
        </w:tabs>
        <w:ind w:left="720" w:hanging="360"/>
      </w:pPr>
      <w:rPr>
        <w:rFonts w:ascii="Wingdings" w:hAnsi="Wingdings" w:hint="default"/>
      </w:rPr>
    </w:lvl>
    <w:lvl w:ilvl="1" w:tplc="C4EADBC6" w:tentative="1">
      <w:start w:val="1"/>
      <w:numFmt w:val="bullet"/>
      <w:lvlText w:val=""/>
      <w:lvlJc w:val="left"/>
      <w:pPr>
        <w:tabs>
          <w:tab w:val="num" w:pos="1440"/>
        </w:tabs>
        <w:ind w:left="1440" w:hanging="360"/>
      </w:pPr>
      <w:rPr>
        <w:rFonts w:ascii="Wingdings" w:hAnsi="Wingdings" w:hint="default"/>
      </w:rPr>
    </w:lvl>
    <w:lvl w:ilvl="2" w:tplc="C6A41380" w:tentative="1">
      <w:start w:val="1"/>
      <w:numFmt w:val="bullet"/>
      <w:lvlText w:val=""/>
      <w:lvlJc w:val="left"/>
      <w:pPr>
        <w:tabs>
          <w:tab w:val="num" w:pos="2160"/>
        </w:tabs>
        <w:ind w:left="2160" w:hanging="360"/>
      </w:pPr>
      <w:rPr>
        <w:rFonts w:ascii="Wingdings" w:hAnsi="Wingdings" w:hint="default"/>
      </w:rPr>
    </w:lvl>
    <w:lvl w:ilvl="3" w:tplc="95AC8320" w:tentative="1">
      <w:start w:val="1"/>
      <w:numFmt w:val="bullet"/>
      <w:lvlText w:val=""/>
      <w:lvlJc w:val="left"/>
      <w:pPr>
        <w:tabs>
          <w:tab w:val="num" w:pos="2880"/>
        </w:tabs>
        <w:ind w:left="2880" w:hanging="360"/>
      </w:pPr>
      <w:rPr>
        <w:rFonts w:ascii="Wingdings" w:hAnsi="Wingdings" w:hint="default"/>
      </w:rPr>
    </w:lvl>
    <w:lvl w:ilvl="4" w:tplc="D57C8AE2" w:tentative="1">
      <w:start w:val="1"/>
      <w:numFmt w:val="bullet"/>
      <w:lvlText w:val=""/>
      <w:lvlJc w:val="left"/>
      <w:pPr>
        <w:tabs>
          <w:tab w:val="num" w:pos="3600"/>
        </w:tabs>
        <w:ind w:left="3600" w:hanging="360"/>
      </w:pPr>
      <w:rPr>
        <w:rFonts w:ascii="Wingdings" w:hAnsi="Wingdings" w:hint="default"/>
      </w:rPr>
    </w:lvl>
    <w:lvl w:ilvl="5" w:tplc="72E430D6" w:tentative="1">
      <w:start w:val="1"/>
      <w:numFmt w:val="bullet"/>
      <w:lvlText w:val=""/>
      <w:lvlJc w:val="left"/>
      <w:pPr>
        <w:tabs>
          <w:tab w:val="num" w:pos="4320"/>
        </w:tabs>
        <w:ind w:left="4320" w:hanging="360"/>
      </w:pPr>
      <w:rPr>
        <w:rFonts w:ascii="Wingdings" w:hAnsi="Wingdings" w:hint="default"/>
      </w:rPr>
    </w:lvl>
    <w:lvl w:ilvl="6" w:tplc="FDF081EC" w:tentative="1">
      <w:start w:val="1"/>
      <w:numFmt w:val="bullet"/>
      <w:lvlText w:val=""/>
      <w:lvlJc w:val="left"/>
      <w:pPr>
        <w:tabs>
          <w:tab w:val="num" w:pos="5040"/>
        </w:tabs>
        <w:ind w:left="5040" w:hanging="360"/>
      </w:pPr>
      <w:rPr>
        <w:rFonts w:ascii="Wingdings" w:hAnsi="Wingdings" w:hint="default"/>
      </w:rPr>
    </w:lvl>
    <w:lvl w:ilvl="7" w:tplc="DF0A0CDC" w:tentative="1">
      <w:start w:val="1"/>
      <w:numFmt w:val="bullet"/>
      <w:lvlText w:val=""/>
      <w:lvlJc w:val="left"/>
      <w:pPr>
        <w:tabs>
          <w:tab w:val="num" w:pos="5760"/>
        </w:tabs>
        <w:ind w:left="5760" w:hanging="360"/>
      </w:pPr>
      <w:rPr>
        <w:rFonts w:ascii="Wingdings" w:hAnsi="Wingdings" w:hint="default"/>
      </w:rPr>
    </w:lvl>
    <w:lvl w:ilvl="8" w:tplc="A36001E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F895C41"/>
    <w:multiLevelType w:val="multilevel"/>
    <w:tmpl w:val="04D6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5B5EE4"/>
    <w:multiLevelType w:val="multilevel"/>
    <w:tmpl w:val="406A8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E721D7"/>
    <w:multiLevelType w:val="hybridMultilevel"/>
    <w:tmpl w:val="A75AAE7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32616248"/>
    <w:multiLevelType w:val="hybridMultilevel"/>
    <w:tmpl w:val="1E5C1BBA"/>
    <w:lvl w:ilvl="0" w:tplc="FFFFFFF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33D82CC3"/>
    <w:multiLevelType w:val="hybridMultilevel"/>
    <w:tmpl w:val="FC5264B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349C7988"/>
    <w:multiLevelType w:val="hybridMultilevel"/>
    <w:tmpl w:val="CB5E84C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37BF4C0B"/>
    <w:multiLevelType w:val="hybridMultilevel"/>
    <w:tmpl w:val="E6086A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0" w15:restartNumberingAfterBreak="0">
    <w:nsid w:val="3B4D319D"/>
    <w:multiLevelType w:val="hybridMultilevel"/>
    <w:tmpl w:val="267A95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3E866995"/>
    <w:multiLevelType w:val="hybridMultilevel"/>
    <w:tmpl w:val="7EB08CF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4"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5" w15:restartNumberingAfterBreak="0">
    <w:nsid w:val="407914DA"/>
    <w:multiLevelType w:val="multilevel"/>
    <w:tmpl w:val="4D6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CF1237"/>
    <w:multiLevelType w:val="multilevel"/>
    <w:tmpl w:val="F07C5A1C"/>
    <w:lvl w:ilvl="0">
      <w:start w:val="1"/>
      <w:numFmt w:val="decimal"/>
      <w:lvlText w:val="%1."/>
      <w:lvlJc w:val="left"/>
      <w:pPr>
        <w:tabs>
          <w:tab w:val="num" w:pos="832"/>
        </w:tabs>
        <w:ind w:left="832" w:hanging="360"/>
      </w:pPr>
    </w:lvl>
    <w:lvl w:ilvl="1" w:tentative="1">
      <w:start w:val="1"/>
      <w:numFmt w:val="decimal"/>
      <w:lvlText w:val="%2."/>
      <w:lvlJc w:val="left"/>
      <w:pPr>
        <w:tabs>
          <w:tab w:val="num" w:pos="1552"/>
        </w:tabs>
        <w:ind w:left="1552" w:hanging="360"/>
      </w:pPr>
    </w:lvl>
    <w:lvl w:ilvl="2" w:tentative="1">
      <w:start w:val="1"/>
      <w:numFmt w:val="decimal"/>
      <w:lvlText w:val="%3."/>
      <w:lvlJc w:val="left"/>
      <w:pPr>
        <w:tabs>
          <w:tab w:val="num" w:pos="2272"/>
        </w:tabs>
        <w:ind w:left="2272" w:hanging="360"/>
      </w:pPr>
    </w:lvl>
    <w:lvl w:ilvl="3" w:tentative="1">
      <w:start w:val="1"/>
      <w:numFmt w:val="decimal"/>
      <w:lvlText w:val="%4."/>
      <w:lvlJc w:val="left"/>
      <w:pPr>
        <w:tabs>
          <w:tab w:val="num" w:pos="2992"/>
        </w:tabs>
        <w:ind w:left="2992" w:hanging="360"/>
      </w:pPr>
    </w:lvl>
    <w:lvl w:ilvl="4" w:tentative="1">
      <w:start w:val="1"/>
      <w:numFmt w:val="decimal"/>
      <w:lvlText w:val="%5."/>
      <w:lvlJc w:val="left"/>
      <w:pPr>
        <w:tabs>
          <w:tab w:val="num" w:pos="3712"/>
        </w:tabs>
        <w:ind w:left="3712" w:hanging="360"/>
      </w:pPr>
    </w:lvl>
    <w:lvl w:ilvl="5" w:tentative="1">
      <w:start w:val="1"/>
      <w:numFmt w:val="decimal"/>
      <w:lvlText w:val="%6."/>
      <w:lvlJc w:val="left"/>
      <w:pPr>
        <w:tabs>
          <w:tab w:val="num" w:pos="4432"/>
        </w:tabs>
        <w:ind w:left="4432" w:hanging="360"/>
      </w:pPr>
    </w:lvl>
    <w:lvl w:ilvl="6" w:tentative="1">
      <w:start w:val="1"/>
      <w:numFmt w:val="decimal"/>
      <w:lvlText w:val="%7."/>
      <w:lvlJc w:val="left"/>
      <w:pPr>
        <w:tabs>
          <w:tab w:val="num" w:pos="5152"/>
        </w:tabs>
        <w:ind w:left="5152" w:hanging="360"/>
      </w:pPr>
    </w:lvl>
    <w:lvl w:ilvl="7" w:tentative="1">
      <w:start w:val="1"/>
      <w:numFmt w:val="decimal"/>
      <w:lvlText w:val="%8."/>
      <w:lvlJc w:val="left"/>
      <w:pPr>
        <w:tabs>
          <w:tab w:val="num" w:pos="5872"/>
        </w:tabs>
        <w:ind w:left="5872" w:hanging="360"/>
      </w:pPr>
    </w:lvl>
    <w:lvl w:ilvl="8" w:tentative="1">
      <w:start w:val="1"/>
      <w:numFmt w:val="decimal"/>
      <w:lvlText w:val="%9."/>
      <w:lvlJc w:val="left"/>
      <w:pPr>
        <w:tabs>
          <w:tab w:val="num" w:pos="6592"/>
        </w:tabs>
        <w:ind w:left="6592" w:hanging="360"/>
      </w:pPr>
    </w:lvl>
  </w:abstractNum>
  <w:abstractNum w:abstractNumId="57" w15:restartNumberingAfterBreak="0">
    <w:nsid w:val="442B6CAE"/>
    <w:multiLevelType w:val="multilevel"/>
    <w:tmpl w:val="58088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82618C"/>
    <w:multiLevelType w:val="hybridMultilevel"/>
    <w:tmpl w:val="1342291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9" w15:restartNumberingAfterBreak="0">
    <w:nsid w:val="47EB3FDC"/>
    <w:multiLevelType w:val="multilevel"/>
    <w:tmpl w:val="4B2E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BF3C8D"/>
    <w:multiLevelType w:val="hybridMultilevel"/>
    <w:tmpl w:val="4AC62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BC45CB6"/>
    <w:multiLevelType w:val="hybridMultilevel"/>
    <w:tmpl w:val="EA2A065A"/>
    <w:lvl w:ilvl="0" w:tplc="53CC4D60">
      <w:start w:val="3"/>
      <w:numFmt w:val="bullet"/>
      <w:lvlText w:val="-"/>
      <w:lvlJc w:val="left"/>
      <w:pPr>
        <w:ind w:left="1160" w:hanging="440"/>
      </w:pPr>
      <w:rPr>
        <w:rFonts w:ascii="Arial" w:eastAsia="SimSun" w:hAnsi="Arial" w:cs="Arial"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62" w15:restartNumberingAfterBreak="0">
    <w:nsid w:val="4CDB434A"/>
    <w:multiLevelType w:val="hybridMultilevel"/>
    <w:tmpl w:val="49686AB8"/>
    <w:lvl w:ilvl="0" w:tplc="2C507FB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5"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526816A9"/>
    <w:multiLevelType w:val="hybridMultilevel"/>
    <w:tmpl w:val="52667B7A"/>
    <w:lvl w:ilvl="0" w:tplc="8166AF9C">
      <w:start w:val="1"/>
      <w:numFmt w:val="decimal"/>
      <w:pStyle w:val="ReferenceList"/>
      <w:lvlText w:val="[%1]"/>
      <w:lvlJc w:val="left"/>
      <w:pPr>
        <w:ind w:left="785" w:hanging="360"/>
      </w:pPr>
      <w:rPr>
        <w:rFonts w:hint="default"/>
        <w:i w:val="0"/>
        <w:i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7" w15:restartNumberingAfterBreak="0">
    <w:nsid w:val="53A82307"/>
    <w:multiLevelType w:val="hybridMultilevel"/>
    <w:tmpl w:val="88581DC2"/>
    <w:lvl w:ilvl="0" w:tplc="4BCC2B68">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5A90526"/>
    <w:multiLevelType w:val="hybridMultilevel"/>
    <w:tmpl w:val="84820E2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9" w15:restartNumberingAfterBreak="0">
    <w:nsid w:val="56693424"/>
    <w:multiLevelType w:val="hybridMultilevel"/>
    <w:tmpl w:val="62E8E136"/>
    <w:lvl w:ilvl="0" w:tplc="04080001">
      <w:start w:val="1"/>
      <w:numFmt w:val="bullet"/>
      <w:lvlText w:val=""/>
      <w:lvlJc w:val="left"/>
      <w:pPr>
        <w:ind w:left="2520" w:hanging="360"/>
      </w:pPr>
      <w:rPr>
        <w:rFonts w:ascii="Symbol" w:hAnsi="Symbol" w:hint="default"/>
      </w:rPr>
    </w:lvl>
    <w:lvl w:ilvl="1" w:tplc="04080003" w:tentative="1">
      <w:start w:val="1"/>
      <w:numFmt w:val="bullet"/>
      <w:lvlText w:val="o"/>
      <w:lvlJc w:val="left"/>
      <w:pPr>
        <w:ind w:left="3240" w:hanging="360"/>
      </w:pPr>
      <w:rPr>
        <w:rFonts w:ascii="Courier New" w:hAnsi="Courier New" w:cs="Courier New" w:hint="default"/>
      </w:rPr>
    </w:lvl>
    <w:lvl w:ilvl="2" w:tplc="04080005" w:tentative="1">
      <w:start w:val="1"/>
      <w:numFmt w:val="bullet"/>
      <w:lvlText w:val=""/>
      <w:lvlJc w:val="left"/>
      <w:pPr>
        <w:ind w:left="3960" w:hanging="360"/>
      </w:pPr>
      <w:rPr>
        <w:rFonts w:ascii="Wingdings" w:hAnsi="Wingdings" w:hint="default"/>
      </w:rPr>
    </w:lvl>
    <w:lvl w:ilvl="3" w:tplc="04080001" w:tentative="1">
      <w:start w:val="1"/>
      <w:numFmt w:val="bullet"/>
      <w:lvlText w:val=""/>
      <w:lvlJc w:val="left"/>
      <w:pPr>
        <w:ind w:left="4680" w:hanging="360"/>
      </w:pPr>
      <w:rPr>
        <w:rFonts w:ascii="Symbol" w:hAnsi="Symbol" w:hint="default"/>
      </w:rPr>
    </w:lvl>
    <w:lvl w:ilvl="4" w:tplc="04080003" w:tentative="1">
      <w:start w:val="1"/>
      <w:numFmt w:val="bullet"/>
      <w:lvlText w:val="o"/>
      <w:lvlJc w:val="left"/>
      <w:pPr>
        <w:ind w:left="5400" w:hanging="360"/>
      </w:pPr>
      <w:rPr>
        <w:rFonts w:ascii="Courier New" w:hAnsi="Courier New" w:cs="Courier New" w:hint="default"/>
      </w:rPr>
    </w:lvl>
    <w:lvl w:ilvl="5" w:tplc="04080005" w:tentative="1">
      <w:start w:val="1"/>
      <w:numFmt w:val="bullet"/>
      <w:lvlText w:val=""/>
      <w:lvlJc w:val="left"/>
      <w:pPr>
        <w:ind w:left="6120" w:hanging="360"/>
      </w:pPr>
      <w:rPr>
        <w:rFonts w:ascii="Wingdings" w:hAnsi="Wingdings" w:hint="default"/>
      </w:rPr>
    </w:lvl>
    <w:lvl w:ilvl="6" w:tplc="04080001" w:tentative="1">
      <w:start w:val="1"/>
      <w:numFmt w:val="bullet"/>
      <w:lvlText w:val=""/>
      <w:lvlJc w:val="left"/>
      <w:pPr>
        <w:ind w:left="6840" w:hanging="360"/>
      </w:pPr>
      <w:rPr>
        <w:rFonts w:ascii="Symbol" w:hAnsi="Symbol" w:hint="default"/>
      </w:rPr>
    </w:lvl>
    <w:lvl w:ilvl="7" w:tplc="04080003" w:tentative="1">
      <w:start w:val="1"/>
      <w:numFmt w:val="bullet"/>
      <w:lvlText w:val="o"/>
      <w:lvlJc w:val="left"/>
      <w:pPr>
        <w:ind w:left="7560" w:hanging="360"/>
      </w:pPr>
      <w:rPr>
        <w:rFonts w:ascii="Courier New" w:hAnsi="Courier New" w:cs="Courier New" w:hint="default"/>
      </w:rPr>
    </w:lvl>
    <w:lvl w:ilvl="8" w:tplc="04080005" w:tentative="1">
      <w:start w:val="1"/>
      <w:numFmt w:val="bullet"/>
      <w:lvlText w:val=""/>
      <w:lvlJc w:val="left"/>
      <w:pPr>
        <w:ind w:left="8280" w:hanging="360"/>
      </w:pPr>
      <w:rPr>
        <w:rFonts w:ascii="Wingdings" w:hAnsi="Wingdings" w:hint="default"/>
      </w:rPr>
    </w:lvl>
  </w:abstractNum>
  <w:abstractNum w:abstractNumId="70" w15:restartNumberingAfterBreak="0">
    <w:nsid w:val="56A822C7"/>
    <w:multiLevelType w:val="multilevel"/>
    <w:tmpl w:val="C576D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4C4583"/>
    <w:multiLevelType w:val="multilevel"/>
    <w:tmpl w:val="D78C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1292F5"/>
    <w:multiLevelType w:val="hybridMultilevel"/>
    <w:tmpl w:val="4E00B1DA"/>
    <w:lvl w:ilvl="0" w:tplc="A92A604C">
      <w:start w:val="1"/>
      <w:numFmt w:val="bullet"/>
      <w:lvlText w:val="§"/>
      <w:lvlJc w:val="left"/>
      <w:pPr>
        <w:ind w:left="720" w:hanging="360"/>
      </w:pPr>
      <w:rPr>
        <w:rFonts w:ascii="Wingdings" w:hAnsi="Wingdings" w:hint="default"/>
      </w:rPr>
    </w:lvl>
    <w:lvl w:ilvl="1" w:tplc="A1548DA4">
      <w:start w:val="1"/>
      <w:numFmt w:val="bullet"/>
      <w:lvlText w:val="o"/>
      <w:lvlJc w:val="left"/>
      <w:pPr>
        <w:ind w:left="1440" w:hanging="360"/>
      </w:pPr>
      <w:rPr>
        <w:rFonts w:ascii="Courier New" w:hAnsi="Courier New" w:hint="default"/>
      </w:rPr>
    </w:lvl>
    <w:lvl w:ilvl="2" w:tplc="374236BE">
      <w:start w:val="1"/>
      <w:numFmt w:val="bullet"/>
      <w:lvlText w:val=""/>
      <w:lvlJc w:val="left"/>
      <w:pPr>
        <w:ind w:left="2160" w:hanging="360"/>
      </w:pPr>
      <w:rPr>
        <w:rFonts w:ascii="Wingdings" w:hAnsi="Wingdings" w:hint="default"/>
      </w:rPr>
    </w:lvl>
    <w:lvl w:ilvl="3" w:tplc="891EC2D4">
      <w:start w:val="1"/>
      <w:numFmt w:val="bullet"/>
      <w:lvlText w:val=""/>
      <w:lvlJc w:val="left"/>
      <w:pPr>
        <w:ind w:left="2880" w:hanging="360"/>
      </w:pPr>
      <w:rPr>
        <w:rFonts w:ascii="Symbol" w:hAnsi="Symbol" w:hint="default"/>
      </w:rPr>
    </w:lvl>
    <w:lvl w:ilvl="4" w:tplc="F61AFE7A">
      <w:start w:val="1"/>
      <w:numFmt w:val="bullet"/>
      <w:lvlText w:val="o"/>
      <w:lvlJc w:val="left"/>
      <w:pPr>
        <w:ind w:left="3600" w:hanging="360"/>
      </w:pPr>
      <w:rPr>
        <w:rFonts w:ascii="Courier New" w:hAnsi="Courier New" w:hint="default"/>
      </w:rPr>
    </w:lvl>
    <w:lvl w:ilvl="5" w:tplc="4FA4D682">
      <w:start w:val="1"/>
      <w:numFmt w:val="bullet"/>
      <w:lvlText w:val=""/>
      <w:lvlJc w:val="left"/>
      <w:pPr>
        <w:ind w:left="4320" w:hanging="360"/>
      </w:pPr>
      <w:rPr>
        <w:rFonts w:ascii="Wingdings" w:hAnsi="Wingdings" w:hint="default"/>
      </w:rPr>
    </w:lvl>
    <w:lvl w:ilvl="6" w:tplc="D7569674">
      <w:start w:val="1"/>
      <w:numFmt w:val="bullet"/>
      <w:lvlText w:val=""/>
      <w:lvlJc w:val="left"/>
      <w:pPr>
        <w:ind w:left="5040" w:hanging="360"/>
      </w:pPr>
      <w:rPr>
        <w:rFonts w:ascii="Symbol" w:hAnsi="Symbol" w:hint="default"/>
      </w:rPr>
    </w:lvl>
    <w:lvl w:ilvl="7" w:tplc="7E3EA48C">
      <w:start w:val="1"/>
      <w:numFmt w:val="bullet"/>
      <w:lvlText w:val="o"/>
      <w:lvlJc w:val="left"/>
      <w:pPr>
        <w:ind w:left="5760" w:hanging="360"/>
      </w:pPr>
      <w:rPr>
        <w:rFonts w:ascii="Courier New" w:hAnsi="Courier New" w:hint="default"/>
      </w:rPr>
    </w:lvl>
    <w:lvl w:ilvl="8" w:tplc="3BE427E6">
      <w:start w:val="1"/>
      <w:numFmt w:val="bullet"/>
      <w:lvlText w:val=""/>
      <w:lvlJc w:val="left"/>
      <w:pPr>
        <w:ind w:left="6480" w:hanging="360"/>
      </w:pPr>
      <w:rPr>
        <w:rFonts w:ascii="Wingdings" w:hAnsi="Wingdings" w:hint="default"/>
      </w:rPr>
    </w:lvl>
  </w:abstractNum>
  <w:abstractNum w:abstractNumId="73" w15:restartNumberingAfterBreak="0">
    <w:nsid w:val="61EC58A5"/>
    <w:multiLevelType w:val="hybridMultilevel"/>
    <w:tmpl w:val="1A30F730"/>
    <w:lvl w:ilvl="0" w:tplc="0C070005">
      <w:start w:val="1"/>
      <w:numFmt w:val="bullet"/>
      <w:lvlText w:val=""/>
      <w:lvlJc w:val="left"/>
      <w:pPr>
        <w:ind w:left="774" w:hanging="360"/>
      </w:pPr>
      <w:rPr>
        <w:rFonts w:ascii="Wingdings" w:hAnsi="Wingdings"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74"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5" w15:restartNumberingAfterBreak="0">
    <w:nsid w:val="669F3B63"/>
    <w:multiLevelType w:val="multilevel"/>
    <w:tmpl w:val="0B121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7" w15:restartNumberingAfterBreak="0">
    <w:nsid w:val="6A004596"/>
    <w:multiLevelType w:val="hybridMultilevel"/>
    <w:tmpl w:val="98BCD48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8" w15:restartNumberingAfterBreak="0">
    <w:nsid w:val="6B8060A5"/>
    <w:multiLevelType w:val="multilevel"/>
    <w:tmpl w:val="AF225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0" w15:restartNumberingAfterBreak="0">
    <w:nsid w:val="6D6872E7"/>
    <w:multiLevelType w:val="hybridMultilevel"/>
    <w:tmpl w:val="FFFFFFFF"/>
    <w:lvl w:ilvl="0" w:tplc="77FA121E">
      <w:start w:val="1"/>
      <w:numFmt w:val="bullet"/>
      <w:lvlText w:val="§"/>
      <w:lvlJc w:val="left"/>
      <w:pPr>
        <w:ind w:left="720" w:hanging="360"/>
      </w:pPr>
      <w:rPr>
        <w:rFonts w:ascii="Wingdings" w:hAnsi="Wingdings" w:hint="default"/>
      </w:rPr>
    </w:lvl>
    <w:lvl w:ilvl="1" w:tplc="5EFA0FBE">
      <w:start w:val="1"/>
      <w:numFmt w:val="bullet"/>
      <w:lvlText w:val="o"/>
      <w:lvlJc w:val="left"/>
      <w:pPr>
        <w:ind w:left="1440" w:hanging="360"/>
      </w:pPr>
      <w:rPr>
        <w:rFonts w:ascii="Courier New" w:hAnsi="Courier New" w:hint="default"/>
      </w:rPr>
    </w:lvl>
    <w:lvl w:ilvl="2" w:tplc="3E92DE4C">
      <w:start w:val="1"/>
      <w:numFmt w:val="bullet"/>
      <w:lvlText w:val=""/>
      <w:lvlJc w:val="left"/>
      <w:pPr>
        <w:ind w:left="2160" w:hanging="360"/>
      </w:pPr>
      <w:rPr>
        <w:rFonts w:ascii="Wingdings" w:hAnsi="Wingdings" w:hint="default"/>
      </w:rPr>
    </w:lvl>
    <w:lvl w:ilvl="3" w:tplc="99B42742">
      <w:start w:val="1"/>
      <w:numFmt w:val="bullet"/>
      <w:lvlText w:val=""/>
      <w:lvlJc w:val="left"/>
      <w:pPr>
        <w:ind w:left="2880" w:hanging="360"/>
      </w:pPr>
      <w:rPr>
        <w:rFonts w:ascii="Symbol" w:hAnsi="Symbol" w:hint="default"/>
      </w:rPr>
    </w:lvl>
    <w:lvl w:ilvl="4" w:tplc="80A6F586">
      <w:start w:val="1"/>
      <w:numFmt w:val="bullet"/>
      <w:lvlText w:val="o"/>
      <w:lvlJc w:val="left"/>
      <w:pPr>
        <w:ind w:left="3600" w:hanging="360"/>
      </w:pPr>
      <w:rPr>
        <w:rFonts w:ascii="Courier New" w:hAnsi="Courier New" w:hint="default"/>
      </w:rPr>
    </w:lvl>
    <w:lvl w:ilvl="5" w:tplc="B5F0399C">
      <w:start w:val="1"/>
      <w:numFmt w:val="bullet"/>
      <w:lvlText w:val=""/>
      <w:lvlJc w:val="left"/>
      <w:pPr>
        <w:ind w:left="4320" w:hanging="360"/>
      </w:pPr>
      <w:rPr>
        <w:rFonts w:ascii="Wingdings" w:hAnsi="Wingdings" w:hint="default"/>
      </w:rPr>
    </w:lvl>
    <w:lvl w:ilvl="6" w:tplc="6FC2E6F2">
      <w:start w:val="1"/>
      <w:numFmt w:val="bullet"/>
      <w:lvlText w:val=""/>
      <w:lvlJc w:val="left"/>
      <w:pPr>
        <w:ind w:left="5040" w:hanging="360"/>
      </w:pPr>
      <w:rPr>
        <w:rFonts w:ascii="Symbol" w:hAnsi="Symbol" w:hint="default"/>
      </w:rPr>
    </w:lvl>
    <w:lvl w:ilvl="7" w:tplc="5D02AD90">
      <w:start w:val="1"/>
      <w:numFmt w:val="bullet"/>
      <w:lvlText w:val="o"/>
      <w:lvlJc w:val="left"/>
      <w:pPr>
        <w:ind w:left="5760" w:hanging="360"/>
      </w:pPr>
      <w:rPr>
        <w:rFonts w:ascii="Courier New" w:hAnsi="Courier New" w:hint="default"/>
      </w:rPr>
    </w:lvl>
    <w:lvl w:ilvl="8" w:tplc="FE687A8E">
      <w:start w:val="1"/>
      <w:numFmt w:val="bullet"/>
      <w:lvlText w:val=""/>
      <w:lvlJc w:val="left"/>
      <w:pPr>
        <w:ind w:left="6480" w:hanging="360"/>
      </w:pPr>
      <w:rPr>
        <w:rFonts w:ascii="Wingdings" w:hAnsi="Wingdings" w:hint="default"/>
      </w:rPr>
    </w:lvl>
  </w:abstractNum>
  <w:abstractNum w:abstractNumId="81" w15:restartNumberingAfterBreak="0">
    <w:nsid w:val="6FB37298"/>
    <w:multiLevelType w:val="multilevel"/>
    <w:tmpl w:val="FD264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B81B70"/>
    <w:multiLevelType w:val="hybridMultilevel"/>
    <w:tmpl w:val="A6882FC8"/>
    <w:lvl w:ilvl="0" w:tplc="2C507FBE">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3"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2EF04C6"/>
    <w:multiLevelType w:val="hybridMultilevel"/>
    <w:tmpl w:val="4984C6EA"/>
    <w:lvl w:ilvl="0" w:tplc="B27A60A4">
      <w:start w:val="1"/>
      <w:numFmt w:val="decimal"/>
      <w:lvlText w:val="[i.%1]"/>
      <w:lvlJc w:val="right"/>
      <w:pPr>
        <w:ind w:left="1004" w:hanging="360"/>
      </w:pPr>
      <w:rPr>
        <w:rFonts w:hint="default"/>
      </w:rPr>
    </w:lvl>
    <w:lvl w:ilvl="1" w:tplc="04080019">
      <w:start w:val="1"/>
      <w:numFmt w:val="lowerLetter"/>
      <w:lvlText w:val="%2."/>
      <w:lvlJc w:val="left"/>
      <w:pPr>
        <w:ind w:left="1724" w:hanging="360"/>
      </w:pPr>
    </w:lvl>
    <w:lvl w:ilvl="2" w:tplc="0408001B" w:tentative="1">
      <w:start w:val="1"/>
      <w:numFmt w:val="lowerRoman"/>
      <w:lvlText w:val="%3."/>
      <w:lvlJc w:val="right"/>
      <w:pPr>
        <w:ind w:left="2444" w:hanging="180"/>
      </w:pPr>
    </w:lvl>
    <w:lvl w:ilvl="3" w:tplc="0408000F" w:tentative="1">
      <w:start w:val="1"/>
      <w:numFmt w:val="decimal"/>
      <w:lvlText w:val="%4."/>
      <w:lvlJc w:val="left"/>
      <w:pPr>
        <w:ind w:left="3164" w:hanging="360"/>
      </w:pPr>
    </w:lvl>
    <w:lvl w:ilvl="4" w:tplc="04080019" w:tentative="1">
      <w:start w:val="1"/>
      <w:numFmt w:val="lowerLetter"/>
      <w:lvlText w:val="%5."/>
      <w:lvlJc w:val="left"/>
      <w:pPr>
        <w:ind w:left="3884" w:hanging="360"/>
      </w:pPr>
    </w:lvl>
    <w:lvl w:ilvl="5" w:tplc="0408001B" w:tentative="1">
      <w:start w:val="1"/>
      <w:numFmt w:val="lowerRoman"/>
      <w:lvlText w:val="%6."/>
      <w:lvlJc w:val="right"/>
      <w:pPr>
        <w:ind w:left="4604" w:hanging="180"/>
      </w:pPr>
    </w:lvl>
    <w:lvl w:ilvl="6" w:tplc="0408000F" w:tentative="1">
      <w:start w:val="1"/>
      <w:numFmt w:val="decimal"/>
      <w:lvlText w:val="%7."/>
      <w:lvlJc w:val="left"/>
      <w:pPr>
        <w:ind w:left="5324" w:hanging="360"/>
      </w:pPr>
    </w:lvl>
    <w:lvl w:ilvl="7" w:tplc="04080019" w:tentative="1">
      <w:start w:val="1"/>
      <w:numFmt w:val="lowerLetter"/>
      <w:lvlText w:val="%8."/>
      <w:lvlJc w:val="left"/>
      <w:pPr>
        <w:ind w:left="6044" w:hanging="360"/>
      </w:pPr>
    </w:lvl>
    <w:lvl w:ilvl="8" w:tplc="0408001B" w:tentative="1">
      <w:start w:val="1"/>
      <w:numFmt w:val="lowerRoman"/>
      <w:lvlText w:val="%9."/>
      <w:lvlJc w:val="right"/>
      <w:pPr>
        <w:ind w:left="6764" w:hanging="180"/>
      </w:pPr>
    </w:lvl>
  </w:abstractNum>
  <w:abstractNum w:abstractNumId="85" w15:restartNumberingAfterBreak="0">
    <w:nsid w:val="764B7CD2"/>
    <w:multiLevelType w:val="hybridMultilevel"/>
    <w:tmpl w:val="CBDC355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6" w15:restartNumberingAfterBreak="0">
    <w:nsid w:val="7707120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89" w15:restartNumberingAfterBreak="0">
    <w:nsid w:val="7BC638DC"/>
    <w:multiLevelType w:val="multilevel"/>
    <w:tmpl w:val="1CAAE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BCF18BF"/>
    <w:multiLevelType w:val="hybridMultilevel"/>
    <w:tmpl w:val="1DF0DAE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1" w15:restartNumberingAfterBreak="0">
    <w:nsid w:val="7DEC220D"/>
    <w:multiLevelType w:val="hybridMultilevel"/>
    <w:tmpl w:val="F0A2103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2" w15:restartNumberingAfterBreak="0">
    <w:nsid w:val="7F9A7B80"/>
    <w:multiLevelType w:val="multilevel"/>
    <w:tmpl w:val="4BCC53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6123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36"/>
  </w:num>
  <w:num w:numId="3" w16cid:durableId="249774566">
    <w:abstractNumId w:val="87"/>
  </w:num>
  <w:num w:numId="4" w16cid:durableId="2077625891">
    <w:abstractNumId w:val="20"/>
  </w:num>
  <w:num w:numId="5" w16cid:durableId="202864163">
    <w:abstractNumId w:val="63"/>
  </w:num>
  <w:num w:numId="6" w16cid:durableId="135882758">
    <w:abstractNumId w:val="47"/>
  </w:num>
  <w:num w:numId="7" w16cid:durableId="1777166458">
    <w:abstractNumId w:val="83"/>
  </w:num>
  <w:num w:numId="8" w16cid:durableId="1420442532">
    <w:abstractNumId w:val="88"/>
  </w:num>
  <w:num w:numId="9" w16cid:durableId="335546910">
    <w:abstractNumId w:val="36"/>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33"/>
  </w:num>
  <w:num w:numId="18" w16cid:durableId="48850370">
    <w:abstractNumId w:val="74"/>
  </w:num>
  <w:num w:numId="19" w16cid:durableId="1204752950">
    <w:abstractNumId w:val="53"/>
  </w:num>
  <w:num w:numId="20" w16cid:durableId="174923475">
    <w:abstractNumId w:val="65"/>
  </w:num>
  <w:num w:numId="21" w16cid:durableId="1928617344">
    <w:abstractNumId w:val="28"/>
  </w:num>
  <w:num w:numId="22" w16cid:durableId="1188831916">
    <w:abstractNumId w:val="17"/>
  </w:num>
  <w:num w:numId="23" w16cid:durableId="1500659797">
    <w:abstractNumId w:val="25"/>
  </w:num>
  <w:num w:numId="24" w16cid:durableId="167449986">
    <w:abstractNumId w:val="54"/>
  </w:num>
  <w:num w:numId="25" w16cid:durableId="617835221">
    <w:abstractNumId w:val="79"/>
  </w:num>
  <w:num w:numId="26" w16cid:durableId="47145316">
    <w:abstractNumId w:val="48"/>
  </w:num>
  <w:num w:numId="27" w16cid:durableId="1646202999">
    <w:abstractNumId w:val="15"/>
  </w:num>
  <w:num w:numId="28" w16cid:durableId="2114089107">
    <w:abstractNumId w:val="51"/>
  </w:num>
  <w:num w:numId="29" w16cid:durableId="1717045161">
    <w:abstractNumId w:val="27"/>
  </w:num>
  <w:num w:numId="30" w16cid:durableId="1737629703">
    <w:abstractNumId w:val="44"/>
  </w:num>
  <w:num w:numId="31" w16cid:durableId="1307589165">
    <w:abstractNumId w:val="76"/>
  </w:num>
  <w:num w:numId="32" w16cid:durableId="912937217">
    <w:abstractNumId w:val="2"/>
  </w:num>
  <w:num w:numId="33" w16cid:durableId="451556355">
    <w:abstractNumId w:val="1"/>
  </w:num>
  <w:num w:numId="34" w16cid:durableId="1607615825">
    <w:abstractNumId w:val="0"/>
  </w:num>
  <w:num w:numId="35" w16cid:durableId="1812163988">
    <w:abstractNumId w:val="72"/>
  </w:num>
  <w:num w:numId="36" w16cid:durableId="1680620279">
    <w:abstractNumId w:val="12"/>
  </w:num>
  <w:num w:numId="37" w16cid:durableId="1627009464">
    <w:abstractNumId w:val="11"/>
  </w:num>
  <w:num w:numId="38" w16cid:durableId="485711433">
    <w:abstractNumId w:val="80"/>
  </w:num>
  <w:num w:numId="39" w16cid:durableId="1821313506">
    <w:abstractNumId w:val="35"/>
  </w:num>
  <w:num w:numId="40" w16cid:durableId="1851748164">
    <w:abstractNumId w:val="56"/>
  </w:num>
  <w:num w:numId="41" w16cid:durableId="1797212859">
    <w:abstractNumId w:val="41"/>
  </w:num>
  <w:num w:numId="42" w16cid:durableId="861437541">
    <w:abstractNumId w:val="70"/>
  </w:num>
  <w:num w:numId="43" w16cid:durableId="182129150">
    <w:abstractNumId w:val="34"/>
  </w:num>
  <w:num w:numId="44" w16cid:durableId="1407386943">
    <w:abstractNumId w:val="75"/>
  </w:num>
  <w:num w:numId="45" w16cid:durableId="608783489">
    <w:abstractNumId w:val="89"/>
  </w:num>
  <w:num w:numId="46" w16cid:durableId="650405832">
    <w:abstractNumId w:val="92"/>
  </w:num>
  <w:num w:numId="47" w16cid:durableId="66616048">
    <w:abstractNumId w:val="69"/>
  </w:num>
  <w:num w:numId="48" w16cid:durableId="2054621999">
    <w:abstractNumId w:val="78"/>
  </w:num>
  <w:num w:numId="49" w16cid:durableId="227571393">
    <w:abstractNumId w:val="67"/>
  </w:num>
  <w:num w:numId="50" w16cid:durableId="2038504908">
    <w:abstractNumId w:val="58"/>
  </w:num>
  <w:num w:numId="51" w16cid:durableId="10113884">
    <w:abstractNumId w:val="39"/>
  </w:num>
  <w:num w:numId="52" w16cid:durableId="606355741">
    <w:abstractNumId w:val="49"/>
  </w:num>
  <w:num w:numId="53" w16cid:durableId="340164294">
    <w:abstractNumId w:val="43"/>
  </w:num>
  <w:num w:numId="54" w16cid:durableId="543644212">
    <w:abstractNumId w:val="42"/>
  </w:num>
  <w:num w:numId="55" w16cid:durableId="1276015720">
    <w:abstractNumId w:val="52"/>
  </w:num>
  <w:num w:numId="56" w16cid:durableId="713626875">
    <w:abstractNumId w:val="13"/>
  </w:num>
  <w:num w:numId="57" w16cid:durableId="1942494059">
    <w:abstractNumId w:val="10"/>
  </w:num>
  <w:num w:numId="58" w16cid:durableId="1510170565">
    <w:abstractNumId w:val="37"/>
  </w:num>
  <w:num w:numId="59" w16cid:durableId="563948078">
    <w:abstractNumId w:val="18"/>
  </w:num>
  <w:num w:numId="60" w16cid:durableId="1592466828">
    <w:abstractNumId w:val="84"/>
  </w:num>
  <w:num w:numId="61" w16cid:durableId="279411432">
    <w:abstractNumId w:val="66"/>
  </w:num>
  <w:num w:numId="62" w16cid:durableId="539588757">
    <w:abstractNumId w:val="14"/>
  </w:num>
  <w:num w:numId="63" w16cid:durableId="1553497975">
    <w:abstractNumId w:val="21"/>
  </w:num>
  <w:num w:numId="64" w16cid:durableId="1049958911">
    <w:abstractNumId w:val="86"/>
  </w:num>
  <w:num w:numId="65" w16cid:durableId="1955210914">
    <w:abstractNumId w:val="71"/>
  </w:num>
  <w:num w:numId="66" w16cid:durableId="500778179">
    <w:abstractNumId w:val="81"/>
  </w:num>
  <w:num w:numId="67" w16cid:durableId="767312196">
    <w:abstractNumId w:val="57"/>
  </w:num>
  <w:num w:numId="68" w16cid:durableId="1200430488">
    <w:abstractNumId w:val="55"/>
  </w:num>
  <w:num w:numId="69" w16cid:durableId="1470126414">
    <w:abstractNumId w:val="40"/>
  </w:num>
  <w:num w:numId="70" w16cid:durableId="330062920">
    <w:abstractNumId w:val="24"/>
  </w:num>
  <w:num w:numId="71" w16cid:durableId="469707815">
    <w:abstractNumId w:val="32"/>
  </w:num>
  <w:num w:numId="72" w16cid:durableId="878249763">
    <w:abstractNumId w:val="60"/>
  </w:num>
  <w:num w:numId="73" w16cid:durableId="1869482871">
    <w:abstractNumId w:val="73"/>
  </w:num>
  <w:num w:numId="74" w16cid:durableId="739182570">
    <w:abstractNumId w:val="45"/>
  </w:num>
  <w:num w:numId="75" w16cid:durableId="2088572920">
    <w:abstractNumId w:val="68"/>
  </w:num>
  <w:num w:numId="76" w16cid:durableId="1140919238">
    <w:abstractNumId w:val="85"/>
  </w:num>
  <w:num w:numId="77" w16cid:durableId="1472475158">
    <w:abstractNumId w:val="38"/>
  </w:num>
  <w:num w:numId="78" w16cid:durableId="486481316">
    <w:abstractNumId w:val="19"/>
  </w:num>
  <w:num w:numId="79" w16cid:durableId="749085374">
    <w:abstractNumId w:val="91"/>
  </w:num>
  <w:num w:numId="80" w16cid:durableId="796991094">
    <w:abstractNumId w:val="77"/>
  </w:num>
  <w:num w:numId="81" w16cid:durableId="1882597281">
    <w:abstractNumId w:val="31"/>
  </w:num>
  <w:num w:numId="82" w16cid:durableId="1994216679">
    <w:abstractNumId w:val="90"/>
  </w:num>
  <w:num w:numId="83" w16cid:durableId="1644969188">
    <w:abstractNumId w:val="29"/>
  </w:num>
  <w:num w:numId="84" w16cid:durableId="1419861079">
    <w:abstractNumId w:val="30"/>
  </w:num>
  <w:num w:numId="85" w16cid:durableId="523130684">
    <w:abstractNumId w:val="26"/>
  </w:num>
  <w:num w:numId="86" w16cid:durableId="1023673745">
    <w:abstractNumId w:val="23"/>
  </w:num>
  <w:num w:numId="87" w16cid:durableId="563182173">
    <w:abstractNumId w:val="62"/>
  </w:num>
  <w:num w:numId="88" w16cid:durableId="15806787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78810900">
    <w:abstractNumId w:val="61"/>
  </w:num>
  <w:num w:numId="90" w16cid:durableId="826819058">
    <w:abstractNumId w:val="59"/>
  </w:num>
  <w:num w:numId="91" w16cid:durableId="716585580">
    <w:abstractNumId w:val="22"/>
  </w:num>
  <w:num w:numId="92" w16cid:durableId="1924409686">
    <w:abstractNumId w:val="82"/>
  </w:num>
  <w:num w:numId="93" w16cid:durableId="978801289">
    <w:abstractNumId w:val="16"/>
  </w:num>
  <w:num w:numId="94" w16cid:durableId="1791243388">
    <w:abstractNumId w:val="50"/>
  </w:num>
  <w:num w:numId="95" w16cid:durableId="516121115">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intFractionalCharacterWidth/>
  <w:embedSystemFonts/>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CF1"/>
    <w:rsid w:val="00034E00"/>
    <w:rsid w:val="00035B73"/>
    <w:rsid w:val="00036295"/>
    <w:rsid w:val="00036CAB"/>
    <w:rsid w:val="00036DEF"/>
    <w:rsid w:val="00040095"/>
    <w:rsid w:val="00040992"/>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3F38"/>
    <w:rsid w:val="000749E3"/>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E6BFB"/>
    <w:rsid w:val="000F32E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598"/>
    <w:rsid w:val="00125F47"/>
    <w:rsid w:val="001300C4"/>
    <w:rsid w:val="0013282B"/>
    <w:rsid w:val="00132D9E"/>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569"/>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5E4"/>
    <w:rsid w:val="001A7810"/>
    <w:rsid w:val="001A7A38"/>
    <w:rsid w:val="001B05C1"/>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C5776"/>
    <w:rsid w:val="001C78B7"/>
    <w:rsid w:val="001D02E2"/>
    <w:rsid w:val="001D11A9"/>
    <w:rsid w:val="001D1228"/>
    <w:rsid w:val="001D1864"/>
    <w:rsid w:val="001D2048"/>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3B14"/>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16DB"/>
    <w:rsid w:val="002A25E7"/>
    <w:rsid w:val="002A297A"/>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586"/>
    <w:rsid w:val="002F4F78"/>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0932"/>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7798C"/>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5E2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0823"/>
    <w:rsid w:val="003D1008"/>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F26E6"/>
    <w:rsid w:val="003F3559"/>
    <w:rsid w:val="003F433B"/>
    <w:rsid w:val="003F4BCB"/>
    <w:rsid w:val="003F53DA"/>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17180"/>
    <w:rsid w:val="00421BC8"/>
    <w:rsid w:val="004220B8"/>
    <w:rsid w:val="00424020"/>
    <w:rsid w:val="004246F7"/>
    <w:rsid w:val="00425544"/>
    <w:rsid w:val="00425C9A"/>
    <w:rsid w:val="00426D7F"/>
    <w:rsid w:val="00426E3E"/>
    <w:rsid w:val="0042774E"/>
    <w:rsid w:val="00427BB2"/>
    <w:rsid w:val="00427D73"/>
    <w:rsid w:val="00430149"/>
    <w:rsid w:val="004303DB"/>
    <w:rsid w:val="00431A0E"/>
    <w:rsid w:val="004325DC"/>
    <w:rsid w:val="00432CA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5AD0"/>
    <w:rsid w:val="00456D79"/>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5716"/>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636A"/>
    <w:rsid w:val="004F6AAB"/>
    <w:rsid w:val="004F6FD5"/>
    <w:rsid w:val="00500415"/>
    <w:rsid w:val="00500AD3"/>
    <w:rsid w:val="00502C0A"/>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4CD"/>
    <w:rsid w:val="0052053D"/>
    <w:rsid w:val="00520BFC"/>
    <w:rsid w:val="005210A6"/>
    <w:rsid w:val="005222DD"/>
    <w:rsid w:val="0052428F"/>
    <w:rsid w:val="005247BF"/>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6C3"/>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77EDE"/>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6ED3"/>
    <w:rsid w:val="005A7688"/>
    <w:rsid w:val="005A7CD0"/>
    <w:rsid w:val="005B036A"/>
    <w:rsid w:val="005B0F9D"/>
    <w:rsid w:val="005B337D"/>
    <w:rsid w:val="005B35E7"/>
    <w:rsid w:val="005B457A"/>
    <w:rsid w:val="005B4C75"/>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4FCC"/>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1440"/>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214"/>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E73"/>
    <w:rsid w:val="00692E87"/>
    <w:rsid w:val="00692FD7"/>
    <w:rsid w:val="00694EAB"/>
    <w:rsid w:val="00696165"/>
    <w:rsid w:val="00697652"/>
    <w:rsid w:val="00697E95"/>
    <w:rsid w:val="006A220D"/>
    <w:rsid w:val="006A269D"/>
    <w:rsid w:val="006A3097"/>
    <w:rsid w:val="006A3C6E"/>
    <w:rsid w:val="006A5C8D"/>
    <w:rsid w:val="006A65D9"/>
    <w:rsid w:val="006A6808"/>
    <w:rsid w:val="006B0723"/>
    <w:rsid w:val="006B1B3B"/>
    <w:rsid w:val="006B20C4"/>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A1F"/>
    <w:rsid w:val="00721BFB"/>
    <w:rsid w:val="00723587"/>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692"/>
    <w:rsid w:val="00750F37"/>
    <w:rsid w:val="00751654"/>
    <w:rsid w:val="007532AC"/>
    <w:rsid w:val="0075575F"/>
    <w:rsid w:val="0075604C"/>
    <w:rsid w:val="00756330"/>
    <w:rsid w:val="00757253"/>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46D0"/>
    <w:rsid w:val="007B51E7"/>
    <w:rsid w:val="007B6A9E"/>
    <w:rsid w:val="007B7A4D"/>
    <w:rsid w:val="007C16AB"/>
    <w:rsid w:val="007C18B3"/>
    <w:rsid w:val="007C21DF"/>
    <w:rsid w:val="007C260C"/>
    <w:rsid w:val="007C2D2C"/>
    <w:rsid w:val="007C31BE"/>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F0430"/>
    <w:rsid w:val="007F10E4"/>
    <w:rsid w:val="007F19C7"/>
    <w:rsid w:val="007F1B1F"/>
    <w:rsid w:val="007F204B"/>
    <w:rsid w:val="007F3C05"/>
    <w:rsid w:val="007F4E2F"/>
    <w:rsid w:val="007F53A0"/>
    <w:rsid w:val="007F5A8A"/>
    <w:rsid w:val="007F5E0E"/>
    <w:rsid w:val="007F6614"/>
    <w:rsid w:val="0080071D"/>
    <w:rsid w:val="00800CFA"/>
    <w:rsid w:val="008010AB"/>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010D"/>
    <w:rsid w:val="00841792"/>
    <w:rsid w:val="00842009"/>
    <w:rsid w:val="0084264B"/>
    <w:rsid w:val="00842678"/>
    <w:rsid w:val="00843DD2"/>
    <w:rsid w:val="008447BA"/>
    <w:rsid w:val="0084682D"/>
    <w:rsid w:val="00846C67"/>
    <w:rsid w:val="00851F16"/>
    <w:rsid w:val="0085295E"/>
    <w:rsid w:val="008533CE"/>
    <w:rsid w:val="0085367E"/>
    <w:rsid w:val="0085486D"/>
    <w:rsid w:val="00854FA4"/>
    <w:rsid w:val="00855135"/>
    <w:rsid w:val="0085625E"/>
    <w:rsid w:val="0085696A"/>
    <w:rsid w:val="00856B8F"/>
    <w:rsid w:val="00860DB9"/>
    <w:rsid w:val="00861B96"/>
    <w:rsid w:val="00862613"/>
    <w:rsid w:val="00862A9E"/>
    <w:rsid w:val="0086352E"/>
    <w:rsid w:val="0086481B"/>
    <w:rsid w:val="008651A7"/>
    <w:rsid w:val="0086562B"/>
    <w:rsid w:val="00867C77"/>
    <w:rsid w:val="00870966"/>
    <w:rsid w:val="00872029"/>
    <w:rsid w:val="008729F3"/>
    <w:rsid w:val="00874924"/>
    <w:rsid w:val="00874E10"/>
    <w:rsid w:val="00875450"/>
    <w:rsid w:val="008767F9"/>
    <w:rsid w:val="008768CA"/>
    <w:rsid w:val="00876BA3"/>
    <w:rsid w:val="00877C05"/>
    <w:rsid w:val="00885404"/>
    <w:rsid w:val="0088691E"/>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47C7"/>
    <w:rsid w:val="008A5010"/>
    <w:rsid w:val="008A6729"/>
    <w:rsid w:val="008A6D6F"/>
    <w:rsid w:val="008A7890"/>
    <w:rsid w:val="008B04F7"/>
    <w:rsid w:val="008B175A"/>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0FCC"/>
    <w:rsid w:val="00931B7C"/>
    <w:rsid w:val="00932377"/>
    <w:rsid w:val="009323E2"/>
    <w:rsid w:val="009333F1"/>
    <w:rsid w:val="0093394B"/>
    <w:rsid w:val="009348C0"/>
    <w:rsid w:val="00934D86"/>
    <w:rsid w:val="00935076"/>
    <w:rsid w:val="00936116"/>
    <w:rsid w:val="00936C57"/>
    <w:rsid w:val="00936C70"/>
    <w:rsid w:val="00941554"/>
    <w:rsid w:val="00941C0F"/>
    <w:rsid w:val="00942EC2"/>
    <w:rsid w:val="00943784"/>
    <w:rsid w:val="00944101"/>
    <w:rsid w:val="00944790"/>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749C"/>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061CC"/>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4B44"/>
    <w:rsid w:val="00A25CFE"/>
    <w:rsid w:val="00A31271"/>
    <w:rsid w:val="00A314B4"/>
    <w:rsid w:val="00A3398C"/>
    <w:rsid w:val="00A3424A"/>
    <w:rsid w:val="00A34AB8"/>
    <w:rsid w:val="00A3566C"/>
    <w:rsid w:val="00A35C8B"/>
    <w:rsid w:val="00A367F3"/>
    <w:rsid w:val="00A37272"/>
    <w:rsid w:val="00A40B70"/>
    <w:rsid w:val="00A41FE4"/>
    <w:rsid w:val="00A4223E"/>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5CD1"/>
    <w:rsid w:val="00A96045"/>
    <w:rsid w:val="00A96EB1"/>
    <w:rsid w:val="00A9742F"/>
    <w:rsid w:val="00AA1147"/>
    <w:rsid w:val="00AA227C"/>
    <w:rsid w:val="00AA42F3"/>
    <w:rsid w:val="00AA4804"/>
    <w:rsid w:val="00AA5FBD"/>
    <w:rsid w:val="00AA74E8"/>
    <w:rsid w:val="00AB0304"/>
    <w:rsid w:val="00AB03FF"/>
    <w:rsid w:val="00AB111E"/>
    <w:rsid w:val="00AB1A21"/>
    <w:rsid w:val="00AB1CAD"/>
    <w:rsid w:val="00AB21D4"/>
    <w:rsid w:val="00AB46D2"/>
    <w:rsid w:val="00AC0161"/>
    <w:rsid w:val="00AC06AF"/>
    <w:rsid w:val="00AC1454"/>
    <w:rsid w:val="00AC290A"/>
    <w:rsid w:val="00AC314D"/>
    <w:rsid w:val="00AC3E28"/>
    <w:rsid w:val="00AC5D24"/>
    <w:rsid w:val="00AD0094"/>
    <w:rsid w:val="00AD0B72"/>
    <w:rsid w:val="00AD1144"/>
    <w:rsid w:val="00AD3D28"/>
    <w:rsid w:val="00AD3E87"/>
    <w:rsid w:val="00AD4274"/>
    <w:rsid w:val="00AD539C"/>
    <w:rsid w:val="00AD5808"/>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266F2"/>
    <w:rsid w:val="00B30225"/>
    <w:rsid w:val="00B30948"/>
    <w:rsid w:val="00B30D09"/>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178"/>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047"/>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49A7"/>
    <w:rsid w:val="00C059C3"/>
    <w:rsid w:val="00C05C50"/>
    <w:rsid w:val="00C06E98"/>
    <w:rsid w:val="00C07991"/>
    <w:rsid w:val="00C10A3A"/>
    <w:rsid w:val="00C10A8B"/>
    <w:rsid w:val="00C11852"/>
    <w:rsid w:val="00C12498"/>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46FD0"/>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27B"/>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918"/>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153"/>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6CE2"/>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1"/>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A42"/>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E77"/>
    <w:rsid w:val="00E03F2E"/>
    <w:rsid w:val="00E04223"/>
    <w:rsid w:val="00E04912"/>
    <w:rsid w:val="00E049C7"/>
    <w:rsid w:val="00E074DB"/>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1ECE"/>
    <w:rsid w:val="00E92F8D"/>
    <w:rsid w:val="00E94B77"/>
    <w:rsid w:val="00E94F90"/>
    <w:rsid w:val="00E96843"/>
    <w:rsid w:val="00E97D2C"/>
    <w:rsid w:val="00EA03F8"/>
    <w:rsid w:val="00EA3237"/>
    <w:rsid w:val="00EA5D83"/>
    <w:rsid w:val="00EA5FF4"/>
    <w:rsid w:val="00EA6313"/>
    <w:rsid w:val="00EA773D"/>
    <w:rsid w:val="00EB040D"/>
    <w:rsid w:val="00EB0871"/>
    <w:rsid w:val="00EB193D"/>
    <w:rsid w:val="00EB2329"/>
    <w:rsid w:val="00EB2977"/>
    <w:rsid w:val="00EB4F38"/>
    <w:rsid w:val="00EB4FD4"/>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5477"/>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8F"/>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4C13"/>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20E"/>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4F0"/>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1959"/>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3889"/>
    <w:rsid w:val="00FE4791"/>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rsid w:val="0088691E"/>
    <w:pPr>
      <w:keepNext/>
      <w:keepLines/>
      <w:spacing w:after="0"/>
    </w:pPr>
    <w:rPr>
      <w:rFonts w:ascii="Arial" w:hAnsi="Arial"/>
      <w:sz w:val="18"/>
    </w:rPr>
  </w:style>
  <w:style w:type="paragraph" w:customStyle="1" w:styleId="TAH">
    <w:name w:val="TAH"/>
    <w:basedOn w:val="TAC"/>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B1Zchn">
    <w:name w:val="B1 Zchn"/>
    <w:locked/>
    <w:rsid w:val="00040992"/>
    <w:rPr>
      <w:lang w:val="en-GB" w:eastAsia="en-US"/>
    </w:rPr>
  </w:style>
  <w:style w:type="paragraph" w:styleId="NoSpacing">
    <w:name w:val="No Spacing"/>
    <w:link w:val="NoSpacingChar"/>
    <w:uiPriority w:val="1"/>
    <w:qFormat/>
    <w:rsid w:val="00040992"/>
    <w:rPr>
      <w:rFonts w:ascii="Calibri" w:hAnsi="Calibri"/>
      <w:sz w:val="22"/>
      <w:szCs w:val="22"/>
    </w:rPr>
  </w:style>
  <w:style w:type="character" w:customStyle="1" w:styleId="NoSpacingChar">
    <w:name w:val="No Spacing Char"/>
    <w:link w:val="NoSpacing"/>
    <w:uiPriority w:val="1"/>
    <w:rsid w:val="00040992"/>
    <w:rPr>
      <w:rFonts w:ascii="Calibri" w:hAnsi="Calibri"/>
      <w:sz w:val="22"/>
      <w:szCs w:val="22"/>
    </w:rPr>
  </w:style>
  <w:style w:type="paragraph" w:customStyle="1" w:styleId="CRCoverPage">
    <w:name w:val="CR Cover Page"/>
    <w:link w:val="CRCoverPageZchn"/>
    <w:rsid w:val="00040992"/>
    <w:pPr>
      <w:spacing w:after="120"/>
    </w:pPr>
    <w:rPr>
      <w:rFonts w:ascii="Arial" w:eastAsia="Times New Roman" w:hAnsi="Arial"/>
      <w:lang w:val="en-GB"/>
    </w:rPr>
  </w:style>
  <w:style w:type="character" w:customStyle="1" w:styleId="CRCoverPageZchn">
    <w:name w:val="CR Cover Page Zchn"/>
    <w:link w:val="CRCoverPage"/>
    <w:rsid w:val="00040992"/>
    <w:rPr>
      <w:rFonts w:ascii="Arial" w:eastAsia="Times New Roman" w:hAnsi="Arial"/>
      <w:lang w:val="en-GB"/>
    </w:rPr>
  </w:style>
  <w:style w:type="paragraph" w:customStyle="1" w:styleId="PatentNumbering1">
    <w:name w:val="Patent Numbering 1"/>
    <w:aliases w:val="pn1"/>
    <w:basedOn w:val="Normal"/>
    <w:rsid w:val="00040992"/>
    <w:pPr>
      <w:tabs>
        <w:tab w:val="left" w:pos="1440"/>
        <w:tab w:val="num" w:pos="6480"/>
      </w:tabs>
      <w:spacing w:after="240" w:line="360" w:lineRule="auto"/>
      <w:ind w:left="5760"/>
      <w:outlineLvl w:val="0"/>
    </w:pPr>
    <w:rPr>
      <w:rFonts w:asciiTheme="minorHAnsi" w:eastAsiaTheme="minorEastAsia" w:hAnsiTheme="minorHAnsi"/>
      <w:kern w:val="32"/>
      <w:sz w:val="24"/>
      <w:szCs w:val="24"/>
      <w:lang w:val="en-JP" w:eastAsia="ja-JP"/>
      <w14:ligatures w14:val="standardContextual"/>
    </w:rPr>
  </w:style>
  <w:style w:type="paragraph" w:customStyle="1" w:styleId="B10">
    <w:name w:val="B1+"/>
    <w:basedOn w:val="B1"/>
    <w:rsid w:val="00040992"/>
    <w:pPr>
      <w:tabs>
        <w:tab w:val="num" w:pos="737"/>
      </w:tabs>
      <w:spacing w:line="278" w:lineRule="auto"/>
      <w:ind w:left="737" w:hanging="453"/>
    </w:pPr>
    <w:rPr>
      <w:rFonts w:asciiTheme="minorHAnsi" w:eastAsiaTheme="minorEastAsia" w:hAnsiTheme="minorHAnsi"/>
      <w:kern w:val="2"/>
      <w:sz w:val="24"/>
      <w:szCs w:val="24"/>
      <w:lang w:val="en-JP" w:eastAsia="ja-JP"/>
      <w14:ligatures w14:val="standardContextual"/>
    </w:rPr>
  </w:style>
  <w:style w:type="paragraph" w:customStyle="1" w:styleId="B20">
    <w:name w:val="B2+"/>
    <w:basedOn w:val="B2"/>
    <w:rsid w:val="00040992"/>
    <w:pPr>
      <w:tabs>
        <w:tab w:val="num" w:pos="1191"/>
      </w:tabs>
      <w:spacing w:line="278" w:lineRule="auto"/>
    </w:pPr>
    <w:rPr>
      <w:rFonts w:asciiTheme="minorHAnsi" w:eastAsiaTheme="minorEastAsia" w:hAnsiTheme="minorHAnsi"/>
      <w:kern w:val="2"/>
      <w:sz w:val="24"/>
      <w:szCs w:val="24"/>
      <w:lang w:val="en-JP" w:eastAsia="ja-JP"/>
      <w14:ligatures w14:val="standardContextual"/>
    </w:rPr>
  </w:style>
  <w:style w:type="paragraph" w:customStyle="1" w:styleId="B30">
    <w:name w:val="B3+"/>
    <w:basedOn w:val="B3"/>
    <w:rsid w:val="00040992"/>
    <w:pPr>
      <w:tabs>
        <w:tab w:val="left" w:pos="1134"/>
        <w:tab w:val="num" w:pos="1644"/>
      </w:tabs>
      <w:spacing w:line="278" w:lineRule="auto"/>
      <w:ind w:left="1644" w:hanging="453"/>
    </w:pPr>
    <w:rPr>
      <w:rFonts w:asciiTheme="minorHAnsi" w:eastAsiaTheme="minorEastAsia" w:hAnsiTheme="minorHAnsi"/>
      <w:kern w:val="2"/>
      <w:sz w:val="24"/>
      <w:szCs w:val="24"/>
      <w:lang w:val="en-JP" w:eastAsia="ja-JP"/>
      <w14:ligatures w14:val="standardContextual"/>
    </w:rPr>
  </w:style>
  <w:style w:type="character" w:customStyle="1" w:styleId="normaltextrun">
    <w:name w:val="normaltextrun"/>
    <w:basedOn w:val="DefaultParagraphFont"/>
    <w:qFormat/>
    <w:rsid w:val="00040992"/>
  </w:style>
  <w:style w:type="character" w:customStyle="1" w:styleId="eop">
    <w:name w:val="eop"/>
    <w:basedOn w:val="DefaultParagraphFont"/>
    <w:rsid w:val="00040992"/>
  </w:style>
  <w:style w:type="paragraph" w:customStyle="1" w:styleId="paragraph">
    <w:name w:val="paragraph"/>
    <w:basedOn w:val="Normal"/>
    <w:rsid w:val="00040992"/>
    <w:pPr>
      <w:spacing w:before="100" w:beforeAutospacing="1" w:after="100" w:afterAutospacing="1" w:line="278" w:lineRule="auto"/>
    </w:pPr>
    <w:rPr>
      <w:rFonts w:eastAsia="Times New Roman" w:cs="Times New Roman"/>
      <w:kern w:val="2"/>
      <w:sz w:val="24"/>
      <w:szCs w:val="24"/>
      <w:lang w:val="en-JP" w:eastAsia="el-GR"/>
      <w14:ligatures w14:val="standardContextual"/>
    </w:rPr>
  </w:style>
  <w:style w:type="character" w:customStyle="1" w:styleId="scxw65982820">
    <w:name w:val="scxw65982820"/>
    <w:basedOn w:val="DefaultParagraphFont"/>
    <w:rsid w:val="00040992"/>
  </w:style>
  <w:style w:type="character" w:customStyle="1" w:styleId="tabchar">
    <w:name w:val="tabchar"/>
    <w:basedOn w:val="DefaultParagraphFont"/>
    <w:rsid w:val="00040992"/>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qFormat/>
    <w:rsid w:val="00040992"/>
    <w:rPr>
      <w:rFonts w:eastAsiaTheme="minorHAnsi" w:cstheme="minorBidi"/>
      <w:b/>
      <w:bCs/>
      <w:szCs w:val="22"/>
    </w:rPr>
  </w:style>
  <w:style w:type="table" w:customStyle="1" w:styleId="TableGrid2">
    <w:name w:val="Table Grid2"/>
    <w:uiPriority w:val="39"/>
    <w:qFormat/>
    <w:rsid w:val="00040992"/>
    <w:rPr>
      <w:rFonts w:eastAsia="SimSun"/>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rpv-coretext-layer-text">
    <w:name w:val="rpv-core__text-layer-text"/>
    <w:basedOn w:val="DefaultParagraphFont"/>
    <w:rsid w:val="00040992"/>
  </w:style>
  <w:style w:type="paragraph" w:customStyle="1" w:styleId="ReferenceList">
    <w:name w:val="Reference List"/>
    <w:basedOn w:val="Normal"/>
    <w:qFormat/>
    <w:rsid w:val="00040992"/>
    <w:pPr>
      <w:numPr>
        <w:numId w:val="61"/>
      </w:numPr>
      <w:tabs>
        <w:tab w:val="left" w:pos="810"/>
      </w:tabs>
      <w:overflowPunct w:val="0"/>
      <w:autoSpaceDE w:val="0"/>
      <w:autoSpaceDN w:val="0"/>
      <w:adjustRightInd w:val="0"/>
      <w:spacing w:after="180" w:line="278" w:lineRule="auto"/>
      <w:textAlignment w:val="baseline"/>
    </w:pPr>
    <w:rPr>
      <w:rFonts w:eastAsia="Times New Roman" w:cs="Times New Roman"/>
      <w:kern w:val="2"/>
      <w:szCs w:val="20"/>
      <w:lang w:val="en-JP" w:eastAsia="ja-JP"/>
      <w14:ligatures w14:val="standardContextual"/>
    </w:rPr>
  </w:style>
  <w:style w:type="character" w:styleId="FollowedHyperlink">
    <w:name w:val="FollowedHyperlink"/>
    <w:basedOn w:val="DefaultParagraphFont"/>
    <w:rsid w:val="00040992"/>
    <w:rPr>
      <w:color w:val="954F72" w:themeColor="followedHyperlink"/>
      <w:u w:val="single"/>
    </w:rPr>
  </w:style>
  <w:style w:type="paragraph" w:customStyle="1" w:styleId="pf0">
    <w:name w:val="pf0"/>
    <w:basedOn w:val="Normal"/>
    <w:rsid w:val="00040992"/>
    <w:pPr>
      <w:spacing w:before="100" w:beforeAutospacing="1" w:after="100" w:afterAutospacing="1" w:line="278" w:lineRule="auto"/>
    </w:pPr>
    <w:rPr>
      <w:rFonts w:eastAsia="Times New Roman" w:cs="Times New Roman"/>
      <w:kern w:val="2"/>
      <w:sz w:val="24"/>
      <w:szCs w:val="24"/>
      <w:lang w:val="en-JP" w:eastAsia="el-GR"/>
      <w14:ligatures w14:val="standardContextual"/>
    </w:rPr>
  </w:style>
  <w:style w:type="character" w:customStyle="1" w:styleId="cf01">
    <w:name w:val="cf01"/>
    <w:basedOn w:val="DefaultParagraphFont"/>
    <w:rsid w:val="00040992"/>
    <w:rPr>
      <w:rFonts w:ascii="Segoe UI" w:hAnsi="Segoe UI" w:cs="Segoe UI" w:hint="default"/>
      <w:sz w:val="18"/>
      <w:szCs w:val="18"/>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rsid w:val="00040992"/>
    <w:rPr>
      <w:rFonts w:eastAsia="MS PGothic" w:cs="MS PGothic"/>
      <w:szCs w:val="22"/>
      <w:lang w:eastAsia="ja-JP"/>
    </w:rPr>
  </w:style>
  <w:style w:type="character" w:customStyle="1" w:styleId="cf21">
    <w:name w:val="cf21"/>
    <w:basedOn w:val="DefaultParagraphFont"/>
    <w:rsid w:val="00040992"/>
    <w:rPr>
      <w:rFonts w:ascii="Segoe UI" w:hAnsi="Segoe UI" w:cs="Segoe UI" w:hint="default"/>
      <w:sz w:val="18"/>
      <w:szCs w:val="18"/>
    </w:rPr>
  </w:style>
  <w:style w:type="character" w:styleId="Strong">
    <w:name w:val="Strong"/>
    <w:basedOn w:val="DefaultParagraphFont"/>
    <w:uiPriority w:val="22"/>
    <w:qFormat/>
    <w:rsid w:val="00040992"/>
    <w:rPr>
      <w:b/>
      <w:bCs/>
    </w:rPr>
  </w:style>
  <w:style w:type="character" w:styleId="Emphasis">
    <w:name w:val="Emphasis"/>
    <w:basedOn w:val="DefaultParagraphFont"/>
    <w:qFormat/>
    <w:rsid w:val="00040992"/>
    <w:rPr>
      <w:i/>
      <w:iCs/>
    </w:rPr>
  </w:style>
  <w:style w:type="table" w:styleId="PlainTable1">
    <w:name w:val="Plain Table 1"/>
    <w:basedOn w:val="TableNormal"/>
    <w:uiPriority w:val="41"/>
    <w:rsid w:val="000409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09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409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409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3980112">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3699767">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8464041">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79326725">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 id="{e3e41b38-373c-4b3a-9137-5c0b023d0bef}" enabled="1" method="Standard" siteId="{b213b057-1008-4204-8c53-8147bc602a29}"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8083</Words>
  <Characters>46075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O-RAN.SRC.TR.short-name.X-R###-v##.##</vt:lpstr>
    </vt:vector>
  </TitlesOfParts>
  <Manager/>
  <Company/>
  <LinksUpToDate>false</LinksUpToDate>
  <CharactersWithSpaces>54050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O-RAN.SRC.TR.short-name.X-R###-v##.##</dc:title>
  <dc:subject/>
  <dc:creator/>
  <cp:keywords/>
  <dc:description/>
  <cp:lastModifiedBy/>
  <cp:revision>1</cp:revision>
  <dcterms:created xsi:type="dcterms:W3CDTF">2024-12-18T10:19:00Z</dcterms:created>
  <dcterms:modified xsi:type="dcterms:W3CDTF">2024-12-18T10:19:00Z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O-RAN.WGn.TS.descr-Rxxx-v##.##</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NewReviewCycle">
    <vt:lpwstr/>
  </property>
</Properties>
</file>