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152">
            <wp:simplePos x="0" y="0"/>
            <wp:positionH relativeFrom="page">
              <wp:posOffset>549306</wp:posOffset>
            </wp:positionH>
            <wp:positionV relativeFrom="paragraph">
              <wp:posOffset>-1233</wp:posOffset>
            </wp:positionV>
            <wp:extent cx="1052346"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2346" cy="366213"/>
                    </a:xfrm>
                    <a:prstGeom prst="rect">
                      <a:avLst/>
                    </a:prstGeom>
                  </pic:spPr>
                </pic:pic>
              </a:graphicData>
            </a:graphic>
          </wp:anchor>
        </w:drawing>
      </w:r>
      <w:r>
        <w:rPr>
          <w:spacing w:val="-2"/>
        </w:rPr>
        <w:t>O-RAN.WG1.NESUC-R003-v02.00</w:t>
      </w:r>
    </w:p>
    <w:p>
      <w:pPr>
        <w:spacing w:before="33"/>
        <w:ind w:left="0" w:right="232" w:firstLine="0"/>
        <w:jc w:val="right"/>
        <w:rPr>
          <w:rFonts w:ascii="Arial"/>
          <w:i/>
          <w:sz w:val="20"/>
        </w:rPr>
      </w:pPr>
      <w:r>
        <w:rPr>
          <w:rFonts w:ascii="Arial"/>
          <w:i/>
          <w:sz w:val="20"/>
        </w:rPr>
        <w:t>Technical</w:t>
      </w:r>
      <w:r>
        <w:rPr>
          <w:rFonts w:ascii="Arial"/>
          <w:i/>
          <w:spacing w:val="-12"/>
          <w:sz w:val="20"/>
        </w:rPr>
        <w:t> </w:t>
      </w:r>
      <w:r>
        <w:rPr>
          <w:rFonts w:ascii="Arial"/>
          <w:i/>
          <w:spacing w:val="-2"/>
          <w:sz w:val="20"/>
        </w:rPr>
        <w:t>Report</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92"/>
        <w:rPr>
          <w:rFonts w:ascii="Arial"/>
          <w:i/>
          <w:sz w:val="20"/>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220072</wp:posOffset>
                </wp:positionV>
                <wp:extent cx="6482080"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2080" cy="18415"/>
                        </a:xfrm>
                        <a:custGeom>
                          <a:avLst/>
                          <a:gdLst/>
                          <a:ahLst/>
                          <a:cxnLst/>
                          <a:rect l="l" t="t" r="r" b="b"/>
                          <a:pathLst>
                            <a:path w="6482080" h="18415">
                              <a:moveTo>
                                <a:pt x="0" y="0"/>
                              </a:moveTo>
                              <a:lnTo>
                                <a:pt x="0" y="18288"/>
                              </a:lnTo>
                              <a:lnTo>
                                <a:pt x="6481572" y="18288"/>
                              </a:lnTo>
                              <a:lnTo>
                                <a:pt x="6481572"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7.328554pt;width:510.36pt;height:1.44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rFonts w:ascii="Arial"/>
          <w:i/>
          <w:sz w:val="34"/>
        </w:rPr>
      </w:pPr>
    </w:p>
    <w:p>
      <w:pPr>
        <w:pStyle w:val="BodyText"/>
        <w:rPr>
          <w:rFonts w:ascii="Arial"/>
          <w:i/>
          <w:sz w:val="34"/>
        </w:rPr>
      </w:pPr>
    </w:p>
    <w:p>
      <w:pPr>
        <w:pStyle w:val="BodyText"/>
        <w:rPr>
          <w:rFonts w:ascii="Arial"/>
          <w:i/>
          <w:sz w:val="34"/>
        </w:rPr>
      </w:pPr>
    </w:p>
    <w:p>
      <w:pPr>
        <w:pStyle w:val="BodyText"/>
        <w:spacing w:before="1"/>
        <w:rPr>
          <w:rFonts w:ascii="Arial"/>
          <w:i/>
          <w:sz w:val="34"/>
        </w:rPr>
      </w:pPr>
    </w:p>
    <w:p>
      <w:pPr>
        <w:spacing w:line="480" w:lineRule="auto" w:before="0"/>
        <w:ind w:left="1081" w:right="0" w:hanging="538"/>
        <w:jc w:val="left"/>
        <w:rPr>
          <w:rFonts w:ascii="Arial"/>
          <w:b/>
          <w:sz w:val="34"/>
        </w:rPr>
      </w:pPr>
      <w:r>
        <w:rPr>
          <w:rFonts w:ascii="Arial"/>
          <w:b/>
          <w:sz w:val="34"/>
        </w:rPr>
        <w:t>O-RAN</w:t>
      </w:r>
      <w:r>
        <w:rPr>
          <w:rFonts w:ascii="Arial"/>
          <w:b/>
          <w:spacing w:val="-5"/>
          <w:sz w:val="34"/>
        </w:rPr>
        <w:t> </w:t>
      </w:r>
      <w:r>
        <w:rPr>
          <w:rFonts w:ascii="Arial"/>
          <w:b/>
          <w:sz w:val="34"/>
        </w:rPr>
        <w:t>Work</w:t>
      </w:r>
      <w:r>
        <w:rPr>
          <w:rFonts w:ascii="Arial"/>
          <w:b/>
          <w:spacing w:val="-4"/>
          <w:sz w:val="34"/>
        </w:rPr>
        <w:t> </w:t>
      </w:r>
      <w:r>
        <w:rPr>
          <w:rFonts w:ascii="Arial"/>
          <w:b/>
          <w:sz w:val="34"/>
        </w:rPr>
        <w:t>Group</w:t>
      </w:r>
      <w:r>
        <w:rPr>
          <w:rFonts w:ascii="Arial"/>
          <w:b/>
          <w:spacing w:val="-4"/>
          <w:sz w:val="34"/>
        </w:rPr>
        <w:t> </w:t>
      </w:r>
      <w:r>
        <w:rPr>
          <w:rFonts w:ascii="Arial"/>
          <w:b/>
          <w:sz w:val="34"/>
        </w:rPr>
        <w:t>1</w:t>
      </w:r>
      <w:r>
        <w:rPr>
          <w:rFonts w:ascii="Arial"/>
          <w:b/>
          <w:spacing w:val="-5"/>
          <w:sz w:val="34"/>
        </w:rPr>
        <w:t> </w:t>
      </w:r>
      <w:r>
        <w:rPr>
          <w:rFonts w:ascii="Arial"/>
          <w:b/>
          <w:sz w:val="34"/>
        </w:rPr>
        <w:t>(Use</w:t>
      </w:r>
      <w:r>
        <w:rPr>
          <w:rFonts w:ascii="Arial"/>
          <w:b/>
          <w:spacing w:val="-5"/>
          <w:sz w:val="34"/>
        </w:rPr>
        <w:t> </w:t>
      </w:r>
      <w:r>
        <w:rPr>
          <w:rFonts w:ascii="Arial"/>
          <w:b/>
          <w:sz w:val="34"/>
        </w:rPr>
        <w:t>Cases</w:t>
      </w:r>
      <w:r>
        <w:rPr>
          <w:rFonts w:ascii="Arial"/>
          <w:b/>
          <w:spacing w:val="-4"/>
          <w:sz w:val="34"/>
        </w:rPr>
        <w:t> </w:t>
      </w:r>
      <w:r>
        <w:rPr>
          <w:rFonts w:ascii="Arial"/>
          <w:b/>
          <w:sz w:val="34"/>
        </w:rPr>
        <w:t>and</w:t>
      </w:r>
      <w:r>
        <w:rPr>
          <w:rFonts w:ascii="Arial"/>
          <w:b/>
          <w:spacing w:val="-4"/>
          <w:sz w:val="34"/>
        </w:rPr>
        <w:t> </w:t>
      </w:r>
      <w:r>
        <w:rPr>
          <w:rFonts w:ascii="Arial"/>
          <w:b/>
          <w:sz w:val="34"/>
        </w:rPr>
        <w:t>Overall</w:t>
      </w:r>
      <w:r>
        <w:rPr>
          <w:rFonts w:ascii="Arial"/>
          <w:b/>
          <w:spacing w:val="-6"/>
          <w:sz w:val="34"/>
        </w:rPr>
        <w:t> </w:t>
      </w:r>
      <w:r>
        <w:rPr>
          <w:rFonts w:ascii="Arial"/>
          <w:b/>
          <w:sz w:val="34"/>
        </w:rPr>
        <w:t>Architecture) Network Energy Saving Use Cases Technical Report</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142"/>
        <w:rPr>
          <w:rFonts w:ascii="Arial"/>
          <w:b/>
          <w:sz w:val="18"/>
        </w:rPr>
      </w:pPr>
    </w:p>
    <w:p>
      <w:pPr>
        <w:spacing w:before="0"/>
        <w:ind w:left="243" w:right="0" w:firstLine="0"/>
        <w:jc w:val="both"/>
        <w:rPr>
          <w:rFonts w:ascii="Calibri" w:hAnsi="Calibri"/>
          <w:sz w:val="18"/>
        </w:rPr>
      </w:pPr>
      <w:r>
        <w:rPr>
          <w:rFonts w:ascii="Calibri" w:hAnsi="Calibri"/>
          <w:sz w:val="18"/>
        </w:rPr>
        <w:t>Copyright</w:t>
      </w:r>
      <w:r>
        <w:rPr>
          <w:rFonts w:ascii="Calibri" w:hAnsi="Calibri"/>
          <w:spacing w:val="-2"/>
          <w:sz w:val="18"/>
        </w:rPr>
        <w:t> </w:t>
      </w:r>
      <w:r>
        <w:rPr>
          <w:rFonts w:ascii="Calibri" w:hAnsi="Calibri"/>
          <w:sz w:val="18"/>
        </w:rPr>
        <w:t>©</w:t>
      </w:r>
      <w:r>
        <w:rPr>
          <w:rFonts w:ascii="Calibri" w:hAnsi="Calibri"/>
          <w:spacing w:val="-2"/>
          <w:sz w:val="18"/>
        </w:rPr>
        <w:t> </w:t>
      </w:r>
      <w:r>
        <w:rPr>
          <w:rFonts w:ascii="Calibri" w:hAnsi="Calibri"/>
          <w:sz w:val="18"/>
        </w:rPr>
        <w:t>2023</w:t>
      </w:r>
      <w:r>
        <w:rPr>
          <w:rFonts w:ascii="Calibri" w:hAnsi="Calibri"/>
          <w:spacing w:val="-1"/>
          <w:sz w:val="18"/>
        </w:rPr>
        <w:t> </w:t>
      </w:r>
      <w:r>
        <w:rPr>
          <w:rFonts w:ascii="Calibri" w:hAnsi="Calibri"/>
          <w:sz w:val="18"/>
        </w:rPr>
        <w:t>by</w:t>
      </w:r>
      <w:r>
        <w:rPr>
          <w:rFonts w:ascii="Calibri" w:hAnsi="Calibri"/>
          <w:spacing w:val="-2"/>
          <w:sz w:val="18"/>
        </w:rPr>
        <w:t> </w:t>
      </w:r>
      <w:r>
        <w:rPr>
          <w:rFonts w:ascii="Calibri" w:hAnsi="Calibri"/>
          <w:sz w:val="18"/>
        </w:rPr>
        <w:t>the</w:t>
      </w:r>
      <w:r>
        <w:rPr>
          <w:rFonts w:ascii="Calibri" w:hAnsi="Calibri"/>
          <w:spacing w:val="-2"/>
          <w:sz w:val="18"/>
        </w:rPr>
        <w:t> </w:t>
      </w:r>
      <w:r>
        <w:rPr>
          <w:rFonts w:ascii="Calibri" w:hAnsi="Calibri"/>
          <w:sz w:val="18"/>
        </w:rPr>
        <w:t>O-RAN</w:t>
      </w:r>
      <w:r>
        <w:rPr>
          <w:rFonts w:ascii="Calibri" w:hAnsi="Calibri"/>
          <w:spacing w:val="-3"/>
          <w:sz w:val="18"/>
        </w:rPr>
        <w:t> </w:t>
      </w:r>
      <w:r>
        <w:rPr>
          <w:rFonts w:ascii="Calibri" w:hAnsi="Calibri"/>
          <w:sz w:val="18"/>
        </w:rPr>
        <w:t>ALLIANCE</w:t>
      </w:r>
      <w:r>
        <w:rPr>
          <w:rFonts w:ascii="Calibri" w:hAnsi="Calibri"/>
          <w:spacing w:val="-1"/>
          <w:sz w:val="18"/>
        </w:rPr>
        <w:t> </w:t>
      </w:r>
      <w:r>
        <w:rPr>
          <w:rFonts w:ascii="Calibri" w:hAnsi="Calibri"/>
          <w:spacing w:val="-4"/>
          <w:sz w:val="18"/>
        </w:rPr>
        <w:t>e.V.</w:t>
      </w:r>
    </w:p>
    <w:p>
      <w:pPr>
        <w:spacing w:line="259" w:lineRule="auto" w:before="18"/>
        <w:ind w:left="243" w:right="174" w:firstLine="0"/>
        <w:jc w:val="both"/>
        <w:rPr>
          <w:rFonts w:ascii="Calibri"/>
          <w:sz w:val="18"/>
        </w:rPr>
      </w:pPr>
      <w:r>
        <w:rPr>
          <w:rFonts w:ascii="Calibri"/>
          <w:sz w:val="18"/>
        </w:rPr>
        <w:t>The</w:t>
      </w:r>
      <w:r>
        <w:rPr>
          <w:rFonts w:ascii="Calibri"/>
          <w:spacing w:val="-11"/>
          <w:sz w:val="18"/>
        </w:rPr>
        <w:t> </w:t>
      </w:r>
      <w:r>
        <w:rPr>
          <w:rFonts w:ascii="Calibri"/>
          <w:sz w:val="18"/>
        </w:rPr>
        <w:t>copying</w:t>
      </w:r>
      <w:r>
        <w:rPr>
          <w:rFonts w:ascii="Calibri"/>
          <w:spacing w:val="-9"/>
          <w:sz w:val="18"/>
        </w:rPr>
        <w:t> </w:t>
      </w:r>
      <w:r>
        <w:rPr>
          <w:rFonts w:ascii="Calibri"/>
          <w:sz w:val="18"/>
        </w:rPr>
        <w:t>or</w:t>
      </w:r>
      <w:r>
        <w:rPr>
          <w:rFonts w:ascii="Calibri"/>
          <w:spacing w:val="-9"/>
          <w:sz w:val="18"/>
        </w:rPr>
        <w:t> </w:t>
      </w:r>
      <w:r>
        <w:rPr>
          <w:rFonts w:ascii="Calibri"/>
          <w:sz w:val="18"/>
        </w:rPr>
        <w:t>incorporation</w:t>
      </w:r>
      <w:r>
        <w:rPr>
          <w:rFonts w:ascii="Calibri"/>
          <w:spacing w:val="-10"/>
          <w:sz w:val="18"/>
        </w:rPr>
        <w:t> </w:t>
      </w:r>
      <w:r>
        <w:rPr>
          <w:rFonts w:ascii="Calibri"/>
          <w:sz w:val="18"/>
        </w:rPr>
        <w:t>into</w:t>
      </w:r>
      <w:r>
        <w:rPr>
          <w:rFonts w:ascii="Calibri"/>
          <w:spacing w:val="-10"/>
          <w:sz w:val="18"/>
        </w:rPr>
        <w:t> </w:t>
      </w:r>
      <w:r>
        <w:rPr>
          <w:rFonts w:ascii="Calibri"/>
          <w:sz w:val="18"/>
        </w:rPr>
        <w:t>any</w:t>
      </w:r>
      <w:r>
        <w:rPr>
          <w:rFonts w:ascii="Calibri"/>
          <w:spacing w:val="-9"/>
          <w:sz w:val="18"/>
        </w:rPr>
        <w:t> </w:t>
      </w:r>
      <w:r>
        <w:rPr>
          <w:rFonts w:ascii="Calibri"/>
          <w:sz w:val="18"/>
        </w:rPr>
        <w:t>other</w:t>
      </w:r>
      <w:r>
        <w:rPr>
          <w:rFonts w:ascii="Calibri"/>
          <w:spacing w:val="-9"/>
          <w:sz w:val="18"/>
        </w:rPr>
        <w:t> </w:t>
      </w:r>
      <w:r>
        <w:rPr>
          <w:rFonts w:ascii="Calibri"/>
          <w:sz w:val="18"/>
        </w:rPr>
        <w:t>work</w:t>
      </w:r>
      <w:r>
        <w:rPr>
          <w:rFonts w:ascii="Calibri"/>
          <w:spacing w:val="-10"/>
          <w:sz w:val="18"/>
        </w:rPr>
        <w:t> </w:t>
      </w:r>
      <w:r>
        <w:rPr>
          <w:rFonts w:ascii="Calibri"/>
          <w:sz w:val="18"/>
        </w:rPr>
        <w:t>of</w:t>
      </w:r>
      <w:r>
        <w:rPr>
          <w:rFonts w:ascii="Calibri"/>
          <w:spacing w:val="-10"/>
          <w:sz w:val="18"/>
        </w:rPr>
        <w:t> </w:t>
      </w:r>
      <w:r>
        <w:rPr>
          <w:rFonts w:ascii="Calibri"/>
          <w:sz w:val="18"/>
        </w:rPr>
        <w:t>part</w:t>
      </w:r>
      <w:r>
        <w:rPr>
          <w:rFonts w:ascii="Calibri"/>
          <w:spacing w:val="-10"/>
          <w:sz w:val="18"/>
        </w:rPr>
        <w:t> </w:t>
      </w:r>
      <w:r>
        <w:rPr>
          <w:rFonts w:ascii="Calibri"/>
          <w:sz w:val="18"/>
        </w:rPr>
        <w:t>or</w:t>
      </w:r>
      <w:r>
        <w:rPr>
          <w:rFonts w:ascii="Calibri"/>
          <w:spacing w:val="-9"/>
          <w:sz w:val="18"/>
        </w:rPr>
        <w:t> </w:t>
      </w:r>
      <w:r>
        <w:rPr>
          <w:rFonts w:ascii="Calibri"/>
          <w:sz w:val="18"/>
        </w:rPr>
        <w:t>all</w:t>
      </w:r>
      <w:r>
        <w:rPr>
          <w:rFonts w:ascii="Calibri"/>
          <w:spacing w:val="-11"/>
          <w:sz w:val="18"/>
        </w:rPr>
        <w:t> </w:t>
      </w:r>
      <w:r>
        <w:rPr>
          <w:rFonts w:ascii="Calibri"/>
          <w:sz w:val="18"/>
        </w:rPr>
        <w:t>of</w:t>
      </w:r>
      <w:r>
        <w:rPr>
          <w:rFonts w:ascii="Calibri"/>
          <w:spacing w:val="-8"/>
          <w:sz w:val="18"/>
        </w:rPr>
        <w:t> </w:t>
      </w:r>
      <w:r>
        <w:rPr>
          <w:rFonts w:ascii="Calibri"/>
          <w:sz w:val="18"/>
        </w:rPr>
        <w:t>the</w:t>
      </w:r>
      <w:r>
        <w:rPr>
          <w:rFonts w:ascii="Calibri"/>
          <w:spacing w:val="-10"/>
          <w:sz w:val="18"/>
        </w:rPr>
        <w:t> </w:t>
      </w:r>
      <w:r>
        <w:rPr>
          <w:rFonts w:ascii="Calibri"/>
          <w:sz w:val="18"/>
        </w:rPr>
        <w:t>material</w:t>
      </w:r>
      <w:r>
        <w:rPr>
          <w:rFonts w:ascii="Calibri"/>
          <w:spacing w:val="-9"/>
          <w:sz w:val="18"/>
        </w:rPr>
        <w:t> </w:t>
      </w:r>
      <w:r>
        <w:rPr>
          <w:rFonts w:ascii="Calibri"/>
          <w:sz w:val="18"/>
        </w:rPr>
        <w:t>available</w:t>
      </w:r>
      <w:r>
        <w:rPr>
          <w:rFonts w:ascii="Calibri"/>
          <w:spacing w:val="-10"/>
          <w:sz w:val="18"/>
        </w:rPr>
        <w:t> </w:t>
      </w:r>
      <w:r>
        <w:rPr>
          <w:rFonts w:ascii="Calibri"/>
          <w:sz w:val="18"/>
        </w:rPr>
        <w:t>in</w:t>
      </w:r>
      <w:r>
        <w:rPr>
          <w:rFonts w:ascii="Calibri"/>
          <w:spacing w:val="-10"/>
          <w:sz w:val="18"/>
        </w:rPr>
        <w:t> </w:t>
      </w:r>
      <w:r>
        <w:rPr>
          <w:rFonts w:ascii="Calibri"/>
          <w:sz w:val="18"/>
        </w:rPr>
        <w:t>this</w:t>
      </w:r>
      <w:r>
        <w:rPr>
          <w:rFonts w:ascii="Calibri"/>
          <w:spacing w:val="-5"/>
          <w:sz w:val="18"/>
        </w:rPr>
        <w:t> </w:t>
      </w:r>
      <w:r>
        <w:rPr>
          <w:rFonts w:ascii="Calibri"/>
          <w:sz w:val="18"/>
        </w:rPr>
        <w:t>document</w:t>
      </w:r>
      <w:r>
        <w:rPr>
          <w:rFonts w:ascii="Calibri"/>
          <w:spacing w:val="-9"/>
          <w:sz w:val="18"/>
        </w:rPr>
        <w:t> </w:t>
      </w:r>
      <w:r>
        <w:rPr>
          <w:rFonts w:ascii="Calibri"/>
          <w:sz w:val="18"/>
        </w:rPr>
        <w:t>in</w:t>
      </w:r>
      <w:r>
        <w:rPr>
          <w:rFonts w:ascii="Calibri"/>
          <w:spacing w:val="-10"/>
          <w:sz w:val="18"/>
        </w:rPr>
        <w:t> </w:t>
      </w:r>
      <w:r>
        <w:rPr>
          <w:rFonts w:ascii="Calibri"/>
          <w:sz w:val="18"/>
        </w:rPr>
        <w:t>any</w:t>
      </w:r>
      <w:r>
        <w:rPr>
          <w:rFonts w:ascii="Calibri"/>
          <w:spacing w:val="-9"/>
          <w:sz w:val="18"/>
        </w:rPr>
        <w:t> </w:t>
      </w:r>
      <w:r>
        <w:rPr>
          <w:rFonts w:ascii="Calibri"/>
          <w:sz w:val="18"/>
        </w:rPr>
        <w:t>form</w:t>
      </w:r>
      <w:r>
        <w:rPr>
          <w:rFonts w:ascii="Calibri"/>
          <w:spacing w:val="-9"/>
          <w:sz w:val="18"/>
        </w:rPr>
        <w:t> </w:t>
      </w:r>
      <w:r>
        <w:rPr>
          <w:rFonts w:ascii="Calibri"/>
          <w:sz w:val="18"/>
        </w:rPr>
        <w:t>without</w:t>
      </w:r>
      <w:r>
        <w:rPr>
          <w:rFonts w:ascii="Calibri"/>
          <w:spacing w:val="-10"/>
          <w:sz w:val="18"/>
        </w:rPr>
        <w:t> </w:t>
      </w:r>
      <w:r>
        <w:rPr>
          <w:rFonts w:ascii="Calibri"/>
          <w:sz w:val="18"/>
        </w:rPr>
        <w:t>the</w:t>
      </w:r>
      <w:r>
        <w:rPr>
          <w:rFonts w:ascii="Calibri"/>
          <w:spacing w:val="-10"/>
          <w:sz w:val="18"/>
        </w:rPr>
        <w:t> </w:t>
      </w:r>
      <w:r>
        <w:rPr>
          <w:rFonts w:ascii="Calibri"/>
          <w:sz w:val="18"/>
        </w:rPr>
        <w:t>prior</w:t>
      </w:r>
      <w:r>
        <w:rPr>
          <w:rFonts w:ascii="Calibri"/>
          <w:spacing w:val="-9"/>
          <w:sz w:val="18"/>
        </w:rPr>
        <w:t> </w:t>
      </w:r>
      <w:r>
        <w:rPr>
          <w:rFonts w:ascii="Calibri"/>
          <w:sz w:val="18"/>
        </w:rPr>
        <w:t>written permission of O-RAN ALLIANCE e.V.</w:t>
      </w:r>
      <w:r>
        <w:rPr>
          <w:rFonts w:ascii="Calibri"/>
          <w:spacing w:val="40"/>
          <w:sz w:val="18"/>
        </w:rPr>
        <w:t> </w:t>
      </w:r>
      <w:r>
        <w:rPr>
          <w:rFonts w:ascii="Calibri"/>
          <w:sz w:val="18"/>
        </w:rPr>
        <w:t>is prohibited, save that you may print or download extracts of the material of this document for your personal</w:t>
      </w:r>
      <w:r>
        <w:rPr>
          <w:rFonts w:ascii="Calibri"/>
          <w:spacing w:val="-3"/>
          <w:sz w:val="18"/>
        </w:rPr>
        <w:t> </w:t>
      </w:r>
      <w:r>
        <w:rPr>
          <w:rFonts w:ascii="Calibri"/>
          <w:sz w:val="18"/>
        </w:rPr>
        <w:t>use,</w:t>
      </w:r>
      <w:r>
        <w:rPr>
          <w:rFonts w:ascii="Calibri"/>
          <w:spacing w:val="-3"/>
          <w:sz w:val="18"/>
        </w:rPr>
        <w:t> </w:t>
      </w:r>
      <w:r>
        <w:rPr>
          <w:rFonts w:ascii="Calibri"/>
          <w:sz w:val="18"/>
        </w:rPr>
        <w:t>or</w:t>
      </w:r>
      <w:r>
        <w:rPr>
          <w:rFonts w:ascii="Calibri"/>
          <w:spacing w:val="-3"/>
          <w:sz w:val="18"/>
        </w:rPr>
        <w:t> </w:t>
      </w:r>
      <w:r>
        <w:rPr>
          <w:rFonts w:ascii="Calibri"/>
          <w:sz w:val="18"/>
        </w:rPr>
        <w:t>copy</w:t>
      </w:r>
      <w:r>
        <w:rPr>
          <w:rFonts w:ascii="Calibri"/>
          <w:spacing w:val="-3"/>
          <w:sz w:val="18"/>
        </w:rPr>
        <w:t> </w:t>
      </w:r>
      <w:r>
        <w:rPr>
          <w:rFonts w:ascii="Calibri"/>
          <w:sz w:val="18"/>
        </w:rPr>
        <w:t>the</w:t>
      </w:r>
      <w:r>
        <w:rPr>
          <w:rFonts w:ascii="Calibri"/>
          <w:spacing w:val="-4"/>
          <w:sz w:val="18"/>
        </w:rPr>
        <w:t> </w:t>
      </w:r>
      <w:r>
        <w:rPr>
          <w:rFonts w:ascii="Calibri"/>
          <w:sz w:val="18"/>
        </w:rPr>
        <w:t>material</w:t>
      </w:r>
      <w:r>
        <w:rPr>
          <w:rFonts w:ascii="Calibri"/>
          <w:spacing w:val="-4"/>
          <w:sz w:val="18"/>
        </w:rPr>
        <w:t> </w:t>
      </w:r>
      <w:r>
        <w:rPr>
          <w:rFonts w:ascii="Calibri"/>
          <w:sz w:val="18"/>
        </w:rPr>
        <w:t>of</w:t>
      </w:r>
      <w:r>
        <w:rPr>
          <w:rFonts w:ascii="Calibri"/>
          <w:spacing w:val="-4"/>
          <w:sz w:val="18"/>
        </w:rPr>
        <w:t> </w:t>
      </w:r>
      <w:r>
        <w:rPr>
          <w:rFonts w:ascii="Calibri"/>
          <w:sz w:val="18"/>
        </w:rPr>
        <w:t>this</w:t>
      </w:r>
      <w:r>
        <w:rPr>
          <w:rFonts w:ascii="Calibri"/>
          <w:spacing w:val="-2"/>
          <w:sz w:val="18"/>
        </w:rPr>
        <w:t> </w:t>
      </w:r>
      <w:r>
        <w:rPr>
          <w:rFonts w:ascii="Calibri"/>
          <w:sz w:val="18"/>
        </w:rPr>
        <w:t>document</w:t>
      </w:r>
      <w:r>
        <w:rPr>
          <w:rFonts w:ascii="Calibri"/>
          <w:spacing w:val="-3"/>
          <w:sz w:val="18"/>
        </w:rPr>
        <w:t> </w:t>
      </w:r>
      <w:r>
        <w:rPr>
          <w:rFonts w:ascii="Calibri"/>
          <w:sz w:val="18"/>
        </w:rPr>
        <w:t>for</w:t>
      </w:r>
      <w:r>
        <w:rPr>
          <w:rFonts w:ascii="Calibri"/>
          <w:spacing w:val="-3"/>
          <w:sz w:val="18"/>
        </w:rPr>
        <w:t> </w:t>
      </w:r>
      <w:r>
        <w:rPr>
          <w:rFonts w:ascii="Calibri"/>
          <w:sz w:val="18"/>
        </w:rPr>
        <w:t>the</w:t>
      </w:r>
      <w:r>
        <w:rPr>
          <w:rFonts w:ascii="Calibri"/>
          <w:spacing w:val="-3"/>
          <w:sz w:val="18"/>
        </w:rPr>
        <w:t> </w:t>
      </w:r>
      <w:r>
        <w:rPr>
          <w:rFonts w:ascii="Calibri"/>
          <w:sz w:val="18"/>
        </w:rPr>
        <w:t>purpose</w:t>
      </w:r>
      <w:r>
        <w:rPr>
          <w:rFonts w:ascii="Calibri"/>
          <w:spacing w:val="-4"/>
          <w:sz w:val="18"/>
        </w:rPr>
        <w:t> </w:t>
      </w:r>
      <w:r>
        <w:rPr>
          <w:rFonts w:ascii="Calibri"/>
          <w:sz w:val="18"/>
        </w:rPr>
        <w:t>of</w:t>
      </w:r>
      <w:r>
        <w:rPr>
          <w:rFonts w:ascii="Calibri"/>
          <w:spacing w:val="-4"/>
          <w:sz w:val="18"/>
        </w:rPr>
        <w:t> </w:t>
      </w:r>
      <w:r>
        <w:rPr>
          <w:rFonts w:ascii="Calibri"/>
          <w:sz w:val="18"/>
        </w:rPr>
        <w:t>sending</w:t>
      </w:r>
      <w:r>
        <w:rPr>
          <w:rFonts w:ascii="Calibri"/>
          <w:spacing w:val="-4"/>
          <w:sz w:val="18"/>
        </w:rPr>
        <w:t> </w:t>
      </w:r>
      <w:r>
        <w:rPr>
          <w:rFonts w:ascii="Calibri"/>
          <w:sz w:val="18"/>
        </w:rPr>
        <w:t>to</w:t>
      </w:r>
      <w:r>
        <w:rPr>
          <w:rFonts w:ascii="Calibri"/>
          <w:spacing w:val="-3"/>
          <w:sz w:val="18"/>
        </w:rPr>
        <w:t> </w:t>
      </w:r>
      <w:r>
        <w:rPr>
          <w:rFonts w:ascii="Calibri"/>
          <w:sz w:val="18"/>
        </w:rPr>
        <w:t>individual</w:t>
      </w:r>
      <w:r>
        <w:rPr>
          <w:rFonts w:ascii="Calibri"/>
          <w:spacing w:val="-3"/>
          <w:sz w:val="18"/>
        </w:rPr>
        <w:t> </w:t>
      </w:r>
      <w:r>
        <w:rPr>
          <w:rFonts w:ascii="Calibri"/>
          <w:sz w:val="18"/>
        </w:rPr>
        <w:t>third</w:t>
      </w:r>
      <w:r>
        <w:rPr>
          <w:rFonts w:ascii="Calibri"/>
          <w:spacing w:val="-3"/>
          <w:sz w:val="18"/>
        </w:rPr>
        <w:t> </w:t>
      </w:r>
      <w:r>
        <w:rPr>
          <w:rFonts w:ascii="Calibri"/>
          <w:sz w:val="18"/>
        </w:rPr>
        <w:t>parties</w:t>
      </w:r>
      <w:r>
        <w:rPr>
          <w:rFonts w:ascii="Calibri"/>
          <w:spacing w:val="-4"/>
          <w:sz w:val="18"/>
        </w:rPr>
        <w:t> </w:t>
      </w:r>
      <w:r>
        <w:rPr>
          <w:rFonts w:ascii="Calibri"/>
          <w:sz w:val="18"/>
        </w:rPr>
        <w:t>for</w:t>
      </w:r>
      <w:r>
        <w:rPr>
          <w:rFonts w:ascii="Calibri"/>
          <w:spacing w:val="-3"/>
          <w:sz w:val="18"/>
        </w:rPr>
        <w:t> </w:t>
      </w:r>
      <w:r>
        <w:rPr>
          <w:rFonts w:ascii="Calibri"/>
          <w:sz w:val="18"/>
        </w:rPr>
        <w:t>their</w:t>
      </w:r>
      <w:r>
        <w:rPr>
          <w:rFonts w:ascii="Calibri"/>
          <w:spacing w:val="-3"/>
          <w:sz w:val="18"/>
        </w:rPr>
        <w:t> </w:t>
      </w:r>
      <w:r>
        <w:rPr>
          <w:rFonts w:ascii="Calibri"/>
          <w:sz w:val="18"/>
        </w:rPr>
        <w:t>information</w:t>
      </w:r>
      <w:r>
        <w:rPr>
          <w:rFonts w:ascii="Calibri"/>
          <w:spacing w:val="-4"/>
          <w:sz w:val="18"/>
        </w:rPr>
        <w:t> </w:t>
      </w:r>
      <w:r>
        <w:rPr>
          <w:rFonts w:ascii="Calibri"/>
          <w:sz w:val="18"/>
        </w:rPr>
        <w:t>provided</w:t>
      </w:r>
      <w:r>
        <w:rPr>
          <w:rFonts w:ascii="Calibri"/>
          <w:spacing w:val="-4"/>
          <w:sz w:val="18"/>
        </w:rPr>
        <w:t> </w:t>
      </w:r>
      <w:r>
        <w:rPr>
          <w:rFonts w:ascii="Calibri"/>
          <w:sz w:val="18"/>
        </w:rPr>
        <w:t>that you</w:t>
      </w:r>
      <w:r>
        <w:rPr>
          <w:rFonts w:ascii="Calibri"/>
          <w:spacing w:val="-6"/>
          <w:sz w:val="18"/>
        </w:rPr>
        <w:t> </w:t>
      </w:r>
      <w:r>
        <w:rPr>
          <w:rFonts w:ascii="Calibri"/>
          <w:sz w:val="18"/>
        </w:rPr>
        <w:t>acknowledge</w:t>
      </w:r>
      <w:r>
        <w:rPr>
          <w:rFonts w:ascii="Calibri"/>
          <w:spacing w:val="-3"/>
          <w:sz w:val="18"/>
        </w:rPr>
        <w:t> </w:t>
      </w:r>
      <w:r>
        <w:rPr>
          <w:rFonts w:ascii="Calibri"/>
          <w:sz w:val="18"/>
        </w:rPr>
        <w:t>O-RAN</w:t>
      </w:r>
      <w:r>
        <w:rPr>
          <w:rFonts w:ascii="Calibri"/>
          <w:spacing w:val="-6"/>
          <w:sz w:val="18"/>
        </w:rPr>
        <w:t> </w:t>
      </w:r>
      <w:r>
        <w:rPr>
          <w:rFonts w:ascii="Calibri"/>
          <w:sz w:val="18"/>
        </w:rPr>
        <w:t>ALLIANCE</w:t>
      </w:r>
      <w:r>
        <w:rPr>
          <w:rFonts w:ascii="Calibri"/>
          <w:spacing w:val="-4"/>
          <w:sz w:val="18"/>
        </w:rPr>
        <w:t> </w:t>
      </w:r>
      <w:r>
        <w:rPr>
          <w:rFonts w:ascii="Calibri"/>
          <w:sz w:val="18"/>
        </w:rPr>
        <w:t>as</w:t>
      </w:r>
      <w:r>
        <w:rPr>
          <w:rFonts w:ascii="Calibri"/>
          <w:spacing w:val="-5"/>
          <w:sz w:val="18"/>
        </w:rPr>
        <w:t> </w:t>
      </w:r>
      <w:r>
        <w:rPr>
          <w:rFonts w:ascii="Calibri"/>
          <w:sz w:val="18"/>
        </w:rPr>
        <w:t>the</w:t>
      </w:r>
      <w:r>
        <w:rPr>
          <w:rFonts w:ascii="Calibri"/>
          <w:spacing w:val="-3"/>
          <w:sz w:val="18"/>
        </w:rPr>
        <w:t> </w:t>
      </w:r>
      <w:r>
        <w:rPr>
          <w:rFonts w:ascii="Calibri"/>
          <w:sz w:val="18"/>
        </w:rPr>
        <w:t>source</w:t>
      </w:r>
      <w:r>
        <w:rPr>
          <w:rFonts w:ascii="Calibri"/>
          <w:spacing w:val="-6"/>
          <w:sz w:val="18"/>
        </w:rPr>
        <w:t> </w:t>
      </w:r>
      <w:r>
        <w:rPr>
          <w:rFonts w:ascii="Calibri"/>
          <w:sz w:val="18"/>
        </w:rPr>
        <w:t>of</w:t>
      </w:r>
      <w:r>
        <w:rPr>
          <w:rFonts w:ascii="Calibri"/>
          <w:spacing w:val="-5"/>
          <w:sz w:val="18"/>
        </w:rPr>
        <w:t> </w:t>
      </w:r>
      <w:r>
        <w:rPr>
          <w:rFonts w:ascii="Calibri"/>
          <w:sz w:val="18"/>
        </w:rPr>
        <w:t>the</w:t>
      </w:r>
      <w:r>
        <w:rPr>
          <w:rFonts w:ascii="Calibri"/>
          <w:spacing w:val="-6"/>
          <w:sz w:val="18"/>
        </w:rPr>
        <w:t> </w:t>
      </w:r>
      <w:r>
        <w:rPr>
          <w:rFonts w:ascii="Calibri"/>
          <w:sz w:val="18"/>
        </w:rPr>
        <w:t>material</w:t>
      </w:r>
      <w:r>
        <w:rPr>
          <w:rFonts w:ascii="Calibri"/>
          <w:spacing w:val="-3"/>
          <w:sz w:val="18"/>
        </w:rPr>
        <w:t> </w:t>
      </w:r>
      <w:r>
        <w:rPr>
          <w:rFonts w:ascii="Calibri"/>
          <w:sz w:val="18"/>
        </w:rPr>
        <w:t>and</w:t>
      </w:r>
      <w:r>
        <w:rPr>
          <w:rFonts w:ascii="Calibri"/>
          <w:spacing w:val="-6"/>
          <w:sz w:val="18"/>
        </w:rPr>
        <w:t> </w:t>
      </w:r>
      <w:r>
        <w:rPr>
          <w:rFonts w:ascii="Calibri"/>
          <w:sz w:val="18"/>
        </w:rPr>
        <w:t>that</w:t>
      </w:r>
      <w:r>
        <w:rPr>
          <w:rFonts w:ascii="Calibri"/>
          <w:spacing w:val="-5"/>
          <w:sz w:val="18"/>
        </w:rPr>
        <w:t> </w:t>
      </w:r>
      <w:r>
        <w:rPr>
          <w:rFonts w:ascii="Calibri"/>
          <w:sz w:val="18"/>
        </w:rPr>
        <w:t>you</w:t>
      </w:r>
      <w:r>
        <w:rPr>
          <w:rFonts w:ascii="Calibri"/>
          <w:spacing w:val="-6"/>
          <w:sz w:val="18"/>
        </w:rPr>
        <w:t> </w:t>
      </w:r>
      <w:r>
        <w:rPr>
          <w:rFonts w:ascii="Calibri"/>
          <w:sz w:val="18"/>
        </w:rPr>
        <w:t>inform</w:t>
      </w:r>
      <w:r>
        <w:rPr>
          <w:rFonts w:ascii="Calibri"/>
          <w:spacing w:val="-5"/>
          <w:sz w:val="18"/>
        </w:rPr>
        <w:t> </w:t>
      </w:r>
      <w:r>
        <w:rPr>
          <w:rFonts w:ascii="Calibri"/>
          <w:sz w:val="18"/>
        </w:rPr>
        <w:t>the</w:t>
      </w:r>
      <w:r>
        <w:rPr>
          <w:rFonts w:ascii="Calibri"/>
          <w:spacing w:val="-3"/>
          <w:sz w:val="18"/>
        </w:rPr>
        <w:t> </w:t>
      </w:r>
      <w:r>
        <w:rPr>
          <w:rFonts w:ascii="Calibri"/>
          <w:sz w:val="18"/>
        </w:rPr>
        <w:t>third</w:t>
      </w:r>
      <w:r>
        <w:rPr>
          <w:rFonts w:ascii="Calibri"/>
          <w:spacing w:val="-3"/>
          <w:sz w:val="18"/>
        </w:rPr>
        <w:t> </w:t>
      </w:r>
      <w:r>
        <w:rPr>
          <w:rFonts w:ascii="Calibri"/>
          <w:sz w:val="18"/>
        </w:rPr>
        <w:t>party</w:t>
      </w:r>
      <w:r>
        <w:rPr>
          <w:rFonts w:ascii="Calibri"/>
          <w:spacing w:val="-2"/>
          <w:sz w:val="18"/>
        </w:rPr>
        <w:t> </w:t>
      </w:r>
      <w:r>
        <w:rPr>
          <w:rFonts w:ascii="Calibri"/>
          <w:sz w:val="18"/>
        </w:rPr>
        <w:t>that</w:t>
      </w:r>
      <w:r>
        <w:rPr>
          <w:rFonts w:ascii="Calibri"/>
          <w:spacing w:val="-5"/>
          <w:sz w:val="18"/>
        </w:rPr>
        <w:t> </w:t>
      </w:r>
      <w:r>
        <w:rPr>
          <w:rFonts w:ascii="Calibri"/>
          <w:sz w:val="18"/>
        </w:rPr>
        <w:t>these</w:t>
      </w:r>
      <w:r>
        <w:rPr>
          <w:rFonts w:ascii="Calibri"/>
          <w:spacing w:val="-6"/>
          <w:sz w:val="18"/>
        </w:rPr>
        <w:t> </w:t>
      </w:r>
      <w:r>
        <w:rPr>
          <w:rFonts w:ascii="Calibri"/>
          <w:sz w:val="18"/>
        </w:rPr>
        <w:t>conditions</w:t>
      </w:r>
      <w:r>
        <w:rPr>
          <w:rFonts w:ascii="Calibri"/>
          <w:spacing w:val="-6"/>
          <w:sz w:val="18"/>
        </w:rPr>
        <w:t> </w:t>
      </w:r>
      <w:r>
        <w:rPr>
          <w:rFonts w:ascii="Calibri"/>
          <w:sz w:val="18"/>
        </w:rPr>
        <w:t>apply</w:t>
      </w:r>
      <w:r>
        <w:rPr>
          <w:rFonts w:ascii="Calibri"/>
          <w:spacing w:val="-2"/>
          <w:sz w:val="18"/>
        </w:rPr>
        <w:t> </w:t>
      </w:r>
      <w:r>
        <w:rPr>
          <w:rFonts w:ascii="Calibri"/>
          <w:sz w:val="18"/>
        </w:rPr>
        <w:t>to</w:t>
      </w:r>
      <w:r>
        <w:rPr>
          <w:rFonts w:ascii="Calibri"/>
          <w:spacing w:val="-4"/>
          <w:sz w:val="18"/>
        </w:rPr>
        <w:t> </w:t>
      </w:r>
      <w:r>
        <w:rPr>
          <w:rFonts w:ascii="Calibri"/>
          <w:sz w:val="18"/>
        </w:rPr>
        <w:t>them</w:t>
      </w:r>
      <w:r>
        <w:rPr>
          <w:rFonts w:ascii="Calibri"/>
          <w:spacing w:val="-5"/>
          <w:sz w:val="18"/>
        </w:rPr>
        <w:t> </w:t>
      </w:r>
      <w:r>
        <w:rPr>
          <w:rFonts w:ascii="Calibri"/>
          <w:sz w:val="18"/>
        </w:rPr>
        <w:t>and that they must comply with them.</w:t>
      </w:r>
    </w:p>
    <w:p>
      <w:pPr>
        <w:pStyle w:val="BodyText"/>
        <w:spacing w:before="16"/>
        <w:rPr>
          <w:rFonts w:ascii="Calibri"/>
          <w:sz w:val="18"/>
        </w:rPr>
      </w:pPr>
    </w:p>
    <w:p>
      <w:pPr>
        <w:spacing w:before="1"/>
        <w:ind w:left="243" w:right="0" w:firstLine="0"/>
        <w:jc w:val="both"/>
        <w:rPr>
          <w:rFonts w:ascii="Calibri"/>
          <w:sz w:val="18"/>
        </w:rPr>
      </w:pPr>
      <w:r>
        <w:rPr>
          <w:rFonts w:ascii="Calibri"/>
          <w:sz w:val="18"/>
        </w:rPr>
        <w:t>O-RAN</w:t>
      </w:r>
      <w:r>
        <w:rPr>
          <w:rFonts w:ascii="Calibri"/>
          <w:spacing w:val="-11"/>
          <w:sz w:val="18"/>
        </w:rPr>
        <w:t> </w:t>
      </w:r>
      <w:r>
        <w:rPr>
          <w:rFonts w:ascii="Calibri"/>
          <w:sz w:val="18"/>
        </w:rPr>
        <w:t>ALLIANCE</w:t>
      </w:r>
      <w:r>
        <w:rPr>
          <w:rFonts w:ascii="Calibri"/>
          <w:spacing w:val="-10"/>
          <w:sz w:val="18"/>
        </w:rPr>
        <w:t> </w:t>
      </w:r>
      <w:r>
        <w:rPr>
          <w:rFonts w:ascii="Calibri"/>
          <w:sz w:val="18"/>
        </w:rPr>
        <w:t>e.V.,</w:t>
      </w:r>
      <w:r>
        <w:rPr>
          <w:rFonts w:ascii="Calibri"/>
          <w:spacing w:val="-10"/>
          <w:sz w:val="18"/>
        </w:rPr>
        <w:t> </w:t>
      </w:r>
      <w:r>
        <w:rPr>
          <w:rFonts w:ascii="Calibri"/>
          <w:sz w:val="18"/>
        </w:rPr>
        <w:t>Buschkauler</w:t>
      </w:r>
      <w:r>
        <w:rPr>
          <w:rFonts w:ascii="Calibri"/>
          <w:spacing w:val="-10"/>
          <w:sz w:val="18"/>
        </w:rPr>
        <w:t> </w:t>
      </w:r>
      <w:r>
        <w:rPr>
          <w:rFonts w:ascii="Calibri"/>
          <w:sz w:val="18"/>
        </w:rPr>
        <w:t>Weg</w:t>
      </w:r>
      <w:r>
        <w:rPr>
          <w:rFonts w:ascii="Calibri"/>
          <w:spacing w:val="-10"/>
          <w:sz w:val="18"/>
        </w:rPr>
        <w:t> </w:t>
      </w:r>
      <w:r>
        <w:rPr>
          <w:rFonts w:ascii="Calibri"/>
          <w:sz w:val="18"/>
        </w:rPr>
        <w:t>27,</w:t>
      </w:r>
      <w:r>
        <w:rPr>
          <w:rFonts w:ascii="Calibri"/>
          <w:spacing w:val="-11"/>
          <w:sz w:val="18"/>
        </w:rPr>
        <w:t> </w:t>
      </w:r>
      <w:r>
        <w:rPr>
          <w:rFonts w:ascii="Calibri"/>
          <w:sz w:val="18"/>
        </w:rPr>
        <w:t>53347</w:t>
      </w:r>
      <w:r>
        <w:rPr>
          <w:rFonts w:ascii="Calibri"/>
          <w:spacing w:val="-10"/>
          <w:sz w:val="18"/>
        </w:rPr>
        <w:t> </w:t>
      </w:r>
      <w:r>
        <w:rPr>
          <w:rFonts w:ascii="Calibri"/>
          <w:sz w:val="18"/>
        </w:rPr>
        <w:t>Alfter,</w:t>
      </w:r>
      <w:r>
        <w:rPr>
          <w:rFonts w:ascii="Calibri"/>
          <w:spacing w:val="-10"/>
          <w:sz w:val="18"/>
        </w:rPr>
        <w:t> </w:t>
      </w:r>
      <w:r>
        <w:rPr>
          <w:rFonts w:ascii="Calibri"/>
          <w:spacing w:val="-2"/>
          <w:sz w:val="18"/>
        </w:rPr>
        <w:t>Germany</w:t>
      </w:r>
    </w:p>
    <w:p>
      <w:pPr>
        <w:spacing w:after="0"/>
        <w:jc w:val="both"/>
        <w:rPr>
          <w:rFonts w:ascii="Calibri"/>
          <w:sz w:val="18"/>
        </w:rPr>
        <w:sectPr>
          <w:type w:val="continuous"/>
          <w:pgSz w:w="11910" w:h="16850"/>
          <w:pgMar w:top="1240" w:bottom="280" w:left="640" w:right="640"/>
        </w:sectPr>
      </w:pPr>
    </w:p>
    <w:p>
      <w:pPr>
        <w:pStyle w:val="BodyText"/>
        <w:spacing w:before="51"/>
        <w:rPr>
          <w:rFonts w:ascii="Calibri"/>
          <w:sz w:val="20"/>
        </w:rPr>
      </w:pPr>
    </w:p>
    <w:p>
      <w:pPr>
        <w:pStyle w:val="BodyText"/>
        <w:spacing w:line="28" w:lineRule="exact"/>
        <w:ind w:left="464"/>
        <w:rPr>
          <w:rFonts w:ascii="Calibri"/>
          <w:sz w:val="2"/>
        </w:rPr>
      </w:pPr>
      <w:r>
        <w:rPr>
          <w:rFonts w:ascii="Calibri"/>
          <w:position w:val="0"/>
          <w:sz w:val="2"/>
        </w:rPr>
        <mc:AlternateContent>
          <mc:Choice Requires="wps">
            <w:drawing>
              <wp:inline distT="0" distB="0" distL="0" distR="0">
                <wp:extent cx="6160135" cy="18415"/>
                <wp:effectExtent l="0" t="0" r="0" b="0"/>
                <wp:docPr id="8" name="Group 8"/>
                <wp:cNvGraphicFramePr>
                  <a:graphicFrameLocks/>
                </wp:cNvGraphicFramePr>
                <a:graphic>
                  <a:graphicData uri="http://schemas.microsoft.com/office/word/2010/wordprocessingGroup">
                    <wpg:wgp>
                      <wpg:cNvPr id="8" name="Group 8"/>
                      <wpg:cNvGrpSpPr/>
                      <wpg:grpSpPr>
                        <a:xfrm>
                          <a:off x="0" y="0"/>
                          <a:ext cx="6160135" cy="18415"/>
                          <a:chExt cx="6160135" cy="18415"/>
                        </a:xfrm>
                      </wpg:grpSpPr>
                      <wps:wsp>
                        <wps:cNvPr id="9" name="Graphic 9"/>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5" coordorigin="0,0" coordsize="9701,29">
                <v:rect style="position:absolute;left:0;top:0;width:9701;height:29" id="docshape6" filled="true" fillcolor="#000000" stroked="false">
                  <v:fill type="solid"/>
                </v:rect>
              </v:group>
            </w:pict>
          </mc:Fallback>
        </mc:AlternateContent>
      </w:r>
      <w:r>
        <w:rPr>
          <w:rFonts w:ascii="Calibri"/>
          <w:position w:val="0"/>
          <w:sz w:val="2"/>
        </w:rPr>
      </w:r>
    </w:p>
    <w:p>
      <w:pPr>
        <w:spacing w:before="61"/>
        <w:ind w:left="493" w:right="0" w:firstLine="0"/>
        <w:jc w:val="left"/>
        <w:rPr>
          <w:rFonts w:ascii="Arial"/>
          <w:sz w:val="36"/>
        </w:rPr>
      </w:pPr>
      <w:r>
        <w:rPr>
          <w:rFonts w:ascii="Arial"/>
          <w:spacing w:val="-2"/>
          <w:sz w:val="36"/>
        </w:rPr>
        <w:t>Contents</w:t>
      </w:r>
    </w:p>
    <w:p>
      <w:pPr>
        <w:spacing w:after="0"/>
        <w:jc w:val="left"/>
        <w:rPr>
          <w:rFonts w:ascii="Arial"/>
          <w:sz w:val="36"/>
        </w:rPr>
        <w:sectPr>
          <w:headerReference w:type="default" r:id="rId6"/>
          <w:footerReference w:type="default" r:id="rId7"/>
          <w:pgSz w:w="11910" w:h="16850"/>
          <w:pgMar w:header="864" w:footer="279" w:top="1520" w:bottom="1148" w:left="640" w:right="640"/>
          <w:pgNumType w:start="2"/>
        </w:sectPr>
      </w:pPr>
    </w:p>
    <w:sdt>
      <w:sdtPr>
        <w:docPartObj>
          <w:docPartGallery w:val="Table of Contents"/>
          <w:docPartUnique/>
        </w:docPartObj>
      </w:sdtPr>
      <w:sdtEndPr/>
      <w:sdtContent>
        <w:p>
          <w:pPr>
            <w:pStyle w:val="TOC1"/>
            <w:tabs>
              <w:tab w:pos="10133" w:val="right" w:leader="dot"/>
            </w:tabs>
            <w:spacing w:before="297"/>
            <w:ind w:left="493" w:firstLine="0"/>
          </w:pPr>
          <w:hyperlink w:history="true" w:anchor="_TOC_250102">
            <w:r>
              <w:rPr>
                <w:spacing w:val="-2"/>
              </w:rPr>
              <w:t>Foreword</w:t>
            </w:r>
            <w:r>
              <w:rPr/>
              <w:tab/>
            </w:r>
            <w:r>
              <w:rPr>
                <w:spacing w:val="-10"/>
              </w:rPr>
              <w:t>5</w:t>
            </w:r>
          </w:hyperlink>
        </w:p>
        <w:p>
          <w:pPr>
            <w:pStyle w:val="TOC1"/>
            <w:tabs>
              <w:tab w:pos="10133" w:val="right" w:leader="dot"/>
            </w:tabs>
            <w:ind w:left="493" w:firstLine="0"/>
          </w:pPr>
          <w:hyperlink w:history="true" w:anchor="_TOC_250101">
            <w:r>
              <w:rPr/>
              <w:t>Modal</w:t>
            </w:r>
            <w:r>
              <w:rPr>
                <w:spacing w:val="-2"/>
              </w:rPr>
              <w:t> </w:t>
            </w:r>
            <w:r>
              <w:rPr/>
              <w:t>verbs</w:t>
            </w:r>
            <w:r>
              <w:rPr>
                <w:spacing w:val="-3"/>
              </w:rPr>
              <w:t> </w:t>
            </w:r>
            <w:r>
              <w:rPr>
                <w:spacing w:val="-2"/>
              </w:rPr>
              <w:t>terminology</w:t>
            </w:r>
            <w:r>
              <w:rPr/>
              <w:tab/>
            </w:r>
            <w:r>
              <w:rPr>
                <w:spacing w:val="-10"/>
              </w:rPr>
              <w:t>5</w:t>
            </w:r>
          </w:hyperlink>
        </w:p>
        <w:p>
          <w:pPr>
            <w:pStyle w:val="TOC1"/>
            <w:numPr>
              <w:ilvl w:val="0"/>
              <w:numId w:val="1"/>
            </w:numPr>
            <w:tabs>
              <w:tab w:pos="1059" w:val="left" w:leader="none"/>
              <w:tab w:pos="10133" w:val="right" w:leader="dot"/>
            </w:tabs>
            <w:spacing w:line="240" w:lineRule="auto" w:before="121" w:after="0"/>
            <w:ind w:left="1059" w:right="0" w:hanging="566"/>
            <w:jc w:val="left"/>
          </w:pPr>
          <w:hyperlink w:history="true" w:anchor="_TOC_250100">
            <w:r>
              <w:rPr>
                <w:spacing w:val="-2"/>
              </w:rPr>
              <w:t>Scope</w:t>
            </w:r>
            <w:r>
              <w:rPr/>
              <w:tab/>
            </w:r>
            <w:r>
              <w:rPr>
                <w:spacing w:val="-10"/>
              </w:rPr>
              <w:t>6</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99">
            <w:r>
              <w:rPr>
                <w:spacing w:val="-2"/>
              </w:rPr>
              <w:t>References</w:t>
            </w:r>
            <w:r>
              <w:rPr/>
              <w:tab/>
            </w:r>
            <w:r>
              <w:rPr>
                <w:spacing w:val="-10"/>
              </w:rPr>
              <w:t>6</w:t>
            </w:r>
          </w:hyperlink>
        </w:p>
        <w:p>
          <w:pPr>
            <w:pStyle w:val="TOC2"/>
            <w:numPr>
              <w:ilvl w:val="1"/>
              <w:numId w:val="1"/>
            </w:numPr>
            <w:tabs>
              <w:tab w:pos="1345" w:val="left" w:leader="none"/>
              <w:tab w:pos="10131" w:val="right" w:leader="dot"/>
            </w:tabs>
            <w:spacing w:line="240" w:lineRule="auto" w:before="1" w:after="0"/>
            <w:ind w:left="1345" w:right="0" w:hanging="852"/>
            <w:jc w:val="left"/>
          </w:pPr>
          <w:hyperlink w:history="true" w:anchor="_TOC_250098">
            <w:r>
              <w:rPr/>
              <w:t>Informative</w:t>
            </w:r>
            <w:r>
              <w:rPr>
                <w:spacing w:val="-9"/>
              </w:rPr>
              <w:t> </w:t>
            </w:r>
            <w:r>
              <w:rPr>
                <w:spacing w:val="-2"/>
              </w:rPr>
              <w:t>references</w:t>
            </w:r>
            <w:r>
              <w:rPr/>
              <w:tab/>
            </w:r>
            <w:r>
              <w:rPr>
                <w:spacing w:val="-10"/>
              </w:rPr>
              <w:t>6</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97">
            <w:r>
              <w:rPr/>
              <w:t>Definition</w:t>
            </w:r>
            <w:r>
              <w:rPr>
                <w:spacing w:val="-4"/>
              </w:rPr>
              <w:t> </w:t>
            </w:r>
            <w:r>
              <w:rPr/>
              <w:t>of</w:t>
            </w:r>
            <w:r>
              <w:rPr>
                <w:spacing w:val="-6"/>
              </w:rPr>
              <w:t> </w:t>
            </w:r>
            <w:r>
              <w:rPr/>
              <w:t>terms,</w:t>
            </w:r>
            <w:r>
              <w:rPr>
                <w:spacing w:val="-5"/>
              </w:rPr>
              <w:t> </w:t>
            </w:r>
            <w:r>
              <w:rPr/>
              <w:t>symbols</w:t>
            </w:r>
            <w:r>
              <w:rPr>
                <w:spacing w:val="-4"/>
              </w:rPr>
              <w:t> </w:t>
            </w:r>
            <w:r>
              <w:rPr/>
              <w:t>and</w:t>
            </w:r>
            <w:r>
              <w:rPr>
                <w:spacing w:val="-3"/>
              </w:rPr>
              <w:t> </w:t>
            </w:r>
            <w:r>
              <w:rPr>
                <w:spacing w:val="-2"/>
              </w:rPr>
              <w:t>abbreviations</w:t>
            </w:r>
            <w:r>
              <w:rPr/>
              <w:tab/>
            </w:r>
            <w:r>
              <w:rPr>
                <w:spacing w:val="-10"/>
              </w:rPr>
              <w:t>7</w:t>
            </w:r>
          </w:hyperlink>
        </w:p>
        <w:p>
          <w:pPr>
            <w:pStyle w:val="TOC2"/>
            <w:numPr>
              <w:ilvl w:val="1"/>
              <w:numId w:val="1"/>
            </w:numPr>
            <w:tabs>
              <w:tab w:pos="1345" w:val="left" w:leader="none"/>
              <w:tab w:pos="10131" w:val="right" w:leader="dot"/>
            </w:tabs>
            <w:spacing w:line="229" w:lineRule="exact" w:before="4" w:after="0"/>
            <w:ind w:left="1345" w:right="0" w:hanging="852"/>
            <w:jc w:val="left"/>
          </w:pPr>
          <w:hyperlink w:history="true" w:anchor="_TOC_250096">
            <w:r>
              <w:rPr>
                <w:spacing w:val="-2"/>
              </w:rPr>
              <w:t>Terms</w:t>
            </w:r>
            <w:r>
              <w:rPr/>
              <w:tab/>
            </w:r>
            <w:r>
              <w:rPr>
                <w:spacing w:val="-10"/>
              </w:rPr>
              <w:t>7</w:t>
            </w:r>
          </w:hyperlink>
        </w:p>
        <w:p>
          <w:pPr>
            <w:pStyle w:val="TOC2"/>
            <w:numPr>
              <w:ilvl w:val="1"/>
              <w:numId w:val="1"/>
            </w:numPr>
            <w:tabs>
              <w:tab w:pos="1345" w:val="left" w:leader="none"/>
              <w:tab w:pos="10131" w:val="right" w:leader="dot"/>
            </w:tabs>
            <w:spacing w:line="229" w:lineRule="exact" w:before="0" w:after="0"/>
            <w:ind w:left="1345" w:right="0" w:hanging="852"/>
            <w:jc w:val="left"/>
          </w:pPr>
          <w:hyperlink w:history="true" w:anchor="_TOC_250095">
            <w:r>
              <w:rPr>
                <w:spacing w:val="-2"/>
              </w:rPr>
              <w:t>Symbols</w:t>
            </w:r>
            <w:r>
              <w:rPr/>
              <w:tab/>
            </w:r>
            <w:r>
              <w:rPr>
                <w:spacing w:val="-10"/>
              </w:rPr>
              <w:t>7</w:t>
            </w:r>
          </w:hyperlink>
        </w:p>
        <w:p>
          <w:pPr>
            <w:pStyle w:val="TOC2"/>
            <w:numPr>
              <w:ilvl w:val="1"/>
              <w:numId w:val="1"/>
            </w:numPr>
            <w:tabs>
              <w:tab w:pos="1345" w:val="left" w:leader="none"/>
              <w:tab w:pos="10131" w:val="right" w:leader="dot"/>
            </w:tabs>
            <w:spacing w:line="240" w:lineRule="auto" w:before="0" w:after="0"/>
            <w:ind w:left="1345" w:right="0" w:hanging="852"/>
            <w:jc w:val="left"/>
          </w:pPr>
          <w:hyperlink w:history="true" w:anchor="_TOC_250094">
            <w:r>
              <w:rPr>
                <w:spacing w:val="-2"/>
              </w:rPr>
              <w:t>Abbreviations</w:t>
            </w:r>
            <w:r>
              <w:rPr/>
              <w:tab/>
            </w:r>
            <w:r>
              <w:rPr>
                <w:spacing w:val="-10"/>
              </w:rPr>
              <w:t>7</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93">
            <w:r>
              <w:rPr/>
              <w:t>Objectives</w:t>
            </w:r>
            <w:r>
              <w:rPr>
                <w:spacing w:val="-5"/>
              </w:rPr>
              <w:t> </w:t>
            </w:r>
            <w:r>
              <w:rPr/>
              <w:t>and</w:t>
            </w:r>
            <w:r>
              <w:rPr>
                <w:spacing w:val="-4"/>
              </w:rPr>
              <w:t> </w:t>
            </w:r>
            <w:r>
              <w:rPr>
                <w:spacing w:val="-2"/>
              </w:rPr>
              <w:t>Requirements</w:t>
            </w:r>
            <w:r>
              <w:rPr/>
              <w:tab/>
            </w:r>
            <w:r>
              <w:rPr>
                <w:spacing w:val="-10"/>
              </w:rPr>
              <w:t>8</w:t>
            </w:r>
          </w:hyperlink>
        </w:p>
        <w:p>
          <w:pPr>
            <w:pStyle w:val="TOC2"/>
            <w:numPr>
              <w:ilvl w:val="1"/>
              <w:numId w:val="1"/>
            </w:numPr>
            <w:tabs>
              <w:tab w:pos="1345" w:val="left" w:leader="none"/>
              <w:tab w:pos="10131" w:val="right" w:leader="dot"/>
            </w:tabs>
            <w:spacing w:line="229" w:lineRule="exact" w:before="3" w:after="0"/>
            <w:ind w:left="1345" w:right="0" w:hanging="852"/>
            <w:jc w:val="left"/>
          </w:pPr>
          <w:hyperlink w:history="true" w:anchor="_TOC_250092">
            <w:r>
              <w:rPr>
                <w:spacing w:val="-2"/>
              </w:rPr>
              <w:t>Objectives</w:t>
            </w:r>
            <w:r>
              <w:rPr/>
              <w:tab/>
            </w:r>
            <w:r>
              <w:rPr>
                <w:spacing w:val="-10"/>
              </w:rPr>
              <w:t>8</w:t>
            </w:r>
          </w:hyperlink>
        </w:p>
        <w:p>
          <w:pPr>
            <w:pStyle w:val="TOC2"/>
            <w:numPr>
              <w:ilvl w:val="1"/>
              <w:numId w:val="1"/>
            </w:numPr>
            <w:tabs>
              <w:tab w:pos="1345" w:val="left" w:leader="none"/>
              <w:tab w:pos="10131" w:val="right" w:leader="dot"/>
            </w:tabs>
            <w:spacing w:line="229" w:lineRule="exact" w:before="0" w:after="0"/>
            <w:ind w:left="1345" w:right="0" w:hanging="852"/>
            <w:jc w:val="left"/>
          </w:pPr>
          <w:hyperlink w:history="true" w:anchor="_TOC_250091">
            <w:r>
              <w:rPr>
                <w:spacing w:val="-2"/>
              </w:rPr>
              <w:t>Requirements</w:t>
            </w:r>
            <w:r>
              <w:rPr/>
              <w:tab/>
            </w:r>
            <w:r>
              <w:rPr>
                <w:spacing w:val="-10"/>
              </w:rPr>
              <w:t>9</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90">
            <w:r>
              <w:rPr/>
              <w:t>Carrier</w:t>
            </w:r>
            <w:r>
              <w:rPr>
                <w:spacing w:val="-4"/>
              </w:rPr>
              <w:t> </w:t>
            </w:r>
            <w:r>
              <w:rPr/>
              <w:t>and</w:t>
            </w:r>
            <w:r>
              <w:rPr>
                <w:spacing w:val="-2"/>
              </w:rPr>
              <w:t> </w:t>
            </w:r>
            <w:r>
              <w:rPr/>
              <w:t>Cell</w:t>
            </w:r>
            <w:r>
              <w:rPr>
                <w:spacing w:val="-4"/>
              </w:rPr>
              <w:t> </w:t>
            </w:r>
            <w:r>
              <w:rPr/>
              <w:t>Switch</w:t>
            </w:r>
            <w:r>
              <w:rPr>
                <w:spacing w:val="-2"/>
              </w:rPr>
              <w:t> Off/On</w:t>
            </w:r>
            <w:r>
              <w:rPr/>
              <w:tab/>
            </w:r>
            <w:r>
              <w:rPr>
                <w:spacing w:val="-5"/>
              </w:rPr>
              <w:t>10</w:t>
            </w:r>
          </w:hyperlink>
        </w:p>
        <w:p>
          <w:pPr>
            <w:pStyle w:val="TOC2"/>
            <w:numPr>
              <w:ilvl w:val="1"/>
              <w:numId w:val="1"/>
            </w:numPr>
            <w:tabs>
              <w:tab w:pos="1345" w:val="left" w:leader="none"/>
              <w:tab w:pos="10135" w:val="right" w:leader="dot"/>
            </w:tabs>
            <w:spacing w:line="229" w:lineRule="exact" w:before="3" w:after="0"/>
            <w:ind w:left="1345" w:right="0" w:hanging="852"/>
            <w:jc w:val="left"/>
          </w:pPr>
          <w:hyperlink w:history="true" w:anchor="_TOC_250089">
            <w:r>
              <w:rPr/>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10</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88">
            <w:r>
              <w:rPr>
                <w:spacing w:val="-2"/>
              </w:rPr>
              <w:t>Architecture/Deployment</w:t>
            </w:r>
            <w:r>
              <w:rPr>
                <w:spacing w:val="29"/>
              </w:rPr>
              <w:t> </w:t>
            </w:r>
            <w:r>
              <w:rPr>
                <w:spacing w:val="-2"/>
              </w:rPr>
              <w:t>Options</w:t>
            </w:r>
            <w:r>
              <w:rPr/>
              <w:tab/>
            </w:r>
            <w:r>
              <w:rPr>
                <w:spacing w:val="-5"/>
              </w:rPr>
              <w:t>11</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87">
            <w:r>
              <w:rPr/>
              <w:t>Option</w:t>
            </w:r>
            <w:r>
              <w:rPr>
                <w:spacing w:val="-4"/>
              </w:rPr>
              <w:t> </w:t>
            </w:r>
            <w:r>
              <w:rPr/>
              <w:t>1:</w:t>
            </w:r>
            <w:r>
              <w:rPr>
                <w:spacing w:val="-5"/>
              </w:rPr>
              <w:t> </w:t>
            </w:r>
            <w:r>
              <w:rPr/>
              <w:t>Non-RT</w:t>
            </w:r>
            <w:r>
              <w:rPr>
                <w:spacing w:val="-4"/>
              </w:rPr>
              <w:t> </w:t>
            </w:r>
            <w:r>
              <w:rPr/>
              <w:t>RIC</w:t>
            </w:r>
            <w:r>
              <w:rPr>
                <w:spacing w:val="-5"/>
              </w:rPr>
              <w:t> </w:t>
            </w:r>
            <w:r>
              <w:rPr>
                <w:spacing w:val="-2"/>
              </w:rPr>
              <w:t>Deployment</w:t>
            </w:r>
            <w:r>
              <w:rPr/>
              <w:tab/>
            </w:r>
            <w:r>
              <w:rPr>
                <w:spacing w:val="-5"/>
              </w:rPr>
              <w:t>11</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86">
            <w:r>
              <w:rPr/>
              <w:t>Description</w:t>
            </w:r>
            <w:r>
              <w:rPr>
                <w:spacing w:val="-5"/>
              </w:rPr>
              <w:t> </w:t>
            </w:r>
            <w:r>
              <w:rPr/>
              <w:t>and</w:t>
            </w:r>
            <w:r>
              <w:rPr>
                <w:spacing w:val="-4"/>
              </w:rPr>
              <w:t> </w:t>
            </w:r>
            <w:r>
              <w:rPr/>
              <w:t>UML</w:t>
            </w:r>
            <w:r>
              <w:rPr>
                <w:spacing w:val="-5"/>
              </w:rPr>
              <w:t> </w:t>
            </w:r>
            <w:r>
              <w:rPr>
                <w:spacing w:val="-2"/>
              </w:rPr>
              <w:t>Diagram</w:t>
            </w:r>
            <w:r>
              <w:rPr/>
              <w:tab/>
            </w:r>
            <w:r>
              <w:rPr>
                <w:spacing w:val="-5"/>
              </w:rPr>
              <w:t>11</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85">
            <w:r>
              <w:rPr/>
              <w:t>O-RAN</w:t>
            </w:r>
            <w:r>
              <w:rPr>
                <w:spacing w:val="-6"/>
              </w:rPr>
              <w:t> </w:t>
            </w:r>
            <w:r>
              <w:rPr/>
              <w:t>Entity</w:t>
            </w:r>
            <w:r>
              <w:rPr>
                <w:spacing w:val="-6"/>
              </w:rPr>
              <w:t> </w:t>
            </w:r>
            <w:r>
              <w:rPr>
                <w:spacing w:val="-4"/>
              </w:rPr>
              <w:t>Roles</w:t>
            </w:r>
            <w:r>
              <w:rPr/>
              <w:tab/>
            </w:r>
            <w:r>
              <w:rPr>
                <w:spacing w:val="-5"/>
              </w:rPr>
              <w:t>14</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84">
            <w:r>
              <w:rPr/>
              <w:t>Input/Output</w:t>
            </w:r>
            <w:r>
              <w:rPr>
                <w:spacing w:val="-7"/>
              </w:rPr>
              <w:t> </w:t>
            </w:r>
            <w:r>
              <w:rPr/>
              <w:t>Data</w:t>
            </w:r>
            <w:r>
              <w:rPr>
                <w:spacing w:val="-7"/>
              </w:rPr>
              <w:t> </w:t>
            </w:r>
            <w:r>
              <w:rPr>
                <w:spacing w:val="-2"/>
              </w:rPr>
              <w:t>Requirements</w:t>
            </w:r>
            <w:r>
              <w:rPr/>
              <w:tab/>
            </w:r>
            <w:r>
              <w:rPr>
                <w:spacing w:val="-5"/>
              </w:rPr>
              <w:t>14</w:t>
            </w:r>
          </w:hyperlink>
        </w:p>
        <w:p>
          <w:pPr>
            <w:pStyle w:val="TOC4"/>
            <w:numPr>
              <w:ilvl w:val="4"/>
              <w:numId w:val="1"/>
            </w:numPr>
            <w:tabs>
              <w:tab w:pos="2194" w:val="left" w:leader="none"/>
              <w:tab w:pos="10135" w:val="right" w:leader="dot"/>
            </w:tabs>
            <w:spacing w:line="229" w:lineRule="exact" w:before="0" w:after="0"/>
            <w:ind w:left="2194" w:right="0" w:hanging="1701"/>
            <w:jc w:val="left"/>
          </w:pPr>
          <w:r>
            <w:rPr>
              <w:spacing w:val="-2"/>
            </w:rPr>
            <w:t>Summary</w:t>
          </w:r>
          <w:r>
            <w:rPr/>
            <w:tab/>
          </w:r>
          <w:r>
            <w:rPr>
              <w:spacing w:val="-5"/>
            </w:rPr>
            <w:t>14</w:t>
          </w:r>
        </w:p>
        <w:p>
          <w:pPr>
            <w:pStyle w:val="TOC4"/>
            <w:numPr>
              <w:ilvl w:val="4"/>
              <w:numId w:val="1"/>
            </w:numPr>
            <w:tabs>
              <w:tab w:pos="2194" w:val="left" w:leader="none"/>
              <w:tab w:pos="10135" w:val="right" w:leader="dot"/>
            </w:tabs>
            <w:spacing w:line="229" w:lineRule="exact" w:before="0" w:after="0"/>
            <w:ind w:left="2194" w:right="0" w:hanging="1701"/>
            <w:jc w:val="left"/>
          </w:pPr>
          <w:r>
            <w:rPr/>
            <w:t>Detailed</w:t>
          </w:r>
          <w:r>
            <w:rPr>
              <w:spacing w:val="-4"/>
            </w:rPr>
            <w:t> </w:t>
          </w:r>
          <w:r>
            <w:rPr/>
            <w:t>Input</w:t>
          </w:r>
          <w:r>
            <w:rPr>
              <w:spacing w:val="-4"/>
            </w:rPr>
            <w:t> </w:t>
          </w:r>
          <w:r>
            <w:rPr>
              <w:spacing w:val="-2"/>
            </w:rPr>
            <w:t>Requirements</w:t>
          </w:r>
          <w:r>
            <w:rPr/>
            <w:tab/>
          </w:r>
          <w:r>
            <w:rPr>
              <w:spacing w:val="-5"/>
            </w:rPr>
            <w:t>15</w:t>
          </w:r>
        </w:p>
        <w:p>
          <w:pPr>
            <w:pStyle w:val="TOC4"/>
            <w:numPr>
              <w:ilvl w:val="4"/>
              <w:numId w:val="1"/>
            </w:numPr>
            <w:tabs>
              <w:tab w:pos="2194" w:val="left" w:leader="none"/>
              <w:tab w:pos="10135" w:val="right" w:leader="dot"/>
            </w:tabs>
            <w:spacing w:line="240" w:lineRule="auto" w:before="1" w:after="0"/>
            <w:ind w:left="2194" w:right="0" w:hanging="1701"/>
            <w:jc w:val="left"/>
          </w:pPr>
          <w:r>
            <w:rPr/>
            <w:t>Detailed</w:t>
          </w:r>
          <w:r>
            <w:rPr>
              <w:spacing w:val="-5"/>
            </w:rPr>
            <w:t> </w:t>
          </w:r>
          <w:r>
            <w:rPr/>
            <w:t>Output</w:t>
          </w:r>
          <w:r>
            <w:rPr>
              <w:spacing w:val="-6"/>
            </w:rPr>
            <w:t> </w:t>
          </w:r>
          <w:r>
            <w:rPr>
              <w:spacing w:val="-2"/>
            </w:rPr>
            <w:t>Requirements</w:t>
          </w:r>
          <w:r>
            <w:rPr/>
            <w:tab/>
          </w:r>
          <w:r>
            <w:rPr>
              <w:spacing w:val="-5"/>
            </w:rPr>
            <w:t>18</w:t>
          </w:r>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83">
            <w:r>
              <w:rPr/>
              <w:t>Option</w:t>
            </w:r>
            <w:r>
              <w:rPr>
                <w:spacing w:val="-3"/>
              </w:rPr>
              <w:t> </w:t>
            </w:r>
            <w:r>
              <w:rPr/>
              <w:t>2:</w:t>
            </w:r>
            <w:r>
              <w:rPr>
                <w:spacing w:val="-5"/>
              </w:rPr>
              <w:t> </w:t>
            </w:r>
            <w:r>
              <w:rPr/>
              <w:t>Near-RT</w:t>
            </w:r>
            <w:r>
              <w:rPr>
                <w:spacing w:val="-3"/>
              </w:rPr>
              <w:t> </w:t>
            </w:r>
            <w:r>
              <w:rPr/>
              <w:t>RIC</w:t>
            </w:r>
            <w:r>
              <w:rPr>
                <w:spacing w:val="-5"/>
              </w:rPr>
              <w:t> </w:t>
            </w:r>
            <w:r>
              <w:rPr>
                <w:spacing w:val="-2"/>
              </w:rPr>
              <w:t>Deployment</w:t>
            </w:r>
            <w:r>
              <w:rPr/>
              <w:tab/>
            </w:r>
            <w:r>
              <w:rPr>
                <w:spacing w:val="-5"/>
              </w:rPr>
              <w:t>19</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82">
            <w:r>
              <w:rPr/>
              <w:t>Description</w:t>
            </w:r>
            <w:r>
              <w:rPr>
                <w:spacing w:val="-5"/>
              </w:rPr>
              <w:t> </w:t>
            </w:r>
            <w:r>
              <w:rPr/>
              <w:t>and</w:t>
            </w:r>
            <w:r>
              <w:rPr>
                <w:spacing w:val="-2"/>
              </w:rPr>
              <w:t> </w:t>
            </w:r>
            <w:r>
              <w:rPr/>
              <w:t>UML</w:t>
            </w:r>
            <w:r>
              <w:rPr>
                <w:spacing w:val="-5"/>
              </w:rPr>
              <w:t> </w:t>
            </w:r>
            <w:r>
              <w:rPr>
                <w:spacing w:val="-2"/>
              </w:rPr>
              <w:t>Diagram</w:t>
            </w:r>
            <w:r>
              <w:rPr/>
              <w:tab/>
            </w:r>
            <w:r>
              <w:rPr>
                <w:spacing w:val="-5"/>
              </w:rPr>
              <w:t>19</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81">
            <w:r>
              <w:rPr/>
              <w:t>O-RAN</w:t>
            </w:r>
            <w:r>
              <w:rPr>
                <w:spacing w:val="-6"/>
              </w:rPr>
              <w:t> </w:t>
            </w:r>
            <w:r>
              <w:rPr/>
              <w:t>Entity</w:t>
            </w:r>
            <w:r>
              <w:rPr>
                <w:spacing w:val="-6"/>
              </w:rPr>
              <w:t> </w:t>
            </w:r>
            <w:r>
              <w:rPr>
                <w:spacing w:val="-4"/>
              </w:rPr>
              <w:t>Roles</w:t>
            </w:r>
            <w:r>
              <w:rPr/>
              <w:tab/>
            </w:r>
            <w:r>
              <w:rPr>
                <w:spacing w:val="-5"/>
              </w:rPr>
              <w:t>22</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80">
            <w:r>
              <w:rPr/>
              <w:t>Input/Output</w:t>
            </w:r>
            <w:r>
              <w:rPr>
                <w:spacing w:val="-6"/>
              </w:rPr>
              <w:t> </w:t>
            </w:r>
            <w:r>
              <w:rPr/>
              <w:t>Data</w:t>
            </w:r>
            <w:r>
              <w:rPr>
                <w:spacing w:val="-6"/>
              </w:rPr>
              <w:t> </w:t>
            </w:r>
            <w:r>
              <w:rPr>
                <w:spacing w:val="-2"/>
              </w:rPr>
              <w:t>Requirements</w:t>
            </w:r>
            <w:r>
              <w:rPr/>
              <w:tab/>
            </w:r>
            <w:r>
              <w:rPr>
                <w:spacing w:val="-5"/>
              </w:rPr>
              <w:t>22</w:t>
            </w:r>
          </w:hyperlink>
        </w:p>
        <w:p>
          <w:pPr>
            <w:pStyle w:val="TOC4"/>
            <w:numPr>
              <w:ilvl w:val="4"/>
              <w:numId w:val="1"/>
            </w:numPr>
            <w:tabs>
              <w:tab w:pos="2194" w:val="left" w:leader="none"/>
              <w:tab w:pos="10135" w:val="right" w:leader="dot"/>
            </w:tabs>
            <w:spacing w:line="229" w:lineRule="exact" w:before="0" w:after="0"/>
            <w:ind w:left="2194" w:right="0" w:hanging="1701"/>
            <w:jc w:val="left"/>
          </w:pPr>
          <w:r>
            <w:rPr>
              <w:spacing w:val="-2"/>
            </w:rPr>
            <w:t>Summary</w:t>
          </w:r>
          <w:r>
            <w:rPr/>
            <w:tab/>
          </w:r>
          <w:r>
            <w:rPr>
              <w:spacing w:val="-5"/>
            </w:rPr>
            <w:t>22</w:t>
          </w:r>
        </w:p>
        <w:p>
          <w:pPr>
            <w:pStyle w:val="TOC4"/>
            <w:numPr>
              <w:ilvl w:val="4"/>
              <w:numId w:val="1"/>
            </w:numPr>
            <w:tabs>
              <w:tab w:pos="2194" w:val="left" w:leader="none"/>
              <w:tab w:pos="10135" w:val="right" w:leader="dot"/>
            </w:tabs>
            <w:spacing w:line="240" w:lineRule="auto" w:before="1" w:after="0"/>
            <w:ind w:left="2194" w:right="0" w:hanging="1701"/>
            <w:jc w:val="left"/>
          </w:pPr>
          <w:r>
            <w:rPr/>
            <w:t>Detailed</w:t>
          </w:r>
          <w:r>
            <w:rPr>
              <w:spacing w:val="-3"/>
            </w:rPr>
            <w:t> </w:t>
          </w:r>
          <w:r>
            <w:rPr/>
            <w:t>Input</w:t>
          </w:r>
          <w:r>
            <w:rPr>
              <w:spacing w:val="-2"/>
            </w:rPr>
            <w:t> Requirements</w:t>
          </w:r>
          <w:r>
            <w:rPr/>
            <w:tab/>
          </w:r>
          <w:r>
            <w:rPr>
              <w:spacing w:val="-5"/>
            </w:rPr>
            <w:t>24</w:t>
          </w:r>
        </w:p>
        <w:p>
          <w:pPr>
            <w:pStyle w:val="TOC4"/>
            <w:numPr>
              <w:ilvl w:val="4"/>
              <w:numId w:val="1"/>
            </w:numPr>
            <w:tabs>
              <w:tab w:pos="2194" w:val="left" w:leader="none"/>
              <w:tab w:pos="10135" w:val="right" w:leader="dot"/>
            </w:tabs>
            <w:spacing w:line="240" w:lineRule="auto" w:before="0" w:after="0"/>
            <w:ind w:left="2194" w:right="0" w:hanging="1701"/>
            <w:jc w:val="left"/>
          </w:pPr>
          <w:r>
            <w:rPr/>
            <w:t>Detailed</w:t>
          </w:r>
          <w:r>
            <w:rPr>
              <w:spacing w:val="-5"/>
            </w:rPr>
            <w:t> </w:t>
          </w:r>
          <w:r>
            <w:rPr/>
            <w:t>Output</w:t>
          </w:r>
          <w:r>
            <w:rPr>
              <w:spacing w:val="-6"/>
            </w:rPr>
            <w:t> </w:t>
          </w:r>
          <w:r>
            <w:rPr>
              <w:spacing w:val="-2"/>
            </w:rPr>
            <w:t>Requirements</w:t>
          </w:r>
          <w:r>
            <w:rPr/>
            <w:tab/>
          </w:r>
          <w:r>
            <w:rPr>
              <w:spacing w:val="-5"/>
            </w:rPr>
            <w:t>27</w:t>
          </w:r>
        </w:p>
        <w:p>
          <w:pPr>
            <w:pStyle w:val="TOC2"/>
            <w:numPr>
              <w:ilvl w:val="1"/>
              <w:numId w:val="1"/>
            </w:numPr>
            <w:tabs>
              <w:tab w:pos="1345" w:val="left" w:leader="none"/>
              <w:tab w:pos="10135" w:val="right" w:leader="dot"/>
            </w:tabs>
            <w:spacing w:line="240" w:lineRule="auto" w:before="1" w:after="0"/>
            <w:ind w:left="1345" w:right="0" w:hanging="852"/>
            <w:jc w:val="left"/>
          </w:pPr>
          <w:hyperlink w:history="true" w:anchor="_TOC_250079">
            <w:r>
              <w:rPr/>
              <w:t>Impact</w:t>
            </w:r>
            <w:r>
              <w:rPr>
                <w:spacing w:val="-4"/>
              </w:rPr>
              <w:t> </w:t>
            </w:r>
            <w:r>
              <w:rPr/>
              <w:t>Analysis</w:t>
            </w:r>
            <w:r>
              <w:rPr>
                <w:spacing w:val="-5"/>
              </w:rPr>
              <w:t> </w:t>
            </w:r>
            <w:r>
              <w:rPr/>
              <w:t>on</w:t>
            </w:r>
            <w:r>
              <w:rPr>
                <w:spacing w:val="-4"/>
              </w:rPr>
              <w:t> </w:t>
            </w:r>
            <w:r>
              <w:rPr/>
              <w:t>O-RAN</w:t>
            </w:r>
            <w:r>
              <w:rPr>
                <w:spacing w:val="-4"/>
              </w:rPr>
              <w:t> </w:t>
            </w:r>
            <w:r>
              <w:rPr/>
              <w:t>Work</w:t>
            </w:r>
            <w:r>
              <w:rPr>
                <w:spacing w:val="-4"/>
              </w:rPr>
              <w:t> </w:t>
            </w:r>
            <w:r>
              <w:rPr>
                <w:spacing w:val="-2"/>
              </w:rPr>
              <w:t>Groups</w:t>
            </w:r>
            <w:r>
              <w:rPr/>
              <w:tab/>
            </w:r>
            <w:r>
              <w:rPr>
                <w:spacing w:val="-5"/>
              </w:rPr>
              <w:t>27</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78">
            <w:r>
              <w:rPr/>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29</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77">
            <w:r>
              <w:rPr/>
              <w:t>Relation</w:t>
            </w:r>
            <w:r>
              <w:rPr>
                <w:spacing w:val="-4"/>
              </w:rPr>
              <w:t> </w:t>
            </w:r>
            <w:r>
              <w:rPr/>
              <w:t>to</w:t>
            </w:r>
            <w:r>
              <w:rPr>
                <w:spacing w:val="-3"/>
              </w:rPr>
              <w:t> </w:t>
            </w:r>
            <w:r>
              <w:rPr/>
              <w:t>3GPP</w:t>
            </w:r>
            <w:r>
              <w:rPr>
                <w:spacing w:val="-5"/>
              </w:rPr>
              <w:t> </w:t>
            </w:r>
            <w:r>
              <w:rPr/>
              <w:t>RAN</w:t>
            </w:r>
            <w:r>
              <w:rPr>
                <w:spacing w:val="-5"/>
              </w:rPr>
              <w:t> </w:t>
            </w:r>
            <w:r>
              <w:rPr>
                <w:spacing w:val="-2"/>
              </w:rPr>
              <w:t>Specifications</w:t>
            </w:r>
            <w:r>
              <w:rPr/>
              <w:tab/>
            </w:r>
            <w:r>
              <w:rPr>
                <w:spacing w:val="-5"/>
              </w:rPr>
              <w:t>29</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76">
            <w:r>
              <w:rPr/>
              <w:t>Ongoing</w:t>
            </w:r>
            <w:r>
              <w:rPr>
                <w:spacing w:val="-4"/>
              </w:rPr>
              <w:t> </w:t>
            </w:r>
            <w:r>
              <w:rPr/>
              <w:t>Work</w:t>
            </w:r>
            <w:r>
              <w:rPr>
                <w:spacing w:val="-3"/>
              </w:rPr>
              <w:t> </w:t>
            </w:r>
            <w:r>
              <w:rPr/>
              <w:t>in</w:t>
            </w:r>
            <w:r>
              <w:rPr>
                <w:spacing w:val="-6"/>
              </w:rPr>
              <w:t> </w:t>
            </w:r>
            <w:r>
              <w:rPr/>
              <w:t>3GPP</w:t>
            </w:r>
            <w:r>
              <w:rPr>
                <w:spacing w:val="-5"/>
              </w:rPr>
              <w:t> </w:t>
            </w:r>
            <w:r>
              <w:rPr/>
              <w:t>Rel.18</w:t>
            </w:r>
            <w:r>
              <w:rPr>
                <w:spacing w:val="-4"/>
              </w:rPr>
              <w:t> </w:t>
            </w:r>
            <w:r>
              <w:rPr>
                <w:spacing w:val="-5"/>
              </w:rPr>
              <w:t>RAN</w:t>
            </w:r>
            <w:r>
              <w:rPr/>
              <w:tab/>
            </w:r>
            <w:r>
              <w:rPr>
                <w:spacing w:val="-5"/>
              </w:rPr>
              <w:t>29</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75">
            <w:r>
              <w:rPr/>
              <w:t>Impact</w:t>
            </w:r>
            <w:r>
              <w:rPr>
                <w:spacing w:val="-5"/>
              </w:rPr>
              <w:t> </w:t>
            </w:r>
            <w:r>
              <w:rPr/>
              <w:t>on</w:t>
            </w:r>
            <w:r>
              <w:rPr>
                <w:spacing w:val="-5"/>
              </w:rPr>
              <w:t> </w:t>
            </w:r>
            <w:r>
              <w:rPr/>
              <w:t>3GPP</w:t>
            </w:r>
            <w:r>
              <w:rPr>
                <w:spacing w:val="-4"/>
              </w:rPr>
              <w:t> </w:t>
            </w:r>
            <w:r>
              <w:rPr/>
              <w:t>RAN</w:t>
            </w:r>
            <w:r>
              <w:rPr>
                <w:spacing w:val="-4"/>
              </w:rPr>
              <w:t> </w:t>
            </w:r>
            <w:r>
              <w:rPr>
                <w:spacing w:val="-2"/>
              </w:rPr>
              <w:t>Specifications</w:t>
            </w:r>
            <w:r>
              <w:rPr/>
              <w:tab/>
            </w:r>
            <w:r>
              <w:rPr>
                <w:spacing w:val="-5"/>
              </w:rPr>
              <w:t>30</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74">
            <w:r>
              <w:rPr/>
              <w:t>Relation</w:t>
            </w:r>
            <w:r>
              <w:rPr>
                <w:spacing w:val="-5"/>
              </w:rPr>
              <w:t> </w:t>
            </w:r>
            <w:r>
              <w:rPr/>
              <w:t>to</w:t>
            </w:r>
            <w:r>
              <w:rPr>
                <w:spacing w:val="-4"/>
              </w:rPr>
              <w:t> </w:t>
            </w:r>
            <w:r>
              <w:rPr/>
              <w:t>3GPP</w:t>
            </w:r>
            <w:r>
              <w:rPr>
                <w:spacing w:val="-7"/>
              </w:rPr>
              <w:t> </w:t>
            </w:r>
            <w:r>
              <w:rPr/>
              <w:t>System</w:t>
            </w:r>
            <w:r>
              <w:rPr>
                <w:spacing w:val="-4"/>
              </w:rPr>
              <w:t> </w:t>
            </w:r>
            <w:r>
              <w:rPr/>
              <w:t>Architecture</w:t>
            </w:r>
            <w:r>
              <w:rPr>
                <w:spacing w:val="-5"/>
              </w:rPr>
              <w:t> </w:t>
            </w:r>
            <w:r>
              <w:rPr>
                <w:spacing w:val="-2"/>
              </w:rPr>
              <w:t>Specifications</w:t>
            </w:r>
            <w:r>
              <w:rPr/>
              <w:tab/>
            </w:r>
            <w:r>
              <w:rPr>
                <w:spacing w:val="-5"/>
              </w:rPr>
              <w:t>30</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73">
            <w:r>
              <w:rPr/>
              <w:t>Ongoing</w:t>
            </w:r>
            <w:r>
              <w:rPr>
                <w:spacing w:val="-4"/>
              </w:rPr>
              <w:t> </w:t>
            </w:r>
            <w:r>
              <w:rPr/>
              <w:t>Work</w:t>
            </w:r>
            <w:r>
              <w:rPr>
                <w:spacing w:val="-3"/>
              </w:rPr>
              <w:t> </w:t>
            </w:r>
            <w:r>
              <w:rPr/>
              <w:t>in</w:t>
            </w:r>
            <w:r>
              <w:rPr>
                <w:spacing w:val="-5"/>
              </w:rPr>
              <w:t> </w:t>
            </w:r>
            <w:r>
              <w:rPr/>
              <w:t>3GPP</w:t>
            </w:r>
            <w:r>
              <w:rPr>
                <w:spacing w:val="-5"/>
              </w:rPr>
              <w:t> </w:t>
            </w:r>
            <w:r>
              <w:rPr/>
              <w:t>Rel.18</w:t>
            </w:r>
            <w:r>
              <w:rPr>
                <w:spacing w:val="-3"/>
              </w:rPr>
              <w:t> </w:t>
            </w:r>
            <w:r>
              <w:rPr/>
              <w:t>System</w:t>
            </w:r>
            <w:r>
              <w:rPr>
                <w:spacing w:val="-3"/>
              </w:rPr>
              <w:t> </w:t>
            </w:r>
            <w:r>
              <w:rPr>
                <w:spacing w:val="-2"/>
              </w:rPr>
              <w:t>Architecture</w:t>
            </w:r>
            <w:r>
              <w:rPr/>
              <w:tab/>
            </w:r>
            <w:r>
              <w:rPr>
                <w:spacing w:val="-5"/>
              </w:rPr>
              <w:t>31</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72">
            <w:r>
              <w:rPr/>
              <w:t>Impact</w:t>
            </w:r>
            <w:r>
              <w:rPr>
                <w:spacing w:val="-6"/>
              </w:rPr>
              <w:t> </w:t>
            </w:r>
            <w:r>
              <w:rPr/>
              <w:t>on</w:t>
            </w:r>
            <w:r>
              <w:rPr>
                <w:spacing w:val="-6"/>
              </w:rPr>
              <w:t> </w:t>
            </w:r>
            <w:r>
              <w:rPr/>
              <w:t>3GPP</w:t>
            </w:r>
            <w:r>
              <w:rPr>
                <w:spacing w:val="-6"/>
              </w:rPr>
              <w:t> </w:t>
            </w:r>
            <w:r>
              <w:rPr/>
              <w:t>System</w:t>
            </w:r>
            <w:r>
              <w:rPr>
                <w:spacing w:val="-4"/>
              </w:rPr>
              <w:t> </w:t>
            </w:r>
            <w:r>
              <w:rPr/>
              <w:t>Architecture</w:t>
            </w:r>
            <w:r>
              <w:rPr>
                <w:spacing w:val="-5"/>
              </w:rPr>
              <w:t> </w:t>
            </w:r>
            <w:r>
              <w:rPr>
                <w:spacing w:val="-2"/>
              </w:rPr>
              <w:t>Specifications</w:t>
            </w:r>
            <w:r>
              <w:rPr/>
              <w:tab/>
            </w:r>
            <w:r>
              <w:rPr>
                <w:spacing w:val="-5"/>
              </w:rPr>
              <w:t>31</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71">
            <w:r>
              <w:rPr/>
              <w:t>Gain</w:t>
            </w:r>
            <w:r>
              <w:rPr>
                <w:spacing w:val="-3"/>
              </w:rPr>
              <w:t> </w:t>
            </w:r>
            <w:r>
              <w:rPr>
                <w:spacing w:val="-2"/>
              </w:rPr>
              <w:t>Analysis</w:t>
            </w:r>
            <w:r>
              <w:rPr/>
              <w:tab/>
            </w:r>
            <w:r>
              <w:rPr>
                <w:spacing w:val="-5"/>
              </w:rPr>
              <w:t>31</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70">
            <w:r>
              <w:rPr/>
              <w:t>Cell</w:t>
            </w:r>
            <w:r>
              <w:rPr>
                <w:spacing w:val="-4"/>
              </w:rPr>
              <w:t> </w:t>
            </w:r>
            <w:r>
              <w:rPr/>
              <w:t>and</w:t>
            </w:r>
            <w:r>
              <w:rPr>
                <w:spacing w:val="-3"/>
              </w:rPr>
              <w:t> </w:t>
            </w:r>
            <w:r>
              <w:rPr/>
              <w:t>Carrier</w:t>
            </w:r>
            <w:r>
              <w:rPr>
                <w:spacing w:val="-3"/>
              </w:rPr>
              <w:t> </w:t>
            </w:r>
            <w:r>
              <w:rPr/>
              <w:t>Switch</w:t>
            </w:r>
            <w:r>
              <w:rPr>
                <w:spacing w:val="-3"/>
              </w:rPr>
              <w:t> </w:t>
            </w:r>
            <w:r>
              <w:rPr/>
              <w:t>Off/On</w:t>
            </w:r>
            <w:r>
              <w:rPr>
                <w:spacing w:val="-3"/>
              </w:rPr>
              <w:t> </w:t>
            </w:r>
            <w:r>
              <w:rPr/>
              <w:t>Energy</w:t>
            </w:r>
            <w:r>
              <w:rPr>
                <w:spacing w:val="-3"/>
              </w:rPr>
              <w:t> </w:t>
            </w:r>
            <w:r>
              <w:rPr/>
              <w:t>Saving</w:t>
            </w:r>
            <w:r>
              <w:rPr>
                <w:spacing w:val="-5"/>
              </w:rPr>
              <w:t> </w:t>
            </w:r>
            <w:r>
              <w:rPr/>
              <w:t>for</w:t>
            </w:r>
            <w:r>
              <w:rPr>
                <w:spacing w:val="-5"/>
              </w:rPr>
              <w:t> </w:t>
            </w:r>
            <w:r>
              <w:rPr/>
              <w:t>4T4R</w:t>
            </w:r>
            <w:r>
              <w:rPr>
                <w:spacing w:val="-5"/>
              </w:rPr>
              <w:t> </w:t>
            </w:r>
            <w:r>
              <w:rPr/>
              <w:t>O-</w:t>
            </w:r>
            <w:r>
              <w:rPr>
                <w:spacing w:val="-5"/>
              </w:rPr>
              <w:t>RU</w:t>
            </w:r>
            <w:r>
              <w:rPr/>
              <w:tab/>
            </w:r>
            <w:r>
              <w:rPr>
                <w:spacing w:val="-5"/>
              </w:rPr>
              <w:t>33</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69">
            <w:r>
              <w:rPr/>
              <w:t>Cell</w:t>
            </w:r>
            <w:r>
              <w:rPr>
                <w:spacing w:val="-5"/>
              </w:rPr>
              <w:t> </w:t>
            </w:r>
            <w:r>
              <w:rPr/>
              <w:t>and</w:t>
            </w:r>
            <w:r>
              <w:rPr>
                <w:spacing w:val="-4"/>
              </w:rPr>
              <w:t> </w:t>
            </w:r>
            <w:r>
              <w:rPr/>
              <w:t>Carrier</w:t>
            </w:r>
            <w:r>
              <w:rPr>
                <w:spacing w:val="-3"/>
              </w:rPr>
              <w:t> </w:t>
            </w:r>
            <w:r>
              <w:rPr/>
              <w:t>Switch</w:t>
            </w:r>
            <w:r>
              <w:rPr>
                <w:spacing w:val="-4"/>
              </w:rPr>
              <w:t> </w:t>
            </w:r>
            <w:r>
              <w:rPr/>
              <w:t>Off/On</w:t>
            </w:r>
            <w:r>
              <w:rPr>
                <w:spacing w:val="-4"/>
              </w:rPr>
              <w:t> </w:t>
            </w:r>
            <w:r>
              <w:rPr/>
              <w:t>Energy</w:t>
            </w:r>
            <w:r>
              <w:rPr>
                <w:spacing w:val="-3"/>
              </w:rPr>
              <w:t> </w:t>
            </w:r>
            <w:r>
              <w:rPr/>
              <w:t>Saving</w:t>
            </w:r>
            <w:r>
              <w:rPr>
                <w:spacing w:val="-6"/>
              </w:rPr>
              <w:t> </w:t>
            </w:r>
            <w:r>
              <w:rPr/>
              <w:t>for 64T64R</w:t>
            </w:r>
            <w:r>
              <w:rPr>
                <w:spacing w:val="-6"/>
              </w:rPr>
              <w:t> </w:t>
            </w:r>
            <w:r>
              <w:rPr/>
              <w:t>O-</w:t>
            </w:r>
            <w:r>
              <w:rPr>
                <w:spacing w:val="-5"/>
              </w:rPr>
              <w:t>RU</w:t>
            </w:r>
            <w:r>
              <w:rPr/>
              <w:tab/>
            </w:r>
            <w:r>
              <w:rPr>
                <w:spacing w:val="-5"/>
              </w:rPr>
              <w:t>34</w:t>
            </w:r>
          </w:hyperlink>
        </w:p>
        <w:p>
          <w:pPr>
            <w:pStyle w:val="TOC2"/>
            <w:numPr>
              <w:ilvl w:val="1"/>
              <w:numId w:val="1"/>
            </w:numPr>
            <w:tabs>
              <w:tab w:pos="1345" w:val="left" w:leader="none"/>
              <w:tab w:pos="10135" w:val="right" w:leader="dot"/>
            </w:tabs>
            <w:spacing w:line="240" w:lineRule="auto" w:before="0" w:after="0"/>
            <w:ind w:left="1345" w:right="0" w:hanging="852"/>
            <w:jc w:val="left"/>
          </w:pPr>
          <w:hyperlink w:history="true" w:anchor="_TOC_250068">
            <w:r>
              <w:rPr/>
              <w:t>Feasibility</w:t>
            </w:r>
            <w:r>
              <w:rPr>
                <w:spacing w:val="-9"/>
              </w:rPr>
              <w:t> </w:t>
            </w:r>
            <w:r>
              <w:rPr>
                <w:spacing w:val="-2"/>
              </w:rPr>
              <w:t>Analysis</w:t>
            </w:r>
            <w:r>
              <w:rPr/>
              <w:tab/>
            </w:r>
            <w:r>
              <w:rPr>
                <w:spacing w:val="-5"/>
              </w:rPr>
              <w:t>35</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67">
            <w:r>
              <w:rPr/>
              <w:t>RF</w:t>
            </w:r>
            <w:r>
              <w:rPr>
                <w:spacing w:val="-2"/>
              </w:rPr>
              <w:t> </w:t>
            </w:r>
            <w:r>
              <w:rPr/>
              <w:t>Channel</w:t>
            </w:r>
            <w:r>
              <w:rPr>
                <w:spacing w:val="-3"/>
              </w:rPr>
              <w:t> </w:t>
            </w:r>
            <w:r>
              <w:rPr>
                <w:spacing w:val="-2"/>
              </w:rPr>
              <w:t>Reconfiguration</w:t>
            </w:r>
            <w:r>
              <w:rPr/>
              <w:tab/>
            </w:r>
            <w:r>
              <w:rPr>
                <w:spacing w:val="-5"/>
              </w:rPr>
              <w:t>36</w:t>
            </w:r>
          </w:hyperlink>
        </w:p>
        <w:p>
          <w:pPr>
            <w:pStyle w:val="TOC2"/>
            <w:numPr>
              <w:ilvl w:val="1"/>
              <w:numId w:val="1"/>
            </w:numPr>
            <w:tabs>
              <w:tab w:pos="1345" w:val="left" w:leader="none"/>
              <w:tab w:pos="10135" w:val="right" w:leader="dot"/>
            </w:tabs>
            <w:spacing w:line="240" w:lineRule="auto" w:before="1" w:after="0"/>
            <w:ind w:left="1345" w:right="0" w:hanging="852"/>
            <w:jc w:val="left"/>
          </w:pPr>
          <w:hyperlink w:history="true" w:anchor="_TOC_250066">
            <w:r>
              <w:rPr/>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36</w:t>
            </w:r>
          </w:hyperlink>
        </w:p>
        <w:p>
          <w:pPr>
            <w:pStyle w:val="TOC2"/>
            <w:numPr>
              <w:ilvl w:val="1"/>
              <w:numId w:val="1"/>
            </w:numPr>
            <w:tabs>
              <w:tab w:pos="1345" w:val="left" w:leader="none"/>
              <w:tab w:pos="10135" w:val="right" w:leader="dot"/>
            </w:tabs>
            <w:spacing w:line="240" w:lineRule="auto" w:before="0" w:after="0"/>
            <w:ind w:left="1345" w:right="0" w:hanging="852"/>
            <w:jc w:val="left"/>
          </w:pPr>
          <w:hyperlink w:history="true" w:anchor="_TOC_250065">
            <w:r>
              <w:rPr>
                <w:spacing w:val="-2"/>
              </w:rPr>
              <w:t>Architecture/Deployment</w:t>
            </w:r>
            <w:r>
              <w:rPr>
                <w:spacing w:val="27"/>
              </w:rPr>
              <w:t> </w:t>
            </w:r>
            <w:r>
              <w:rPr>
                <w:spacing w:val="-2"/>
              </w:rPr>
              <w:t>Options</w:t>
            </w:r>
            <w:r>
              <w:rPr/>
              <w:tab/>
            </w:r>
            <w:r>
              <w:rPr>
                <w:spacing w:val="-5"/>
              </w:rPr>
              <w:t>37</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64">
            <w:r>
              <w:rPr/>
              <w:t>Option</w:t>
            </w:r>
            <w:r>
              <w:rPr>
                <w:spacing w:val="-4"/>
              </w:rPr>
              <w:t> </w:t>
            </w:r>
            <w:r>
              <w:rPr/>
              <w:t>1:</w:t>
            </w:r>
            <w:r>
              <w:rPr>
                <w:spacing w:val="-5"/>
              </w:rPr>
              <w:t> </w:t>
            </w:r>
            <w:r>
              <w:rPr/>
              <w:t>Non-RT</w:t>
            </w:r>
            <w:r>
              <w:rPr>
                <w:spacing w:val="-4"/>
              </w:rPr>
              <w:t> </w:t>
            </w:r>
            <w:r>
              <w:rPr/>
              <w:t>RIC</w:t>
            </w:r>
            <w:r>
              <w:rPr>
                <w:spacing w:val="-5"/>
              </w:rPr>
              <w:t> </w:t>
            </w:r>
            <w:r>
              <w:rPr>
                <w:spacing w:val="-2"/>
              </w:rPr>
              <w:t>Deployment</w:t>
            </w:r>
            <w:r>
              <w:rPr/>
              <w:tab/>
            </w:r>
            <w:r>
              <w:rPr>
                <w:spacing w:val="-5"/>
              </w:rPr>
              <w:t>37</w:t>
            </w:r>
          </w:hyperlink>
        </w:p>
        <w:p>
          <w:pPr>
            <w:pStyle w:val="TOC4"/>
            <w:numPr>
              <w:ilvl w:val="3"/>
              <w:numId w:val="1"/>
            </w:numPr>
            <w:tabs>
              <w:tab w:pos="1911" w:val="left" w:leader="none"/>
              <w:tab w:pos="10135" w:val="right" w:leader="dot"/>
            </w:tabs>
            <w:spacing w:line="229" w:lineRule="exact" w:before="1" w:after="0"/>
            <w:ind w:left="1911" w:right="0" w:hanging="1418"/>
            <w:jc w:val="left"/>
          </w:pPr>
          <w:hyperlink w:history="true" w:anchor="_TOC_250063">
            <w:r>
              <w:rPr/>
              <w:t>Description</w:t>
            </w:r>
            <w:r>
              <w:rPr>
                <w:spacing w:val="-5"/>
              </w:rPr>
              <w:t> </w:t>
            </w:r>
            <w:r>
              <w:rPr/>
              <w:t>and</w:t>
            </w:r>
            <w:r>
              <w:rPr>
                <w:spacing w:val="-4"/>
              </w:rPr>
              <w:t> </w:t>
            </w:r>
            <w:r>
              <w:rPr/>
              <w:t>UML</w:t>
            </w:r>
            <w:r>
              <w:rPr>
                <w:spacing w:val="-5"/>
              </w:rPr>
              <w:t> </w:t>
            </w:r>
            <w:r>
              <w:rPr>
                <w:spacing w:val="-2"/>
              </w:rPr>
              <w:t>Diagram</w:t>
            </w:r>
            <w:r>
              <w:rPr/>
              <w:tab/>
            </w:r>
            <w:r>
              <w:rPr>
                <w:spacing w:val="-5"/>
              </w:rPr>
              <w:t>38</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62">
            <w:r>
              <w:rPr/>
              <w:t>O-RAN</w:t>
            </w:r>
            <w:r>
              <w:rPr>
                <w:spacing w:val="-6"/>
              </w:rPr>
              <w:t> </w:t>
            </w:r>
            <w:r>
              <w:rPr/>
              <w:t>Entity</w:t>
            </w:r>
            <w:r>
              <w:rPr>
                <w:spacing w:val="-6"/>
              </w:rPr>
              <w:t> </w:t>
            </w:r>
            <w:r>
              <w:rPr>
                <w:spacing w:val="-4"/>
              </w:rPr>
              <w:t>Roles</w:t>
            </w:r>
            <w:r>
              <w:rPr/>
              <w:tab/>
            </w:r>
            <w:r>
              <w:rPr>
                <w:spacing w:val="-5"/>
              </w:rPr>
              <w:t>41</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61">
            <w:r>
              <w:rPr/>
              <w:t>Input/Output</w:t>
            </w:r>
            <w:r>
              <w:rPr>
                <w:spacing w:val="-7"/>
              </w:rPr>
              <w:t> </w:t>
            </w:r>
            <w:r>
              <w:rPr/>
              <w:t>Data</w:t>
            </w:r>
            <w:r>
              <w:rPr>
                <w:spacing w:val="-7"/>
              </w:rPr>
              <w:t> </w:t>
            </w:r>
            <w:r>
              <w:rPr>
                <w:spacing w:val="-2"/>
              </w:rPr>
              <w:t>Requirements</w:t>
            </w:r>
            <w:r>
              <w:rPr/>
              <w:tab/>
            </w:r>
            <w:r>
              <w:rPr>
                <w:spacing w:val="-5"/>
              </w:rPr>
              <w:t>41</w:t>
            </w:r>
          </w:hyperlink>
        </w:p>
        <w:p>
          <w:pPr>
            <w:pStyle w:val="TOC4"/>
            <w:numPr>
              <w:ilvl w:val="4"/>
              <w:numId w:val="1"/>
            </w:numPr>
            <w:tabs>
              <w:tab w:pos="2194" w:val="left" w:leader="none"/>
              <w:tab w:pos="10135" w:val="right" w:leader="dot"/>
            </w:tabs>
            <w:spacing w:line="240" w:lineRule="auto" w:before="0" w:after="0"/>
            <w:ind w:left="2194" w:right="0" w:hanging="1701"/>
            <w:jc w:val="left"/>
          </w:pPr>
          <w:r>
            <w:rPr>
              <w:spacing w:val="-2"/>
            </w:rPr>
            <w:t>Summary</w:t>
          </w:r>
          <w:r>
            <w:rPr/>
            <w:tab/>
          </w:r>
          <w:r>
            <w:rPr>
              <w:spacing w:val="-5"/>
            </w:rPr>
            <w:t>41</w:t>
          </w:r>
        </w:p>
        <w:p>
          <w:pPr>
            <w:pStyle w:val="TOC4"/>
            <w:numPr>
              <w:ilvl w:val="4"/>
              <w:numId w:val="1"/>
            </w:numPr>
            <w:tabs>
              <w:tab w:pos="2194" w:val="left" w:leader="none"/>
              <w:tab w:pos="10135" w:val="right" w:leader="dot"/>
            </w:tabs>
            <w:spacing w:line="240" w:lineRule="auto" w:before="1" w:after="0"/>
            <w:ind w:left="2194" w:right="0" w:hanging="1701"/>
            <w:jc w:val="left"/>
          </w:pPr>
          <w:r>
            <w:rPr/>
            <w:t>Detailed</w:t>
          </w:r>
          <w:r>
            <w:rPr>
              <w:spacing w:val="-4"/>
            </w:rPr>
            <w:t> </w:t>
          </w:r>
          <w:r>
            <w:rPr/>
            <w:t>Input</w:t>
          </w:r>
          <w:r>
            <w:rPr>
              <w:spacing w:val="-4"/>
            </w:rPr>
            <w:t> </w:t>
          </w:r>
          <w:r>
            <w:rPr>
              <w:spacing w:val="-2"/>
            </w:rPr>
            <w:t>Requirements</w:t>
          </w:r>
          <w:r>
            <w:rPr/>
            <w:tab/>
          </w:r>
          <w:r>
            <w:rPr>
              <w:spacing w:val="-5"/>
            </w:rPr>
            <w:t>43</w:t>
          </w:r>
        </w:p>
        <w:p>
          <w:pPr>
            <w:pStyle w:val="TOC4"/>
            <w:numPr>
              <w:ilvl w:val="4"/>
              <w:numId w:val="1"/>
            </w:numPr>
            <w:tabs>
              <w:tab w:pos="2194" w:val="left" w:leader="none"/>
              <w:tab w:pos="10135" w:val="right" w:leader="dot"/>
            </w:tabs>
            <w:spacing w:line="240" w:lineRule="auto" w:before="0" w:after="0"/>
            <w:ind w:left="2194" w:right="0" w:hanging="1701"/>
            <w:jc w:val="left"/>
          </w:pPr>
          <w:r>
            <w:rPr/>
            <w:t>Detailed</w:t>
          </w:r>
          <w:r>
            <w:rPr>
              <w:spacing w:val="-5"/>
            </w:rPr>
            <w:t> </w:t>
          </w:r>
          <w:r>
            <w:rPr/>
            <w:t>Output</w:t>
          </w:r>
          <w:r>
            <w:rPr>
              <w:spacing w:val="-6"/>
            </w:rPr>
            <w:t> </w:t>
          </w:r>
          <w:r>
            <w:rPr>
              <w:spacing w:val="-2"/>
            </w:rPr>
            <w:t>Requirements</w:t>
          </w:r>
          <w:r>
            <w:rPr/>
            <w:tab/>
          </w:r>
          <w:r>
            <w:rPr>
              <w:spacing w:val="-5"/>
            </w:rPr>
            <w:t>47</w:t>
          </w:r>
        </w:p>
        <w:p>
          <w:pPr>
            <w:pStyle w:val="TOC3"/>
            <w:numPr>
              <w:ilvl w:val="2"/>
              <w:numId w:val="1"/>
            </w:numPr>
            <w:tabs>
              <w:tab w:pos="1625" w:val="left" w:leader="none"/>
              <w:tab w:pos="10135" w:val="right" w:leader="dot"/>
            </w:tabs>
            <w:spacing w:line="240" w:lineRule="auto" w:before="1" w:after="77"/>
            <w:ind w:left="1625" w:right="0" w:hanging="1132"/>
            <w:jc w:val="left"/>
          </w:pPr>
          <w:hyperlink w:history="true" w:anchor="_TOC_250060">
            <w:r>
              <w:rPr/>
              <w:t>Option</w:t>
            </w:r>
            <w:r>
              <w:rPr>
                <w:spacing w:val="-3"/>
              </w:rPr>
              <w:t> </w:t>
            </w:r>
            <w:r>
              <w:rPr/>
              <w:t>2:</w:t>
            </w:r>
            <w:r>
              <w:rPr>
                <w:spacing w:val="-5"/>
              </w:rPr>
              <w:t> </w:t>
            </w:r>
            <w:r>
              <w:rPr/>
              <w:t>Near-RT</w:t>
            </w:r>
            <w:r>
              <w:rPr>
                <w:spacing w:val="-3"/>
              </w:rPr>
              <w:t> </w:t>
            </w:r>
            <w:r>
              <w:rPr/>
              <w:t>RIC</w:t>
            </w:r>
            <w:r>
              <w:rPr>
                <w:spacing w:val="-5"/>
              </w:rPr>
              <w:t> </w:t>
            </w:r>
            <w:r>
              <w:rPr>
                <w:spacing w:val="-2"/>
              </w:rPr>
              <w:t>Deployment</w:t>
            </w:r>
            <w:r>
              <w:rPr/>
              <w:tab/>
            </w:r>
            <w:r>
              <w:rPr>
                <w:spacing w:val="-5"/>
              </w:rPr>
              <w:t>47</w:t>
            </w:r>
          </w:hyperlink>
        </w:p>
        <w:p>
          <w:pPr>
            <w:pStyle w:val="TOC4"/>
            <w:numPr>
              <w:ilvl w:val="3"/>
              <w:numId w:val="1"/>
            </w:numPr>
            <w:tabs>
              <w:tab w:pos="1911" w:val="left" w:leader="none"/>
              <w:tab w:pos="10135" w:val="right" w:leader="dot"/>
            </w:tabs>
            <w:spacing w:line="240" w:lineRule="auto" w:before="53" w:after="0"/>
            <w:ind w:left="1911" w:right="0" w:hanging="1418"/>
            <w:jc w:val="left"/>
          </w:pPr>
          <w:hyperlink w:history="true" w:anchor="_TOC_250059">
            <w:r>
              <w:rPr/>
              <w:t>Description</w:t>
            </w:r>
            <w:r>
              <w:rPr>
                <w:spacing w:val="-5"/>
              </w:rPr>
              <w:t> </w:t>
            </w:r>
            <w:r>
              <w:rPr/>
              <w:t>and</w:t>
            </w:r>
            <w:r>
              <w:rPr>
                <w:spacing w:val="-4"/>
              </w:rPr>
              <w:t> </w:t>
            </w:r>
            <w:r>
              <w:rPr/>
              <w:t>UML</w:t>
            </w:r>
            <w:r>
              <w:rPr>
                <w:spacing w:val="-5"/>
              </w:rPr>
              <w:t> </w:t>
            </w:r>
            <w:r>
              <w:rPr>
                <w:spacing w:val="-2"/>
              </w:rPr>
              <w:t>Diagram</w:t>
            </w:r>
            <w:r>
              <w:rPr/>
              <w:tab/>
            </w:r>
            <w:r>
              <w:rPr>
                <w:spacing w:val="-5"/>
              </w:rPr>
              <w:t>48</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58">
            <w:r>
              <w:rPr/>
              <w:t>O-RAN</w:t>
            </w:r>
            <w:r>
              <w:rPr>
                <w:spacing w:val="-6"/>
              </w:rPr>
              <w:t> </w:t>
            </w:r>
            <w:r>
              <w:rPr/>
              <w:t>Entity</w:t>
            </w:r>
            <w:r>
              <w:rPr>
                <w:spacing w:val="-6"/>
              </w:rPr>
              <w:t> </w:t>
            </w:r>
            <w:r>
              <w:rPr>
                <w:spacing w:val="-4"/>
              </w:rPr>
              <w:t>Roles</w:t>
            </w:r>
            <w:r>
              <w:rPr/>
              <w:tab/>
            </w:r>
            <w:r>
              <w:rPr>
                <w:spacing w:val="-5"/>
              </w:rPr>
              <w:t>51</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57">
            <w:r>
              <w:rPr/>
              <w:t>Input/Output</w:t>
            </w:r>
            <w:r>
              <w:rPr>
                <w:spacing w:val="-7"/>
              </w:rPr>
              <w:t> </w:t>
            </w:r>
            <w:r>
              <w:rPr/>
              <w:t>Data</w:t>
            </w:r>
            <w:r>
              <w:rPr>
                <w:spacing w:val="-7"/>
              </w:rPr>
              <w:t> </w:t>
            </w:r>
            <w:r>
              <w:rPr>
                <w:spacing w:val="-2"/>
              </w:rPr>
              <w:t>Requirements</w:t>
            </w:r>
            <w:r>
              <w:rPr/>
              <w:tab/>
            </w:r>
            <w:r>
              <w:rPr>
                <w:spacing w:val="-5"/>
              </w:rPr>
              <w:t>52</w:t>
            </w:r>
          </w:hyperlink>
        </w:p>
        <w:p>
          <w:pPr>
            <w:pStyle w:val="TOC4"/>
            <w:numPr>
              <w:ilvl w:val="4"/>
              <w:numId w:val="1"/>
            </w:numPr>
            <w:tabs>
              <w:tab w:pos="2194" w:val="left" w:leader="none"/>
              <w:tab w:pos="10135" w:val="right" w:leader="dot"/>
            </w:tabs>
            <w:spacing w:line="240" w:lineRule="auto" w:before="1" w:after="0"/>
            <w:ind w:left="2194" w:right="0" w:hanging="1701"/>
            <w:jc w:val="left"/>
          </w:pPr>
          <w:r>
            <w:rPr>
              <w:spacing w:val="-2"/>
            </w:rPr>
            <w:t>Summary</w:t>
          </w:r>
          <w:r>
            <w:rPr/>
            <w:tab/>
          </w:r>
          <w:r>
            <w:rPr>
              <w:spacing w:val="-5"/>
            </w:rPr>
            <w:t>52</w:t>
          </w:r>
        </w:p>
        <w:p>
          <w:pPr>
            <w:pStyle w:val="TOC4"/>
            <w:numPr>
              <w:ilvl w:val="4"/>
              <w:numId w:val="1"/>
            </w:numPr>
            <w:tabs>
              <w:tab w:pos="2194" w:val="left" w:leader="none"/>
              <w:tab w:pos="10135" w:val="right" w:leader="dot"/>
            </w:tabs>
            <w:spacing w:line="240" w:lineRule="auto" w:before="0" w:after="0"/>
            <w:ind w:left="2194" w:right="0" w:hanging="1701"/>
            <w:jc w:val="left"/>
          </w:pPr>
          <w:r>
            <w:rPr/>
            <w:t>Detailed</w:t>
          </w:r>
          <w:r>
            <w:rPr>
              <w:spacing w:val="-4"/>
            </w:rPr>
            <w:t> </w:t>
          </w:r>
          <w:r>
            <w:rPr/>
            <w:t>Input</w:t>
          </w:r>
          <w:r>
            <w:rPr>
              <w:spacing w:val="-4"/>
            </w:rPr>
            <w:t> </w:t>
          </w:r>
          <w:r>
            <w:rPr>
              <w:spacing w:val="-2"/>
            </w:rPr>
            <w:t>Requirements</w:t>
          </w:r>
          <w:r>
            <w:rPr/>
            <w:tab/>
          </w:r>
          <w:r>
            <w:rPr>
              <w:spacing w:val="-5"/>
            </w:rPr>
            <w:t>53</w:t>
          </w:r>
        </w:p>
        <w:p>
          <w:pPr>
            <w:pStyle w:val="TOC4"/>
            <w:numPr>
              <w:ilvl w:val="4"/>
              <w:numId w:val="1"/>
            </w:numPr>
            <w:tabs>
              <w:tab w:pos="2194" w:val="left" w:leader="none"/>
              <w:tab w:pos="10135" w:val="right" w:leader="dot"/>
            </w:tabs>
            <w:spacing w:line="240" w:lineRule="auto" w:before="1" w:after="0"/>
            <w:ind w:left="2194" w:right="0" w:hanging="1701"/>
            <w:jc w:val="left"/>
          </w:pPr>
          <w:r>
            <w:rPr/>
            <w:t>Detailed</w:t>
          </w:r>
          <w:r>
            <w:rPr>
              <w:spacing w:val="-5"/>
            </w:rPr>
            <w:t> </w:t>
          </w:r>
          <w:r>
            <w:rPr/>
            <w:t>Output</w:t>
          </w:r>
          <w:r>
            <w:rPr>
              <w:spacing w:val="-6"/>
            </w:rPr>
            <w:t> </w:t>
          </w:r>
          <w:r>
            <w:rPr>
              <w:spacing w:val="-2"/>
            </w:rPr>
            <w:t>Requirements</w:t>
          </w:r>
          <w:r>
            <w:rPr/>
            <w:tab/>
          </w:r>
          <w:r>
            <w:rPr>
              <w:spacing w:val="-5"/>
            </w:rPr>
            <w:t>56</w:t>
          </w:r>
        </w:p>
        <w:p>
          <w:pPr>
            <w:pStyle w:val="TOC2"/>
            <w:numPr>
              <w:ilvl w:val="1"/>
              <w:numId w:val="1"/>
            </w:numPr>
            <w:tabs>
              <w:tab w:pos="1345" w:val="left" w:leader="none"/>
              <w:tab w:pos="10135" w:val="right" w:leader="dot"/>
            </w:tabs>
            <w:spacing w:line="240" w:lineRule="auto" w:before="0" w:after="0"/>
            <w:ind w:left="1345" w:right="0" w:hanging="852"/>
            <w:jc w:val="left"/>
          </w:pPr>
          <w:hyperlink w:history="true" w:anchor="_TOC_250056">
            <w:r>
              <w:rPr/>
              <w:t>Impact</w:t>
            </w:r>
            <w:r>
              <w:rPr>
                <w:spacing w:val="-6"/>
              </w:rPr>
              <w:t> </w:t>
            </w:r>
            <w:r>
              <w:rPr/>
              <w:t>Analysis</w:t>
            </w:r>
            <w:r>
              <w:rPr>
                <w:spacing w:val="-5"/>
              </w:rPr>
              <w:t> </w:t>
            </w:r>
            <w:r>
              <w:rPr/>
              <w:t>on</w:t>
            </w:r>
            <w:r>
              <w:rPr>
                <w:spacing w:val="-3"/>
              </w:rPr>
              <w:t> </w:t>
            </w:r>
            <w:r>
              <w:rPr/>
              <w:t>O-RAN</w:t>
            </w:r>
            <w:r>
              <w:rPr>
                <w:spacing w:val="-5"/>
              </w:rPr>
              <w:t> </w:t>
            </w:r>
            <w:r>
              <w:rPr/>
              <w:t>Work</w:t>
            </w:r>
            <w:r>
              <w:rPr>
                <w:spacing w:val="-3"/>
              </w:rPr>
              <w:t> </w:t>
            </w:r>
            <w:r>
              <w:rPr>
                <w:spacing w:val="-2"/>
              </w:rPr>
              <w:t>Groups</w:t>
            </w:r>
            <w:r>
              <w:rPr/>
              <w:tab/>
            </w:r>
            <w:r>
              <w:rPr>
                <w:spacing w:val="-5"/>
              </w:rPr>
              <w:t>56</w:t>
            </w:r>
          </w:hyperlink>
        </w:p>
        <w:p>
          <w:pPr>
            <w:pStyle w:val="TOC2"/>
            <w:numPr>
              <w:ilvl w:val="1"/>
              <w:numId w:val="1"/>
            </w:numPr>
            <w:tabs>
              <w:tab w:pos="1345" w:val="left" w:leader="none"/>
              <w:tab w:pos="10135" w:val="right" w:leader="dot"/>
            </w:tabs>
            <w:spacing w:line="229" w:lineRule="exact" w:before="1" w:after="0"/>
            <w:ind w:left="1345" w:right="0" w:hanging="852"/>
            <w:jc w:val="left"/>
          </w:pPr>
          <w:hyperlink w:history="true" w:anchor="_TOC_250055">
            <w:r>
              <w:rPr/>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58</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54">
            <w:r>
              <w:rPr/>
              <w:t>Gain</w:t>
            </w:r>
            <w:r>
              <w:rPr>
                <w:spacing w:val="-3"/>
              </w:rPr>
              <w:t> </w:t>
            </w:r>
            <w:r>
              <w:rPr>
                <w:spacing w:val="-2"/>
              </w:rPr>
              <w:t>Analysis</w:t>
            </w:r>
            <w:r>
              <w:rPr/>
              <w:tab/>
            </w:r>
            <w:r>
              <w:rPr>
                <w:spacing w:val="-5"/>
              </w:rPr>
              <w:t>58</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53">
            <w:r>
              <w:rPr/>
              <w:t>RF</w:t>
            </w:r>
            <w:r>
              <w:rPr>
                <w:spacing w:val="-5"/>
              </w:rPr>
              <w:t> </w:t>
            </w:r>
            <w:r>
              <w:rPr/>
              <w:t>Channel</w:t>
            </w:r>
            <w:r>
              <w:rPr>
                <w:spacing w:val="-5"/>
              </w:rPr>
              <w:t> </w:t>
            </w:r>
            <w:r>
              <w:rPr/>
              <w:t>Reconfiguration</w:t>
            </w:r>
            <w:r>
              <w:rPr>
                <w:spacing w:val="-5"/>
              </w:rPr>
              <w:t> </w:t>
            </w:r>
            <w:r>
              <w:rPr/>
              <w:t>ES</w:t>
            </w:r>
            <w:r>
              <w:rPr>
                <w:spacing w:val="-5"/>
              </w:rPr>
              <w:t> </w:t>
            </w:r>
            <w:r>
              <w:rPr/>
              <w:t>Gain</w:t>
            </w:r>
            <w:r>
              <w:rPr>
                <w:spacing w:val="-3"/>
              </w:rPr>
              <w:t> </w:t>
            </w:r>
            <w:r>
              <w:rPr/>
              <w:t>Analysis</w:t>
            </w:r>
            <w:r>
              <w:rPr>
                <w:spacing w:val="-5"/>
              </w:rPr>
              <w:t> </w:t>
            </w:r>
            <w:r>
              <w:rPr/>
              <w:t>for</w:t>
            </w:r>
            <w:r>
              <w:rPr>
                <w:spacing w:val="-4"/>
              </w:rPr>
              <w:t> </w:t>
            </w:r>
            <w:r>
              <w:rPr/>
              <w:t>4T4R</w:t>
            </w:r>
            <w:r>
              <w:rPr>
                <w:spacing w:val="-5"/>
              </w:rPr>
              <w:t> </w:t>
            </w:r>
            <w:r>
              <w:rPr/>
              <w:t>O-</w:t>
            </w:r>
            <w:r>
              <w:rPr>
                <w:spacing w:val="-5"/>
              </w:rPr>
              <w:t>RU</w:t>
            </w:r>
            <w:r>
              <w:rPr/>
              <w:tab/>
            </w:r>
            <w:r>
              <w:rPr>
                <w:spacing w:val="-5"/>
              </w:rPr>
              <w:t>58</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52">
            <w:r>
              <w:rPr/>
              <w:t>RF</w:t>
            </w:r>
            <w:r>
              <w:rPr>
                <w:spacing w:val="-5"/>
              </w:rPr>
              <w:t> </w:t>
            </w:r>
            <w:r>
              <w:rPr/>
              <w:t>Channel</w:t>
            </w:r>
            <w:r>
              <w:rPr>
                <w:spacing w:val="-4"/>
              </w:rPr>
              <w:t> </w:t>
            </w:r>
            <w:r>
              <w:rPr/>
              <w:t>Reconfiguration</w:t>
            </w:r>
            <w:r>
              <w:rPr>
                <w:spacing w:val="-5"/>
              </w:rPr>
              <w:t> </w:t>
            </w:r>
            <w:r>
              <w:rPr/>
              <w:t>ES</w:t>
            </w:r>
            <w:r>
              <w:rPr>
                <w:spacing w:val="-5"/>
              </w:rPr>
              <w:t> </w:t>
            </w:r>
            <w:r>
              <w:rPr/>
              <w:t>Gain</w:t>
            </w:r>
            <w:r>
              <w:rPr>
                <w:spacing w:val="-3"/>
              </w:rPr>
              <w:t> </w:t>
            </w:r>
            <w:r>
              <w:rPr/>
              <w:t>Analysis</w:t>
            </w:r>
            <w:r>
              <w:rPr>
                <w:spacing w:val="-5"/>
              </w:rPr>
              <w:t> </w:t>
            </w:r>
            <w:r>
              <w:rPr/>
              <w:t>for</w:t>
            </w:r>
            <w:r>
              <w:rPr>
                <w:spacing w:val="-4"/>
              </w:rPr>
              <w:t> </w:t>
            </w:r>
            <w:r>
              <w:rPr/>
              <w:t>64T64R</w:t>
            </w:r>
            <w:r>
              <w:rPr>
                <w:spacing w:val="-5"/>
              </w:rPr>
              <w:t> </w:t>
            </w:r>
            <w:r>
              <w:rPr/>
              <w:t>O-</w:t>
            </w:r>
            <w:r>
              <w:rPr>
                <w:spacing w:val="-5"/>
              </w:rPr>
              <w:t>RU</w:t>
            </w:r>
            <w:r>
              <w:rPr/>
              <w:tab/>
            </w:r>
            <w:r>
              <w:rPr>
                <w:spacing w:val="-5"/>
              </w:rPr>
              <w:t>60</w:t>
            </w:r>
          </w:hyperlink>
        </w:p>
        <w:p>
          <w:pPr>
            <w:pStyle w:val="TOC2"/>
            <w:numPr>
              <w:ilvl w:val="1"/>
              <w:numId w:val="1"/>
            </w:numPr>
            <w:tabs>
              <w:tab w:pos="1345" w:val="left" w:leader="none"/>
              <w:tab w:pos="10135" w:val="right" w:leader="dot"/>
            </w:tabs>
            <w:spacing w:line="240" w:lineRule="auto" w:before="1" w:after="0"/>
            <w:ind w:left="1345" w:right="0" w:hanging="852"/>
            <w:jc w:val="left"/>
          </w:pPr>
          <w:hyperlink w:history="true" w:anchor="_TOC_250051">
            <w:r>
              <w:rPr/>
              <w:t>Feasibility</w:t>
            </w:r>
            <w:r>
              <w:rPr>
                <w:spacing w:val="-9"/>
              </w:rPr>
              <w:t> </w:t>
            </w:r>
            <w:r>
              <w:rPr>
                <w:spacing w:val="-2"/>
              </w:rPr>
              <w:t>Analysis</w:t>
            </w:r>
            <w:r>
              <w:rPr/>
              <w:tab/>
            </w:r>
            <w:r>
              <w:rPr>
                <w:spacing w:val="-5"/>
              </w:rPr>
              <w:t>61</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50">
            <w:r>
              <w:rPr/>
              <w:t>Continuous</w:t>
            </w:r>
            <w:r>
              <w:rPr>
                <w:spacing w:val="-6"/>
              </w:rPr>
              <w:t> </w:t>
            </w:r>
            <w:r>
              <w:rPr/>
              <w:t>operation</w:t>
            </w:r>
            <w:r>
              <w:rPr>
                <w:spacing w:val="-6"/>
              </w:rPr>
              <w:t> </w:t>
            </w:r>
            <w:r>
              <w:rPr/>
              <w:t>during</w:t>
            </w:r>
            <w:r>
              <w:rPr>
                <w:spacing w:val="-6"/>
              </w:rPr>
              <w:t> </w:t>
            </w:r>
            <w:r>
              <w:rPr/>
              <w:t>RF</w:t>
            </w:r>
            <w:r>
              <w:rPr>
                <w:spacing w:val="-6"/>
              </w:rPr>
              <w:t> </w:t>
            </w:r>
            <w:r>
              <w:rPr/>
              <w:t>Channel</w:t>
            </w:r>
            <w:r>
              <w:rPr>
                <w:spacing w:val="-1"/>
              </w:rPr>
              <w:t> </w:t>
            </w:r>
            <w:r>
              <w:rPr>
                <w:spacing w:val="-2"/>
              </w:rPr>
              <w:t>Reconfiguration</w:t>
            </w:r>
            <w:r>
              <w:rPr/>
              <w:tab/>
            </w:r>
            <w:r>
              <w:rPr>
                <w:spacing w:val="-5"/>
              </w:rPr>
              <w:t>61</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49">
            <w:r>
              <w:rPr/>
              <w:t>Impact</w:t>
            </w:r>
            <w:r>
              <w:rPr>
                <w:spacing w:val="-4"/>
              </w:rPr>
              <w:t> </w:t>
            </w:r>
            <w:r>
              <w:rPr/>
              <w:t>on</w:t>
            </w:r>
            <w:r>
              <w:rPr>
                <w:spacing w:val="-4"/>
              </w:rPr>
              <w:t> </w:t>
            </w:r>
            <w:r>
              <w:rPr>
                <w:spacing w:val="-2"/>
              </w:rPr>
              <w:t>Coverage</w:t>
            </w:r>
            <w:r>
              <w:rPr/>
              <w:tab/>
            </w:r>
            <w:r>
              <w:rPr>
                <w:spacing w:val="-5"/>
              </w:rPr>
              <w:t>61</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48">
            <w:r>
              <w:rPr/>
              <w:t>Impact</w:t>
            </w:r>
            <w:r>
              <w:rPr>
                <w:spacing w:val="-6"/>
              </w:rPr>
              <w:t> </w:t>
            </w:r>
            <w:r>
              <w:rPr/>
              <w:t>and</w:t>
            </w:r>
            <w:r>
              <w:rPr>
                <w:spacing w:val="-5"/>
              </w:rPr>
              <w:t> </w:t>
            </w:r>
            <w:r>
              <w:rPr/>
              <w:t>Relation</w:t>
            </w:r>
            <w:r>
              <w:rPr>
                <w:spacing w:val="-4"/>
              </w:rPr>
              <w:t> </w:t>
            </w:r>
            <w:r>
              <w:rPr/>
              <w:t>to</w:t>
            </w:r>
            <w:r>
              <w:rPr>
                <w:spacing w:val="-3"/>
              </w:rPr>
              <w:t> </w:t>
            </w:r>
            <w:r>
              <w:rPr/>
              <w:t>UE</w:t>
            </w:r>
            <w:r>
              <w:rPr>
                <w:spacing w:val="-4"/>
              </w:rPr>
              <w:t> </w:t>
            </w:r>
            <w:r>
              <w:rPr/>
              <w:t>specific</w:t>
            </w:r>
            <w:r>
              <w:rPr>
                <w:spacing w:val="-5"/>
              </w:rPr>
              <w:t> </w:t>
            </w:r>
            <w:r>
              <w:rPr/>
              <w:t>Base</w:t>
            </w:r>
            <w:r>
              <w:rPr>
                <w:spacing w:val="-4"/>
              </w:rPr>
              <w:t> </w:t>
            </w:r>
            <w:r>
              <w:rPr/>
              <w:t>Station</w:t>
            </w:r>
            <w:r>
              <w:rPr>
                <w:spacing w:val="-4"/>
              </w:rPr>
              <w:t> </w:t>
            </w:r>
            <w:r>
              <w:rPr>
                <w:spacing w:val="-2"/>
              </w:rPr>
              <w:t>Algorithms</w:t>
            </w:r>
            <w:r>
              <w:rPr/>
              <w:tab/>
            </w:r>
            <w:r>
              <w:rPr>
                <w:spacing w:val="-5"/>
              </w:rPr>
              <w:t>61</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47">
            <w:r>
              <w:rPr/>
              <w:t>Limited</w:t>
            </w:r>
            <w:r>
              <w:rPr>
                <w:spacing w:val="-4"/>
              </w:rPr>
              <w:t> </w:t>
            </w:r>
            <w:r>
              <w:rPr/>
              <w:t>O-RU</w:t>
            </w:r>
            <w:r>
              <w:rPr>
                <w:spacing w:val="-3"/>
              </w:rPr>
              <w:t> </w:t>
            </w:r>
            <w:r>
              <w:rPr/>
              <w:t>/</w:t>
            </w:r>
            <w:r>
              <w:rPr>
                <w:spacing w:val="-5"/>
              </w:rPr>
              <w:t> </w:t>
            </w:r>
            <w:r>
              <w:rPr/>
              <w:t>O-DU</w:t>
            </w:r>
            <w:r>
              <w:rPr>
                <w:spacing w:val="-4"/>
              </w:rPr>
              <w:t> </w:t>
            </w:r>
            <w:r>
              <w:rPr>
                <w:spacing w:val="-2"/>
              </w:rPr>
              <w:t>Capabilities</w:t>
            </w:r>
            <w:r>
              <w:rPr/>
              <w:tab/>
            </w:r>
            <w:r>
              <w:rPr>
                <w:spacing w:val="-5"/>
              </w:rPr>
              <w:t>61</w:t>
            </w:r>
          </w:hyperlink>
        </w:p>
        <w:p>
          <w:pPr>
            <w:pStyle w:val="TOC1"/>
            <w:numPr>
              <w:ilvl w:val="0"/>
              <w:numId w:val="1"/>
            </w:numPr>
            <w:tabs>
              <w:tab w:pos="1059" w:val="left" w:leader="none"/>
              <w:tab w:pos="10133" w:val="right" w:leader="dot"/>
            </w:tabs>
            <w:spacing w:line="240" w:lineRule="auto" w:before="118" w:after="0"/>
            <w:ind w:left="1059" w:right="0" w:hanging="566"/>
            <w:jc w:val="left"/>
          </w:pPr>
          <w:hyperlink w:history="true" w:anchor="_TOC_250046">
            <w:r>
              <w:rPr/>
              <w:t>Advanced</w:t>
            </w:r>
            <w:r>
              <w:rPr>
                <w:spacing w:val="-3"/>
              </w:rPr>
              <w:t> </w:t>
            </w:r>
            <w:r>
              <w:rPr/>
              <w:t>Sleep</w:t>
            </w:r>
            <w:r>
              <w:rPr>
                <w:spacing w:val="-3"/>
              </w:rPr>
              <w:t> </w:t>
            </w:r>
            <w:r>
              <w:rPr/>
              <w:t>Mode</w:t>
            </w:r>
            <w:r>
              <w:rPr>
                <w:spacing w:val="-3"/>
              </w:rPr>
              <w:t> </w:t>
            </w:r>
            <w:r>
              <w:rPr>
                <w:spacing w:val="-2"/>
              </w:rPr>
              <w:t>Selection</w:t>
            </w:r>
            <w:r>
              <w:rPr/>
              <w:tab/>
            </w:r>
            <w:r>
              <w:rPr>
                <w:spacing w:val="-5"/>
              </w:rPr>
              <w:t>62</w:t>
            </w:r>
          </w:hyperlink>
        </w:p>
        <w:p>
          <w:pPr>
            <w:pStyle w:val="TOC2"/>
            <w:numPr>
              <w:ilvl w:val="1"/>
              <w:numId w:val="1"/>
            </w:numPr>
            <w:tabs>
              <w:tab w:pos="1345" w:val="left" w:leader="none"/>
              <w:tab w:pos="10135" w:val="right" w:leader="dot"/>
            </w:tabs>
            <w:spacing w:line="240" w:lineRule="auto" w:before="1" w:after="0"/>
            <w:ind w:left="1345" w:right="0" w:hanging="852"/>
            <w:jc w:val="left"/>
          </w:pPr>
          <w:hyperlink w:history="true" w:anchor="_TOC_250045">
            <w:r>
              <w:rPr/>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62</w:t>
            </w:r>
          </w:hyperlink>
        </w:p>
        <w:p>
          <w:pPr>
            <w:pStyle w:val="TOC2"/>
            <w:numPr>
              <w:ilvl w:val="1"/>
              <w:numId w:val="1"/>
            </w:numPr>
            <w:tabs>
              <w:tab w:pos="1395" w:val="left" w:leader="none"/>
              <w:tab w:pos="10135" w:val="right" w:leader="dot"/>
            </w:tabs>
            <w:spacing w:line="240" w:lineRule="auto" w:before="1" w:after="0"/>
            <w:ind w:left="1395" w:right="0" w:hanging="902"/>
            <w:jc w:val="left"/>
          </w:pPr>
          <w:hyperlink w:history="true" w:anchor="_TOC_250044">
            <w:r>
              <w:rPr>
                <w:spacing w:val="-2"/>
              </w:rPr>
              <w:t>Architecture/Deployment</w:t>
            </w:r>
            <w:r>
              <w:rPr>
                <w:spacing w:val="27"/>
              </w:rPr>
              <w:t> </w:t>
            </w:r>
            <w:r>
              <w:rPr>
                <w:spacing w:val="-2"/>
              </w:rPr>
              <w:t>Options</w:t>
            </w:r>
            <w:r>
              <w:rPr/>
              <w:tab/>
            </w:r>
            <w:r>
              <w:rPr>
                <w:spacing w:val="-5"/>
              </w:rPr>
              <w:t>64</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43">
            <w:r>
              <w:rPr/>
              <w:t>Option</w:t>
            </w:r>
            <w:r>
              <w:rPr>
                <w:spacing w:val="-4"/>
              </w:rPr>
              <w:t> </w:t>
            </w:r>
            <w:r>
              <w:rPr/>
              <w:t>1:</w:t>
            </w:r>
            <w:r>
              <w:rPr>
                <w:spacing w:val="-5"/>
              </w:rPr>
              <w:t> </w:t>
            </w:r>
            <w:r>
              <w:rPr/>
              <w:t>Training</w:t>
            </w:r>
            <w:r>
              <w:rPr>
                <w:spacing w:val="-3"/>
              </w:rPr>
              <w:t> </w:t>
            </w:r>
            <w:r>
              <w:rPr/>
              <w:t>and</w:t>
            </w:r>
            <w:r>
              <w:rPr>
                <w:spacing w:val="-3"/>
              </w:rPr>
              <w:t> </w:t>
            </w:r>
            <w:r>
              <w:rPr/>
              <w:t>Inference</w:t>
            </w:r>
            <w:r>
              <w:rPr>
                <w:spacing w:val="-5"/>
              </w:rPr>
              <w:t> </w:t>
            </w:r>
            <w:r>
              <w:rPr/>
              <w:t>in</w:t>
            </w:r>
            <w:r>
              <w:rPr>
                <w:spacing w:val="-3"/>
              </w:rPr>
              <w:t> </w:t>
            </w:r>
            <w:r>
              <w:rPr/>
              <w:t>Non-RT</w:t>
            </w:r>
            <w:r>
              <w:rPr>
                <w:spacing w:val="-4"/>
              </w:rPr>
              <w:t> </w:t>
            </w:r>
            <w:r>
              <w:rPr>
                <w:spacing w:val="-5"/>
              </w:rPr>
              <w:t>RIC</w:t>
            </w:r>
            <w:r>
              <w:rPr/>
              <w:tab/>
            </w:r>
            <w:r>
              <w:rPr>
                <w:spacing w:val="-5"/>
              </w:rPr>
              <w:t>64</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42">
            <w:r>
              <w:rPr/>
              <w:t>Description</w:t>
            </w:r>
            <w:r>
              <w:rPr>
                <w:spacing w:val="-4"/>
              </w:rPr>
              <w:t> </w:t>
            </w:r>
            <w:r>
              <w:rPr/>
              <w:t>and</w:t>
            </w:r>
            <w:r>
              <w:rPr>
                <w:spacing w:val="-4"/>
              </w:rPr>
              <w:t> </w:t>
            </w:r>
            <w:r>
              <w:rPr/>
              <w:t>UML</w:t>
            </w:r>
            <w:r>
              <w:rPr>
                <w:spacing w:val="-5"/>
              </w:rPr>
              <w:t> </w:t>
            </w:r>
            <w:r>
              <w:rPr>
                <w:spacing w:val="-2"/>
              </w:rPr>
              <w:t>Diagram</w:t>
            </w:r>
            <w:r>
              <w:rPr/>
              <w:tab/>
            </w:r>
            <w:r>
              <w:rPr>
                <w:spacing w:val="-7"/>
              </w:rPr>
              <w:t>65</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41">
            <w:r>
              <w:rPr/>
              <w:t>O-RAN</w:t>
            </w:r>
            <w:r>
              <w:rPr>
                <w:spacing w:val="-6"/>
              </w:rPr>
              <w:t> </w:t>
            </w:r>
            <w:r>
              <w:rPr/>
              <w:t>Entity</w:t>
            </w:r>
            <w:r>
              <w:rPr>
                <w:spacing w:val="-6"/>
              </w:rPr>
              <w:t> </w:t>
            </w:r>
            <w:r>
              <w:rPr>
                <w:spacing w:val="-4"/>
              </w:rPr>
              <w:t>Roles</w:t>
            </w:r>
            <w:r>
              <w:rPr/>
              <w:tab/>
            </w:r>
            <w:r>
              <w:rPr>
                <w:spacing w:val="-5"/>
              </w:rPr>
              <w:t>69</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40">
            <w:r>
              <w:rPr>
                <w:spacing w:val="-4"/>
              </w:rPr>
              <w:t>Void</w:t>
            </w:r>
            <w:r>
              <w:rPr/>
              <w:tab/>
            </w:r>
            <w:r>
              <w:rPr>
                <w:spacing w:val="-5"/>
              </w:rPr>
              <w:t>69</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39">
            <w:r>
              <w:rPr/>
              <w:t>Option</w:t>
            </w:r>
            <w:r>
              <w:rPr>
                <w:spacing w:val="-3"/>
              </w:rPr>
              <w:t> </w:t>
            </w:r>
            <w:r>
              <w:rPr/>
              <w:t>2:</w:t>
            </w:r>
            <w:r>
              <w:rPr>
                <w:spacing w:val="-5"/>
              </w:rPr>
              <w:t> </w:t>
            </w:r>
            <w:r>
              <w:rPr/>
              <w:t>Training</w:t>
            </w:r>
            <w:r>
              <w:rPr>
                <w:spacing w:val="-3"/>
              </w:rPr>
              <w:t> </w:t>
            </w:r>
            <w:r>
              <w:rPr/>
              <w:t>in</w:t>
            </w:r>
            <w:r>
              <w:rPr>
                <w:spacing w:val="-6"/>
              </w:rPr>
              <w:t> </w:t>
            </w:r>
            <w:r>
              <w:rPr/>
              <w:t>Non-RT</w:t>
            </w:r>
            <w:r>
              <w:rPr>
                <w:spacing w:val="-5"/>
              </w:rPr>
              <w:t> </w:t>
            </w:r>
            <w:r>
              <w:rPr/>
              <w:t>RIC</w:t>
            </w:r>
            <w:r>
              <w:rPr>
                <w:spacing w:val="-5"/>
              </w:rPr>
              <w:t> </w:t>
            </w:r>
            <w:r>
              <w:rPr/>
              <w:t>and</w:t>
            </w:r>
            <w:r>
              <w:rPr>
                <w:spacing w:val="-3"/>
              </w:rPr>
              <w:t> </w:t>
            </w:r>
            <w:r>
              <w:rPr/>
              <w:t>Inference</w:t>
            </w:r>
            <w:r>
              <w:rPr>
                <w:spacing w:val="-4"/>
              </w:rPr>
              <w:t> </w:t>
            </w:r>
            <w:r>
              <w:rPr/>
              <w:t>in</w:t>
            </w:r>
            <w:r>
              <w:rPr>
                <w:spacing w:val="-2"/>
              </w:rPr>
              <w:t> </w:t>
            </w:r>
            <w:r>
              <w:rPr/>
              <w:t>Near-RT</w:t>
            </w:r>
            <w:r>
              <w:rPr>
                <w:spacing w:val="-4"/>
              </w:rPr>
              <w:t> </w:t>
            </w:r>
            <w:r>
              <w:rPr>
                <w:spacing w:val="-5"/>
              </w:rPr>
              <w:t>RIC</w:t>
            </w:r>
            <w:r>
              <w:rPr/>
              <w:tab/>
            </w:r>
            <w:r>
              <w:rPr>
                <w:spacing w:val="-5"/>
              </w:rPr>
              <w:t>69</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38">
            <w:r>
              <w:rPr/>
              <w:t>Description</w:t>
            </w:r>
            <w:r>
              <w:rPr>
                <w:spacing w:val="-5"/>
              </w:rPr>
              <w:t> </w:t>
            </w:r>
            <w:r>
              <w:rPr/>
              <w:t>and</w:t>
            </w:r>
            <w:r>
              <w:rPr>
                <w:spacing w:val="-4"/>
              </w:rPr>
              <w:t> </w:t>
            </w:r>
            <w:r>
              <w:rPr/>
              <w:t>UML</w:t>
            </w:r>
            <w:r>
              <w:rPr>
                <w:spacing w:val="-5"/>
              </w:rPr>
              <w:t> </w:t>
            </w:r>
            <w:r>
              <w:rPr>
                <w:spacing w:val="-2"/>
              </w:rPr>
              <w:t>Diagram</w:t>
            </w:r>
            <w:r>
              <w:rPr/>
              <w:tab/>
            </w:r>
            <w:r>
              <w:rPr>
                <w:spacing w:val="-5"/>
              </w:rPr>
              <w:t>70</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37">
            <w:r>
              <w:rPr/>
              <w:t>O-RAN</w:t>
            </w:r>
            <w:r>
              <w:rPr>
                <w:spacing w:val="-6"/>
              </w:rPr>
              <w:t> </w:t>
            </w:r>
            <w:r>
              <w:rPr/>
              <w:t>Entity</w:t>
            </w:r>
            <w:r>
              <w:rPr>
                <w:spacing w:val="-6"/>
              </w:rPr>
              <w:t> </w:t>
            </w:r>
            <w:r>
              <w:rPr>
                <w:spacing w:val="-4"/>
              </w:rPr>
              <w:t>Roles</w:t>
            </w:r>
            <w:r>
              <w:rPr/>
              <w:tab/>
            </w:r>
            <w:r>
              <w:rPr>
                <w:spacing w:val="-5"/>
              </w:rPr>
              <w:t>74</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36">
            <w:r>
              <w:rPr>
                <w:spacing w:val="-4"/>
              </w:rPr>
              <w:t>Void</w:t>
            </w:r>
            <w:r>
              <w:rPr/>
              <w:tab/>
            </w:r>
            <w:r>
              <w:rPr>
                <w:spacing w:val="-5"/>
              </w:rPr>
              <w:t>74</w:t>
            </w:r>
          </w:hyperlink>
        </w:p>
        <w:p>
          <w:pPr>
            <w:pStyle w:val="TOC2"/>
            <w:numPr>
              <w:ilvl w:val="1"/>
              <w:numId w:val="1"/>
            </w:numPr>
            <w:tabs>
              <w:tab w:pos="1345" w:val="left" w:leader="none"/>
              <w:tab w:pos="10135" w:val="right" w:leader="dot"/>
            </w:tabs>
            <w:spacing w:line="240" w:lineRule="auto" w:before="0" w:after="0"/>
            <w:ind w:left="1345" w:right="0" w:hanging="852"/>
            <w:jc w:val="left"/>
          </w:pPr>
          <w:hyperlink w:history="true" w:anchor="_TOC_250035">
            <w:r>
              <w:rPr/>
              <w:t>Impact</w:t>
            </w:r>
            <w:r>
              <w:rPr>
                <w:spacing w:val="-6"/>
              </w:rPr>
              <w:t> </w:t>
            </w:r>
            <w:r>
              <w:rPr/>
              <w:t>Analysis</w:t>
            </w:r>
            <w:r>
              <w:rPr>
                <w:spacing w:val="-5"/>
              </w:rPr>
              <w:t> </w:t>
            </w:r>
            <w:r>
              <w:rPr/>
              <w:t>on</w:t>
            </w:r>
            <w:r>
              <w:rPr>
                <w:spacing w:val="-3"/>
              </w:rPr>
              <w:t> </w:t>
            </w:r>
            <w:r>
              <w:rPr/>
              <w:t>O-RAN</w:t>
            </w:r>
            <w:r>
              <w:rPr>
                <w:spacing w:val="-5"/>
              </w:rPr>
              <w:t> </w:t>
            </w:r>
            <w:r>
              <w:rPr/>
              <w:t>Work</w:t>
            </w:r>
            <w:r>
              <w:rPr>
                <w:spacing w:val="-3"/>
              </w:rPr>
              <w:t> </w:t>
            </w:r>
            <w:r>
              <w:rPr>
                <w:spacing w:val="-2"/>
              </w:rPr>
              <w:t>Groups</w:t>
            </w:r>
            <w:r>
              <w:rPr/>
              <w:tab/>
            </w:r>
            <w:r>
              <w:rPr>
                <w:spacing w:val="-5"/>
              </w:rPr>
              <w:t>75</w:t>
            </w:r>
          </w:hyperlink>
        </w:p>
        <w:p>
          <w:pPr>
            <w:pStyle w:val="TOC2"/>
            <w:numPr>
              <w:ilvl w:val="1"/>
              <w:numId w:val="1"/>
            </w:numPr>
            <w:tabs>
              <w:tab w:pos="1345" w:val="left" w:leader="none"/>
              <w:tab w:pos="10135" w:val="right" w:leader="dot"/>
            </w:tabs>
            <w:spacing w:line="229" w:lineRule="exact" w:before="1" w:after="0"/>
            <w:ind w:left="1345" w:right="0" w:hanging="852"/>
            <w:jc w:val="left"/>
          </w:pPr>
          <w:hyperlink w:history="true" w:anchor="_TOC_250034">
            <w:r>
              <w:rPr/>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76</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33">
            <w:r>
              <w:rPr>
                <w:spacing w:val="-4"/>
              </w:rPr>
              <w:t>Void</w:t>
            </w:r>
            <w:r>
              <w:rPr/>
              <w:tab/>
            </w:r>
            <w:r>
              <w:rPr>
                <w:spacing w:val="-5"/>
              </w:rPr>
              <w:t>76</w:t>
            </w:r>
          </w:hyperlink>
        </w:p>
        <w:p>
          <w:pPr>
            <w:pStyle w:val="TOC2"/>
            <w:numPr>
              <w:ilvl w:val="1"/>
              <w:numId w:val="1"/>
            </w:numPr>
            <w:tabs>
              <w:tab w:pos="1345" w:val="left" w:leader="none"/>
              <w:tab w:pos="10135" w:val="right" w:leader="dot"/>
            </w:tabs>
            <w:spacing w:line="240" w:lineRule="auto" w:before="0" w:after="0"/>
            <w:ind w:left="1345" w:right="0" w:hanging="852"/>
            <w:jc w:val="left"/>
          </w:pPr>
          <w:hyperlink w:history="true" w:anchor="_TOC_250032">
            <w:r>
              <w:rPr/>
              <w:t>Feasibility</w:t>
            </w:r>
            <w:r>
              <w:rPr>
                <w:spacing w:val="-9"/>
              </w:rPr>
              <w:t> </w:t>
            </w:r>
            <w:r>
              <w:rPr>
                <w:spacing w:val="-2"/>
              </w:rPr>
              <w:t>Analysis</w:t>
            </w:r>
            <w:r>
              <w:rPr/>
              <w:tab/>
            </w:r>
            <w:r>
              <w:rPr>
                <w:spacing w:val="-5"/>
              </w:rPr>
              <w:t>76</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31">
            <w:r>
              <w:rPr/>
              <w:t>Impact</w:t>
            </w:r>
            <w:r>
              <w:rPr>
                <w:spacing w:val="-7"/>
              </w:rPr>
              <w:t> </w:t>
            </w:r>
            <w:r>
              <w:rPr/>
              <w:t>to</w:t>
            </w:r>
            <w:r>
              <w:rPr>
                <w:spacing w:val="-4"/>
              </w:rPr>
              <w:t> </w:t>
            </w:r>
            <w:r>
              <w:rPr/>
              <w:t>Continuous</w:t>
            </w:r>
            <w:r>
              <w:rPr>
                <w:spacing w:val="-7"/>
              </w:rPr>
              <w:t> </w:t>
            </w:r>
            <w:r>
              <w:rPr/>
              <w:t>Operation</w:t>
            </w:r>
            <w:r>
              <w:rPr>
                <w:spacing w:val="-4"/>
              </w:rPr>
              <w:t> </w:t>
            </w:r>
            <w:r>
              <w:rPr/>
              <w:t>during</w:t>
            </w:r>
            <w:r>
              <w:rPr>
                <w:spacing w:val="-1"/>
              </w:rPr>
              <w:t> </w:t>
            </w:r>
            <w:r>
              <w:rPr/>
              <w:t>Advance</w:t>
            </w:r>
            <w:r>
              <w:rPr>
                <w:spacing w:val="-5"/>
              </w:rPr>
              <w:t> </w:t>
            </w:r>
            <w:r>
              <w:rPr/>
              <w:t>Sleep</w:t>
            </w:r>
            <w:r>
              <w:rPr>
                <w:spacing w:val="-5"/>
              </w:rPr>
              <w:t> </w:t>
            </w:r>
            <w:r>
              <w:rPr>
                <w:spacing w:val="-4"/>
              </w:rPr>
              <w:t>Modes</w:t>
            </w:r>
            <w:r>
              <w:rPr/>
              <w:tab/>
            </w:r>
            <w:r>
              <w:rPr>
                <w:spacing w:val="-5"/>
              </w:rPr>
              <w:t>76</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30">
            <w:r>
              <w:rPr/>
              <w:t>Impact</w:t>
            </w:r>
            <w:r>
              <w:rPr>
                <w:spacing w:val="-4"/>
              </w:rPr>
              <w:t> </w:t>
            </w:r>
            <w:r>
              <w:rPr/>
              <w:t>to</w:t>
            </w:r>
            <w:r>
              <w:rPr>
                <w:spacing w:val="-3"/>
              </w:rPr>
              <w:t> </w:t>
            </w:r>
            <w:r>
              <w:rPr>
                <w:spacing w:val="-2"/>
              </w:rPr>
              <w:t>Coverage</w:t>
            </w:r>
            <w:r>
              <w:rPr/>
              <w:tab/>
            </w:r>
            <w:r>
              <w:rPr>
                <w:spacing w:val="-5"/>
              </w:rPr>
              <w:t>76</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29">
            <w:r>
              <w:rPr/>
              <w:t>Impact</w:t>
            </w:r>
            <w:r>
              <w:rPr>
                <w:spacing w:val="-7"/>
              </w:rPr>
              <w:t> </w:t>
            </w:r>
            <w:r>
              <w:rPr/>
              <w:t>and</w:t>
            </w:r>
            <w:r>
              <w:rPr>
                <w:spacing w:val="-6"/>
              </w:rPr>
              <w:t> </w:t>
            </w:r>
            <w:r>
              <w:rPr/>
              <w:t>Relation</w:t>
            </w:r>
            <w:r>
              <w:rPr>
                <w:spacing w:val="-5"/>
              </w:rPr>
              <w:t> </w:t>
            </w:r>
            <w:r>
              <w:rPr/>
              <w:t>to</w:t>
            </w:r>
            <w:r>
              <w:rPr>
                <w:spacing w:val="-4"/>
              </w:rPr>
              <w:t> </w:t>
            </w:r>
            <w:r>
              <w:rPr/>
              <w:t>Vendor</w:t>
            </w:r>
            <w:r>
              <w:rPr>
                <w:spacing w:val="-6"/>
              </w:rPr>
              <w:t> </w:t>
            </w:r>
            <w:r>
              <w:rPr/>
              <w:t>Specific</w:t>
            </w:r>
            <w:r>
              <w:rPr>
                <w:spacing w:val="-5"/>
              </w:rPr>
              <w:t> </w:t>
            </w:r>
            <w:r>
              <w:rPr/>
              <w:t>Scheduling</w:t>
            </w:r>
            <w:r>
              <w:rPr>
                <w:spacing w:val="-5"/>
              </w:rPr>
              <w:t> </w:t>
            </w:r>
            <w:r>
              <w:rPr>
                <w:spacing w:val="-2"/>
              </w:rPr>
              <w:t>Algorithms</w:t>
            </w:r>
            <w:r>
              <w:rPr/>
              <w:tab/>
            </w:r>
            <w:r>
              <w:rPr>
                <w:spacing w:val="-5"/>
              </w:rPr>
              <w:t>77</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28">
            <w:r>
              <w:rPr/>
              <w:t>Limited</w:t>
            </w:r>
            <w:r>
              <w:rPr>
                <w:spacing w:val="-8"/>
              </w:rPr>
              <w:t> </w:t>
            </w:r>
            <w:r>
              <w:rPr/>
              <w:t>O-RU/O-DU</w:t>
            </w:r>
            <w:r>
              <w:rPr>
                <w:spacing w:val="-8"/>
              </w:rPr>
              <w:t> </w:t>
            </w:r>
            <w:r>
              <w:rPr>
                <w:spacing w:val="-2"/>
              </w:rPr>
              <w:t>Capabilities</w:t>
            </w:r>
            <w:r>
              <w:rPr/>
              <w:tab/>
            </w:r>
            <w:r>
              <w:rPr>
                <w:spacing w:val="-5"/>
              </w:rPr>
              <w:t>77</w:t>
            </w:r>
          </w:hyperlink>
        </w:p>
        <w:p>
          <w:pPr>
            <w:pStyle w:val="TOC1"/>
            <w:numPr>
              <w:ilvl w:val="0"/>
              <w:numId w:val="1"/>
            </w:numPr>
            <w:tabs>
              <w:tab w:pos="1059" w:val="left" w:leader="none"/>
              <w:tab w:pos="10133" w:val="right" w:leader="dot"/>
            </w:tabs>
            <w:spacing w:line="240" w:lineRule="auto" w:before="119" w:after="0"/>
            <w:ind w:left="1059" w:right="0" w:hanging="566"/>
            <w:jc w:val="left"/>
          </w:pPr>
          <w:hyperlink w:history="true" w:anchor="_TOC_250027">
            <w:r>
              <w:rPr/>
              <w:t>O-Cloud</w:t>
            </w:r>
            <w:r>
              <w:rPr>
                <w:spacing w:val="-3"/>
              </w:rPr>
              <w:t> </w:t>
            </w:r>
            <w:r>
              <w:rPr/>
              <w:t>Resource</w:t>
            </w:r>
            <w:r>
              <w:rPr>
                <w:spacing w:val="-3"/>
              </w:rPr>
              <w:t> </w:t>
            </w:r>
            <w:r>
              <w:rPr/>
              <w:t>Energy</w:t>
            </w:r>
            <w:r>
              <w:rPr>
                <w:spacing w:val="-8"/>
              </w:rPr>
              <w:t> </w:t>
            </w:r>
            <w:r>
              <w:rPr/>
              <w:t>Saving</w:t>
            </w:r>
            <w:r>
              <w:rPr>
                <w:spacing w:val="-5"/>
              </w:rPr>
              <w:t> </w:t>
            </w:r>
            <w:r>
              <w:rPr>
                <w:spacing w:val="-4"/>
              </w:rPr>
              <w:t>Mode</w:t>
            </w:r>
            <w:r>
              <w:rPr/>
              <w:tab/>
            </w:r>
            <w:r>
              <w:rPr>
                <w:spacing w:val="-5"/>
              </w:rPr>
              <w:t>78</w:t>
            </w:r>
          </w:hyperlink>
        </w:p>
        <w:p>
          <w:pPr>
            <w:pStyle w:val="TOC2"/>
            <w:numPr>
              <w:ilvl w:val="1"/>
              <w:numId w:val="1"/>
            </w:numPr>
            <w:tabs>
              <w:tab w:pos="1345" w:val="left" w:leader="none"/>
              <w:tab w:pos="10135" w:val="right" w:leader="dot"/>
            </w:tabs>
            <w:spacing w:line="240" w:lineRule="auto" w:before="3" w:after="0"/>
            <w:ind w:left="1345" w:right="0" w:hanging="852"/>
            <w:jc w:val="left"/>
          </w:pPr>
          <w:hyperlink w:history="true" w:anchor="_TOC_250026">
            <w:r>
              <w:rPr/>
              <w:t>Sub</w:t>
            </w:r>
            <w:r>
              <w:rPr>
                <w:spacing w:val="-3"/>
              </w:rPr>
              <w:t> </w:t>
            </w:r>
            <w:r>
              <w:rPr/>
              <w:t>Use</w:t>
            </w:r>
            <w:r>
              <w:rPr>
                <w:spacing w:val="-4"/>
              </w:rPr>
              <w:t> </w:t>
            </w:r>
            <w:r>
              <w:rPr/>
              <w:t>Case</w:t>
            </w:r>
            <w:r>
              <w:rPr>
                <w:spacing w:val="-3"/>
              </w:rPr>
              <w:t> </w:t>
            </w:r>
            <w:r>
              <w:rPr/>
              <w:t>1:</w:t>
            </w:r>
            <w:r>
              <w:rPr>
                <w:spacing w:val="-4"/>
              </w:rPr>
              <w:t> </w:t>
            </w:r>
            <w:r>
              <w:rPr/>
              <w:t>O-Cloud</w:t>
            </w:r>
            <w:r>
              <w:rPr>
                <w:spacing w:val="-2"/>
              </w:rPr>
              <w:t> </w:t>
            </w:r>
            <w:r>
              <w:rPr/>
              <w:t>Node</w:t>
            </w:r>
            <w:r>
              <w:rPr>
                <w:spacing w:val="-3"/>
              </w:rPr>
              <w:t> </w:t>
            </w:r>
            <w:r>
              <w:rPr>
                <w:spacing w:val="-2"/>
              </w:rPr>
              <w:t>Shutdown</w:t>
            </w:r>
            <w:r>
              <w:rPr/>
              <w:tab/>
            </w:r>
            <w:r>
              <w:rPr>
                <w:spacing w:val="-5"/>
              </w:rPr>
              <w:t>78</w:t>
            </w:r>
          </w:hyperlink>
        </w:p>
        <w:p>
          <w:pPr>
            <w:pStyle w:val="TOC3"/>
            <w:numPr>
              <w:ilvl w:val="2"/>
              <w:numId w:val="1"/>
            </w:numPr>
            <w:tabs>
              <w:tab w:pos="1625" w:val="left" w:leader="none"/>
              <w:tab w:pos="10135" w:val="right" w:leader="dot"/>
            </w:tabs>
            <w:spacing w:line="229" w:lineRule="exact" w:before="1" w:after="0"/>
            <w:ind w:left="1625" w:right="0" w:hanging="1132"/>
            <w:jc w:val="left"/>
          </w:pPr>
          <w:hyperlink w:history="true" w:anchor="_TOC_250025">
            <w:r>
              <w:rPr/>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78</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24">
            <w:r>
              <w:rPr>
                <w:spacing w:val="-2"/>
              </w:rPr>
              <w:t>Architecture/Deployment</w:t>
            </w:r>
            <w:r>
              <w:rPr>
                <w:spacing w:val="27"/>
              </w:rPr>
              <w:t> </w:t>
            </w:r>
            <w:r>
              <w:rPr>
                <w:spacing w:val="-2"/>
              </w:rPr>
              <w:t>Option</w:t>
            </w:r>
            <w:r>
              <w:rPr/>
              <w:tab/>
            </w:r>
            <w:r>
              <w:rPr>
                <w:spacing w:val="-5"/>
              </w:rPr>
              <w:t>79</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23">
            <w:r>
              <w:rPr/>
              <w:t>Description</w:t>
            </w:r>
            <w:r>
              <w:rPr>
                <w:spacing w:val="-5"/>
              </w:rPr>
              <w:t> </w:t>
            </w:r>
            <w:r>
              <w:rPr/>
              <w:t>and</w:t>
            </w:r>
            <w:r>
              <w:rPr>
                <w:spacing w:val="-4"/>
              </w:rPr>
              <w:t> </w:t>
            </w:r>
            <w:r>
              <w:rPr/>
              <w:t>UML</w:t>
            </w:r>
            <w:r>
              <w:rPr>
                <w:spacing w:val="-5"/>
              </w:rPr>
              <w:t> </w:t>
            </w:r>
            <w:r>
              <w:rPr>
                <w:spacing w:val="-2"/>
              </w:rPr>
              <w:t>Diagram</w:t>
            </w:r>
            <w:r>
              <w:rPr/>
              <w:tab/>
            </w:r>
            <w:r>
              <w:rPr>
                <w:spacing w:val="-5"/>
              </w:rPr>
              <w:t>81</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22">
            <w:r>
              <w:rPr/>
              <w:t>O-RAN</w:t>
            </w:r>
            <w:r>
              <w:rPr>
                <w:spacing w:val="-6"/>
              </w:rPr>
              <w:t> </w:t>
            </w:r>
            <w:r>
              <w:rPr/>
              <w:t>Entity</w:t>
            </w:r>
            <w:r>
              <w:rPr>
                <w:spacing w:val="-6"/>
              </w:rPr>
              <w:t> </w:t>
            </w:r>
            <w:r>
              <w:rPr>
                <w:spacing w:val="-4"/>
              </w:rPr>
              <w:t>Roles</w:t>
            </w:r>
            <w:r>
              <w:rPr/>
              <w:tab/>
            </w:r>
            <w:r>
              <w:rPr>
                <w:spacing w:val="-5"/>
              </w:rPr>
              <w:t>85</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21">
            <w:r>
              <w:rPr>
                <w:spacing w:val="-4"/>
              </w:rPr>
              <w:t>Void</w:t>
            </w:r>
            <w:r>
              <w:rPr/>
              <w:tab/>
            </w:r>
            <w:r>
              <w:rPr>
                <w:spacing w:val="-5"/>
              </w:rPr>
              <w:t>85</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20">
            <w:r>
              <w:rPr/>
              <w:t>Impact</w:t>
            </w:r>
            <w:r>
              <w:rPr>
                <w:spacing w:val="-6"/>
              </w:rPr>
              <w:t> </w:t>
            </w:r>
            <w:r>
              <w:rPr/>
              <w:t>Analysis</w:t>
            </w:r>
            <w:r>
              <w:rPr>
                <w:spacing w:val="-5"/>
              </w:rPr>
              <w:t> </w:t>
            </w:r>
            <w:r>
              <w:rPr/>
              <w:t>on</w:t>
            </w:r>
            <w:r>
              <w:rPr>
                <w:spacing w:val="-3"/>
              </w:rPr>
              <w:t> </w:t>
            </w:r>
            <w:r>
              <w:rPr/>
              <w:t>O-RAN</w:t>
            </w:r>
            <w:r>
              <w:rPr>
                <w:spacing w:val="-5"/>
              </w:rPr>
              <w:t> </w:t>
            </w:r>
            <w:r>
              <w:rPr/>
              <w:t>Work</w:t>
            </w:r>
            <w:r>
              <w:rPr>
                <w:spacing w:val="-3"/>
              </w:rPr>
              <w:t> </w:t>
            </w:r>
            <w:r>
              <w:rPr>
                <w:spacing w:val="-2"/>
              </w:rPr>
              <w:t>Groups</w:t>
            </w:r>
            <w:r>
              <w:rPr/>
              <w:tab/>
            </w:r>
            <w:r>
              <w:rPr>
                <w:spacing w:val="-5"/>
              </w:rPr>
              <w:t>86</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19">
            <w:r>
              <w:rPr/>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86</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18">
            <w:r>
              <w:rPr>
                <w:spacing w:val="-4"/>
              </w:rPr>
              <w:t>Void</w:t>
            </w:r>
            <w:r>
              <w:rPr/>
              <w:tab/>
            </w:r>
            <w:r>
              <w:rPr>
                <w:spacing w:val="-5"/>
              </w:rPr>
              <w:t>86</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17">
            <w:r>
              <w:rPr/>
              <w:t>Feasibility</w:t>
            </w:r>
            <w:r>
              <w:rPr>
                <w:spacing w:val="-9"/>
              </w:rPr>
              <w:t> </w:t>
            </w:r>
            <w:r>
              <w:rPr>
                <w:spacing w:val="-2"/>
              </w:rPr>
              <w:t>Analysis</w:t>
            </w:r>
            <w:r>
              <w:rPr/>
              <w:tab/>
            </w:r>
            <w:r>
              <w:rPr>
                <w:spacing w:val="-5"/>
              </w:rPr>
              <w:t>86</w:t>
            </w:r>
          </w:hyperlink>
        </w:p>
        <w:p>
          <w:pPr>
            <w:pStyle w:val="TOC4"/>
            <w:numPr>
              <w:ilvl w:val="3"/>
              <w:numId w:val="1"/>
            </w:numPr>
            <w:tabs>
              <w:tab w:pos="1911" w:val="left" w:leader="none"/>
              <w:tab w:pos="10135" w:val="right" w:leader="dot"/>
            </w:tabs>
            <w:spacing w:line="240" w:lineRule="auto" w:before="1" w:after="0"/>
            <w:ind w:left="1911" w:right="0" w:hanging="1418"/>
            <w:jc w:val="left"/>
          </w:pPr>
          <w:hyperlink w:history="true" w:anchor="_TOC_250016">
            <w:r>
              <w:rPr/>
              <w:t>Service</w:t>
            </w:r>
            <w:r>
              <w:rPr>
                <w:spacing w:val="-6"/>
              </w:rPr>
              <w:t> </w:t>
            </w:r>
            <w:r>
              <w:rPr/>
              <w:t>Continuity</w:t>
            </w:r>
            <w:r>
              <w:rPr>
                <w:spacing w:val="-5"/>
              </w:rPr>
              <w:t> </w:t>
            </w:r>
            <w:r>
              <w:rPr/>
              <w:t>during</w:t>
            </w:r>
            <w:r>
              <w:rPr>
                <w:spacing w:val="-4"/>
              </w:rPr>
              <w:t> </w:t>
            </w:r>
            <w:r>
              <w:rPr/>
              <w:t>NF</w:t>
            </w:r>
            <w:r>
              <w:rPr>
                <w:spacing w:val="-8"/>
              </w:rPr>
              <w:t> </w:t>
            </w:r>
            <w:r>
              <w:rPr>
                <w:spacing w:val="-2"/>
              </w:rPr>
              <w:t>relocation</w:t>
            </w:r>
            <w:r>
              <w:rPr/>
              <w:tab/>
            </w:r>
            <w:r>
              <w:rPr>
                <w:spacing w:val="-5"/>
              </w:rPr>
              <w:t>86</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15">
            <w:r>
              <w:rPr/>
              <w:t>Pooling</w:t>
            </w:r>
            <w:r>
              <w:rPr>
                <w:spacing w:val="-4"/>
              </w:rPr>
              <w:t> </w:t>
            </w:r>
            <w:r>
              <w:rPr/>
              <w:t>vs.</w:t>
            </w:r>
            <w:r>
              <w:rPr>
                <w:spacing w:val="-4"/>
              </w:rPr>
              <w:t> </w:t>
            </w:r>
            <w:r>
              <w:rPr/>
              <w:t>Scaling</w:t>
            </w:r>
            <w:r>
              <w:rPr>
                <w:spacing w:val="-3"/>
              </w:rPr>
              <w:t> </w:t>
            </w:r>
            <w:r>
              <w:rPr>
                <w:spacing w:val="-4"/>
              </w:rPr>
              <w:t>Gains</w:t>
            </w:r>
            <w:r>
              <w:rPr/>
              <w:tab/>
            </w:r>
            <w:r>
              <w:rPr>
                <w:spacing w:val="-5"/>
              </w:rPr>
              <w:t>86</w:t>
            </w:r>
          </w:hyperlink>
        </w:p>
        <w:p>
          <w:pPr>
            <w:pStyle w:val="TOC4"/>
            <w:numPr>
              <w:ilvl w:val="3"/>
              <w:numId w:val="1"/>
            </w:numPr>
            <w:tabs>
              <w:tab w:pos="1911" w:val="left" w:leader="none"/>
              <w:tab w:pos="10135" w:val="right" w:leader="dot"/>
            </w:tabs>
            <w:spacing w:line="229" w:lineRule="exact" w:before="0" w:after="0"/>
            <w:ind w:left="1911" w:right="0" w:hanging="1418"/>
            <w:jc w:val="left"/>
          </w:pPr>
          <w:hyperlink w:history="true" w:anchor="_TOC_250014">
            <w:r>
              <w:rPr/>
              <w:t>Start-up</w:t>
            </w:r>
            <w:r>
              <w:rPr>
                <w:spacing w:val="-3"/>
              </w:rPr>
              <w:t> </w:t>
            </w:r>
            <w:r>
              <w:rPr/>
              <w:t>Time</w:t>
            </w:r>
            <w:r>
              <w:rPr>
                <w:spacing w:val="-4"/>
              </w:rPr>
              <w:t> </w:t>
            </w:r>
            <w:r>
              <w:rPr/>
              <w:t>for</w:t>
            </w:r>
            <w:r>
              <w:rPr>
                <w:spacing w:val="-4"/>
              </w:rPr>
              <w:t> </w:t>
            </w:r>
            <w:r>
              <w:rPr/>
              <w:t>Scale</w:t>
            </w:r>
            <w:r>
              <w:rPr>
                <w:spacing w:val="-4"/>
              </w:rPr>
              <w:t> </w:t>
            </w:r>
            <w:r>
              <w:rPr/>
              <w:t>Out</w:t>
            </w:r>
            <w:r>
              <w:rPr>
                <w:spacing w:val="-5"/>
              </w:rPr>
              <w:t> </w:t>
            </w:r>
            <w:r>
              <w:rPr>
                <w:spacing w:val="-2"/>
              </w:rPr>
              <w:t>Operation</w:t>
            </w:r>
            <w:r>
              <w:rPr/>
              <w:tab/>
            </w:r>
            <w:r>
              <w:rPr>
                <w:spacing w:val="-5"/>
              </w:rPr>
              <w:t>86</w:t>
            </w:r>
          </w:hyperlink>
        </w:p>
        <w:p>
          <w:pPr>
            <w:pStyle w:val="TOC2"/>
            <w:numPr>
              <w:ilvl w:val="1"/>
              <w:numId w:val="1"/>
            </w:numPr>
            <w:tabs>
              <w:tab w:pos="1345" w:val="left" w:leader="none"/>
              <w:tab w:pos="10135" w:val="right" w:leader="dot"/>
            </w:tabs>
            <w:spacing w:line="229" w:lineRule="exact" w:before="0" w:after="0"/>
            <w:ind w:left="1345" w:right="0" w:hanging="852"/>
            <w:jc w:val="left"/>
          </w:pPr>
          <w:hyperlink w:history="true" w:anchor="_TOC_250013">
            <w:r>
              <w:rPr/>
              <w:t>Sub</w:t>
            </w:r>
            <w:r>
              <w:rPr>
                <w:spacing w:val="-3"/>
              </w:rPr>
              <w:t> </w:t>
            </w:r>
            <w:r>
              <w:rPr/>
              <w:t>Use</w:t>
            </w:r>
            <w:r>
              <w:rPr>
                <w:spacing w:val="-5"/>
              </w:rPr>
              <w:t> </w:t>
            </w:r>
            <w:r>
              <w:rPr/>
              <w:t>Case</w:t>
            </w:r>
            <w:r>
              <w:rPr>
                <w:spacing w:val="-4"/>
              </w:rPr>
              <w:t> </w:t>
            </w:r>
            <w:r>
              <w:rPr/>
              <w:t>2:</w:t>
            </w:r>
            <w:r>
              <w:rPr>
                <w:spacing w:val="-4"/>
              </w:rPr>
              <w:t> </w:t>
            </w:r>
            <w:r>
              <w:rPr/>
              <w:t>O-Cloud</w:t>
            </w:r>
            <w:r>
              <w:rPr>
                <w:spacing w:val="-3"/>
              </w:rPr>
              <w:t> </w:t>
            </w:r>
            <w:r>
              <w:rPr/>
              <w:t>CPU</w:t>
            </w:r>
            <w:r>
              <w:rPr>
                <w:spacing w:val="-4"/>
              </w:rPr>
              <w:t> </w:t>
            </w:r>
            <w:r>
              <w:rPr/>
              <w:t>Energy</w:t>
            </w:r>
            <w:r>
              <w:rPr>
                <w:spacing w:val="-3"/>
              </w:rPr>
              <w:t> </w:t>
            </w:r>
            <w:r>
              <w:rPr/>
              <w:t>Saving</w:t>
            </w:r>
            <w:r>
              <w:rPr>
                <w:spacing w:val="-2"/>
              </w:rPr>
              <w:t> </w:t>
            </w:r>
            <w:r>
              <w:rPr>
                <w:spacing w:val="-4"/>
              </w:rPr>
              <w:t>Mode</w:t>
            </w:r>
            <w:r>
              <w:rPr/>
              <w:tab/>
            </w:r>
            <w:r>
              <w:rPr>
                <w:spacing w:val="-5"/>
              </w:rPr>
              <w:t>87</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12">
            <w:r>
              <w:rPr/>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87</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11">
            <w:r>
              <w:rPr>
                <w:spacing w:val="-2"/>
              </w:rPr>
              <w:t>Architecture/Deployment</w:t>
            </w:r>
            <w:r>
              <w:rPr>
                <w:spacing w:val="27"/>
              </w:rPr>
              <w:t> </w:t>
            </w:r>
            <w:r>
              <w:rPr>
                <w:spacing w:val="-2"/>
              </w:rPr>
              <w:t>Option</w:t>
            </w:r>
            <w:r>
              <w:rPr/>
              <w:tab/>
            </w:r>
            <w:r>
              <w:rPr>
                <w:spacing w:val="-5"/>
              </w:rPr>
              <w:t>88</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10">
            <w:r>
              <w:rPr/>
              <w:t>Description</w:t>
            </w:r>
            <w:r>
              <w:rPr>
                <w:spacing w:val="-5"/>
              </w:rPr>
              <w:t> </w:t>
            </w:r>
            <w:r>
              <w:rPr/>
              <w:t>and</w:t>
            </w:r>
            <w:r>
              <w:rPr>
                <w:spacing w:val="-4"/>
              </w:rPr>
              <w:t> </w:t>
            </w:r>
            <w:r>
              <w:rPr/>
              <w:t>UML</w:t>
            </w:r>
            <w:r>
              <w:rPr>
                <w:spacing w:val="-5"/>
              </w:rPr>
              <w:t> </w:t>
            </w:r>
            <w:r>
              <w:rPr>
                <w:spacing w:val="-2"/>
              </w:rPr>
              <w:t>Diagram</w:t>
            </w:r>
            <w:r>
              <w:rPr/>
              <w:tab/>
            </w:r>
            <w:r>
              <w:rPr>
                <w:spacing w:val="-5"/>
              </w:rPr>
              <w:t>89</w:t>
            </w:r>
          </w:hyperlink>
        </w:p>
        <w:p>
          <w:pPr>
            <w:pStyle w:val="TOC4"/>
            <w:numPr>
              <w:ilvl w:val="3"/>
              <w:numId w:val="1"/>
            </w:numPr>
            <w:tabs>
              <w:tab w:pos="1911" w:val="left" w:leader="none"/>
              <w:tab w:pos="10135" w:val="right" w:leader="dot"/>
            </w:tabs>
            <w:spacing w:line="240" w:lineRule="auto" w:before="0" w:after="0"/>
            <w:ind w:left="1911" w:right="0" w:hanging="1418"/>
            <w:jc w:val="left"/>
          </w:pPr>
          <w:hyperlink w:history="true" w:anchor="_TOC_250009">
            <w:r>
              <w:rPr/>
              <w:t>O-RAN</w:t>
            </w:r>
            <w:r>
              <w:rPr>
                <w:spacing w:val="-6"/>
              </w:rPr>
              <w:t> </w:t>
            </w:r>
            <w:r>
              <w:rPr/>
              <w:t>Entity</w:t>
            </w:r>
            <w:r>
              <w:rPr>
                <w:spacing w:val="-6"/>
              </w:rPr>
              <w:t> </w:t>
            </w:r>
            <w:r>
              <w:rPr>
                <w:spacing w:val="-4"/>
              </w:rPr>
              <w:t>Roles</w:t>
            </w:r>
            <w:r>
              <w:rPr/>
              <w:tab/>
            </w:r>
            <w:r>
              <w:rPr>
                <w:spacing w:val="-5"/>
              </w:rPr>
              <w:t>92</w:t>
            </w:r>
          </w:hyperlink>
        </w:p>
        <w:p>
          <w:pPr>
            <w:pStyle w:val="TOC4"/>
            <w:numPr>
              <w:ilvl w:val="3"/>
              <w:numId w:val="1"/>
            </w:numPr>
            <w:tabs>
              <w:tab w:pos="1911" w:val="left" w:leader="none"/>
              <w:tab w:pos="10135" w:val="right" w:leader="dot"/>
            </w:tabs>
            <w:spacing w:line="229" w:lineRule="exact" w:before="1" w:after="0"/>
            <w:ind w:left="1911" w:right="0" w:hanging="1418"/>
            <w:jc w:val="left"/>
          </w:pPr>
          <w:hyperlink w:history="true" w:anchor="_TOC_250008">
            <w:r>
              <w:rPr>
                <w:spacing w:val="-4"/>
              </w:rPr>
              <w:t>Void</w:t>
            </w:r>
            <w:r>
              <w:rPr/>
              <w:tab/>
            </w:r>
            <w:r>
              <w:rPr>
                <w:spacing w:val="-5"/>
              </w:rPr>
              <w:t>92</w:t>
            </w:r>
          </w:hyperlink>
        </w:p>
        <w:p>
          <w:pPr>
            <w:pStyle w:val="TOC3"/>
            <w:numPr>
              <w:ilvl w:val="2"/>
              <w:numId w:val="1"/>
            </w:numPr>
            <w:tabs>
              <w:tab w:pos="1625" w:val="left" w:leader="none"/>
              <w:tab w:pos="10135" w:val="right" w:leader="dot"/>
            </w:tabs>
            <w:spacing w:line="229" w:lineRule="exact" w:before="0" w:after="0"/>
            <w:ind w:left="1625" w:right="0" w:hanging="1132"/>
            <w:jc w:val="left"/>
          </w:pPr>
          <w:hyperlink w:history="true" w:anchor="_TOC_250007">
            <w:r>
              <w:rPr/>
              <w:t>Impact</w:t>
            </w:r>
            <w:r>
              <w:rPr>
                <w:spacing w:val="-6"/>
              </w:rPr>
              <w:t> </w:t>
            </w:r>
            <w:r>
              <w:rPr/>
              <w:t>Analysis</w:t>
            </w:r>
            <w:r>
              <w:rPr>
                <w:spacing w:val="-5"/>
              </w:rPr>
              <w:t> </w:t>
            </w:r>
            <w:r>
              <w:rPr/>
              <w:t>on</w:t>
            </w:r>
            <w:r>
              <w:rPr>
                <w:spacing w:val="-3"/>
              </w:rPr>
              <w:t> </w:t>
            </w:r>
            <w:r>
              <w:rPr/>
              <w:t>O-RAN</w:t>
            </w:r>
            <w:r>
              <w:rPr>
                <w:spacing w:val="-5"/>
              </w:rPr>
              <w:t> </w:t>
            </w:r>
            <w:r>
              <w:rPr/>
              <w:t>Work</w:t>
            </w:r>
            <w:r>
              <w:rPr>
                <w:spacing w:val="-3"/>
              </w:rPr>
              <w:t> </w:t>
            </w:r>
            <w:r>
              <w:rPr>
                <w:spacing w:val="-2"/>
              </w:rPr>
              <w:t>Groups</w:t>
            </w:r>
            <w:r>
              <w:rPr/>
              <w:tab/>
            </w:r>
            <w:r>
              <w:rPr>
                <w:spacing w:val="-5"/>
              </w:rPr>
              <w:t>92</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06">
            <w:r>
              <w:rPr/>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92</w:t>
            </w:r>
          </w:hyperlink>
        </w:p>
        <w:p>
          <w:pPr>
            <w:pStyle w:val="TOC3"/>
            <w:numPr>
              <w:ilvl w:val="2"/>
              <w:numId w:val="1"/>
            </w:numPr>
            <w:tabs>
              <w:tab w:pos="1625" w:val="left" w:leader="none"/>
              <w:tab w:pos="10135" w:val="right" w:leader="dot"/>
            </w:tabs>
            <w:spacing w:line="240" w:lineRule="auto" w:before="1" w:after="0"/>
            <w:ind w:left="1625" w:right="0" w:hanging="1132"/>
            <w:jc w:val="left"/>
          </w:pPr>
          <w:hyperlink w:history="true" w:anchor="_TOC_250005">
            <w:r>
              <w:rPr>
                <w:spacing w:val="-4"/>
              </w:rPr>
              <w:t>Void</w:t>
            </w:r>
            <w:r>
              <w:rPr/>
              <w:tab/>
            </w:r>
            <w:r>
              <w:rPr>
                <w:spacing w:val="-5"/>
              </w:rPr>
              <w:t>93</w:t>
            </w:r>
          </w:hyperlink>
        </w:p>
        <w:p>
          <w:pPr>
            <w:pStyle w:val="TOC3"/>
            <w:numPr>
              <w:ilvl w:val="2"/>
              <w:numId w:val="1"/>
            </w:numPr>
            <w:tabs>
              <w:tab w:pos="1625" w:val="left" w:leader="none"/>
              <w:tab w:pos="10135" w:val="right" w:leader="dot"/>
            </w:tabs>
            <w:spacing w:line="240" w:lineRule="auto" w:before="0" w:after="0"/>
            <w:ind w:left="1625" w:right="0" w:hanging="1132"/>
            <w:jc w:val="left"/>
          </w:pPr>
          <w:hyperlink w:history="true" w:anchor="_TOC_250004">
            <w:r>
              <w:rPr/>
              <w:t>Feasibility</w:t>
            </w:r>
            <w:r>
              <w:rPr>
                <w:spacing w:val="-9"/>
              </w:rPr>
              <w:t> </w:t>
            </w:r>
            <w:r>
              <w:rPr>
                <w:spacing w:val="-2"/>
              </w:rPr>
              <w:t>Analysis</w:t>
            </w:r>
            <w:r>
              <w:rPr/>
              <w:tab/>
            </w:r>
            <w:r>
              <w:rPr>
                <w:spacing w:val="-5"/>
              </w:rPr>
              <w:t>93</w:t>
            </w:r>
          </w:hyperlink>
        </w:p>
        <w:p>
          <w:pPr>
            <w:pStyle w:val="TOC4"/>
            <w:numPr>
              <w:ilvl w:val="3"/>
              <w:numId w:val="1"/>
            </w:numPr>
            <w:tabs>
              <w:tab w:pos="1911" w:val="left" w:leader="none"/>
              <w:tab w:pos="10135" w:val="right" w:leader="dot"/>
            </w:tabs>
            <w:spacing w:line="240" w:lineRule="auto" w:before="1" w:after="20"/>
            <w:ind w:left="1911" w:right="0" w:hanging="1418"/>
            <w:jc w:val="left"/>
          </w:pPr>
          <w:hyperlink w:history="true" w:anchor="_TOC_250003">
            <w:r>
              <w:rPr/>
              <w:t>Not</w:t>
            </w:r>
            <w:r>
              <w:rPr>
                <w:spacing w:val="-5"/>
              </w:rPr>
              <w:t> </w:t>
            </w:r>
            <w:r>
              <w:rPr/>
              <w:t>to</w:t>
            </w:r>
            <w:r>
              <w:rPr>
                <w:spacing w:val="-3"/>
              </w:rPr>
              <w:t> </w:t>
            </w:r>
            <w:r>
              <w:rPr/>
              <w:t>Restrict</w:t>
            </w:r>
            <w:r>
              <w:rPr>
                <w:spacing w:val="-3"/>
              </w:rPr>
              <w:t> </w:t>
            </w:r>
            <w:r>
              <w:rPr/>
              <w:t>Fast</w:t>
            </w:r>
            <w:r>
              <w:rPr>
                <w:spacing w:val="-2"/>
              </w:rPr>
              <w:t> </w:t>
            </w:r>
            <w:r>
              <w:rPr/>
              <w:t>CPU</w:t>
            </w:r>
            <w:r>
              <w:rPr>
                <w:spacing w:val="-5"/>
              </w:rPr>
              <w:t> </w:t>
            </w:r>
            <w:r>
              <w:rPr/>
              <w:t>Energy</w:t>
            </w:r>
            <w:r>
              <w:rPr>
                <w:spacing w:val="-2"/>
              </w:rPr>
              <w:t> </w:t>
            </w:r>
            <w:r>
              <w:rPr/>
              <w:t>Saving</w:t>
            </w:r>
            <w:r>
              <w:rPr>
                <w:spacing w:val="-3"/>
              </w:rPr>
              <w:t> </w:t>
            </w:r>
            <w:r>
              <w:rPr/>
              <w:t>Mode</w:t>
            </w:r>
            <w:r>
              <w:rPr>
                <w:spacing w:val="-3"/>
              </w:rPr>
              <w:t> </w:t>
            </w:r>
            <w:r>
              <w:rPr>
                <w:spacing w:val="-2"/>
              </w:rPr>
              <w:t>Switching</w:t>
            </w:r>
            <w:r>
              <w:rPr/>
              <w:tab/>
            </w:r>
            <w:r>
              <w:rPr>
                <w:spacing w:val="-5"/>
              </w:rPr>
              <w:t>93</w:t>
            </w:r>
          </w:hyperlink>
        </w:p>
        <w:p>
          <w:pPr>
            <w:pStyle w:val="TOC1"/>
            <w:numPr>
              <w:ilvl w:val="0"/>
              <w:numId w:val="1"/>
            </w:numPr>
            <w:tabs>
              <w:tab w:pos="1059" w:val="left" w:leader="none"/>
              <w:tab w:pos="10133" w:val="right" w:leader="dot"/>
            </w:tabs>
            <w:spacing w:line="240" w:lineRule="auto" w:before="51" w:after="0"/>
            <w:ind w:left="1059" w:right="0" w:hanging="566"/>
            <w:jc w:val="left"/>
          </w:pPr>
          <w:hyperlink w:history="true" w:anchor="_TOC_250002">
            <w:r>
              <w:rPr/>
              <w:t>Summary</w:t>
            </w:r>
            <w:r>
              <w:rPr>
                <w:spacing w:val="-2"/>
              </w:rPr>
              <w:t> </w:t>
            </w:r>
            <w:r>
              <w:rPr/>
              <w:t>and</w:t>
            </w:r>
            <w:r>
              <w:rPr>
                <w:spacing w:val="-2"/>
              </w:rPr>
              <w:t> Conclusion</w:t>
            </w:r>
            <w:r>
              <w:rPr/>
              <w:tab/>
            </w:r>
            <w:r>
              <w:rPr>
                <w:spacing w:val="-5"/>
              </w:rPr>
              <w:t>94</w:t>
            </w:r>
          </w:hyperlink>
        </w:p>
        <w:p>
          <w:pPr>
            <w:pStyle w:val="TOC1"/>
            <w:tabs>
              <w:tab w:pos="10133" w:val="right" w:leader="dot"/>
            </w:tabs>
            <w:ind w:left="493" w:firstLine="0"/>
          </w:pPr>
          <w:r>
            <w:rPr/>
            <w:t>Annex</w:t>
          </w:r>
          <w:r>
            <w:rPr>
              <w:spacing w:val="-5"/>
            </w:rPr>
            <w:t> </w:t>
          </w:r>
          <w:r>
            <w:rPr/>
            <w:t>A</w:t>
          </w:r>
          <w:r>
            <w:rPr>
              <w:spacing w:val="-4"/>
            </w:rPr>
            <w:t> </w:t>
          </w:r>
          <w:r>
            <w:rPr/>
            <w:t>(Informative):</w:t>
          </w:r>
          <w:r>
            <w:rPr>
              <w:spacing w:val="-3"/>
            </w:rPr>
            <w:t> </w:t>
          </w:r>
          <w:r>
            <w:rPr/>
            <w:t>Design</w:t>
          </w:r>
          <w:r>
            <w:rPr>
              <w:spacing w:val="-5"/>
            </w:rPr>
            <w:t> </w:t>
          </w:r>
          <w:r>
            <w:rPr/>
            <w:t>Principles</w:t>
          </w:r>
          <w:r>
            <w:rPr>
              <w:spacing w:val="-4"/>
            </w:rPr>
            <w:t> </w:t>
          </w:r>
          <w:r>
            <w:rPr/>
            <w:t>for</w:t>
          </w:r>
          <w:r>
            <w:rPr>
              <w:spacing w:val="-4"/>
            </w:rPr>
            <w:t> </w:t>
          </w:r>
          <w:r>
            <w:rPr/>
            <w:t>NES</w:t>
          </w:r>
          <w:r>
            <w:rPr>
              <w:spacing w:val="-5"/>
            </w:rPr>
            <w:t> </w:t>
          </w:r>
          <w:r>
            <w:rPr>
              <w:spacing w:val="-2"/>
            </w:rPr>
            <w:t>Features</w:t>
          </w:r>
          <w:r>
            <w:rPr/>
            <w:tab/>
          </w:r>
          <w:r>
            <w:rPr>
              <w:spacing w:val="-5"/>
            </w:rPr>
            <w:t>96</w:t>
          </w:r>
        </w:p>
        <w:p>
          <w:pPr>
            <w:pStyle w:val="TOC1"/>
            <w:tabs>
              <w:tab w:pos="10133" w:val="right" w:leader="dot"/>
            </w:tabs>
            <w:spacing w:before="122"/>
            <w:ind w:left="493" w:firstLine="0"/>
          </w:pPr>
          <w:r>
            <w:rPr/>
            <w:t>Annex</w:t>
          </w:r>
          <w:r>
            <w:rPr>
              <w:spacing w:val="-4"/>
            </w:rPr>
            <w:t> </w:t>
          </w:r>
          <w:r>
            <w:rPr/>
            <w:t>B</w:t>
          </w:r>
          <w:r>
            <w:rPr>
              <w:spacing w:val="-4"/>
            </w:rPr>
            <w:t> </w:t>
          </w:r>
          <w:r>
            <w:rPr/>
            <w:t>(Informative):</w:t>
          </w:r>
          <w:r>
            <w:rPr>
              <w:spacing w:val="-2"/>
            </w:rPr>
            <w:t> </w:t>
          </w:r>
          <w:r>
            <w:rPr/>
            <w:t>Load</w:t>
          </w:r>
          <w:r>
            <w:rPr>
              <w:spacing w:val="-4"/>
            </w:rPr>
            <w:t> </w:t>
          </w:r>
          <w:r>
            <w:rPr/>
            <w:t>profile</w:t>
          </w:r>
          <w:r>
            <w:rPr>
              <w:spacing w:val="-6"/>
            </w:rPr>
            <w:t> </w:t>
          </w:r>
          <w:r>
            <w:rPr/>
            <w:t>and</w:t>
          </w:r>
          <w:r>
            <w:rPr>
              <w:spacing w:val="-3"/>
            </w:rPr>
            <w:t> </w:t>
          </w:r>
          <w:r>
            <w:rPr/>
            <w:t>O-RU</w:t>
          </w:r>
          <w:r>
            <w:rPr>
              <w:spacing w:val="-5"/>
            </w:rPr>
            <w:t> </w:t>
          </w:r>
          <w:r>
            <w:rPr/>
            <w:t>functional</w:t>
          </w:r>
          <w:r>
            <w:rPr>
              <w:spacing w:val="-2"/>
            </w:rPr>
            <w:t> blocks</w:t>
          </w:r>
          <w:r>
            <w:rPr/>
            <w:tab/>
          </w:r>
          <w:r>
            <w:rPr>
              <w:spacing w:val="-5"/>
            </w:rPr>
            <w:t>98</w:t>
          </w:r>
        </w:p>
        <w:p>
          <w:pPr>
            <w:pStyle w:val="TOC1"/>
            <w:tabs>
              <w:tab w:pos="10133" w:val="right" w:leader="dot"/>
            </w:tabs>
            <w:ind w:left="493" w:firstLine="0"/>
          </w:pPr>
          <w:r>
            <w:rPr/>
            <w:t>Annex</w:t>
          </w:r>
          <w:r>
            <w:rPr>
              <w:spacing w:val="-4"/>
            </w:rPr>
            <w:t> </w:t>
          </w:r>
          <w:r>
            <w:rPr/>
            <w:t>C</w:t>
          </w:r>
          <w:r>
            <w:rPr>
              <w:spacing w:val="-4"/>
            </w:rPr>
            <w:t> </w:t>
          </w:r>
          <w:r>
            <w:rPr/>
            <w:t>(Informative):</w:t>
          </w:r>
          <w:r>
            <w:rPr>
              <w:spacing w:val="-3"/>
            </w:rPr>
            <w:t> </w:t>
          </w:r>
          <w:r>
            <w:rPr/>
            <w:t>O1</w:t>
          </w:r>
          <w:r>
            <w:rPr>
              <w:spacing w:val="-7"/>
            </w:rPr>
            <w:t> </w:t>
          </w:r>
          <w:r>
            <w:rPr/>
            <w:t>interface</w:t>
          </w:r>
          <w:r>
            <w:rPr>
              <w:spacing w:val="-5"/>
            </w:rPr>
            <w:t> </w:t>
          </w:r>
          <w:r>
            <w:rPr>
              <w:spacing w:val="-2"/>
            </w:rPr>
            <w:t>principles</w:t>
          </w:r>
          <w:r>
            <w:rPr/>
            <w:tab/>
          </w:r>
          <w:r>
            <w:rPr>
              <w:spacing w:val="-5"/>
            </w:rPr>
            <w:t>100</w:t>
          </w:r>
        </w:p>
        <w:p>
          <w:pPr>
            <w:pStyle w:val="TOC1"/>
            <w:tabs>
              <w:tab w:pos="10133" w:val="right" w:leader="dot"/>
            </w:tabs>
            <w:spacing w:before="121"/>
            <w:ind w:left="493" w:firstLine="0"/>
          </w:pPr>
          <w:r>
            <w:rPr/>
            <w:t>Annex</w:t>
          </w:r>
          <w:r>
            <w:rPr>
              <w:spacing w:val="-5"/>
            </w:rPr>
            <w:t> </w:t>
          </w:r>
          <w:r>
            <w:rPr/>
            <w:t>D</w:t>
          </w:r>
          <w:r>
            <w:rPr>
              <w:spacing w:val="-4"/>
            </w:rPr>
            <w:t> </w:t>
          </w:r>
          <w:r>
            <w:rPr/>
            <w:t>(Informative):</w:t>
          </w:r>
          <w:r>
            <w:rPr>
              <w:spacing w:val="-4"/>
            </w:rPr>
            <w:t> </w:t>
          </w:r>
          <w:r>
            <w:rPr/>
            <w:t>Examples</w:t>
          </w:r>
          <w:r>
            <w:rPr>
              <w:spacing w:val="-6"/>
            </w:rPr>
            <w:t> </w:t>
          </w:r>
          <w:r>
            <w:rPr/>
            <w:t>of</w:t>
          </w:r>
          <w:r>
            <w:rPr>
              <w:spacing w:val="-4"/>
            </w:rPr>
            <w:t> </w:t>
          </w:r>
          <w:r>
            <w:rPr/>
            <w:t>Advanced</w:t>
          </w:r>
          <w:r>
            <w:rPr>
              <w:spacing w:val="-4"/>
            </w:rPr>
            <w:t> </w:t>
          </w:r>
          <w:r>
            <w:rPr/>
            <w:t>Sleep</w:t>
          </w:r>
          <w:r>
            <w:rPr>
              <w:spacing w:val="-6"/>
            </w:rPr>
            <w:t> </w:t>
          </w:r>
          <w:r>
            <w:rPr>
              <w:spacing w:val="-2"/>
            </w:rPr>
            <w:t>Modes</w:t>
          </w:r>
          <w:r>
            <w:rPr/>
            <w:tab/>
          </w:r>
          <w:r>
            <w:rPr>
              <w:spacing w:val="-5"/>
            </w:rPr>
            <w:t>104</w:t>
          </w:r>
        </w:p>
        <w:p>
          <w:pPr>
            <w:pStyle w:val="TOC1"/>
            <w:tabs>
              <w:tab w:pos="10133" w:val="right" w:leader="dot"/>
            </w:tabs>
            <w:ind w:left="493" w:firstLine="0"/>
          </w:pPr>
          <w:hyperlink w:history="true" w:anchor="_TOC_250001">
            <w:r>
              <w:rPr/>
              <w:t>Revision</w:t>
            </w:r>
            <w:r>
              <w:rPr>
                <w:spacing w:val="-4"/>
              </w:rPr>
              <w:t> </w:t>
            </w:r>
            <w:r>
              <w:rPr>
                <w:spacing w:val="-2"/>
              </w:rPr>
              <w:t>history</w:t>
            </w:r>
            <w:r>
              <w:rPr/>
              <w:tab/>
            </w:r>
            <w:r>
              <w:rPr>
                <w:spacing w:val="-5"/>
              </w:rPr>
              <w:t>105</w:t>
            </w:r>
          </w:hyperlink>
        </w:p>
        <w:p>
          <w:pPr>
            <w:pStyle w:val="TOC1"/>
            <w:tabs>
              <w:tab w:pos="10133" w:val="right" w:leader="dot"/>
            </w:tabs>
            <w:ind w:left="493" w:firstLine="0"/>
          </w:pPr>
          <w:hyperlink w:history="true" w:anchor="_TOC_250000">
            <w:r>
              <w:rPr>
                <w:spacing w:val="-2"/>
              </w:rPr>
              <w:t>History</w:t>
            </w:r>
            <w:r>
              <w:rPr/>
              <w:tab/>
            </w:r>
            <w:r>
              <w:rPr>
                <w:spacing w:val="-5"/>
              </w:rPr>
              <w:t>105</w:t>
            </w:r>
          </w:hyperlink>
        </w:p>
      </w:sdtContent>
    </w:sdt>
    <w:p>
      <w:pPr>
        <w:spacing w:after="0"/>
        <w:sectPr>
          <w:type w:val="continuous"/>
          <w:pgSz w:w="11910" w:h="16850"/>
          <w:pgMar w:header="864" w:footer="279" w:top="1541" w:bottom="1148"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160135" cy="18415"/>
                          <a:chExt cx="6160135" cy="18415"/>
                        </a:xfrm>
                      </wpg:grpSpPr>
                      <wps:wsp>
                        <wps:cNvPr id="11" name="Graphic 11"/>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 coordorigin="0,0" coordsize="9701,29">
                <v:rect style="position:absolute;left:0;top:0;width:9701;height:29" id="docshape8" filled="true" fillcolor="#000000" stroked="false">
                  <v:fill type="solid"/>
                </v:rect>
              </v:group>
            </w:pict>
          </mc:Fallback>
        </mc:AlternateContent>
      </w:r>
      <w:r>
        <w:rPr>
          <w:position w:val="0"/>
          <w:sz w:val="2"/>
        </w:rPr>
      </w:r>
    </w:p>
    <w:p>
      <w:pPr>
        <w:pStyle w:val="Heading1"/>
      </w:pPr>
      <w:bookmarkStart w:name="_TOC_250102" w:id="1"/>
      <w:bookmarkEnd w:id="1"/>
      <w:r>
        <w:rPr>
          <w:spacing w:val="-2"/>
        </w:rPr>
        <w:t>Foreword</w:t>
      </w:r>
    </w:p>
    <w:p>
      <w:pPr>
        <w:pStyle w:val="BodyText"/>
        <w:spacing w:before="180"/>
        <w:ind w:left="493"/>
      </w:pPr>
      <w:r>
        <w:rPr/>
        <w:t>This</w:t>
      </w:r>
      <w:r>
        <w:rPr>
          <w:spacing w:val="-15"/>
        </w:rPr>
        <w:t> </w:t>
      </w:r>
      <w:r>
        <w:rPr/>
        <w:t>Technical</w:t>
      </w:r>
      <w:r>
        <w:rPr>
          <w:spacing w:val="-4"/>
        </w:rPr>
        <w:t> </w:t>
      </w:r>
      <w:r>
        <w:rPr/>
        <w:t>Report</w:t>
      </w:r>
      <w:r>
        <w:rPr>
          <w:spacing w:val="-7"/>
        </w:rPr>
        <w:t> </w:t>
      </w:r>
      <w:r>
        <w:rPr/>
        <w:t>(TR)</w:t>
      </w:r>
      <w:r>
        <w:rPr>
          <w:spacing w:val="-7"/>
        </w:rPr>
        <w:t> </w:t>
      </w:r>
      <w:r>
        <w:rPr/>
        <w:t>has</w:t>
      </w:r>
      <w:r>
        <w:rPr>
          <w:spacing w:val="-5"/>
        </w:rPr>
        <w:t> </w:t>
      </w:r>
      <w:r>
        <w:rPr/>
        <w:t>been</w:t>
      </w:r>
      <w:r>
        <w:rPr>
          <w:spacing w:val="-6"/>
        </w:rPr>
        <w:t> </w:t>
      </w:r>
      <w:r>
        <w:rPr/>
        <w:t>produced</w:t>
      </w:r>
      <w:r>
        <w:rPr>
          <w:spacing w:val="-5"/>
        </w:rPr>
        <w:t> </w:t>
      </w:r>
      <w:r>
        <w:rPr/>
        <w:t>by</w:t>
      </w:r>
      <w:r>
        <w:rPr>
          <w:spacing w:val="-5"/>
        </w:rPr>
        <w:t> </w:t>
      </w:r>
      <w:r>
        <w:rPr/>
        <w:t>O-RAN</w:t>
      </w:r>
      <w:r>
        <w:rPr>
          <w:spacing w:val="-13"/>
        </w:rPr>
        <w:t> </w:t>
      </w:r>
      <w:r>
        <w:rPr>
          <w:spacing w:val="-2"/>
        </w:rPr>
        <w:t>Alliance.</w:t>
      </w:r>
    </w:p>
    <w:p>
      <w:pPr>
        <w:pStyle w:val="BodyText"/>
        <w:spacing w:before="166"/>
        <w:rPr>
          <w:sz w:val="20"/>
        </w:rPr>
      </w:pPr>
      <w:r>
        <w:rPr/>
        <mc:AlternateContent>
          <mc:Choice Requires="wps">
            <w:drawing>
              <wp:anchor distT="0" distB="0" distL="0" distR="0" allowOverlap="1" layoutInCell="1" locked="0" behindDoc="1" simplePos="0" relativeHeight="487589888">
                <wp:simplePos x="0" y="0"/>
                <wp:positionH relativeFrom="page">
                  <wp:posOffset>701040</wp:posOffset>
                </wp:positionH>
                <wp:positionV relativeFrom="paragraph">
                  <wp:posOffset>266883</wp:posOffset>
                </wp:positionV>
                <wp:extent cx="6160135" cy="1841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14456pt;width:485.04pt;height:1.44pt;mso-position-horizontal-relative:page;mso-position-vertical-relative:paragraph;z-index:-15726592;mso-wrap-distance-left:0;mso-wrap-distance-right:0" id="docshape9" filled="true" fillcolor="#000000" stroked="false">
                <v:fill type="solid"/>
                <w10:wrap type="topAndBottom"/>
              </v:rect>
            </w:pict>
          </mc:Fallback>
        </mc:AlternateContent>
      </w:r>
    </w:p>
    <w:p>
      <w:pPr>
        <w:pStyle w:val="Heading1"/>
        <w:spacing w:before="60"/>
      </w:pPr>
      <w:bookmarkStart w:name="_TOC_250101" w:id="2"/>
      <w:r>
        <w:rPr/>
        <w:t>Modal</w:t>
      </w:r>
      <w:r>
        <w:rPr>
          <w:spacing w:val="-4"/>
        </w:rPr>
        <w:t> </w:t>
      </w:r>
      <w:r>
        <w:rPr/>
        <w:t>verbs</w:t>
      </w:r>
      <w:r>
        <w:rPr>
          <w:spacing w:val="-4"/>
        </w:rPr>
        <w:t> </w:t>
      </w:r>
      <w:bookmarkEnd w:id="2"/>
      <w:r>
        <w:rPr>
          <w:spacing w:val="-2"/>
        </w:rPr>
        <w:t>terminology</w:t>
      </w:r>
    </w:p>
    <w:p>
      <w:pPr>
        <w:spacing w:line="259" w:lineRule="auto" w:before="180"/>
        <w:ind w:left="493" w:right="598" w:firstLine="0"/>
        <w:jc w:val="left"/>
        <w:rPr>
          <w:sz w:val="22"/>
        </w:rPr>
      </w:pPr>
      <w:r>
        <w:rPr>
          <w:sz w:val="22"/>
        </w:rPr>
        <w:t>In</w:t>
      </w:r>
      <w:r>
        <w:rPr>
          <w:spacing w:val="-2"/>
          <w:sz w:val="22"/>
        </w:rPr>
        <w:t> </w:t>
      </w:r>
      <w:r>
        <w:rPr>
          <w:sz w:val="22"/>
        </w:rPr>
        <w:t>the</w:t>
      </w:r>
      <w:r>
        <w:rPr>
          <w:spacing w:val="-2"/>
          <w:sz w:val="22"/>
        </w:rPr>
        <w:t> </w:t>
      </w:r>
      <w:r>
        <w:rPr>
          <w:sz w:val="22"/>
        </w:rPr>
        <w:t>present</w:t>
      </w:r>
      <w:r>
        <w:rPr>
          <w:spacing w:val="-1"/>
          <w:sz w:val="22"/>
        </w:rPr>
        <w:t> </w:t>
      </w:r>
      <w:r>
        <w:rPr>
          <w:sz w:val="22"/>
        </w:rPr>
        <w:t>document</w:t>
      </w:r>
      <w:r>
        <w:rPr>
          <w:spacing w:val="-1"/>
          <w:sz w:val="22"/>
        </w:rPr>
        <w:t> </w:t>
      </w:r>
      <w:r>
        <w:rPr>
          <w:sz w:val="22"/>
        </w:rPr>
        <w:t>"</w:t>
      </w:r>
      <w:r>
        <w:rPr>
          <w:b/>
          <w:sz w:val="22"/>
        </w:rPr>
        <w:t>shall</w:t>
      </w:r>
      <w:r>
        <w:rPr>
          <w:sz w:val="22"/>
        </w:rPr>
        <w:t>",</w:t>
      </w:r>
      <w:r>
        <w:rPr>
          <w:spacing w:val="-5"/>
          <w:sz w:val="22"/>
        </w:rPr>
        <w:t> </w:t>
      </w:r>
      <w:r>
        <w:rPr>
          <w:sz w:val="22"/>
        </w:rPr>
        <w:t>"</w:t>
      </w:r>
      <w:r>
        <w:rPr>
          <w:b/>
          <w:sz w:val="22"/>
        </w:rPr>
        <w:t>shall</w:t>
      </w:r>
      <w:r>
        <w:rPr>
          <w:b/>
          <w:spacing w:val="-1"/>
          <w:sz w:val="22"/>
        </w:rPr>
        <w:t> </w:t>
      </w:r>
      <w:r>
        <w:rPr>
          <w:b/>
          <w:sz w:val="22"/>
        </w:rPr>
        <w:t>not</w:t>
      </w:r>
      <w:r>
        <w:rPr>
          <w:sz w:val="22"/>
        </w:rPr>
        <w:t>",</w:t>
      </w:r>
      <w:r>
        <w:rPr>
          <w:spacing w:val="-2"/>
          <w:sz w:val="22"/>
        </w:rPr>
        <w:t> </w:t>
      </w:r>
      <w:r>
        <w:rPr>
          <w:sz w:val="22"/>
        </w:rPr>
        <w:t>"</w:t>
      </w:r>
      <w:r>
        <w:rPr>
          <w:b/>
          <w:sz w:val="22"/>
        </w:rPr>
        <w:t>should</w:t>
      </w:r>
      <w:r>
        <w:rPr>
          <w:sz w:val="22"/>
        </w:rPr>
        <w:t>",</w:t>
      </w:r>
      <w:r>
        <w:rPr>
          <w:spacing w:val="-2"/>
          <w:sz w:val="22"/>
        </w:rPr>
        <w:t> </w:t>
      </w:r>
      <w:r>
        <w:rPr>
          <w:sz w:val="22"/>
        </w:rPr>
        <w:t>"</w:t>
      </w:r>
      <w:r>
        <w:rPr>
          <w:b/>
          <w:sz w:val="22"/>
        </w:rPr>
        <w:t>should</w:t>
      </w:r>
      <w:r>
        <w:rPr>
          <w:b/>
          <w:spacing w:val="-2"/>
          <w:sz w:val="22"/>
        </w:rPr>
        <w:t> </w:t>
      </w:r>
      <w:r>
        <w:rPr>
          <w:b/>
          <w:sz w:val="22"/>
        </w:rPr>
        <w:t>not</w:t>
      </w:r>
      <w:r>
        <w:rPr>
          <w:sz w:val="22"/>
        </w:rPr>
        <w:t>",</w:t>
      </w:r>
      <w:r>
        <w:rPr>
          <w:spacing w:val="-5"/>
          <w:sz w:val="22"/>
        </w:rPr>
        <w:t> </w:t>
      </w:r>
      <w:r>
        <w:rPr>
          <w:sz w:val="22"/>
        </w:rPr>
        <w:t>"</w:t>
      </w:r>
      <w:r>
        <w:rPr>
          <w:b/>
          <w:sz w:val="22"/>
        </w:rPr>
        <w:t>may</w:t>
      </w:r>
      <w:r>
        <w:rPr>
          <w:sz w:val="22"/>
        </w:rPr>
        <w:t>",</w:t>
      </w:r>
      <w:r>
        <w:rPr>
          <w:spacing w:val="-5"/>
          <w:sz w:val="22"/>
        </w:rPr>
        <w:t> </w:t>
      </w:r>
      <w:r>
        <w:rPr>
          <w:sz w:val="22"/>
        </w:rPr>
        <w:t>"</w:t>
      </w:r>
      <w:r>
        <w:rPr>
          <w:b/>
          <w:sz w:val="22"/>
        </w:rPr>
        <w:t>need</w:t>
      </w:r>
      <w:r>
        <w:rPr>
          <w:b/>
          <w:spacing w:val="-2"/>
          <w:sz w:val="22"/>
        </w:rPr>
        <w:t> </w:t>
      </w:r>
      <w:r>
        <w:rPr>
          <w:b/>
          <w:sz w:val="22"/>
        </w:rPr>
        <w:t>not</w:t>
      </w:r>
      <w:r>
        <w:rPr>
          <w:sz w:val="22"/>
        </w:rPr>
        <w:t>",</w:t>
      </w:r>
      <w:r>
        <w:rPr>
          <w:spacing w:val="-2"/>
          <w:sz w:val="22"/>
        </w:rPr>
        <w:t> </w:t>
      </w:r>
      <w:r>
        <w:rPr>
          <w:sz w:val="22"/>
        </w:rPr>
        <w:t>"</w:t>
      </w:r>
      <w:r>
        <w:rPr>
          <w:b/>
          <w:sz w:val="22"/>
        </w:rPr>
        <w:t>will</w:t>
      </w:r>
      <w:r>
        <w:rPr>
          <w:sz w:val="22"/>
        </w:rPr>
        <w:t>",</w:t>
      </w:r>
      <w:r>
        <w:rPr>
          <w:spacing w:val="-5"/>
          <w:sz w:val="22"/>
        </w:rPr>
        <w:t> </w:t>
      </w:r>
      <w:r>
        <w:rPr>
          <w:sz w:val="22"/>
        </w:rPr>
        <w:t>"</w:t>
      </w:r>
      <w:r>
        <w:rPr>
          <w:b/>
          <w:sz w:val="22"/>
        </w:rPr>
        <w:t>will</w:t>
      </w:r>
      <w:r>
        <w:rPr>
          <w:b/>
          <w:spacing w:val="-4"/>
          <w:sz w:val="22"/>
        </w:rPr>
        <w:t> </w:t>
      </w:r>
      <w:r>
        <w:rPr>
          <w:b/>
          <w:sz w:val="22"/>
        </w:rPr>
        <w:t>not</w:t>
      </w:r>
      <w:r>
        <w:rPr>
          <w:sz w:val="22"/>
        </w:rPr>
        <w:t>", "</w:t>
      </w:r>
      <w:r>
        <w:rPr>
          <w:b/>
          <w:sz w:val="22"/>
        </w:rPr>
        <w:t>can</w:t>
      </w:r>
      <w:r>
        <w:rPr>
          <w:sz w:val="22"/>
        </w:rPr>
        <w:t>" and "</w:t>
      </w:r>
      <w:r>
        <w:rPr>
          <w:b/>
          <w:sz w:val="22"/>
        </w:rPr>
        <w:t>cannot</w:t>
      </w:r>
      <w:r>
        <w:rPr>
          <w:sz w:val="22"/>
        </w:rPr>
        <w:t>" are to be interpreted as described in clause 3.2 of the O-RAN Drafting Rules (Verbal forms for the expression of provisions).</w:t>
      </w:r>
    </w:p>
    <w:p>
      <w:pPr>
        <w:pStyle w:val="BodyText"/>
        <w:spacing w:before="160"/>
        <w:ind w:left="493"/>
      </w:pPr>
      <w:r>
        <w:rPr/>
        <w:t>"</w:t>
      </w:r>
      <w:r>
        <w:rPr>
          <w:b/>
        </w:rPr>
        <w:t>must</w:t>
      </w:r>
      <w:r>
        <w:rPr/>
        <w:t>"</w:t>
      </w:r>
      <w:r>
        <w:rPr>
          <w:spacing w:val="-5"/>
        </w:rPr>
        <w:t> </w:t>
      </w:r>
      <w:r>
        <w:rPr/>
        <w:t>and</w:t>
      </w:r>
      <w:r>
        <w:rPr>
          <w:spacing w:val="-5"/>
        </w:rPr>
        <w:t> </w:t>
      </w:r>
      <w:r>
        <w:rPr/>
        <w:t>"</w:t>
      </w:r>
      <w:r>
        <w:rPr>
          <w:b/>
        </w:rPr>
        <w:t>must</w:t>
      </w:r>
      <w:r>
        <w:rPr>
          <w:b/>
          <w:spacing w:val="-5"/>
        </w:rPr>
        <w:t> </w:t>
      </w:r>
      <w:r>
        <w:rPr>
          <w:b/>
        </w:rPr>
        <w:t>not</w:t>
      </w:r>
      <w:r>
        <w:rPr/>
        <w:t>"</w:t>
      </w:r>
      <w:r>
        <w:rPr>
          <w:spacing w:val="-2"/>
        </w:rPr>
        <w:t> </w:t>
      </w:r>
      <w:r>
        <w:rPr/>
        <w:t>are</w:t>
      </w:r>
      <w:r>
        <w:rPr>
          <w:spacing w:val="-4"/>
        </w:rPr>
        <w:t> </w:t>
      </w:r>
      <w:r>
        <w:rPr>
          <w:b/>
        </w:rPr>
        <w:t>NOT</w:t>
      </w:r>
      <w:r>
        <w:rPr>
          <w:b/>
          <w:spacing w:val="-4"/>
        </w:rPr>
        <w:t> </w:t>
      </w:r>
      <w:r>
        <w:rPr/>
        <w:t>allowed</w:t>
      </w:r>
      <w:r>
        <w:rPr>
          <w:spacing w:val="-5"/>
        </w:rPr>
        <w:t> </w:t>
      </w:r>
      <w:r>
        <w:rPr/>
        <w:t>in</w:t>
      </w:r>
      <w:r>
        <w:rPr>
          <w:spacing w:val="-3"/>
        </w:rPr>
        <w:t> </w:t>
      </w:r>
      <w:r>
        <w:rPr/>
        <w:t>O-RAN</w:t>
      </w:r>
      <w:r>
        <w:rPr>
          <w:spacing w:val="-4"/>
        </w:rPr>
        <w:t> </w:t>
      </w:r>
      <w:r>
        <w:rPr/>
        <w:t>deliverables</w:t>
      </w:r>
      <w:r>
        <w:rPr>
          <w:spacing w:val="-3"/>
        </w:rPr>
        <w:t> </w:t>
      </w:r>
      <w:r>
        <w:rPr/>
        <w:t>except</w:t>
      </w:r>
      <w:r>
        <w:rPr>
          <w:spacing w:val="-2"/>
        </w:rPr>
        <w:t> </w:t>
      </w:r>
      <w:r>
        <w:rPr/>
        <w:t>when</w:t>
      </w:r>
      <w:r>
        <w:rPr>
          <w:spacing w:val="-5"/>
        </w:rPr>
        <w:t> </w:t>
      </w:r>
      <w:r>
        <w:rPr/>
        <w:t>used</w:t>
      </w:r>
      <w:r>
        <w:rPr>
          <w:spacing w:val="-3"/>
        </w:rPr>
        <w:t> </w:t>
      </w:r>
      <w:r>
        <w:rPr/>
        <w:t>in</w:t>
      </w:r>
      <w:r>
        <w:rPr>
          <w:spacing w:val="-3"/>
        </w:rPr>
        <w:t> </w:t>
      </w:r>
      <w:r>
        <w:rPr/>
        <w:t>direct</w:t>
      </w:r>
      <w:r>
        <w:rPr>
          <w:spacing w:val="-2"/>
        </w:rPr>
        <w:t> citation.</w:t>
      </w:r>
    </w:p>
    <w:p>
      <w:pPr>
        <w:spacing w:after="0"/>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0135" cy="18415"/>
                          <a:chExt cx="6160135" cy="18415"/>
                        </a:xfrm>
                      </wpg:grpSpPr>
                      <wps:wsp>
                        <wps:cNvPr id="14" name="Graphic 14"/>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 coordorigin="0,0" coordsize="9701,29">
                <v:rect style="position:absolute;left:0;top:0;width:9701;height:29" id="docshape11"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100" w:id="3"/>
      <w:bookmarkEnd w:id="3"/>
      <w:r>
        <w:rPr>
          <w:spacing w:val="-2"/>
        </w:rPr>
        <w:t>Scope</w:t>
      </w:r>
    </w:p>
    <w:p>
      <w:pPr>
        <w:pStyle w:val="BodyText"/>
        <w:spacing w:line="242" w:lineRule="auto" w:before="177"/>
        <w:ind w:left="493" w:right="484"/>
        <w:jc w:val="both"/>
      </w:pPr>
      <w:r>
        <w:rPr/>
        <w:t>The</w:t>
      </w:r>
      <w:r>
        <w:rPr>
          <w:spacing w:val="-11"/>
        </w:rPr>
        <w:t> </w:t>
      </w:r>
      <w:r>
        <w:rPr/>
        <w:t>contents</w:t>
      </w:r>
      <w:r>
        <w:rPr>
          <w:spacing w:val="-13"/>
        </w:rPr>
        <w:t> </w:t>
      </w:r>
      <w:r>
        <w:rPr/>
        <w:t>of</w:t>
      </w:r>
      <w:r>
        <w:rPr>
          <w:spacing w:val="-13"/>
        </w:rPr>
        <w:t> </w:t>
      </w:r>
      <w:r>
        <w:rPr/>
        <w:t>the</w:t>
      </w:r>
      <w:r>
        <w:rPr>
          <w:spacing w:val="-13"/>
        </w:rPr>
        <w:t> </w:t>
      </w:r>
      <w:r>
        <w:rPr/>
        <w:t>present</w:t>
      </w:r>
      <w:r>
        <w:rPr>
          <w:spacing w:val="-12"/>
        </w:rPr>
        <w:t> </w:t>
      </w:r>
      <w:r>
        <w:rPr/>
        <w:t>document</w:t>
      </w:r>
      <w:r>
        <w:rPr>
          <w:spacing w:val="-12"/>
        </w:rPr>
        <w:t> </w:t>
      </w:r>
      <w:r>
        <w:rPr/>
        <w:t>are</w:t>
      </w:r>
      <w:r>
        <w:rPr>
          <w:spacing w:val="-11"/>
        </w:rPr>
        <w:t> </w:t>
      </w:r>
      <w:r>
        <w:rPr/>
        <w:t>subject</w:t>
      </w:r>
      <w:r>
        <w:rPr>
          <w:spacing w:val="-12"/>
        </w:rPr>
        <w:t> </w:t>
      </w:r>
      <w:r>
        <w:rPr/>
        <w:t>to</w:t>
      </w:r>
      <w:r>
        <w:rPr>
          <w:spacing w:val="-13"/>
        </w:rPr>
        <w:t> </w:t>
      </w:r>
      <w:r>
        <w:rPr/>
        <w:t>continuing</w:t>
      </w:r>
      <w:r>
        <w:rPr>
          <w:spacing w:val="-11"/>
        </w:rPr>
        <w:t> </w:t>
      </w:r>
      <w:r>
        <w:rPr/>
        <w:t>work</w:t>
      </w:r>
      <w:r>
        <w:rPr>
          <w:spacing w:val="-11"/>
        </w:rPr>
        <w:t> </w:t>
      </w:r>
      <w:r>
        <w:rPr/>
        <w:t>within</w:t>
      </w:r>
      <w:r>
        <w:rPr>
          <w:spacing w:val="-11"/>
        </w:rPr>
        <w:t> </w:t>
      </w:r>
      <w:r>
        <w:rPr/>
        <w:t>O-RAN</w:t>
      </w:r>
      <w:r>
        <w:rPr>
          <w:spacing w:val="-12"/>
        </w:rPr>
        <w:t> </w:t>
      </w:r>
      <w:r>
        <w:rPr/>
        <w:t>and</w:t>
      </w:r>
      <w:r>
        <w:rPr>
          <w:spacing w:val="-12"/>
        </w:rPr>
        <w:t> </w:t>
      </w:r>
      <w:r>
        <w:rPr/>
        <w:t>may</w:t>
      </w:r>
      <w:r>
        <w:rPr>
          <w:spacing w:val="-13"/>
        </w:rPr>
        <w:t> </w:t>
      </w:r>
      <w:r>
        <w:rPr/>
        <w:t>change</w:t>
      </w:r>
      <w:r>
        <w:rPr>
          <w:spacing w:val="-11"/>
        </w:rPr>
        <w:t> </w:t>
      </w:r>
      <w:r>
        <w:rPr/>
        <w:t>following formal O-RAN approval. Should O-RAN modify the contents of the present document, it will be re-released by O-RAN with an identifying change of release date and an increase in version number as follows:</w:t>
      </w:r>
    </w:p>
    <w:p>
      <w:pPr>
        <w:pStyle w:val="BodyText"/>
        <w:spacing w:line="412" w:lineRule="auto" w:before="174"/>
        <w:ind w:left="776" w:right="8706"/>
        <w:jc w:val="both"/>
      </w:pPr>
      <w:r>
        <w:rPr>
          <w:spacing w:val="-4"/>
        </w:rPr>
        <w:t>Version</w:t>
      </w:r>
      <w:r>
        <w:rPr>
          <w:spacing w:val="-10"/>
        </w:rPr>
        <w:t> </w:t>
      </w:r>
      <w:r>
        <w:rPr>
          <w:spacing w:val="-4"/>
        </w:rPr>
        <w:t>x.y.z </w:t>
      </w:r>
      <w:r>
        <w:rPr>
          <w:spacing w:val="-2"/>
        </w:rPr>
        <w:t>where:</w:t>
      </w:r>
    </w:p>
    <w:p>
      <w:pPr>
        <w:pStyle w:val="ListParagraph"/>
        <w:numPr>
          <w:ilvl w:val="0"/>
          <w:numId w:val="3"/>
        </w:numPr>
        <w:tabs>
          <w:tab w:pos="1345" w:val="left" w:leader="none"/>
        </w:tabs>
        <w:spacing w:line="242" w:lineRule="auto" w:before="0" w:after="0"/>
        <w:ind w:left="1345" w:right="496" w:hanging="286"/>
        <w:jc w:val="both"/>
        <w:rPr>
          <w:sz w:val="22"/>
        </w:rPr>
      </w:pPr>
      <w:r>
        <w:rPr>
          <w:sz w:val="22"/>
        </w:rPr>
        <w:t>the first digit is incremented for all changes of substance, i.e. technical enhancements, corrections, updates, etc. (the initial approved document will have x=01).</w:t>
      </w:r>
    </w:p>
    <w:p>
      <w:pPr>
        <w:pStyle w:val="ListParagraph"/>
        <w:numPr>
          <w:ilvl w:val="0"/>
          <w:numId w:val="3"/>
        </w:numPr>
        <w:tabs>
          <w:tab w:pos="1344" w:val="left" w:leader="none"/>
        </w:tabs>
        <w:spacing w:line="240" w:lineRule="auto" w:before="173" w:after="0"/>
        <w:ind w:left="1344" w:right="0" w:hanging="285"/>
        <w:jc w:val="left"/>
        <w:rPr>
          <w:sz w:val="22"/>
        </w:rPr>
      </w:pPr>
      <w:r>
        <w:rPr>
          <w:sz w:val="22"/>
        </w:rPr>
        <w:t>the</w:t>
      </w:r>
      <w:r>
        <w:rPr>
          <w:spacing w:val="-16"/>
          <w:sz w:val="22"/>
        </w:rPr>
        <w:t> </w:t>
      </w:r>
      <w:r>
        <w:rPr>
          <w:sz w:val="22"/>
        </w:rPr>
        <w:t>second</w:t>
      </w:r>
      <w:r>
        <w:rPr>
          <w:spacing w:val="-11"/>
          <w:sz w:val="22"/>
        </w:rPr>
        <w:t> </w:t>
      </w:r>
      <w:r>
        <w:rPr>
          <w:sz w:val="22"/>
        </w:rPr>
        <w:t>digit</w:t>
      </w:r>
      <w:r>
        <w:rPr>
          <w:spacing w:val="-13"/>
          <w:sz w:val="22"/>
        </w:rPr>
        <w:t> </w:t>
      </w:r>
      <w:r>
        <w:rPr>
          <w:sz w:val="22"/>
        </w:rPr>
        <w:t>is</w:t>
      </w:r>
      <w:r>
        <w:rPr>
          <w:spacing w:val="-13"/>
          <w:sz w:val="22"/>
        </w:rPr>
        <w:t> </w:t>
      </w:r>
      <w:r>
        <w:rPr>
          <w:sz w:val="22"/>
        </w:rPr>
        <w:t>incremented</w:t>
      </w:r>
      <w:r>
        <w:rPr>
          <w:spacing w:val="-11"/>
          <w:sz w:val="22"/>
        </w:rPr>
        <w:t> </w:t>
      </w:r>
      <w:r>
        <w:rPr>
          <w:sz w:val="22"/>
        </w:rPr>
        <w:t>when</w:t>
      </w:r>
      <w:r>
        <w:rPr>
          <w:spacing w:val="-13"/>
          <w:sz w:val="22"/>
        </w:rPr>
        <w:t> </w:t>
      </w:r>
      <w:r>
        <w:rPr>
          <w:sz w:val="22"/>
        </w:rPr>
        <w:t>editorial</w:t>
      </w:r>
      <w:r>
        <w:rPr>
          <w:spacing w:val="-11"/>
          <w:sz w:val="22"/>
        </w:rPr>
        <w:t> </w:t>
      </w:r>
      <w:r>
        <w:rPr>
          <w:sz w:val="22"/>
        </w:rPr>
        <w:t>only</w:t>
      </w:r>
      <w:r>
        <w:rPr>
          <w:spacing w:val="-13"/>
          <w:sz w:val="22"/>
        </w:rPr>
        <w:t> </w:t>
      </w:r>
      <w:r>
        <w:rPr>
          <w:sz w:val="22"/>
        </w:rPr>
        <w:t>changes</w:t>
      </w:r>
      <w:r>
        <w:rPr>
          <w:spacing w:val="-13"/>
          <w:sz w:val="22"/>
        </w:rPr>
        <w:t> </w:t>
      </w:r>
      <w:r>
        <w:rPr>
          <w:sz w:val="22"/>
        </w:rPr>
        <w:t>have</w:t>
      </w:r>
      <w:r>
        <w:rPr>
          <w:spacing w:val="-12"/>
          <w:sz w:val="22"/>
        </w:rPr>
        <w:t> </w:t>
      </w:r>
      <w:r>
        <w:rPr>
          <w:sz w:val="22"/>
        </w:rPr>
        <w:t>been</w:t>
      </w:r>
      <w:r>
        <w:rPr>
          <w:spacing w:val="-14"/>
          <w:sz w:val="22"/>
        </w:rPr>
        <w:t> </w:t>
      </w:r>
      <w:r>
        <w:rPr>
          <w:sz w:val="22"/>
        </w:rPr>
        <w:t>incorporated</w:t>
      </w:r>
      <w:r>
        <w:rPr>
          <w:spacing w:val="-11"/>
          <w:sz w:val="22"/>
        </w:rPr>
        <w:t> </w:t>
      </w:r>
      <w:r>
        <w:rPr>
          <w:sz w:val="22"/>
        </w:rPr>
        <w:t>in</w:t>
      </w:r>
      <w:r>
        <w:rPr>
          <w:spacing w:val="-14"/>
          <w:sz w:val="22"/>
        </w:rPr>
        <w:t> </w:t>
      </w:r>
      <w:r>
        <w:rPr>
          <w:sz w:val="22"/>
        </w:rPr>
        <w:t>the</w:t>
      </w:r>
      <w:r>
        <w:rPr>
          <w:spacing w:val="-10"/>
          <w:sz w:val="22"/>
        </w:rPr>
        <w:t> </w:t>
      </w:r>
      <w:r>
        <w:rPr>
          <w:spacing w:val="-2"/>
          <w:sz w:val="22"/>
        </w:rPr>
        <w:t>document.</w:t>
      </w:r>
    </w:p>
    <w:p>
      <w:pPr>
        <w:pStyle w:val="ListParagraph"/>
        <w:numPr>
          <w:ilvl w:val="0"/>
          <w:numId w:val="3"/>
        </w:numPr>
        <w:tabs>
          <w:tab w:pos="1345" w:val="left" w:leader="none"/>
        </w:tabs>
        <w:spacing w:line="244" w:lineRule="auto" w:before="176" w:after="0"/>
        <w:ind w:left="1345" w:right="494" w:hanging="286"/>
        <w:jc w:val="both"/>
        <w:rPr>
          <w:sz w:val="22"/>
        </w:rPr>
      </w:pPr>
      <w:r>
        <w:rPr>
          <w:sz w:val="22"/>
        </w:rPr>
        <w:t>the third digit included only in working versions of the document indicating incremental changes during the editing process.</w:t>
      </w:r>
    </w:p>
    <w:p>
      <w:pPr>
        <w:pStyle w:val="BodyText"/>
        <w:spacing w:before="173"/>
        <w:ind w:left="493"/>
        <w:jc w:val="both"/>
      </w:pPr>
      <w:r>
        <w:rPr/>
        <w:t>The</w:t>
      </w:r>
      <w:r>
        <w:rPr>
          <w:spacing w:val="-4"/>
        </w:rPr>
        <w:t> </w:t>
      </w:r>
      <w:r>
        <w:rPr/>
        <w:t>present</w:t>
      </w:r>
      <w:r>
        <w:rPr>
          <w:spacing w:val="-2"/>
        </w:rPr>
        <w:t> </w:t>
      </w:r>
      <w:r>
        <w:rPr/>
        <w:t>document</w:t>
      </w:r>
      <w:r>
        <w:rPr>
          <w:spacing w:val="-6"/>
        </w:rPr>
        <w:t> </w:t>
      </w:r>
      <w:r>
        <w:rPr/>
        <w:t>provides</w:t>
      </w:r>
      <w:r>
        <w:rPr>
          <w:spacing w:val="-5"/>
        </w:rPr>
        <w:t> </w:t>
      </w:r>
      <w:r>
        <w:rPr/>
        <w:t>a</w:t>
      </w:r>
      <w:r>
        <w:rPr>
          <w:spacing w:val="-4"/>
        </w:rPr>
        <w:t> </w:t>
      </w:r>
      <w:r>
        <w:rPr/>
        <w:t>technical</w:t>
      </w:r>
      <w:r>
        <w:rPr>
          <w:spacing w:val="-5"/>
        </w:rPr>
        <w:t> </w:t>
      </w:r>
      <w:r>
        <w:rPr/>
        <w:t>report</w:t>
      </w:r>
      <w:r>
        <w:rPr>
          <w:spacing w:val="-2"/>
        </w:rPr>
        <w:t> </w:t>
      </w:r>
      <w:r>
        <w:rPr/>
        <w:t>on</w:t>
      </w:r>
      <w:r>
        <w:rPr>
          <w:spacing w:val="-1"/>
        </w:rPr>
        <w:t> </w:t>
      </w:r>
      <w:r>
        <w:rPr/>
        <w:t>Network</w:t>
      </w:r>
      <w:r>
        <w:rPr>
          <w:spacing w:val="-6"/>
        </w:rPr>
        <w:t> </w:t>
      </w:r>
      <w:r>
        <w:rPr/>
        <w:t>Energy</w:t>
      </w:r>
      <w:r>
        <w:rPr>
          <w:spacing w:val="-7"/>
        </w:rPr>
        <w:t> </w:t>
      </w:r>
      <w:r>
        <w:rPr/>
        <w:t>Saving</w:t>
      </w:r>
      <w:r>
        <w:rPr>
          <w:spacing w:val="-2"/>
        </w:rPr>
        <w:t> </w:t>
      </w:r>
      <w:r>
        <w:rPr/>
        <w:t>use</w:t>
      </w:r>
      <w:r>
        <w:rPr>
          <w:spacing w:val="-5"/>
        </w:rPr>
        <w:t> </w:t>
      </w:r>
      <w:r>
        <w:rPr>
          <w:spacing w:val="-2"/>
        </w:rPr>
        <w:t>cases.</w:t>
      </w:r>
    </w:p>
    <w:p>
      <w:pPr>
        <w:pStyle w:val="BodyText"/>
        <w:spacing w:before="166"/>
        <w:rPr>
          <w:sz w:val="20"/>
        </w:rPr>
      </w:pPr>
      <w:r>
        <w:rPr/>
        <mc:AlternateContent>
          <mc:Choice Requires="wps">
            <w:drawing>
              <wp:anchor distT="0" distB="0" distL="0" distR="0" allowOverlap="1" layoutInCell="1" locked="0" behindDoc="1" simplePos="0" relativeHeight="487590912">
                <wp:simplePos x="0" y="0"/>
                <wp:positionH relativeFrom="page">
                  <wp:posOffset>701040</wp:posOffset>
                </wp:positionH>
                <wp:positionV relativeFrom="paragraph">
                  <wp:posOffset>267110</wp:posOffset>
                </wp:positionV>
                <wp:extent cx="6160135" cy="1841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32341pt;width:485.04pt;height:1.44pt;mso-position-horizontal-relative:page;mso-position-vertical-relative:paragraph;z-index:-15725568;mso-wrap-distance-left:0;mso-wrap-distance-right:0" id="docshape12" filled="true" fillcolor="#000000" stroked="false">
                <v:fill type="solid"/>
                <w10:wrap type="topAndBottom"/>
              </v:rect>
            </w:pict>
          </mc:Fallback>
        </mc:AlternateContent>
      </w:r>
    </w:p>
    <w:p>
      <w:pPr>
        <w:pStyle w:val="Heading1"/>
        <w:numPr>
          <w:ilvl w:val="0"/>
          <w:numId w:val="2"/>
        </w:numPr>
        <w:tabs>
          <w:tab w:pos="1625" w:val="left" w:leader="none"/>
        </w:tabs>
        <w:spacing w:line="240" w:lineRule="auto" w:before="60" w:after="0"/>
        <w:ind w:left="1625" w:right="0" w:hanging="1132"/>
        <w:jc w:val="left"/>
      </w:pPr>
      <w:bookmarkStart w:name="_TOC_250099" w:id="4"/>
      <w:bookmarkEnd w:id="4"/>
      <w:r>
        <w:rPr>
          <w:spacing w:val="-2"/>
        </w:rPr>
        <w:t>References</w:t>
      </w:r>
    </w:p>
    <w:p>
      <w:pPr>
        <w:pStyle w:val="Heading2"/>
        <w:numPr>
          <w:ilvl w:val="1"/>
          <w:numId w:val="2"/>
        </w:numPr>
        <w:tabs>
          <w:tab w:pos="1625" w:val="left" w:leader="none"/>
        </w:tabs>
        <w:spacing w:line="240" w:lineRule="auto" w:before="359" w:after="0"/>
        <w:ind w:left="1625" w:right="0" w:hanging="1132"/>
        <w:jc w:val="left"/>
      </w:pPr>
      <w:bookmarkStart w:name="_TOC_250098" w:id="5"/>
      <w:r>
        <w:rPr/>
        <w:t>Informative</w:t>
      </w:r>
      <w:r>
        <w:rPr>
          <w:spacing w:val="-22"/>
        </w:rPr>
        <w:t> </w:t>
      </w:r>
      <w:bookmarkEnd w:id="5"/>
      <w:r>
        <w:rPr>
          <w:spacing w:val="-2"/>
        </w:rPr>
        <w:t>references</w:t>
      </w:r>
    </w:p>
    <w:p>
      <w:pPr>
        <w:pStyle w:val="BodyText"/>
        <w:spacing w:line="259" w:lineRule="auto" w:before="183"/>
        <w:ind w:left="493" w:right="598"/>
      </w:pPr>
      <w:r>
        <w:rPr/>
        <w:t>References</w:t>
      </w:r>
      <w:r>
        <w:rPr>
          <w:spacing w:val="-3"/>
        </w:rPr>
        <w:t> </w:t>
      </w:r>
      <w:r>
        <w:rPr/>
        <w:t>are</w:t>
      </w:r>
      <w:r>
        <w:rPr>
          <w:spacing w:val="-3"/>
        </w:rPr>
        <w:t> </w:t>
      </w:r>
      <w:r>
        <w:rPr/>
        <w:t>either</w:t>
      </w:r>
      <w:r>
        <w:rPr>
          <w:spacing w:val="-4"/>
        </w:rPr>
        <w:t> </w:t>
      </w:r>
      <w:r>
        <w:rPr/>
        <w:t>specific</w:t>
      </w:r>
      <w:r>
        <w:rPr>
          <w:spacing w:val="-3"/>
        </w:rPr>
        <w:t> </w:t>
      </w:r>
      <w:r>
        <w:rPr/>
        <w:t>(identified</w:t>
      </w:r>
      <w:r>
        <w:rPr>
          <w:spacing w:val="-3"/>
        </w:rPr>
        <w:t> </w:t>
      </w:r>
      <w:r>
        <w:rPr/>
        <w:t>by</w:t>
      </w:r>
      <w:r>
        <w:rPr>
          <w:spacing w:val="-3"/>
        </w:rPr>
        <w:t> </w:t>
      </w:r>
      <w:r>
        <w:rPr/>
        <w:t>date</w:t>
      </w:r>
      <w:r>
        <w:rPr>
          <w:spacing w:val="-3"/>
        </w:rPr>
        <w:t> </w:t>
      </w:r>
      <w:r>
        <w:rPr/>
        <w:t>of</w:t>
      </w:r>
      <w:r>
        <w:rPr>
          <w:spacing w:val="-3"/>
        </w:rPr>
        <w:t> </w:t>
      </w:r>
      <w:r>
        <w:rPr/>
        <w:t>publication</w:t>
      </w:r>
      <w:r>
        <w:rPr>
          <w:spacing w:val="-3"/>
        </w:rPr>
        <w:t> </w:t>
      </w:r>
      <w:r>
        <w:rPr/>
        <w:t>and/or</w:t>
      </w:r>
      <w:r>
        <w:rPr>
          <w:spacing w:val="-3"/>
        </w:rPr>
        <w:t> </w:t>
      </w:r>
      <w:r>
        <w:rPr/>
        <w:t>edition</w:t>
      </w:r>
      <w:r>
        <w:rPr>
          <w:spacing w:val="-5"/>
        </w:rPr>
        <w:t> </w:t>
      </w:r>
      <w:r>
        <w:rPr/>
        <w:t>number</w:t>
      </w:r>
      <w:r>
        <w:rPr>
          <w:spacing w:val="-2"/>
        </w:rPr>
        <w:t> </w:t>
      </w:r>
      <w:r>
        <w:rPr/>
        <w:t>or</w:t>
      </w:r>
      <w:r>
        <w:rPr>
          <w:spacing w:val="-3"/>
        </w:rPr>
        <w:t> </w:t>
      </w:r>
      <w:r>
        <w:rPr/>
        <w:t>version</w:t>
      </w:r>
      <w:r>
        <w:rPr>
          <w:spacing w:val="-3"/>
        </w:rPr>
        <w:t> </w:t>
      </w:r>
      <w:r>
        <w:rPr/>
        <w:t>number)</w:t>
      </w:r>
      <w:r>
        <w:rPr>
          <w:spacing w:val="-4"/>
        </w:rPr>
        <w:t> </w:t>
      </w:r>
      <w:r>
        <w:rPr/>
        <w:t>or non-specific. For specific references, only the cited version applies. For non-specific references, the latest version of the referenced document (including any amendments) applies.</w:t>
      </w:r>
    </w:p>
    <w:p>
      <w:pPr>
        <w:pStyle w:val="BodyText"/>
        <w:tabs>
          <w:tab w:pos="1628" w:val="left" w:leader="none"/>
        </w:tabs>
        <w:spacing w:line="256" w:lineRule="auto" w:before="159"/>
        <w:ind w:left="1628" w:right="1035" w:hanging="852"/>
      </w:pPr>
      <w:r>
        <w:rPr>
          <w:spacing w:val="-2"/>
        </w:rPr>
        <w:t>NOTE:</w:t>
      </w:r>
      <w:r>
        <w:rPr/>
        <w:tab/>
        <w:t>While</w:t>
      </w:r>
      <w:r>
        <w:rPr>
          <w:spacing w:val="-2"/>
        </w:rPr>
        <w:t> </w:t>
      </w:r>
      <w:r>
        <w:rPr/>
        <w:t>any</w:t>
      </w:r>
      <w:r>
        <w:rPr>
          <w:spacing w:val="-2"/>
        </w:rPr>
        <w:t> </w:t>
      </w:r>
      <w:r>
        <w:rPr/>
        <w:t>hyperlinks</w:t>
      </w:r>
      <w:r>
        <w:rPr>
          <w:spacing w:val="-2"/>
        </w:rPr>
        <w:t> </w:t>
      </w:r>
      <w:r>
        <w:rPr/>
        <w:t>included</w:t>
      </w:r>
      <w:r>
        <w:rPr>
          <w:spacing w:val="-2"/>
        </w:rPr>
        <w:t> </w:t>
      </w:r>
      <w:r>
        <w:rPr/>
        <w:t>in</w:t>
      </w:r>
      <w:r>
        <w:rPr>
          <w:spacing w:val="-5"/>
        </w:rPr>
        <w:t> </w:t>
      </w:r>
      <w:r>
        <w:rPr/>
        <w:t>this</w:t>
      </w:r>
      <w:r>
        <w:rPr>
          <w:spacing w:val="-2"/>
        </w:rPr>
        <w:t> </w:t>
      </w:r>
      <w:r>
        <w:rPr/>
        <w:t>clause</w:t>
      </w:r>
      <w:r>
        <w:rPr>
          <w:spacing w:val="-2"/>
        </w:rPr>
        <w:t> </w:t>
      </w:r>
      <w:r>
        <w:rPr/>
        <w:t>were</w:t>
      </w:r>
      <w:r>
        <w:rPr>
          <w:spacing w:val="-2"/>
        </w:rPr>
        <w:t> </w:t>
      </w:r>
      <w:r>
        <w:rPr/>
        <w:t>valid</w:t>
      </w:r>
      <w:r>
        <w:rPr>
          <w:spacing w:val="-2"/>
        </w:rPr>
        <w:t> </w:t>
      </w:r>
      <w:r>
        <w:rPr/>
        <w:t>at</w:t>
      </w:r>
      <w:r>
        <w:rPr>
          <w:spacing w:val="-4"/>
        </w:rPr>
        <w:t> </w:t>
      </w:r>
      <w:r>
        <w:rPr/>
        <w:t>the</w:t>
      </w:r>
      <w:r>
        <w:rPr>
          <w:spacing w:val="-4"/>
        </w:rPr>
        <w:t> </w:t>
      </w:r>
      <w:r>
        <w:rPr/>
        <w:t>time</w:t>
      </w:r>
      <w:r>
        <w:rPr>
          <w:spacing w:val="-4"/>
        </w:rPr>
        <w:t> </w:t>
      </w:r>
      <w:r>
        <w:rPr/>
        <w:t>of</w:t>
      </w:r>
      <w:r>
        <w:rPr>
          <w:spacing w:val="-2"/>
        </w:rPr>
        <w:t> </w:t>
      </w:r>
      <w:r>
        <w:rPr/>
        <w:t>publication,</w:t>
      </w:r>
      <w:r>
        <w:rPr>
          <w:spacing w:val="-5"/>
        </w:rPr>
        <w:t> </w:t>
      </w:r>
      <w:r>
        <w:rPr/>
        <w:t>O-RAN cannot guarantee their long-term validity.</w:t>
      </w:r>
    </w:p>
    <w:p>
      <w:pPr>
        <w:pStyle w:val="BodyText"/>
        <w:spacing w:line="259" w:lineRule="auto" w:before="164"/>
        <w:ind w:left="493" w:right="598"/>
      </w:pPr>
      <w:r>
        <w:rPr/>
        <w:t>The</w:t>
      </w:r>
      <w:r>
        <w:rPr>
          <w:spacing w:val="-2"/>
        </w:rPr>
        <w:t> </w:t>
      </w:r>
      <w:r>
        <w:rPr/>
        <w:t>following</w:t>
      </w:r>
      <w:r>
        <w:rPr>
          <w:spacing w:val="-5"/>
        </w:rPr>
        <w:t> </w:t>
      </w:r>
      <w:r>
        <w:rPr/>
        <w:t>referenced</w:t>
      </w:r>
      <w:r>
        <w:rPr>
          <w:spacing w:val="-5"/>
        </w:rPr>
        <w:t> </w:t>
      </w:r>
      <w:r>
        <w:rPr/>
        <w:t>documents</w:t>
      </w:r>
      <w:r>
        <w:rPr>
          <w:spacing w:val="-2"/>
        </w:rPr>
        <w:t> </w:t>
      </w:r>
      <w:r>
        <w:rPr/>
        <w:t>are not</w:t>
      </w:r>
      <w:r>
        <w:rPr>
          <w:spacing w:val="-1"/>
        </w:rPr>
        <w:t> </w:t>
      </w:r>
      <w:r>
        <w:rPr/>
        <w:t>necessary</w:t>
      </w:r>
      <w:r>
        <w:rPr>
          <w:spacing w:val="-5"/>
        </w:rPr>
        <w:t> </w:t>
      </w:r>
      <w:r>
        <w:rPr/>
        <w:t>for</w:t>
      </w:r>
      <w:r>
        <w:rPr>
          <w:spacing w:val="-4"/>
        </w:rPr>
        <w:t> </w:t>
      </w:r>
      <w:r>
        <w:rPr/>
        <w:t>the</w:t>
      </w:r>
      <w:r>
        <w:rPr>
          <w:spacing w:val="-4"/>
        </w:rPr>
        <w:t> </w:t>
      </w:r>
      <w:r>
        <w:rPr/>
        <w:t>application</w:t>
      </w:r>
      <w:r>
        <w:rPr>
          <w:spacing w:val="-2"/>
        </w:rPr>
        <w:t> </w:t>
      </w:r>
      <w:r>
        <w:rPr/>
        <w:t>of</w:t>
      </w:r>
      <w:r>
        <w:rPr>
          <w:spacing w:val="-2"/>
        </w:rPr>
        <w:t> </w:t>
      </w:r>
      <w:r>
        <w:rPr/>
        <w:t>the</w:t>
      </w:r>
      <w:r>
        <w:rPr>
          <w:spacing w:val="-2"/>
        </w:rPr>
        <w:t> </w:t>
      </w:r>
      <w:r>
        <w:rPr/>
        <w:t>present</w:t>
      </w:r>
      <w:r>
        <w:rPr>
          <w:spacing w:val="-1"/>
        </w:rPr>
        <w:t> </w:t>
      </w:r>
      <w:r>
        <w:rPr/>
        <w:t>document</w:t>
      </w:r>
      <w:r>
        <w:rPr>
          <w:spacing w:val="-1"/>
        </w:rPr>
        <w:t> </w:t>
      </w:r>
      <w:r>
        <w:rPr/>
        <w:t>but</w:t>
      </w:r>
      <w:r>
        <w:rPr>
          <w:spacing w:val="-1"/>
        </w:rPr>
        <w:t> </w:t>
      </w:r>
      <w:r>
        <w:rPr/>
        <w:t>they assist the user with regard to a particular subject area.</w:t>
      </w:r>
    </w:p>
    <w:p>
      <w:pPr>
        <w:pStyle w:val="ListParagraph"/>
        <w:numPr>
          <w:ilvl w:val="0"/>
          <w:numId w:val="4"/>
        </w:numPr>
        <w:tabs>
          <w:tab w:pos="1303" w:val="left" w:leader="none"/>
        </w:tabs>
        <w:spacing w:line="240" w:lineRule="auto" w:before="160" w:after="0"/>
        <w:ind w:left="1303" w:right="0" w:hanging="450"/>
        <w:jc w:val="left"/>
        <w:rPr>
          <w:sz w:val="22"/>
        </w:rPr>
      </w:pPr>
      <w:r>
        <w:rPr>
          <w:sz w:val="22"/>
        </w:rPr>
        <w:t>3GPP</w:t>
      </w:r>
      <w:r>
        <w:rPr>
          <w:spacing w:val="-14"/>
          <w:sz w:val="22"/>
        </w:rPr>
        <w:t> </w:t>
      </w:r>
      <w:r>
        <w:rPr>
          <w:sz w:val="22"/>
        </w:rPr>
        <w:t>TR</w:t>
      </w:r>
      <w:r>
        <w:rPr>
          <w:spacing w:val="-14"/>
          <w:sz w:val="22"/>
        </w:rPr>
        <w:t> </w:t>
      </w:r>
      <w:r>
        <w:rPr>
          <w:sz w:val="22"/>
        </w:rPr>
        <w:t>21.905,</w:t>
      </w:r>
      <w:r>
        <w:rPr>
          <w:spacing w:val="-14"/>
          <w:sz w:val="22"/>
        </w:rPr>
        <w:t> </w:t>
      </w:r>
      <w:r>
        <w:rPr>
          <w:sz w:val="22"/>
        </w:rPr>
        <w:t>Vocabulary</w:t>
      </w:r>
      <w:r>
        <w:rPr>
          <w:spacing w:val="-10"/>
          <w:sz w:val="22"/>
        </w:rPr>
        <w:t> </w:t>
      </w:r>
      <w:r>
        <w:rPr>
          <w:sz w:val="22"/>
        </w:rPr>
        <w:t>for</w:t>
      </w:r>
      <w:r>
        <w:rPr>
          <w:spacing w:val="-9"/>
          <w:sz w:val="22"/>
        </w:rPr>
        <w:t> </w:t>
      </w:r>
      <w:r>
        <w:rPr>
          <w:sz w:val="22"/>
        </w:rPr>
        <w:t>3GPP</w:t>
      </w:r>
      <w:r>
        <w:rPr>
          <w:spacing w:val="-13"/>
          <w:sz w:val="22"/>
        </w:rPr>
        <w:t> </w:t>
      </w:r>
      <w:r>
        <w:rPr>
          <w:spacing w:val="-2"/>
          <w:sz w:val="22"/>
        </w:rPr>
        <w:t>Specifications</w:t>
      </w:r>
    </w:p>
    <w:p>
      <w:pPr>
        <w:pStyle w:val="ListParagraph"/>
        <w:numPr>
          <w:ilvl w:val="0"/>
          <w:numId w:val="4"/>
        </w:numPr>
        <w:tabs>
          <w:tab w:pos="1302" w:val="left" w:leader="none"/>
          <w:tab w:pos="1304" w:val="left" w:leader="none"/>
        </w:tabs>
        <w:spacing w:line="244" w:lineRule="auto" w:before="177" w:after="0"/>
        <w:ind w:left="1304" w:right="1283" w:hanging="452"/>
        <w:jc w:val="left"/>
        <w:rPr>
          <w:sz w:val="22"/>
        </w:rPr>
      </w:pPr>
      <w:r>
        <w:rPr>
          <w:sz w:val="22"/>
        </w:rPr>
        <w:t>ETSI</w:t>
      </w:r>
      <w:r>
        <w:rPr>
          <w:spacing w:val="-6"/>
          <w:sz w:val="22"/>
        </w:rPr>
        <w:t> </w:t>
      </w:r>
      <w:r>
        <w:rPr>
          <w:sz w:val="22"/>
        </w:rPr>
        <w:t>ES</w:t>
      </w:r>
      <w:r>
        <w:rPr>
          <w:spacing w:val="-3"/>
          <w:sz w:val="22"/>
        </w:rPr>
        <w:t> </w:t>
      </w:r>
      <w:r>
        <w:rPr>
          <w:sz w:val="22"/>
        </w:rPr>
        <w:t>203</w:t>
      </w:r>
      <w:r>
        <w:rPr>
          <w:spacing w:val="-3"/>
          <w:sz w:val="22"/>
        </w:rPr>
        <w:t> </w:t>
      </w:r>
      <w:r>
        <w:rPr>
          <w:sz w:val="22"/>
        </w:rPr>
        <w:t>228,</w:t>
      </w:r>
      <w:r>
        <w:rPr>
          <w:spacing w:val="-3"/>
          <w:sz w:val="22"/>
        </w:rPr>
        <w:t> </w:t>
      </w:r>
      <w:r>
        <w:rPr>
          <w:sz w:val="22"/>
        </w:rPr>
        <w:t>Environmental</w:t>
      </w:r>
      <w:r>
        <w:rPr>
          <w:spacing w:val="-3"/>
          <w:sz w:val="22"/>
        </w:rPr>
        <w:t> </w:t>
      </w:r>
      <w:r>
        <w:rPr>
          <w:sz w:val="22"/>
        </w:rPr>
        <w:t>Engineering</w:t>
      </w:r>
      <w:r>
        <w:rPr>
          <w:spacing w:val="-3"/>
          <w:sz w:val="22"/>
        </w:rPr>
        <w:t> </w:t>
      </w:r>
      <w:r>
        <w:rPr>
          <w:sz w:val="22"/>
        </w:rPr>
        <w:t>(EE);</w:t>
      </w:r>
      <w:r>
        <w:rPr>
          <w:spacing w:val="-14"/>
          <w:sz w:val="22"/>
        </w:rPr>
        <w:t> </w:t>
      </w:r>
      <w:r>
        <w:rPr>
          <w:sz w:val="22"/>
        </w:rPr>
        <w:t>Assessment</w:t>
      </w:r>
      <w:r>
        <w:rPr>
          <w:spacing w:val="-3"/>
          <w:sz w:val="22"/>
        </w:rPr>
        <w:t> </w:t>
      </w:r>
      <w:r>
        <w:rPr>
          <w:sz w:val="22"/>
        </w:rPr>
        <w:t>of</w:t>
      </w:r>
      <w:r>
        <w:rPr>
          <w:spacing w:val="-5"/>
          <w:sz w:val="22"/>
        </w:rPr>
        <w:t> </w:t>
      </w:r>
      <w:r>
        <w:rPr>
          <w:sz w:val="22"/>
        </w:rPr>
        <w:t>mobile</w:t>
      </w:r>
      <w:r>
        <w:rPr>
          <w:spacing w:val="-5"/>
          <w:sz w:val="22"/>
        </w:rPr>
        <w:t> </w:t>
      </w:r>
      <w:r>
        <w:rPr>
          <w:sz w:val="22"/>
        </w:rPr>
        <w:t>network</w:t>
      </w:r>
      <w:r>
        <w:rPr>
          <w:spacing w:val="-3"/>
          <w:sz w:val="22"/>
        </w:rPr>
        <w:t> </w:t>
      </w:r>
      <w:r>
        <w:rPr>
          <w:sz w:val="22"/>
        </w:rPr>
        <w:t>energy </w:t>
      </w:r>
      <w:r>
        <w:rPr>
          <w:spacing w:val="-2"/>
          <w:sz w:val="22"/>
        </w:rPr>
        <w:t>efficiency</w:t>
      </w:r>
    </w:p>
    <w:p>
      <w:pPr>
        <w:pStyle w:val="ListParagraph"/>
        <w:numPr>
          <w:ilvl w:val="0"/>
          <w:numId w:val="4"/>
        </w:numPr>
        <w:tabs>
          <w:tab w:pos="1303" w:val="left" w:leader="none"/>
        </w:tabs>
        <w:spacing w:line="240" w:lineRule="auto" w:before="172" w:after="0"/>
        <w:ind w:left="1303" w:right="0" w:hanging="450"/>
        <w:jc w:val="left"/>
        <w:rPr>
          <w:sz w:val="22"/>
        </w:rPr>
      </w:pPr>
      <w:r>
        <w:rPr>
          <w:sz w:val="22"/>
        </w:rPr>
        <w:t>O-RAN</w:t>
      </w:r>
      <w:r>
        <w:rPr>
          <w:spacing w:val="-14"/>
          <w:sz w:val="22"/>
        </w:rPr>
        <w:t> </w:t>
      </w:r>
      <w:r>
        <w:rPr>
          <w:sz w:val="22"/>
        </w:rPr>
        <w:t>Technical</w:t>
      </w:r>
      <w:r>
        <w:rPr>
          <w:spacing w:val="-14"/>
          <w:sz w:val="22"/>
        </w:rPr>
        <w:t> </w:t>
      </w:r>
      <w:r>
        <w:rPr>
          <w:sz w:val="22"/>
        </w:rPr>
        <w:t>Specification,</w:t>
      </w:r>
      <w:r>
        <w:rPr>
          <w:spacing w:val="-12"/>
          <w:sz w:val="22"/>
        </w:rPr>
        <w:t> </w:t>
      </w:r>
      <w:r>
        <w:rPr>
          <w:sz w:val="22"/>
        </w:rPr>
        <w:t>O-RAN</w:t>
      </w:r>
      <w:r>
        <w:rPr>
          <w:spacing w:val="-14"/>
          <w:sz w:val="22"/>
        </w:rPr>
        <w:t> </w:t>
      </w:r>
      <w:r>
        <w:rPr>
          <w:sz w:val="22"/>
        </w:rPr>
        <w:t>Architecture</w:t>
      </w:r>
      <w:r>
        <w:rPr>
          <w:spacing w:val="-10"/>
          <w:sz w:val="22"/>
        </w:rPr>
        <w:t> </w:t>
      </w:r>
      <w:r>
        <w:rPr>
          <w:spacing w:val="-2"/>
          <w:sz w:val="22"/>
        </w:rPr>
        <w:t>Description</w:t>
      </w:r>
    </w:p>
    <w:p>
      <w:pPr>
        <w:pStyle w:val="ListParagraph"/>
        <w:numPr>
          <w:ilvl w:val="0"/>
          <w:numId w:val="4"/>
        </w:numPr>
        <w:tabs>
          <w:tab w:pos="1303" w:val="left" w:leader="none"/>
        </w:tabs>
        <w:spacing w:line="240" w:lineRule="auto" w:before="182" w:after="0"/>
        <w:ind w:left="1303" w:right="0" w:hanging="450"/>
        <w:jc w:val="left"/>
        <w:rPr>
          <w:sz w:val="22"/>
        </w:rPr>
      </w:pPr>
      <w:r>
        <w:rPr>
          <w:spacing w:val="-2"/>
          <w:sz w:val="22"/>
        </w:rPr>
        <w:t>O-RAN</w:t>
      </w:r>
      <w:r>
        <w:rPr>
          <w:spacing w:val="-1"/>
          <w:sz w:val="22"/>
        </w:rPr>
        <w:t> </w:t>
      </w:r>
      <w:r>
        <w:rPr>
          <w:spacing w:val="-2"/>
          <w:sz w:val="22"/>
        </w:rPr>
        <w:t>Technical</w:t>
      </w:r>
      <w:r>
        <w:rPr>
          <w:spacing w:val="4"/>
          <w:sz w:val="22"/>
        </w:rPr>
        <w:t> </w:t>
      </w:r>
      <w:r>
        <w:rPr>
          <w:spacing w:val="-2"/>
          <w:sz w:val="22"/>
        </w:rPr>
        <w:t>Specification,</w:t>
      </w:r>
      <w:r>
        <w:rPr>
          <w:spacing w:val="7"/>
          <w:sz w:val="22"/>
        </w:rPr>
        <w:t> </w:t>
      </w:r>
      <w:r>
        <w:rPr>
          <w:spacing w:val="-2"/>
          <w:sz w:val="22"/>
        </w:rPr>
        <w:t>Non-RT</w:t>
      </w:r>
      <w:r>
        <w:rPr>
          <w:sz w:val="22"/>
        </w:rPr>
        <w:t> </w:t>
      </w:r>
      <w:r>
        <w:rPr>
          <w:spacing w:val="-2"/>
          <w:sz w:val="22"/>
        </w:rPr>
        <w:t>RIC</w:t>
      </w:r>
      <w:r>
        <w:rPr>
          <w:spacing w:val="-8"/>
          <w:sz w:val="22"/>
        </w:rPr>
        <w:t> </w:t>
      </w:r>
      <w:r>
        <w:rPr>
          <w:spacing w:val="-2"/>
          <w:sz w:val="22"/>
        </w:rPr>
        <w:t>Architecture</w:t>
      </w:r>
    </w:p>
    <w:p>
      <w:pPr>
        <w:pStyle w:val="ListParagraph"/>
        <w:numPr>
          <w:ilvl w:val="0"/>
          <w:numId w:val="4"/>
        </w:numPr>
        <w:tabs>
          <w:tab w:pos="1302" w:val="left" w:leader="none"/>
          <w:tab w:pos="1304" w:val="left" w:leader="none"/>
        </w:tabs>
        <w:spacing w:line="240" w:lineRule="auto" w:before="177" w:after="0"/>
        <w:ind w:left="1304" w:right="756" w:hanging="452"/>
        <w:jc w:val="left"/>
        <w:rPr>
          <w:sz w:val="22"/>
        </w:rPr>
      </w:pPr>
      <w:r>
        <w:rPr>
          <w:sz w:val="22"/>
        </w:rPr>
        <w:t>O-RAN</w:t>
      </w:r>
      <w:r>
        <w:rPr>
          <w:spacing w:val="-13"/>
          <w:sz w:val="22"/>
        </w:rPr>
        <w:t> </w:t>
      </w:r>
      <w:r>
        <w:rPr>
          <w:sz w:val="22"/>
        </w:rPr>
        <w:t>Technical</w:t>
      </w:r>
      <w:r>
        <w:rPr>
          <w:spacing w:val="-7"/>
          <w:sz w:val="22"/>
        </w:rPr>
        <w:t> </w:t>
      </w:r>
      <w:r>
        <w:rPr>
          <w:sz w:val="22"/>
        </w:rPr>
        <w:t>Report,</w:t>
      </w:r>
      <w:r>
        <w:rPr>
          <w:spacing w:val="-8"/>
          <w:sz w:val="22"/>
        </w:rPr>
        <w:t> </w:t>
      </w:r>
      <w:r>
        <w:rPr>
          <w:sz w:val="22"/>
        </w:rPr>
        <w:t>Cloud</w:t>
      </w:r>
      <w:r>
        <w:rPr>
          <w:spacing w:val="-14"/>
          <w:sz w:val="22"/>
        </w:rPr>
        <w:t> </w:t>
      </w:r>
      <w:r>
        <w:rPr>
          <w:sz w:val="22"/>
        </w:rPr>
        <w:t>Architecture</w:t>
      </w:r>
      <w:r>
        <w:rPr>
          <w:spacing w:val="-5"/>
          <w:sz w:val="22"/>
        </w:rPr>
        <w:t> </w:t>
      </w:r>
      <w:r>
        <w:rPr>
          <w:sz w:val="22"/>
        </w:rPr>
        <w:t>and</w:t>
      </w:r>
      <w:r>
        <w:rPr>
          <w:spacing w:val="-5"/>
          <w:sz w:val="22"/>
        </w:rPr>
        <w:t> </w:t>
      </w:r>
      <w:r>
        <w:rPr>
          <w:sz w:val="22"/>
        </w:rPr>
        <w:t>Deployment</w:t>
      </w:r>
      <w:r>
        <w:rPr>
          <w:spacing w:val="-4"/>
          <w:sz w:val="22"/>
        </w:rPr>
        <w:t> </w:t>
      </w:r>
      <w:r>
        <w:rPr>
          <w:sz w:val="22"/>
        </w:rPr>
        <w:t>Scenarios</w:t>
      </w:r>
      <w:r>
        <w:rPr>
          <w:spacing w:val="-7"/>
          <w:sz w:val="22"/>
        </w:rPr>
        <w:t> </w:t>
      </w:r>
      <w:r>
        <w:rPr>
          <w:sz w:val="22"/>
        </w:rPr>
        <w:t>for</w:t>
      </w:r>
      <w:r>
        <w:rPr>
          <w:spacing w:val="-5"/>
          <w:sz w:val="22"/>
        </w:rPr>
        <w:t> </w:t>
      </w:r>
      <w:r>
        <w:rPr>
          <w:sz w:val="22"/>
        </w:rPr>
        <w:t>O-RAN</w:t>
      </w:r>
      <w:r>
        <w:rPr>
          <w:spacing w:val="-11"/>
          <w:sz w:val="22"/>
        </w:rPr>
        <w:t> </w:t>
      </w:r>
      <w:r>
        <w:rPr>
          <w:sz w:val="22"/>
        </w:rPr>
        <w:t>Virtualized </w:t>
      </w:r>
      <w:r>
        <w:rPr>
          <w:spacing w:val="-4"/>
          <w:sz w:val="22"/>
        </w:rPr>
        <w:t>RAN</w:t>
      </w:r>
    </w:p>
    <w:p>
      <w:pPr>
        <w:pStyle w:val="ListParagraph"/>
        <w:numPr>
          <w:ilvl w:val="0"/>
          <w:numId w:val="4"/>
        </w:numPr>
        <w:tabs>
          <w:tab w:pos="1303" w:val="left" w:leader="none"/>
        </w:tabs>
        <w:spacing w:line="240" w:lineRule="auto" w:before="182" w:after="0"/>
        <w:ind w:left="1303" w:right="0" w:hanging="450"/>
        <w:jc w:val="left"/>
        <w:rPr>
          <w:sz w:val="22"/>
        </w:rPr>
      </w:pPr>
      <w:r>
        <w:rPr>
          <w:sz w:val="22"/>
        </w:rPr>
        <w:t>O-RAN</w:t>
      </w:r>
      <w:r>
        <w:rPr>
          <w:spacing w:val="-13"/>
          <w:sz w:val="22"/>
        </w:rPr>
        <w:t> </w:t>
      </w:r>
      <w:r>
        <w:rPr>
          <w:sz w:val="22"/>
        </w:rPr>
        <w:t>Technical</w:t>
      </w:r>
      <w:r>
        <w:rPr>
          <w:spacing w:val="-9"/>
          <w:sz w:val="22"/>
        </w:rPr>
        <w:t> </w:t>
      </w:r>
      <w:r>
        <w:rPr>
          <w:sz w:val="22"/>
        </w:rPr>
        <w:t>Specification,</w:t>
      </w:r>
      <w:r>
        <w:rPr>
          <w:spacing w:val="-7"/>
          <w:sz w:val="22"/>
        </w:rPr>
        <w:t> </w:t>
      </w:r>
      <w:r>
        <w:rPr>
          <w:sz w:val="22"/>
        </w:rPr>
        <w:t>Use</w:t>
      </w:r>
      <w:r>
        <w:rPr>
          <w:spacing w:val="-7"/>
          <w:sz w:val="22"/>
        </w:rPr>
        <w:t> </w:t>
      </w:r>
      <w:r>
        <w:rPr>
          <w:sz w:val="22"/>
        </w:rPr>
        <w:t>Cases</w:t>
      </w:r>
      <w:r>
        <w:rPr>
          <w:spacing w:val="-8"/>
          <w:sz w:val="22"/>
        </w:rPr>
        <w:t> </w:t>
      </w:r>
      <w:r>
        <w:rPr>
          <w:sz w:val="22"/>
        </w:rPr>
        <w:t>Detailed</w:t>
      </w:r>
      <w:r>
        <w:rPr>
          <w:spacing w:val="-7"/>
          <w:sz w:val="22"/>
        </w:rPr>
        <w:t> </w:t>
      </w:r>
      <w:r>
        <w:rPr>
          <w:spacing w:val="-2"/>
          <w:sz w:val="22"/>
        </w:rPr>
        <w:t>Specification</w:t>
      </w:r>
    </w:p>
    <w:p>
      <w:pPr>
        <w:pStyle w:val="ListParagraph"/>
        <w:numPr>
          <w:ilvl w:val="0"/>
          <w:numId w:val="4"/>
        </w:numPr>
        <w:tabs>
          <w:tab w:pos="1303" w:val="left" w:leader="none"/>
        </w:tabs>
        <w:spacing w:line="240" w:lineRule="auto" w:before="179" w:after="0"/>
        <w:ind w:left="1303" w:right="0" w:hanging="450"/>
        <w:jc w:val="left"/>
        <w:rPr>
          <w:sz w:val="22"/>
        </w:rPr>
      </w:pPr>
      <w:r>
        <w:rPr>
          <w:sz w:val="22"/>
        </w:rPr>
        <w:t>3GPP</w:t>
      </w:r>
      <w:r>
        <w:rPr>
          <w:spacing w:val="-14"/>
          <w:sz w:val="22"/>
        </w:rPr>
        <w:t> </w:t>
      </w:r>
      <w:r>
        <w:rPr>
          <w:sz w:val="22"/>
        </w:rPr>
        <w:t>TS</w:t>
      </w:r>
      <w:r>
        <w:rPr>
          <w:spacing w:val="-6"/>
          <w:sz w:val="22"/>
        </w:rPr>
        <w:t> </w:t>
      </w:r>
      <w:r>
        <w:rPr>
          <w:sz w:val="22"/>
        </w:rPr>
        <w:t>28.554,</w:t>
      </w:r>
      <w:r>
        <w:rPr>
          <w:spacing w:val="-5"/>
          <w:sz w:val="22"/>
        </w:rPr>
        <w:t> </w:t>
      </w:r>
      <w:r>
        <w:rPr>
          <w:sz w:val="22"/>
        </w:rPr>
        <w:t>Management</w:t>
      </w:r>
      <w:r>
        <w:rPr>
          <w:spacing w:val="-3"/>
          <w:sz w:val="22"/>
        </w:rPr>
        <w:t> </w:t>
      </w:r>
      <w:r>
        <w:rPr>
          <w:sz w:val="22"/>
        </w:rPr>
        <w:t>and</w:t>
      </w:r>
      <w:r>
        <w:rPr>
          <w:spacing w:val="-4"/>
          <w:sz w:val="22"/>
        </w:rPr>
        <w:t> </w:t>
      </w:r>
      <w:r>
        <w:rPr>
          <w:sz w:val="22"/>
        </w:rPr>
        <w:t>orchestration;</w:t>
      </w:r>
      <w:r>
        <w:rPr>
          <w:spacing w:val="-5"/>
          <w:sz w:val="22"/>
        </w:rPr>
        <w:t> </w:t>
      </w:r>
      <w:r>
        <w:rPr>
          <w:sz w:val="22"/>
        </w:rPr>
        <w:t>5G</w:t>
      </w:r>
      <w:r>
        <w:rPr>
          <w:spacing w:val="-7"/>
          <w:sz w:val="22"/>
        </w:rPr>
        <w:t> </w:t>
      </w:r>
      <w:r>
        <w:rPr>
          <w:sz w:val="22"/>
        </w:rPr>
        <w:t>end</w:t>
      </w:r>
      <w:r>
        <w:rPr>
          <w:spacing w:val="-3"/>
          <w:sz w:val="22"/>
        </w:rPr>
        <w:t> </w:t>
      </w:r>
      <w:r>
        <w:rPr>
          <w:sz w:val="22"/>
        </w:rPr>
        <w:t>to</w:t>
      </w:r>
      <w:r>
        <w:rPr>
          <w:spacing w:val="-6"/>
          <w:sz w:val="22"/>
        </w:rPr>
        <w:t> </w:t>
      </w:r>
      <w:r>
        <w:rPr>
          <w:sz w:val="22"/>
        </w:rPr>
        <w:t>end</w:t>
      </w:r>
      <w:r>
        <w:rPr>
          <w:spacing w:val="-3"/>
          <w:sz w:val="22"/>
        </w:rPr>
        <w:t> </w:t>
      </w:r>
      <w:r>
        <w:rPr>
          <w:sz w:val="22"/>
        </w:rPr>
        <w:t>Key</w:t>
      </w:r>
      <w:r>
        <w:rPr>
          <w:spacing w:val="-6"/>
          <w:sz w:val="22"/>
        </w:rPr>
        <w:t> </w:t>
      </w:r>
      <w:r>
        <w:rPr>
          <w:sz w:val="22"/>
        </w:rPr>
        <w:t>Performance</w:t>
      </w:r>
      <w:r>
        <w:rPr>
          <w:spacing w:val="-3"/>
          <w:sz w:val="22"/>
        </w:rPr>
        <w:t> </w:t>
      </w:r>
      <w:r>
        <w:rPr>
          <w:sz w:val="22"/>
        </w:rPr>
        <w:t>Indicators</w:t>
      </w:r>
      <w:r>
        <w:rPr>
          <w:spacing w:val="-2"/>
          <w:sz w:val="22"/>
        </w:rPr>
        <w:t> (KPI)</w:t>
      </w:r>
    </w:p>
    <w:p>
      <w:pPr>
        <w:pStyle w:val="ListParagraph"/>
        <w:numPr>
          <w:ilvl w:val="0"/>
          <w:numId w:val="4"/>
        </w:numPr>
        <w:tabs>
          <w:tab w:pos="1303" w:val="left" w:leader="none"/>
        </w:tabs>
        <w:spacing w:line="240" w:lineRule="auto" w:before="182" w:after="0"/>
        <w:ind w:left="1303" w:right="0" w:hanging="450"/>
        <w:jc w:val="left"/>
        <w:rPr>
          <w:sz w:val="22"/>
        </w:rPr>
      </w:pPr>
      <w:r>
        <w:rPr>
          <w:sz w:val="22"/>
        </w:rPr>
        <w:t>3GPP</w:t>
      </w:r>
      <w:r>
        <w:rPr>
          <w:spacing w:val="-16"/>
          <w:sz w:val="22"/>
        </w:rPr>
        <w:t> </w:t>
      </w:r>
      <w:r>
        <w:rPr>
          <w:sz w:val="22"/>
        </w:rPr>
        <w:t>TS</w:t>
      </w:r>
      <w:r>
        <w:rPr>
          <w:spacing w:val="-9"/>
          <w:sz w:val="22"/>
        </w:rPr>
        <w:t> </w:t>
      </w:r>
      <w:r>
        <w:rPr>
          <w:sz w:val="22"/>
        </w:rPr>
        <w:t>28.310,</w:t>
      </w:r>
      <w:r>
        <w:rPr>
          <w:spacing w:val="-7"/>
          <w:sz w:val="22"/>
        </w:rPr>
        <w:t> </w:t>
      </w:r>
      <w:r>
        <w:rPr>
          <w:sz w:val="22"/>
        </w:rPr>
        <w:t>Management</w:t>
      </w:r>
      <w:r>
        <w:rPr>
          <w:spacing w:val="-4"/>
          <w:sz w:val="22"/>
        </w:rPr>
        <w:t> </w:t>
      </w:r>
      <w:r>
        <w:rPr>
          <w:sz w:val="22"/>
        </w:rPr>
        <w:t>and</w:t>
      </w:r>
      <w:r>
        <w:rPr>
          <w:spacing w:val="-6"/>
          <w:sz w:val="22"/>
        </w:rPr>
        <w:t> </w:t>
      </w:r>
      <w:r>
        <w:rPr>
          <w:sz w:val="22"/>
        </w:rPr>
        <w:t>orchestration;</w:t>
      </w:r>
      <w:r>
        <w:rPr>
          <w:spacing w:val="-7"/>
          <w:sz w:val="22"/>
        </w:rPr>
        <w:t> </w:t>
      </w:r>
      <w:r>
        <w:rPr>
          <w:sz w:val="22"/>
        </w:rPr>
        <w:t>Energy</w:t>
      </w:r>
      <w:r>
        <w:rPr>
          <w:spacing w:val="-4"/>
          <w:sz w:val="22"/>
        </w:rPr>
        <w:t> </w:t>
      </w:r>
      <w:r>
        <w:rPr>
          <w:sz w:val="22"/>
        </w:rPr>
        <w:t>efficiency</w:t>
      </w:r>
      <w:r>
        <w:rPr>
          <w:spacing w:val="-5"/>
          <w:sz w:val="22"/>
        </w:rPr>
        <w:t> </w:t>
      </w:r>
      <w:r>
        <w:rPr>
          <w:sz w:val="22"/>
        </w:rPr>
        <w:t>of</w:t>
      </w:r>
      <w:r>
        <w:rPr>
          <w:spacing w:val="-4"/>
          <w:sz w:val="22"/>
        </w:rPr>
        <w:t> </w:t>
      </w:r>
      <w:r>
        <w:rPr>
          <w:spacing w:val="-5"/>
          <w:sz w:val="22"/>
        </w:rPr>
        <w:t>5G</w:t>
      </w:r>
    </w:p>
    <w:p>
      <w:pPr>
        <w:pStyle w:val="ListParagraph"/>
        <w:numPr>
          <w:ilvl w:val="0"/>
          <w:numId w:val="4"/>
        </w:numPr>
        <w:tabs>
          <w:tab w:pos="1303" w:val="left" w:leader="none"/>
        </w:tabs>
        <w:spacing w:line="240" w:lineRule="auto" w:before="179" w:after="0"/>
        <w:ind w:left="1303" w:right="0" w:hanging="450"/>
        <w:jc w:val="left"/>
        <w:rPr>
          <w:sz w:val="22"/>
        </w:rPr>
      </w:pPr>
      <w:r>
        <w:rPr>
          <w:sz w:val="22"/>
        </w:rPr>
        <w:t>3GPP</w:t>
      </w:r>
      <w:r>
        <w:rPr>
          <w:spacing w:val="-14"/>
          <w:sz w:val="22"/>
        </w:rPr>
        <w:t> </w:t>
      </w:r>
      <w:r>
        <w:rPr>
          <w:sz w:val="22"/>
        </w:rPr>
        <w:t>TS</w:t>
      </w:r>
      <w:r>
        <w:rPr>
          <w:spacing w:val="-7"/>
          <w:sz w:val="22"/>
        </w:rPr>
        <w:t> </w:t>
      </w:r>
      <w:r>
        <w:rPr>
          <w:sz w:val="22"/>
        </w:rPr>
        <w:t>38.300,</w:t>
      </w:r>
      <w:r>
        <w:rPr>
          <w:spacing w:val="-4"/>
          <w:sz w:val="22"/>
        </w:rPr>
        <w:t> </w:t>
      </w:r>
      <w:r>
        <w:rPr>
          <w:sz w:val="22"/>
        </w:rPr>
        <w:t>NR;</w:t>
      </w:r>
      <w:r>
        <w:rPr>
          <w:spacing w:val="-4"/>
          <w:sz w:val="22"/>
        </w:rPr>
        <w:t> </w:t>
      </w:r>
      <w:r>
        <w:rPr>
          <w:sz w:val="22"/>
        </w:rPr>
        <w:t>NR</w:t>
      </w:r>
      <w:r>
        <w:rPr>
          <w:spacing w:val="-5"/>
          <w:sz w:val="22"/>
        </w:rPr>
        <w:t> </w:t>
      </w:r>
      <w:r>
        <w:rPr>
          <w:sz w:val="22"/>
        </w:rPr>
        <w:t>and</w:t>
      </w:r>
      <w:r>
        <w:rPr>
          <w:spacing w:val="-4"/>
          <w:sz w:val="22"/>
        </w:rPr>
        <w:t> </w:t>
      </w:r>
      <w:r>
        <w:rPr>
          <w:sz w:val="22"/>
        </w:rPr>
        <w:t>NG-RAN</w:t>
      </w:r>
      <w:r>
        <w:rPr>
          <w:spacing w:val="-4"/>
          <w:sz w:val="22"/>
        </w:rPr>
        <w:t> </w:t>
      </w:r>
      <w:r>
        <w:rPr>
          <w:sz w:val="22"/>
        </w:rPr>
        <w:t>Overall</w:t>
      </w:r>
      <w:r>
        <w:rPr>
          <w:spacing w:val="-6"/>
          <w:sz w:val="22"/>
        </w:rPr>
        <w:t> </w:t>
      </w:r>
      <w:r>
        <w:rPr>
          <w:sz w:val="22"/>
        </w:rPr>
        <w:t>Description,</w:t>
      </w:r>
      <w:r>
        <w:rPr>
          <w:spacing w:val="-3"/>
          <w:sz w:val="22"/>
        </w:rPr>
        <w:t> </w:t>
      </w:r>
      <w:r>
        <w:rPr>
          <w:sz w:val="22"/>
        </w:rPr>
        <w:t>Stage-</w:t>
      </w:r>
      <w:r>
        <w:rPr>
          <w:spacing w:val="-10"/>
          <w:sz w:val="22"/>
        </w:rPr>
        <w:t>2</w:t>
      </w:r>
    </w:p>
    <w:p>
      <w:pPr>
        <w:pStyle w:val="ListParagraph"/>
        <w:numPr>
          <w:ilvl w:val="0"/>
          <w:numId w:val="4"/>
        </w:numPr>
        <w:tabs>
          <w:tab w:pos="1301" w:val="left" w:leader="none"/>
          <w:tab w:pos="1304" w:val="left" w:leader="none"/>
        </w:tabs>
        <w:spacing w:line="240" w:lineRule="auto" w:before="179" w:after="0"/>
        <w:ind w:left="1304" w:right="970" w:hanging="452"/>
        <w:jc w:val="left"/>
        <w:rPr>
          <w:sz w:val="22"/>
        </w:rPr>
      </w:pPr>
      <w:r>
        <w:rPr>
          <w:sz w:val="22"/>
        </w:rPr>
        <w:t>ETSI</w:t>
      </w:r>
      <w:r>
        <w:rPr>
          <w:spacing w:val="-2"/>
          <w:sz w:val="22"/>
        </w:rPr>
        <w:t> </w:t>
      </w:r>
      <w:r>
        <w:rPr>
          <w:sz w:val="22"/>
        </w:rPr>
        <w:t>ES</w:t>
      </w:r>
      <w:r>
        <w:rPr>
          <w:spacing w:val="-2"/>
          <w:sz w:val="22"/>
        </w:rPr>
        <w:t> </w:t>
      </w:r>
      <w:r>
        <w:rPr>
          <w:sz w:val="22"/>
        </w:rPr>
        <w:t>202</w:t>
      </w:r>
      <w:r>
        <w:rPr>
          <w:spacing w:val="-2"/>
          <w:sz w:val="22"/>
        </w:rPr>
        <w:t> </w:t>
      </w:r>
      <w:r>
        <w:rPr>
          <w:sz w:val="22"/>
        </w:rPr>
        <w:t>706-1,</w:t>
      </w:r>
      <w:r>
        <w:rPr>
          <w:spacing w:val="-5"/>
          <w:sz w:val="22"/>
        </w:rPr>
        <w:t> </w:t>
      </w:r>
      <w:r>
        <w:rPr>
          <w:sz w:val="22"/>
        </w:rPr>
        <w:t>Metrics</w:t>
      </w:r>
      <w:r>
        <w:rPr>
          <w:spacing w:val="-2"/>
          <w:sz w:val="22"/>
        </w:rPr>
        <w:t> </w:t>
      </w:r>
      <w:r>
        <w:rPr>
          <w:sz w:val="22"/>
        </w:rPr>
        <w:t>and</w:t>
      </w:r>
      <w:r>
        <w:rPr>
          <w:spacing w:val="-4"/>
          <w:sz w:val="22"/>
        </w:rPr>
        <w:t> </w:t>
      </w:r>
      <w:r>
        <w:rPr>
          <w:sz w:val="22"/>
        </w:rPr>
        <w:t>measurement</w:t>
      </w:r>
      <w:r>
        <w:rPr>
          <w:spacing w:val="-4"/>
          <w:sz w:val="22"/>
        </w:rPr>
        <w:t> </w:t>
      </w:r>
      <w:r>
        <w:rPr>
          <w:sz w:val="22"/>
        </w:rPr>
        <w:t>method</w:t>
      </w:r>
      <w:r>
        <w:rPr>
          <w:spacing w:val="-5"/>
          <w:sz w:val="22"/>
        </w:rPr>
        <w:t> </w:t>
      </w:r>
      <w:r>
        <w:rPr>
          <w:sz w:val="22"/>
        </w:rPr>
        <w:t>for</w:t>
      </w:r>
      <w:r>
        <w:rPr>
          <w:spacing w:val="-2"/>
          <w:sz w:val="22"/>
        </w:rPr>
        <w:t> </w:t>
      </w:r>
      <w:r>
        <w:rPr>
          <w:sz w:val="22"/>
        </w:rPr>
        <w:t>energy</w:t>
      </w:r>
      <w:r>
        <w:rPr>
          <w:spacing w:val="-5"/>
          <w:sz w:val="22"/>
        </w:rPr>
        <w:t> </w:t>
      </w:r>
      <w:r>
        <w:rPr>
          <w:sz w:val="22"/>
        </w:rPr>
        <w:t>efficiency</w:t>
      </w:r>
      <w:r>
        <w:rPr>
          <w:spacing w:val="-2"/>
          <w:sz w:val="22"/>
        </w:rPr>
        <w:t> </w:t>
      </w:r>
      <w:r>
        <w:rPr>
          <w:sz w:val="22"/>
        </w:rPr>
        <w:t>of</w:t>
      </w:r>
      <w:r>
        <w:rPr>
          <w:spacing w:val="-3"/>
          <w:sz w:val="22"/>
        </w:rPr>
        <w:t> </w:t>
      </w:r>
      <w:r>
        <w:rPr>
          <w:sz w:val="22"/>
        </w:rPr>
        <w:t>wireless</w:t>
      </w:r>
      <w:r>
        <w:rPr>
          <w:spacing w:val="-2"/>
          <w:sz w:val="22"/>
        </w:rPr>
        <w:t> </w:t>
      </w:r>
      <w:r>
        <w:rPr>
          <w:sz w:val="22"/>
        </w:rPr>
        <w:t>access network equipment; Part 1: Power consumption - static measurement method</w:t>
      </w:r>
    </w:p>
    <w:p>
      <w:pPr>
        <w:spacing w:after="0" w:line="240" w:lineRule="auto"/>
        <w:jc w:val="left"/>
        <w:rPr>
          <w:sz w:val="22"/>
        </w:rPr>
        <w:sectPr>
          <w:pgSz w:w="11910" w:h="16850"/>
          <w:pgMar w:header="864" w:footer="279" w:top="1520" w:bottom="460" w:left="640" w:right="640"/>
        </w:sectPr>
      </w:pPr>
    </w:p>
    <w:p>
      <w:pPr>
        <w:pStyle w:val="ListParagraph"/>
        <w:numPr>
          <w:ilvl w:val="0"/>
          <w:numId w:val="4"/>
        </w:numPr>
        <w:tabs>
          <w:tab w:pos="1301" w:val="left" w:leader="none"/>
          <w:tab w:pos="1304" w:val="left" w:leader="none"/>
        </w:tabs>
        <w:spacing w:line="240" w:lineRule="auto" w:before="51" w:after="0"/>
        <w:ind w:left="1304" w:right="830" w:hanging="452"/>
        <w:jc w:val="left"/>
        <w:rPr>
          <w:sz w:val="22"/>
        </w:rPr>
      </w:pPr>
      <w:r>
        <w:rPr>
          <w:sz w:val="22"/>
        </w:rPr>
        <w:t>3GPP</w:t>
      </w:r>
      <w:r>
        <w:rPr>
          <w:spacing w:val="-14"/>
          <w:sz w:val="22"/>
        </w:rPr>
        <w:t> </w:t>
      </w:r>
      <w:r>
        <w:rPr>
          <w:sz w:val="22"/>
        </w:rPr>
        <w:t>TS</w:t>
      </w:r>
      <w:r>
        <w:rPr>
          <w:spacing w:val="-3"/>
          <w:sz w:val="22"/>
        </w:rPr>
        <w:t> </w:t>
      </w:r>
      <w:r>
        <w:rPr>
          <w:sz w:val="22"/>
        </w:rPr>
        <w:t>28.541,</w:t>
      </w:r>
      <w:r>
        <w:rPr>
          <w:spacing w:val="-5"/>
          <w:sz w:val="22"/>
        </w:rPr>
        <w:t> </w:t>
      </w:r>
      <w:r>
        <w:rPr>
          <w:sz w:val="22"/>
        </w:rPr>
        <w:t>Management</w:t>
      </w:r>
      <w:r>
        <w:rPr>
          <w:spacing w:val="-1"/>
          <w:sz w:val="22"/>
        </w:rPr>
        <w:t> </w:t>
      </w:r>
      <w:r>
        <w:rPr>
          <w:sz w:val="22"/>
        </w:rPr>
        <w:t>and</w:t>
      </w:r>
      <w:r>
        <w:rPr>
          <w:spacing w:val="-4"/>
          <w:sz w:val="22"/>
        </w:rPr>
        <w:t> </w:t>
      </w:r>
      <w:r>
        <w:rPr>
          <w:sz w:val="22"/>
        </w:rPr>
        <w:t>orchestration;</w:t>
      </w:r>
      <w:r>
        <w:rPr>
          <w:spacing w:val="-4"/>
          <w:sz w:val="22"/>
        </w:rPr>
        <w:t> </w:t>
      </w:r>
      <w:r>
        <w:rPr>
          <w:sz w:val="22"/>
        </w:rPr>
        <w:t>5G</w:t>
      </w:r>
      <w:r>
        <w:rPr>
          <w:spacing w:val="-6"/>
          <w:sz w:val="22"/>
        </w:rPr>
        <w:t> </w:t>
      </w:r>
      <w:r>
        <w:rPr>
          <w:sz w:val="22"/>
        </w:rPr>
        <w:t>Network</w:t>
      </w:r>
      <w:r>
        <w:rPr>
          <w:spacing w:val="-2"/>
          <w:sz w:val="22"/>
        </w:rPr>
        <w:t> </w:t>
      </w:r>
      <w:r>
        <w:rPr>
          <w:sz w:val="22"/>
        </w:rPr>
        <w:t>Resource</w:t>
      </w:r>
      <w:r>
        <w:rPr>
          <w:spacing w:val="-4"/>
          <w:sz w:val="22"/>
        </w:rPr>
        <w:t> </w:t>
      </w:r>
      <w:r>
        <w:rPr>
          <w:sz w:val="22"/>
        </w:rPr>
        <w:t>Model</w:t>
      </w:r>
      <w:r>
        <w:rPr>
          <w:spacing w:val="-4"/>
          <w:sz w:val="22"/>
        </w:rPr>
        <w:t> </w:t>
      </w:r>
      <w:r>
        <w:rPr>
          <w:sz w:val="22"/>
        </w:rPr>
        <w:t>(NRM);</w:t>
      </w:r>
      <w:r>
        <w:rPr>
          <w:spacing w:val="-1"/>
          <w:sz w:val="22"/>
        </w:rPr>
        <w:t> </w:t>
      </w:r>
      <w:r>
        <w:rPr>
          <w:sz w:val="22"/>
        </w:rPr>
        <w:t>Stage</w:t>
      </w:r>
      <w:r>
        <w:rPr>
          <w:spacing w:val="-2"/>
          <w:sz w:val="22"/>
        </w:rPr>
        <w:t> </w:t>
      </w:r>
      <w:r>
        <w:rPr>
          <w:sz w:val="22"/>
        </w:rPr>
        <w:t>2 and stage 3</w:t>
      </w:r>
    </w:p>
    <w:p>
      <w:pPr>
        <w:pStyle w:val="ListParagraph"/>
        <w:numPr>
          <w:ilvl w:val="0"/>
          <w:numId w:val="4"/>
        </w:numPr>
        <w:tabs>
          <w:tab w:pos="1302" w:val="left" w:leader="none"/>
        </w:tabs>
        <w:spacing w:line="240" w:lineRule="auto" w:before="183" w:after="0"/>
        <w:ind w:left="1302" w:right="0" w:hanging="449"/>
        <w:jc w:val="left"/>
        <w:rPr>
          <w:sz w:val="22"/>
        </w:rPr>
      </w:pPr>
      <w:r>
        <w:rPr>
          <w:sz w:val="22"/>
        </w:rPr>
        <w:t>3GPP</w:t>
      </w:r>
      <w:r>
        <w:rPr>
          <w:spacing w:val="-16"/>
          <w:sz w:val="22"/>
        </w:rPr>
        <w:t> </w:t>
      </w:r>
      <w:r>
        <w:rPr>
          <w:sz w:val="22"/>
        </w:rPr>
        <w:t>TS</w:t>
      </w:r>
      <w:r>
        <w:rPr>
          <w:spacing w:val="-7"/>
          <w:sz w:val="22"/>
        </w:rPr>
        <w:t> </w:t>
      </w:r>
      <w:r>
        <w:rPr>
          <w:sz w:val="22"/>
        </w:rPr>
        <w:t>28.552,</w:t>
      </w:r>
      <w:r>
        <w:rPr>
          <w:spacing w:val="-6"/>
          <w:sz w:val="22"/>
        </w:rPr>
        <w:t> </w:t>
      </w:r>
      <w:r>
        <w:rPr>
          <w:sz w:val="22"/>
        </w:rPr>
        <w:t>Management</w:t>
      </w:r>
      <w:r>
        <w:rPr>
          <w:spacing w:val="-3"/>
          <w:sz w:val="22"/>
        </w:rPr>
        <w:t> </w:t>
      </w:r>
      <w:r>
        <w:rPr>
          <w:sz w:val="22"/>
        </w:rPr>
        <w:t>and</w:t>
      </w:r>
      <w:r>
        <w:rPr>
          <w:spacing w:val="-6"/>
          <w:sz w:val="22"/>
        </w:rPr>
        <w:t> </w:t>
      </w:r>
      <w:r>
        <w:rPr>
          <w:sz w:val="22"/>
        </w:rPr>
        <w:t>orchestration;</w:t>
      </w:r>
      <w:r>
        <w:rPr>
          <w:spacing w:val="-5"/>
          <w:sz w:val="22"/>
        </w:rPr>
        <w:t> </w:t>
      </w:r>
      <w:r>
        <w:rPr>
          <w:sz w:val="22"/>
        </w:rPr>
        <w:t>5G</w:t>
      </w:r>
      <w:r>
        <w:rPr>
          <w:spacing w:val="-8"/>
          <w:sz w:val="22"/>
        </w:rPr>
        <w:t> </w:t>
      </w:r>
      <w:r>
        <w:rPr>
          <w:sz w:val="22"/>
        </w:rPr>
        <w:t>performance</w:t>
      </w:r>
      <w:r>
        <w:rPr>
          <w:spacing w:val="-5"/>
          <w:sz w:val="22"/>
        </w:rPr>
        <w:t> </w:t>
      </w:r>
      <w:r>
        <w:rPr>
          <w:spacing w:val="-2"/>
          <w:sz w:val="22"/>
        </w:rPr>
        <w:t>measurements</w:t>
      </w:r>
    </w:p>
    <w:p>
      <w:pPr>
        <w:pStyle w:val="ListParagraph"/>
        <w:numPr>
          <w:ilvl w:val="0"/>
          <w:numId w:val="4"/>
        </w:numPr>
        <w:tabs>
          <w:tab w:pos="1301" w:val="left" w:leader="none"/>
          <w:tab w:pos="1304" w:val="left" w:leader="none"/>
        </w:tabs>
        <w:spacing w:line="244" w:lineRule="auto" w:before="177" w:after="0"/>
        <w:ind w:left="1304" w:right="617" w:hanging="452"/>
        <w:jc w:val="left"/>
        <w:rPr>
          <w:sz w:val="22"/>
        </w:rPr>
      </w:pPr>
      <w:r>
        <w:rPr>
          <w:sz w:val="22"/>
        </w:rPr>
        <w:t>3GPP</w:t>
      </w:r>
      <w:r>
        <w:rPr>
          <w:spacing w:val="-14"/>
          <w:sz w:val="22"/>
        </w:rPr>
        <w:t> </w:t>
      </w:r>
      <w:r>
        <w:rPr>
          <w:sz w:val="22"/>
        </w:rPr>
        <w:t>TS</w:t>
      </w:r>
      <w:r>
        <w:rPr>
          <w:spacing w:val="-10"/>
          <w:sz w:val="22"/>
        </w:rPr>
        <w:t> </w:t>
      </w:r>
      <w:r>
        <w:rPr>
          <w:sz w:val="22"/>
        </w:rPr>
        <w:t>32.425,</w:t>
      </w:r>
      <w:r>
        <w:rPr>
          <w:spacing w:val="-11"/>
          <w:sz w:val="22"/>
        </w:rPr>
        <w:t> </w:t>
      </w:r>
      <w:r>
        <w:rPr>
          <w:sz w:val="22"/>
        </w:rPr>
        <w:t>Telecommunication</w:t>
      </w:r>
      <w:r>
        <w:rPr>
          <w:spacing w:val="-6"/>
          <w:sz w:val="22"/>
        </w:rPr>
        <w:t> </w:t>
      </w:r>
      <w:r>
        <w:rPr>
          <w:sz w:val="22"/>
        </w:rPr>
        <w:t>management;</w:t>
      </w:r>
      <w:r>
        <w:rPr>
          <w:spacing w:val="-5"/>
          <w:sz w:val="22"/>
        </w:rPr>
        <w:t> </w:t>
      </w:r>
      <w:r>
        <w:rPr>
          <w:sz w:val="22"/>
        </w:rPr>
        <w:t>Performance</w:t>
      </w:r>
      <w:r>
        <w:rPr>
          <w:spacing w:val="-6"/>
          <w:sz w:val="22"/>
        </w:rPr>
        <w:t> </w:t>
      </w:r>
      <w:r>
        <w:rPr>
          <w:sz w:val="22"/>
        </w:rPr>
        <w:t>Management</w:t>
      </w:r>
      <w:r>
        <w:rPr>
          <w:spacing w:val="-8"/>
          <w:sz w:val="22"/>
        </w:rPr>
        <w:t> </w:t>
      </w:r>
      <w:r>
        <w:rPr>
          <w:sz w:val="22"/>
        </w:rPr>
        <w:t>(PM);</w:t>
      </w:r>
      <w:r>
        <w:rPr>
          <w:spacing w:val="-8"/>
          <w:sz w:val="22"/>
        </w:rPr>
        <w:t> </w:t>
      </w:r>
      <w:r>
        <w:rPr>
          <w:sz w:val="22"/>
        </w:rPr>
        <w:t>Performance measurements Evolved Universal Terrestrial Radio Access Network (E-UTRAN)</w:t>
      </w:r>
    </w:p>
    <w:p>
      <w:pPr>
        <w:pStyle w:val="ListParagraph"/>
        <w:numPr>
          <w:ilvl w:val="0"/>
          <w:numId w:val="4"/>
        </w:numPr>
        <w:tabs>
          <w:tab w:pos="1301" w:val="left" w:leader="none"/>
          <w:tab w:pos="1304" w:val="left" w:leader="none"/>
        </w:tabs>
        <w:spacing w:line="240" w:lineRule="auto" w:before="170" w:after="0"/>
        <w:ind w:left="1304" w:right="567" w:hanging="452"/>
        <w:jc w:val="left"/>
        <w:rPr>
          <w:sz w:val="22"/>
        </w:rPr>
      </w:pPr>
      <w:r>
        <w:rPr>
          <w:sz w:val="22"/>
        </w:rPr>
        <w:t>3GPP</w:t>
      </w:r>
      <w:r>
        <w:rPr>
          <w:spacing w:val="-14"/>
          <w:sz w:val="22"/>
        </w:rPr>
        <w:t> </w:t>
      </w:r>
      <w:r>
        <w:rPr>
          <w:sz w:val="22"/>
        </w:rPr>
        <w:t>TS</w:t>
      </w:r>
      <w:r>
        <w:rPr>
          <w:spacing w:val="-9"/>
          <w:sz w:val="22"/>
        </w:rPr>
        <w:t> </w:t>
      </w:r>
      <w:r>
        <w:rPr>
          <w:sz w:val="22"/>
        </w:rPr>
        <w:t>32.451,</w:t>
      </w:r>
      <w:r>
        <w:rPr>
          <w:spacing w:val="-10"/>
          <w:sz w:val="22"/>
        </w:rPr>
        <w:t> </w:t>
      </w:r>
      <w:r>
        <w:rPr>
          <w:sz w:val="22"/>
        </w:rPr>
        <w:t>Telecommunication</w:t>
      </w:r>
      <w:r>
        <w:rPr>
          <w:spacing w:val="-5"/>
          <w:sz w:val="22"/>
        </w:rPr>
        <w:t> </w:t>
      </w:r>
      <w:r>
        <w:rPr>
          <w:sz w:val="22"/>
        </w:rPr>
        <w:t>management;</w:t>
      </w:r>
      <w:r>
        <w:rPr>
          <w:spacing w:val="-4"/>
          <w:sz w:val="22"/>
        </w:rPr>
        <w:t> </w:t>
      </w:r>
      <w:r>
        <w:rPr>
          <w:sz w:val="22"/>
        </w:rPr>
        <w:t>Key</w:t>
      </w:r>
      <w:r>
        <w:rPr>
          <w:spacing w:val="-5"/>
          <w:sz w:val="22"/>
        </w:rPr>
        <w:t> </w:t>
      </w:r>
      <w:r>
        <w:rPr>
          <w:sz w:val="22"/>
        </w:rPr>
        <w:t>Performance</w:t>
      </w:r>
      <w:r>
        <w:rPr>
          <w:spacing w:val="-7"/>
          <w:sz w:val="22"/>
        </w:rPr>
        <w:t> </w:t>
      </w:r>
      <w:r>
        <w:rPr>
          <w:sz w:val="22"/>
        </w:rPr>
        <w:t>Indicators</w:t>
      </w:r>
      <w:r>
        <w:rPr>
          <w:spacing w:val="-5"/>
          <w:sz w:val="22"/>
        </w:rPr>
        <w:t> </w:t>
      </w:r>
      <w:r>
        <w:rPr>
          <w:sz w:val="22"/>
        </w:rPr>
        <w:t>(KPI)</w:t>
      </w:r>
      <w:r>
        <w:rPr>
          <w:spacing w:val="-4"/>
          <w:sz w:val="22"/>
        </w:rPr>
        <w:t> </w:t>
      </w:r>
      <w:r>
        <w:rPr>
          <w:sz w:val="22"/>
        </w:rPr>
        <w:t>for</w:t>
      </w:r>
      <w:r>
        <w:rPr>
          <w:spacing w:val="-5"/>
          <w:sz w:val="22"/>
        </w:rPr>
        <w:t> </w:t>
      </w:r>
      <w:r>
        <w:rPr>
          <w:sz w:val="22"/>
        </w:rPr>
        <w:t>Evolved Universal Terrestrial Radio Access Network (E-UTRAN); Requirements</w:t>
      </w:r>
    </w:p>
    <w:p>
      <w:pPr>
        <w:pStyle w:val="ListParagraph"/>
        <w:numPr>
          <w:ilvl w:val="0"/>
          <w:numId w:val="4"/>
        </w:numPr>
        <w:tabs>
          <w:tab w:pos="1301" w:val="left" w:leader="none"/>
          <w:tab w:pos="1304" w:val="left" w:leader="none"/>
        </w:tabs>
        <w:spacing w:line="242" w:lineRule="auto" w:before="180" w:after="0"/>
        <w:ind w:left="1304" w:right="614" w:hanging="452"/>
        <w:jc w:val="left"/>
        <w:rPr>
          <w:sz w:val="22"/>
        </w:rPr>
      </w:pPr>
      <w:r>
        <w:rPr>
          <w:sz w:val="22"/>
        </w:rPr>
        <w:t>3GPP</w:t>
      </w:r>
      <w:r>
        <w:rPr>
          <w:spacing w:val="-14"/>
          <w:sz w:val="22"/>
        </w:rPr>
        <w:t> </w:t>
      </w:r>
      <w:r>
        <w:rPr>
          <w:sz w:val="22"/>
        </w:rPr>
        <w:t>TS</w:t>
      </w:r>
      <w:r>
        <w:rPr>
          <w:spacing w:val="-10"/>
          <w:sz w:val="22"/>
        </w:rPr>
        <w:t> </w:t>
      </w:r>
      <w:r>
        <w:rPr>
          <w:sz w:val="22"/>
        </w:rPr>
        <w:t>32.551,</w:t>
      </w:r>
      <w:r>
        <w:rPr>
          <w:spacing w:val="-10"/>
          <w:sz w:val="22"/>
        </w:rPr>
        <w:t> </w:t>
      </w:r>
      <w:r>
        <w:rPr>
          <w:sz w:val="22"/>
        </w:rPr>
        <w:t>Telecommunication</w:t>
      </w:r>
      <w:r>
        <w:rPr>
          <w:spacing w:val="-6"/>
          <w:sz w:val="22"/>
        </w:rPr>
        <w:t> </w:t>
      </w:r>
      <w:r>
        <w:rPr>
          <w:sz w:val="22"/>
        </w:rPr>
        <w:t>management;</w:t>
      </w:r>
      <w:r>
        <w:rPr>
          <w:spacing w:val="-5"/>
          <w:sz w:val="22"/>
        </w:rPr>
        <w:t> </w:t>
      </w:r>
      <w:r>
        <w:rPr>
          <w:sz w:val="22"/>
        </w:rPr>
        <w:t>Energy</w:t>
      </w:r>
      <w:r>
        <w:rPr>
          <w:spacing w:val="-6"/>
          <w:sz w:val="22"/>
        </w:rPr>
        <w:t> </w:t>
      </w:r>
      <w:r>
        <w:rPr>
          <w:sz w:val="22"/>
        </w:rPr>
        <w:t>Saving</w:t>
      </w:r>
      <w:r>
        <w:rPr>
          <w:spacing w:val="-9"/>
          <w:sz w:val="22"/>
        </w:rPr>
        <w:t> </w:t>
      </w:r>
      <w:r>
        <w:rPr>
          <w:sz w:val="22"/>
        </w:rPr>
        <w:t>Management</w:t>
      </w:r>
      <w:r>
        <w:rPr>
          <w:spacing w:val="-8"/>
          <w:sz w:val="22"/>
        </w:rPr>
        <w:t> </w:t>
      </w:r>
      <w:r>
        <w:rPr>
          <w:sz w:val="22"/>
        </w:rPr>
        <w:t>(ESM);</w:t>
      </w:r>
      <w:r>
        <w:rPr>
          <w:spacing w:val="-5"/>
          <w:sz w:val="22"/>
        </w:rPr>
        <w:t> </w:t>
      </w:r>
      <w:r>
        <w:rPr>
          <w:sz w:val="22"/>
        </w:rPr>
        <w:t>Concepts and requirements</w:t>
      </w:r>
    </w:p>
    <w:p>
      <w:pPr>
        <w:pStyle w:val="ListParagraph"/>
        <w:numPr>
          <w:ilvl w:val="0"/>
          <w:numId w:val="4"/>
        </w:numPr>
        <w:tabs>
          <w:tab w:pos="1302" w:val="left" w:leader="none"/>
        </w:tabs>
        <w:spacing w:line="240" w:lineRule="auto" w:before="179" w:after="0"/>
        <w:ind w:left="1302" w:right="0" w:hanging="449"/>
        <w:jc w:val="left"/>
        <w:rPr>
          <w:sz w:val="22"/>
        </w:rPr>
      </w:pPr>
      <w:r>
        <w:rPr>
          <w:sz w:val="22"/>
        </w:rPr>
        <w:t>3GPP</w:t>
      </w:r>
      <w:r>
        <w:rPr>
          <w:spacing w:val="-14"/>
          <w:sz w:val="22"/>
        </w:rPr>
        <w:t> </w:t>
      </w:r>
      <w:r>
        <w:rPr>
          <w:sz w:val="22"/>
        </w:rPr>
        <w:t>TS</w:t>
      </w:r>
      <w:r>
        <w:rPr>
          <w:spacing w:val="-6"/>
          <w:sz w:val="22"/>
        </w:rPr>
        <w:t> </w:t>
      </w:r>
      <w:r>
        <w:rPr>
          <w:sz w:val="22"/>
        </w:rPr>
        <w:t>38.331,</w:t>
      </w:r>
      <w:r>
        <w:rPr>
          <w:spacing w:val="-3"/>
          <w:sz w:val="22"/>
        </w:rPr>
        <w:t> </w:t>
      </w:r>
      <w:r>
        <w:rPr>
          <w:sz w:val="22"/>
        </w:rPr>
        <w:t>NR;</w:t>
      </w:r>
      <w:r>
        <w:rPr>
          <w:spacing w:val="-5"/>
          <w:sz w:val="22"/>
        </w:rPr>
        <w:t> </w:t>
      </w:r>
      <w:r>
        <w:rPr>
          <w:sz w:val="22"/>
        </w:rPr>
        <w:t>Radio</w:t>
      </w:r>
      <w:r>
        <w:rPr>
          <w:spacing w:val="-3"/>
          <w:sz w:val="22"/>
        </w:rPr>
        <w:t> </w:t>
      </w:r>
      <w:r>
        <w:rPr>
          <w:sz w:val="22"/>
        </w:rPr>
        <w:t>Resource</w:t>
      </w:r>
      <w:r>
        <w:rPr>
          <w:spacing w:val="-3"/>
          <w:sz w:val="22"/>
        </w:rPr>
        <w:t> </w:t>
      </w:r>
      <w:r>
        <w:rPr>
          <w:sz w:val="22"/>
        </w:rPr>
        <w:t>Control</w:t>
      </w:r>
      <w:r>
        <w:rPr>
          <w:spacing w:val="-5"/>
          <w:sz w:val="22"/>
        </w:rPr>
        <w:t> </w:t>
      </w:r>
      <w:r>
        <w:rPr>
          <w:sz w:val="22"/>
        </w:rPr>
        <w:t>(RRC);</w:t>
      </w:r>
      <w:r>
        <w:rPr>
          <w:spacing w:val="-5"/>
          <w:sz w:val="22"/>
        </w:rPr>
        <w:t> </w:t>
      </w:r>
      <w:r>
        <w:rPr>
          <w:sz w:val="22"/>
        </w:rPr>
        <w:t>Protocol</w:t>
      </w:r>
      <w:r>
        <w:rPr>
          <w:spacing w:val="-3"/>
          <w:sz w:val="22"/>
        </w:rPr>
        <w:t> </w:t>
      </w:r>
      <w:r>
        <w:rPr>
          <w:spacing w:val="-2"/>
          <w:sz w:val="22"/>
        </w:rPr>
        <w:t>specification</w:t>
      </w:r>
    </w:p>
    <w:p>
      <w:pPr>
        <w:pStyle w:val="ListParagraph"/>
        <w:numPr>
          <w:ilvl w:val="0"/>
          <w:numId w:val="4"/>
        </w:numPr>
        <w:tabs>
          <w:tab w:pos="1301" w:val="left" w:leader="none"/>
          <w:tab w:pos="1304" w:val="left" w:leader="none"/>
        </w:tabs>
        <w:spacing w:line="240" w:lineRule="auto" w:before="176" w:after="0"/>
        <w:ind w:left="1304" w:right="1523" w:hanging="452"/>
        <w:jc w:val="left"/>
        <w:rPr>
          <w:sz w:val="22"/>
        </w:rPr>
      </w:pPr>
      <w:r>
        <w:rPr>
          <w:sz w:val="22"/>
        </w:rPr>
        <w:t>O-RAN</w:t>
      </w:r>
      <w:r>
        <w:rPr>
          <w:spacing w:val="-13"/>
          <w:sz w:val="22"/>
        </w:rPr>
        <w:t> </w:t>
      </w:r>
      <w:r>
        <w:rPr>
          <w:sz w:val="22"/>
        </w:rPr>
        <w:t>Technical</w:t>
      </w:r>
      <w:r>
        <w:rPr>
          <w:spacing w:val="-7"/>
          <w:sz w:val="22"/>
        </w:rPr>
        <w:t> </w:t>
      </w:r>
      <w:r>
        <w:rPr>
          <w:sz w:val="22"/>
        </w:rPr>
        <w:t>Specification,</w:t>
      </w:r>
      <w:r>
        <w:rPr>
          <w:spacing w:val="-5"/>
          <w:sz w:val="22"/>
        </w:rPr>
        <w:t> </w:t>
      </w:r>
      <w:r>
        <w:rPr>
          <w:sz w:val="22"/>
        </w:rPr>
        <w:t>O-RAN</w:t>
      </w:r>
      <w:r>
        <w:rPr>
          <w:spacing w:val="-6"/>
          <w:sz w:val="22"/>
        </w:rPr>
        <w:t> </w:t>
      </w:r>
      <w:r>
        <w:rPr>
          <w:sz w:val="22"/>
        </w:rPr>
        <w:t>Outdoor</w:t>
      </w:r>
      <w:r>
        <w:rPr>
          <w:spacing w:val="-7"/>
          <w:sz w:val="22"/>
        </w:rPr>
        <w:t> </w:t>
      </w:r>
      <w:r>
        <w:rPr>
          <w:sz w:val="22"/>
        </w:rPr>
        <w:t>Macrocell</w:t>
      </w:r>
      <w:r>
        <w:rPr>
          <w:spacing w:val="-5"/>
          <w:sz w:val="22"/>
        </w:rPr>
        <w:t> </w:t>
      </w:r>
      <w:r>
        <w:rPr>
          <w:sz w:val="22"/>
        </w:rPr>
        <w:t>Hardware</w:t>
      </w:r>
      <w:r>
        <w:rPr>
          <w:spacing w:val="-14"/>
          <w:sz w:val="22"/>
        </w:rPr>
        <w:t> </w:t>
      </w:r>
      <w:r>
        <w:rPr>
          <w:sz w:val="22"/>
        </w:rPr>
        <w:t>Architecture</w:t>
      </w:r>
      <w:r>
        <w:rPr>
          <w:spacing w:val="-5"/>
          <w:sz w:val="22"/>
        </w:rPr>
        <w:t> </w:t>
      </w:r>
      <w:r>
        <w:rPr>
          <w:sz w:val="22"/>
        </w:rPr>
        <w:t>and Requirements (FR1)</w:t>
      </w:r>
    </w:p>
    <w:p>
      <w:pPr>
        <w:pStyle w:val="ListParagraph"/>
        <w:numPr>
          <w:ilvl w:val="0"/>
          <w:numId w:val="4"/>
        </w:numPr>
        <w:tabs>
          <w:tab w:pos="1302" w:val="left" w:leader="none"/>
        </w:tabs>
        <w:spacing w:line="240" w:lineRule="auto" w:before="183" w:after="0"/>
        <w:ind w:left="1302" w:right="0" w:hanging="449"/>
        <w:jc w:val="left"/>
        <w:rPr>
          <w:sz w:val="22"/>
        </w:rPr>
      </w:pPr>
      <w:r>
        <w:rPr>
          <w:sz w:val="22"/>
        </w:rPr>
        <w:t>O-RAN</w:t>
      </w:r>
      <w:r>
        <w:rPr>
          <w:spacing w:val="-14"/>
          <w:sz w:val="22"/>
        </w:rPr>
        <w:t> </w:t>
      </w:r>
      <w:r>
        <w:rPr>
          <w:sz w:val="22"/>
        </w:rPr>
        <w:t>Technical</w:t>
      </w:r>
      <w:r>
        <w:rPr>
          <w:spacing w:val="-9"/>
          <w:sz w:val="22"/>
        </w:rPr>
        <w:t> </w:t>
      </w:r>
      <w:r>
        <w:rPr>
          <w:sz w:val="22"/>
        </w:rPr>
        <w:t>Specification,</w:t>
      </w:r>
      <w:r>
        <w:rPr>
          <w:spacing w:val="-7"/>
          <w:sz w:val="22"/>
        </w:rPr>
        <w:t> </w:t>
      </w:r>
      <w:r>
        <w:rPr>
          <w:sz w:val="22"/>
        </w:rPr>
        <w:t>O-RAN</w:t>
      </w:r>
      <w:r>
        <w:rPr>
          <w:spacing w:val="-7"/>
          <w:sz w:val="22"/>
        </w:rPr>
        <w:t> </w:t>
      </w:r>
      <w:r>
        <w:rPr>
          <w:sz w:val="22"/>
        </w:rPr>
        <w:t>Operations</w:t>
      </w:r>
      <w:r>
        <w:rPr>
          <w:spacing w:val="-9"/>
          <w:sz w:val="22"/>
        </w:rPr>
        <w:t> </w:t>
      </w:r>
      <w:r>
        <w:rPr>
          <w:sz w:val="22"/>
        </w:rPr>
        <w:t>and</w:t>
      </w:r>
      <w:r>
        <w:rPr>
          <w:spacing w:val="-7"/>
          <w:sz w:val="22"/>
        </w:rPr>
        <w:t> </w:t>
      </w:r>
      <w:r>
        <w:rPr>
          <w:sz w:val="22"/>
        </w:rPr>
        <w:t>Maintenance</w:t>
      </w:r>
      <w:r>
        <w:rPr>
          <w:spacing w:val="-8"/>
          <w:sz w:val="22"/>
        </w:rPr>
        <w:t> </w:t>
      </w:r>
      <w:r>
        <w:rPr>
          <w:sz w:val="22"/>
        </w:rPr>
        <w:t>Interface</w:t>
      </w:r>
      <w:r>
        <w:rPr>
          <w:spacing w:val="-8"/>
          <w:sz w:val="22"/>
        </w:rPr>
        <w:t> </w:t>
      </w:r>
      <w:r>
        <w:rPr>
          <w:spacing w:val="-2"/>
          <w:sz w:val="22"/>
        </w:rPr>
        <w:t>Specification</w:t>
      </w:r>
    </w:p>
    <w:p>
      <w:pPr>
        <w:pStyle w:val="ListParagraph"/>
        <w:numPr>
          <w:ilvl w:val="0"/>
          <w:numId w:val="4"/>
        </w:numPr>
        <w:tabs>
          <w:tab w:pos="1302" w:val="left" w:leader="none"/>
        </w:tabs>
        <w:spacing w:line="240" w:lineRule="auto" w:before="179" w:after="0"/>
        <w:ind w:left="1302" w:right="0" w:hanging="449"/>
        <w:jc w:val="left"/>
        <w:rPr>
          <w:sz w:val="22"/>
        </w:rPr>
      </w:pPr>
      <w:r>
        <w:rPr>
          <w:sz w:val="22"/>
        </w:rPr>
        <w:t>3GPP</w:t>
      </w:r>
      <w:r>
        <w:rPr>
          <w:spacing w:val="-14"/>
          <w:sz w:val="22"/>
        </w:rPr>
        <w:t> </w:t>
      </w:r>
      <w:r>
        <w:rPr>
          <w:sz w:val="22"/>
        </w:rPr>
        <w:t>TR</w:t>
      </w:r>
      <w:r>
        <w:rPr>
          <w:spacing w:val="-7"/>
          <w:sz w:val="22"/>
        </w:rPr>
        <w:t> </w:t>
      </w:r>
      <w:r>
        <w:rPr>
          <w:sz w:val="22"/>
        </w:rPr>
        <w:t>38.864,</w:t>
      </w:r>
      <w:r>
        <w:rPr>
          <w:spacing w:val="-2"/>
          <w:sz w:val="22"/>
        </w:rPr>
        <w:t> </w:t>
      </w:r>
      <w:r>
        <w:rPr>
          <w:sz w:val="22"/>
        </w:rPr>
        <w:t>Study</w:t>
      </w:r>
      <w:r>
        <w:rPr>
          <w:spacing w:val="-3"/>
          <w:sz w:val="22"/>
        </w:rPr>
        <w:t> </w:t>
      </w:r>
      <w:r>
        <w:rPr>
          <w:sz w:val="22"/>
        </w:rPr>
        <w:t>on</w:t>
      </w:r>
      <w:r>
        <w:rPr>
          <w:spacing w:val="-6"/>
          <w:sz w:val="22"/>
        </w:rPr>
        <w:t> </w:t>
      </w:r>
      <w:r>
        <w:rPr>
          <w:sz w:val="22"/>
        </w:rPr>
        <w:t>network</w:t>
      </w:r>
      <w:r>
        <w:rPr>
          <w:spacing w:val="-3"/>
          <w:sz w:val="22"/>
        </w:rPr>
        <w:t> </w:t>
      </w:r>
      <w:r>
        <w:rPr>
          <w:sz w:val="22"/>
        </w:rPr>
        <w:t>energy</w:t>
      </w:r>
      <w:r>
        <w:rPr>
          <w:spacing w:val="-3"/>
          <w:sz w:val="22"/>
        </w:rPr>
        <w:t> </w:t>
      </w:r>
      <w:r>
        <w:rPr>
          <w:sz w:val="22"/>
        </w:rPr>
        <w:t>savings</w:t>
      </w:r>
      <w:r>
        <w:rPr>
          <w:spacing w:val="-5"/>
          <w:sz w:val="22"/>
        </w:rPr>
        <w:t> </w:t>
      </w:r>
      <w:r>
        <w:rPr>
          <w:sz w:val="22"/>
        </w:rPr>
        <w:t>for</w:t>
      </w:r>
      <w:r>
        <w:rPr>
          <w:spacing w:val="-4"/>
          <w:sz w:val="22"/>
        </w:rPr>
        <w:t> </w:t>
      </w:r>
      <w:r>
        <w:rPr>
          <w:spacing w:val="-5"/>
          <w:sz w:val="22"/>
        </w:rPr>
        <w:t>NR</w:t>
      </w:r>
    </w:p>
    <w:p>
      <w:pPr>
        <w:pStyle w:val="ListParagraph"/>
        <w:numPr>
          <w:ilvl w:val="0"/>
          <w:numId w:val="4"/>
        </w:numPr>
        <w:tabs>
          <w:tab w:pos="1302" w:val="left" w:leader="none"/>
        </w:tabs>
        <w:spacing w:line="240" w:lineRule="auto" w:before="182" w:after="0"/>
        <w:ind w:left="1302" w:right="0" w:hanging="449"/>
        <w:jc w:val="left"/>
        <w:rPr>
          <w:sz w:val="22"/>
        </w:rPr>
      </w:pPr>
      <w:r>
        <w:rPr>
          <w:sz w:val="22"/>
        </w:rPr>
        <w:t>O-RAN</w:t>
      </w:r>
      <w:r>
        <w:rPr>
          <w:spacing w:val="-14"/>
          <w:sz w:val="22"/>
        </w:rPr>
        <w:t> </w:t>
      </w:r>
      <w:r>
        <w:rPr>
          <w:sz w:val="22"/>
        </w:rPr>
        <w:t>Technical</w:t>
      </w:r>
      <w:r>
        <w:rPr>
          <w:spacing w:val="-10"/>
          <w:sz w:val="22"/>
        </w:rPr>
        <w:t> </w:t>
      </w:r>
      <w:r>
        <w:rPr>
          <w:sz w:val="22"/>
        </w:rPr>
        <w:t>Specification,</w:t>
      </w:r>
      <w:r>
        <w:rPr>
          <w:spacing w:val="-6"/>
          <w:sz w:val="22"/>
        </w:rPr>
        <w:t> </w:t>
      </w:r>
      <w:r>
        <w:rPr>
          <w:sz w:val="22"/>
        </w:rPr>
        <w:t>O2</w:t>
      </w:r>
      <w:r>
        <w:rPr>
          <w:spacing w:val="-7"/>
          <w:sz w:val="22"/>
        </w:rPr>
        <w:t> </w:t>
      </w:r>
      <w:r>
        <w:rPr>
          <w:sz w:val="22"/>
        </w:rPr>
        <w:t>Interface</w:t>
      </w:r>
      <w:r>
        <w:rPr>
          <w:spacing w:val="-6"/>
          <w:sz w:val="22"/>
        </w:rPr>
        <w:t> </w:t>
      </w:r>
      <w:r>
        <w:rPr>
          <w:sz w:val="22"/>
        </w:rPr>
        <w:t>General</w:t>
      </w:r>
      <w:r>
        <w:rPr>
          <w:spacing w:val="-14"/>
          <w:sz w:val="22"/>
        </w:rPr>
        <w:t> </w:t>
      </w:r>
      <w:r>
        <w:rPr>
          <w:sz w:val="22"/>
        </w:rPr>
        <w:t>Aspects</w:t>
      </w:r>
      <w:r>
        <w:rPr>
          <w:spacing w:val="-6"/>
          <w:sz w:val="22"/>
        </w:rPr>
        <w:t> </w:t>
      </w:r>
      <w:r>
        <w:rPr>
          <w:sz w:val="22"/>
        </w:rPr>
        <w:t>and</w:t>
      </w:r>
      <w:r>
        <w:rPr>
          <w:spacing w:val="-8"/>
          <w:sz w:val="22"/>
        </w:rPr>
        <w:t> </w:t>
      </w:r>
      <w:r>
        <w:rPr>
          <w:spacing w:val="-2"/>
          <w:sz w:val="22"/>
        </w:rPr>
        <w:t>Principles</w:t>
      </w:r>
    </w:p>
    <w:p>
      <w:pPr>
        <w:pStyle w:val="BodyText"/>
        <w:spacing w:before="166"/>
        <w:rPr>
          <w:sz w:val="20"/>
        </w:rPr>
      </w:pPr>
      <w:r>
        <w:rPr/>
        <mc:AlternateContent>
          <mc:Choice Requires="wps">
            <w:drawing>
              <wp:anchor distT="0" distB="0" distL="0" distR="0" allowOverlap="1" layoutInCell="1" locked="0" behindDoc="1" simplePos="0" relativeHeight="487591424">
                <wp:simplePos x="0" y="0"/>
                <wp:positionH relativeFrom="page">
                  <wp:posOffset>701040</wp:posOffset>
                </wp:positionH>
                <wp:positionV relativeFrom="paragraph">
                  <wp:posOffset>266936</wp:posOffset>
                </wp:positionV>
                <wp:extent cx="6160135" cy="1841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6160135" cy="18415"/>
                        </a:xfrm>
                        <a:custGeom>
                          <a:avLst/>
                          <a:gdLst/>
                          <a:ahLst/>
                          <a:cxnLst/>
                          <a:rect l="l" t="t" r="r" b="b"/>
                          <a:pathLst>
                            <a:path w="6160135" h="18415">
                              <a:moveTo>
                                <a:pt x="6160008" y="0"/>
                              </a:moveTo>
                              <a:lnTo>
                                <a:pt x="0" y="0"/>
                              </a:lnTo>
                              <a:lnTo>
                                <a:pt x="0" y="18287"/>
                              </a:lnTo>
                              <a:lnTo>
                                <a:pt x="6160008" y="18287"/>
                              </a:lnTo>
                              <a:lnTo>
                                <a:pt x="6160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18606pt;width:485.04pt;height:1.44pt;mso-position-horizontal-relative:page;mso-position-vertical-relative:paragraph;z-index:-15725056;mso-wrap-distance-left:0;mso-wrap-distance-right:0" id="docshape13" filled="true" fillcolor="#000000" stroked="false">
                <v:fill type="solid"/>
                <w10:wrap type="topAndBottom"/>
              </v:rect>
            </w:pict>
          </mc:Fallback>
        </mc:AlternateContent>
      </w:r>
    </w:p>
    <w:p>
      <w:pPr>
        <w:pStyle w:val="Heading1"/>
        <w:numPr>
          <w:ilvl w:val="0"/>
          <w:numId w:val="2"/>
        </w:numPr>
        <w:tabs>
          <w:tab w:pos="1625" w:val="left" w:leader="none"/>
        </w:tabs>
        <w:spacing w:line="240" w:lineRule="auto" w:before="61" w:after="0"/>
        <w:ind w:left="1625" w:right="0" w:hanging="1132"/>
        <w:jc w:val="left"/>
      </w:pPr>
      <w:bookmarkStart w:name="_TOC_250097" w:id="6"/>
      <w:r>
        <w:rPr/>
        <w:t>Definition</w:t>
      </w:r>
      <w:r>
        <w:rPr>
          <w:spacing w:val="-5"/>
        </w:rPr>
        <w:t> </w:t>
      </w:r>
      <w:r>
        <w:rPr/>
        <w:t>of</w:t>
      </w:r>
      <w:r>
        <w:rPr>
          <w:spacing w:val="-3"/>
        </w:rPr>
        <w:t> </w:t>
      </w:r>
      <w:r>
        <w:rPr/>
        <w:t>terms,</w:t>
      </w:r>
      <w:r>
        <w:rPr>
          <w:spacing w:val="-3"/>
        </w:rPr>
        <w:t> </w:t>
      </w:r>
      <w:r>
        <w:rPr/>
        <w:t>symbols</w:t>
      </w:r>
      <w:r>
        <w:rPr>
          <w:spacing w:val="-4"/>
        </w:rPr>
        <w:t> </w:t>
      </w:r>
      <w:r>
        <w:rPr/>
        <w:t>and</w:t>
      </w:r>
      <w:r>
        <w:rPr>
          <w:spacing w:val="-6"/>
        </w:rPr>
        <w:t> </w:t>
      </w:r>
      <w:bookmarkEnd w:id="6"/>
      <w:r>
        <w:rPr>
          <w:spacing w:val="-2"/>
        </w:rPr>
        <w:t>abbreviations</w:t>
      </w:r>
    </w:p>
    <w:p>
      <w:pPr>
        <w:pStyle w:val="Heading2"/>
        <w:numPr>
          <w:ilvl w:val="1"/>
          <w:numId w:val="2"/>
        </w:numPr>
        <w:tabs>
          <w:tab w:pos="1625" w:val="left" w:leader="none"/>
        </w:tabs>
        <w:spacing w:line="240" w:lineRule="auto" w:before="358" w:after="0"/>
        <w:ind w:left="1625" w:right="0" w:hanging="1132"/>
        <w:jc w:val="left"/>
      </w:pPr>
      <w:bookmarkStart w:name="_TOC_250096" w:id="7"/>
      <w:bookmarkEnd w:id="7"/>
      <w:r>
        <w:rPr>
          <w:spacing w:val="-2"/>
        </w:rPr>
        <w:t>Terms</w:t>
      </w:r>
    </w:p>
    <w:p>
      <w:pPr>
        <w:pStyle w:val="BodyText"/>
        <w:spacing w:line="259" w:lineRule="auto" w:before="180"/>
        <w:ind w:left="493" w:right="864"/>
        <w:jc w:val="both"/>
      </w:pPr>
      <w:r>
        <w:rPr/>
        <w:t>For</w:t>
      </w:r>
      <w:r>
        <w:rPr>
          <w:spacing w:val="-5"/>
        </w:rPr>
        <w:t> </w:t>
      </w:r>
      <w:r>
        <w:rPr/>
        <w:t>the</w:t>
      </w:r>
      <w:r>
        <w:rPr>
          <w:spacing w:val="-2"/>
        </w:rPr>
        <w:t> </w:t>
      </w:r>
      <w:r>
        <w:rPr/>
        <w:t>purposes</w:t>
      </w:r>
      <w:r>
        <w:rPr>
          <w:spacing w:val="-2"/>
        </w:rPr>
        <w:t> </w:t>
      </w:r>
      <w:r>
        <w:rPr/>
        <w:t>of</w:t>
      </w:r>
      <w:r>
        <w:rPr>
          <w:spacing w:val="-2"/>
        </w:rPr>
        <w:t> </w:t>
      </w:r>
      <w:r>
        <w:rPr/>
        <w:t>the</w:t>
      </w:r>
      <w:r>
        <w:rPr>
          <w:spacing w:val="-2"/>
        </w:rPr>
        <w:t> </w:t>
      </w:r>
      <w:r>
        <w:rPr/>
        <w:t>present</w:t>
      </w:r>
      <w:r>
        <w:rPr>
          <w:spacing w:val="-1"/>
        </w:rPr>
        <w:t> </w:t>
      </w:r>
      <w:r>
        <w:rPr/>
        <w:t>document,</w:t>
      </w:r>
      <w:r>
        <w:rPr>
          <w:spacing w:val="-2"/>
        </w:rPr>
        <w:t> </w:t>
      </w:r>
      <w:r>
        <w:rPr/>
        <w:t>the</w:t>
      </w:r>
      <w:r>
        <w:rPr>
          <w:spacing w:val="-2"/>
        </w:rPr>
        <w:t> </w:t>
      </w:r>
      <w:r>
        <w:rPr/>
        <w:t>terms</w:t>
      </w:r>
      <w:r>
        <w:rPr>
          <w:spacing w:val="-3"/>
        </w:rPr>
        <w:t> </w:t>
      </w:r>
      <w:r>
        <w:rPr/>
        <w:t>and</w:t>
      </w:r>
      <w:r>
        <w:rPr>
          <w:spacing w:val="-2"/>
        </w:rPr>
        <w:t> </w:t>
      </w:r>
      <w:r>
        <w:rPr/>
        <w:t>definitions</w:t>
      </w:r>
      <w:r>
        <w:rPr>
          <w:spacing w:val="-2"/>
        </w:rPr>
        <w:t> </w:t>
      </w:r>
      <w:r>
        <w:rPr/>
        <w:t>given</w:t>
      </w:r>
      <w:r>
        <w:rPr>
          <w:spacing w:val="-2"/>
        </w:rPr>
        <w:t> </w:t>
      </w:r>
      <w:r>
        <w:rPr/>
        <w:t>in</w:t>
      </w:r>
      <w:r>
        <w:rPr>
          <w:spacing w:val="-4"/>
        </w:rPr>
        <w:t> </w:t>
      </w:r>
      <w:r>
        <w:rPr/>
        <w:t>3GPP</w:t>
      </w:r>
      <w:r>
        <w:rPr>
          <w:spacing w:val="-14"/>
        </w:rPr>
        <w:t> </w:t>
      </w:r>
      <w:r>
        <w:rPr/>
        <w:t>TR</w:t>
      </w:r>
      <w:r>
        <w:rPr>
          <w:spacing w:val="-3"/>
        </w:rPr>
        <w:t> </w:t>
      </w:r>
      <w:r>
        <w:rPr/>
        <w:t>21.905</w:t>
      </w:r>
      <w:r>
        <w:rPr>
          <w:spacing w:val="-2"/>
        </w:rPr>
        <w:t> </w:t>
      </w:r>
      <w:r>
        <w:rPr/>
        <w:t>[1]</w:t>
      </w:r>
      <w:r>
        <w:rPr>
          <w:spacing w:val="-2"/>
        </w:rPr>
        <w:t> </w:t>
      </w:r>
      <w:r>
        <w:rPr/>
        <w:t>and</w:t>
      </w:r>
      <w:r>
        <w:rPr>
          <w:spacing w:val="-3"/>
        </w:rPr>
        <w:t> </w:t>
      </w:r>
      <w:r>
        <w:rPr/>
        <w:t>the following</w:t>
      </w:r>
      <w:r>
        <w:rPr>
          <w:spacing w:val="-7"/>
        </w:rPr>
        <w:t> </w:t>
      </w:r>
      <w:r>
        <w:rPr/>
        <w:t>apply.</w:t>
      </w:r>
      <w:r>
        <w:rPr>
          <w:spacing w:val="-14"/>
        </w:rPr>
        <w:t> </w:t>
      </w:r>
      <w:r>
        <w:rPr/>
        <w:t>A</w:t>
      </w:r>
      <w:r>
        <w:rPr>
          <w:spacing w:val="-14"/>
        </w:rPr>
        <w:t> </w:t>
      </w:r>
      <w:r>
        <w:rPr/>
        <w:t>term</w:t>
      </w:r>
      <w:r>
        <w:rPr>
          <w:spacing w:val="-1"/>
        </w:rPr>
        <w:t> </w:t>
      </w:r>
      <w:r>
        <w:rPr/>
        <w:t>defined</w:t>
      </w:r>
      <w:r>
        <w:rPr>
          <w:spacing w:val="-5"/>
        </w:rPr>
        <w:t> </w:t>
      </w:r>
      <w:r>
        <w:rPr/>
        <w:t>in</w:t>
      </w:r>
      <w:r>
        <w:rPr>
          <w:spacing w:val="-6"/>
        </w:rPr>
        <w:t> </w:t>
      </w:r>
      <w:r>
        <w:rPr/>
        <w:t>the</w:t>
      </w:r>
      <w:r>
        <w:rPr>
          <w:spacing w:val="-3"/>
        </w:rPr>
        <w:t> </w:t>
      </w:r>
      <w:r>
        <w:rPr/>
        <w:t>present</w:t>
      </w:r>
      <w:r>
        <w:rPr>
          <w:spacing w:val="-5"/>
        </w:rPr>
        <w:t> </w:t>
      </w:r>
      <w:r>
        <w:rPr/>
        <w:t>document</w:t>
      </w:r>
      <w:r>
        <w:rPr>
          <w:spacing w:val="-2"/>
        </w:rPr>
        <w:t> </w:t>
      </w:r>
      <w:r>
        <w:rPr/>
        <w:t>takes</w:t>
      </w:r>
      <w:r>
        <w:rPr>
          <w:spacing w:val="-5"/>
        </w:rPr>
        <w:t> </w:t>
      </w:r>
      <w:r>
        <w:rPr/>
        <w:t>precedence</w:t>
      </w:r>
      <w:r>
        <w:rPr>
          <w:spacing w:val="-5"/>
        </w:rPr>
        <w:t> </w:t>
      </w:r>
      <w:r>
        <w:rPr/>
        <w:t>over</w:t>
      </w:r>
      <w:r>
        <w:rPr>
          <w:spacing w:val="-3"/>
        </w:rPr>
        <w:t> </w:t>
      </w:r>
      <w:r>
        <w:rPr/>
        <w:t>the</w:t>
      </w:r>
      <w:r>
        <w:rPr>
          <w:spacing w:val="-3"/>
        </w:rPr>
        <w:t> </w:t>
      </w:r>
      <w:r>
        <w:rPr/>
        <w:t>definition</w:t>
      </w:r>
      <w:r>
        <w:rPr>
          <w:spacing w:val="-3"/>
        </w:rPr>
        <w:t> </w:t>
      </w:r>
      <w:r>
        <w:rPr/>
        <w:t>of</w:t>
      </w:r>
      <w:r>
        <w:rPr>
          <w:spacing w:val="-3"/>
        </w:rPr>
        <w:t> </w:t>
      </w:r>
      <w:r>
        <w:rPr/>
        <w:t>the</w:t>
      </w:r>
      <w:r>
        <w:rPr>
          <w:spacing w:val="-3"/>
        </w:rPr>
        <w:t> </w:t>
      </w:r>
      <w:r>
        <w:rPr/>
        <w:t>same term, if any, in 3GPP TR 21.905 [1].</w:t>
      </w:r>
    </w:p>
    <w:p>
      <w:pPr>
        <w:pStyle w:val="BodyText"/>
        <w:spacing w:line="259" w:lineRule="auto" w:before="160"/>
        <w:ind w:left="776" w:right="494"/>
      </w:pPr>
      <w:r>
        <w:rPr>
          <w:b/>
        </w:rPr>
        <w:t>Energy</w:t>
      </w:r>
      <w:r>
        <w:rPr>
          <w:b/>
          <w:spacing w:val="-3"/>
        </w:rPr>
        <w:t> </w:t>
      </w:r>
      <w:r>
        <w:rPr>
          <w:b/>
        </w:rPr>
        <w:t>Efficiency:</w:t>
      </w:r>
      <w:r>
        <w:rPr>
          <w:b/>
          <w:spacing w:val="-4"/>
        </w:rPr>
        <w:t> </w:t>
      </w:r>
      <w:r>
        <w:rPr/>
        <w:t>relation</w:t>
      </w:r>
      <w:r>
        <w:rPr>
          <w:spacing w:val="-3"/>
        </w:rPr>
        <w:t> </w:t>
      </w:r>
      <w:r>
        <w:rPr/>
        <w:t>between</w:t>
      </w:r>
      <w:r>
        <w:rPr>
          <w:spacing w:val="-3"/>
        </w:rPr>
        <w:t> </w:t>
      </w:r>
      <w:r>
        <w:rPr/>
        <w:t>the</w:t>
      </w:r>
      <w:r>
        <w:rPr>
          <w:spacing w:val="-3"/>
        </w:rPr>
        <w:t> </w:t>
      </w:r>
      <w:r>
        <w:rPr/>
        <w:t>useful</w:t>
      </w:r>
      <w:r>
        <w:rPr>
          <w:spacing w:val="-2"/>
        </w:rPr>
        <w:t> </w:t>
      </w:r>
      <w:r>
        <w:rPr/>
        <w:t>output</w:t>
      </w:r>
      <w:r>
        <w:rPr>
          <w:spacing w:val="-5"/>
        </w:rPr>
        <w:t> </w:t>
      </w:r>
      <w:r>
        <w:rPr/>
        <w:t>and</w:t>
      </w:r>
      <w:r>
        <w:rPr>
          <w:spacing w:val="-3"/>
        </w:rPr>
        <w:t> </w:t>
      </w:r>
      <w:r>
        <w:rPr/>
        <w:t>energy/power</w:t>
      </w:r>
      <w:r>
        <w:rPr>
          <w:spacing w:val="-4"/>
        </w:rPr>
        <w:t> </w:t>
      </w:r>
      <w:r>
        <w:rPr/>
        <w:t>consumption</w:t>
      </w:r>
      <w:r>
        <w:rPr>
          <w:spacing w:val="-3"/>
        </w:rPr>
        <w:t> </w:t>
      </w:r>
      <w:r>
        <w:rPr/>
        <w:t>as</w:t>
      </w:r>
      <w:r>
        <w:rPr>
          <w:spacing w:val="-5"/>
        </w:rPr>
        <w:t> </w:t>
      </w:r>
      <w:r>
        <w:rPr/>
        <w:t>defined</w:t>
      </w:r>
      <w:r>
        <w:rPr>
          <w:spacing w:val="-5"/>
        </w:rPr>
        <w:t> </w:t>
      </w:r>
      <w:r>
        <w:rPr/>
        <w:t>in</w:t>
      </w:r>
      <w:r>
        <w:rPr>
          <w:spacing w:val="-3"/>
        </w:rPr>
        <w:t> </w:t>
      </w:r>
      <w:r>
        <w:rPr/>
        <w:t>ETSI ES 203 228 [2]</w:t>
      </w:r>
    </w:p>
    <w:p>
      <w:pPr>
        <w:spacing w:before="162"/>
        <w:ind w:left="776" w:right="0" w:firstLine="0"/>
        <w:jc w:val="left"/>
        <w:rPr>
          <w:sz w:val="22"/>
        </w:rPr>
      </w:pPr>
      <w:r>
        <w:rPr>
          <w:b/>
          <w:sz w:val="22"/>
        </w:rPr>
        <w:t>Energy</w:t>
      </w:r>
      <w:r>
        <w:rPr>
          <w:b/>
          <w:spacing w:val="-4"/>
          <w:sz w:val="22"/>
        </w:rPr>
        <w:t> </w:t>
      </w:r>
      <w:r>
        <w:rPr>
          <w:b/>
          <w:sz w:val="22"/>
        </w:rPr>
        <w:t>Consumption:</w:t>
      </w:r>
      <w:r>
        <w:rPr>
          <w:b/>
          <w:spacing w:val="-1"/>
          <w:sz w:val="22"/>
        </w:rPr>
        <w:t> </w:t>
      </w:r>
      <w:r>
        <w:rPr>
          <w:sz w:val="22"/>
        </w:rPr>
        <w:t>integral</w:t>
      </w:r>
      <w:r>
        <w:rPr>
          <w:spacing w:val="-3"/>
          <w:sz w:val="22"/>
        </w:rPr>
        <w:t> </w:t>
      </w:r>
      <w:r>
        <w:rPr>
          <w:sz w:val="22"/>
        </w:rPr>
        <w:t>of</w:t>
      </w:r>
      <w:r>
        <w:rPr>
          <w:spacing w:val="-3"/>
          <w:sz w:val="22"/>
        </w:rPr>
        <w:t> </w:t>
      </w:r>
      <w:r>
        <w:rPr>
          <w:sz w:val="22"/>
        </w:rPr>
        <w:t>power</w:t>
      </w:r>
      <w:r>
        <w:rPr>
          <w:spacing w:val="-5"/>
          <w:sz w:val="22"/>
        </w:rPr>
        <w:t> </w:t>
      </w:r>
      <w:r>
        <w:rPr>
          <w:sz w:val="22"/>
        </w:rPr>
        <w:t>consumption</w:t>
      </w:r>
      <w:r>
        <w:rPr>
          <w:spacing w:val="-3"/>
          <w:sz w:val="22"/>
        </w:rPr>
        <w:t> </w:t>
      </w:r>
      <w:r>
        <w:rPr>
          <w:sz w:val="22"/>
        </w:rPr>
        <w:t>over</w:t>
      </w:r>
      <w:r>
        <w:rPr>
          <w:spacing w:val="-6"/>
          <w:sz w:val="22"/>
        </w:rPr>
        <w:t> </w:t>
      </w:r>
      <w:r>
        <w:rPr>
          <w:sz w:val="22"/>
        </w:rPr>
        <w:t>time</w:t>
      </w:r>
      <w:r>
        <w:rPr>
          <w:spacing w:val="-5"/>
          <w:sz w:val="22"/>
        </w:rPr>
        <w:t> </w:t>
      </w:r>
      <w:r>
        <w:rPr>
          <w:sz w:val="22"/>
        </w:rPr>
        <w:t>as</w:t>
      </w:r>
      <w:r>
        <w:rPr>
          <w:spacing w:val="-3"/>
          <w:sz w:val="22"/>
        </w:rPr>
        <w:t> </w:t>
      </w:r>
      <w:r>
        <w:rPr>
          <w:sz w:val="22"/>
        </w:rPr>
        <w:t>defined</w:t>
      </w:r>
      <w:r>
        <w:rPr>
          <w:spacing w:val="-6"/>
          <w:sz w:val="22"/>
        </w:rPr>
        <w:t> </w:t>
      </w:r>
      <w:r>
        <w:rPr>
          <w:sz w:val="22"/>
        </w:rPr>
        <w:t>in</w:t>
      </w:r>
      <w:r>
        <w:rPr>
          <w:spacing w:val="-3"/>
          <w:sz w:val="22"/>
        </w:rPr>
        <w:t> </w:t>
      </w:r>
      <w:r>
        <w:rPr>
          <w:sz w:val="22"/>
        </w:rPr>
        <w:t>ETSI</w:t>
      </w:r>
      <w:r>
        <w:rPr>
          <w:spacing w:val="-3"/>
          <w:sz w:val="22"/>
        </w:rPr>
        <w:t> </w:t>
      </w:r>
      <w:r>
        <w:rPr>
          <w:sz w:val="22"/>
        </w:rPr>
        <w:t>ES</w:t>
      </w:r>
      <w:r>
        <w:rPr>
          <w:spacing w:val="-5"/>
          <w:sz w:val="22"/>
        </w:rPr>
        <w:t> </w:t>
      </w:r>
      <w:r>
        <w:rPr>
          <w:sz w:val="22"/>
        </w:rPr>
        <w:t>202</w:t>
      </w:r>
      <w:r>
        <w:rPr>
          <w:spacing w:val="-3"/>
          <w:sz w:val="22"/>
        </w:rPr>
        <w:t> </w:t>
      </w:r>
      <w:r>
        <w:rPr>
          <w:sz w:val="22"/>
        </w:rPr>
        <w:t>706-1</w:t>
      </w:r>
      <w:r>
        <w:rPr>
          <w:spacing w:val="-6"/>
          <w:sz w:val="22"/>
        </w:rPr>
        <w:t> </w:t>
      </w:r>
      <w:r>
        <w:rPr>
          <w:spacing w:val="-4"/>
          <w:sz w:val="22"/>
        </w:rPr>
        <w:t>[10]</w:t>
      </w:r>
    </w:p>
    <w:p>
      <w:pPr>
        <w:pStyle w:val="BodyText"/>
        <w:spacing w:before="105"/>
      </w:pPr>
    </w:p>
    <w:p>
      <w:pPr>
        <w:pStyle w:val="Heading2"/>
        <w:numPr>
          <w:ilvl w:val="1"/>
          <w:numId w:val="2"/>
        </w:numPr>
        <w:tabs>
          <w:tab w:pos="1625" w:val="left" w:leader="none"/>
        </w:tabs>
        <w:spacing w:line="240" w:lineRule="auto" w:before="0" w:after="0"/>
        <w:ind w:left="1625" w:right="0" w:hanging="1132"/>
        <w:jc w:val="left"/>
      </w:pPr>
      <w:bookmarkStart w:name="_TOC_250095" w:id="8"/>
      <w:bookmarkEnd w:id="8"/>
      <w:r>
        <w:rPr>
          <w:spacing w:val="-2"/>
        </w:rPr>
        <w:t>Symbols</w:t>
      </w:r>
    </w:p>
    <w:p>
      <w:pPr>
        <w:pStyle w:val="BodyText"/>
        <w:spacing w:before="180"/>
        <w:ind w:left="493"/>
        <w:jc w:val="both"/>
      </w:pPr>
      <w:r>
        <w:rPr/>
        <w:t>No</w:t>
      </w:r>
      <w:r>
        <w:rPr>
          <w:spacing w:val="-2"/>
        </w:rPr>
        <w:t> </w:t>
      </w:r>
      <w:r>
        <w:rPr/>
        <w:t>symbol</w:t>
      </w:r>
      <w:r>
        <w:rPr>
          <w:spacing w:val="-4"/>
        </w:rPr>
        <w:t> </w:t>
      </w:r>
      <w:r>
        <w:rPr/>
        <w:t>is</w:t>
      </w:r>
      <w:r>
        <w:rPr>
          <w:spacing w:val="-2"/>
        </w:rPr>
        <w:t> </w:t>
      </w:r>
      <w:r>
        <w:rPr/>
        <w:t>defined</w:t>
      </w:r>
      <w:r>
        <w:rPr>
          <w:spacing w:val="-3"/>
        </w:rPr>
        <w:t> </w:t>
      </w:r>
      <w:r>
        <w:rPr/>
        <w:t>in</w:t>
      </w:r>
      <w:r>
        <w:rPr>
          <w:spacing w:val="-5"/>
        </w:rPr>
        <w:t> </w:t>
      </w:r>
      <w:r>
        <w:rPr/>
        <w:t>this</w:t>
      </w:r>
      <w:r>
        <w:rPr>
          <w:spacing w:val="-6"/>
        </w:rPr>
        <w:t> </w:t>
      </w:r>
      <w:r>
        <w:rPr>
          <w:spacing w:val="-5"/>
        </w:rPr>
        <w:t>TR.</w:t>
      </w:r>
    </w:p>
    <w:p>
      <w:pPr>
        <w:pStyle w:val="BodyText"/>
        <w:spacing w:before="220"/>
      </w:pPr>
    </w:p>
    <w:p>
      <w:pPr>
        <w:pStyle w:val="Heading2"/>
        <w:numPr>
          <w:ilvl w:val="1"/>
          <w:numId w:val="2"/>
        </w:numPr>
        <w:tabs>
          <w:tab w:pos="1625" w:val="left" w:leader="none"/>
        </w:tabs>
        <w:spacing w:line="240" w:lineRule="auto" w:before="0" w:after="0"/>
        <w:ind w:left="1625" w:right="0" w:hanging="1132"/>
        <w:jc w:val="left"/>
      </w:pPr>
      <w:bookmarkStart w:name="_TOC_250094" w:id="9"/>
      <w:bookmarkEnd w:id="9"/>
      <w:r>
        <w:rPr>
          <w:spacing w:val="-2"/>
        </w:rPr>
        <w:t>Abbreviations</w:t>
      </w:r>
    </w:p>
    <w:p>
      <w:pPr>
        <w:pStyle w:val="BodyText"/>
        <w:spacing w:before="178"/>
        <w:ind w:left="493" w:right="494"/>
      </w:pPr>
      <w:r>
        <w:rPr/>
        <w:t>For</w:t>
      </w:r>
      <w:r>
        <w:rPr>
          <w:spacing w:val="-7"/>
        </w:rPr>
        <w:t> </w:t>
      </w:r>
      <w:r>
        <w:rPr/>
        <w:t>the</w:t>
      </w:r>
      <w:r>
        <w:rPr>
          <w:spacing w:val="-7"/>
        </w:rPr>
        <w:t> </w:t>
      </w:r>
      <w:r>
        <w:rPr/>
        <w:t>purposes</w:t>
      </w:r>
      <w:r>
        <w:rPr>
          <w:spacing w:val="-7"/>
        </w:rPr>
        <w:t> </w:t>
      </w:r>
      <w:r>
        <w:rPr/>
        <w:t>of</w:t>
      </w:r>
      <w:r>
        <w:rPr>
          <w:spacing w:val="-9"/>
        </w:rPr>
        <w:t> </w:t>
      </w:r>
      <w:r>
        <w:rPr/>
        <w:t>this</w:t>
      </w:r>
      <w:r>
        <w:rPr>
          <w:spacing w:val="-7"/>
        </w:rPr>
        <w:t> </w:t>
      </w:r>
      <w:r>
        <w:rPr/>
        <w:t>document,</w:t>
      </w:r>
      <w:r>
        <w:rPr>
          <w:spacing w:val="-7"/>
        </w:rPr>
        <w:t> </w:t>
      </w:r>
      <w:r>
        <w:rPr/>
        <w:t>the</w:t>
      </w:r>
      <w:r>
        <w:rPr>
          <w:spacing w:val="-7"/>
        </w:rPr>
        <w:t> </w:t>
      </w:r>
      <w:r>
        <w:rPr/>
        <w:t>abbreviations</w:t>
      </w:r>
      <w:r>
        <w:rPr>
          <w:spacing w:val="-7"/>
        </w:rPr>
        <w:t> </w:t>
      </w:r>
      <w:r>
        <w:rPr/>
        <w:t>given</w:t>
      </w:r>
      <w:r>
        <w:rPr>
          <w:spacing w:val="-7"/>
        </w:rPr>
        <w:t> </w:t>
      </w:r>
      <w:r>
        <w:rPr/>
        <w:t>in</w:t>
      </w:r>
      <w:r>
        <w:rPr>
          <w:spacing w:val="-7"/>
        </w:rPr>
        <w:t> </w:t>
      </w:r>
      <w:r>
        <w:rPr/>
        <w:t>3GPP</w:t>
      </w:r>
      <w:r>
        <w:rPr>
          <w:spacing w:val="-17"/>
        </w:rPr>
        <w:t> </w:t>
      </w:r>
      <w:r>
        <w:rPr/>
        <w:t>TR</w:t>
      </w:r>
      <w:r>
        <w:rPr>
          <w:spacing w:val="-8"/>
        </w:rPr>
        <w:t> </w:t>
      </w:r>
      <w:r>
        <w:rPr/>
        <w:t>21.905</w:t>
      </w:r>
      <w:r>
        <w:rPr>
          <w:spacing w:val="-7"/>
        </w:rPr>
        <w:t> </w:t>
      </w:r>
      <w:r>
        <w:rPr/>
        <w:t>[1],</w:t>
      </w:r>
      <w:r>
        <w:rPr>
          <w:spacing w:val="-10"/>
        </w:rPr>
        <w:t> </w:t>
      </w:r>
      <w:r>
        <w:rPr/>
        <w:t>3GPP</w:t>
      </w:r>
      <w:r>
        <w:rPr>
          <w:spacing w:val="-18"/>
        </w:rPr>
        <w:t> </w:t>
      </w:r>
      <w:r>
        <w:rPr/>
        <w:t>TS</w:t>
      </w:r>
      <w:r>
        <w:rPr>
          <w:spacing w:val="-8"/>
        </w:rPr>
        <w:t> </w:t>
      </w:r>
      <w:r>
        <w:rPr/>
        <w:t>38.300</w:t>
      </w:r>
      <w:r>
        <w:rPr>
          <w:spacing w:val="-7"/>
        </w:rPr>
        <w:t> </w:t>
      </w:r>
      <w:r>
        <w:rPr/>
        <w:t>[9],</w:t>
      </w:r>
      <w:r>
        <w:rPr>
          <w:spacing w:val="-7"/>
        </w:rPr>
        <w:t> </w:t>
      </w:r>
      <w:r>
        <w:rPr/>
        <w:t>ETSI ES 203 228 [2], O-RAN.WG1.O-RAN-Architecture-Description [3], O-RAN.WG6.CADS [5] apply.</w:t>
      </w:r>
    </w:p>
    <w:p>
      <w:pPr>
        <w:spacing w:after="0"/>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60135" cy="18415"/>
                          <a:chExt cx="6160135" cy="18415"/>
                        </a:xfrm>
                      </wpg:grpSpPr>
                      <wps:wsp>
                        <wps:cNvPr id="18" name="Graphic 18"/>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 coordorigin="0,0" coordsize="9701,29">
                <v:rect style="position:absolute;left:0;top:0;width:9701;height:29" id="docshape15"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93" w:id="10"/>
      <w:r>
        <w:rPr/>
        <w:t>Objectives</w:t>
      </w:r>
      <w:r>
        <w:rPr>
          <w:spacing w:val="-3"/>
        </w:rPr>
        <w:t> </w:t>
      </w:r>
      <w:r>
        <w:rPr/>
        <w:t>and</w:t>
      </w:r>
      <w:r>
        <w:rPr>
          <w:spacing w:val="-3"/>
        </w:rPr>
        <w:t> </w:t>
      </w:r>
      <w:bookmarkEnd w:id="10"/>
      <w:r>
        <w:rPr>
          <w:spacing w:val="-2"/>
        </w:rPr>
        <w:t>Requirements</w:t>
      </w:r>
    </w:p>
    <w:p>
      <w:pPr>
        <w:pStyle w:val="Heading2"/>
        <w:numPr>
          <w:ilvl w:val="1"/>
          <w:numId w:val="2"/>
        </w:numPr>
        <w:tabs>
          <w:tab w:pos="1625" w:val="left" w:leader="none"/>
        </w:tabs>
        <w:spacing w:line="240" w:lineRule="auto" w:before="358" w:after="0"/>
        <w:ind w:left="1625" w:right="0" w:hanging="1132"/>
        <w:jc w:val="left"/>
      </w:pPr>
      <w:bookmarkStart w:name="_TOC_250092" w:id="11"/>
      <w:bookmarkEnd w:id="11"/>
      <w:r>
        <w:rPr>
          <w:spacing w:val="-2"/>
        </w:rPr>
        <w:t>Objectives</w:t>
      </w:r>
    </w:p>
    <w:p>
      <w:pPr>
        <w:pStyle w:val="BodyText"/>
        <w:spacing w:line="244" w:lineRule="auto" w:before="178"/>
        <w:ind w:left="493" w:right="487"/>
        <w:jc w:val="both"/>
      </w:pPr>
      <w:r>
        <w:rPr/>
        <w:t>This</w:t>
      </w:r>
      <w:r>
        <w:rPr>
          <w:spacing w:val="-12"/>
        </w:rPr>
        <w:t> </w:t>
      </w:r>
      <w:r>
        <w:rPr/>
        <w:t>Technical</w:t>
      </w:r>
      <w:r>
        <w:rPr>
          <w:spacing w:val="-7"/>
        </w:rPr>
        <w:t> </w:t>
      </w:r>
      <w:r>
        <w:rPr/>
        <w:t>Report</w:t>
      </w:r>
      <w:r>
        <w:rPr>
          <w:spacing w:val="-7"/>
        </w:rPr>
        <w:t> </w:t>
      </w:r>
      <w:r>
        <w:rPr/>
        <w:t>captures</w:t>
      </w:r>
      <w:r>
        <w:rPr>
          <w:spacing w:val="-10"/>
        </w:rPr>
        <w:t> </w:t>
      </w:r>
      <w:r>
        <w:rPr/>
        <w:t>the</w:t>
      </w:r>
      <w:r>
        <w:rPr>
          <w:spacing w:val="-8"/>
        </w:rPr>
        <w:t> </w:t>
      </w:r>
      <w:r>
        <w:rPr/>
        <w:t>outcome</w:t>
      </w:r>
      <w:r>
        <w:rPr>
          <w:spacing w:val="-8"/>
        </w:rPr>
        <w:t> </w:t>
      </w:r>
      <w:r>
        <w:rPr/>
        <w:t>of</w:t>
      </w:r>
      <w:r>
        <w:rPr>
          <w:spacing w:val="-10"/>
        </w:rPr>
        <w:t> </w:t>
      </w:r>
      <w:r>
        <w:rPr/>
        <w:t>the</w:t>
      </w:r>
      <w:r>
        <w:rPr>
          <w:spacing w:val="-13"/>
        </w:rPr>
        <w:t> </w:t>
      </w:r>
      <w:r>
        <w:rPr/>
        <w:t>WG1</w:t>
      </w:r>
      <w:r>
        <w:rPr>
          <w:spacing w:val="-8"/>
        </w:rPr>
        <w:t> </w:t>
      </w:r>
      <w:r>
        <w:rPr/>
        <w:t>UCTG</w:t>
      </w:r>
      <w:r>
        <w:rPr>
          <w:spacing w:val="-10"/>
        </w:rPr>
        <w:t> </w:t>
      </w:r>
      <w:r>
        <w:rPr/>
        <w:t>Network</w:t>
      </w:r>
      <w:r>
        <w:rPr>
          <w:spacing w:val="-8"/>
        </w:rPr>
        <w:t> </w:t>
      </w:r>
      <w:r>
        <w:rPr/>
        <w:t>Energy</w:t>
      </w:r>
      <w:r>
        <w:rPr>
          <w:spacing w:val="-11"/>
        </w:rPr>
        <w:t> </w:t>
      </w:r>
      <w:r>
        <w:rPr/>
        <w:t>Saving</w:t>
      </w:r>
      <w:r>
        <w:rPr>
          <w:spacing w:val="-11"/>
        </w:rPr>
        <w:t> </w:t>
      </w:r>
      <w:r>
        <w:rPr/>
        <w:t>pre-normative</w:t>
      </w:r>
      <w:r>
        <w:rPr>
          <w:spacing w:val="-8"/>
        </w:rPr>
        <w:t> </w:t>
      </w:r>
      <w:r>
        <w:rPr/>
        <w:t>phase. The objectives of the pre-normative phase are as follows:</w:t>
      </w:r>
    </w:p>
    <w:p>
      <w:pPr>
        <w:pStyle w:val="ListParagraph"/>
        <w:numPr>
          <w:ilvl w:val="0"/>
          <w:numId w:val="5"/>
        </w:numPr>
        <w:tabs>
          <w:tab w:pos="1213" w:val="left" w:leader="none"/>
        </w:tabs>
        <w:spacing w:line="240" w:lineRule="auto" w:before="171" w:after="0"/>
        <w:ind w:left="1213" w:right="488" w:hanging="360"/>
        <w:jc w:val="both"/>
        <w:rPr>
          <w:sz w:val="22"/>
        </w:rPr>
      </w:pPr>
      <w:r>
        <w:rPr>
          <w:sz w:val="22"/>
        </w:rPr>
        <w:t>study</w:t>
      </w:r>
      <w:r>
        <w:rPr>
          <w:spacing w:val="-14"/>
          <w:sz w:val="22"/>
        </w:rPr>
        <w:t> </w:t>
      </w:r>
      <w:r>
        <w:rPr>
          <w:sz w:val="22"/>
        </w:rPr>
        <w:t>and</w:t>
      </w:r>
      <w:r>
        <w:rPr>
          <w:spacing w:val="-13"/>
          <w:sz w:val="22"/>
        </w:rPr>
        <w:t> </w:t>
      </w:r>
      <w:r>
        <w:rPr>
          <w:sz w:val="22"/>
        </w:rPr>
        <w:t>investigate</w:t>
      </w:r>
      <w:r>
        <w:rPr>
          <w:spacing w:val="-13"/>
          <w:sz w:val="22"/>
        </w:rPr>
        <w:t> </w:t>
      </w:r>
      <w:r>
        <w:rPr>
          <w:sz w:val="22"/>
        </w:rPr>
        <w:t>all</w:t>
      </w:r>
      <w:r>
        <w:rPr>
          <w:spacing w:val="-14"/>
          <w:sz w:val="22"/>
        </w:rPr>
        <w:t> </w:t>
      </w:r>
      <w:r>
        <w:rPr>
          <w:sz w:val="22"/>
        </w:rPr>
        <w:t>required</w:t>
      </w:r>
      <w:r>
        <w:rPr>
          <w:spacing w:val="-13"/>
          <w:sz w:val="22"/>
        </w:rPr>
        <w:t> </w:t>
      </w:r>
      <w:r>
        <w:rPr>
          <w:sz w:val="22"/>
        </w:rPr>
        <w:t>counters/KPI’s</w:t>
      </w:r>
      <w:r>
        <w:rPr>
          <w:spacing w:val="-14"/>
          <w:sz w:val="22"/>
        </w:rPr>
        <w:t> </w:t>
      </w:r>
      <w:r>
        <w:rPr>
          <w:sz w:val="22"/>
        </w:rPr>
        <w:t>for</w:t>
      </w:r>
      <w:r>
        <w:rPr>
          <w:spacing w:val="-14"/>
          <w:sz w:val="22"/>
        </w:rPr>
        <w:t> </w:t>
      </w:r>
      <w:r>
        <w:rPr>
          <w:sz w:val="22"/>
        </w:rPr>
        <w:t>monitoring</w:t>
      </w:r>
      <w:r>
        <w:rPr>
          <w:spacing w:val="-12"/>
          <w:sz w:val="22"/>
        </w:rPr>
        <w:t> </w:t>
      </w:r>
      <w:r>
        <w:rPr>
          <w:sz w:val="22"/>
        </w:rPr>
        <w:t>and</w:t>
      </w:r>
      <w:r>
        <w:rPr>
          <w:spacing w:val="-13"/>
          <w:sz w:val="22"/>
        </w:rPr>
        <w:t> </w:t>
      </w:r>
      <w:r>
        <w:rPr>
          <w:sz w:val="22"/>
        </w:rPr>
        <w:t>reporting</w:t>
      </w:r>
      <w:r>
        <w:rPr>
          <w:spacing w:val="-13"/>
          <w:sz w:val="22"/>
        </w:rPr>
        <w:t> </w:t>
      </w:r>
      <w:r>
        <w:rPr>
          <w:sz w:val="22"/>
        </w:rPr>
        <w:t>of</w:t>
      </w:r>
      <w:r>
        <w:rPr>
          <w:spacing w:val="-12"/>
          <w:sz w:val="22"/>
        </w:rPr>
        <w:t> </w:t>
      </w:r>
      <w:r>
        <w:rPr>
          <w:sz w:val="22"/>
        </w:rPr>
        <w:t>Energy</w:t>
      </w:r>
      <w:r>
        <w:rPr>
          <w:spacing w:val="-13"/>
          <w:sz w:val="22"/>
        </w:rPr>
        <w:t> </w:t>
      </w:r>
      <w:r>
        <w:rPr>
          <w:sz w:val="22"/>
        </w:rPr>
        <w:t>Consumption and</w:t>
      </w:r>
      <w:r>
        <w:rPr>
          <w:spacing w:val="-2"/>
          <w:sz w:val="22"/>
        </w:rPr>
        <w:t> </w:t>
      </w:r>
      <w:r>
        <w:rPr>
          <w:sz w:val="22"/>
        </w:rPr>
        <w:t>Energy</w:t>
      </w:r>
      <w:r>
        <w:rPr>
          <w:spacing w:val="-2"/>
          <w:sz w:val="22"/>
        </w:rPr>
        <w:t> </w:t>
      </w:r>
      <w:r>
        <w:rPr>
          <w:sz w:val="22"/>
        </w:rPr>
        <w:t>Efficiency</w:t>
      </w:r>
      <w:r>
        <w:rPr>
          <w:spacing w:val="-5"/>
          <w:sz w:val="22"/>
        </w:rPr>
        <w:t> </w:t>
      </w:r>
      <w:r>
        <w:rPr>
          <w:sz w:val="22"/>
        </w:rPr>
        <w:t>in</w:t>
      </w:r>
      <w:r>
        <w:rPr>
          <w:spacing w:val="-5"/>
          <w:sz w:val="22"/>
        </w:rPr>
        <w:t> </w:t>
      </w:r>
      <w:r>
        <w:rPr>
          <w:sz w:val="22"/>
        </w:rPr>
        <w:t>real</w:t>
      </w:r>
      <w:r>
        <w:rPr>
          <w:spacing w:val="-1"/>
          <w:sz w:val="22"/>
        </w:rPr>
        <w:t> </w:t>
      </w:r>
      <w:r>
        <w:rPr>
          <w:sz w:val="22"/>
        </w:rPr>
        <w:t>time</w:t>
      </w:r>
      <w:r>
        <w:rPr>
          <w:spacing w:val="-2"/>
          <w:sz w:val="22"/>
        </w:rPr>
        <w:t> </w:t>
      </w:r>
      <w:r>
        <w:rPr>
          <w:sz w:val="22"/>
        </w:rPr>
        <w:t>for</w:t>
      </w:r>
      <w:r>
        <w:rPr>
          <w:spacing w:val="-2"/>
          <w:sz w:val="22"/>
        </w:rPr>
        <w:t> </w:t>
      </w:r>
      <w:r>
        <w:rPr>
          <w:sz w:val="22"/>
        </w:rPr>
        <w:t>all</w:t>
      </w:r>
      <w:r>
        <w:rPr>
          <w:spacing w:val="-1"/>
          <w:sz w:val="22"/>
        </w:rPr>
        <w:t> </w:t>
      </w:r>
      <w:r>
        <w:rPr>
          <w:sz w:val="22"/>
        </w:rPr>
        <w:t>O-RAN</w:t>
      </w:r>
      <w:r>
        <w:rPr>
          <w:spacing w:val="-3"/>
          <w:sz w:val="22"/>
        </w:rPr>
        <w:t> </w:t>
      </w:r>
      <w:r>
        <w:rPr>
          <w:sz w:val="22"/>
        </w:rPr>
        <w:t>defined</w:t>
      </w:r>
      <w:r>
        <w:rPr>
          <w:spacing w:val="-2"/>
          <w:sz w:val="22"/>
        </w:rPr>
        <w:t> </w:t>
      </w:r>
      <w:r>
        <w:rPr>
          <w:sz w:val="22"/>
        </w:rPr>
        <w:t>nodes</w:t>
      </w:r>
      <w:r>
        <w:rPr>
          <w:spacing w:val="-2"/>
          <w:sz w:val="22"/>
        </w:rPr>
        <w:t> </w:t>
      </w:r>
      <w:r>
        <w:rPr>
          <w:sz w:val="22"/>
        </w:rPr>
        <w:t>such</w:t>
      </w:r>
      <w:r>
        <w:rPr>
          <w:spacing w:val="-2"/>
          <w:sz w:val="22"/>
        </w:rPr>
        <w:t> </w:t>
      </w:r>
      <w:r>
        <w:rPr>
          <w:sz w:val="22"/>
        </w:rPr>
        <w:t>as</w:t>
      </w:r>
      <w:r>
        <w:rPr>
          <w:spacing w:val="-2"/>
          <w:sz w:val="22"/>
        </w:rPr>
        <w:t> </w:t>
      </w:r>
      <w:r>
        <w:rPr>
          <w:sz w:val="22"/>
        </w:rPr>
        <w:t>O-RU,</w:t>
      </w:r>
      <w:r>
        <w:rPr>
          <w:spacing w:val="-2"/>
          <w:sz w:val="22"/>
        </w:rPr>
        <w:t> </w:t>
      </w:r>
      <w:r>
        <w:rPr>
          <w:sz w:val="22"/>
        </w:rPr>
        <w:t>O-DU,</w:t>
      </w:r>
      <w:r>
        <w:rPr>
          <w:spacing w:val="-2"/>
          <w:sz w:val="22"/>
        </w:rPr>
        <w:t> </w:t>
      </w:r>
      <w:r>
        <w:rPr>
          <w:sz w:val="22"/>
        </w:rPr>
        <w:t>O-CU</w:t>
      </w:r>
      <w:r>
        <w:rPr>
          <w:spacing w:val="-3"/>
          <w:sz w:val="22"/>
        </w:rPr>
        <w:t> </w:t>
      </w:r>
      <w:r>
        <w:rPr>
          <w:sz w:val="22"/>
        </w:rPr>
        <w:t>as</w:t>
      </w:r>
      <w:r>
        <w:rPr>
          <w:spacing w:val="-2"/>
          <w:sz w:val="22"/>
        </w:rPr>
        <w:t> </w:t>
      </w:r>
      <w:r>
        <w:rPr>
          <w:sz w:val="22"/>
        </w:rPr>
        <w:t>well as 3GPP defined logical components of network such as Cell, Carrier, gNB,</w:t>
      </w:r>
    </w:p>
    <w:p>
      <w:pPr>
        <w:pStyle w:val="ListParagraph"/>
        <w:numPr>
          <w:ilvl w:val="0"/>
          <w:numId w:val="5"/>
        </w:numPr>
        <w:tabs>
          <w:tab w:pos="1212" w:val="left" w:leader="none"/>
        </w:tabs>
        <w:spacing w:line="240" w:lineRule="auto" w:before="0" w:after="0"/>
        <w:ind w:left="1212" w:right="0" w:hanging="359"/>
        <w:jc w:val="both"/>
        <w:rPr>
          <w:sz w:val="22"/>
        </w:rPr>
      </w:pPr>
      <w:r>
        <w:rPr>
          <w:sz w:val="22"/>
        </w:rPr>
        <w:t>study</w:t>
      </w:r>
      <w:r>
        <w:rPr>
          <w:spacing w:val="-8"/>
          <w:sz w:val="22"/>
        </w:rPr>
        <w:t> </w:t>
      </w:r>
      <w:r>
        <w:rPr>
          <w:sz w:val="22"/>
        </w:rPr>
        <w:t>requirements,</w:t>
      </w:r>
      <w:r>
        <w:rPr>
          <w:spacing w:val="-4"/>
          <w:sz w:val="22"/>
        </w:rPr>
        <w:t> </w:t>
      </w:r>
      <w:r>
        <w:rPr>
          <w:sz w:val="22"/>
        </w:rPr>
        <w:t>key</w:t>
      </w:r>
      <w:r>
        <w:rPr>
          <w:spacing w:val="-5"/>
          <w:sz w:val="22"/>
        </w:rPr>
        <w:t> </w:t>
      </w:r>
      <w:r>
        <w:rPr>
          <w:sz w:val="22"/>
        </w:rPr>
        <w:t>issues,</w:t>
      </w:r>
      <w:r>
        <w:rPr>
          <w:spacing w:val="-4"/>
          <w:sz w:val="22"/>
        </w:rPr>
        <w:t> </w:t>
      </w:r>
      <w:r>
        <w:rPr>
          <w:sz w:val="22"/>
        </w:rPr>
        <w:t>proposed</w:t>
      </w:r>
      <w:r>
        <w:rPr>
          <w:spacing w:val="-5"/>
          <w:sz w:val="22"/>
        </w:rPr>
        <w:t> </w:t>
      </w:r>
      <w:r>
        <w:rPr>
          <w:sz w:val="22"/>
        </w:rPr>
        <w:t>solutions,</w:t>
      </w:r>
      <w:r>
        <w:rPr>
          <w:spacing w:val="-4"/>
          <w:sz w:val="22"/>
        </w:rPr>
        <w:t> </w:t>
      </w:r>
      <w:r>
        <w:rPr>
          <w:sz w:val="22"/>
        </w:rPr>
        <w:t>benefits</w:t>
      </w:r>
      <w:r>
        <w:rPr>
          <w:spacing w:val="-7"/>
          <w:sz w:val="22"/>
        </w:rPr>
        <w:t> </w:t>
      </w:r>
      <w:r>
        <w:rPr>
          <w:sz w:val="22"/>
        </w:rPr>
        <w:t>of</w:t>
      </w:r>
      <w:r>
        <w:rPr>
          <w:spacing w:val="-6"/>
          <w:sz w:val="22"/>
        </w:rPr>
        <w:t> </w:t>
      </w:r>
      <w:r>
        <w:rPr>
          <w:sz w:val="22"/>
        </w:rPr>
        <w:t>the</w:t>
      </w:r>
      <w:r>
        <w:rPr>
          <w:spacing w:val="-5"/>
          <w:sz w:val="22"/>
        </w:rPr>
        <w:t> </w:t>
      </w:r>
      <w:r>
        <w:rPr>
          <w:sz w:val="22"/>
        </w:rPr>
        <w:t>Energy</w:t>
      </w:r>
      <w:r>
        <w:rPr>
          <w:spacing w:val="-4"/>
          <w:sz w:val="22"/>
        </w:rPr>
        <w:t> </w:t>
      </w:r>
      <w:r>
        <w:rPr>
          <w:sz w:val="22"/>
        </w:rPr>
        <w:t>Saving</w:t>
      </w:r>
      <w:r>
        <w:rPr>
          <w:spacing w:val="-7"/>
          <w:sz w:val="22"/>
        </w:rPr>
        <w:t> </w:t>
      </w:r>
      <w:r>
        <w:rPr>
          <w:spacing w:val="-2"/>
          <w:sz w:val="22"/>
        </w:rPr>
        <w:t>proposals,</w:t>
      </w:r>
    </w:p>
    <w:p>
      <w:pPr>
        <w:pStyle w:val="ListParagraph"/>
        <w:numPr>
          <w:ilvl w:val="0"/>
          <w:numId w:val="5"/>
        </w:numPr>
        <w:tabs>
          <w:tab w:pos="1213" w:val="left" w:leader="none"/>
        </w:tabs>
        <w:spacing w:line="240" w:lineRule="auto" w:before="1" w:after="0"/>
        <w:ind w:left="1213" w:right="484" w:hanging="360"/>
        <w:jc w:val="both"/>
        <w:rPr>
          <w:sz w:val="22"/>
        </w:rPr>
      </w:pPr>
      <w:r>
        <w:rPr>
          <w:sz w:val="22"/>
        </w:rPr>
        <w:t>study potential impact and required enhancements to O-RAN interfaces such as E2, O1,</w:t>
      </w:r>
      <w:r>
        <w:rPr>
          <w:spacing w:val="-4"/>
          <w:sz w:val="22"/>
        </w:rPr>
        <w:t> </w:t>
      </w:r>
      <w:r>
        <w:rPr>
          <w:sz w:val="22"/>
        </w:rPr>
        <w:t>A1, FH M- plane, FH CUS-Plane, R1, and Near-RT RIC API,</w:t>
      </w:r>
    </w:p>
    <w:p>
      <w:pPr>
        <w:pStyle w:val="ListParagraph"/>
        <w:numPr>
          <w:ilvl w:val="0"/>
          <w:numId w:val="5"/>
        </w:numPr>
        <w:tabs>
          <w:tab w:pos="1213" w:val="left" w:leader="none"/>
        </w:tabs>
        <w:spacing w:line="252" w:lineRule="exact" w:before="1" w:after="0"/>
        <w:ind w:left="1213" w:right="0" w:hanging="360"/>
        <w:jc w:val="left"/>
        <w:rPr>
          <w:sz w:val="22"/>
        </w:rPr>
      </w:pPr>
      <w:r>
        <w:rPr>
          <w:sz w:val="22"/>
        </w:rPr>
        <w:t>study</w:t>
      </w:r>
      <w:r>
        <w:rPr>
          <w:spacing w:val="-8"/>
          <w:sz w:val="22"/>
        </w:rPr>
        <w:t> </w:t>
      </w:r>
      <w:r>
        <w:rPr>
          <w:sz w:val="22"/>
        </w:rPr>
        <w:t>potential</w:t>
      </w:r>
      <w:r>
        <w:rPr>
          <w:spacing w:val="-1"/>
          <w:sz w:val="22"/>
        </w:rPr>
        <w:t> </w:t>
      </w:r>
      <w:r>
        <w:rPr>
          <w:sz w:val="22"/>
        </w:rPr>
        <w:t>impact</w:t>
      </w:r>
      <w:r>
        <w:rPr>
          <w:spacing w:val="-4"/>
          <w:sz w:val="22"/>
        </w:rPr>
        <w:t> </w:t>
      </w:r>
      <w:r>
        <w:rPr>
          <w:sz w:val="22"/>
        </w:rPr>
        <w:t>and</w:t>
      </w:r>
      <w:r>
        <w:rPr>
          <w:spacing w:val="-4"/>
          <w:sz w:val="22"/>
        </w:rPr>
        <w:t> </w:t>
      </w:r>
      <w:r>
        <w:rPr>
          <w:sz w:val="22"/>
        </w:rPr>
        <w:t>required</w:t>
      </w:r>
      <w:r>
        <w:rPr>
          <w:spacing w:val="-4"/>
          <w:sz w:val="22"/>
        </w:rPr>
        <w:t> </w:t>
      </w:r>
      <w:r>
        <w:rPr>
          <w:sz w:val="22"/>
        </w:rPr>
        <w:t>enhancements</w:t>
      </w:r>
      <w:r>
        <w:rPr>
          <w:spacing w:val="-2"/>
          <w:sz w:val="22"/>
        </w:rPr>
        <w:t> </w:t>
      </w:r>
      <w:r>
        <w:rPr>
          <w:sz w:val="22"/>
        </w:rPr>
        <w:t>on</w:t>
      </w:r>
      <w:r>
        <w:rPr>
          <w:spacing w:val="-5"/>
          <w:sz w:val="22"/>
        </w:rPr>
        <w:t> </w:t>
      </w:r>
      <w:r>
        <w:rPr>
          <w:sz w:val="22"/>
        </w:rPr>
        <w:t>data</w:t>
      </w:r>
      <w:r>
        <w:rPr>
          <w:spacing w:val="-4"/>
          <w:sz w:val="22"/>
        </w:rPr>
        <w:t> </w:t>
      </w:r>
      <w:r>
        <w:rPr>
          <w:sz w:val="22"/>
        </w:rPr>
        <w:t>models</w:t>
      </w:r>
      <w:r>
        <w:rPr>
          <w:spacing w:val="-4"/>
          <w:sz w:val="22"/>
        </w:rPr>
        <w:t> </w:t>
      </w:r>
      <w:r>
        <w:rPr>
          <w:sz w:val="22"/>
        </w:rPr>
        <w:t>of</w:t>
      </w:r>
      <w:r>
        <w:rPr>
          <w:spacing w:val="-4"/>
          <w:sz w:val="22"/>
        </w:rPr>
        <w:t> </w:t>
      </w:r>
      <w:r>
        <w:rPr>
          <w:sz w:val="22"/>
        </w:rPr>
        <w:t>all</w:t>
      </w:r>
      <w:r>
        <w:rPr>
          <w:spacing w:val="-1"/>
          <w:sz w:val="22"/>
        </w:rPr>
        <w:t> </w:t>
      </w:r>
      <w:r>
        <w:rPr>
          <w:sz w:val="22"/>
        </w:rPr>
        <w:t>O-RAN</w:t>
      </w:r>
      <w:r>
        <w:rPr>
          <w:spacing w:val="-3"/>
          <w:sz w:val="22"/>
        </w:rPr>
        <w:t> </w:t>
      </w:r>
      <w:r>
        <w:rPr>
          <w:spacing w:val="-2"/>
          <w:sz w:val="22"/>
        </w:rPr>
        <w:t>entities,</w:t>
      </w:r>
    </w:p>
    <w:p>
      <w:pPr>
        <w:pStyle w:val="ListParagraph"/>
        <w:numPr>
          <w:ilvl w:val="0"/>
          <w:numId w:val="5"/>
        </w:numPr>
        <w:tabs>
          <w:tab w:pos="1213" w:val="left" w:leader="none"/>
        </w:tabs>
        <w:spacing w:line="240" w:lineRule="auto" w:before="0" w:after="0"/>
        <w:ind w:left="1213" w:right="481" w:hanging="360"/>
        <w:jc w:val="both"/>
        <w:rPr>
          <w:sz w:val="22"/>
        </w:rPr>
      </w:pPr>
      <w:r>
        <w:rPr>
          <w:sz w:val="22"/>
        </w:rPr>
        <w:t>identify the any possible impact on Non-RT RIC architecture, Near-RT RIC architecture and</w:t>
      </w:r>
      <w:r>
        <w:rPr>
          <w:spacing w:val="-8"/>
          <w:sz w:val="22"/>
        </w:rPr>
        <w:t> </w:t>
      </w:r>
      <w:r>
        <w:rPr>
          <w:sz w:val="22"/>
        </w:rPr>
        <w:t>AI/ML </w:t>
      </w:r>
      <w:r>
        <w:rPr>
          <w:spacing w:val="-2"/>
          <w:sz w:val="22"/>
        </w:rPr>
        <w:t>workflow.</w:t>
      </w:r>
    </w:p>
    <w:p>
      <w:pPr>
        <w:pStyle w:val="BodyText"/>
        <w:spacing w:before="1"/>
      </w:pPr>
    </w:p>
    <w:p>
      <w:pPr>
        <w:pStyle w:val="BodyText"/>
        <w:ind w:left="493"/>
      </w:pPr>
      <w:r>
        <w:rPr/>
        <w:t>The</w:t>
      </w:r>
      <w:r>
        <w:rPr>
          <w:spacing w:val="-3"/>
        </w:rPr>
        <w:t> </w:t>
      </w:r>
      <w:r>
        <w:rPr/>
        <w:t>use</w:t>
      </w:r>
      <w:r>
        <w:rPr>
          <w:spacing w:val="-4"/>
        </w:rPr>
        <w:t> </w:t>
      </w:r>
      <w:r>
        <w:rPr/>
        <w:t>cases</w:t>
      </w:r>
      <w:r>
        <w:rPr>
          <w:spacing w:val="-3"/>
        </w:rPr>
        <w:t> </w:t>
      </w:r>
      <w:r>
        <w:rPr/>
        <w:t>studied</w:t>
      </w:r>
      <w:r>
        <w:rPr>
          <w:spacing w:val="-4"/>
        </w:rPr>
        <w:t> </w:t>
      </w:r>
      <w:r>
        <w:rPr/>
        <w:t>in</w:t>
      </w:r>
      <w:r>
        <w:rPr>
          <w:spacing w:val="-6"/>
        </w:rPr>
        <w:t> </w:t>
      </w:r>
      <w:r>
        <w:rPr/>
        <w:t>the</w:t>
      </w:r>
      <w:r>
        <w:rPr>
          <w:spacing w:val="-4"/>
        </w:rPr>
        <w:t> </w:t>
      </w:r>
      <w:r>
        <w:rPr/>
        <w:t>NES</w:t>
      </w:r>
      <w:r>
        <w:rPr>
          <w:spacing w:val="-4"/>
        </w:rPr>
        <w:t> </w:t>
      </w:r>
      <w:r>
        <w:rPr/>
        <w:t>pre-normative</w:t>
      </w:r>
      <w:r>
        <w:rPr>
          <w:spacing w:val="-2"/>
        </w:rPr>
        <w:t> </w:t>
      </w:r>
      <w:r>
        <w:rPr/>
        <w:t>phase</w:t>
      </w:r>
      <w:r>
        <w:rPr>
          <w:spacing w:val="-4"/>
        </w:rPr>
        <w:t> are:</w:t>
      </w:r>
    </w:p>
    <w:p>
      <w:pPr>
        <w:pStyle w:val="ListParagraph"/>
        <w:numPr>
          <w:ilvl w:val="0"/>
          <w:numId w:val="5"/>
        </w:numPr>
        <w:tabs>
          <w:tab w:pos="1213" w:val="left" w:leader="none"/>
        </w:tabs>
        <w:spacing w:line="252" w:lineRule="exact" w:before="179" w:after="0"/>
        <w:ind w:left="1213" w:right="0" w:hanging="360"/>
        <w:jc w:val="left"/>
        <w:rPr>
          <w:sz w:val="22"/>
        </w:rPr>
      </w:pPr>
      <w:r>
        <w:rPr>
          <w:sz w:val="22"/>
        </w:rPr>
        <w:t>Carrier</w:t>
      </w:r>
      <w:r>
        <w:rPr>
          <w:spacing w:val="-4"/>
          <w:sz w:val="22"/>
        </w:rPr>
        <w:t> </w:t>
      </w:r>
      <w:r>
        <w:rPr>
          <w:sz w:val="22"/>
        </w:rPr>
        <w:t>and</w:t>
      </w:r>
      <w:r>
        <w:rPr>
          <w:spacing w:val="-3"/>
          <w:sz w:val="22"/>
        </w:rPr>
        <w:t> </w:t>
      </w:r>
      <w:r>
        <w:rPr>
          <w:sz w:val="22"/>
        </w:rPr>
        <w:t>Cell</w:t>
      </w:r>
      <w:r>
        <w:rPr>
          <w:spacing w:val="-4"/>
          <w:sz w:val="22"/>
        </w:rPr>
        <w:t> </w:t>
      </w:r>
      <w:r>
        <w:rPr>
          <w:sz w:val="22"/>
        </w:rPr>
        <w:t>Switch</w:t>
      </w:r>
      <w:r>
        <w:rPr>
          <w:spacing w:val="-2"/>
          <w:sz w:val="22"/>
        </w:rPr>
        <w:t> Off/On</w:t>
      </w:r>
    </w:p>
    <w:p>
      <w:pPr>
        <w:pStyle w:val="ListParagraph"/>
        <w:numPr>
          <w:ilvl w:val="0"/>
          <w:numId w:val="5"/>
        </w:numPr>
        <w:tabs>
          <w:tab w:pos="1213" w:val="left" w:leader="none"/>
        </w:tabs>
        <w:spacing w:line="252" w:lineRule="exact" w:before="0" w:after="0"/>
        <w:ind w:left="1213" w:right="0" w:hanging="360"/>
        <w:jc w:val="left"/>
        <w:rPr>
          <w:sz w:val="22"/>
        </w:rPr>
      </w:pPr>
      <w:r>
        <w:rPr>
          <w:sz w:val="22"/>
        </w:rPr>
        <w:t>RF</w:t>
      </w:r>
      <w:r>
        <w:rPr>
          <w:spacing w:val="-6"/>
          <w:sz w:val="22"/>
        </w:rPr>
        <w:t> </w:t>
      </w:r>
      <w:r>
        <w:rPr>
          <w:sz w:val="22"/>
        </w:rPr>
        <w:t>Channel</w:t>
      </w:r>
      <w:r>
        <w:rPr>
          <w:spacing w:val="-8"/>
          <w:sz w:val="22"/>
        </w:rPr>
        <w:t> </w:t>
      </w:r>
      <w:r>
        <w:rPr>
          <w:sz w:val="22"/>
        </w:rPr>
        <w:t>Reconfiguration</w:t>
      </w:r>
      <w:r>
        <w:rPr>
          <w:spacing w:val="-5"/>
          <w:sz w:val="22"/>
        </w:rPr>
        <w:t> </w:t>
      </w:r>
      <w:r>
        <w:rPr>
          <w:spacing w:val="-2"/>
          <w:sz w:val="22"/>
        </w:rPr>
        <w:t>Off/On</w:t>
      </w:r>
    </w:p>
    <w:p>
      <w:pPr>
        <w:pStyle w:val="ListParagraph"/>
        <w:numPr>
          <w:ilvl w:val="0"/>
          <w:numId w:val="5"/>
        </w:numPr>
        <w:tabs>
          <w:tab w:pos="1213" w:val="left" w:leader="none"/>
        </w:tabs>
        <w:spacing w:line="252" w:lineRule="exact" w:before="0" w:after="0"/>
        <w:ind w:left="1213" w:right="0" w:hanging="360"/>
        <w:jc w:val="left"/>
        <w:rPr>
          <w:sz w:val="22"/>
        </w:rPr>
      </w:pPr>
      <w:r>
        <w:rPr>
          <w:sz w:val="22"/>
        </w:rPr>
        <w:t>Advanced</w:t>
      </w:r>
      <w:r>
        <w:rPr>
          <w:spacing w:val="-3"/>
          <w:sz w:val="22"/>
        </w:rPr>
        <w:t> </w:t>
      </w:r>
      <w:r>
        <w:rPr>
          <w:sz w:val="22"/>
        </w:rPr>
        <w:t>Sleep</w:t>
      </w:r>
      <w:r>
        <w:rPr>
          <w:spacing w:val="-3"/>
          <w:sz w:val="22"/>
        </w:rPr>
        <w:t> </w:t>
      </w:r>
      <w:r>
        <w:rPr>
          <w:sz w:val="22"/>
        </w:rPr>
        <w:t>Mode</w:t>
      </w:r>
      <w:r>
        <w:rPr>
          <w:spacing w:val="-2"/>
          <w:sz w:val="22"/>
        </w:rPr>
        <w:t> Selection</w:t>
      </w:r>
    </w:p>
    <w:p>
      <w:pPr>
        <w:pStyle w:val="ListParagraph"/>
        <w:numPr>
          <w:ilvl w:val="0"/>
          <w:numId w:val="5"/>
        </w:numPr>
        <w:tabs>
          <w:tab w:pos="1213" w:val="left" w:leader="none"/>
        </w:tabs>
        <w:spacing w:line="240" w:lineRule="auto" w:before="2" w:after="0"/>
        <w:ind w:left="1213" w:right="0" w:hanging="360"/>
        <w:jc w:val="left"/>
        <w:rPr>
          <w:sz w:val="22"/>
        </w:rPr>
      </w:pPr>
      <w:r>
        <w:rPr>
          <w:sz w:val="22"/>
        </w:rPr>
        <w:t>O-Cloud</w:t>
      </w:r>
      <w:r>
        <w:rPr>
          <w:spacing w:val="-4"/>
          <w:sz w:val="22"/>
        </w:rPr>
        <w:t> </w:t>
      </w:r>
      <w:r>
        <w:rPr>
          <w:sz w:val="22"/>
        </w:rPr>
        <w:t>Resource</w:t>
      </w:r>
      <w:r>
        <w:rPr>
          <w:spacing w:val="-4"/>
          <w:sz w:val="22"/>
        </w:rPr>
        <w:t> </w:t>
      </w:r>
      <w:r>
        <w:rPr>
          <w:sz w:val="22"/>
        </w:rPr>
        <w:t>Energy</w:t>
      </w:r>
      <w:r>
        <w:rPr>
          <w:spacing w:val="-7"/>
          <w:sz w:val="22"/>
        </w:rPr>
        <w:t> </w:t>
      </w:r>
      <w:r>
        <w:rPr>
          <w:sz w:val="22"/>
        </w:rPr>
        <w:t>Saving</w:t>
      </w:r>
      <w:r>
        <w:rPr>
          <w:spacing w:val="-6"/>
          <w:sz w:val="22"/>
        </w:rPr>
        <w:t> </w:t>
      </w:r>
      <w:r>
        <w:rPr>
          <w:spacing w:val="-4"/>
          <w:sz w:val="22"/>
        </w:rPr>
        <w:t>Mode</w:t>
      </w:r>
    </w:p>
    <w:p>
      <w:pPr>
        <w:pStyle w:val="BodyText"/>
        <w:spacing w:before="229"/>
        <w:ind w:left="493" w:right="598"/>
      </w:pPr>
      <w:r>
        <w:rPr/>
        <w:t>Algorithms discussed and analyzed as part of the Network ES pre-normative phase will be examples only and</w:t>
      </w:r>
      <w:r>
        <w:rPr>
          <w:spacing w:val="-2"/>
        </w:rPr>
        <w:t> </w:t>
      </w:r>
      <w:r>
        <w:rPr/>
        <w:t>will</w:t>
      </w:r>
      <w:r>
        <w:rPr>
          <w:spacing w:val="-1"/>
        </w:rPr>
        <w:t> </w:t>
      </w:r>
      <w:r>
        <w:rPr/>
        <w:t>not</w:t>
      </w:r>
      <w:r>
        <w:rPr>
          <w:spacing w:val="-1"/>
        </w:rPr>
        <w:t> </w:t>
      </w:r>
      <w:r>
        <w:rPr/>
        <w:t>be</w:t>
      </w:r>
      <w:r>
        <w:rPr>
          <w:spacing w:val="-2"/>
        </w:rPr>
        <w:t> </w:t>
      </w:r>
      <w:r>
        <w:rPr/>
        <w:t>part</w:t>
      </w:r>
      <w:r>
        <w:rPr>
          <w:spacing w:val="-1"/>
        </w:rPr>
        <w:t> </w:t>
      </w:r>
      <w:r>
        <w:rPr/>
        <w:t>of</w:t>
      </w:r>
      <w:r>
        <w:rPr>
          <w:spacing w:val="-2"/>
        </w:rPr>
        <w:t> </w:t>
      </w:r>
      <w:r>
        <w:rPr/>
        <w:t>any</w:t>
      </w:r>
      <w:r>
        <w:rPr>
          <w:spacing w:val="-5"/>
        </w:rPr>
        <w:t> </w:t>
      </w:r>
      <w:r>
        <w:rPr/>
        <w:t>specification</w:t>
      </w:r>
      <w:r>
        <w:rPr>
          <w:spacing w:val="-2"/>
        </w:rPr>
        <w:t> </w:t>
      </w:r>
      <w:r>
        <w:rPr/>
        <w:t>as</w:t>
      </w:r>
      <w:r>
        <w:rPr>
          <w:spacing w:val="-4"/>
        </w:rPr>
        <w:t> </w:t>
      </w:r>
      <w:r>
        <w:rPr/>
        <w:t>outcome</w:t>
      </w:r>
      <w:r>
        <w:rPr>
          <w:spacing w:val="-2"/>
        </w:rPr>
        <w:t> </w:t>
      </w:r>
      <w:r>
        <w:rPr/>
        <w:t>of</w:t>
      </w:r>
      <w:r>
        <w:rPr>
          <w:spacing w:val="-3"/>
        </w:rPr>
        <w:t> </w:t>
      </w:r>
      <w:r>
        <w:rPr/>
        <w:t>this</w:t>
      </w:r>
      <w:r>
        <w:rPr>
          <w:spacing w:val="-2"/>
        </w:rPr>
        <w:t> </w:t>
      </w:r>
      <w:r>
        <w:rPr/>
        <w:t>pre-normative</w:t>
      </w:r>
      <w:r>
        <w:rPr>
          <w:spacing w:val="-4"/>
        </w:rPr>
        <w:t> </w:t>
      </w:r>
      <w:r>
        <w:rPr/>
        <w:t>phase</w:t>
      </w:r>
      <w:r>
        <w:rPr>
          <w:spacing w:val="-2"/>
        </w:rPr>
        <w:t> </w:t>
      </w:r>
      <w:r>
        <w:rPr/>
        <w:t>or</w:t>
      </w:r>
      <w:r>
        <w:rPr>
          <w:spacing w:val="-2"/>
        </w:rPr>
        <w:t> </w:t>
      </w:r>
      <w:r>
        <w:rPr/>
        <w:t>subsequent</w:t>
      </w:r>
      <w:r>
        <w:rPr>
          <w:spacing w:val="-1"/>
        </w:rPr>
        <w:t> </w:t>
      </w:r>
      <w:r>
        <w:rPr/>
        <w:t>work</w:t>
      </w:r>
      <w:r>
        <w:rPr>
          <w:spacing w:val="-2"/>
        </w:rPr>
        <w:t> </w:t>
      </w:r>
      <w:r>
        <w:rPr/>
        <w:t>items.</w:t>
      </w:r>
    </w:p>
    <w:p>
      <w:pPr>
        <w:pStyle w:val="BodyText"/>
        <w:spacing w:before="183"/>
        <w:ind w:left="493"/>
      </w:pPr>
      <w:r>
        <w:rPr/>
        <w:t>For</w:t>
      </w:r>
      <w:r>
        <w:rPr>
          <w:spacing w:val="-4"/>
        </w:rPr>
        <w:t> </w:t>
      </w:r>
      <w:r>
        <w:rPr/>
        <w:t>each</w:t>
      </w:r>
      <w:r>
        <w:rPr>
          <w:spacing w:val="-4"/>
        </w:rPr>
        <w:t> </w:t>
      </w:r>
      <w:r>
        <w:rPr/>
        <w:t>use</w:t>
      </w:r>
      <w:r>
        <w:rPr>
          <w:spacing w:val="-3"/>
        </w:rPr>
        <w:t> </w:t>
      </w:r>
      <w:r>
        <w:rPr/>
        <w:t>case</w:t>
      </w:r>
      <w:r>
        <w:rPr>
          <w:spacing w:val="-4"/>
        </w:rPr>
        <w:t> </w:t>
      </w:r>
      <w:r>
        <w:rPr/>
        <w:t>solution</w:t>
      </w:r>
      <w:r>
        <w:rPr>
          <w:spacing w:val="-6"/>
        </w:rPr>
        <w:t> </w:t>
      </w:r>
      <w:r>
        <w:rPr/>
        <w:t>proposal,</w:t>
      </w:r>
      <w:r>
        <w:rPr>
          <w:spacing w:val="-7"/>
        </w:rPr>
        <w:t> </w:t>
      </w:r>
      <w:r>
        <w:rPr/>
        <w:t>the</w:t>
      </w:r>
      <w:r>
        <w:rPr>
          <w:spacing w:val="-5"/>
        </w:rPr>
        <w:t> </w:t>
      </w:r>
      <w:r>
        <w:rPr/>
        <w:t>detailed</w:t>
      </w:r>
      <w:r>
        <w:rPr>
          <w:spacing w:val="-6"/>
        </w:rPr>
        <w:t> </w:t>
      </w:r>
      <w:r>
        <w:rPr/>
        <w:t>objectives</w:t>
      </w:r>
      <w:r>
        <w:rPr>
          <w:spacing w:val="-3"/>
        </w:rPr>
        <w:t> </w:t>
      </w:r>
      <w:r>
        <w:rPr>
          <w:spacing w:val="-4"/>
        </w:rPr>
        <w:t>are:</w:t>
      </w:r>
    </w:p>
    <w:p>
      <w:pPr>
        <w:pStyle w:val="ListParagraph"/>
        <w:numPr>
          <w:ilvl w:val="0"/>
          <w:numId w:val="5"/>
        </w:numPr>
        <w:tabs>
          <w:tab w:pos="1213" w:val="left" w:leader="none"/>
        </w:tabs>
        <w:spacing w:line="240" w:lineRule="auto" w:before="177" w:after="0"/>
        <w:ind w:left="1213" w:right="487" w:hanging="360"/>
        <w:jc w:val="both"/>
        <w:rPr>
          <w:sz w:val="22"/>
        </w:rPr>
      </w:pPr>
      <w:r>
        <w:rPr>
          <w:sz w:val="22"/>
        </w:rPr>
        <w:t>Review, evaluate applicability of, and select from existing deployment alternatives (Non-RT and/or Near-RT RIC) and</w:t>
      </w:r>
      <w:r>
        <w:rPr>
          <w:spacing w:val="-2"/>
          <w:sz w:val="22"/>
        </w:rPr>
        <w:t> </w:t>
      </w:r>
      <w:r>
        <w:rPr>
          <w:sz w:val="22"/>
        </w:rPr>
        <w:t>AI/ML deployment scenarios and document respective findings:</w:t>
      </w:r>
    </w:p>
    <w:p>
      <w:pPr>
        <w:pStyle w:val="ListParagraph"/>
        <w:numPr>
          <w:ilvl w:val="1"/>
          <w:numId w:val="5"/>
        </w:numPr>
        <w:tabs>
          <w:tab w:pos="1926" w:val="left" w:leader="none"/>
        </w:tabs>
        <w:spacing w:line="240" w:lineRule="auto" w:before="1" w:after="0"/>
        <w:ind w:left="1926" w:right="821" w:hanging="360"/>
        <w:jc w:val="both"/>
        <w:rPr>
          <w:sz w:val="22"/>
        </w:rPr>
      </w:pPr>
      <w:r>
        <w:rPr>
          <w:sz w:val="22"/>
        </w:rPr>
        <w:t>Evaluate</w:t>
      </w:r>
      <w:r>
        <w:rPr>
          <w:spacing w:val="-6"/>
          <w:sz w:val="22"/>
        </w:rPr>
        <w:t> </w:t>
      </w:r>
      <w:r>
        <w:rPr>
          <w:sz w:val="22"/>
        </w:rPr>
        <w:t>energy</w:t>
      </w:r>
      <w:r>
        <w:rPr>
          <w:spacing w:val="-4"/>
          <w:sz w:val="22"/>
        </w:rPr>
        <w:t> </w:t>
      </w:r>
      <w:r>
        <w:rPr>
          <w:sz w:val="22"/>
        </w:rPr>
        <w:t>savings</w:t>
      </w:r>
      <w:r>
        <w:rPr>
          <w:spacing w:val="-4"/>
          <w:sz w:val="22"/>
        </w:rPr>
        <w:t> </w:t>
      </w:r>
      <w:r>
        <w:rPr>
          <w:sz w:val="22"/>
        </w:rPr>
        <w:t>gains</w:t>
      </w:r>
      <w:r>
        <w:rPr>
          <w:spacing w:val="-4"/>
          <w:sz w:val="22"/>
        </w:rPr>
        <w:t> </w:t>
      </w:r>
      <w:r>
        <w:rPr>
          <w:sz w:val="22"/>
        </w:rPr>
        <w:t>based</w:t>
      </w:r>
      <w:r>
        <w:rPr>
          <w:spacing w:val="-6"/>
          <w:sz w:val="22"/>
        </w:rPr>
        <w:t> </w:t>
      </w:r>
      <w:r>
        <w:rPr>
          <w:sz w:val="22"/>
        </w:rPr>
        <w:t>on</w:t>
      </w:r>
      <w:r>
        <w:rPr>
          <w:spacing w:val="-4"/>
          <w:sz w:val="22"/>
        </w:rPr>
        <w:t> </w:t>
      </w:r>
      <w:r>
        <w:rPr>
          <w:sz w:val="22"/>
        </w:rPr>
        <w:t>a</w:t>
      </w:r>
      <w:r>
        <w:rPr>
          <w:spacing w:val="-4"/>
          <w:sz w:val="22"/>
        </w:rPr>
        <w:t> </w:t>
      </w:r>
      <w:r>
        <w:rPr>
          <w:sz w:val="22"/>
        </w:rPr>
        <w:t>E2</w:t>
      </w:r>
      <w:r>
        <w:rPr>
          <w:spacing w:val="-4"/>
          <w:sz w:val="22"/>
        </w:rPr>
        <w:t> </w:t>
      </w:r>
      <w:r>
        <w:rPr>
          <w:sz w:val="22"/>
        </w:rPr>
        <w:t>Node/O-RU/PNF/VNF</w:t>
      </w:r>
      <w:r>
        <w:rPr>
          <w:spacing w:val="-4"/>
          <w:sz w:val="22"/>
        </w:rPr>
        <w:t> </w:t>
      </w:r>
      <w:r>
        <w:rPr>
          <w:sz w:val="22"/>
        </w:rPr>
        <w:t>energy</w:t>
      </w:r>
      <w:r>
        <w:rPr>
          <w:spacing w:val="-7"/>
          <w:sz w:val="22"/>
        </w:rPr>
        <w:t> </w:t>
      </w:r>
      <w:r>
        <w:rPr>
          <w:sz w:val="22"/>
        </w:rPr>
        <w:t>consumption model using</w:t>
      </w:r>
      <w:r>
        <w:rPr>
          <w:spacing w:val="-3"/>
          <w:sz w:val="22"/>
        </w:rPr>
        <w:t> </w:t>
      </w:r>
      <w:r>
        <w:rPr>
          <w:sz w:val="22"/>
        </w:rPr>
        <w:t>evaluation</w:t>
      </w:r>
      <w:r>
        <w:rPr>
          <w:spacing w:val="-1"/>
          <w:sz w:val="22"/>
        </w:rPr>
        <w:t> </w:t>
      </w:r>
      <w:r>
        <w:rPr>
          <w:sz w:val="22"/>
        </w:rPr>
        <w:t>metrics/KPIs</w:t>
      </w:r>
      <w:r>
        <w:rPr>
          <w:spacing w:val="-1"/>
          <w:sz w:val="22"/>
        </w:rPr>
        <w:t> </w:t>
      </w:r>
      <w:r>
        <w:rPr>
          <w:sz w:val="22"/>
        </w:rPr>
        <w:t>and</w:t>
      </w:r>
      <w:r>
        <w:rPr>
          <w:spacing w:val="-4"/>
          <w:sz w:val="22"/>
        </w:rPr>
        <w:t> </w:t>
      </w:r>
      <w:r>
        <w:rPr>
          <w:sz w:val="22"/>
        </w:rPr>
        <w:t>including</w:t>
      </w:r>
      <w:r>
        <w:rPr>
          <w:spacing w:val="-4"/>
          <w:sz w:val="22"/>
        </w:rPr>
        <w:t> </w:t>
      </w:r>
      <w:r>
        <w:rPr>
          <w:sz w:val="22"/>
        </w:rPr>
        <w:t>assessment of</w:t>
      </w:r>
      <w:r>
        <w:rPr>
          <w:spacing w:val="-3"/>
          <w:sz w:val="22"/>
        </w:rPr>
        <w:t> </w:t>
      </w:r>
      <w:r>
        <w:rPr>
          <w:sz w:val="22"/>
        </w:rPr>
        <w:t>impact on</w:t>
      </w:r>
      <w:r>
        <w:rPr>
          <w:spacing w:val="-4"/>
          <w:sz w:val="22"/>
        </w:rPr>
        <w:t> </w:t>
      </w:r>
      <w:r>
        <w:rPr>
          <w:sz w:val="22"/>
        </w:rPr>
        <w:t>network</w:t>
      </w:r>
      <w:r>
        <w:rPr>
          <w:spacing w:val="-1"/>
          <w:sz w:val="22"/>
        </w:rPr>
        <w:t> </w:t>
      </w:r>
      <w:r>
        <w:rPr>
          <w:sz w:val="22"/>
        </w:rPr>
        <w:t>and user performance.</w:t>
      </w:r>
    </w:p>
    <w:p>
      <w:pPr>
        <w:pStyle w:val="ListParagraph"/>
        <w:numPr>
          <w:ilvl w:val="1"/>
          <w:numId w:val="5"/>
        </w:numPr>
        <w:tabs>
          <w:tab w:pos="1926" w:val="left" w:leader="none"/>
        </w:tabs>
        <w:spacing w:line="240" w:lineRule="auto" w:before="0" w:after="0"/>
        <w:ind w:left="1926" w:right="672" w:hanging="360"/>
        <w:jc w:val="both"/>
        <w:rPr>
          <w:sz w:val="22"/>
        </w:rPr>
      </w:pPr>
      <w:r>
        <w:rPr>
          <w:sz w:val="22"/>
        </w:rPr>
        <w:t>Study</w:t>
      </w:r>
      <w:r>
        <w:rPr>
          <w:spacing w:val="-2"/>
          <w:sz w:val="22"/>
        </w:rPr>
        <w:t> </w:t>
      </w:r>
      <w:r>
        <w:rPr>
          <w:sz w:val="22"/>
        </w:rPr>
        <w:t>on</w:t>
      </w:r>
      <w:r>
        <w:rPr>
          <w:spacing w:val="-4"/>
          <w:sz w:val="22"/>
        </w:rPr>
        <w:t> </w:t>
      </w:r>
      <w:r>
        <w:rPr>
          <w:sz w:val="22"/>
        </w:rPr>
        <w:t>a</w:t>
      </w:r>
      <w:r>
        <w:rPr>
          <w:spacing w:val="-2"/>
          <w:sz w:val="22"/>
        </w:rPr>
        <w:t> </w:t>
      </w:r>
      <w:r>
        <w:rPr>
          <w:sz w:val="22"/>
        </w:rPr>
        <w:t>per</w:t>
      </w:r>
      <w:r>
        <w:rPr>
          <w:spacing w:val="-2"/>
          <w:sz w:val="22"/>
        </w:rPr>
        <w:t> </w:t>
      </w:r>
      <w:r>
        <w:rPr>
          <w:sz w:val="22"/>
        </w:rPr>
        <w:t>sub-use</w:t>
      </w:r>
      <w:r>
        <w:rPr>
          <w:spacing w:val="-2"/>
          <w:sz w:val="22"/>
        </w:rPr>
        <w:t> </w:t>
      </w:r>
      <w:r>
        <w:rPr>
          <w:sz w:val="22"/>
        </w:rPr>
        <w:t>case</w:t>
      </w:r>
      <w:r>
        <w:rPr>
          <w:spacing w:val="-4"/>
          <w:sz w:val="22"/>
        </w:rPr>
        <w:t> </w:t>
      </w:r>
      <w:r>
        <w:rPr>
          <w:sz w:val="22"/>
        </w:rPr>
        <w:t>basis</w:t>
      </w:r>
      <w:r>
        <w:rPr>
          <w:spacing w:val="-2"/>
          <w:sz w:val="22"/>
        </w:rPr>
        <w:t> </w:t>
      </w:r>
      <w:r>
        <w:rPr>
          <w:sz w:val="22"/>
        </w:rPr>
        <w:t>potential</w:t>
      </w:r>
      <w:r>
        <w:rPr>
          <w:spacing w:val="-4"/>
          <w:sz w:val="22"/>
        </w:rPr>
        <w:t> </w:t>
      </w:r>
      <w:r>
        <w:rPr>
          <w:sz w:val="22"/>
        </w:rPr>
        <w:t>impact</w:t>
      </w:r>
      <w:r>
        <w:rPr>
          <w:spacing w:val="-1"/>
          <w:sz w:val="22"/>
        </w:rPr>
        <w:t> </w:t>
      </w:r>
      <w:r>
        <w:rPr>
          <w:sz w:val="22"/>
        </w:rPr>
        <w:t>and</w:t>
      </w:r>
      <w:r>
        <w:rPr>
          <w:spacing w:val="-4"/>
          <w:sz w:val="22"/>
        </w:rPr>
        <w:t> </w:t>
      </w:r>
      <w:r>
        <w:rPr>
          <w:sz w:val="22"/>
        </w:rPr>
        <w:t>enhancements</w:t>
      </w:r>
      <w:r>
        <w:rPr>
          <w:spacing w:val="-2"/>
          <w:sz w:val="22"/>
        </w:rPr>
        <w:t> </w:t>
      </w:r>
      <w:r>
        <w:rPr>
          <w:sz w:val="22"/>
        </w:rPr>
        <w:t>on</w:t>
      </w:r>
      <w:r>
        <w:rPr>
          <w:spacing w:val="-2"/>
          <w:sz w:val="22"/>
        </w:rPr>
        <w:t> </w:t>
      </w:r>
      <w:r>
        <w:rPr>
          <w:sz w:val="22"/>
        </w:rPr>
        <w:t>O-RAN</w:t>
      </w:r>
      <w:r>
        <w:rPr>
          <w:spacing w:val="-3"/>
          <w:sz w:val="22"/>
        </w:rPr>
        <w:t> </w:t>
      </w:r>
      <w:r>
        <w:rPr>
          <w:sz w:val="22"/>
        </w:rPr>
        <w:t>interfaces (e.g.</w:t>
      </w:r>
      <w:r>
        <w:rPr>
          <w:spacing w:val="40"/>
          <w:sz w:val="22"/>
        </w:rPr>
        <w:t> </w:t>
      </w:r>
      <w:r>
        <w:rPr>
          <w:sz w:val="22"/>
        </w:rPr>
        <w:t>O1, O2,</w:t>
      </w:r>
      <w:r>
        <w:rPr>
          <w:spacing w:val="-15"/>
          <w:sz w:val="22"/>
        </w:rPr>
        <w:t> </w:t>
      </w:r>
      <w:r>
        <w:rPr>
          <w:sz w:val="22"/>
        </w:rPr>
        <w:t>A1, E2, O-FH) in</w:t>
      </w:r>
      <w:r>
        <w:rPr>
          <w:spacing w:val="-3"/>
          <w:sz w:val="22"/>
        </w:rPr>
        <w:t> </w:t>
      </w:r>
      <w:r>
        <w:rPr>
          <w:sz w:val="22"/>
        </w:rPr>
        <w:t>terms</w:t>
      </w:r>
      <w:r>
        <w:rPr>
          <w:spacing w:val="-2"/>
          <w:sz w:val="22"/>
        </w:rPr>
        <w:t> </w:t>
      </w:r>
      <w:r>
        <w:rPr>
          <w:sz w:val="22"/>
        </w:rPr>
        <w:t>of</w:t>
      </w:r>
      <w:r>
        <w:rPr>
          <w:spacing w:val="-2"/>
          <w:sz w:val="22"/>
        </w:rPr>
        <w:t> </w:t>
      </w:r>
      <w:r>
        <w:rPr>
          <w:sz w:val="22"/>
        </w:rPr>
        <w:t>required input data and output configuration data.</w:t>
      </w:r>
    </w:p>
    <w:p>
      <w:pPr>
        <w:pStyle w:val="ListParagraph"/>
        <w:numPr>
          <w:ilvl w:val="1"/>
          <w:numId w:val="5"/>
        </w:numPr>
        <w:tabs>
          <w:tab w:pos="1925" w:val="left" w:leader="none"/>
        </w:tabs>
        <w:spacing w:line="268" w:lineRule="exact" w:before="0" w:after="0"/>
        <w:ind w:left="1925" w:right="0" w:hanging="359"/>
        <w:jc w:val="both"/>
        <w:rPr>
          <w:sz w:val="22"/>
        </w:rPr>
      </w:pPr>
      <w:r>
        <w:rPr>
          <w:sz w:val="22"/>
        </w:rPr>
        <w:t>Review</w:t>
      </w:r>
      <w:r>
        <w:rPr>
          <w:spacing w:val="-6"/>
          <w:sz w:val="22"/>
        </w:rPr>
        <w:t> </w:t>
      </w:r>
      <w:r>
        <w:rPr>
          <w:sz w:val="22"/>
        </w:rPr>
        <w:t>existing</w:t>
      </w:r>
      <w:r>
        <w:rPr>
          <w:spacing w:val="-4"/>
          <w:sz w:val="22"/>
        </w:rPr>
        <w:t> </w:t>
      </w:r>
      <w:r>
        <w:rPr>
          <w:sz w:val="22"/>
        </w:rPr>
        <w:t>counters,</w:t>
      </w:r>
      <w:r>
        <w:rPr>
          <w:spacing w:val="-5"/>
          <w:sz w:val="22"/>
        </w:rPr>
        <w:t> </w:t>
      </w:r>
      <w:r>
        <w:rPr>
          <w:sz w:val="22"/>
        </w:rPr>
        <w:t>KPIs,</w:t>
      </w:r>
      <w:r>
        <w:rPr>
          <w:spacing w:val="-4"/>
          <w:sz w:val="22"/>
        </w:rPr>
        <w:t> </w:t>
      </w:r>
      <w:r>
        <w:rPr>
          <w:sz w:val="22"/>
        </w:rPr>
        <w:t>and</w:t>
      </w:r>
      <w:r>
        <w:rPr>
          <w:spacing w:val="-5"/>
          <w:sz w:val="22"/>
        </w:rPr>
        <w:t> </w:t>
      </w:r>
      <w:r>
        <w:rPr>
          <w:sz w:val="22"/>
        </w:rPr>
        <w:t>data</w:t>
      </w:r>
      <w:r>
        <w:rPr>
          <w:spacing w:val="-5"/>
          <w:sz w:val="22"/>
        </w:rPr>
        <w:t> </w:t>
      </w:r>
      <w:r>
        <w:rPr>
          <w:sz w:val="22"/>
        </w:rPr>
        <w:t>models</w:t>
      </w:r>
      <w:r>
        <w:rPr>
          <w:spacing w:val="-4"/>
          <w:sz w:val="22"/>
        </w:rPr>
        <w:t> </w:t>
      </w:r>
      <w:r>
        <w:rPr>
          <w:sz w:val="22"/>
        </w:rPr>
        <w:t>as</w:t>
      </w:r>
      <w:r>
        <w:rPr>
          <w:spacing w:val="-4"/>
          <w:sz w:val="22"/>
        </w:rPr>
        <w:t> </w:t>
      </w:r>
      <w:r>
        <w:rPr>
          <w:sz w:val="22"/>
        </w:rPr>
        <w:t>specified/studied</w:t>
      </w:r>
      <w:r>
        <w:rPr>
          <w:spacing w:val="-3"/>
          <w:sz w:val="22"/>
        </w:rPr>
        <w:t> </w:t>
      </w:r>
      <w:r>
        <w:rPr>
          <w:sz w:val="22"/>
        </w:rPr>
        <w:t>in</w:t>
      </w:r>
      <w:r>
        <w:rPr>
          <w:spacing w:val="-6"/>
          <w:sz w:val="22"/>
        </w:rPr>
        <w:t> </w:t>
      </w:r>
      <w:r>
        <w:rPr>
          <w:spacing w:val="-2"/>
          <w:sz w:val="22"/>
        </w:rPr>
        <w:t>3GPP.</w:t>
      </w:r>
    </w:p>
    <w:p>
      <w:pPr>
        <w:pStyle w:val="ListParagraph"/>
        <w:numPr>
          <w:ilvl w:val="1"/>
          <w:numId w:val="5"/>
        </w:numPr>
        <w:tabs>
          <w:tab w:pos="1926" w:val="left" w:leader="none"/>
        </w:tabs>
        <w:spacing w:line="240" w:lineRule="auto" w:before="0" w:after="0"/>
        <w:ind w:left="1926" w:right="877" w:hanging="360"/>
        <w:jc w:val="both"/>
        <w:rPr>
          <w:sz w:val="22"/>
        </w:rPr>
      </w:pPr>
      <w:r>
        <w:rPr>
          <w:sz w:val="22"/>
        </w:rPr>
        <w:t>Study</w:t>
      </w:r>
      <w:r>
        <w:rPr>
          <w:spacing w:val="-2"/>
          <w:sz w:val="22"/>
        </w:rPr>
        <w:t> </w:t>
      </w:r>
      <w:r>
        <w:rPr>
          <w:sz w:val="22"/>
        </w:rPr>
        <w:t>potential</w:t>
      </w:r>
      <w:r>
        <w:rPr>
          <w:spacing w:val="-4"/>
          <w:sz w:val="22"/>
        </w:rPr>
        <w:t> </w:t>
      </w:r>
      <w:r>
        <w:rPr>
          <w:sz w:val="22"/>
        </w:rPr>
        <w:t>enhancements</w:t>
      </w:r>
      <w:r>
        <w:rPr>
          <w:spacing w:val="-2"/>
          <w:sz w:val="22"/>
        </w:rPr>
        <w:t> </w:t>
      </w:r>
      <w:r>
        <w:rPr>
          <w:sz w:val="22"/>
        </w:rPr>
        <w:t>on</w:t>
      </w:r>
      <w:r>
        <w:rPr>
          <w:spacing w:val="-4"/>
          <w:sz w:val="22"/>
        </w:rPr>
        <w:t> </w:t>
      </w:r>
      <w:r>
        <w:rPr>
          <w:sz w:val="22"/>
        </w:rPr>
        <w:t>existing</w:t>
      </w:r>
      <w:r>
        <w:rPr>
          <w:spacing w:val="-5"/>
          <w:sz w:val="22"/>
        </w:rPr>
        <w:t> </w:t>
      </w:r>
      <w:r>
        <w:rPr>
          <w:sz w:val="22"/>
        </w:rPr>
        <w:t>counters,</w:t>
      </w:r>
      <w:r>
        <w:rPr>
          <w:spacing w:val="-2"/>
          <w:sz w:val="22"/>
        </w:rPr>
        <w:t> </w:t>
      </w:r>
      <w:r>
        <w:rPr>
          <w:sz w:val="22"/>
        </w:rPr>
        <w:t>KPIs,</w:t>
      </w:r>
      <w:r>
        <w:rPr>
          <w:spacing w:val="-2"/>
          <w:sz w:val="22"/>
        </w:rPr>
        <w:t> </w:t>
      </w:r>
      <w:r>
        <w:rPr>
          <w:sz w:val="22"/>
        </w:rPr>
        <w:t>and</w:t>
      </w:r>
      <w:r>
        <w:rPr>
          <w:spacing w:val="-2"/>
          <w:sz w:val="22"/>
        </w:rPr>
        <w:t> </w:t>
      </w:r>
      <w:r>
        <w:rPr>
          <w:sz w:val="22"/>
        </w:rPr>
        <w:t>data</w:t>
      </w:r>
      <w:r>
        <w:rPr>
          <w:spacing w:val="-4"/>
          <w:sz w:val="22"/>
        </w:rPr>
        <w:t> </w:t>
      </w:r>
      <w:r>
        <w:rPr>
          <w:sz w:val="22"/>
        </w:rPr>
        <w:t>models</w:t>
      </w:r>
      <w:r>
        <w:rPr>
          <w:spacing w:val="-4"/>
          <w:sz w:val="22"/>
        </w:rPr>
        <w:t> </w:t>
      </w:r>
      <w:r>
        <w:rPr>
          <w:sz w:val="22"/>
        </w:rPr>
        <w:t>or</w:t>
      </w:r>
      <w:r>
        <w:rPr>
          <w:spacing w:val="-2"/>
          <w:sz w:val="22"/>
        </w:rPr>
        <w:t> </w:t>
      </w:r>
      <w:r>
        <w:rPr>
          <w:sz w:val="22"/>
        </w:rPr>
        <w:t>define</w:t>
      </w:r>
      <w:r>
        <w:rPr>
          <w:spacing w:val="-2"/>
          <w:sz w:val="22"/>
        </w:rPr>
        <w:t> </w:t>
      </w:r>
      <w:r>
        <w:rPr>
          <w:sz w:val="22"/>
        </w:rPr>
        <w:t>new counters, KPIs, and data models of all involved O-RAN entities.</w:t>
      </w:r>
    </w:p>
    <w:p>
      <w:pPr>
        <w:pStyle w:val="BodyText"/>
        <w:spacing w:before="251"/>
        <w:ind w:left="493" w:right="494"/>
      </w:pPr>
      <w:r>
        <w:rPr/>
        <w:t>NES</w:t>
      </w:r>
      <w:r>
        <w:rPr>
          <w:spacing w:val="-10"/>
        </w:rPr>
        <w:t> </w:t>
      </w:r>
      <w:r>
        <w:rPr/>
        <w:t>use</w:t>
      </w:r>
      <w:r>
        <w:rPr>
          <w:spacing w:val="-10"/>
        </w:rPr>
        <w:t> </w:t>
      </w:r>
      <w:r>
        <w:rPr/>
        <w:t>cases</w:t>
      </w:r>
      <w:r>
        <w:rPr>
          <w:spacing w:val="-10"/>
        </w:rPr>
        <w:t> </w:t>
      </w:r>
      <w:r>
        <w:rPr/>
        <w:t>should</w:t>
      </w:r>
      <w:r>
        <w:rPr>
          <w:spacing w:val="-11"/>
        </w:rPr>
        <w:t> </w:t>
      </w:r>
      <w:r>
        <w:rPr/>
        <w:t>reuse</w:t>
      </w:r>
      <w:r>
        <w:rPr>
          <w:spacing w:val="-11"/>
        </w:rPr>
        <w:t> </w:t>
      </w:r>
      <w:r>
        <w:rPr/>
        <w:t>the</w:t>
      </w:r>
      <w:r>
        <w:rPr>
          <w:spacing w:val="-11"/>
        </w:rPr>
        <w:t> </w:t>
      </w:r>
      <w:r>
        <w:rPr/>
        <w:t>existing</w:t>
      </w:r>
      <w:r>
        <w:rPr>
          <w:spacing w:val="-11"/>
        </w:rPr>
        <w:t> </w:t>
      </w:r>
      <w:r>
        <w:rPr/>
        <w:t>3GPP</w:t>
      </w:r>
      <w:r>
        <w:rPr>
          <w:spacing w:val="-18"/>
        </w:rPr>
        <w:t> </w:t>
      </w:r>
      <w:r>
        <w:rPr/>
        <w:t>measurements</w:t>
      </w:r>
      <w:r>
        <w:rPr>
          <w:spacing w:val="-10"/>
        </w:rPr>
        <w:t> </w:t>
      </w:r>
      <w:r>
        <w:rPr/>
        <w:t>and</w:t>
      </w:r>
      <w:r>
        <w:rPr>
          <w:spacing w:val="-11"/>
        </w:rPr>
        <w:t> </w:t>
      </w:r>
      <w:r>
        <w:rPr/>
        <w:t>measurement</w:t>
      </w:r>
      <w:r>
        <w:rPr>
          <w:spacing w:val="-10"/>
        </w:rPr>
        <w:t> </w:t>
      </w:r>
      <w:r>
        <w:rPr/>
        <w:t>reporting</w:t>
      </w:r>
      <w:r>
        <w:rPr>
          <w:spacing w:val="-11"/>
        </w:rPr>
        <w:t> </w:t>
      </w:r>
      <w:r>
        <w:rPr/>
        <w:t>for</w:t>
      </w:r>
      <w:r>
        <w:rPr>
          <w:spacing w:val="-10"/>
        </w:rPr>
        <w:t> </w:t>
      </w:r>
      <w:r>
        <w:rPr/>
        <w:t>input</w:t>
      </w:r>
      <w:r>
        <w:rPr>
          <w:spacing w:val="-10"/>
        </w:rPr>
        <w:t> </w:t>
      </w:r>
      <w:r>
        <w:rPr/>
        <w:t>data</w:t>
      </w:r>
      <w:r>
        <w:rPr>
          <w:spacing w:val="-11"/>
        </w:rPr>
        <w:t> </w:t>
      </w:r>
      <w:r>
        <w:rPr/>
        <w:t>as</w:t>
      </w:r>
      <w:r>
        <w:rPr>
          <w:spacing w:val="-8"/>
        </w:rPr>
        <w:t> </w:t>
      </w:r>
      <w:r>
        <w:rPr/>
        <w:t>well as the existing 3GPP</w:t>
      </w:r>
      <w:r>
        <w:rPr>
          <w:spacing w:val="-1"/>
        </w:rPr>
        <w:t> </w:t>
      </w:r>
      <w:r>
        <w:rPr/>
        <w:t>configuration and provisioning management for the output data as much as possible.</w:t>
      </w:r>
    </w:p>
    <w:p>
      <w:pPr>
        <w:pStyle w:val="BodyText"/>
        <w:spacing w:before="181"/>
        <w:ind w:left="493" w:right="480"/>
        <w:jc w:val="both"/>
      </w:pPr>
      <w:r>
        <w:rPr/>
        <w:t>If</w:t>
      </w:r>
      <w:r>
        <w:rPr>
          <w:spacing w:val="-16"/>
        </w:rPr>
        <w:t> </w:t>
      </w:r>
      <w:r>
        <w:rPr/>
        <w:t>new</w:t>
      </w:r>
      <w:r>
        <w:rPr>
          <w:spacing w:val="-14"/>
        </w:rPr>
        <w:t> </w:t>
      </w:r>
      <w:r>
        <w:rPr/>
        <w:t>measurements</w:t>
      </w:r>
      <w:r>
        <w:rPr>
          <w:spacing w:val="-14"/>
        </w:rPr>
        <w:t> </w:t>
      </w:r>
      <w:r>
        <w:rPr/>
        <w:t>or</w:t>
      </w:r>
      <w:r>
        <w:rPr>
          <w:spacing w:val="-13"/>
        </w:rPr>
        <w:t> </w:t>
      </w:r>
      <w:r>
        <w:rPr/>
        <w:t>configuration</w:t>
      </w:r>
      <w:r>
        <w:rPr>
          <w:spacing w:val="-14"/>
        </w:rPr>
        <w:t> </w:t>
      </w:r>
      <w:r>
        <w:rPr/>
        <w:t>parameters</w:t>
      </w:r>
      <w:r>
        <w:rPr>
          <w:spacing w:val="-14"/>
        </w:rPr>
        <w:t> </w:t>
      </w:r>
      <w:r>
        <w:rPr/>
        <w:t>are</w:t>
      </w:r>
      <w:r>
        <w:rPr>
          <w:spacing w:val="-14"/>
        </w:rPr>
        <w:t> </w:t>
      </w:r>
      <w:r>
        <w:rPr/>
        <w:t>essential</w:t>
      </w:r>
      <w:r>
        <w:rPr>
          <w:spacing w:val="-13"/>
        </w:rPr>
        <w:t> </w:t>
      </w:r>
      <w:r>
        <w:rPr/>
        <w:t>to</w:t>
      </w:r>
      <w:r>
        <w:rPr>
          <w:spacing w:val="-14"/>
        </w:rPr>
        <w:t> </w:t>
      </w:r>
      <w:r>
        <w:rPr/>
        <w:t>support</w:t>
      </w:r>
      <w:r>
        <w:rPr>
          <w:spacing w:val="-14"/>
        </w:rPr>
        <w:t> </w:t>
      </w:r>
      <w:r>
        <w:rPr/>
        <w:t>new</w:t>
      </w:r>
      <w:r>
        <w:rPr>
          <w:spacing w:val="-14"/>
        </w:rPr>
        <w:t> </w:t>
      </w:r>
      <w:r>
        <w:rPr/>
        <w:t>NES</w:t>
      </w:r>
      <w:r>
        <w:rPr>
          <w:spacing w:val="-13"/>
        </w:rPr>
        <w:t> </w:t>
      </w:r>
      <w:r>
        <w:rPr/>
        <w:t>use</w:t>
      </w:r>
      <w:r>
        <w:rPr>
          <w:spacing w:val="-14"/>
        </w:rPr>
        <w:t> </w:t>
      </w:r>
      <w:r>
        <w:rPr/>
        <w:t>cases,</w:t>
      </w:r>
      <w:r>
        <w:rPr>
          <w:spacing w:val="-14"/>
        </w:rPr>
        <w:t> </w:t>
      </w:r>
      <w:r>
        <w:rPr/>
        <w:t>then</w:t>
      </w:r>
      <w:r>
        <w:rPr>
          <w:spacing w:val="-14"/>
        </w:rPr>
        <w:t> </w:t>
      </w:r>
      <w:r>
        <w:rPr/>
        <w:t>these</w:t>
      </w:r>
      <w:r>
        <w:rPr>
          <w:spacing w:val="-13"/>
        </w:rPr>
        <w:t> </w:t>
      </w:r>
      <w:r>
        <w:rPr/>
        <w:t>should preferably</w:t>
      </w:r>
      <w:r>
        <w:rPr>
          <w:spacing w:val="-4"/>
        </w:rPr>
        <w:t> </w:t>
      </w:r>
      <w:r>
        <w:rPr/>
        <w:t>be</w:t>
      </w:r>
      <w:r>
        <w:rPr>
          <w:spacing w:val="-1"/>
        </w:rPr>
        <w:t> </w:t>
      </w:r>
      <w:r>
        <w:rPr/>
        <w:t>based</w:t>
      </w:r>
      <w:r>
        <w:rPr>
          <w:spacing w:val="-1"/>
        </w:rPr>
        <w:t> </w:t>
      </w:r>
      <w:r>
        <w:rPr/>
        <w:t>on</w:t>
      </w:r>
      <w:r>
        <w:rPr>
          <w:spacing w:val="-1"/>
        </w:rPr>
        <w:t> </w:t>
      </w:r>
      <w:r>
        <w:rPr/>
        <w:t>parameters,</w:t>
      </w:r>
      <w:r>
        <w:rPr>
          <w:spacing w:val="-1"/>
        </w:rPr>
        <w:t> </w:t>
      </w:r>
      <w:r>
        <w:rPr/>
        <w:t>variables,</w:t>
      </w:r>
      <w:r>
        <w:rPr>
          <w:spacing w:val="-4"/>
        </w:rPr>
        <w:t> </w:t>
      </w:r>
      <w:r>
        <w:rPr/>
        <w:t>definitions</w:t>
      </w:r>
      <w:r>
        <w:rPr>
          <w:spacing w:val="-1"/>
        </w:rPr>
        <w:t> </w:t>
      </w:r>
      <w:r>
        <w:rPr/>
        <w:t>and</w:t>
      </w:r>
      <w:r>
        <w:rPr>
          <w:spacing w:val="-4"/>
        </w:rPr>
        <w:t> </w:t>
      </w:r>
      <w:r>
        <w:rPr/>
        <w:t>procedures</w:t>
      </w:r>
      <w:r>
        <w:rPr>
          <w:spacing w:val="-3"/>
        </w:rPr>
        <w:t> </w:t>
      </w:r>
      <w:r>
        <w:rPr/>
        <w:t>that</w:t>
      </w:r>
      <w:r>
        <w:rPr>
          <w:spacing w:val="-3"/>
        </w:rPr>
        <w:t> </w:t>
      </w:r>
      <w:r>
        <w:rPr/>
        <w:t>are</w:t>
      </w:r>
      <w:r>
        <w:rPr>
          <w:spacing w:val="-3"/>
        </w:rPr>
        <w:t> </w:t>
      </w:r>
      <w:r>
        <w:rPr/>
        <w:t>already</w:t>
      </w:r>
      <w:r>
        <w:rPr>
          <w:spacing w:val="-4"/>
        </w:rPr>
        <w:t> </w:t>
      </w:r>
      <w:r>
        <w:rPr/>
        <w:t>used</w:t>
      </w:r>
      <w:r>
        <w:rPr>
          <w:spacing w:val="-1"/>
        </w:rPr>
        <w:t> </w:t>
      </w:r>
      <w:r>
        <w:rPr/>
        <w:t>in</w:t>
      </w:r>
      <w:r>
        <w:rPr>
          <w:spacing w:val="-1"/>
        </w:rPr>
        <w:t> </w:t>
      </w:r>
      <w:r>
        <w:rPr/>
        <w:t>the</w:t>
      </w:r>
      <w:r>
        <w:rPr>
          <w:spacing w:val="-1"/>
        </w:rPr>
        <w:t> </w:t>
      </w:r>
      <w:r>
        <w:rPr/>
        <w:t>3GPP/O- RAN specifications. The current standardization approach (specifying the new measurement in 3GPP specifications and referring to it in O-RAN specifications) should be prioritized over inventing new standardization approaches.</w:t>
      </w:r>
    </w:p>
    <w:p>
      <w:pPr>
        <w:spacing w:after="0"/>
        <w:jc w:val="both"/>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91" w:id="12"/>
      <w:bookmarkEnd w:id="12"/>
      <w:r>
        <w:rPr>
          <w:spacing w:val="-2"/>
        </w:rPr>
        <w:t>Requirements</w:t>
      </w:r>
    </w:p>
    <w:p>
      <w:pPr>
        <w:pStyle w:val="BodyText"/>
        <w:spacing w:before="178"/>
        <w:ind w:left="493"/>
      </w:pPr>
      <w:r>
        <w:rPr/>
        <w:t>This</w:t>
      </w:r>
      <w:r>
        <w:rPr>
          <w:spacing w:val="-7"/>
        </w:rPr>
        <w:t> </w:t>
      </w:r>
      <w:r>
        <w:rPr/>
        <w:t>TR</w:t>
      </w:r>
      <w:r>
        <w:rPr>
          <w:spacing w:val="-5"/>
        </w:rPr>
        <w:t> </w:t>
      </w:r>
      <w:r>
        <w:rPr/>
        <w:t>shall</w:t>
      </w:r>
      <w:r>
        <w:rPr>
          <w:spacing w:val="-2"/>
        </w:rPr>
        <w:t> </w:t>
      </w:r>
      <w:r>
        <w:rPr/>
        <w:t>capture</w:t>
      </w:r>
      <w:r>
        <w:rPr>
          <w:spacing w:val="-3"/>
        </w:rPr>
        <w:t> </w:t>
      </w:r>
      <w:r>
        <w:rPr/>
        <w:t>Energy</w:t>
      </w:r>
      <w:r>
        <w:rPr>
          <w:spacing w:val="-3"/>
        </w:rPr>
        <w:t> </w:t>
      </w:r>
      <w:r>
        <w:rPr/>
        <w:t>consumption</w:t>
      </w:r>
      <w:r>
        <w:rPr>
          <w:spacing w:val="-3"/>
        </w:rPr>
        <w:t> </w:t>
      </w:r>
      <w:r>
        <w:rPr/>
        <w:t>and</w:t>
      </w:r>
      <w:r>
        <w:rPr>
          <w:spacing w:val="-5"/>
        </w:rPr>
        <w:t> </w:t>
      </w:r>
      <w:r>
        <w:rPr/>
        <w:t>Energy</w:t>
      </w:r>
      <w:r>
        <w:rPr>
          <w:spacing w:val="-3"/>
        </w:rPr>
        <w:t> </w:t>
      </w:r>
      <w:r>
        <w:rPr/>
        <w:t>Efficiency</w:t>
      </w:r>
      <w:r>
        <w:rPr>
          <w:spacing w:val="-6"/>
        </w:rPr>
        <w:t> </w:t>
      </w:r>
      <w:r>
        <w:rPr/>
        <w:t>related</w:t>
      </w:r>
      <w:r>
        <w:rPr>
          <w:spacing w:val="-3"/>
        </w:rPr>
        <w:t> </w:t>
      </w:r>
      <w:r>
        <w:rPr/>
        <w:t>counters</w:t>
      </w:r>
      <w:r>
        <w:rPr>
          <w:spacing w:val="-3"/>
        </w:rPr>
        <w:t> </w:t>
      </w:r>
      <w:r>
        <w:rPr/>
        <w:t>and</w:t>
      </w:r>
      <w:r>
        <w:rPr>
          <w:spacing w:val="-3"/>
        </w:rPr>
        <w:t> </w:t>
      </w:r>
      <w:r>
        <w:rPr/>
        <w:t>KPIs</w:t>
      </w:r>
      <w:r>
        <w:rPr>
          <w:spacing w:val="-3"/>
        </w:rPr>
        <w:t> </w:t>
      </w:r>
      <w:r>
        <w:rPr/>
        <w:t>including</w:t>
      </w:r>
      <w:r>
        <w:rPr>
          <w:spacing w:val="-3"/>
        </w:rPr>
        <w:t> </w:t>
      </w:r>
      <w:r>
        <w:rPr/>
        <w:t>the </w:t>
      </w:r>
      <w:r>
        <w:rPr>
          <w:spacing w:val="-2"/>
        </w:rPr>
        <w:t>following:</w:t>
      </w:r>
    </w:p>
    <w:p>
      <w:pPr>
        <w:pStyle w:val="BodyText"/>
        <w:spacing w:before="4"/>
      </w:pPr>
    </w:p>
    <w:p>
      <w:pPr>
        <w:pStyle w:val="Heading5"/>
        <w:spacing w:before="1"/>
        <w:ind w:left="493" w:right="0"/>
        <w:jc w:val="left"/>
        <w:rPr>
          <w:rFonts w:ascii="Times New Roman"/>
        </w:rPr>
      </w:pPr>
      <w:r>
        <w:rPr>
          <w:rFonts w:ascii="Times New Roman"/>
        </w:rPr>
        <w:t>O-RU</w:t>
      </w:r>
      <w:r>
        <w:rPr>
          <w:rFonts w:ascii="Times New Roman"/>
          <w:spacing w:val="-7"/>
        </w:rPr>
        <w:t> </w:t>
      </w:r>
      <w:r>
        <w:rPr>
          <w:rFonts w:ascii="Times New Roman"/>
        </w:rPr>
        <w:t>Specific</w:t>
      </w:r>
      <w:r>
        <w:rPr>
          <w:rFonts w:ascii="Times New Roman"/>
          <w:spacing w:val="-5"/>
        </w:rPr>
        <w:t> </w:t>
      </w:r>
      <w:r>
        <w:rPr>
          <w:rFonts w:ascii="Times New Roman"/>
          <w:spacing w:val="-4"/>
        </w:rPr>
        <w:t>KPIs</w:t>
      </w:r>
    </w:p>
    <w:p>
      <w:pPr>
        <w:pStyle w:val="BodyText"/>
        <w:tabs>
          <w:tab w:pos="1213" w:val="left" w:leader="none"/>
        </w:tabs>
        <w:spacing w:before="176"/>
        <w:ind w:left="853"/>
      </w:pPr>
      <w:r>
        <w:rPr>
          <w:spacing w:val="-10"/>
          <w:sz w:val="20"/>
        </w:rPr>
        <w:t>-</w:t>
      </w:r>
      <w:r>
        <w:rPr>
          <w:sz w:val="20"/>
        </w:rPr>
        <w:tab/>
      </w:r>
      <w:r>
        <w:rPr/>
        <w:t>Energy</w:t>
      </w:r>
      <w:r>
        <w:rPr>
          <w:spacing w:val="-7"/>
        </w:rPr>
        <w:t> </w:t>
      </w:r>
      <w:r>
        <w:rPr/>
        <w:t>Efficiency</w:t>
      </w:r>
      <w:r>
        <w:rPr>
          <w:spacing w:val="-5"/>
        </w:rPr>
        <w:t> </w:t>
      </w:r>
      <w:r>
        <w:rPr/>
        <w:t>and</w:t>
      </w:r>
      <w:r>
        <w:rPr>
          <w:spacing w:val="-4"/>
        </w:rPr>
        <w:t> </w:t>
      </w:r>
      <w:r>
        <w:rPr/>
        <w:t>power</w:t>
      </w:r>
      <w:r>
        <w:rPr>
          <w:spacing w:val="-4"/>
        </w:rPr>
        <w:t> </w:t>
      </w:r>
      <w:r>
        <w:rPr/>
        <w:t>consumption</w:t>
      </w:r>
      <w:r>
        <w:rPr>
          <w:spacing w:val="-4"/>
        </w:rPr>
        <w:t> </w:t>
      </w:r>
      <w:r>
        <w:rPr/>
        <w:t>KPIs</w:t>
      </w:r>
      <w:r>
        <w:rPr>
          <w:spacing w:val="-5"/>
        </w:rPr>
        <w:t> </w:t>
      </w:r>
      <w:r>
        <w:rPr/>
        <w:t>provided</w:t>
      </w:r>
      <w:r>
        <w:rPr>
          <w:spacing w:val="-5"/>
        </w:rPr>
        <w:t> </w:t>
      </w:r>
      <w:r>
        <w:rPr/>
        <w:t>by</w:t>
      </w:r>
      <w:r>
        <w:rPr>
          <w:spacing w:val="-6"/>
        </w:rPr>
        <w:t> </w:t>
      </w:r>
      <w:r>
        <w:rPr/>
        <w:t>real-time</w:t>
      </w:r>
      <w:r>
        <w:rPr>
          <w:spacing w:val="-6"/>
        </w:rPr>
        <w:t> </w:t>
      </w:r>
      <w:r>
        <w:rPr>
          <w:spacing w:val="-2"/>
        </w:rPr>
        <w:t>metering.</w:t>
      </w:r>
    </w:p>
    <w:p>
      <w:pPr>
        <w:pStyle w:val="BodyText"/>
        <w:spacing w:before="128"/>
      </w:pPr>
    </w:p>
    <w:p>
      <w:pPr>
        <w:pStyle w:val="Heading5"/>
        <w:spacing w:before="0"/>
        <w:ind w:left="493" w:right="0"/>
        <w:jc w:val="left"/>
        <w:rPr>
          <w:rFonts w:ascii="Times New Roman"/>
        </w:rPr>
      </w:pPr>
      <w:r>
        <w:rPr>
          <w:rFonts w:ascii="Times New Roman"/>
        </w:rPr>
        <w:t>O-CU/O-DU</w:t>
      </w:r>
      <w:r>
        <w:rPr>
          <w:rFonts w:ascii="Times New Roman"/>
          <w:spacing w:val="-9"/>
        </w:rPr>
        <w:t> </w:t>
      </w:r>
      <w:r>
        <w:rPr>
          <w:rFonts w:ascii="Times New Roman"/>
        </w:rPr>
        <w:t>Hardware</w:t>
      </w:r>
      <w:r>
        <w:rPr>
          <w:rFonts w:ascii="Times New Roman"/>
          <w:spacing w:val="-6"/>
        </w:rPr>
        <w:t> </w:t>
      </w:r>
      <w:r>
        <w:rPr>
          <w:rFonts w:ascii="Times New Roman"/>
        </w:rPr>
        <w:t>&amp;</w:t>
      </w:r>
      <w:r>
        <w:rPr>
          <w:rFonts w:ascii="Times New Roman"/>
          <w:spacing w:val="-6"/>
        </w:rPr>
        <w:t> </w:t>
      </w:r>
      <w:r>
        <w:rPr>
          <w:rFonts w:ascii="Times New Roman"/>
        </w:rPr>
        <w:t>Software</w:t>
      </w:r>
      <w:r>
        <w:rPr>
          <w:rFonts w:ascii="Times New Roman"/>
          <w:spacing w:val="-7"/>
        </w:rPr>
        <w:t> </w:t>
      </w:r>
      <w:r>
        <w:rPr>
          <w:rFonts w:ascii="Times New Roman"/>
        </w:rPr>
        <w:t>/</w:t>
      </w:r>
      <w:r>
        <w:rPr>
          <w:rFonts w:ascii="Times New Roman"/>
          <w:spacing w:val="-7"/>
        </w:rPr>
        <w:t> </w:t>
      </w:r>
      <w:r>
        <w:rPr>
          <w:rFonts w:ascii="Times New Roman"/>
        </w:rPr>
        <w:t>O-Cloud</w:t>
      </w:r>
      <w:r>
        <w:rPr>
          <w:rFonts w:ascii="Times New Roman"/>
          <w:spacing w:val="-7"/>
        </w:rPr>
        <w:t> </w:t>
      </w:r>
      <w:r>
        <w:rPr>
          <w:rFonts w:ascii="Times New Roman"/>
        </w:rPr>
        <w:t>Software</w:t>
      </w:r>
      <w:r>
        <w:rPr>
          <w:rFonts w:ascii="Times New Roman"/>
          <w:spacing w:val="-5"/>
        </w:rPr>
        <w:t> </w:t>
      </w:r>
      <w:r>
        <w:rPr>
          <w:rFonts w:ascii="Times New Roman"/>
        </w:rPr>
        <w:t>&amp;</w:t>
      </w:r>
      <w:r>
        <w:rPr>
          <w:rFonts w:ascii="Times New Roman"/>
          <w:spacing w:val="-4"/>
        </w:rPr>
        <w:t> </w:t>
      </w:r>
      <w:r>
        <w:rPr>
          <w:rFonts w:ascii="Times New Roman"/>
        </w:rPr>
        <w:t>Platform</w:t>
      </w:r>
      <w:r>
        <w:rPr>
          <w:rFonts w:ascii="Times New Roman"/>
          <w:spacing w:val="-7"/>
        </w:rPr>
        <w:t> </w:t>
      </w:r>
      <w:r>
        <w:rPr>
          <w:rFonts w:ascii="Times New Roman"/>
          <w:spacing w:val="-4"/>
        </w:rPr>
        <w:t>KPIs</w:t>
      </w:r>
    </w:p>
    <w:p>
      <w:pPr>
        <w:pStyle w:val="ListParagraph"/>
        <w:numPr>
          <w:ilvl w:val="0"/>
          <w:numId w:val="6"/>
        </w:numPr>
        <w:tabs>
          <w:tab w:pos="1213" w:val="left" w:leader="none"/>
        </w:tabs>
        <w:spacing w:line="240" w:lineRule="auto" w:before="180" w:after="0"/>
        <w:ind w:left="1213" w:right="487" w:hanging="360"/>
        <w:jc w:val="both"/>
        <w:rPr>
          <w:sz w:val="22"/>
        </w:rPr>
      </w:pPr>
      <w:r>
        <w:rPr>
          <w:sz w:val="22"/>
        </w:rPr>
        <w:t>O-CU/O-DU</w:t>
      </w:r>
      <w:r>
        <w:rPr>
          <w:spacing w:val="-11"/>
          <w:sz w:val="22"/>
        </w:rPr>
        <w:t> </w:t>
      </w:r>
      <w:r>
        <w:rPr>
          <w:sz w:val="22"/>
        </w:rPr>
        <w:t>hardware</w:t>
      </w:r>
      <w:r>
        <w:rPr>
          <w:spacing w:val="-12"/>
          <w:sz w:val="22"/>
        </w:rPr>
        <w:t> </w:t>
      </w:r>
      <w:r>
        <w:rPr>
          <w:sz w:val="22"/>
        </w:rPr>
        <w:t>(e.g.,</w:t>
      </w:r>
      <w:r>
        <w:rPr>
          <w:spacing w:val="-9"/>
          <w:sz w:val="22"/>
        </w:rPr>
        <w:t> </w:t>
      </w:r>
      <w:r>
        <w:rPr>
          <w:sz w:val="22"/>
        </w:rPr>
        <w:t>CPU,</w:t>
      </w:r>
      <w:r>
        <w:rPr>
          <w:spacing w:val="-10"/>
          <w:sz w:val="22"/>
        </w:rPr>
        <w:t> </w:t>
      </w:r>
      <w:r>
        <w:rPr>
          <w:sz w:val="22"/>
        </w:rPr>
        <w:t>accelerators,</w:t>
      </w:r>
      <w:r>
        <w:rPr>
          <w:spacing w:val="-9"/>
          <w:sz w:val="22"/>
        </w:rPr>
        <w:t> </w:t>
      </w:r>
      <w:r>
        <w:rPr>
          <w:sz w:val="22"/>
        </w:rPr>
        <w:t>NIC</w:t>
      </w:r>
      <w:r>
        <w:rPr>
          <w:spacing w:val="-10"/>
          <w:sz w:val="22"/>
        </w:rPr>
        <w:t> </w:t>
      </w:r>
      <w:r>
        <w:rPr>
          <w:sz w:val="22"/>
        </w:rPr>
        <w:t>cards,</w:t>
      </w:r>
      <w:r>
        <w:rPr>
          <w:spacing w:val="-9"/>
          <w:sz w:val="22"/>
        </w:rPr>
        <w:t> </w:t>
      </w:r>
      <w:r>
        <w:rPr>
          <w:sz w:val="22"/>
        </w:rPr>
        <w:t>fans</w:t>
      </w:r>
      <w:r>
        <w:rPr>
          <w:spacing w:val="-9"/>
          <w:sz w:val="22"/>
        </w:rPr>
        <w:t> </w:t>
      </w:r>
      <w:r>
        <w:rPr>
          <w:sz w:val="22"/>
        </w:rPr>
        <w:t>and</w:t>
      </w:r>
      <w:r>
        <w:rPr>
          <w:spacing w:val="-10"/>
          <w:sz w:val="22"/>
        </w:rPr>
        <w:t> </w:t>
      </w:r>
      <w:r>
        <w:rPr>
          <w:sz w:val="22"/>
        </w:rPr>
        <w:t>power</w:t>
      </w:r>
      <w:r>
        <w:rPr>
          <w:spacing w:val="-11"/>
          <w:sz w:val="22"/>
        </w:rPr>
        <w:t> </w:t>
      </w:r>
      <w:r>
        <w:rPr>
          <w:sz w:val="22"/>
        </w:rPr>
        <w:t>supply,</w:t>
      </w:r>
      <w:r>
        <w:rPr>
          <w:spacing w:val="-12"/>
          <w:sz w:val="22"/>
        </w:rPr>
        <w:t> </w:t>
      </w:r>
      <w:r>
        <w:rPr>
          <w:sz w:val="22"/>
        </w:rPr>
        <w:t>etc.)</w:t>
      </w:r>
      <w:r>
        <w:rPr>
          <w:spacing w:val="-9"/>
          <w:sz w:val="22"/>
        </w:rPr>
        <w:t> </w:t>
      </w:r>
      <w:r>
        <w:rPr>
          <w:sz w:val="22"/>
        </w:rPr>
        <w:t>shall</w:t>
      </w:r>
      <w:r>
        <w:rPr>
          <w:spacing w:val="-9"/>
          <w:sz w:val="22"/>
        </w:rPr>
        <w:t> </w:t>
      </w:r>
      <w:r>
        <w:rPr>
          <w:sz w:val="22"/>
        </w:rPr>
        <w:t>have</w:t>
      </w:r>
      <w:r>
        <w:rPr>
          <w:spacing w:val="-11"/>
          <w:sz w:val="22"/>
        </w:rPr>
        <w:t> </w:t>
      </w:r>
      <w:r>
        <w:rPr>
          <w:sz w:val="22"/>
        </w:rPr>
        <w:t>the capability to measure and report power consumption values to the O-Cloud. The O-Cloud software shall</w:t>
      </w:r>
      <w:r>
        <w:rPr>
          <w:spacing w:val="-14"/>
          <w:sz w:val="22"/>
        </w:rPr>
        <w:t> </w:t>
      </w:r>
      <w:r>
        <w:rPr>
          <w:sz w:val="22"/>
        </w:rPr>
        <w:t>be</w:t>
      </w:r>
      <w:r>
        <w:rPr>
          <w:spacing w:val="-14"/>
          <w:sz w:val="22"/>
        </w:rPr>
        <w:t> </w:t>
      </w:r>
      <w:r>
        <w:rPr>
          <w:sz w:val="22"/>
        </w:rPr>
        <w:t>able</w:t>
      </w:r>
      <w:r>
        <w:rPr>
          <w:spacing w:val="-14"/>
          <w:sz w:val="22"/>
        </w:rPr>
        <w:t> </w:t>
      </w:r>
      <w:r>
        <w:rPr>
          <w:sz w:val="22"/>
        </w:rPr>
        <w:t>to</w:t>
      </w:r>
      <w:r>
        <w:rPr>
          <w:spacing w:val="-13"/>
          <w:sz w:val="22"/>
        </w:rPr>
        <w:t> </w:t>
      </w:r>
      <w:r>
        <w:rPr>
          <w:sz w:val="22"/>
        </w:rPr>
        <w:t>collect</w:t>
      </w:r>
      <w:r>
        <w:rPr>
          <w:spacing w:val="-14"/>
          <w:sz w:val="22"/>
        </w:rPr>
        <w:t> </w:t>
      </w:r>
      <w:r>
        <w:rPr>
          <w:sz w:val="22"/>
        </w:rPr>
        <w:t>measurement</w:t>
      </w:r>
      <w:r>
        <w:rPr>
          <w:spacing w:val="-14"/>
          <w:sz w:val="22"/>
        </w:rPr>
        <w:t> </w:t>
      </w:r>
      <w:r>
        <w:rPr>
          <w:sz w:val="22"/>
        </w:rPr>
        <w:t>data</w:t>
      </w:r>
      <w:r>
        <w:rPr>
          <w:spacing w:val="-14"/>
          <w:sz w:val="22"/>
        </w:rPr>
        <w:t> </w:t>
      </w:r>
      <w:r>
        <w:rPr>
          <w:sz w:val="22"/>
        </w:rPr>
        <w:t>at</w:t>
      </w:r>
      <w:r>
        <w:rPr>
          <w:spacing w:val="-13"/>
          <w:sz w:val="22"/>
        </w:rPr>
        <w:t> </w:t>
      </w:r>
      <w:r>
        <w:rPr>
          <w:sz w:val="22"/>
        </w:rPr>
        <w:t>the</w:t>
      </w:r>
      <w:r>
        <w:rPr>
          <w:spacing w:val="-14"/>
          <w:sz w:val="22"/>
        </w:rPr>
        <w:t> </w:t>
      </w:r>
      <w:r>
        <w:rPr>
          <w:sz w:val="22"/>
        </w:rPr>
        <w:t>hardware</w:t>
      </w:r>
      <w:r>
        <w:rPr>
          <w:spacing w:val="-14"/>
          <w:sz w:val="22"/>
        </w:rPr>
        <w:t> </w:t>
      </w:r>
      <w:r>
        <w:rPr>
          <w:sz w:val="22"/>
        </w:rPr>
        <w:t>component</w:t>
      </w:r>
      <w:r>
        <w:rPr>
          <w:spacing w:val="-13"/>
          <w:sz w:val="22"/>
        </w:rPr>
        <w:t> </w:t>
      </w:r>
      <w:r>
        <w:rPr>
          <w:sz w:val="22"/>
        </w:rPr>
        <w:t>level</w:t>
      </w:r>
      <w:r>
        <w:rPr>
          <w:spacing w:val="-14"/>
          <w:sz w:val="22"/>
        </w:rPr>
        <w:t> </w:t>
      </w:r>
      <w:r>
        <w:rPr>
          <w:sz w:val="22"/>
        </w:rPr>
        <w:t>(e.g.,</w:t>
      </w:r>
      <w:r>
        <w:rPr>
          <w:spacing w:val="-13"/>
          <w:sz w:val="22"/>
        </w:rPr>
        <w:t> </w:t>
      </w:r>
      <w:r>
        <w:rPr>
          <w:sz w:val="22"/>
        </w:rPr>
        <w:t>CPU,</w:t>
      </w:r>
      <w:r>
        <w:rPr>
          <w:spacing w:val="-9"/>
          <w:sz w:val="22"/>
        </w:rPr>
        <w:t> </w:t>
      </w:r>
      <w:r>
        <w:rPr>
          <w:sz w:val="22"/>
        </w:rPr>
        <w:t>NIC,</w:t>
      </w:r>
      <w:r>
        <w:rPr>
          <w:spacing w:val="-14"/>
          <w:sz w:val="22"/>
        </w:rPr>
        <w:t> </w:t>
      </w:r>
      <w:r>
        <w:rPr>
          <w:sz w:val="22"/>
        </w:rPr>
        <w:t>accelerator card, fans and power supply, etc.) and provide power, energy and environmental (PEE) parameters/KPIs. O-Cloud shall be able to report EE through O2 interface to the SMO or through North-Bound Interfaces (NBI) to external tools.</w:t>
      </w:r>
    </w:p>
    <w:p>
      <w:pPr>
        <w:pStyle w:val="ListParagraph"/>
        <w:numPr>
          <w:ilvl w:val="0"/>
          <w:numId w:val="6"/>
        </w:numPr>
        <w:tabs>
          <w:tab w:pos="1213" w:val="left" w:leader="none"/>
        </w:tabs>
        <w:spacing w:line="240" w:lineRule="auto" w:before="0" w:after="0"/>
        <w:ind w:left="1213" w:right="484" w:hanging="360"/>
        <w:jc w:val="both"/>
        <w:rPr>
          <w:sz w:val="22"/>
        </w:rPr>
      </w:pPr>
      <w:r>
        <w:rPr>
          <w:sz w:val="22"/>
        </w:rPr>
        <w:t>The O-Cloud</w:t>
      </w:r>
      <w:r>
        <w:rPr>
          <w:spacing w:val="-2"/>
          <w:sz w:val="22"/>
        </w:rPr>
        <w:t> </w:t>
      </w:r>
      <w:r>
        <w:rPr>
          <w:sz w:val="22"/>
        </w:rPr>
        <w:t>software</w:t>
      </w:r>
      <w:r>
        <w:rPr>
          <w:spacing w:val="-1"/>
          <w:sz w:val="22"/>
        </w:rPr>
        <w:t> </w:t>
      </w:r>
      <w:r>
        <w:rPr>
          <w:sz w:val="22"/>
        </w:rPr>
        <w:t>shall be</w:t>
      </w:r>
      <w:r>
        <w:rPr>
          <w:spacing w:val="-1"/>
          <w:sz w:val="22"/>
        </w:rPr>
        <w:t> </w:t>
      </w:r>
      <w:r>
        <w:rPr>
          <w:sz w:val="22"/>
        </w:rPr>
        <w:t>able</w:t>
      </w:r>
      <w:r>
        <w:rPr>
          <w:spacing w:val="-1"/>
          <w:sz w:val="22"/>
        </w:rPr>
        <w:t> </w:t>
      </w:r>
      <w:r>
        <w:rPr>
          <w:sz w:val="22"/>
        </w:rPr>
        <w:t>to</w:t>
      </w:r>
      <w:r>
        <w:rPr>
          <w:spacing w:val="-2"/>
          <w:sz w:val="22"/>
        </w:rPr>
        <w:t> </w:t>
      </w:r>
      <w:r>
        <w:rPr>
          <w:sz w:val="22"/>
        </w:rPr>
        <w:t>provide PEE</w:t>
      </w:r>
      <w:r>
        <w:rPr>
          <w:spacing w:val="-2"/>
          <w:sz w:val="22"/>
        </w:rPr>
        <w:t> </w:t>
      </w:r>
      <w:r>
        <w:rPr>
          <w:sz w:val="22"/>
        </w:rPr>
        <w:t>parameters/KPIs</w:t>
      </w:r>
      <w:r>
        <w:rPr>
          <w:spacing w:val="-1"/>
          <w:sz w:val="22"/>
        </w:rPr>
        <w:t> </w:t>
      </w:r>
      <w:r>
        <w:rPr>
          <w:sz w:val="22"/>
        </w:rPr>
        <w:t>at</w:t>
      </w:r>
      <w:r>
        <w:rPr>
          <w:spacing w:val="-2"/>
          <w:sz w:val="22"/>
        </w:rPr>
        <w:t> </w:t>
      </w:r>
      <w:r>
        <w:rPr>
          <w:sz w:val="22"/>
        </w:rPr>
        <w:t>the</w:t>
      </w:r>
      <w:r>
        <w:rPr>
          <w:spacing w:val="-1"/>
          <w:sz w:val="22"/>
        </w:rPr>
        <w:t> </w:t>
      </w:r>
      <w:r>
        <w:rPr>
          <w:sz w:val="22"/>
        </w:rPr>
        <w:t>workload</w:t>
      </w:r>
      <w:r>
        <w:rPr>
          <w:spacing w:val="-1"/>
          <w:sz w:val="22"/>
        </w:rPr>
        <w:t> </w:t>
      </w:r>
      <w:r>
        <w:rPr>
          <w:sz w:val="22"/>
        </w:rPr>
        <w:t>level (e.g., pod, O-CU/O-DU CNF, etc.), as well as for the O-Cloud platform software components themselves. O- Cloud shall be able to report energy efficiency through O2 interface to the SMO or through NBI to external tools.</w:t>
      </w:r>
    </w:p>
    <w:p>
      <w:pPr>
        <w:pStyle w:val="ListParagraph"/>
        <w:numPr>
          <w:ilvl w:val="0"/>
          <w:numId w:val="6"/>
        </w:numPr>
        <w:tabs>
          <w:tab w:pos="1213" w:val="left" w:leader="none"/>
        </w:tabs>
        <w:spacing w:line="240" w:lineRule="auto" w:before="0" w:after="0"/>
        <w:ind w:left="1213" w:right="487" w:hanging="360"/>
        <w:jc w:val="both"/>
        <w:rPr>
          <w:sz w:val="22"/>
        </w:rPr>
      </w:pPr>
      <w:r>
        <w:rPr>
          <w:sz w:val="22"/>
        </w:rPr>
        <w:t>O-CU</w:t>
      </w:r>
      <w:r>
        <w:rPr>
          <w:spacing w:val="-4"/>
          <w:sz w:val="22"/>
        </w:rPr>
        <w:t> </w:t>
      </w:r>
      <w:r>
        <w:rPr>
          <w:sz w:val="22"/>
        </w:rPr>
        <w:t>and</w:t>
      </w:r>
      <w:r>
        <w:rPr>
          <w:spacing w:val="-3"/>
          <w:sz w:val="22"/>
        </w:rPr>
        <w:t> </w:t>
      </w:r>
      <w:r>
        <w:rPr>
          <w:sz w:val="22"/>
        </w:rPr>
        <w:t>O-DU</w:t>
      </w:r>
      <w:r>
        <w:rPr>
          <w:spacing w:val="-4"/>
          <w:sz w:val="22"/>
        </w:rPr>
        <w:t> </w:t>
      </w:r>
      <w:r>
        <w:rPr>
          <w:sz w:val="22"/>
        </w:rPr>
        <w:t>shall</w:t>
      </w:r>
      <w:r>
        <w:rPr>
          <w:spacing w:val="-2"/>
          <w:sz w:val="22"/>
        </w:rPr>
        <w:t> </w:t>
      </w:r>
      <w:r>
        <w:rPr>
          <w:sz w:val="22"/>
        </w:rPr>
        <w:t>provide</w:t>
      </w:r>
      <w:r>
        <w:rPr>
          <w:spacing w:val="-3"/>
          <w:sz w:val="22"/>
        </w:rPr>
        <w:t> </w:t>
      </w:r>
      <w:r>
        <w:rPr>
          <w:sz w:val="22"/>
        </w:rPr>
        <w:t>CNF</w:t>
      </w:r>
      <w:r>
        <w:rPr>
          <w:spacing w:val="-3"/>
          <w:sz w:val="22"/>
        </w:rPr>
        <w:t> </w:t>
      </w:r>
      <w:r>
        <w:rPr>
          <w:sz w:val="22"/>
        </w:rPr>
        <w:t>level</w:t>
      </w:r>
      <w:r>
        <w:rPr>
          <w:spacing w:val="-2"/>
          <w:sz w:val="22"/>
        </w:rPr>
        <w:t> </w:t>
      </w:r>
      <w:r>
        <w:rPr>
          <w:sz w:val="22"/>
        </w:rPr>
        <w:t>energy</w:t>
      </w:r>
      <w:r>
        <w:rPr>
          <w:spacing w:val="-3"/>
          <w:sz w:val="22"/>
        </w:rPr>
        <w:t> </w:t>
      </w:r>
      <w:r>
        <w:rPr>
          <w:sz w:val="22"/>
        </w:rPr>
        <w:t>efficiency</w:t>
      </w:r>
      <w:r>
        <w:rPr>
          <w:spacing w:val="-3"/>
          <w:sz w:val="22"/>
        </w:rPr>
        <w:t> </w:t>
      </w:r>
      <w:r>
        <w:rPr>
          <w:sz w:val="22"/>
        </w:rPr>
        <w:t>counters/KPIs</w:t>
      </w:r>
      <w:r>
        <w:rPr>
          <w:spacing w:val="-5"/>
          <w:sz w:val="22"/>
        </w:rPr>
        <w:t> </w:t>
      </w:r>
      <w:r>
        <w:rPr>
          <w:sz w:val="22"/>
        </w:rPr>
        <w:t>(e.g.,</w:t>
      </w:r>
      <w:r>
        <w:rPr>
          <w:spacing w:val="-3"/>
          <w:sz w:val="22"/>
        </w:rPr>
        <w:t> </w:t>
      </w:r>
      <w:r>
        <w:rPr>
          <w:sz w:val="22"/>
        </w:rPr>
        <w:t>power</w:t>
      </w:r>
      <w:r>
        <w:rPr>
          <w:spacing w:val="-2"/>
          <w:sz w:val="22"/>
        </w:rPr>
        <w:t> </w:t>
      </w:r>
      <w:r>
        <w:rPr>
          <w:sz w:val="22"/>
        </w:rPr>
        <w:t>consumption, Traffic load, data volume, throughput), which shall be reported through O1 interface to the SMO or through NBI to external tools.</w:t>
      </w:r>
    </w:p>
    <w:p>
      <w:pPr>
        <w:spacing w:after="0" w:line="240" w:lineRule="auto"/>
        <w:jc w:val="both"/>
        <w:rPr>
          <w:sz w:val="22"/>
        </w:rPr>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60135" cy="18415"/>
                          <a:chExt cx="6160135" cy="18415"/>
                        </a:xfrm>
                      </wpg:grpSpPr>
                      <wps:wsp>
                        <wps:cNvPr id="20" name="Graphic 20"/>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6" coordorigin="0,0" coordsize="9701,29">
                <v:rect style="position:absolute;left:0;top:0;width:9701;height:29" id="docshape17"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90" w:id="13"/>
      <w:r>
        <w:rPr/>
        <w:t>Carrier</w:t>
      </w:r>
      <w:r>
        <w:rPr>
          <w:spacing w:val="-5"/>
        </w:rPr>
        <w:t> </w:t>
      </w:r>
      <w:r>
        <w:rPr/>
        <w:t>and</w:t>
      </w:r>
      <w:r>
        <w:rPr>
          <w:spacing w:val="-6"/>
        </w:rPr>
        <w:t> </w:t>
      </w:r>
      <w:r>
        <w:rPr/>
        <w:t>Cell</w:t>
      </w:r>
      <w:r>
        <w:rPr>
          <w:spacing w:val="-4"/>
        </w:rPr>
        <w:t> </w:t>
      </w:r>
      <w:r>
        <w:rPr/>
        <w:t>Switch</w:t>
      </w:r>
      <w:r>
        <w:rPr>
          <w:spacing w:val="-4"/>
        </w:rPr>
        <w:t> </w:t>
      </w:r>
      <w:bookmarkEnd w:id="13"/>
      <w:r>
        <w:rPr>
          <w:spacing w:val="-2"/>
        </w:rPr>
        <w:t>Off/On</w:t>
      </w:r>
    </w:p>
    <w:p>
      <w:pPr>
        <w:pStyle w:val="Heading2"/>
        <w:numPr>
          <w:ilvl w:val="1"/>
          <w:numId w:val="2"/>
        </w:numPr>
        <w:tabs>
          <w:tab w:pos="1625" w:val="left" w:leader="none"/>
        </w:tabs>
        <w:spacing w:line="240" w:lineRule="auto" w:before="358" w:after="0"/>
        <w:ind w:left="1625" w:right="0" w:hanging="1132"/>
        <w:jc w:val="left"/>
      </w:pPr>
      <w:bookmarkStart w:name="_TOC_250089" w:id="14"/>
      <w:r>
        <w:rPr/>
        <w:t>Problem</w:t>
      </w:r>
      <w:r>
        <w:rPr>
          <w:spacing w:val="-14"/>
        </w:rPr>
        <w:t> </w:t>
      </w:r>
      <w:r>
        <w:rPr/>
        <w:t>Statement,</w:t>
      </w:r>
      <w:r>
        <w:rPr>
          <w:spacing w:val="-13"/>
        </w:rPr>
        <w:t> </w:t>
      </w:r>
      <w:r>
        <w:rPr/>
        <w:t>Solution</w:t>
      </w:r>
      <w:r>
        <w:rPr>
          <w:spacing w:val="-14"/>
        </w:rPr>
        <w:t> </w:t>
      </w:r>
      <w:r>
        <w:rPr/>
        <w:t>and</w:t>
      </w:r>
      <w:r>
        <w:rPr>
          <w:spacing w:val="-11"/>
        </w:rPr>
        <w:t> </w:t>
      </w:r>
      <w:r>
        <w:rPr/>
        <w:t>Value</w:t>
      </w:r>
      <w:r>
        <w:rPr>
          <w:spacing w:val="-13"/>
        </w:rPr>
        <w:t> </w:t>
      </w:r>
      <w:bookmarkEnd w:id="14"/>
      <w:r>
        <w:rPr>
          <w:spacing w:val="-2"/>
        </w:rPr>
        <w:t>Proposition</w:t>
      </w:r>
    </w:p>
    <w:p>
      <w:pPr>
        <w:pStyle w:val="BodyText"/>
        <w:spacing w:line="259" w:lineRule="auto" w:before="181"/>
        <w:ind w:left="493" w:right="598"/>
      </w:pPr>
      <w:r>
        <w:rPr/>
        <w:t>Mobile networks often utilize multiple frequency layers (carriers) to cover the same service area.</w:t>
      </w:r>
      <w:r>
        <w:rPr>
          <w:spacing w:val="-9"/>
        </w:rPr>
        <w:t> </w:t>
      </w:r>
      <w:r>
        <w:rPr/>
        <w:t>At low load,</w:t>
      </w:r>
      <w:r>
        <w:rPr>
          <w:spacing w:val="-3"/>
        </w:rPr>
        <w:t> </w:t>
      </w:r>
      <w:r>
        <w:rPr/>
        <w:t>i.e.</w:t>
      </w:r>
      <w:r>
        <w:rPr>
          <w:spacing w:val="-1"/>
        </w:rPr>
        <w:t> </w:t>
      </w:r>
      <w:r>
        <w:rPr/>
        <w:t>when</w:t>
      </w:r>
      <w:r>
        <w:rPr>
          <w:spacing w:val="-1"/>
        </w:rPr>
        <w:t> </w:t>
      </w:r>
      <w:r>
        <w:rPr/>
        <w:t>the</w:t>
      </w:r>
      <w:r>
        <w:rPr>
          <w:spacing w:val="-2"/>
        </w:rPr>
        <w:t> </w:t>
      </w:r>
      <w:r>
        <w:rPr/>
        <w:t>expected</w:t>
      </w:r>
      <w:r>
        <w:rPr>
          <w:spacing w:val="-3"/>
        </w:rPr>
        <w:t> </w:t>
      </w:r>
      <w:r>
        <w:rPr/>
        <w:t>traffic</w:t>
      </w:r>
      <w:r>
        <w:rPr>
          <w:spacing w:val="-1"/>
        </w:rPr>
        <w:t> </w:t>
      </w:r>
      <w:r>
        <w:rPr/>
        <w:t>volume</w:t>
      </w:r>
      <w:r>
        <w:rPr>
          <w:spacing w:val="-3"/>
        </w:rPr>
        <w:t> </w:t>
      </w:r>
      <w:r>
        <w:rPr/>
        <w:t>is</w:t>
      </w:r>
      <w:r>
        <w:rPr>
          <w:spacing w:val="-1"/>
        </w:rPr>
        <w:t> </w:t>
      </w:r>
      <w:r>
        <w:rPr/>
        <w:t>lower</w:t>
      </w:r>
      <w:r>
        <w:rPr>
          <w:spacing w:val="-3"/>
        </w:rPr>
        <w:t> </w:t>
      </w:r>
      <w:r>
        <w:rPr/>
        <w:t>than</w:t>
      </w:r>
      <w:r>
        <w:rPr>
          <w:spacing w:val="-1"/>
        </w:rPr>
        <w:t> </w:t>
      </w:r>
      <w:r>
        <w:rPr/>
        <w:t>a</w:t>
      </w:r>
      <w:r>
        <w:rPr>
          <w:spacing w:val="-1"/>
        </w:rPr>
        <w:t> </w:t>
      </w:r>
      <w:r>
        <w:rPr/>
        <w:t>fixed</w:t>
      </w:r>
      <w:r>
        <w:rPr>
          <w:spacing w:val="-3"/>
        </w:rPr>
        <w:t> </w:t>
      </w:r>
      <w:r>
        <w:rPr/>
        <w:t>threshold,</w:t>
      </w:r>
      <w:r>
        <w:rPr>
          <w:spacing w:val="-1"/>
        </w:rPr>
        <w:t> </w:t>
      </w:r>
      <w:r>
        <w:rPr/>
        <w:t>ES</w:t>
      </w:r>
      <w:r>
        <w:rPr>
          <w:spacing w:val="-5"/>
        </w:rPr>
        <w:t> </w:t>
      </w:r>
      <w:r>
        <w:rPr/>
        <w:t>can</w:t>
      </w:r>
      <w:r>
        <w:rPr>
          <w:spacing w:val="-4"/>
        </w:rPr>
        <w:t> </w:t>
      </w:r>
      <w:r>
        <w:rPr/>
        <w:t>be</w:t>
      </w:r>
      <w:r>
        <w:rPr>
          <w:spacing w:val="-1"/>
        </w:rPr>
        <w:t> </w:t>
      </w:r>
      <w:r>
        <w:rPr/>
        <w:t>achieved</w:t>
      </w:r>
      <w:r>
        <w:rPr>
          <w:spacing w:val="-1"/>
        </w:rPr>
        <w:t> </w:t>
      </w:r>
      <w:r>
        <w:rPr/>
        <w:t>by</w:t>
      </w:r>
      <w:r>
        <w:rPr>
          <w:spacing w:val="-3"/>
        </w:rPr>
        <w:t> </w:t>
      </w:r>
      <w:r>
        <w:rPr/>
        <w:t>switching off one or more carriers or entire cells without impairing the user experience. UEs previously</w:t>
      </w:r>
      <w:r>
        <w:rPr>
          <w:spacing w:val="-1"/>
        </w:rPr>
        <w:t> </w:t>
      </w:r>
      <w:r>
        <w:rPr/>
        <w:t>served by the carrier or cell will be offloaded by the E2 Node to a new target carrier or cell prior to the switch off.</w:t>
      </w:r>
    </w:p>
    <w:p>
      <w:pPr>
        <w:pStyle w:val="BodyText"/>
        <w:spacing w:line="259" w:lineRule="auto" w:before="160"/>
        <w:ind w:left="493" w:right="530"/>
      </w:pPr>
      <w:r>
        <w:rPr/>
        <w:t>However, the switch off/on decisions are not a trivial task. There are conflicting targets between system performance and energy savings. Other carriers and/or cells will have to serve the additional traffic and traffic is changing over</w:t>
      </w:r>
      <w:r>
        <w:rPr>
          <w:spacing w:val="-2"/>
        </w:rPr>
        <w:t> </w:t>
      </w:r>
      <w:r>
        <w:rPr/>
        <w:t>time. E2 Nodes</w:t>
      </w:r>
      <w:r>
        <w:rPr>
          <w:spacing w:val="-2"/>
        </w:rPr>
        <w:t> </w:t>
      </w:r>
      <w:r>
        <w:rPr/>
        <w:t>support a number of techniques effecting</w:t>
      </w:r>
      <w:r>
        <w:rPr>
          <w:spacing w:val="-3"/>
        </w:rPr>
        <w:t> </w:t>
      </w:r>
      <w:r>
        <w:rPr/>
        <w:t>energy</w:t>
      </w:r>
      <w:r>
        <w:rPr>
          <w:spacing w:val="-3"/>
        </w:rPr>
        <w:t> </w:t>
      </w:r>
      <w:r>
        <w:rPr/>
        <w:t>consumption which might</w:t>
      </w:r>
      <w:r>
        <w:rPr>
          <w:spacing w:val="-1"/>
        </w:rPr>
        <w:t> </w:t>
      </w:r>
      <w:r>
        <w:rPr/>
        <w:t>also</w:t>
      </w:r>
      <w:r>
        <w:rPr>
          <w:spacing w:val="-4"/>
        </w:rPr>
        <w:t> </w:t>
      </w:r>
      <w:r>
        <w:rPr/>
        <w:t>be</w:t>
      </w:r>
      <w:r>
        <w:rPr>
          <w:spacing w:val="-4"/>
        </w:rPr>
        <w:t> </w:t>
      </w:r>
      <w:r>
        <w:rPr/>
        <w:t>load</w:t>
      </w:r>
      <w:r>
        <w:rPr>
          <w:spacing w:val="-4"/>
        </w:rPr>
        <w:t> </w:t>
      </w:r>
      <w:r>
        <w:rPr/>
        <w:t>dependent.</w:t>
      </w:r>
      <w:r>
        <w:rPr>
          <w:spacing w:val="-7"/>
        </w:rPr>
        <w:t> </w:t>
      </w:r>
      <w:r>
        <w:rPr/>
        <w:t>While</w:t>
      </w:r>
      <w:r>
        <w:rPr>
          <w:spacing w:val="-2"/>
        </w:rPr>
        <w:t> </w:t>
      </w:r>
      <w:r>
        <w:rPr/>
        <w:t>energy</w:t>
      </w:r>
      <w:r>
        <w:rPr>
          <w:spacing w:val="-2"/>
        </w:rPr>
        <w:t> </w:t>
      </w:r>
      <w:r>
        <w:rPr/>
        <w:t>savings</w:t>
      </w:r>
      <w:r>
        <w:rPr>
          <w:spacing w:val="-2"/>
        </w:rPr>
        <w:t> </w:t>
      </w:r>
      <w:r>
        <w:rPr/>
        <w:t>for</w:t>
      </w:r>
      <w:r>
        <w:rPr>
          <w:spacing w:val="-2"/>
        </w:rPr>
        <w:t> </w:t>
      </w:r>
      <w:r>
        <w:rPr/>
        <w:t>the</w:t>
      </w:r>
      <w:r>
        <w:rPr>
          <w:spacing w:val="-2"/>
        </w:rPr>
        <w:t> </w:t>
      </w:r>
      <w:r>
        <w:rPr/>
        <w:t>switched</w:t>
      </w:r>
      <w:r>
        <w:rPr>
          <w:spacing w:val="-2"/>
        </w:rPr>
        <w:t> </w:t>
      </w:r>
      <w:r>
        <w:rPr/>
        <w:t>off</w:t>
      </w:r>
      <w:r>
        <w:rPr>
          <w:spacing w:val="-2"/>
        </w:rPr>
        <w:t> </w:t>
      </w:r>
      <w:r>
        <w:rPr/>
        <w:t>carrier</w:t>
      </w:r>
      <w:r>
        <w:rPr>
          <w:spacing w:val="-2"/>
        </w:rPr>
        <w:t> </w:t>
      </w:r>
      <w:r>
        <w:rPr/>
        <w:t>and/or</w:t>
      </w:r>
      <w:r>
        <w:rPr>
          <w:spacing w:val="-4"/>
        </w:rPr>
        <w:t> </w:t>
      </w:r>
      <w:r>
        <w:rPr/>
        <w:t>cell</w:t>
      </w:r>
      <w:r>
        <w:rPr>
          <w:spacing w:val="-4"/>
        </w:rPr>
        <w:t> </w:t>
      </w:r>
      <w:r>
        <w:rPr/>
        <w:t>is</w:t>
      </w:r>
      <w:r>
        <w:rPr>
          <w:spacing w:val="-4"/>
        </w:rPr>
        <w:t> </w:t>
      </w:r>
      <w:r>
        <w:rPr/>
        <w:t>maximized,</w:t>
      </w:r>
      <w:r>
        <w:rPr>
          <w:spacing w:val="-4"/>
        </w:rPr>
        <w:t> </w:t>
      </w:r>
      <w:r>
        <w:rPr/>
        <w:t>the overall energy consumption of the network might even increase.</w:t>
      </w:r>
    </w:p>
    <w:p>
      <w:pPr>
        <w:pStyle w:val="BodyText"/>
        <w:spacing w:line="259" w:lineRule="auto" w:before="158"/>
        <w:ind w:left="493" w:right="598"/>
      </w:pPr>
      <w:r>
        <w:rPr/>
        <w:t>Carrier and cell switch off/on control by</w:t>
      </w:r>
      <w:r>
        <w:rPr>
          <w:spacing w:val="-1"/>
        </w:rPr>
        <w:t> </w:t>
      </w:r>
      <w:r>
        <w:rPr/>
        <w:t>the Non-RT</w:t>
      </w:r>
      <w:r>
        <w:rPr>
          <w:spacing w:val="-1"/>
        </w:rPr>
        <w:t> </w:t>
      </w:r>
      <w:r>
        <w:rPr/>
        <w:t>or Near-RT</w:t>
      </w:r>
      <w:r>
        <w:rPr>
          <w:spacing w:val="-1"/>
        </w:rPr>
        <w:t> </w:t>
      </w:r>
      <w:r>
        <w:rPr/>
        <w:t>RIC can consider overall network energy efficiency instead of local optimization. The switch off/on decision can optionally be made by an</w:t>
      </w:r>
      <w:r>
        <w:rPr>
          <w:spacing w:val="-5"/>
        </w:rPr>
        <w:t> </w:t>
      </w:r>
      <w:r>
        <w:rPr/>
        <w:t>AI/ML model</w:t>
      </w:r>
      <w:r>
        <w:rPr>
          <w:spacing w:val="-3"/>
        </w:rPr>
        <w:t> </w:t>
      </w:r>
      <w:r>
        <w:rPr/>
        <w:t>within</w:t>
      </w:r>
      <w:r>
        <w:rPr>
          <w:spacing w:val="-4"/>
        </w:rPr>
        <w:t> </w:t>
      </w:r>
      <w:r>
        <w:rPr/>
        <w:t>the</w:t>
      </w:r>
      <w:r>
        <w:rPr>
          <w:spacing w:val="-4"/>
        </w:rPr>
        <w:t> </w:t>
      </w:r>
      <w:r>
        <w:rPr/>
        <w:t>inference</w:t>
      </w:r>
      <w:r>
        <w:rPr>
          <w:spacing w:val="-5"/>
        </w:rPr>
        <w:t> </w:t>
      </w:r>
      <w:r>
        <w:rPr/>
        <w:t>host,</w:t>
      </w:r>
      <w:r>
        <w:rPr>
          <w:spacing w:val="-6"/>
        </w:rPr>
        <w:t> </w:t>
      </w:r>
      <w:r>
        <w:rPr/>
        <w:t>deployed</w:t>
      </w:r>
      <w:r>
        <w:rPr>
          <w:spacing w:val="-5"/>
        </w:rPr>
        <w:t> </w:t>
      </w:r>
      <w:r>
        <w:rPr/>
        <w:t>at</w:t>
      </w:r>
      <w:r>
        <w:rPr>
          <w:spacing w:val="-5"/>
        </w:rPr>
        <w:t> </w:t>
      </w:r>
      <w:r>
        <w:rPr/>
        <w:t>the</w:t>
      </w:r>
      <w:r>
        <w:rPr>
          <w:spacing w:val="-4"/>
        </w:rPr>
        <w:t> </w:t>
      </w:r>
      <w:r>
        <w:rPr/>
        <w:t>Non-RT</w:t>
      </w:r>
      <w:r>
        <w:rPr>
          <w:spacing w:val="-6"/>
        </w:rPr>
        <w:t> </w:t>
      </w:r>
      <w:r>
        <w:rPr/>
        <w:t>RIC</w:t>
      </w:r>
      <w:r>
        <w:rPr>
          <w:spacing w:val="-7"/>
        </w:rPr>
        <w:t> </w:t>
      </w:r>
      <w:r>
        <w:rPr/>
        <w:t>(deployment</w:t>
      </w:r>
      <w:r>
        <w:rPr>
          <w:spacing w:val="-3"/>
        </w:rPr>
        <w:t> </w:t>
      </w:r>
      <w:r>
        <w:rPr/>
        <w:t>option</w:t>
      </w:r>
      <w:r>
        <w:rPr>
          <w:spacing w:val="-4"/>
        </w:rPr>
        <w:t> </w:t>
      </w:r>
      <w:r>
        <w:rPr/>
        <w:t>1)</w:t>
      </w:r>
      <w:r>
        <w:rPr>
          <w:spacing w:val="-4"/>
        </w:rPr>
        <w:t> </w:t>
      </w:r>
      <w:r>
        <w:rPr/>
        <w:t>or</w:t>
      </w:r>
      <w:r>
        <w:rPr>
          <w:spacing w:val="-4"/>
        </w:rPr>
        <w:t> </w:t>
      </w:r>
      <w:r>
        <w:rPr/>
        <w:t>at</w:t>
      </w:r>
      <w:r>
        <w:rPr>
          <w:spacing w:val="-3"/>
        </w:rPr>
        <w:t> </w:t>
      </w:r>
      <w:r>
        <w:rPr/>
        <w:t>the</w:t>
      </w:r>
      <w:r>
        <w:rPr>
          <w:spacing w:val="-4"/>
        </w:rPr>
        <w:t> </w:t>
      </w:r>
      <w:r>
        <w:rPr/>
        <w:t>Near-RT</w:t>
      </w:r>
      <w:r>
        <w:rPr>
          <w:spacing w:val="-6"/>
        </w:rPr>
        <w:t> </w:t>
      </w:r>
      <w:r>
        <w:rPr/>
        <w:t>RIC (deployment option</w:t>
      </w:r>
      <w:r>
        <w:rPr>
          <w:spacing w:val="-2"/>
        </w:rPr>
        <w:t> </w:t>
      </w:r>
      <w:r>
        <w:rPr/>
        <w:t>2)</w:t>
      </w:r>
      <w:r>
        <w:rPr>
          <w:spacing w:val="-1"/>
        </w:rPr>
        <w:t> </w:t>
      </w:r>
      <w:r>
        <w:rPr/>
        <w:t>to</w:t>
      </w:r>
      <w:r>
        <w:rPr>
          <w:spacing w:val="-2"/>
        </w:rPr>
        <w:t> </w:t>
      </w:r>
      <w:r>
        <w:rPr/>
        <w:t>further</w:t>
      </w:r>
      <w:r>
        <w:rPr>
          <w:spacing w:val="-1"/>
        </w:rPr>
        <w:t> </w:t>
      </w:r>
      <w:r>
        <w:rPr/>
        <w:t>improve decision</w:t>
      </w:r>
      <w:r>
        <w:rPr>
          <w:spacing w:val="-2"/>
        </w:rPr>
        <w:t> </w:t>
      </w:r>
      <w:r>
        <w:rPr/>
        <w:t>making.</w:t>
      </w:r>
      <w:r>
        <w:rPr>
          <w:spacing w:val="-11"/>
        </w:rPr>
        <w:t> </w:t>
      </w:r>
      <w:r>
        <w:rPr/>
        <w:t>Among others,</w:t>
      </w:r>
      <w:r>
        <w:rPr>
          <w:spacing w:val="-1"/>
        </w:rPr>
        <w:t> </w:t>
      </w:r>
      <w:r>
        <w:rPr/>
        <w:t>the</w:t>
      </w:r>
      <w:r>
        <w:rPr>
          <w:spacing w:val="-11"/>
        </w:rPr>
        <w:t> </w:t>
      </w:r>
      <w:r>
        <w:rPr/>
        <w:t>AI/ML</w:t>
      </w:r>
      <w:r>
        <w:rPr>
          <w:spacing w:val="-9"/>
        </w:rPr>
        <w:t> </w:t>
      </w:r>
      <w:r>
        <w:rPr/>
        <w:t>models' functionality may include prediction of future traffic, user mobility, and resource usage and may also predict expected energy efficiency enhancements, resource usage, and network performance for different ES optimization </w:t>
      </w:r>
      <w:r>
        <w:rPr>
          <w:spacing w:val="-2"/>
        </w:rPr>
        <w:t>states.</w:t>
      </w:r>
    </w:p>
    <w:p>
      <w:pPr>
        <w:pStyle w:val="BodyText"/>
        <w:spacing w:line="259" w:lineRule="auto" w:before="159"/>
        <w:ind w:left="493" w:right="494"/>
      </w:pPr>
      <w:r>
        <w:rPr/>
        <w:t>Before switching off/on carrier(s) and/or cell(s),</w:t>
      </w:r>
      <w:r>
        <w:rPr>
          <w:spacing w:val="-2"/>
        </w:rPr>
        <w:t> </w:t>
      </w:r>
      <w:r>
        <w:rPr/>
        <w:t>the E2</w:t>
      </w:r>
      <w:r>
        <w:rPr>
          <w:spacing w:val="-2"/>
        </w:rPr>
        <w:t> </w:t>
      </w:r>
      <w:r>
        <w:rPr/>
        <w:t>Node may need to perform</w:t>
      </w:r>
      <w:r>
        <w:rPr>
          <w:spacing w:val="-1"/>
        </w:rPr>
        <w:t> </w:t>
      </w:r>
      <w:r>
        <w:rPr/>
        <w:t>some preparation</w:t>
      </w:r>
      <w:r>
        <w:rPr>
          <w:spacing w:val="-2"/>
        </w:rPr>
        <w:t> </w:t>
      </w:r>
      <w:r>
        <w:rPr/>
        <w:t>actions for off switching (e.g. check ongoing emergency calls and warning messages, to enable, disable, modify Carrier</w:t>
      </w:r>
      <w:r>
        <w:rPr>
          <w:spacing w:val="-14"/>
        </w:rPr>
        <w:t> </w:t>
      </w:r>
      <w:r>
        <w:rPr/>
        <w:t>Aggregation</w:t>
      </w:r>
      <w:r>
        <w:rPr>
          <w:spacing w:val="-7"/>
        </w:rPr>
        <w:t> </w:t>
      </w:r>
      <w:r>
        <w:rPr/>
        <w:t>and/or</w:t>
      </w:r>
      <w:r>
        <w:rPr>
          <w:spacing w:val="-5"/>
        </w:rPr>
        <w:t> </w:t>
      </w:r>
      <w:r>
        <w:rPr/>
        <w:t>Dual</w:t>
      </w:r>
      <w:r>
        <w:rPr>
          <w:spacing w:val="-2"/>
        </w:rPr>
        <w:t> </w:t>
      </w:r>
      <w:r>
        <w:rPr/>
        <w:t>Connectivity,</w:t>
      </w:r>
      <w:r>
        <w:rPr>
          <w:spacing w:val="-6"/>
        </w:rPr>
        <w:t> </w:t>
      </w:r>
      <w:r>
        <w:rPr/>
        <w:t>to</w:t>
      </w:r>
      <w:r>
        <w:rPr>
          <w:spacing w:val="-6"/>
        </w:rPr>
        <w:t> </w:t>
      </w:r>
      <w:r>
        <w:rPr/>
        <w:t>trigger</w:t>
      </w:r>
      <w:r>
        <w:rPr>
          <w:spacing w:val="-3"/>
        </w:rPr>
        <w:t> </w:t>
      </w:r>
      <w:r>
        <w:rPr/>
        <w:t>HO</w:t>
      </w:r>
      <w:r>
        <w:rPr>
          <w:spacing w:val="-4"/>
        </w:rPr>
        <w:t> </w:t>
      </w:r>
      <w:r>
        <w:rPr/>
        <w:t>traffic</w:t>
      </w:r>
      <w:r>
        <w:rPr>
          <w:spacing w:val="-3"/>
        </w:rPr>
        <w:t> </w:t>
      </w:r>
      <w:r>
        <w:rPr/>
        <w:t>and</w:t>
      </w:r>
      <w:r>
        <w:rPr>
          <w:spacing w:val="-3"/>
        </w:rPr>
        <w:t> </w:t>
      </w:r>
      <w:r>
        <w:rPr/>
        <w:t>UEs</w:t>
      </w:r>
      <w:r>
        <w:rPr>
          <w:spacing w:val="-3"/>
        </w:rPr>
        <w:t> </w:t>
      </w:r>
      <w:r>
        <w:rPr/>
        <w:t>from</w:t>
      </w:r>
      <w:r>
        <w:rPr>
          <w:spacing w:val="-5"/>
        </w:rPr>
        <w:t> </w:t>
      </w:r>
      <w:r>
        <w:rPr/>
        <w:t>cells/carriers</w:t>
      </w:r>
      <w:r>
        <w:rPr>
          <w:spacing w:val="-3"/>
        </w:rPr>
        <w:t> </w:t>
      </w:r>
      <w:r>
        <w:rPr/>
        <w:t>to</w:t>
      </w:r>
      <w:r>
        <w:rPr>
          <w:spacing w:val="-3"/>
        </w:rPr>
        <w:t> </w:t>
      </w:r>
      <w:r>
        <w:rPr/>
        <w:t>other</w:t>
      </w:r>
      <w:r>
        <w:rPr>
          <w:spacing w:val="-5"/>
        </w:rPr>
        <w:t> </w:t>
      </w:r>
      <w:r>
        <w:rPr/>
        <w:t>cells or carriers, informing neighbour nodes via X2/Xn interface etc.) as well as for on switching (e.g., cell probing, informing neighbour nodes via X2/Xn interface etc.).</w:t>
      </w:r>
    </w:p>
    <w:p>
      <w:pPr>
        <w:spacing w:after="0" w:line="259" w:lineRule="auto"/>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88" w:id="15"/>
      <w:r>
        <w:rPr>
          <w:spacing w:val="-2"/>
        </w:rPr>
        <w:t>Architecture/Deployment</w:t>
      </w:r>
      <w:r>
        <w:rPr>
          <w:spacing w:val="3"/>
        </w:rPr>
        <w:t> </w:t>
      </w:r>
      <w:bookmarkEnd w:id="15"/>
      <w:r>
        <w:rPr>
          <w:spacing w:val="-2"/>
        </w:rPr>
        <w:t>Options</w:t>
      </w:r>
    </w:p>
    <w:p>
      <w:pPr>
        <w:pStyle w:val="Heading3"/>
        <w:numPr>
          <w:ilvl w:val="2"/>
          <w:numId w:val="2"/>
        </w:numPr>
        <w:tabs>
          <w:tab w:pos="1625" w:val="left" w:leader="none"/>
        </w:tabs>
        <w:spacing w:line="240" w:lineRule="auto" w:before="299" w:after="0"/>
        <w:ind w:left="1625" w:right="0" w:hanging="1132"/>
        <w:jc w:val="left"/>
      </w:pPr>
      <w:bookmarkStart w:name="_TOC_250087" w:id="16"/>
      <w:r>
        <w:rPr/>
        <w:t>Option</w:t>
      </w:r>
      <w:r>
        <w:rPr>
          <w:spacing w:val="-5"/>
        </w:rPr>
        <w:t> </w:t>
      </w:r>
      <w:r>
        <w:rPr/>
        <w:t>1:</w:t>
      </w:r>
      <w:r>
        <w:rPr>
          <w:spacing w:val="-4"/>
        </w:rPr>
        <w:t> </w:t>
      </w:r>
      <w:r>
        <w:rPr/>
        <w:t>Non-RT</w:t>
      </w:r>
      <w:r>
        <w:rPr>
          <w:spacing w:val="-4"/>
        </w:rPr>
        <w:t> </w:t>
      </w:r>
      <w:r>
        <w:rPr/>
        <w:t>RIC</w:t>
      </w:r>
      <w:r>
        <w:rPr>
          <w:spacing w:val="-4"/>
        </w:rPr>
        <w:t> </w:t>
      </w:r>
      <w:bookmarkEnd w:id="16"/>
      <w:r>
        <w:rPr>
          <w:spacing w:val="-2"/>
        </w:rPr>
        <w:t>Deployment</w:t>
      </w:r>
    </w:p>
    <w:p>
      <w:pPr>
        <w:pStyle w:val="BodyText"/>
        <w:spacing w:line="244" w:lineRule="auto" w:before="179"/>
        <w:ind w:left="493" w:right="494"/>
      </w:pPr>
      <w:r>
        <w:rPr/>
        <w:t>In</w:t>
      </w:r>
      <w:r>
        <w:rPr>
          <w:spacing w:val="-2"/>
        </w:rPr>
        <w:t> </w:t>
      </w:r>
      <w:r>
        <w:rPr/>
        <w:t>option</w:t>
      </w:r>
      <w:r>
        <w:rPr>
          <w:spacing w:val="-5"/>
        </w:rPr>
        <w:t> </w:t>
      </w:r>
      <w:r>
        <w:rPr/>
        <w:t>1,</w:t>
      </w:r>
      <w:r>
        <w:rPr>
          <w:spacing w:val="-2"/>
        </w:rPr>
        <w:t> </w:t>
      </w:r>
      <w:r>
        <w:rPr/>
        <w:t>decision</w:t>
      </w:r>
      <w:r>
        <w:rPr>
          <w:spacing w:val="-5"/>
        </w:rPr>
        <w:t> </w:t>
      </w:r>
      <w:r>
        <w:rPr/>
        <w:t>making,</w:t>
      </w:r>
      <w:r>
        <w:rPr>
          <w:spacing w:val="-2"/>
        </w:rPr>
        <w:t> </w:t>
      </w:r>
      <w:r>
        <w:rPr/>
        <w:t>potentially</w:t>
      </w:r>
      <w:r>
        <w:rPr>
          <w:spacing w:val="-5"/>
        </w:rPr>
        <w:t> </w:t>
      </w:r>
      <w:r>
        <w:rPr/>
        <w:t>including</w:t>
      </w:r>
      <w:r>
        <w:rPr>
          <w:spacing w:val="-14"/>
        </w:rPr>
        <w:t> </w:t>
      </w:r>
      <w:r>
        <w:rPr/>
        <w:t>AI/ML</w:t>
      </w:r>
      <w:r>
        <w:rPr>
          <w:spacing w:val="-10"/>
        </w:rPr>
        <w:t> </w:t>
      </w:r>
      <w:r>
        <w:rPr/>
        <w:t>Model</w:t>
      </w:r>
      <w:r>
        <w:rPr>
          <w:spacing w:val="-6"/>
        </w:rPr>
        <w:t> </w:t>
      </w:r>
      <w:r>
        <w:rPr/>
        <w:t>Training</w:t>
      </w:r>
      <w:r>
        <w:rPr>
          <w:spacing w:val="-2"/>
        </w:rPr>
        <w:t> </w:t>
      </w:r>
      <w:r>
        <w:rPr/>
        <w:t>and</w:t>
      </w:r>
      <w:r>
        <w:rPr>
          <w:spacing w:val="-2"/>
        </w:rPr>
        <w:t> </w:t>
      </w:r>
      <w:r>
        <w:rPr/>
        <w:t>Inference,</w:t>
      </w:r>
      <w:r>
        <w:rPr>
          <w:spacing w:val="-5"/>
        </w:rPr>
        <w:t> </w:t>
      </w:r>
      <w:r>
        <w:rPr/>
        <w:t>is</w:t>
      </w:r>
      <w:r>
        <w:rPr>
          <w:spacing w:val="-2"/>
        </w:rPr>
        <w:t> </w:t>
      </w:r>
      <w:r>
        <w:rPr/>
        <w:t>done</w:t>
      </w:r>
      <w:r>
        <w:rPr>
          <w:spacing w:val="-2"/>
        </w:rPr>
        <w:t> </w:t>
      </w:r>
      <w:r>
        <w:rPr/>
        <w:t>at</w:t>
      </w:r>
      <w:r>
        <w:rPr>
          <w:spacing w:val="-1"/>
        </w:rPr>
        <w:t> </w:t>
      </w:r>
      <w:r>
        <w:rPr/>
        <w:t>the</w:t>
      </w:r>
      <w:r>
        <w:rPr>
          <w:spacing w:val="-2"/>
        </w:rPr>
        <w:t> </w:t>
      </w:r>
      <w:r>
        <w:rPr/>
        <w:t>Non- RT RIC.</w:t>
      </w:r>
    </w:p>
    <w:p>
      <w:pPr>
        <w:pStyle w:val="BodyText"/>
        <w:spacing w:before="39"/>
      </w:pPr>
    </w:p>
    <w:p>
      <w:pPr>
        <w:pStyle w:val="Heading4"/>
        <w:numPr>
          <w:ilvl w:val="3"/>
          <w:numId w:val="2"/>
        </w:numPr>
        <w:tabs>
          <w:tab w:pos="1911" w:val="left" w:leader="none"/>
        </w:tabs>
        <w:spacing w:line="240" w:lineRule="auto" w:before="0" w:after="0"/>
        <w:ind w:left="1911" w:right="0" w:hanging="1418"/>
        <w:jc w:val="left"/>
      </w:pPr>
      <w:bookmarkStart w:name="_TOC_250086" w:id="17"/>
      <w:r>
        <w:rPr/>
        <w:t>Description</w:t>
      </w:r>
      <w:r>
        <w:rPr>
          <w:spacing w:val="-3"/>
        </w:rPr>
        <w:t> </w:t>
      </w:r>
      <w:r>
        <w:rPr/>
        <w:t>and</w:t>
      </w:r>
      <w:r>
        <w:rPr>
          <w:spacing w:val="-3"/>
        </w:rPr>
        <w:t> </w:t>
      </w:r>
      <w:r>
        <w:rPr/>
        <w:t>UML</w:t>
      </w:r>
      <w:r>
        <w:rPr>
          <w:spacing w:val="-5"/>
        </w:rPr>
        <w:t> </w:t>
      </w:r>
      <w:bookmarkEnd w:id="17"/>
      <w:r>
        <w:rPr>
          <w:spacing w:val="-2"/>
        </w:rPr>
        <w:t>Diagram</w:t>
      </w:r>
    </w:p>
    <w:p>
      <w:pPr>
        <w:pStyle w:val="Heading5"/>
        <w:ind w:left="1213" w:right="0"/>
        <w:jc w:val="left"/>
      </w:pPr>
      <w:r>
        <w:rPr/>
        <w:t>Table</w:t>
      </w:r>
      <w:r>
        <w:rPr>
          <w:spacing w:val="-8"/>
        </w:rPr>
        <w:t> </w:t>
      </w:r>
      <w:r>
        <w:rPr/>
        <w:t>5.2.1.1-1:</w:t>
      </w:r>
      <w:r>
        <w:rPr>
          <w:spacing w:val="-5"/>
        </w:rPr>
        <w:t> </w:t>
      </w:r>
      <w:r>
        <w:rPr/>
        <w:t>Carrier</w:t>
      </w:r>
      <w:r>
        <w:rPr>
          <w:spacing w:val="-9"/>
        </w:rPr>
        <w:t> </w:t>
      </w:r>
      <w:r>
        <w:rPr/>
        <w:t>and</w:t>
      </w:r>
      <w:r>
        <w:rPr>
          <w:spacing w:val="-6"/>
        </w:rPr>
        <w:t> </w:t>
      </w:r>
      <w:r>
        <w:rPr/>
        <w:t>Cell</w:t>
      </w:r>
      <w:r>
        <w:rPr>
          <w:spacing w:val="-6"/>
        </w:rPr>
        <w:t> </w:t>
      </w:r>
      <w:r>
        <w:rPr/>
        <w:t>Switch</w:t>
      </w:r>
      <w:r>
        <w:rPr>
          <w:spacing w:val="-8"/>
        </w:rPr>
        <w:t> </w:t>
      </w:r>
      <w:r>
        <w:rPr/>
        <w:t>Off/On:</w:t>
      </w:r>
      <w:r>
        <w:rPr>
          <w:spacing w:val="-15"/>
        </w:rPr>
        <w:t> </w:t>
      </w:r>
      <w:r>
        <w:rPr/>
        <w:t>AI/ML</w:t>
      </w:r>
      <w:r>
        <w:rPr>
          <w:spacing w:val="-10"/>
        </w:rPr>
        <w:t> </w:t>
      </w:r>
      <w:r>
        <w:rPr/>
        <w:t>inference</w:t>
      </w:r>
      <w:r>
        <w:rPr>
          <w:spacing w:val="-8"/>
        </w:rPr>
        <w:t> </w:t>
      </w:r>
      <w:r>
        <w:rPr/>
        <w:t>via</w:t>
      </w:r>
      <w:r>
        <w:rPr>
          <w:spacing w:val="-7"/>
        </w:rPr>
        <w:t> </w:t>
      </w:r>
      <w:r>
        <w:rPr/>
        <w:t>Non-RT</w:t>
      </w:r>
      <w:r>
        <w:rPr>
          <w:spacing w:val="-5"/>
        </w:rPr>
        <w:t> RIC</w:t>
      </w:r>
    </w:p>
    <w:p>
      <w:pPr>
        <w:pStyle w:val="BodyText"/>
        <w:spacing w:before="9"/>
        <w:rPr>
          <w:rFonts w:ascii="Arial"/>
          <w:b/>
          <w:sz w:val="15"/>
        </w:rPr>
      </w:pPr>
    </w:p>
    <w:tbl>
      <w:tblPr>
        <w:tblW w:w="0" w:type="auto"/>
        <w:jc w:val="left"/>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9"/>
        <w:gridCol w:w="5889"/>
        <w:gridCol w:w="1750"/>
      </w:tblGrid>
      <w:tr>
        <w:trPr>
          <w:trHeight w:val="412" w:hRule="atLeast"/>
        </w:trPr>
        <w:tc>
          <w:tcPr>
            <w:tcW w:w="1939" w:type="dxa"/>
            <w:shd w:val="clear" w:color="auto" w:fill="D9D9D9"/>
          </w:tcPr>
          <w:p>
            <w:pPr>
              <w:pStyle w:val="TableParagraph"/>
              <w:spacing w:before="102"/>
              <w:ind w:left="292"/>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5889" w:type="dxa"/>
            <w:shd w:val="clear" w:color="auto" w:fill="D9D9D9"/>
          </w:tcPr>
          <w:p>
            <w:pPr>
              <w:pStyle w:val="TableParagraph"/>
              <w:spacing w:before="102"/>
              <w:ind w:left="1898"/>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750" w:type="dxa"/>
            <w:shd w:val="clear" w:color="auto" w:fill="D9D9D9"/>
          </w:tcPr>
          <w:p>
            <w:pPr>
              <w:pStyle w:val="TableParagraph"/>
              <w:spacing w:line="206" w:lineRule="exact"/>
              <w:ind w:left="366" w:firstLine="81"/>
              <w:rPr>
                <w:rFonts w:ascii="Arial"/>
                <w:b/>
                <w:sz w:val="18"/>
              </w:rPr>
            </w:pPr>
            <w:r>
              <w:rPr>
                <w:rFonts w:ascii="Arial"/>
                <w:b/>
                <w:spacing w:val="-2"/>
                <w:sz w:val="18"/>
              </w:rPr>
              <w:t>&lt;&lt;Uses&gt;&gt; </w:t>
            </w:r>
            <w:r>
              <w:rPr>
                <w:rFonts w:ascii="Arial"/>
                <w:b/>
                <w:sz w:val="18"/>
              </w:rPr>
              <w:t>Related</w:t>
            </w:r>
            <w:r>
              <w:rPr>
                <w:rFonts w:ascii="Arial"/>
                <w:b/>
                <w:spacing w:val="-1"/>
                <w:sz w:val="18"/>
              </w:rPr>
              <w:t> </w:t>
            </w:r>
            <w:r>
              <w:rPr>
                <w:rFonts w:ascii="Arial"/>
                <w:b/>
                <w:spacing w:val="-5"/>
                <w:sz w:val="18"/>
              </w:rPr>
              <w:t>use</w:t>
            </w:r>
          </w:p>
        </w:tc>
      </w:tr>
      <w:tr>
        <w:trPr>
          <w:trHeight w:val="621" w:hRule="atLeast"/>
        </w:trPr>
        <w:tc>
          <w:tcPr>
            <w:tcW w:w="1939" w:type="dxa"/>
          </w:tcPr>
          <w:p>
            <w:pPr>
              <w:pStyle w:val="TableParagraph"/>
              <w:ind w:left="0"/>
              <w:rPr>
                <w:rFonts w:ascii="Arial"/>
                <w:b/>
                <w:sz w:val="18"/>
              </w:rPr>
            </w:pPr>
          </w:p>
          <w:p>
            <w:pPr>
              <w:pStyle w:val="TableParagraph"/>
              <w:rPr>
                <w:rFonts w:ascii="Arial"/>
                <w:sz w:val="18"/>
              </w:rPr>
            </w:pPr>
            <w:r>
              <w:rPr>
                <w:rFonts w:ascii="Arial"/>
                <w:spacing w:val="-4"/>
                <w:sz w:val="18"/>
              </w:rPr>
              <w:t>Goal</w:t>
            </w:r>
          </w:p>
        </w:tc>
        <w:tc>
          <w:tcPr>
            <w:tcW w:w="5889" w:type="dxa"/>
          </w:tcPr>
          <w:p>
            <w:pPr>
              <w:pStyle w:val="TableParagraph"/>
              <w:spacing w:line="206" w:lineRule="exact"/>
              <w:ind w:right="94"/>
              <w:jc w:val="both"/>
              <w:rPr>
                <w:rFonts w:ascii="Arial"/>
                <w:sz w:val="18"/>
              </w:rPr>
            </w:pPr>
            <w:r>
              <w:rPr>
                <w:rFonts w:ascii="Arial"/>
                <w:sz w:val="18"/>
              </w:rPr>
              <w:t>Enable Carrier and Cell switch off/on Energy Saving functions in the Network by means of configuration parameter change and Actions controlled by Non-RT RIC and allow for AI/ML-based solutions.</w:t>
            </w:r>
          </w:p>
        </w:tc>
        <w:tc>
          <w:tcPr>
            <w:tcW w:w="1750" w:type="dxa"/>
          </w:tcPr>
          <w:p>
            <w:pPr>
              <w:pStyle w:val="TableParagraph"/>
              <w:ind w:left="0"/>
              <w:rPr>
                <w:sz w:val="18"/>
              </w:rPr>
            </w:pPr>
          </w:p>
        </w:tc>
      </w:tr>
      <w:tr>
        <w:trPr>
          <w:trHeight w:val="827" w:hRule="atLeast"/>
        </w:trPr>
        <w:tc>
          <w:tcPr>
            <w:tcW w:w="1939" w:type="dxa"/>
          </w:tcPr>
          <w:p>
            <w:pPr>
              <w:pStyle w:val="TableParagraph"/>
              <w:spacing w:before="103"/>
              <w:ind w:left="0"/>
              <w:rPr>
                <w:rFonts w:ascii="Arial"/>
                <w:b/>
                <w:sz w:val="18"/>
              </w:rPr>
            </w:pPr>
          </w:p>
          <w:p>
            <w:pPr>
              <w:pStyle w:val="TableParagraph"/>
              <w:spacing w:before="1"/>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5889" w:type="dxa"/>
          </w:tcPr>
          <w:p>
            <w:pPr>
              <w:pStyle w:val="TableParagraph"/>
              <w:rPr>
                <w:rFonts w:ascii="Arial"/>
                <w:sz w:val="18"/>
              </w:rPr>
            </w:pPr>
            <w:r>
              <w:rPr>
                <w:rFonts w:ascii="Arial"/>
                <w:sz w:val="18"/>
              </w:rPr>
              <w:t>Non-RT</w:t>
            </w:r>
            <w:r>
              <w:rPr>
                <w:rFonts w:ascii="Arial"/>
                <w:spacing w:val="40"/>
                <w:sz w:val="18"/>
              </w:rPr>
              <w:t> </w:t>
            </w:r>
            <w:r>
              <w:rPr>
                <w:rFonts w:ascii="Arial"/>
                <w:sz w:val="18"/>
              </w:rPr>
              <w:t>RIC</w:t>
            </w:r>
            <w:r>
              <w:rPr>
                <w:rFonts w:ascii="Arial"/>
                <w:spacing w:val="40"/>
                <w:sz w:val="18"/>
              </w:rPr>
              <w:t> </w:t>
            </w:r>
            <w:r>
              <w:rPr>
                <w:rFonts w:ascii="Arial"/>
                <w:sz w:val="18"/>
              </w:rPr>
              <w:t>acting</w:t>
            </w:r>
            <w:r>
              <w:rPr>
                <w:rFonts w:ascii="Arial"/>
                <w:spacing w:val="40"/>
                <w:sz w:val="18"/>
              </w:rPr>
              <w:t> </w:t>
            </w:r>
            <w:r>
              <w:rPr>
                <w:rFonts w:ascii="Arial"/>
                <w:sz w:val="18"/>
              </w:rPr>
              <w:t>as</w:t>
            </w:r>
            <w:r>
              <w:rPr>
                <w:rFonts w:ascii="Arial"/>
                <w:spacing w:val="40"/>
                <w:sz w:val="18"/>
              </w:rPr>
              <w:t> </w:t>
            </w:r>
            <w:r>
              <w:rPr>
                <w:rFonts w:ascii="Arial"/>
                <w:sz w:val="18"/>
              </w:rPr>
              <w:t>inference</w:t>
            </w:r>
            <w:r>
              <w:rPr>
                <w:rFonts w:ascii="Arial"/>
                <w:spacing w:val="40"/>
                <w:sz w:val="18"/>
              </w:rPr>
              <w:t> </w:t>
            </w:r>
            <w:r>
              <w:rPr>
                <w:rFonts w:ascii="Arial"/>
                <w:sz w:val="18"/>
              </w:rPr>
              <w:t>host</w:t>
            </w:r>
            <w:r>
              <w:rPr>
                <w:rFonts w:ascii="Arial"/>
                <w:spacing w:val="40"/>
                <w:sz w:val="18"/>
              </w:rPr>
              <w:t> </w:t>
            </w:r>
            <w:r>
              <w:rPr>
                <w:rFonts w:ascii="Arial"/>
                <w:sz w:val="18"/>
              </w:rPr>
              <w:t>for</w:t>
            </w:r>
            <w:r>
              <w:rPr>
                <w:rFonts w:ascii="Arial"/>
                <w:spacing w:val="40"/>
                <w:sz w:val="18"/>
              </w:rPr>
              <w:t> </w:t>
            </w:r>
            <w:r>
              <w:rPr>
                <w:rFonts w:ascii="Arial"/>
                <w:sz w:val="18"/>
              </w:rPr>
              <w:t>Energy</w:t>
            </w:r>
            <w:r>
              <w:rPr>
                <w:rFonts w:ascii="Arial"/>
                <w:spacing w:val="40"/>
                <w:sz w:val="18"/>
              </w:rPr>
              <w:t> </w:t>
            </w:r>
            <w:r>
              <w:rPr>
                <w:rFonts w:ascii="Arial"/>
                <w:sz w:val="18"/>
              </w:rPr>
              <w:t>Savings</w:t>
            </w:r>
            <w:r>
              <w:rPr>
                <w:rFonts w:ascii="Arial"/>
                <w:spacing w:val="40"/>
                <w:sz w:val="18"/>
              </w:rPr>
              <w:t> </w:t>
            </w:r>
            <w:r>
              <w:rPr>
                <w:rFonts w:ascii="Arial"/>
                <w:sz w:val="18"/>
              </w:rPr>
              <w:t>decision </w:t>
            </w:r>
            <w:r>
              <w:rPr>
                <w:rFonts w:ascii="Arial"/>
                <w:spacing w:val="-2"/>
                <w:sz w:val="18"/>
              </w:rPr>
              <w:t>making.</w:t>
            </w:r>
          </w:p>
          <w:p>
            <w:pPr>
              <w:pStyle w:val="TableParagraph"/>
              <w:spacing w:line="206" w:lineRule="exact"/>
              <w:rPr>
                <w:rFonts w:ascii="Arial"/>
                <w:sz w:val="18"/>
              </w:rPr>
            </w:pPr>
            <w:r>
              <w:rPr>
                <w:rFonts w:ascii="Arial"/>
                <w:sz w:val="18"/>
              </w:rPr>
              <w:t>E2</w:t>
            </w:r>
            <w:r>
              <w:rPr>
                <w:rFonts w:ascii="Arial"/>
                <w:spacing w:val="78"/>
                <w:sz w:val="18"/>
              </w:rPr>
              <w:t> </w:t>
            </w:r>
            <w:r>
              <w:rPr>
                <w:rFonts w:ascii="Arial"/>
                <w:sz w:val="18"/>
              </w:rPr>
              <w:t>Node</w:t>
            </w:r>
            <w:r>
              <w:rPr>
                <w:rFonts w:ascii="Arial"/>
                <w:spacing w:val="76"/>
                <w:sz w:val="18"/>
              </w:rPr>
              <w:t> </w:t>
            </w:r>
            <w:r>
              <w:rPr>
                <w:rFonts w:ascii="Arial"/>
                <w:sz w:val="18"/>
              </w:rPr>
              <w:t>and</w:t>
            </w:r>
            <w:r>
              <w:rPr>
                <w:rFonts w:ascii="Arial"/>
                <w:spacing w:val="78"/>
                <w:sz w:val="18"/>
              </w:rPr>
              <w:t> </w:t>
            </w:r>
            <w:r>
              <w:rPr>
                <w:rFonts w:ascii="Arial"/>
                <w:sz w:val="18"/>
              </w:rPr>
              <w:t>O-RU</w:t>
            </w:r>
            <w:r>
              <w:rPr>
                <w:rFonts w:ascii="Arial"/>
                <w:spacing w:val="77"/>
                <w:sz w:val="18"/>
              </w:rPr>
              <w:t> </w:t>
            </w:r>
            <w:r>
              <w:rPr>
                <w:rFonts w:ascii="Arial"/>
                <w:sz w:val="18"/>
              </w:rPr>
              <w:t>are</w:t>
            </w:r>
            <w:r>
              <w:rPr>
                <w:rFonts w:ascii="Arial"/>
                <w:spacing w:val="78"/>
                <w:sz w:val="18"/>
              </w:rPr>
              <w:t> </w:t>
            </w:r>
            <w:r>
              <w:rPr>
                <w:rFonts w:ascii="Arial"/>
                <w:sz w:val="18"/>
              </w:rPr>
              <w:t>the</w:t>
            </w:r>
            <w:r>
              <w:rPr>
                <w:rFonts w:ascii="Arial"/>
                <w:spacing w:val="75"/>
                <w:sz w:val="18"/>
              </w:rPr>
              <w:t> </w:t>
            </w:r>
            <w:r>
              <w:rPr>
                <w:rFonts w:ascii="Arial"/>
                <w:sz w:val="18"/>
              </w:rPr>
              <w:t>subject</w:t>
            </w:r>
            <w:r>
              <w:rPr>
                <w:rFonts w:ascii="Arial"/>
                <w:spacing w:val="75"/>
                <w:sz w:val="18"/>
              </w:rPr>
              <w:t> </w:t>
            </w:r>
            <w:r>
              <w:rPr>
                <w:rFonts w:ascii="Arial"/>
                <w:sz w:val="18"/>
              </w:rPr>
              <w:t>of</w:t>
            </w:r>
            <w:r>
              <w:rPr>
                <w:rFonts w:ascii="Arial"/>
                <w:spacing w:val="75"/>
                <w:sz w:val="18"/>
              </w:rPr>
              <w:t> </w:t>
            </w:r>
            <w:r>
              <w:rPr>
                <w:rFonts w:ascii="Arial"/>
                <w:sz w:val="18"/>
              </w:rPr>
              <w:t>action</w:t>
            </w:r>
            <w:r>
              <w:rPr>
                <w:rFonts w:ascii="Arial"/>
                <w:spacing w:val="78"/>
                <w:sz w:val="18"/>
              </w:rPr>
              <w:t> </w:t>
            </w:r>
            <w:r>
              <w:rPr>
                <w:rFonts w:ascii="Arial"/>
                <w:sz w:val="18"/>
              </w:rPr>
              <w:t>for</w:t>
            </w:r>
            <w:r>
              <w:rPr>
                <w:rFonts w:ascii="Arial"/>
                <w:spacing w:val="79"/>
                <w:sz w:val="18"/>
              </w:rPr>
              <w:t> </w:t>
            </w:r>
            <w:r>
              <w:rPr>
                <w:rFonts w:ascii="Arial"/>
                <w:sz w:val="18"/>
              </w:rPr>
              <w:t>configuration </w:t>
            </w:r>
            <w:r>
              <w:rPr>
                <w:rFonts w:ascii="Arial"/>
                <w:spacing w:val="-2"/>
                <w:sz w:val="18"/>
              </w:rPr>
              <w:t>enforcement.</w:t>
            </w:r>
          </w:p>
        </w:tc>
        <w:tc>
          <w:tcPr>
            <w:tcW w:w="1750" w:type="dxa"/>
          </w:tcPr>
          <w:p>
            <w:pPr>
              <w:pStyle w:val="TableParagraph"/>
              <w:ind w:left="0"/>
              <w:rPr>
                <w:sz w:val="18"/>
              </w:rPr>
            </w:pPr>
          </w:p>
        </w:tc>
      </w:tr>
      <w:tr>
        <w:trPr>
          <w:trHeight w:val="1449" w:hRule="atLeast"/>
        </w:trPr>
        <w:tc>
          <w:tcPr>
            <w:tcW w:w="1939" w:type="dxa"/>
          </w:tcPr>
          <w:p>
            <w:pPr>
              <w:pStyle w:val="TableParagraph"/>
              <w:ind w:left="0"/>
              <w:rPr>
                <w:rFonts w:ascii="Arial"/>
                <w:b/>
                <w:sz w:val="18"/>
              </w:rPr>
            </w:pPr>
          </w:p>
          <w:p>
            <w:pPr>
              <w:pStyle w:val="TableParagraph"/>
              <w:spacing w:before="206"/>
              <w:ind w:left="0"/>
              <w:rPr>
                <w:rFonts w:ascii="Arial"/>
                <w:b/>
                <w:sz w:val="18"/>
              </w:rPr>
            </w:pPr>
          </w:p>
          <w:p>
            <w:pPr>
              <w:pStyle w:val="TableParagraph"/>
              <w:rPr>
                <w:rFonts w:ascii="Arial"/>
                <w:sz w:val="18"/>
              </w:rPr>
            </w:pPr>
            <w:r>
              <w:rPr>
                <w:rFonts w:ascii="Arial"/>
                <w:spacing w:val="-2"/>
                <w:sz w:val="18"/>
              </w:rPr>
              <w:t>Assumptions</w:t>
            </w:r>
          </w:p>
        </w:tc>
        <w:tc>
          <w:tcPr>
            <w:tcW w:w="5889" w:type="dxa"/>
          </w:tcPr>
          <w:p>
            <w:pPr>
              <w:pStyle w:val="TableParagraph"/>
              <w:spacing w:line="207" w:lineRule="exact" w:before="1"/>
              <w:rPr>
                <w:rFonts w:ascii="Arial"/>
                <w:sz w:val="18"/>
              </w:rPr>
            </w:pPr>
            <w:r>
              <w:rPr>
                <w:rFonts w:ascii="Arial"/>
                <w:sz w:val="18"/>
              </w:rPr>
              <w:t>O1</w:t>
            </w:r>
            <w:r>
              <w:rPr>
                <w:rFonts w:ascii="Arial"/>
                <w:spacing w:val="-3"/>
                <w:sz w:val="18"/>
              </w:rPr>
              <w:t> </w:t>
            </w:r>
            <w:r>
              <w:rPr>
                <w:rFonts w:ascii="Arial"/>
                <w:sz w:val="18"/>
              </w:rPr>
              <w:t>interface</w:t>
            </w:r>
            <w:r>
              <w:rPr>
                <w:rFonts w:ascii="Arial"/>
                <w:spacing w:val="-4"/>
                <w:sz w:val="18"/>
              </w:rPr>
              <w:t> </w:t>
            </w:r>
            <w:r>
              <w:rPr>
                <w:rFonts w:ascii="Arial"/>
                <w:sz w:val="18"/>
              </w:rPr>
              <w:t>connectivity</w:t>
            </w:r>
            <w:r>
              <w:rPr>
                <w:rFonts w:ascii="Arial"/>
                <w:spacing w:val="-2"/>
                <w:sz w:val="18"/>
              </w:rPr>
              <w:t> </w:t>
            </w:r>
            <w:r>
              <w:rPr>
                <w:rFonts w:ascii="Arial"/>
                <w:sz w:val="18"/>
              </w:rPr>
              <w:t>is</w:t>
            </w:r>
            <w:r>
              <w:rPr>
                <w:rFonts w:ascii="Arial"/>
                <w:spacing w:val="-1"/>
                <w:sz w:val="18"/>
              </w:rPr>
              <w:t> </w:t>
            </w:r>
            <w:r>
              <w:rPr>
                <w:rFonts w:ascii="Arial"/>
                <w:spacing w:val="-2"/>
                <w:sz w:val="18"/>
              </w:rPr>
              <w:t>established.</w:t>
            </w:r>
          </w:p>
          <w:p>
            <w:pPr>
              <w:pStyle w:val="TableParagraph"/>
              <w:rPr>
                <w:rFonts w:ascii="Arial"/>
                <w:sz w:val="18"/>
              </w:rPr>
            </w:pPr>
            <w:r>
              <w:rPr>
                <w:rFonts w:ascii="Arial"/>
                <w:sz w:val="18"/>
              </w:rPr>
              <w:t>Open</w:t>
            </w:r>
            <w:r>
              <w:rPr>
                <w:rFonts w:ascii="Arial"/>
                <w:spacing w:val="-3"/>
                <w:sz w:val="18"/>
              </w:rPr>
              <w:t> </w:t>
            </w:r>
            <w:r>
              <w:rPr>
                <w:rFonts w:ascii="Arial"/>
                <w:sz w:val="18"/>
              </w:rPr>
              <w:t>FH</w:t>
            </w:r>
            <w:r>
              <w:rPr>
                <w:rFonts w:ascii="Arial"/>
                <w:spacing w:val="-3"/>
                <w:sz w:val="18"/>
              </w:rPr>
              <w:t> </w:t>
            </w:r>
            <w:r>
              <w:rPr>
                <w:rFonts w:ascii="Arial"/>
                <w:sz w:val="18"/>
              </w:rPr>
              <w:t>M-Plane</w:t>
            </w:r>
            <w:r>
              <w:rPr>
                <w:rFonts w:ascii="Arial"/>
                <w:spacing w:val="-3"/>
                <w:sz w:val="18"/>
              </w:rPr>
              <w:t> </w:t>
            </w:r>
            <w:r>
              <w:rPr>
                <w:rFonts w:ascii="Arial"/>
                <w:sz w:val="18"/>
              </w:rPr>
              <w:t>interface</w:t>
            </w:r>
            <w:r>
              <w:rPr>
                <w:rFonts w:ascii="Arial"/>
                <w:spacing w:val="-5"/>
                <w:sz w:val="18"/>
              </w:rPr>
              <w:t> </w:t>
            </w:r>
            <w:r>
              <w:rPr>
                <w:rFonts w:ascii="Arial"/>
                <w:sz w:val="18"/>
              </w:rPr>
              <w:t>is</w:t>
            </w:r>
            <w:r>
              <w:rPr>
                <w:rFonts w:ascii="Arial"/>
                <w:spacing w:val="-7"/>
                <w:sz w:val="18"/>
              </w:rPr>
              <w:t> </w:t>
            </w:r>
            <w:r>
              <w:rPr>
                <w:rFonts w:ascii="Arial"/>
                <w:sz w:val="18"/>
              </w:rPr>
              <w:t>established</w:t>
            </w:r>
            <w:r>
              <w:rPr>
                <w:rFonts w:ascii="Arial"/>
                <w:spacing w:val="-3"/>
                <w:sz w:val="18"/>
              </w:rPr>
              <w:t> </w:t>
            </w:r>
            <w:r>
              <w:rPr>
                <w:rFonts w:ascii="Arial"/>
                <w:sz w:val="18"/>
              </w:rPr>
              <w:t>between</w:t>
            </w:r>
            <w:r>
              <w:rPr>
                <w:rFonts w:ascii="Arial"/>
                <w:spacing w:val="-3"/>
                <w:sz w:val="18"/>
              </w:rPr>
              <w:t> </w:t>
            </w:r>
            <w:r>
              <w:rPr>
                <w:rFonts w:ascii="Arial"/>
                <w:sz w:val="18"/>
              </w:rPr>
              <w:t>E2</w:t>
            </w:r>
            <w:r>
              <w:rPr>
                <w:rFonts w:ascii="Arial"/>
                <w:spacing w:val="-3"/>
                <w:sz w:val="18"/>
              </w:rPr>
              <w:t> </w:t>
            </w:r>
            <w:r>
              <w:rPr>
                <w:rFonts w:ascii="Arial"/>
                <w:sz w:val="18"/>
              </w:rPr>
              <w:t>Node</w:t>
            </w:r>
            <w:r>
              <w:rPr>
                <w:rFonts w:ascii="Arial"/>
                <w:spacing w:val="-5"/>
                <w:sz w:val="18"/>
              </w:rPr>
              <w:t> </w:t>
            </w:r>
            <w:r>
              <w:rPr>
                <w:rFonts w:ascii="Arial"/>
                <w:sz w:val="18"/>
              </w:rPr>
              <w:t>and</w:t>
            </w:r>
            <w:r>
              <w:rPr>
                <w:rFonts w:ascii="Arial"/>
                <w:spacing w:val="-3"/>
                <w:sz w:val="18"/>
              </w:rPr>
              <w:t> </w:t>
            </w:r>
            <w:r>
              <w:rPr>
                <w:rFonts w:ascii="Arial"/>
                <w:sz w:val="18"/>
              </w:rPr>
              <w:t>O-RU and/or SMO and O-RU directly.</w:t>
            </w:r>
          </w:p>
          <w:p>
            <w:pPr>
              <w:pStyle w:val="TableParagraph"/>
              <w:spacing w:line="206" w:lineRule="exact"/>
              <w:rPr>
                <w:rFonts w:ascii="Arial"/>
                <w:sz w:val="18"/>
              </w:rPr>
            </w:pPr>
            <w:r>
              <w:rPr>
                <w:rFonts w:ascii="Arial"/>
                <w:sz w:val="18"/>
              </w:rPr>
              <w:t>Network is </w:t>
            </w:r>
            <w:r>
              <w:rPr>
                <w:rFonts w:ascii="Arial"/>
                <w:spacing w:val="-2"/>
                <w:sz w:val="18"/>
              </w:rPr>
              <w:t>operational.</w:t>
            </w:r>
          </w:p>
          <w:p>
            <w:pPr>
              <w:pStyle w:val="TableParagraph"/>
              <w:spacing w:before="2"/>
              <w:rPr>
                <w:rFonts w:ascii="Arial"/>
                <w:sz w:val="18"/>
              </w:rPr>
            </w:pPr>
            <w:r>
              <w:rPr>
                <w:rFonts w:ascii="Arial"/>
                <w:sz w:val="18"/>
              </w:rPr>
              <w:t>Non-RT</w:t>
            </w:r>
            <w:r>
              <w:rPr>
                <w:rFonts w:ascii="Arial"/>
                <w:spacing w:val="24"/>
                <w:sz w:val="18"/>
              </w:rPr>
              <w:t> </w:t>
            </w:r>
            <w:r>
              <w:rPr>
                <w:rFonts w:ascii="Arial"/>
                <w:sz w:val="18"/>
              </w:rPr>
              <w:t>RIC</w:t>
            </w:r>
            <w:r>
              <w:rPr>
                <w:rFonts w:ascii="Arial"/>
                <w:spacing w:val="27"/>
                <w:sz w:val="18"/>
              </w:rPr>
              <w:t> </w:t>
            </w:r>
            <w:r>
              <w:rPr>
                <w:rFonts w:ascii="Arial"/>
                <w:sz w:val="18"/>
              </w:rPr>
              <w:t>has</w:t>
            </w:r>
            <w:r>
              <w:rPr>
                <w:rFonts w:ascii="Arial"/>
                <w:spacing w:val="28"/>
                <w:sz w:val="18"/>
              </w:rPr>
              <w:t> </w:t>
            </w:r>
            <w:r>
              <w:rPr>
                <w:rFonts w:ascii="Arial"/>
                <w:sz w:val="18"/>
              </w:rPr>
              <w:t>knowledge</w:t>
            </w:r>
            <w:r>
              <w:rPr>
                <w:rFonts w:ascii="Arial"/>
                <w:spacing w:val="26"/>
                <w:sz w:val="18"/>
              </w:rPr>
              <w:t> </w:t>
            </w:r>
            <w:r>
              <w:rPr>
                <w:rFonts w:ascii="Arial"/>
                <w:sz w:val="18"/>
              </w:rPr>
              <w:t>about</w:t>
            </w:r>
            <w:r>
              <w:rPr>
                <w:rFonts w:ascii="Arial"/>
                <w:spacing w:val="26"/>
                <w:sz w:val="18"/>
              </w:rPr>
              <w:t> </w:t>
            </w:r>
            <w:r>
              <w:rPr>
                <w:rFonts w:ascii="Arial"/>
                <w:sz w:val="18"/>
              </w:rPr>
              <w:t>overlapping</w:t>
            </w:r>
            <w:r>
              <w:rPr>
                <w:rFonts w:ascii="Arial"/>
                <w:spacing w:val="27"/>
                <w:sz w:val="18"/>
              </w:rPr>
              <w:t> </w:t>
            </w:r>
            <w:r>
              <w:rPr>
                <w:rFonts w:ascii="Arial"/>
                <w:sz w:val="18"/>
              </w:rPr>
              <w:t>carriers/cells</w:t>
            </w:r>
            <w:r>
              <w:rPr>
                <w:rFonts w:ascii="Arial"/>
                <w:spacing w:val="27"/>
                <w:sz w:val="18"/>
              </w:rPr>
              <w:t> </w:t>
            </w:r>
            <w:r>
              <w:rPr>
                <w:rFonts w:ascii="Arial"/>
                <w:sz w:val="18"/>
              </w:rPr>
              <w:t>and</w:t>
            </w:r>
            <w:r>
              <w:rPr>
                <w:rFonts w:ascii="Arial"/>
                <w:spacing w:val="27"/>
                <w:sz w:val="18"/>
              </w:rPr>
              <w:t> </w:t>
            </w:r>
            <w:r>
              <w:rPr>
                <w:rFonts w:ascii="Arial"/>
                <w:spacing w:val="-5"/>
                <w:sz w:val="18"/>
              </w:rPr>
              <w:t>the</w:t>
            </w:r>
          </w:p>
          <w:p>
            <w:pPr>
              <w:pStyle w:val="TableParagraph"/>
              <w:spacing w:line="206" w:lineRule="exact"/>
              <w:rPr>
                <w:rFonts w:ascii="Arial"/>
                <w:sz w:val="18"/>
              </w:rPr>
            </w:pPr>
            <w:r>
              <w:rPr>
                <w:rFonts w:ascii="Arial"/>
                <w:sz w:val="18"/>
              </w:rPr>
              <w:t>coverage of those carriers/cells (e.g., which carrier/cell is a coverage layer and which is a capacity layer).</w:t>
            </w:r>
          </w:p>
        </w:tc>
        <w:tc>
          <w:tcPr>
            <w:tcW w:w="1750" w:type="dxa"/>
          </w:tcPr>
          <w:p>
            <w:pPr>
              <w:pStyle w:val="TableParagraph"/>
              <w:ind w:left="0"/>
              <w:rPr>
                <w:sz w:val="18"/>
              </w:rPr>
            </w:pPr>
          </w:p>
        </w:tc>
      </w:tr>
      <w:tr>
        <w:trPr>
          <w:trHeight w:val="414" w:hRule="atLeast"/>
        </w:trPr>
        <w:tc>
          <w:tcPr>
            <w:tcW w:w="1939" w:type="dxa"/>
          </w:tcPr>
          <w:p>
            <w:pPr>
              <w:pStyle w:val="TableParagraph"/>
              <w:spacing w:before="104"/>
              <w:rPr>
                <w:rFonts w:ascii="Arial"/>
                <w:sz w:val="18"/>
              </w:rPr>
            </w:pPr>
            <w:r>
              <w:rPr>
                <w:rFonts w:ascii="Arial"/>
                <w:spacing w:val="-2"/>
                <w:sz w:val="18"/>
              </w:rPr>
              <w:t>Pre-conditions</w:t>
            </w:r>
          </w:p>
        </w:tc>
        <w:tc>
          <w:tcPr>
            <w:tcW w:w="5889" w:type="dxa"/>
          </w:tcPr>
          <w:p>
            <w:pPr>
              <w:pStyle w:val="TableParagraph"/>
              <w:spacing w:line="208" w:lineRule="exact"/>
              <w:rPr>
                <w:rFonts w:ascii="Arial"/>
                <w:sz w:val="18"/>
              </w:rPr>
            </w:pPr>
            <w:r>
              <w:rPr>
                <w:rFonts w:ascii="Arial"/>
                <w:sz w:val="18"/>
              </w:rPr>
              <w:t>The</w:t>
            </w:r>
            <w:r>
              <w:rPr>
                <w:rFonts w:ascii="Arial"/>
                <w:spacing w:val="-10"/>
                <w:sz w:val="18"/>
              </w:rPr>
              <w:t> </w:t>
            </w:r>
            <w:r>
              <w:rPr>
                <w:rFonts w:ascii="Arial"/>
                <w:sz w:val="18"/>
              </w:rPr>
              <w:t>operator</w:t>
            </w:r>
            <w:r>
              <w:rPr>
                <w:rFonts w:ascii="Arial"/>
                <w:spacing w:val="-10"/>
                <w:sz w:val="18"/>
              </w:rPr>
              <w:t> </w:t>
            </w:r>
            <w:r>
              <w:rPr>
                <w:rFonts w:ascii="Arial"/>
                <w:sz w:val="18"/>
              </w:rPr>
              <w:t>has</w:t>
            </w:r>
            <w:r>
              <w:rPr>
                <w:rFonts w:ascii="Arial"/>
                <w:spacing w:val="-9"/>
                <w:sz w:val="18"/>
              </w:rPr>
              <w:t> </w:t>
            </w:r>
            <w:r>
              <w:rPr>
                <w:rFonts w:ascii="Arial"/>
                <w:sz w:val="18"/>
              </w:rPr>
              <w:t>set</w:t>
            </w:r>
            <w:r>
              <w:rPr>
                <w:rFonts w:ascii="Arial"/>
                <w:spacing w:val="-10"/>
                <w:sz w:val="18"/>
              </w:rPr>
              <w:t> </w:t>
            </w:r>
            <w:r>
              <w:rPr>
                <w:rFonts w:ascii="Arial"/>
                <w:sz w:val="18"/>
              </w:rPr>
              <w:t>the</w:t>
            </w:r>
            <w:r>
              <w:rPr>
                <w:rFonts w:ascii="Arial"/>
                <w:spacing w:val="-10"/>
                <w:sz w:val="18"/>
              </w:rPr>
              <w:t> </w:t>
            </w:r>
            <w:r>
              <w:rPr>
                <w:rFonts w:ascii="Arial"/>
                <w:sz w:val="18"/>
              </w:rPr>
              <w:t>targets</w:t>
            </w:r>
            <w:r>
              <w:rPr>
                <w:rFonts w:ascii="Arial"/>
                <w:spacing w:val="-9"/>
                <w:sz w:val="18"/>
              </w:rPr>
              <w:t> </w:t>
            </w:r>
            <w:r>
              <w:rPr>
                <w:rFonts w:ascii="Arial"/>
                <w:sz w:val="18"/>
              </w:rPr>
              <w:t>for</w:t>
            </w:r>
            <w:r>
              <w:rPr>
                <w:rFonts w:ascii="Arial"/>
                <w:spacing w:val="-10"/>
                <w:sz w:val="18"/>
              </w:rPr>
              <w:t> </w:t>
            </w:r>
            <w:r>
              <w:rPr>
                <w:rFonts w:ascii="Arial"/>
                <w:sz w:val="18"/>
              </w:rPr>
              <w:t>Energy</w:t>
            </w:r>
            <w:r>
              <w:rPr>
                <w:rFonts w:ascii="Arial"/>
                <w:spacing w:val="-9"/>
                <w:sz w:val="18"/>
              </w:rPr>
              <w:t> </w:t>
            </w:r>
            <w:r>
              <w:rPr>
                <w:rFonts w:ascii="Arial"/>
                <w:sz w:val="18"/>
              </w:rPr>
              <w:t>Saving</w:t>
            </w:r>
            <w:r>
              <w:rPr>
                <w:rFonts w:ascii="Arial"/>
                <w:spacing w:val="-10"/>
                <w:sz w:val="18"/>
              </w:rPr>
              <w:t> </w:t>
            </w:r>
            <w:r>
              <w:rPr>
                <w:rFonts w:ascii="Arial"/>
                <w:sz w:val="18"/>
              </w:rPr>
              <w:t>functions</w:t>
            </w:r>
            <w:r>
              <w:rPr>
                <w:rFonts w:ascii="Arial"/>
                <w:spacing w:val="-9"/>
                <w:sz w:val="18"/>
              </w:rPr>
              <w:t> </w:t>
            </w:r>
            <w:r>
              <w:rPr>
                <w:rFonts w:ascii="Arial"/>
                <w:sz w:val="18"/>
              </w:rPr>
              <w:t>in</w:t>
            </w:r>
            <w:r>
              <w:rPr>
                <w:rFonts w:ascii="Arial"/>
                <w:spacing w:val="-10"/>
                <w:sz w:val="18"/>
              </w:rPr>
              <w:t> </w:t>
            </w:r>
            <w:r>
              <w:rPr>
                <w:rFonts w:ascii="Arial"/>
                <w:sz w:val="18"/>
              </w:rPr>
              <w:t>the</w:t>
            </w:r>
            <w:r>
              <w:rPr>
                <w:rFonts w:ascii="Arial"/>
                <w:spacing w:val="-10"/>
                <w:sz w:val="18"/>
              </w:rPr>
              <w:t> </w:t>
            </w:r>
            <w:r>
              <w:rPr>
                <w:rFonts w:ascii="Arial"/>
                <w:sz w:val="18"/>
              </w:rPr>
              <w:t>Non- RT</w:t>
            </w:r>
            <w:r>
              <w:rPr>
                <w:rFonts w:ascii="Arial"/>
                <w:spacing w:val="-1"/>
                <w:sz w:val="18"/>
              </w:rPr>
              <w:t> </w:t>
            </w:r>
            <w:r>
              <w:rPr>
                <w:rFonts w:ascii="Arial"/>
                <w:sz w:val="18"/>
              </w:rPr>
              <w:t>RIC.</w:t>
            </w:r>
          </w:p>
        </w:tc>
        <w:tc>
          <w:tcPr>
            <w:tcW w:w="1750" w:type="dxa"/>
          </w:tcPr>
          <w:p>
            <w:pPr>
              <w:pStyle w:val="TableParagraph"/>
              <w:ind w:left="0"/>
              <w:rPr>
                <w:sz w:val="18"/>
              </w:rPr>
            </w:pPr>
          </w:p>
        </w:tc>
      </w:tr>
      <w:tr>
        <w:trPr>
          <w:trHeight w:val="620" w:hRule="atLeast"/>
        </w:trPr>
        <w:tc>
          <w:tcPr>
            <w:tcW w:w="1939" w:type="dxa"/>
          </w:tcPr>
          <w:p>
            <w:pPr>
              <w:pStyle w:val="TableParagraph"/>
              <w:spacing w:before="204"/>
              <w:rPr>
                <w:rFonts w:ascii="Arial"/>
                <w:sz w:val="18"/>
              </w:rPr>
            </w:pPr>
            <w:r>
              <w:rPr>
                <w:rFonts w:ascii="Arial"/>
                <w:sz w:val="18"/>
              </w:rPr>
              <w:t>Begins</w:t>
            </w:r>
            <w:r>
              <w:rPr>
                <w:rFonts w:ascii="Arial"/>
                <w:spacing w:val="-2"/>
                <w:sz w:val="18"/>
              </w:rPr>
              <w:t> </w:t>
            </w:r>
            <w:r>
              <w:rPr>
                <w:rFonts w:ascii="Arial"/>
                <w:spacing w:val="-4"/>
                <w:sz w:val="18"/>
              </w:rPr>
              <w:t>when</w:t>
            </w:r>
          </w:p>
        </w:tc>
        <w:tc>
          <w:tcPr>
            <w:tcW w:w="5889" w:type="dxa"/>
          </w:tcPr>
          <w:p>
            <w:pPr>
              <w:pStyle w:val="TableParagraph"/>
              <w:rPr>
                <w:rFonts w:ascii="Arial"/>
                <w:sz w:val="18"/>
              </w:rPr>
            </w:pPr>
            <w:r>
              <w:rPr>
                <w:rFonts w:ascii="Arial"/>
                <w:sz w:val="18"/>
              </w:rPr>
              <w:t>Operator enables the optimization functions for carrier and cell switch off/on</w:t>
            </w:r>
            <w:r>
              <w:rPr>
                <w:rFonts w:ascii="Arial"/>
                <w:spacing w:val="62"/>
                <w:sz w:val="18"/>
              </w:rPr>
              <w:t> </w:t>
            </w:r>
            <w:r>
              <w:rPr>
                <w:rFonts w:ascii="Arial"/>
                <w:sz w:val="18"/>
              </w:rPr>
              <w:t>Energy</w:t>
            </w:r>
            <w:r>
              <w:rPr>
                <w:rFonts w:ascii="Arial"/>
                <w:spacing w:val="62"/>
                <w:sz w:val="18"/>
              </w:rPr>
              <w:t> </w:t>
            </w:r>
            <w:r>
              <w:rPr>
                <w:rFonts w:ascii="Arial"/>
                <w:sz w:val="18"/>
              </w:rPr>
              <w:t>Saving</w:t>
            </w:r>
            <w:r>
              <w:rPr>
                <w:rFonts w:ascii="Arial"/>
                <w:spacing w:val="61"/>
                <w:sz w:val="18"/>
              </w:rPr>
              <w:t> </w:t>
            </w:r>
            <w:r>
              <w:rPr>
                <w:rFonts w:ascii="Arial"/>
                <w:sz w:val="18"/>
              </w:rPr>
              <w:t>functions</w:t>
            </w:r>
            <w:r>
              <w:rPr>
                <w:rFonts w:ascii="Arial"/>
                <w:spacing w:val="63"/>
                <w:sz w:val="18"/>
              </w:rPr>
              <w:t> </w:t>
            </w:r>
            <w:r>
              <w:rPr>
                <w:rFonts w:ascii="Arial"/>
                <w:sz w:val="18"/>
              </w:rPr>
              <w:t>and</w:t>
            </w:r>
            <w:r>
              <w:rPr>
                <w:rFonts w:ascii="Arial"/>
                <w:spacing w:val="63"/>
                <w:sz w:val="18"/>
              </w:rPr>
              <w:t> </w:t>
            </w:r>
            <w:r>
              <w:rPr>
                <w:rFonts w:ascii="Arial"/>
                <w:sz w:val="18"/>
              </w:rPr>
              <w:t>E2</w:t>
            </w:r>
            <w:r>
              <w:rPr>
                <w:rFonts w:ascii="Arial"/>
                <w:spacing w:val="61"/>
                <w:sz w:val="18"/>
              </w:rPr>
              <w:t> </w:t>
            </w:r>
            <w:r>
              <w:rPr>
                <w:rFonts w:ascii="Arial"/>
                <w:sz w:val="18"/>
              </w:rPr>
              <w:t>Node</w:t>
            </w:r>
            <w:r>
              <w:rPr>
                <w:rFonts w:ascii="Arial"/>
                <w:spacing w:val="61"/>
                <w:sz w:val="18"/>
              </w:rPr>
              <w:t> </w:t>
            </w:r>
            <w:r>
              <w:rPr>
                <w:rFonts w:ascii="Arial"/>
                <w:sz w:val="18"/>
              </w:rPr>
              <w:t>and</w:t>
            </w:r>
            <w:r>
              <w:rPr>
                <w:rFonts w:ascii="Arial"/>
                <w:spacing w:val="62"/>
                <w:sz w:val="18"/>
              </w:rPr>
              <w:t> </w:t>
            </w:r>
            <w:r>
              <w:rPr>
                <w:rFonts w:ascii="Arial"/>
                <w:sz w:val="18"/>
              </w:rPr>
              <w:t>O-RU</w:t>
            </w:r>
            <w:r>
              <w:rPr>
                <w:rFonts w:ascii="Arial"/>
                <w:spacing w:val="62"/>
                <w:sz w:val="18"/>
              </w:rPr>
              <w:t> </w:t>
            </w:r>
            <w:r>
              <w:rPr>
                <w:rFonts w:ascii="Arial"/>
                <w:spacing w:val="-2"/>
                <w:sz w:val="18"/>
              </w:rPr>
              <w:t>become</w:t>
            </w:r>
          </w:p>
          <w:p>
            <w:pPr>
              <w:pStyle w:val="TableParagraph"/>
              <w:spacing w:line="187" w:lineRule="exact"/>
              <w:rPr>
                <w:rFonts w:ascii="Arial"/>
                <w:sz w:val="18"/>
              </w:rPr>
            </w:pPr>
            <w:r>
              <w:rPr>
                <w:rFonts w:ascii="Arial"/>
                <w:spacing w:val="-2"/>
                <w:sz w:val="18"/>
              </w:rPr>
              <w:t>operational.</w:t>
            </w:r>
          </w:p>
        </w:tc>
        <w:tc>
          <w:tcPr>
            <w:tcW w:w="1750" w:type="dxa"/>
          </w:tcPr>
          <w:p>
            <w:pPr>
              <w:pStyle w:val="TableParagraph"/>
              <w:ind w:left="0"/>
              <w:rPr>
                <w:sz w:val="18"/>
              </w:rPr>
            </w:pPr>
          </w:p>
        </w:tc>
      </w:tr>
      <w:tr>
        <w:trPr>
          <w:trHeight w:val="621" w:hRule="atLeast"/>
        </w:trPr>
        <w:tc>
          <w:tcPr>
            <w:tcW w:w="1939" w:type="dxa"/>
          </w:tcPr>
          <w:p>
            <w:pPr>
              <w:pStyle w:val="TableParagraph"/>
              <w:spacing w:before="205"/>
              <w:rPr>
                <w:rFonts w:ascii="Arial"/>
                <w:sz w:val="18"/>
              </w:rPr>
            </w:pPr>
            <w:r>
              <w:rPr>
                <w:rFonts w:ascii="Arial"/>
                <w:sz w:val="18"/>
              </w:rPr>
              <w:t>Step 1 </w:t>
            </w:r>
            <w:r>
              <w:rPr>
                <w:rFonts w:ascii="Arial"/>
                <w:spacing w:val="-5"/>
                <w:sz w:val="18"/>
              </w:rPr>
              <w:t>(M)</w:t>
            </w:r>
          </w:p>
        </w:tc>
        <w:tc>
          <w:tcPr>
            <w:tcW w:w="5889" w:type="dxa"/>
          </w:tcPr>
          <w:p>
            <w:pPr>
              <w:pStyle w:val="TableParagraph"/>
              <w:spacing w:line="206" w:lineRule="exact"/>
              <w:ind w:right="92"/>
              <w:jc w:val="both"/>
              <w:rPr>
                <w:rFonts w:ascii="Arial"/>
                <w:sz w:val="18"/>
              </w:rPr>
            </w:pPr>
            <w:r>
              <w:rPr>
                <w:rFonts w:ascii="Arial"/>
                <w:sz w:val="18"/>
              </w:rPr>
              <w:t>SMO</w:t>
            </w:r>
            <w:r>
              <w:rPr>
                <w:rFonts w:ascii="Arial"/>
                <w:spacing w:val="-5"/>
                <w:sz w:val="18"/>
              </w:rPr>
              <w:t> </w:t>
            </w:r>
            <w:r>
              <w:rPr>
                <w:rFonts w:ascii="Arial"/>
                <w:sz w:val="18"/>
              </w:rPr>
              <w:t>initiates</w:t>
            </w:r>
            <w:r>
              <w:rPr>
                <w:rFonts w:ascii="Arial"/>
                <w:spacing w:val="-6"/>
                <w:sz w:val="18"/>
              </w:rPr>
              <w:t> </w:t>
            </w:r>
            <w:r>
              <w:rPr>
                <w:rFonts w:ascii="Arial"/>
                <w:sz w:val="18"/>
              </w:rPr>
              <w:t>specific</w:t>
            </w:r>
            <w:r>
              <w:rPr>
                <w:rFonts w:ascii="Arial"/>
                <w:spacing w:val="-4"/>
                <w:sz w:val="18"/>
              </w:rPr>
              <w:t> </w:t>
            </w:r>
            <w:r>
              <w:rPr>
                <w:rFonts w:ascii="Arial"/>
                <w:sz w:val="18"/>
              </w:rPr>
              <w:t>measurement</w:t>
            </w:r>
            <w:r>
              <w:rPr>
                <w:rFonts w:ascii="Arial"/>
                <w:spacing w:val="-5"/>
                <w:sz w:val="18"/>
              </w:rPr>
              <w:t> </w:t>
            </w:r>
            <w:r>
              <w:rPr>
                <w:rFonts w:ascii="Arial"/>
                <w:sz w:val="18"/>
              </w:rPr>
              <w:t>data</w:t>
            </w:r>
            <w:r>
              <w:rPr>
                <w:rFonts w:ascii="Arial"/>
                <w:spacing w:val="-4"/>
                <w:sz w:val="18"/>
              </w:rPr>
              <w:t> </w:t>
            </w:r>
            <w:r>
              <w:rPr>
                <w:rFonts w:ascii="Arial"/>
                <w:sz w:val="18"/>
              </w:rPr>
              <w:t>collection</w:t>
            </w:r>
            <w:r>
              <w:rPr>
                <w:rFonts w:ascii="Arial"/>
                <w:spacing w:val="-7"/>
                <w:sz w:val="18"/>
              </w:rPr>
              <w:t> </w:t>
            </w:r>
            <w:r>
              <w:rPr>
                <w:rFonts w:ascii="Arial"/>
                <w:sz w:val="18"/>
              </w:rPr>
              <w:t>request</w:t>
            </w:r>
            <w:r>
              <w:rPr>
                <w:rFonts w:ascii="Arial"/>
                <w:spacing w:val="-7"/>
                <w:sz w:val="18"/>
              </w:rPr>
              <w:t> </w:t>
            </w:r>
            <w:r>
              <w:rPr>
                <w:rFonts w:ascii="Arial"/>
                <w:sz w:val="18"/>
              </w:rPr>
              <w:t>towards</w:t>
            </w:r>
            <w:r>
              <w:rPr>
                <w:rFonts w:ascii="Arial"/>
                <w:spacing w:val="-1"/>
                <w:sz w:val="18"/>
              </w:rPr>
              <w:t> </w:t>
            </w:r>
            <w:r>
              <w:rPr>
                <w:rFonts w:ascii="Arial"/>
                <w:sz w:val="18"/>
              </w:rPr>
              <w:t>E2 Node and O-RU (via E2 Node and O-FH) for</w:t>
            </w:r>
            <w:r>
              <w:rPr>
                <w:rFonts w:ascii="Arial"/>
                <w:spacing w:val="-4"/>
                <w:sz w:val="18"/>
              </w:rPr>
              <w:t> </w:t>
            </w:r>
            <w:r>
              <w:rPr>
                <w:rFonts w:ascii="Arial"/>
                <w:sz w:val="18"/>
              </w:rPr>
              <w:t>AI/ML</w:t>
            </w:r>
            <w:r>
              <w:rPr>
                <w:rFonts w:ascii="Arial"/>
                <w:spacing w:val="-2"/>
                <w:sz w:val="18"/>
              </w:rPr>
              <w:t> </w:t>
            </w:r>
            <w:r>
              <w:rPr>
                <w:rFonts w:ascii="Arial"/>
                <w:sz w:val="18"/>
              </w:rPr>
              <w:t>model training and </w:t>
            </w:r>
            <w:r>
              <w:rPr>
                <w:rFonts w:ascii="Arial"/>
                <w:spacing w:val="-2"/>
                <w:sz w:val="18"/>
              </w:rPr>
              <w:t>inference.</w:t>
            </w:r>
          </w:p>
        </w:tc>
        <w:tc>
          <w:tcPr>
            <w:tcW w:w="1750" w:type="dxa"/>
          </w:tcPr>
          <w:p>
            <w:pPr>
              <w:pStyle w:val="TableParagraph"/>
              <w:ind w:left="0"/>
              <w:rPr>
                <w:sz w:val="18"/>
              </w:rPr>
            </w:pPr>
          </w:p>
        </w:tc>
      </w:tr>
      <w:tr>
        <w:trPr>
          <w:trHeight w:val="412" w:hRule="atLeast"/>
        </w:trPr>
        <w:tc>
          <w:tcPr>
            <w:tcW w:w="1939" w:type="dxa"/>
          </w:tcPr>
          <w:p>
            <w:pPr>
              <w:pStyle w:val="TableParagraph"/>
              <w:spacing w:before="102"/>
              <w:rPr>
                <w:rFonts w:ascii="Arial"/>
                <w:sz w:val="18"/>
              </w:rPr>
            </w:pPr>
            <w:r>
              <w:rPr>
                <w:rFonts w:ascii="Arial"/>
                <w:sz w:val="18"/>
              </w:rPr>
              <w:t>Step 2 </w:t>
            </w:r>
            <w:r>
              <w:rPr>
                <w:rFonts w:ascii="Arial"/>
                <w:spacing w:val="-5"/>
                <w:sz w:val="18"/>
              </w:rPr>
              <w:t>(M)</w:t>
            </w:r>
          </w:p>
        </w:tc>
        <w:tc>
          <w:tcPr>
            <w:tcW w:w="5889" w:type="dxa"/>
          </w:tcPr>
          <w:p>
            <w:pPr>
              <w:pStyle w:val="TableParagraph"/>
              <w:spacing w:line="206" w:lineRule="exact"/>
              <w:rPr>
                <w:rFonts w:ascii="Arial"/>
                <w:sz w:val="18"/>
              </w:rPr>
            </w:pPr>
            <w:r>
              <w:rPr>
                <w:rFonts w:ascii="Arial"/>
                <w:sz w:val="18"/>
              </w:rPr>
              <w:t>E2</w:t>
            </w:r>
            <w:r>
              <w:rPr>
                <w:rFonts w:ascii="Arial"/>
                <w:spacing w:val="23"/>
                <w:sz w:val="18"/>
              </w:rPr>
              <w:t> </w:t>
            </w:r>
            <w:r>
              <w:rPr>
                <w:rFonts w:ascii="Arial"/>
                <w:sz w:val="18"/>
              </w:rPr>
              <w:t>Node</w:t>
            </w:r>
            <w:r>
              <w:rPr>
                <w:rFonts w:ascii="Arial"/>
                <w:spacing w:val="23"/>
                <w:sz w:val="18"/>
              </w:rPr>
              <w:t> </w:t>
            </w:r>
            <w:r>
              <w:rPr>
                <w:rFonts w:ascii="Arial"/>
                <w:sz w:val="18"/>
              </w:rPr>
              <w:t>and</w:t>
            </w:r>
            <w:r>
              <w:rPr>
                <w:rFonts w:ascii="Arial"/>
                <w:spacing w:val="23"/>
                <w:sz w:val="18"/>
              </w:rPr>
              <w:t> </w:t>
            </w:r>
            <w:r>
              <w:rPr>
                <w:rFonts w:ascii="Arial"/>
                <w:sz w:val="18"/>
              </w:rPr>
              <w:t>O-RU send the configured</w:t>
            </w:r>
            <w:r>
              <w:rPr>
                <w:rFonts w:ascii="Arial"/>
                <w:spacing w:val="23"/>
                <w:sz w:val="18"/>
              </w:rPr>
              <w:t> </w:t>
            </w:r>
            <w:r>
              <w:rPr>
                <w:rFonts w:ascii="Arial"/>
                <w:sz w:val="18"/>
              </w:rPr>
              <w:t>measurement</w:t>
            </w:r>
            <w:r>
              <w:rPr>
                <w:rFonts w:ascii="Arial"/>
                <w:spacing w:val="23"/>
                <w:sz w:val="18"/>
              </w:rPr>
              <w:t> </w:t>
            </w:r>
            <w:r>
              <w:rPr>
                <w:rFonts w:ascii="Arial"/>
                <w:sz w:val="18"/>
              </w:rPr>
              <w:t>data</w:t>
            </w:r>
            <w:r>
              <w:rPr>
                <w:rFonts w:ascii="Arial"/>
                <w:spacing w:val="23"/>
                <w:sz w:val="18"/>
              </w:rPr>
              <w:t> </w:t>
            </w:r>
            <w:r>
              <w:rPr>
                <w:rFonts w:ascii="Arial"/>
                <w:sz w:val="18"/>
              </w:rPr>
              <w:t>to</w:t>
            </w:r>
            <w:r>
              <w:rPr>
                <w:rFonts w:ascii="Arial"/>
                <w:spacing w:val="23"/>
                <w:sz w:val="18"/>
              </w:rPr>
              <w:t> </w:t>
            </w:r>
            <w:r>
              <w:rPr>
                <w:rFonts w:ascii="Arial"/>
                <w:sz w:val="18"/>
              </w:rPr>
              <w:t>SMO periodically or event based.</w:t>
            </w:r>
          </w:p>
        </w:tc>
        <w:tc>
          <w:tcPr>
            <w:tcW w:w="1750" w:type="dxa"/>
          </w:tcPr>
          <w:p>
            <w:pPr>
              <w:pStyle w:val="TableParagraph"/>
              <w:ind w:left="0"/>
              <w:rPr>
                <w:sz w:val="18"/>
              </w:rPr>
            </w:pPr>
          </w:p>
        </w:tc>
      </w:tr>
      <w:tr>
        <w:trPr>
          <w:trHeight w:val="208" w:hRule="atLeast"/>
        </w:trPr>
        <w:tc>
          <w:tcPr>
            <w:tcW w:w="1939" w:type="dxa"/>
          </w:tcPr>
          <w:p>
            <w:pPr>
              <w:pStyle w:val="TableParagraph"/>
              <w:spacing w:line="187" w:lineRule="exact" w:before="1"/>
              <w:rPr>
                <w:rFonts w:ascii="Arial"/>
                <w:sz w:val="18"/>
              </w:rPr>
            </w:pPr>
            <w:r>
              <w:rPr>
                <w:rFonts w:ascii="Arial"/>
                <w:sz w:val="18"/>
              </w:rPr>
              <w:t>Step</w:t>
            </w:r>
            <w:r>
              <w:rPr>
                <w:rFonts w:ascii="Arial"/>
                <w:spacing w:val="-1"/>
                <w:sz w:val="18"/>
              </w:rPr>
              <w:t> </w:t>
            </w:r>
            <w:r>
              <w:rPr>
                <w:rFonts w:ascii="Arial"/>
                <w:sz w:val="18"/>
              </w:rPr>
              <w:t>3</w:t>
            </w:r>
            <w:r>
              <w:rPr>
                <w:rFonts w:ascii="Arial"/>
                <w:spacing w:val="-1"/>
                <w:sz w:val="18"/>
              </w:rPr>
              <w:t> </w:t>
            </w:r>
            <w:r>
              <w:rPr>
                <w:rFonts w:ascii="Arial"/>
                <w:spacing w:val="-5"/>
                <w:sz w:val="18"/>
              </w:rPr>
              <w:t>(M)</w:t>
            </w:r>
          </w:p>
        </w:tc>
        <w:tc>
          <w:tcPr>
            <w:tcW w:w="5889" w:type="dxa"/>
          </w:tcPr>
          <w:p>
            <w:pPr>
              <w:pStyle w:val="TableParagraph"/>
              <w:spacing w:line="187" w:lineRule="exact" w:before="1"/>
              <w:rPr>
                <w:rFonts w:ascii="Arial"/>
                <w:sz w:val="18"/>
              </w:rPr>
            </w:pPr>
            <w:r>
              <w:rPr>
                <w:rFonts w:ascii="Arial"/>
                <w:sz w:val="18"/>
              </w:rPr>
              <w:t>Non-RT</w:t>
            </w:r>
            <w:r>
              <w:rPr>
                <w:rFonts w:ascii="Arial"/>
                <w:spacing w:val="-11"/>
                <w:sz w:val="18"/>
              </w:rPr>
              <w:t> </w:t>
            </w:r>
            <w:r>
              <w:rPr>
                <w:rFonts w:ascii="Arial"/>
                <w:sz w:val="18"/>
              </w:rPr>
              <w:t>RIC</w:t>
            </w:r>
            <w:r>
              <w:rPr>
                <w:rFonts w:ascii="Arial"/>
                <w:spacing w:val="-3"/>
                <w:sz w:val="18"/>
              </w:rPr>
              <w:t> </w:t>
            </w:r>
            <w:r>
              <w:rPr>
                <w:rFonts w:ascii="Arial"/>
                <w:sz w:val="18"/>
              </w:rPr>
              <w:t>retrieves</w:t>
            </w:r>
            <w:r>
              <w:rPr>
                <w:rFonts w:ascii="Arial"/>
                <w:spacing w:val="-3"/>
                <w:sz w:val="18"/>
              </w:rPr>
              <w:t> </w:t>
            </w:r>
            <w:r>
              <w:rPr>
                <w:rFonts w:ascii="Arial"/>
                <w:sz w:val="18"/>
              </w:rPr>
              <w:t>the</w:t>
            </w:r>
            <w:r>
              <w:rPr>
                <w:rFonts w:ascii="Arial"/>
                <w:spacing w:val="-3"/>
                <w:sz w:val="18"/>
              </w:rPr>
              <w:t> </w:t>
            </w:r>
            <w:r>
              <w:rPr>
                <w:rFonts w:ascii="Arial"/>
                <w:sz w:val="18"/>
              </w:rPr>
              <w:t>collected</w:t>
            </w:r>
            <w:r>
              <w:rPr>
                <w:rFonts w:ascii="Arial"/>
                <w:spacing w:val="-4"/>
                <w:sz w:val="18"/>
              </w:rPr>
              <w:t> </w:t>
            </w:r>
            <w:r>
              <w:rPr>
                <w:rFonts w:ascii="Arial"/>
                <w:sz w:val="18"/>
              </w:rPr>
              <w:t>measurement</w:t>
            </w:r>
            <w:r>
              <w:rPr>
                <w:rFonts w:ascii="Arial"/>
                <w:spacing w:val="-3"/>
                <w:sz w:val="18"/>
              </w:rPr>
              <w:t> </w:t>
            </w:r>
            <w:r>
              <w:rPr>
                <w:rFonts w:ascii="Arial"/>
                <w:sz w:val="18"/>
              </w:rPr>
              <w:t>data</w:t>
            </w:r>
            <w:r>
              <w:rPr>
                <w:rFonts w:ascii="Arial"/>
                <w:spacing w:val="-4"/>
                <w:sz w:val="18"/>
              </w:rPr>
              <w:t> </w:t>
            </w:r>
            <w:r>
              <w:rPr>
                <w:rFonts w:ascii="Arial"/>
                <w:sz w:val="18"/>
              </w:rPr>
              <w:t>for</w:t>
            </w:r>
            <w:r>
              <w:rPr>
                <w:rFonts w:ascii="Arial"/>
                <w:spacing w:val="-3"/>
                <w:sz w:val="18"/>
              </w:rPr>
              <w:t> </w:t>
            </w:r>
            <w:r>
              <w:rPr>
                <w:rFonts w:ascii="Arial"/>
                <w:spacing w:val="-2"/>
                <w:sz w:val="18"/>
              </w:rPr>
              <w:t>processing.</w:t>
            </w:r>
          </w:p>
        </w:tc>
        <w:tc>
          <w:tcPr>
            <w:tcW w:w="1750" w:type="dxa"/>
          </w:tcPr>
          <w:p>
            <w:pPr>
              <w:pStyle w:val="TableParagraph"/>
              <w:ind w:left="0"/>
              <w:rPr>
                <w:sz w:val="14"/>
              </w:rPr>
            </w:pPr>
          </w:p>
        </w:tc>
      </w:tr>
      <w:tr>
        <w:trPr>
          <w:trHeight w:val="1240" w:hRule="atLeast"/>
        </w:trPr>
        <w:tc>
          <w:tcPr>
            <w:tcW w:w="1939" w:type="dxa"/>
          </w:tcPr>
          <w:p>
            <w:pPr>
              <w:pStyle w:val="TableParagraph"/>
              <w:ind w:left="0"/>
              <w:rPr>
                <w:rFonts w:ascii="Arial"/>
                <w:b/>
                <w:sz w:val="18"/>
              </w:rPr>
            </w:pPr>
          </w:p>
          <w:p>
            <w:pPr>
              <w:pStyle w:val="TableParagraph"/>
              <w:spacing w:before="104"/>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4</w:t>
            </w:r>
            <w:r>
              <w:rPr>
                <w:rFonts w:ascii="Arial"/>
                <w:spacing w:val="-1"/>
                <w:sz w:val="18"/>
              </w:rPr>
              <w:t> </w:t>
            </w:r>
            <w:r>
              <w:rPr>
                <w:rFonts w:ascii="Arial"/>
                <w:spacing w:val="-5"/>
                <w:sz w:val="18"/>
              </w:rPr>
              <w:t>(M)</w:t>
            </w:r>
          </w:p>
        </w:tc>
        <w:tc>
          <w:tcPr>
            <w:tcW w:w="5889" w:type="dxa"/>
          </w:tcPr>
          <w:p>
            <w:pPr>
              <w:pStyle w:val="TableParagraph"/>
              <w:rPr>
                <w:rFonts w:ascii="Arial"/>
                <w:sz w:val="18"/>
              </w:rPr>
            </w:pPr>
            <w:r>
              <w:rPr>
                <w:rFonts w:ascii="Arial"/>
                <w:sz w:val="18"/>
              </w:rPr>
              <w:t>Non-RT RIC trains the AI/ML models with the collected data. Trained AI/ML models are deployed, configured, and activated.</w:t>
            </w:r>
          </w:p>
          <w:p>
            <w:pPr>
              <w:pStyle w:val="TableParagraph"/>
              <w:ind w:left="0"/>
              <w:rPr>
                <w:rFonts w:ascii="Arial"/>
                <w:b/>
                <w:sz w:val="18"/>
              </w:rPr>
            </w:pPr>
          </w:p>
          <w:p>
            <w:pPr>
              <w:pStyle w:val="TableParagraph"/>
              <w:spacing w:line="207" w:lineRule="exact"/>
              <w:rPr>
                <w:rFonts w:ascii="Arial"/>
                <w:sz w:val="18"/>
              </w:rPr>
            </w:pPr>
            <w:r>
              <w:rPr>
                <w:rFonts w:ascii="Arial"/>
                <w:sz w:val="18"/>
              </w:rPr>
              <w:t>Non-RT</w:t>
            </w:r>
            <w:r>
              <w:rPr>
                <w:rFonts w:ascii="Arial"/>
                <w:spacing w:val="-9"/>
                <w:sz w:val="18"/>
              </w:rPr>
              <w:t> </w:t>
            </w:r>
            <w:r>
              <w:rPr>
                <w:rFonts w:ascii="Arial"/>
                <w:sz w:val="18"/>
              </w:rPr>
              <w:t>RIC</w:t>
            </w:r>
            <w:r>
              <w:rPr>
                <w:rFonts w:ascii="Arial"/>
                <w:spacing w:val="-4"/>
                <w:sz w:val="18"/>
              </w:rPr>
              <w:t> </w:t>
            </w:r>
            <w:r>
              <w:rPr>
                <w:rFonts w:ascii="Arial"/>
                <w:sz w:val="18"/>
              </w:rPr>
              <w:t>constantly</w:t>
            </w:r>
            <w:r>
              <w:rPr>
                <w:rFonts w:ascii="Arial"/>
                <w:spacing w:val="-3"/>
                <w:sz w:val="18"/>
              </w:rPr>
              <w:t> </w:t>
            </w:r>
            <w:r>
              <w:rPr>
                <w:rFonts w:ascii="Arial"/>
                <w:spacing w:val="-2"/>
                <w:sz w:val="18"/>
              </w:rPr>
              <w:t>monitors</w:t>
            </w:r>
          </w:p>
          <w:p>
            <w:pPr>
              <w:pStyle w:val="TableParagraph"/>
              <w:numPr>
                <w:ilvl w:val="0"/>
                <w:numId w:val="7"/>
              </w:numPr>
              <w:tabs>
                <w:tab w:pos="825" w:val="left" w:leader="none"/>
              </w:tabs>
              <w:spacing w:line="206" w:lineRule="exact" w:before="0" w:after="0"/>
              <w:ind w:left="825" w:right="0" w:hanging="357"/>
              <w:jc w:val="left"/>
              <w:rPr>
                <w:rFonts w:ascii="Arial"/>
                <w:sz w:val="18"/>
              </w:rPr>
            </w:pPr>
            <w:r>
              <w:rPr>
                <w:rFonts w:ascii="Arial"/>
                <w:sz w:val="18"/>
              </w:rPr>
              <w:t>performance</w:t>
            </w:r>
            <w:r>
              <w:rPr>
                <w:rFonts w:ascii="Arial"/>
                <w:spacing w:val="-3"/>
                <w:sz w:val="18"/>
              </w:rPr>
              <w:t> </w:t>
            </w:r>
            <w:r>
              <w:rPr>
                <w:rFonts w:ascii="Arial"/>
                <w:sz w:val="18"/>
              </w:rPr>
              <w:t>and</w:t>
            </w:r>
            <w:r>
              <w:rPr>
                <w:rFonts w:ascii="Arial"/>
                <w:spacing w:val="-4"/>
                <w:sz w:val="18"/>
              </w:rPr>
              <w:t> </w:t>
            </w:r>
            <w:r>
              <w:rPr>
                <w:rFonts w:ascii="Arial"/>
                <w:sz w:val="18"/>
              </w:rPr>
              <w:t>energy</w:t>
            </w:r>
            <w:r>
              <w:rPr>
                <w:rFonts w:ascii="Arial"/>
                <w:spacing w:val="-2"/>
                <w:sz w:val="18"/>
              </w:rPr>
              <w:t> </w:t>
            </w:r>
            <w:r>
              <w:rPr>
                <w:rFonts w:ascii="Arial"/>
                <w:sz w:val="18"/>
              </w:rPr>
              <w:t>consumption</w:t>
            </w:r>
            <w:r>
              <w:rPr>
                <w:rFonts w:ascii="Arial"/>
                <w:spacing w:val="-4"/>
                <w:sz w:val="18"/>
              </w:rPr>
              <w:t> </w:t>
            </w:r>
            <w:r>
              <w:rPr>
                <w:rFonts w:ascii="Arial"/>
                <w:sz w:val="18"/>
              </w:rPr>
              <w:t>of</w:t>
            </w:r>
            <w:r>
              <w:rPr>
                <w:rFonts w:ascii="Arial"/>
                <w:spacing w:val="-3"/>
                <w:sz w:val="18"/>
              </w:rPr>
              <w:t> </w:t>
            </w:r>
            <w:r>
              <w:rPr>
                <w:rFonts w:ascii="Arial"/>
                <w:sz w:val="18"/>
              </w:rPr>
              <w:t>the</w:t>
            </w:r>
            <w:r>
              <w:rPr>
                <w:rFonts w:ascii="Arial"/>
                <w:spacing w:val="-3"/>
                <w:sz w:val="18"/>
              </w:rPr>
              <w:t> </w:t>
            </w:r>
            <w:r>
              <w:rPr>
                <w:rFonts w:ascii="Arial"/>
                <w:sz w:val="18"/>
              </w:rPr>
              <w:t>E2</w:t>
            </w:r>
            <w:r>
              <w:rPr>
                <w:rFonts w:ascii="Arial"/>
                <w:spacing w:val="-3"/>
                <w:sz w:val="18"/>
              </w:rPr>
              <w:t> </w:t>
            </w:r>
            <w:r>
              <w:rPr>
                <w:rFonts w:ascii="Arial"/>
                <w:spacing w:val="-2"/>
                <w:sz w:val="18"/>
              </w:rPr>
              <w:t>Node(s)</w:t>
            </w:r>
          </w:p>
          <w:p>
            <w:pPr>
              <w:pStyle w:val="TableParagraph"/>
              <w:numPr>
                <w:ilvl w:val="0"/>
                <w:numId w:val="7"/>
              </w:numPr>
              <w:tabs>
                <w:tab w:pos="824" w:val="left" w:leader="none"/>
              </w:tabs>
              <w:spacing w:line="187" w:lineRule="exact" w:before="0" w:after="0"/>
              <w:ind w:left="824" w:right="0" w:hanging="356"/>
              <w:jc w:val="left"/>
              <w:rPr>
                <w:rFonts w:ascii="Arial"/>
                <w:sz w:val="18"/>
              </w:rPr>
            </w:pPr>
            <w:r>
              <w:rPr>
                <w:rFonts w:ascii="Arial"/>
                <w:sz w:val="18"/>
              </w:rPr>
              <w:t>energy</w:t>
            </w:r>
            <w:r>
              <w:rPr>
                <w:rFonts w:ascii="Arial"/>
                <w:spacing w:val="-3"/>
                <w:sz w:val="18"/>
              </w:rPr>
              <w:t> </w:t>
            </w:r>
            <w:r>
              <w:rPr>
                <w:rFonts w:ascii="Arial"/>
                <w:sz w:val="18"/>
              </w:rPr>
              <w:t>consumption</w:t>
            </w:r>
            <w:r>
              <w:rPr>
                <w:rFonts w:ascii="Arial"/>
                <w:spacing w:val="-3"/>
                <w:sz w:val="18"/>
              </w:rPr>
              <w:t> </w:t>
            </w:r>
            <w:r>
              <w:rPr>
                <w:rFonts w:ascii="Arial"/>
                <w:sz w:val="18"/>
              </w:rPr>
              <w:t>of</w:t>
            </w:r>
            <w:r>
              <w:rPr>
                <w:rFonts w:ascii="Arial"/>
                <w:spacing w:val="-2"/>
                <w:sz w:val="18"/>
              </w:rPr>
              <w:t> </w:t>
            </w:r>
            <w:r>
              <w:rPr>
                <w:rFonts w:ascii="Arial"/>
                <w:sz w:val="18"/>
              </w:rPr>
              <w:t>O-</w:t>
            </w:r>
            <w:r>
              <w:rPr>
                <w:rFonts w:ascii="Arial"/>
                <w:spacing w:val="-4"/>
                <w:sz w:val="18"/>
              </w:rPr>
              <w:t>RU(s)</w:t>
            </w:r>
          </w:p>
        </w:tc>
        <w:tc>
          <w:tcPr>
            <w:tcW w:w="1750" w:type="dxa"/>
          </w:tcPr>
          <w:p>
            <w:pPr>
              <w:pStyle w:val="TableParagraph"/>
              <w:ind w:left="0"/>
              <w:rPr>
                <w:sz w:val="18"/>
              </w:rPr>
            </w:pPr>
          </w:p>
        </w:tc>
      </w:tr>
      <w:tr>
        <w:trPr>
          <w:trHeight w:val="414" w:hRule="atLeast"/>
        </w:trPr>
        <w:tc>
          <w:tcPr>
            <w:tcW w:w="1939" w:type="dxa"/>
          </w:tcPr>
          <w:p>
            <w:pPr>
              <w:pStyle w:val="TableParagraph"/>
              <w:spacing w:before="104"/>
              <w:rPr>
                <w:rFonts w:ascii="Arial"/>
                <w:sz w:val="18"/>
              </w:rPr>
            </w:pPr>
            <w:r>
              <w:rPr>
                <w:rFonts w:ascii="Arial"/>
                <w:sz w:val="18"/>
              </w:rPr>
              <w:t>Step</w:t>
            </w:r>
            <w:r>
              <w:rPr>
                <w:rFonts w:ascii="Arial"/>
                <w:spacing w:val="-1"/>
                <w:sz w:val="18"/>
              </w:rPr>
              <w:t> </w:t>
            </w:r>
            <w:r>
              <w:rPr>
                <w:rFonts w:ascii="Arial"/>
                <w:sz w:val="18"/>
              </w:rPr>
              <w:t>5</w:t>
            </w:r>
            <w:r>
              <w:rPr>
                <w:rFonts w:ascii="Arial"/>
                <w:spacing w:val="-1"/>
                <w:sz w:val="18"/>
              </w:rPr>
              <w:t> </w:t>
            </w:r>
            <w:r>
              <w:rPr>
                <w:rFonts w:ascii="Arial"/>
                <w:spacing w:val="-5"/>
                <w:sz w:val="18"/>
              </w:rPr>
              <w:t>(M)</w:t>
            </w:r>
          </w:p>
        </w:tc>
        <w:tc>
          <w:tcPr>
            <w:tcW w:w="5889" w:type="dxa"/>
          </w:tcPr>
          <w:p>
            <w:pPr>
              <w:pStyle w:val="TableParagraph"/>
              <w:spacing w:line="206" w:lineRule="exact"/>
              <w:rPr>
                <w:rFonts w:ascii="Arial"/>
                <w:sz w:val="18"/>
              </w:rPr>
            </w:pPr>
            <w:r>
              <w:rPr>
                <w:rFonts w:ascii="Arial"/>
                <w:sz w:val="18"/>
              </w:rPr>
              <w:t>Based</w:t>
            </w:r>
            <w:r>
              <w:rPr>
                <w:rFonts w:ascii="Arial"/>
                <w:spacing w:val="-7"/>
                <w:sz w:val="18"/>
              </w:rPr>
              <w:t> </w:t>
            </w:r>
            <w:r>
              <w:rPr>
                <w:rFonts w:ascii="Arial"/>
                <w:sz w:val="18"/>
              </w:rPr>
              <w:t>on</w:t>
            </w:r>
            <w:r>
              <w:rPr>
                <w:rFonts w:ascii="Arial"/>
                <w:spacing w:val="-5"/>
                <w:sz w:val="18"/>
              </w:rPr>
              <w:t> </w:t>
            </w:r>
            <w:r>
              <w:rPr>
                <w:rFonts w:ascii="Arial"/>
                <w:sz w:val="18"/>
              </w:rPr>
              <w:t>the</w:t>
            </w:r>
            <w:r>
              <w:rPr>
                <w:rFonts w:ascii="Arial"/>
                <w:spacing w:val="-13"/>
                <w:sz w:val="18"/>
              </w:rPr>
              <w:t> </w:t>
            </w:r>
            <w:r>
              <w:rPr>
                <w:rFonts w:ascii="Arial"/>
                <w:sz w:val="18"/>
              </w:rPr>
              <w:t>AI/ML</w:t>
            </w:r>
            <w:r>
              <w:rPr>
                <w:rFonts w:ascii="Arial"/>
                <w:spacing w:val="-11"/>
                <w:sz w:val="18"/>
              </w:rPr>
              <w:t> </w:t>
            </w:r>
            <w:r>
              <w:rPr>
                <w:rFonts w:ascii="Arial"/>
                <w:sz w:val="18"/>
              </w:rPr>
              <w:t>inference</w:t>
            </w:r>
            <w:r>
              <w:rPr>
                <w:rFonts w:ascii="Arial"/>
                <w:spacing w:val="-5"/>
                <w:sz w:val="18"/>
              </w:rPr>
              <w:t> </w:t>
            </w:r>
            <w:r>
              <w:rPr>
                <w:rFonts w:ascii="Arial"/>
                <w:sz w:val="18"/>
              </w:rPr>
              <w:t>the</w:t>
            </w:r>
            <w:r>
              <w:rPr>
                <w:rFonts w:ascii="Arial"/>
                <w:spacing w:val="-5"/>
                <w:sz w:val="18"/>
              </w:rPr>
              <w:t> </w:t>
            </w:r>
            <w:r>
              <w:rPr>
                <w:rFonts w:ascii="Arial"/>
                <w:sz w:val="18"/>
              </w:rPr>
              <w:t>Non-RT</w:t>
            </w:r>
            <w:r>
              <w:rPr>
                <w:rFonts w:ascii="Arial"/>
                <w:spacing w:val="-10"/>
                <w:sz w:val="18"/>
              </w:rPr>
              <w:t> </w:t>
            </w:r>
            <w:r>
              <w:rPr>
                <w:rFonts w:ascii="Arial"/>
                <w:sz w:val="18"/>
              </w:rPr>
              <w:t>RIC</w:t>
            </w:r>
            <w:r>
              <w:rPr>
                <w:rFonts w:ascii="Arial"/>
                <w:spacing w:val="-6"/>
                <w:sz w:val="18"/>
              </w:rPr>
              <w:t> </w:t>
            </w:r>
            <w:r>
              <w:rPr>
                <w:rFonts w:ascii="Arial"/>
                <w:sz w:val="18"/>
              </w:rPr>
              <w:t>may</w:t>
            </w:r>
            <w:r>
              <w:rPr>
                <w:rFonts w:ascii="Arial"/>
                <w:spacing w:val="-4"/>
                <w:sz w:val="18"/>
              </w:rPr>
              <w:t> </w:t>
            </w:r>
            <w:r>
              <w:rPr>
                <w:rFonts w:ascii="Arial"/>
                <w:sz w:val="18"/>
              </w:rPr>
              <w:t>request</w:t>
            </w:r>
            <w:r>
              <w:rPr>
                <w:rFonts w:ascii="Arial"/>
                <w:spacing w:val="-5"/>
                <w:sz w:val="18"/>
              </w:rPr>
              <w:t> </w:t>
            </w:r>
            <w:r>
              <w:rPr>
                <w:rFonts w:ascii="Arial"/>
                <w:sz w:val="18"/>
              </w:rPr>
              <w:t>the</w:t>
            </w:r>
            <w:r>
              <w:rPr>
                <w:rFonts w:ascii="Arial"/>
                <w:spacing w:val="-5"/>
                <w:sz w:val="18"/>
              </w:rPr>
              <w:t> </w:t>
            </w:r>
            <w:r>
              <w:rPr>
                <w:rFonts w:ascii="Arial"/>
                <w:sz w:val="18"/>
              </w:rPr>
              <w:t>SMO</w:t>
            </w:r>
            <w:r>
              <w:rPr>
                <w:rFonts w:ascii="Arial"/>
                <w:spacing w:val="-6"/>
                <w:sz w:val="18"/>
              </w:rPr>
              <w:t> </w:t>
            </w:r>
            <w:r>
              <w:rPr>
                <w:rFonts w:ascii="Arial"/>
                <w:sz w:val="18"/>
              </w:rPr>
              <w:t>to configure E2 Node to prepare and execute cell or carrier switch off/on.</w:t>
            </w:r>
          </w:p>
        </w:tc>
        <w:tc>
          <w:tcPr>
            <w:tcW w:w="1750" w:type="dxa"/>
          </w:tcPr>
          <w:p>
            <w:pPr>
              <w:pStyle w:val="TableParagraph"/>
              <w:ind w:left="0"/>
              <w:rPr>
                <w:sz w:val="18"/>
              </w:rPr>
            </w:pPr>
          </w:p>
        </w:tc>
      </w:tr>
      <w:tr>
        <w:trPr>
          <w:trHeight w:val="827" w:hRule="atLeast"/>
        </w:trPr>
        <w:tc>
          <w:tcPr>
            <w:tcW w:w="1939" w:type="dxa"/>
          </w:tcPr>
          <w:p>
            <w:pPr>
              <w:pStyle w:val="TableParagraph"/>
              <w:spacing w:before="103"/>
              <w:ind w:left="0"/>
              <w:rPr>
                <w:rFonts w:ascii="Arial"/>
                <w:b/>
                <w:sz w:val="18"/>
              </w:rPr>
            </w:pPr>
          </w:p>
          <w:p>
            <w:pPr>
              <w:pStyle w:val="TableParagraph"/>
              <w:spacing w:before="1"/>
              <w:rPr>
                <w:rFonts w:ascii="Arial"/>
                <w:sz w:val="18"/>
              </w:rPr>
            </w:pPr>
            <w:r>
              <w:rPr>
                <w:rFonts w:ascii="Arial"/>
                <w:sz w:val="18"/>
              </w:rPr>
              <w:t>Step</w:t>
            </w:r>
            <w:r>
              <w:rPr>
                <w:rFonts w:ascii="Arial"/>
                <w:spacing w:val="-1"/>
                <w:sz w:val="18"/>
              </w:rPr>
              <w:t> </w:t>
            </w:r>
            <w:r>
              <w:rPr>
                <w:rFonts w:ascii="Arial"/>
                <w:sz w:val="18"/>
              </w:rPr>
              <w:t>6</w:t>
            </w:r>
            <w:r>
              <w:rPr>
                <w:rFonts w:ascii="Arial"/>
                <w:spacing w:val="-1"/>
                <w:sz w:val="18"/>
              </w:rPr>
              <w:t> </w:t>
            </w:r>
            <w:r>
              <w:rPr>
                <w:rFonts w:ascii="Arial"/>
                <w:spacing w:val="-5"/>
                <w:sz w:val="18"/>
              </w:rPr>
              <w:t>(M)</w:t>
            </w:r>
          </w:p>
        </w:tc>
        <w:tc>
          <w:tcPr>
            <w:tcW w:w="5889" w:type="dxa"/>
          </w:tcPr>
          <w:p>
            <w:pPr>
              <w:pStyle w:val="TableParagraph"/>
              <w:ind w:right="98"/>
              <w:jc w:val="both"/>
              <w:rPr>
                <w:rFonts w:ascii="Arial"/>
                <w:sz w:val="18"/>
              </w:rPr>
            </w:pPr>
            <w:r>
              <w:rPr>
                <w:rFonts w:ascii="Arial"/>
                <w:sz w:val="18"/>
              </w:rPr>
              <w:t>SMO instructs E2 Node via O1 interface to perform the received request(s) from the Non-RT RIC. O-RU is informed about the updated O-RU</w:t>
            </w:r>
            <w:r>
              <w:rPr>
                <w:rFonts w:ascii="Arial"/>
                <w:spacing w:val="24"/>
                <w:sz w:val="18"/>
              </w:rPr>
              <w:t> </w:t>
            </w:r>
            <w:r>
              <w:rPr>
                <w:rFonts w:ascii="Arial"/>
                <w:sz w:val="18"/>
              </w:rPr>
              <w:t>configuration</w:t>
            </w:r>
            <w:r>
              <w:rPr>
                <w:rFonts w:ascii="Arial"/>
                <w:spacing w:val="27"/>
                <w:sz w:val="18"/>
              </w:rPr>
              <w:t> </w:t>
            </w:r>
            <w:r>
              <w:rPr>
                <w:rFonts w:ascii="Arial"/>
                <w:sz w:val="18"/>
              </w:rPr>
              <w:t>via</w:t>
            </w:r>
            <w:r>
              <w:rPr>
                <w:rFonts w:ascii="Arial"/>
                <w:spacing w:val="27"/>
                <w:sz w:val="18"/>
              </w:rPr>
              <w:t> </w:t>
            </w:r>
            <w:r>
              <w:rPr>
                <w:rFonts w:ascii="Arial"/>
                <w:sz w:val="18"/>
              </w:rPr>
              <w:t>Open</w:t>
            </w:r>
            <w:r>
              <w:rPr>
                <w:rFonts w:ascii="Arial"/>
                <w:spacing w:val="26"/>
                <w:sz w:val="18"/>
              </w:rPr>
              <w:t> </w:t>
            </w:r>
            <w:r>
              <w:rPr>
                <w:rFonts w:ascii="Arial"/>
                <w:sz w:val="18"/>
              </w:rPr>
              <w:t>FH</w:t>
            </w:r>
            <w:r>
              <w:rPr>
                <w:rFonts w:ascii="Arial"/>
                <w:spacing w:val="26"/>
                <w:sz w:val="18"/>
              </w:rPr>
              <w:t> </w:t>
            </w:r>
            <w:r>
              <w:rPr>
                <w:rFonts w:ascii="Arial"/>
                <w:sz w:val="18"/>
              </w:rPr>
              <w:t>M-Plane</w:t>
            </w:r>
            <w:r>
              <w:rPr>
                <w:rFonts w:ascii="Arial"/>
                <w:spacing w:val="27"/>
                <w:sz w:val="18"/>
              </w:rPr>
              <w:t> </w:t>
            </w:r>
            <w:r>
              <w:rPr>
                <w:rFonts w:ascii="Arial"/>
                <w:sz w:val="18"/>
              </w:rPr>
              <w:t>interface</w:t>
            </w:r>
            <w:r>
              <w:rPr>
                <w:rFonts w:ascii="Arial"/>
                <w:spacing w:val="28"/>
                <w:sz w:val="18"/>
              </w:rPr>
              <w:t> </w:t>
            </w:r>
            <w:r>
              <w:rPr>
                <w:rFonts w:ascii="Arial"/>
                <w:sz w:val="18"/>
              </w:rPr>
              <w:t>by</w:t>
            </w:r>
            <w:r>
              <w:rPr>
                <w:rFonts w:ascii="Arial"/>
                <w:spacing w:val="28"/>
                <w:sz w:val="18"/>
              </w:rPr>
              <w:t> </w:t>
            </w:r>
            <w:r>
              <w:rPr>
                <w:rFonts w:ascii="Arial"/>
                <w:sz w:val="18"/>
              </w:rPr>
              <w:t>E2</w:t>
            </w:r>
            <w:r>
              <w:rPr>
                <w:rFonts w:ascii="Arial"/>
                <w:spacing w:val="25"/>
                <w:sz w:val="18"/>
              </w:rPr>
              <w:t> </w:t>
            </w:r>
            <w:r>
              <w:rPr>
                <w:rFonts w:ascii="Arial"/>
                <w:sz w:val="18"/>
              </w:rPr>
              <w:t>Node.</w:t>
            </w:r>
            <w:r>
              <w:rPr>
                <w:rFonts w:ascii="Arial"/>
                <w:spacing w:val="28"/>
                <w:sz w:val="18"/>
              </w:rPr>
              <w:t> </w:t>
            </w:r>
            <w:r>
              <w:rPr>
                <w:rFonts w:ascii="Arial"/>
                <w:spacing w:val="-5"/>
                <w:sz w:val="18"/>
              </w:rPr>
              <w:t>E2</w:t>
            </w:r>
          </w:p>
          <w:p>
            <w:pPr>
              <w:pStyle w:val="TableParagraph"/>
              <w:spacing w:line="187" w:lineRule="exact"/>
              <w:jc w:val="both"/>
              <w:rPr>
                <w:rFonts w:ascii="Arial"/>
                <w:sz w:val="18"/>
              </w:rPr>
            </w:pPr>
            <w:r>
              <w:rPr>
                <w:rFonts w:ascii="Arial"/>
                <w:sz w:val="18"/>
              </w:rPr>
              <w:t>Node</w:t>
            </w:r>
            <w:r>
              <w:rPr>
                <w:rFonts w:ascii="Arial"/>
                <w:spacing w:val="-2"/>
                <w:sz w:val="18"/>
              </w:rPr>
              <w:t> </w:t>
            </w:r>
            <w:r>
              <w:rPr>
                <w:rFonts w:ascii="Arial"/>
                <w:sz w:val="18"/>
              </w:rPr>
              <w:t>will</w:t>
            </w:r>
            <w:r>
              <w:rPr>
                <w:rFonts w:ascii="Arial"/>
                <w:spacing w:val="-2"/>
                <w:sz w:val="18"/>
              </w:rPr>
              <w:t> </w:t>
            </w:r>
            <w:r>
              <w:rPr>
                <w:rFonts w:ascii="Arial"/>
                <w:sz w:val="18"/>
              </w:rPr>
              <w:t>notify</w:t>
            </w:r>
            <w:r>
              <w:rPr>
                <w:rFonts w:ascii="Arial"/>
                <w:spacing w:val="-1"/>
                <w:sz w:val="18"/>
              </w:rPr>
              <w:t> </w:t>
            </w:r>
            <w:r>
              <w:rPr>
                <w:rFonts w:ascii="Arial"/>
                <w:sz w:val="18"/>
              </w:rPr>
              <w:t>SMO</w:t>
            </w:r>
            <w:r>
              <w:rPr>
                <w:rFonts w:ascii="Arial"/>
                <w:spacing w:val="-3"/>
                <w:sz w:val="18"/>
              </w:rPr>
              <w:t> </w:t>
            </w:r>
            <w:r>
              <w:rPr>
                <w:rFonts w:ascii="Arial"/>
                <w:sz w:val="18"/>
              </w:rPr>
              <w:t>once</w:t>
            </w:r>
            <w:r>
              <w:rPr>
                <w:rFonts w:ascii="Arial"/>
                <w:spacing w:val="-4"/>
                <w:sz w:val="18"/>
              </w:rPr>
              <w:t> </w:t>
            </w:r>
            <w:r>
              <w:rPr>
                <w:rFonts w:ascii="Arial"/>
                <w:sz w:val="18"/>
              </w:rPr>
              <w:t>cell</w:t>
            </w:r>
            <w:r>
              <w:rPr>
                <w:rFonts w:ascii="Arial"/>
                <w:spacing w:val="-4"/>
                <w:sz w:val="18"/>
              </w:rPr>
              <w:t> </w:t>
            </w:r>
            <w:r>
              <w:rPr>
                <w:rFonts w:ascii="Arial"/>
                <w:sz w:val="18"/>
              </w:rPr>
              <w:t>or</w:t>
            </w:r>
            <w:r>
              <w:rPr>
                <w:rFonts w:ascii="Arial"/>
                <w:spacing w:val="-2"/>
                <w:sz w:val="18"/>
              </w:rPr>
              <w:t> </w:t>
            </w:r>
            <w:r>
              <w:rPr>
                <w:rFonts w:ascii="Arial"/>
                <w:sz w:val="18"/>
              </w:rPr>
              <w:t>carrier</w:t>
            </w:r>
            <w:r>
              <w:rPr>
                <w:rFonts w:ascii="Arial"/>
                <w:spacing w:val="-4"/>
                <w:sz w:val="18"/>
              </w:rPr>
              <w:t> </w:t>
            </w:r>
            <w:r>
              <w:rPr>
                <w:rFonts w:ascii="Arial"/>
                <w:sz w:val="18"/>
              </w:rPr>
              <w:t>switch</w:t>
            </w:r>
            <w:r>
              <w:rPr>
                <w:rFonts w:ascii="Arial"/>
                <w:spacing w:val="-2"/>
                <w:sz w:val="18"/>
              </w:rPr>
              <w:t> </w:t>
            </w:r>
            <w:r>
              <w:rPr>
                <w:rFonts w:ascii="Arial"/>
                <w:sz w:val="18"/>
              </w:rPr>
              <w:t>off/on</w:t>
            </w:r>
            <w:r>
              <w:rPr>
                <w:rFonts w:ascii="Arial"/>
                <w:spacing w:val="-2"/>
                <w:sz w:val="18"/>
              </w:rPr>
              <w:t> </w:t>
            </w:r>
            <w:r>
              <w:rPr>
                <w:rFonts w:ascii="Arial"/>
                <w:sz w:val="18"/>
              </w:rPr>
              <w:t>is </w:t>
            </w:r>
            <w:r>
              <w:rPr>
                <w:rFonts w:ascii="Arial"/>
                <w:spacing w:val="-2"/>
                <w:sz w:val="18"/>
              </w:rPr>
              <w:t>completed.</w:t>
            </w:r>
          </w:p>
        </w:tc>
        <w:tc>
          <w:tcPr>
            <w:tcW w:w="1750" w:type="dxa"/>
          </w:tcPr>
          <w:p>
            <w:pPr>
              <w:pStyle w:val="TableParagraph"/>
              <w:ind w:left="0"/>
              <w:rPr>
                <w:sz w:val="18"/>
              </w:rPr>
            </w:pPr>
          </w:p>
        </w:tc>
      </w:tr>
      <w:tr>
        <w:trPr>
          <w:trHeight w:val="621" w:hRule="atLeast"/>
        </w:trPr>
        <w:tc>
          <w:tcPr>
            <w:tcW w:w="1939" w:type="dxa"/>
          </w:tcPr>
          <w:p>
            <w:pPr>
              <w:pStyle w:val="TableParagraph"/>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7</w:t>
            </w:r>
            <w:r>
              <w:rPr>
                <w:rFonts w:ascii="Arial"/>
                <w:spacing w:val="-1"/>
                <w:sz w:val="18"/>
              </w:rPr>
              <w:t> </w:t>
            </w:r>
            <w:r>
              <w:rPr>
                <w:rFonts w:ascii="Arial"/>
                <w:spacing w:val="-5"/>
                <w:sz w:val="18"/>
              </w:rPr>
              <w:t>(M)</w:t>
            </w:r>
          </w:p>
        </w:tc>
        <w:tc>
          <w:tcPr>
            <w:tcW w:w="5889" w:type="dxa"/>
          </w:tcPr>
          <w:p>
            <w:pPr>
              <w:pStyle w:val="TableParagraph"/>
              <w:spacing w:line="206" w:lineRule="exact"/>
              <w:rPr>
                <w:rFonts w:ascii="Arial"/>
                <w:sz w:val="18"/>
              </w:rPr>
            </w:pPr>
            <w:r>
              <w:rPr>
                <w:rFonts w:ascii="Arial"/>
                <w:sz w:val="18"/>
              </w:rPr>
              <w:t>Non-RT</w:t>
            </w:r>
            <w:r>
              <w:rPr>
                <w:rFonts w:ascii="Arial"/>
                <w:spacing w:val="39"/>
                <w:sz w:val="18"/>
              </w:rPr>
              <w:t> </w:t>
            </w:r>
            <w:r>
              <w:rPr>
                <w:rFonts w:ascii="Arial"/>
                <w:sz w:val="18"/>
              </w:rPr>
              <w:t>RIC</w:t>
            </w:r>
            <w:r>
              <w:rPr>
                <w:rFonts w:ascii="Arial"/>
                <w:spacing w:val="42"/>
                <w:sz w:val="18"/>
              </w:rPr>
              <w:t> </w:t>
            </w:r>
            <w:r>
              <w:rPr>
                <w:rFonts w:ascii="Arial"/>
                <w:sz w:val="18"/>
              </w:rPr>
              <w:t>continuously</w:t>
            </w:r>
            <w:r>
              <w:rPr>
                <w:rFonts w:ascii="Arial"/>
                <w:spacing w:val="44"/>
                <w:sz w:val="18"/>
              </w:rPr>
              <w:t> </w:t>
            </w:r>
            <w:r>
              <w:rPr>
                <w:rFonts w:ascii="Arial"/>
                <w:sz w:val="18"/>
              </w:rPr>
              <w:t>analyzes</w:t>
            </w:r>
            <w:r>
              <w:rPr>
                <w:rFonts w:ascii="Arial"/>
                <w:spacing w:val="47"/>
                <w:sz w:val="18"/>
              </w:rPr>
              <w:t> </w:t>
            </w:r>
            <w:r>
              <w:rPr>
                <w:rFonts w:ascii="Arial"/>
                <w:sz w:val="18"/>
              </w:rPr>
              <w:t>performance</w:t>
            </w:r>
            <w:r>
              <w:rPr>
                <w:rFonts w:ascii="Arial"/>
                <w:spacing w:val="42"/>
                <w:sz w:val="18"/>
              </w:rPr>
              <w:t> </w:t>
            </w:r>
            <w:r>
              <w:rPr>
                <w:rFonts w:ascii="Arial"/>
                <w:sz w:val="18"/>
              </w:rPr>
              <w:t>of</w:t>
            </w:r>
            <w:r>
              <w:rPr>
                <w:rFonts w:ascii="Arial"/>
                <w:spacing w:val="29"/>
                <w:sz w:val="18"/>
              </w:rPr>
              <w:t> </w:t>
            </w:r>
            <w:r>
              <w:rPr>
                <w:rFonts w:ascii="Arial"/>
                <w:sz w:val="18"/>
              </w:rPr>
              <w:t>AI/ML</w:t>
            </w:r>
            <w:r>
              <w:rPr>
                <w:rFonts w:ascii="Arial"/>
                <w:spacing w:val="38"/>
                <w:sz w:val="18"/>
              </w:rPr>
              <w:t> </w:t>
            </w:r>
            <w:r>
              <w:rPr>
                <w:rFonts w:ascii="Arial"/>
                <w:sz w:val="18"/>
              </w:rPr>
              <w:t>model.</w:t>
            </w:r>
            <w:r>
              <w:rPr>
                <w:rFonts w:ascii="Arial"/>
                <w:spacing w:val="43"/>
                <w:sz w:val="18"/>
              </w:rPr>
              <w:t> </w:t>
            </w:r>
            <w:r>
              <w:rPr>
                <w:rFonts w:ascii="Arial"/>
                <w:spacing w:val="-5"/>
                <w:sz w:val="18"/>
              </w:rPr>
              <w:t>If</w:t>
            </w:r>
          </w:p>
          <w:p>
            <w:pPr>
              <w:pStyle w:val="TableParagraph"/>
              <w:spacing w:line="206" w:lineRule="exact"/>
              <w:rPr>
                <w:rFonts w:ascii="Arial"/>
                <w:sz w:val="18"/>
              </w:rPr>
            </w:pPr>
            <w:r>
              <w:rPr>
                <w:rFonts w:ascii="Arial"/>
                <w:sz w:val="18"/>
              </w:rPr>
              <w:t>energy</w:t>
            </w:r>
            <w:r>
              <w:rPr>
                <w:rFonts w:ascii="Arial"/>
                <w:spacing w:val="35"/>
                <w:sz w:val="18"/>
              </w:rPr>
              <w:t> </w:t>
            </w:r>
            <w:r>
              <w:rPr>
                <w:rFonts w:ascii="Arial"/>
                <w:sz w:val="18"/>
              </w:rPr>
              <w:t>saving</w:t>
            </w:r>
            <w:r>
              <w:rPr>
                <w:rFonts w:ascii="Arial"/>
                <w:spacing w:val="35"/>
                <w:sz w:val="18"/>
              </w:rPr>
              <w:t> </w:t>
            </w:r>
            <w:r>
              <w:rPr>
                <w:rFonts w:ascii="Arial"/>
                <w:sz w:val="18"/>
              </w:rPr>
              <w:t>objectives</w:t>
            </w:r>
            <w:r>
              <w:rPr>
                <w:rFonts w:ascii="Arial"/>
                <w:spacing w:val="33"/>
                <w:sz w:val="18"/>
              </w:rPr>
              <w:t> </w:t>
            </w:r>
            <w:r>
              <w:rPr>
                <w:rFonts w:ascii="Arial"/>
                <w:sz w:val="18"/>
              </w:rPr>
              <w:t>are</w:t>
            </w:r>
            <w:r>
              <w:rPr>
                <w:rFonts w:ascii="Arial"/>
                <w:spacing w:val="32"/>
                <w:sz w:val="18"/>
              </w:rPr>
              <w:t> </w:t>
            </w:r>
            <w:r>
              <w:rPr>
                <w:rFonts w:ascii="Arial"/>
                <w:sz w:val="18"/>
              </w:rPr>
              <w:t>not</w:t>
            </w:r>
            <w:r>
              <w:rPr>
                <w:rFonts w:ascii="Arial"/>
                <w:spacing w:val="34"/>
                <w:sz w:val="18"/>
              </w:rPr>
              <w:t> </w:t>
            </w:r>
            <w:r>
              <w:rPr>
                <w:rFonts w:ascii="Arial"/>
                <w:sz w:val="18"/>
              </w:rPr>
              <w:t>achieved,</w:t>
            </w:r>
            <w:r>
              <w:rPr>
                <w:rFonts w:ascii="Arial"/>
                <w:spacing w:val="34"/>
                <w:sz w:val="18"/>
              </w:rPr>
              <w:t> </w:t>
            </w:r>
            <w:r>
              <w:rPr>
                <w:rFonts w:ascii="Arial"/>
                <w:sz w:val="18"/>
              </w:rPr>
              <w:t>it</w:t>
            </w:r>
            <w:r>
              <w:rPr>
                <w:rFonts w:ascii="Arial"/>
                <w:spacing w:val="34"/>
                <w:sz w:val="18"/>
              </w:rPr>
              <w:t> </w:t>
            </w:r>
            <w:r>
              <w:rPr>
                <w:rFonts w:ascii="Arial"/>
                <w:sz w:val="18"/>
              </w:rPr>
              <w:t>may</w:t>
            </w:r>
            <w:r>
              <w:rPr>
                <w:rFonts w:ascii="Arial"/>
                <w:spacing w:val="33"/>
                <w:sz w:val="18"/>
              </w:rPr>
              <w:t> </w:t>
            </w:r>
            <w:r>
              <w:rPr>
                <w:rFonts w:ascii="Arial"/>
                <w:sz w:val="18"/>
              </w:rPr>
              <w:t>decide</w:t>
            </w:r>
            <w:r>
              <w:rPr>
                <w:rFonts w:ascii="Arial"/>
                <w:spacing w:val="32"/>
                <w:sz w:val="18"/>
              </w:rPr>
              <w:t> </w:t>
            </w:r>
            <w:r>
              <w:rPr>
                <w:rFonts w:ascii="Arial"/>
                <w:sz w:val="18"/>
              </w:rPr>
              <w:t>to</w:t>
            </w:r>
            <w:r>
              <w:rPr>
                <w:rFonts w:ascii="Arial"/>
                <w:spacing w:val="35"/>
                <w:sz w:val="18"/>
              </w:rPr>
              <w:t> </w:t>
            </w:r>
            <w:r>
              <w:rPr>
                <w:rFonts w:ascii="Arial"/>
                <w:sz w:val="18"/>
              </w:rPr>
              <w:t>initiate fallback mechanism, and/or AI/ML model update or retraining.</w:t>
            </w:r>
          </w:p>
        </w:tc>
        <w:tc>
          <w:tcPr>
            <w:tcW w:w="1750" w:type="dxa"/>
          </w:tcPr>
          <w:p>
            <w:pPr>
              <w:pStyle w:val="TableParagraph"/>
              <w:ind w:left="0"/>
              <w:rPr>
                <w:sz w:val="18"/>
              </w:rPr>
            </w:pPr>
          </w:p>
        </w:tc>
      </w:tr>
      <w:tr>
        <w:trPr>
          <w:trHeight w:val="415" w:hRule="atLeast"/>
        </w:trPr>
        <w:tc>
          <w:tcPr>
            <w:tcW w:w="1939" w:type="dxa"/>
          </w:tcPr>
          <w:p>
            <w:pPr>
              <w:pStyle w:val="TableParagraph"/>
              <w:spacing w:before="102"/>
              <w:rPr>
                <w:rFonts w:ascii="Arial"/>
                <w:sz w:val="18"/>
              </w:rPr>
            </w:pPr>
            <w:r>
              <w:rPr>
                <w:rFonts w:ascii="Arial"/>
                <w:sz w:val="18"/>
              </w:rPr>
              <w:t>Ends </w:t>
            </w:r>
            <w:r>
              <w:rPr>
                <w:rFonts w:ascii="Arial"/>
                <w:spacing w:val="-4"/>
                <w:sz w:val="18"/>
              </w:rPr>
              <w:t>when</w:t>
            </w:r>
          </w:p>
        </w:tc>
        <w:tc>
          <w:tcPr>
            <w:tcW w:w="5889" w:type="dxa"/>
          </w:tcPr>
          <w:p>
            <w:pPr>
              <w:pStyle w:val="TableParagraph"/>
              <w:spacing w:line="206" w:lineRule="exact"/>
              <w:rPr>
                <w:rFonts w:ascii="Arial"/>
                <w:sz w:val="18"/>
              </w:rPr>
            </w:pPr>
            <w:r>
              <w:rPr>
                <w:rFonts w:ascii="Arial"/>
                <w:sz w:val="18"/>
              </w:rPr>
              <w:t>E2 Node becomes non-operational or when the operator disables the optimization functions for Energy Saving.</w:t>
            </w:r>
          </w:p>
        </w:tc>
        <w:tc>
          <w:tcPr>
            <w:tcW w:w="1750" w:type="dxa"/>
          </w:tcPr>
          <w:p>
            <w:pPr>
              <w:pStyle w:val="TableParagraph"/>
              <w:ind w:left="0"/>
              <w:rPr>
                <w:sz w:val="18"/>
              </w:rPr>
            </w:pPr>
          </w:p>
        </w:tc>
      </w:tr>
      <w:tr>
        <w:trPr>
          <w:trHeight w:val="205" w:hRule="atLeast"/>
        </w:trPr>
        <w:tc>
          <w:tcPr>
            <w:tcW w:w="1939" w:type="dxa"/>
          </w:tcPr>
          <w:p>
            <w:pPr>
              <w:pStyle w:val="TableParagraph"/>
              <w:spacing w:line="186" w:lineRule="exact"/>
              <w:rPr>
                <w:rFonts w:ascii="Arial"/>
                <w:sz w:val="18"/>
              </w:rPr>
            </w:pPr>
            <w:r>
              <w:rPr>
                <w:rFonts w:ascii="Arial"/>
                <w:spacing w:val="-2"/>
                <w:sz w:val="18"/>
              </w:rPr>
              <w:t>Exceptions</w:t>
            </w:r>
          </w:p>
        </w:tc>
        <w:tc>
          <w:tcPr>
            <w:tcW w:w="5889" w:type="dxa"/>
          </w:tcPr>
          <w:p>
            <w:pPr>
              <w:pStyle w:val="TableParagraph"/>
              <w:spacing w:line="186" w:lineRule="exact"/>
              <w:rPr>
                <w:rFonts w:ascii="Arial"/>
                <w:sz w:val="18"/>
              </w:rPr>
            </w:pPr>
            <w:r>
              <w:rPr>
                <w:rFonts w:ascii="Arial"/>
                <w:spacing w:val="-2"/>
                <w:sz w:val="18"/>
              </w:rPr>
              <w:t>None.</w:t>
            </w:r>
          </w:p>
        </w:tc>
        <w:tc>
          <w:tcPr>
            <w:tcW w:w="1750" w:type="dxa"/>
          </w:tcPr>
          <w:p>
            <w:pPr>
              <w:pStyle w:val="TableParagraph"/>
              <w:ind w:left="0"/>
              <w:rPr>
                <w:sz w:val="14"/>
              </w:rPr>
            </w:pPr>
          </w:p>
        </w:tc>
      </w:tr>
      <w:tr>
        <w:trPr>
          <w:trHeight w:val="827" w:hRule="atLeast"/>
        </w:trPr>
        <w:tc>
          <w:tcPr>
            <w:tcW w:w="1939" w:type="dxa"/>
          </w:tcPr>
          <w:p>
            <w:pPr>
              <w:pStyle w:val="TableParagraph"/>
              <w:spacing w:before="103"/>
              <w:ind w:left="0"/>
              <w:rPr>
                <w:rFonts w:ascii="Arial"/>
                <w:b/>
                <w:sz w:val="18"/>
              </w:rPr>
            </w:pPr>
          </w:p>
          <w:p>
            <w:pPr>
              <w:pStyle w:val="TableParagraph"/>
              <w:spacing w:before="1"/>
              <w:rPr>
                <w:rFonts w:ascii="Arial"/>
                <w:sz w:val="18"/>
              </w:rPr>
            </w:pPr>
            <w:r>
              <w:rPr>
                <w:rFonts w:ascii="Arial"/>
                <w:sz w:val="18"/>
              </w:rPr>
              <w:t>Post </w:t>
            </w:r>
            <w:r>
              <w:rPr>
                <w:rFonts w:ascii="Arial"/>
                <w:spacing w:val="-2"/>
                <w:sz w:val="18"/>
              </w:rPr>
              <w:t>Conditions</w:t>
            </w:r>
          </w:p>
        </w:tc>
        <w:tc>
          <w:tcPr>
            <w:tcW w:w="5889" w:type="dxa"/>
          </w:tcPr>
          <w:p>
            <w:pPr>
              <w:pStyle w:val="TableParagraph"/>
              <w:ind w:right="99"/>
              <w:rPr>
                <w:rFonts w:ascii="Arial"/>
                <w:sz w:val="18"/>
              </w:rPr>
            </w:pPr>
            <w:r>
              <w:rPr>
                <w:rFonts w:ascii="Arial"/>
                <w:spacing w:val="-2"/>
                <w:sz w:val="18"/>
              </w:rPr>
              <w:t>Non-RT</w:t>
            </w:r>
            <w:r>
              <w:rPr>
                <w:rFonts w:ascii="Arial"/>
                <w:spacing w:val="-7"/>
                <w:sz w:val="18"/>
              </w:rPr>
              <w:t> </w:t>
            </w:r>
            <w:r>
              <w:rPr>
                <w:rFonts w:ascii="Arial"/>
                <w:spacing w:val="-2"/>
                <w:sz w:val="18"/>
              </w:rPr>
              <w:t>RIC</w:t>
            </w:r>
            <w:r>
              <w:rPr>
                <w:rFonts w:ascii="Arial"/>
                <w:spacing w:val="-3"/>
                <w:sz w:val="18"/>
              </w:rPr>
              <w:t> </w:t>
            </w:r>
            <w:r>
              <w:rPr>
                <w:rFonts w:ascii="Arial"/>
                <w:spacing w:val="-2"/>
                <w:sz w:val="18"/>
              </w:rPr>
              <w:t>continues</w:t>
            </w:r>
            <w:r>
              <w:rPr>
                <w:rFonts w:ascii="Arial"/>
                <w:spacing w:val="-3"/>
                <w:sz w:val="18"/>
              </w:rPr>
              <w:t> </w:t>
            </w:r>
            <w:r>
              <w:rPr>
                <w:rFonts w:ascii="Arial"/>
                <w:spacing w:val="-2"/>
                <w:sz w:val="18"/>
              </w:rPr>
              <w:t>closed-loop monitoring of Energy Saving function </w:t>
            </w:r>
            <w:r>
              <w:rPr>
                <w:rFonts w:ascii="Arial"/>
                <w:sz w:val="18"/>
              </w:rPr>
              <w:t>at E2 Node and O-RU.</w:t>
            </w:r>
          </w:p>
          <w:p>
            <w:pPr>
              <w:pStyle w:val="TableParagraph"/>
              <w:spacing w:line="206" w:lineRule="exact"/>
              <w:rPr>
                <w:rFonts w:ascii="Arial"/>
                <w:sz w:val="18"/>
              </w:rPr>
            </w:pPr>
            <w:r>
              <w:rPr>
                <w:rFonts w:ascii="Arial"/>
                <w:sz w:val="18"/>
              </w:rPr>
              <w:t>E2</w:t>
            </w:r>
            <w:r>
              <w:rPr>
                <w:rFonts w:ascii="Arial"/>
                <w:spacing w:val="80"/>
                <w:w w:val="150"/>
                <w:sz w:val="18"/>
              </w:rPr>
              <w:t> </w:t>
            </w:r>
            <w:r>
              <w:rPr>
                <w:rFonts w:ascii="Arial"/>
                <w:sz w:val="18"/>
              </w:rPr>
              <w:t>Node(s)</w:t>
            </w:r>
            <w:r>
              <w:rPr>
                <w:rFonts w:ascii="Arial"/>
                <w:spacing w:val="80"/>
                <w:w w:val="150"/>
                <w:sz w:val="18"/>
              </w:rPr>
              <w:t> </w:t>
            </w:r>
            <w:r>
              <w:rPr>
                <w:rFonts w:ascii="Arial"/>
                <w:sz w:val="18"/>
              </w:rPr>
              <w:t>and</w:t>
            </w:r>
            <w:r>
              <w:rPr>
                <w:rFonts w:ascii="Arial"/>
                <w:spacing w:val="80"/>
                <w:w w:val="150"/>
                <w:sz w:val="18"/>
              </w:rPr>
              <w:t> </w:t>
            </w:r>
            <w:r>
              <w:rPr>
                <w:rFonts w:ascii="Arial"/>
                <w:sz w:val="18"/>
              </w:rPr>
              <w:t>O-RU(s)</w:t>
            </w:r>
            <w:r>
              <w:rPr>
                <w:rFonts w:ascii="Arial"/>
                <w:spacing w:val="80"/>
                <w:sz w:val="18"/>
              </w:rPr>
              <w:t> </w:t>
            </w:r>
            <w:r>
              <w:rPr>
                <w:rFonts w:ascii="Arial"/>
                <w:sz w:val="18"/>
              </w:rPr>
              <w:t>operate</w:t>
            </w:r>
            <w:r>
              <w:rPr>
                <w:rFonts w:ascii="Arial"/>
                <w:spacing w:val="80"/>
                <w:w w:val="150"/>
                <w:sz w:val="18"/>
              </w:rPr>
              <w:t> </w:t>
            </w:r>
            <w:r>
              <w:rPr>
                <w:rFonts w:ascii="Arial"/>
                <w:sz w:val="18"/>
              </w:rPr>
              <w:t>using</w:t>
            </w:r>
            <w:r>
              <w:rPr>
                <w:rFonts w:ascii="Arial"/>
                <w:spacing w:val="80"/>
                <w:w w:val="150"/>
                <w:sz w:val="18"/>
              </w:rPr>
              <w:t> </w:t>
            </w:r>
            <w:r>
              <w:rPr>
                <w:rFonts w:ascii="Arial"/>
                <w:sz w:val="18"/>
              </w:rPr>
              <w:t>the</w:t>
            </w:r>
            <w:r>
              <w:rPr>
                <w:rFonts w:ascii="Arial"/>
                <w:spacing w:val="80"/>
                <w:w w:val="150"/>
                <w:sz w:val="18"/>
              </w:rPr>
              <w:t> </w:t>
            </w:r>
            <w:r>
              <w:rPr>
                <w:rFonts w:ascii="Arial"/>
                <w:sz w:val="18"/>
              </w:rPr>
              <w:t>newly</w:t>
            </w:r>
            <w:r>
              <w:rPr>
                <w:rFonts w:ascii="Arial"/>
                <w:spacing w:val="80"/>
                <w:w w:val="150"/>
                <w:sz w:val="18"/>
              </w:rPr>
              <w:t> </w:t>
            </w:r>
            <w:r>
              <w:rPr>
                <w:rFonts w:ascii="Arial"/>
                <w:sz w:val="18"/>
              </w:rPr>
              <w:t>deployed parameters/models and state (off/on).</w:t>
            </w:r>
          </w:p>
        </w:tc>
        <w:tc>
          <w:tcPr>
            <w:tcW w:w="1750"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8770" w:firstLine="0"/>
        <w:jc w:val="left"/>
        <w:rPr>
          <w:rFonts w:ascii="Courier New"/>
          <w:sz w:val="18"/>
        </w:rPr>
      </w:pPr>
      <w:r>
        <w:rPr/>
        <mc:AlternateContent>
          <mc:Choice Requires="wps">
            <w:drawing>
              <wp:anchor distT="0" distB="0" distL="0" distR="0" allowOverlap="1" layoutInCell="1" locked="0" behindDoc="1" simplePos="0" relativeHeight="482349056">
                <wp:simplePos x="0" y="0"/>
                <wp:positionH relativeFrom="page">
                  <wp:posOffset>644651</wp:posOffset>
                </wp:positionH>
                <wp:positionV relativeFrom="paragraph">
                  <wp:posOffset>33546</wp:posOffset>
                </wp:positionV>
                <wp:extent cx="6273165" cy="793877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6273165" cy="7938770"/>
                          <a:chExt cx="6273165" cy="7938770"/>
                        </a:xfrm>
                      </wpg:grpSpPr>
                      <wps:wsp>
                        <wps:cNvPr id="22" name="Graphic 22"/>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23" name="Graphic 23"/>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24" name="Graphic 24"/>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5" name="Graphic 25"/>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6" name="Graphic 26"/>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7" name="Graphic 27"/>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8" name="Graphic 28"/>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 name="Graphic 29"/>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0" name="Graphic 30"/>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1" name="Graphic 31"/>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2" name="Graphic 32"/>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3" name="Graphic 33"/>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4" name="Graphic 34"/>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5" name="Graphic 35"/>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6" name="Graphic 36"/>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7" name="Graphic 37"/>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8" name="Graphic 38"/>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9" name="Graphic 39"/>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40" name="Graphic 40"/>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41" name="Graphic 41"/>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42" name="Graphic 42"/>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43" name="Graphic 43"/>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44" name="Graphic 44"/>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45" name="Graphic 45"/>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46" name="Graphic 46"/>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47" name="Graphic 47"/>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48" name="Graphic 48"/>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49" name="Graphic 49"/>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0" name="Graphic 50"/>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51" name="Graphic 51"/>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52" name="Graphic 52"/>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3" name="Graphic 53"/>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4" name="Graphic 54"/>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5" name="Graphic 55"/>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6" name="Graphic 56"/>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7" name="Graphic 57"/>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8" name="Graphic 58"/>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9" name="Graphic 59"/>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0" name="Graphic 60"/>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1" name="Graphic 61"/>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2" name="Graphic 62"/>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3" name="Graphic 63"/>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4" name="Graphic 64"/>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5" name="Graphic 65"/>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6" name="Graphic 66"/>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7" name="Graphic 67"/>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8" name="Graphic 68"/>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9" name="Graphic 69"/>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0" name="Graphic 70"/>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1" name="Graphic 71"/>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2" name="Graphic 72"/>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73" name="Graphic 73"/>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74" name="Graphic 74"/>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75" name="Graphic 75"/>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6" name="Graphic 76"/>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77" name="Graphic 77"/>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8" name="Graphic 78"/>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79" name="Graphic 79"/>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0" name="Graphic 80"/>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81" name="Graphic 81"/>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82" name="Graphic 82"/>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3" name="Graphic 83"/>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4" name="Graphic 84"/>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5" name="Graphic 85"/>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6" name="Graphic 86"/>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7" name="Graphic 87"/>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8" name="Graphic 88"/>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9" name="Graphic 89"/>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0" name="Graphic 90"/>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1" name="Graphic 91"/>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2" name="Graphic 92"/>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3" name="Graphic 93"/>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4" name="Graphic 94"/>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5" name="Graphic 95"/>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6" name="Graphic 96"/>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 name="Graphic 97"/>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8" name="Graphic 98"/>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9" name="Graphic 99"/>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0" name="Graphic 100"/>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1" name="Graphic 101"/>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2" name="Graphic 102"/>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3" name="Graphic 103"/>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4" name="Graphic 104"/>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5" name="Graphic 105"/>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6" name="Graphic 106"/>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7" name="Graphic 107"/>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8" name="Graphic 108"/>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9" name="Graphic 109"/>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0" name="Graphic 110"/>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11" name="Graphic 111"/>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112" name="Graphic 112"/>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3" name="Graphic 113"/>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4" name="Graphic 114"/>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 name="Graphic 115"/>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6" name="Graphic 116"/>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17" name="Graphic 117"/>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8" name="Graphic 118"/>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19" name="Graphic 119"/>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0" name="Graphic 120"/>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1" name="Graphic 121"/>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2" name="Graphic 122"/>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3" name="Graphic 123"/>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4" name="Graphic 124"/>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125" name="Graphic 125"/>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26" name="Graphic 126"/>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7" name="Graphic 127"/>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8" name="Graphic 128"/>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 name="Graphic 129"/>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0" name="Graphic 130"/>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1" name="Graphic 131"/>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2" name="Graphic 132"/>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33" name="Graphic 133"/>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4" name="Graphic 134"/>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35" name="Graphic 135"/>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6" name="Graphic 136"/>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37" name="Graphic 137"/>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8" name="Graphic 138"/>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9" name="Graphic 139"/>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0" name="Graphic 140"/>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41" name="Graphic 141"/>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142" name="Graphic 142"/>
                        <wps:cNvSpPr/>
                        <wps:spPr>
                          <a:xfrm>
                            <a:off x="6095" y="7788909"/>
                            <a:ext cx="6261100" cy="143510"/>
                          </a:xfrm>
                          <a:custGeom>
                            <a:avLst/>
                            <a:gdLst/>
                            <a:ahLst/>
                            <a:cxnLst/>
                            <a:rect l="l" t="t" r="r" b="b"/>
                            <a:pathLst>
                              <a:path w="6261100" h="143510">
                                <a:moveTo>
                                  <a:pt x="6260591" y="0"/>
                                </a:moveTo>
                                <a:lnTo>
                                  <a:pt x="0" y="0"/>
                                </a:lnTo>
                                <a:lnTo>
                                  <a:pt x="0" y="143255"/>
                                </a:lnTo>
                                <a:lnTo>
                                  <a:pt x="6260591" y="143255"/>
                                </a:lnTo>
                                <a:lnTo>
                                  <a:pt x="6260591" y="0"/>
                                </a:lnTo>
                                <a:close/>
                              </a:path>
                            </a:pathLst>
                          </a:custGeom>
                          <a:solidFill>
                            <a:srgbClr val="B9FCB9"/>
                          </a:solidFill>
                        </wps:spPr>
                        <wps:bodyPr wrap="square" lIns="0" tIns="0" rIns="0" bIns="0" rtlCol="0">
                          <a:prstTxWarp prst="textNoShape">
                            <a:avLst/>
                          </a:prstTxWarp>
                          <a:noAutofit/>
                        </wps:bodyPr>
                      </wps:wsp>
                      <wps:wsp>
                        <wps:cNvPr id="143" name="Graphic 143"/>
                        <wps:cNvSpPr/>
                        <wps:spPr>
                          <a:xfrm>
                            <a:off x="0" y="7788909"/>
                            <a:ext cx="6273165" cy="146685"/>
                          </a:xfrm>
                          <a:custGeom>
                            <a:avLst/>
                            <a:gdLst/>
                            <a:ahLst/>
                            <a:cxnLst/>
                            <a:rect l="l" t="t" r="r" b="b"/>
                            <a:pathLst>
                              <a:path w="6273165" h="146685">
                                <a:moveTo>
                                  <a:pt x="0" y="146303"/>
                                </a:moveTo>
                                <a:lnTo>
                                  <a:pt x="6096" y="146303"/>
                                </a:lnTo>
                              </a:path>
                              <a:path w="6273165" h="146685">
                                <a:moveTo>
                                  <a:pt x="0" y="146303"/>
                                </a:moveTo>
                                <a:lnTo>
                                  <a:pt x="6096" y="146303"/>
                                </a:lnTo>
                              </a:path>
                              <a:path w="6273165" h="146685">
                                <a:moveTo>
                                  <a:pt x="6096" y="146303"/>
                                </a:moveTo>
                                <a:lnTo>
                                  <a:pt x="6266688" y="146303"/>
                                </a:lnTo>
                              </a:path>
                              <a:path w="6273165" h="146685">
                                <a:moveTo>
                                  <a:pt x="6266688" y="146303"/>
                                </a:moveTo>
                                <a:lnTo>
                                  <a:pt x="6272783" y="146303"/>
                                </a:lnTo>
                              </a:path>
                              <a:path w="6273165" h="146685">
                                <a:moveTo>
                                  <a:pt x="6266688" y="146303"/>
                                </a:moveTo>
                                <a:lnTo>
                                  <a:pt x="6272783" y="146303"/>
                                </a:lnTo>
                              </a:path>
                              <a:path w="6273165" h="146685">
                                <a:moveTo>
                                  <a:pt x="3048" y="0"/>
                                </a:moveTo>
                                <a:lnTo>
                                  <a:pt x="3048" y="143255"/>
                                </a:lnTo>
                              </a:path>
                              <a:path w="6273165" h="146685">
                                <a:moveTo>
                                  <a:pt x="6269736" y="0"/>
                                </a:moveTo>
                                <a:lnTo>
                                  <a:pt x="6269736" y="143255"/>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2.641428pt;width:493.95pt;height:625.1pt;mso-position-horizontal-relative:page;mso-position-vertical-relative:paragraph;z-index:-20967424" id="docshapegroup18" coordorigin="1015,53" coordsize="9879,12502">
                <v:rect style="position:absolute;left:1024;top:62;width:9860;height:224" id="docshape19" filled="true" fillcolor="#b9fcb9" stroked="false">
                  <v:fill type="solid"/>
                </v:rect>
                <v:shape style="position:absolute;left:1020;top:52;width:9869;height:233" id="docshape20" coordorigin="1020,53" coordsize="9869,233" path="m1020,53l1020,62m1020,53l1020,62m1025,58l10884,58m10889,53l10889,62m10889,53l10889,62m1020,62l1020,286m10889,62l10889,286e" filled="false" stroked="true" strokeweight=".48pt" strokecolor="#5bab3a">
                  <v:path arrowok="t"/>
                  <v:stroke dashstyle="shortdash"/>
                </v:shape>
                <v:rect style="position:absolute;left:1024;top:285;width:9860;height:204" id="docshape21" filled="true" fillcolor="#b9fcb9" stroked="false">
                  <v:fill type="solid"/>
                </v:rect>
                <v:shape style="position:absolute;left:1020;top:285;width:9869;height:204" id="docshape22" coordorigin="1020,286" coordsize="9869,204" path="m1020,286l1020,490m10889,286l10889,490e" filled="false" stroked="true" strokeweight=".48pt" strokecolor="#5bab3a">
                  <v:path arrowok="t"/>
                  <v:stroke dashstyle="shortdash"/>
                </v:shape>
                <v:rect style="position:absolute;left:1024;top:489;width:9860;height:204" id="docshape23" filled="true" fillcolor="#b9fcb9" stroked="false">
                  <v:fill type="solid"/>
                </v:rect>
                <v:shape style="position:absolute;left:1020;top:489;width:9869;height:204" id="docshape24" coordorigin="1020,490" coordsize="9869,204" path="m1020,490l1020,694m10889,490l10889,694e" filled="false" stroked="true" strokeweight=".48pt" strokecolor="#5bab3a">
                  <v:path arrowok="t"/>
                  <v:stroke dashstyle="shortdash"/>
                </v:shape>
                <v:rect style="position:absolute;left:1024;top:693;width:9860;height:204" id="docshape25" filled="true" fillcolor="#b9fcb9" stroked="false">
                  <v:fill type="solid"/>
                </v:rect>
                <v:shape style="position:absolute;left:1020;top:693;width:9869;height:204" id="docshape26" coordorigin="1020,694" coordsize="9869,204" path="m1020,694l1020,898m10889,694l10889,898e" filled="false" stroked="true" strokeweight=".48pt" strokecolor="#5bab3a">
                  <v:path arrowok="t"/>
                  <v:stroke dashstyle="shortdash"/>
                </v:shape>
                <v:rect style="position:absolute;left:1024;top:897;width:9860;height:204" id="docshape27" filled="true" fillcolor="#b9fcb9" stroked="false">
                  <v:fill type="solid"/>
                </v:rect>
                <v:shape style="position:absolute;left:1020;top:897;width:9869;height:204" id="docshape28" coordorigin="1020,898" coordsize="9869,204" path="m1020,898l1020,1102m10889,898l10889,1102e" filled="false" stroked="true" strokeweight=".48pt" strokecolor="#5bab3a">
                  <v:path arrowok="t"/>
                  <v:stroke dashstyle="shortdash"/>
                </v:shape>
                <v:rect style="position:absolute;left:1024;top:1101;width:9860;height:204" id="docshape29" filled="true" fillcolor="#b9fcb9" stroked="false">
                  <v:fill type="solid"/>
                </v:rect>
                <v:shape style="position:absolute;left:1020;top:1101;width:9869;height:204" id="docshape30" coordorigin="1020,1102" coordsize="9869,204" path="m1020,1102l1020,1306m10889,1102l10889,1306e" filled="false" stroked="true" strokeweight=".48pt" strokecolor="#5bab3a">
                  <v:path arrowok="t"/>
                  <v:stroke dashstyle="shortdash"/>
                </v:shape>
                <v:rect style="position:absolute;left:1024;top:1305;width:9860;height:204" id="docshape31" filled="true" fillcolor="#b9fcb9" stroked="false">
                  <v:fill type="solid"/>
                </v:rect>
                <v:shape style="position:absolute;left:1020;top:1305;width:9869;height:204" id="docshape32" coordorigin="1020,1306" coordsize="9869,204" path="m1020,1306l1020,1510m10889,1306l10889,1510e" filled="false" stroked="true" strokeweight=".48pt" strokecolor="#5bab3a">
                  <v:path arrowok="t"/>
                  <v:stroke dashstyle="shortdash"/>
                </v:shape>
                <v:rect style="position:absolute;left:1024;top:1509;width:9860;height:204" id="docshape33" filled="true" fillcolor="#b9fcb9" stroked="false">
                  <v:fill type="solid"/>
                </v:rect>
                <v:shape style="position:absolute;left:1020;top:1509;width:9869;height:204" id="docshape34" coordorigin="1020,1510" coordsize="9869,204" path="m1020,1510l1020,1714m10889,1510l10889,1714e" filled="false" stroked="true" strokeweight=".48pt" strokecolor="#5bab3a">
                  <v:path arrowok="t"/>
                  <v:stroke dashstyle="shortdash"/>
                </v:shape>
                <v:rect style="position:absolute;left:1024;top:1713;width:9860;height:204" id="docshape35" filled="true" fillcolor="#b9fcb9" stroked="false">
                  <v:fill type="solid"/>
                </v:rect>
                <v:shape style="position:absolute;left:1020;top:1713;width:9869;height:204" id="docshape36" coordorigin="1020,1714" coordsize="9869,204" path="m1020,1714l1020,1918m10889,1714l10889,1918e" filled="false" stroked="true" strokeweight=".48pt" strokecolor="#5bab3a">
                  <v:path arrowok="t"/>
                  <v:stroke dashstyle="shortdash"/>
                </v:shape>
                <v:rect style="position:absolute;left:1024;top:1917;width:9860;height:204" id="docshape37" filled="true" fillcolor="#b9fcb9" stroked="false">
                  <v:fill type="solid"/>
                </v:rect>
                <v:shape style="position:absolute;left:1020;top:1917;width:9869;height:204" id="docshape38" coordorigin="1020,1918" coordsize="9869,204" path="m1020,1918l1020,2122m10889,1918l10889,2122e" filled="false" stroked="true" strokeweight=".48pt" strokecolor="#5bab3a">
                  <v:path arrowok="t"/>
                  <v:stroke dashstyle="shortdash"/>
                </v:shape>
                <v:rect style="position:absolute;left:1024;top:2121;width:9860;height:204" id="docshape39" filled="true" fillcolor="#b9fcb9" stroked="false">
                  <v:fill type="solid"/>
                </v:rect>
                <v:shape style="position:absolute;left:1020;top:2121;width:9869;height:204" id="docshape40" coordorigin="1020,2122" coordsize="9869,204" path="m1020,2122l1020,2326m10889,2122l10889,2326e" filled="false" stroked="true" strokeweight=".48pt" strokecolor="#5bab3a">
                  <v:path arrowok="t"/>
                  <v:stroke dashstyle="shortdash"/>
                </v:shape>
                <v:rect style="position:absolute;left:1024;top:2325;width:9860;height:204" id="docshape41" filled="true" fillcolor="#b9fcb9" stroked="false">
                  <v:fill type="solid"/>
                </v:rect>
                <v:shape style="position:absolute;left:1020;top:2325;width:9869;height:204" id="docshape42" coordorigin="1020,2326" coordsize="9869,204" path="m1020,2326l1020,2530m10889,2326l10889,2530e" filled="false" stroked="true" strokeweight=".48pt" strokecolor="#5bab3a">
                  <v:path arrowok="t"/>
                  <v:stroke dashstyle="shortdash"/>
                </v:shape>
                <v:rect style="position:absolute;left:1024;top:2529;width:9860;height:204" id="docshape43" filled="true" fillcolor="#b9fcb9" stroked="false">
                  <v:fill type="solid"/>
                </v:rect>
                <v:shape style="position:absolute;left:1020;top:2529;width:9869;height:204" id="docshape44" coordorigin="1020,2530" coordsize="9869,204" path="m1020,2530l1020,2734m10889,2530l10889,2734e" filled="false" stroked="true" strokeweight=".48pt" strokecolor="#5bab3a">
                  <v:path arrowok="t"/>
                  <v:stroke dashstyle="shortdash"/>
                </v:shape>
                <v:rect style="position:absolute;left:1024;top:2733;width:9860;height:204" id="docshape45" filled="true" fillcolor="#b9fcb9" stroked="false">
                  <v:fill type="solid"/>
                </v:rect>
                <v:shape style="position:absolute;left:1020;top:2733;width:9869;height:204" id="docshape46" coordorigin="1020,2734" coordsize="9869,204" path="m1020,2734l1020,2938m10889,2734l10889,2938e" filled="false" stroked="true" strokeweight=".48pt" strokecolor="#5bab3a">
                  <v:path arrowok="t"/>
                  <v:stroke dashstyle="shortdash"/>
                </v:shape>
                <v:rect style="position:absolute;left:1024;top:2937;width:9860;height:205" id="docshape47" filled="true" fillcolor="#b9fcb9" stroked="false">
                  <v:fill type="solid"/>
                </v:rect>
                <v:shape style="position:absolute;left:1020;top:2937;width:9869;height:205" id="docshape48" coordorigin="1020,2938" coordsize="9869,205" path="m1020,2938l1020,3142m10889,2938l10889,3142e" filled="false" stroked="true" strokeweight=".48pt" strokecolor="#5bab3a">
                  <v:path arrowok="t"/>
                  <v:stroke dashstyle="shortdash"/>
                </v:shape>
                <v:rect style="position:absolute;left:1024;top:3142;width:9860;height:204" id="docshape49" filled="true" fillcolor="#b9fcb9" stroked="false">
                  <v:fill type="solid"/>
                </v:rect>
                <v:shape style="position:absolute;left:1020;top:3142;width:9869;height:204" id="docshape50" coordorigin="1020,3142" coordsize="9869,204" path="m1020,3142l1020,3346m10889,3142l10889,3346e" filled="false" stroked="true" strokeweight=".48pt" strokecolor="#5bab3a">
                  <v:path arrowok="t"/>
                  <v:stroke dashstyle="shortdash"/>
                </v:shape>
                <v:rect style="position:absolute;left:1024;top:3346;width:9860;height:204" id="docshape51" filled="true" fillcolor="#b9fcb9" stroked="false">
                  <v:fill type="solid"/>
                </v:rect>
                <v:shape style="position:absolute;left:1020;top:3346;width:9869;height:204" id="docshape52" coordorigin="1020,3346" coordsize="9869,204" path="m1020,3346l1020,3550m10889,3346l10889,3550e" filled="false" stroked="true" strokeweight=".48pt" strokecolor="#5bab3a">
                  <v:path arrowok="t"/>
                  <v:stroke dashstyle="shortdash"/>
                </v:shape>
                <v:rect style="position:absolute;left:1024;top:3550;width:9860;height:204" id="docshape53" filled="true" fillcolor="#b9fcb9" stroked="false">
                  <v:fill type="solid"/>
                </v:rect>
                <v:shape style="position:absolute;left:1020;top:3550;width:9869;height:204" id="docshape54" coordorigin="1020,3550" coordsize="9869,204" path="m1020,3550l1020,3754m10889,3550l10889,3754e" filled="false" stroked="true" strokeweight=".48pt" strokecolor="#5bab3a">
                  <v:path arrowok="t"/>
                  <v:stroke dashstyle="shortdash"/>
                </v:shape>
                <v:rect style="position:absolute;left:1024;top:3754;width:9860;height:204" id="docshape55" filled="true" fillcolor="#b9fcb9" stroked="false">
                  <v:fill type="solid"/>
                </v:rect>
                <v:shape style="position:absolute;left:1020;top:3754;width:9869;height:204" id="docshape56" coordorigin="1020,3754" coordsize="9869,204" path="m1020,3754l1020,3958m10889,3754l10889,3958e" filled="false" stroked="true" strokeweight=".48pt" strokecolor="#5bab3a">
                  <v:path arrowok="t"/>
                  <v:stroke dashstyle="shortdash"/>
                </v:shape>
                <v:rect style="position:absolute;left:1024;top:3958;width:9860;height:204" id="docshape57" filled="true" fillcolor="#b9fcb9" stroked="false">
                  <v:fill type="solid"/>
                </v:rect>
                <v:shape style="position:absolute;left:1020;top:3958;width:9869;height:204" id="docshape58" coordorigin="1020,3958" coordsize="9869,204" path="m1020,3958l1020,4162m10889,3958l10889,4162e" filled="false" stroked="true" strokeweight=".48pt" strokecolor="#5bab3a">
                  <v:path arrowok="t"/>
                  <v:stroke dashstyle="shortdash"/>
                </v:shape>
                <v:rect style="position:absolute;left:1024;top:4162;width:9860;height:204" id="docshape59" filled="true" fillcolor="#b9fcb9" stroked="false">
                  <v:fill type="solid"/>
                </v:rect>
                <v:shape style="position:absolute;left:1020;top:4162;width:9869;height:204" id="docshape60" coordorigin="1020,4162" coordsize="9869,204" path="m1020,4162l1020,4366m10889,4162l10889,4366e" filled="false" stroked="true" strokeweight=".48pt" strokecolor="#5bab3a">
                  <v:path arrowok="t"/>
                  <v:stroke dashstyle="shortdash"/>
                </v:shape>
                <v:rect style="position:absolute;left:1024;top:4366;width:9860;height:204" id="docshape61" filled="true" fillcolor="#b9fcb9" stroked="false">
                  <v:fill type="solid"/>
                </v:rect>
                <v:shape style="position:absolute;left:1020;top:4366;width:9869;height:204" id="docshape62" coordorigin="1020,4366" coordsize="9869,204" path="m1020,4366l1020,4570m10889,4366l10889,4570e" filled="false" stroked="true" strokeweight=".48pt" strokecolor="#5bab3a">
                  <v:path arrowok="t"/>
                  <v:stroke dashstyle="shortdash"/>
                </v:shape>
                <v:rect style="position:absolute;left:1024;top:4570;width:9860;height:204" id="docshape63" filled="true" fillcolor="#b9fcb9" stroked="false">
                  <v:fill type="solid"/>
                </v:rect>
                <v:shape style="position:absolute;left:1020;top:4570;width:9869;height:204" id="docshape64" coordorigin="1020,4570" coordsize="9869,204" path="m1020,4570l1020,4774m10889,4570l10889,4774e" filled="false" stroked="true" strokeweight=".48pt" strokecolor="#5bab3a">
                  <v:path arrowok="t"/>
                  <v:stroke dashstyle="shortdash"/>
                </v:shape>
                <v:rect style="position:absolute;left:1024;top:4774;width:9860;height:204" id="docshape65" filled="true" fillcolor="#b9fcb9" stroked="false">
                  <v:fill type="solid"/>
                </v:rect>
                <v:shape style="position:absolute;left:1020;top:4774;width:9869;height:204" id="docshape66" coordorigin="1020,4774" coordsize="9869,204" path="m1020,4774l1020,4978m10889,4774l10889,4978e" filled="false" stroked="true" strokeweight=".48pt" strokecolor="#5bab3a">
                  <v:path arrowok="t"/>
                  <v:stroke dashstyle="shortdash"/>
                </v:shape>
                <v:rect style="position:absolute;left:1024;top:4978;width:9860;height:204" id="docshape67" filled="true" fillcolor="#b9fcb9" stroked="false">
                  <v:fill type="solid"/>
                </v:rect>
                <v:shape style="position:absolute;left:1020;top:4978;width:9869;height:204" id="docshape68" coordorigin="1020,4978" coordsize="9869,204" path="m1020,4978l1020,5182m10889,4978l10889,5182e" filled="false" stroked="true" strokeweight=".48pt" strokecolor="#5bab3a">
                  <v:path arrowok="t"/>
                  <v:stroke dashstyle="shortdash"/>
                </v:shape>
                <v:rect style="position:absolute;left:1024;top:5182;width:9860;height:202" id="docshape69" filled="true" fillcolor="#b9fcb9" stroked="false">
                  <v:fill type="solid"/>
                </v:rect>
                <v:shape style="position:absolute;left:1020;top:5182;width:9869;height:202" id="docshape70" coordorigin="1020,5182" coordsize="9869,202" path="m1020,5182l1020,5384m10889,5182l10889,5384e" filled="false" stroked="true" strokeweight=".48pt" strokecolor="#5bab3a">
                  <v:path arrowok="t"/>
                  <v:stroke dashstyle="shortdash"/>
                </v:shape>
                <v:rect style="position:absolute;left:1024;top:5383;width:9860;height:204" id="docshape71" filled="true" fillcolor="#b9fcb9" stroked="false">
                  <v:fill type="solid"/>
                </v:rect>
                <v:shape style="position:absolute;left:1020;top:5383;width:9869;height:204" id="docshape72" coordorigin="1020,5384" coordsize="9869,204" path="m1020,5384l1020,5588m10889,5384l10889,5588e" filled="false" stroked="true" strokeweight=".48pt" strokecolor="#5bab3a">
                  <v:path arrowok="t"/>
                  <v:stroke dashstyle="shortdash"/>
                </v:shape>
                <v:rect style="position:absolute;left:1024;top:5587;width:9860;height:204" id="docshape73" filled="true" fillcolor="#b9fcb9" stroked="false">
                  <v:fill type="solid"/>
                </v:rect>
                <v:shape style="position:absolute;left:1020;top:5587;width:9869;height:204" id="docshape74" coordorigin="1020,5588" coordsize="9869,204" path="m1020,5588l1020,5792m10889,5588l10889,5792e" filled="false" stroked="true" strokeweight=".48pt" strokecolor="#5bab3a">
                  <v:path arrowok="t"/>
                  <v:stroke dashstyle="shortdash"/>
                </v:shape>
                <v:rect style="position:absolute;left:1024;top:5791;width:9860;height:204" id="docshape75" filled="true" fillcolor="#b9fcb9" stroked="false">
                  <v:fill type="solid"/>
                </v:rect>
                <v:shape style="position:absolute;left:1020;top:5791;width:9869;height:204" id="docshape76" coordorigin="1020,5792" coordsize="9869,204" path="m1020,5792l1020,5996m10889,5792l10889,5996e" filled="false" stroked="true" strokeweight=".48pt" strokecolor="#5bab3a">
                  <v:path arrowok="t"/>
                  <v:stroke dashstyle="shortdash"/>
                </v:shape>
                <v:rect style="position:absolute;left:1024;top:5995;width:9860;height:205" id="docshape77" filled="true" fillcolor="#b9fcb9" stroked="false">
                  <v:fill type="solid"/>
                </v:rect>
                <v:shape style="position:absolute;left:1020;top:5995;width:9869;height:205" id="docshape78" coordorigin="1020,5996" coordsize="9869,205" path="m1020,5996l1020,6200m10889,5996l10889,6200e" filled="false" stroked="true" strokeweight=".48pt" strokecolor="#5bab3a">
                  <v:path arrowok="t"/>
                  <v:stroke dashstyle="shortdash"/>
                </v:shape>
                <v:rect style="position:absolute;left:1024;top:6200;width:9860;height:204" id="docshape79" filled="true" fillcolor="#b9fcb9" stroked="false">
                  <v:fill type="solid"/>
                </v:rect>
                <v:shape style="position:absolute;left:1020;top:6200;width:9869;height:204" id="docshape80" coordorigin="1020,6200" coordsize="9869,204" path="m1020,6200l1020,6404m10889,6200l10889,6404e" filled="false" stroked="true" strokeweight=".48pt" strokecolor="#5bab3a">
                  <v:path arrowok="t"/>
                  <v:stroke dashstyle="shortdash"/>
                </v:shape>
                <v:rect style="position:absolute;left:1024;top:6404;width:9860;height:204" id="docshape81" filled="true" fillcolor="#b9fcb9" stroked="false">
                  <v:fill type="solid"/>
                </v:rect>
                <v:shape style="position:absolute;left:1020;top:6404;width:9869;height:204" id="docshape82" coordorigin="1020,6404" coordsize="9869,204" path="m1020,6404l1020,6608m10889,6404l10889,6608e" filled="false" stroked="true" strokeweight=".48pt" strokecolor="#5bab3a">
                  <v:path arrowok="t"/>
                  <v:stroke dashstyle="shortdash"/>
                </v:shape>
                <v:rect style="position:absolute;left:1024;top:6608;width:9860;height:204" id="docshape83" filled="true" fillcolor="#b9fcb9" stroked="false">
                  <v:fill type="solid"/>
                </v:rect>
                <v:shape style="position:absolute;left:1020;top:6608;width:9869;height:204" id="docshape84" coordorigin="1020,6608" coordsize="9869,204" path="m1020,6608l1020,6812m10889,6608l10889,6812e" filled="false" stroked="true" strokeweight=".48pt" strokecolor="#5bab3a">
                  <v:path arrowok="t"/>
                  <v:stroke dashstyle="shortdash"/>
                </v:shape>
                <v:rect style="position:absolute;left:1024;top:6812;width:9860;height:204" id="docshape85" filled="true" fillcolor="#b9fcb9" stroked="false">
                  <v:fill type="solid"/>
                </v:rect>
                <v:shape style="position:absolute;left:1020;top:6812;width:9869;height:204" id="docshape86" coordorigin="1020,6812" coordsize="9869,204" path="m1020,6812l1020,7016m10889,6812l10889,7016e" filled="false" stroked="true" strokeweight=".48pt" strokecolor="#5bab3a">
                  <v:path arrowok="t"/>
                  <v:stroke dashstyle="shortdash"/>
                </v:shape>
                <v:rect style="position:absolute;left:1024;top:7016;width:9860;height:204" id="docshape87" filled="true" fillcolor="#b9fcb9" stroked="false">
                  <v:fill type="solid"/>
                </v:rect>
                <v:shape style="position:absolute;left:1020;top:7016;width:9869;height:204" id="docshape88" coordorigin="1020,7016" coordsize="9869,204" path="m1020,7016l1020,7220m10889,7016l10889,7220e" filled="false" stroked="true" strokeweight=".48pt" strokecolor="#5bab3a">
                  <v:path arrowok="t"/>
                  <v:stroke dashstyle="shortdash"/>
                </v:shape>
                <v:rect style="position:absolute;left:1024;top:7220;width:9860;height:204" id="docshape89" filled="true" fillcolor="#b9fcb9" stroked="false">
                  <v:fill type="solid"/>
                </v:rect>
                <v:shape style="position:absolute;left:1020;top:7220;width:9869;height:204" id="docshape90" coordorigin="1020,7220" coordsize="9869,204" path="m1020,7220l1020,7424m10889,7220l10889,7424e" filled="false" stroked="true" strokeweight=".48pt" strokecolor="#5bab3a">
                  <v:path arrowok="t"/>
                  <v:stroke dashstyle="shortdash"/>
                </v:shape>
                <v:rect style="position:absolute;left:1024;top:7424;width:9860;height:204" id="docshape91" filled="true" fillcolor="#b9fcb9" stroked="false">
                  <v:fill type="solid"/>
                </v:rect>
                <v:shape style="position:absolute;left:1020;top:7424;width:9869;height:204" id="docshape92" coordorigin="1020,7424" coordsize="9869,204" path="m1020,7424l1020,7628m10889,7424l10889,7628e" filled="false" stroked="true" strokeweight=".48pt" strokecolor="#5bab3a">
                  <v:path arrowok="t"/>
                  <v:stroke dashstyle="shortdash"/>
                </v:shape>
                <v:rect style="position:absolute;left:1024;top:7628;width:9860;height:204" id="docshape93" filled="true" fillcolor="#b9fcb9" stroked="false">
                  <v:fill type="solid"/>
                </v:rect>
                <v:shape style="position:absolute;left:1020;top:7628;width:9869;height:204" id="docshape94" coordorigin="1020,7628" coordsize="9869,204" path="m1020,7628l1020,7832m10889,7628l10889,7832e" filled="false" stroked="true" strokeweight=".48pt" strokecolor="#5bab3a">
                  <v:path arrowok="t"/>
                  <v:stroke dashstyle="shortdash"/>
                </v:shape>
                <v:rect style="position:absolute;left:1024;top:7832;width:9860;height:204" id="docshape95" filled="true" fillcolor="#b9fcb9" stroked="false">
                  <v:fill type="solid"/>
                </v:rect>
                <v:shape style="position:absolute;left:1020;top:7832;width:9869;height:204" id="docshape96" coordorigin="1020,7832" coordsize="9869,204" path="m1020,7832l1020,8036m10889,7832l10889,8036e" filled="false" stroked="true" strokeweight=".48pt" strokecolor="#5bab3a">
                  <v:path arrowok="t"/>
                  <v:stroke dashstyle="shortdash"/>
                </v:shape>
                <v:rect style="position:absolute;left:1024;top:8036;width:9860;height:204" id="docshape97" filled="true" fillcolor="#b9fcb9" stroked="false">
                  <v:fill type="solid"/>
                </v:rect>
                <v:shape style="position:absolute;left:1020;top:8036;width:9869;height:204" id="docshape98" coordorigin="1020,8036" coordsize="9869,204" path="m1020,8036l1020,8240m10889,8036l10889,8240e" filled="false" stroked="true" strokeweight=".48pt" strokecolor="#5bab3a">
                  <v:path arrowok="t"/>
                  <v:stroke dashstyle="shortdash"/>
                </v:shape>
                <v:rect style="position:absolute;left:1024;top:8240;width:9860;height:204" id="docshape99" filled="true" fillcolor="#b9fcb9" stroked="false">
                  <v:fill type="solid"/>
                </v:rect>
                <v:shape style="position:absolute;left:1020;top:8240;width:9869;height:204" id="docshape100" coordorigin="1020,8240" coordsize="9869,204" path="m1020,8240l1020,8444m10889,8240l10889,8444e" filled="false" stroked="true" strokeweight=".48pt" strokecolor="#5bab3a">
                  <v:path arrowok="t"/>
                  <v:stroke dashstyle="shortdash"/>
                </v:shape>
                <v:rect style="position:absolute;left:1024;top:8444;width:9860;height:204" id="docshape101" filled="true" fillcolor="#b9fcb9" stroked="false">
                  <v:fill type="solid"/>
                </v:rect>
                <v:shape style="position:absolute;left:1020;top:8444;width:9869;height:204" id="docshape102" coordorigin="1020,8444" coordsize="9869,204" path="m1020,8444l1020,8648m10889,8444l10889,8648e" filled="false" stroked="true" strokeweight=".48pt" strokecolor="#5bab3a">
                  <v:path arrowok="t"/>
                  <v:stroke dashstyle="shortdash"/>
                </v:shape>
                <v:rect style="position:absolute;left:1024;top:8648;width:9860;height:204" id="docshape103" filled="true" fillcolor="#b9fcb9" stroked="false">
                  <v:fill type="solid"/>
                </v:rect>
                <v:shape style="position:absolute;left:1020;top:8648;width:9869;height:204" id="docshape104" coordorigin="1020,8648" coordsize="9869,204" path="m1020,8648l1020,8852m10889,8648l10889,8852e" filled="false" stroked="true" strokeweight=".48pt" strokecolor="#5bab3a">
                  <v:path arrowok="t"/>
                  <v:stroke dashstyle="shortdash"/>
                </v:shape>
                <v:rect style="position:absolute;left:1024;top:8852;width:9860;height:204" id="docshape105" filled="true" fillcolor="#b9fcb9" stroked="false">
                  <v:fill type="solid"/>
                </v:rect>
                <v:shape style="position:absolute;left:1020;top:8852;width:9869;height:204" id="docshape106" coordorigin="1020,8852" coordsize="9869,204" path="m1020,8852l1020,9056m10889,8852l10889,9056e" filled="false" stroked="true" strokeweight=".48pt" strokecolor="#5bab3a">
                  <v:path arrowok="t"/>
                  <v:stroke dashstyle="shortdash"/>
                </v:shape>
                <v:rect style="position:absolute;left:1024;top:9056;width:9860;height:205" id="docshape107" filled="true" fillcolor="#b9fcb9" stroked="false">
                  <v:fill type="solid"/>
                </v:rect>
                <v:shape style="position:absolute;left:1020;top:9056;width:9869;height:205" id="docshape108" coordorigin="1020,9056" coordsize="9869,205" path="m1020,9056l1020,9261m10889,9056l10889,9261e" filled="false" stroked="true" strokeweight=".48pt" strokecolor="#5bab3a">
                  <v:path arrowok="t"/>
                  <v:stroke dashstyle="shortdash"/>
                </v:shape>
                <v:rect style="position:absolute;left:1024;top:9260;width:9860;height:204" id="docshape109" filled="true" fillcolor="#b9fcb9" stroked="false">
                  <v:fill type="solid"/>
                </v:rect>
                <v:shape style="position:absolute;left:1020;top:9260;width:9869;height:204" id="docshape110" coordorigin="1020,9261" coordsize="9869,204" path="m1020,9261l1020,9465m10889,9261l10889,9465e" filled="false" stroked="true" strokeweight=".48pt" strokecolor="#5bab3a">
                  <v:path arrowok="t"/>
                  <v:stroke dashstyle="shortdash"/>
                </v:shape>
                <v:rect style="position:absolute;left:1024;top:9464;width:9860;height:204" id="docshape111" filled="true" fillcolor="#b9fcb9" stroked="false">
                  <v:fill type="solid"/>
                </v:rect>
                <v:shape style="position:absolute;left:1020;top:9464;width:9869;height:204" id="docshape112" coordorigin="1020,9465" coordsize="9869,204" path="m1020,9465l1020,9669m10889,9465l10889,9669e" filled="false" stroked="true" strokeweight=".48pt" strokecolor="#5bab3a">
                  <v:path arrowok="t"/>
                  <v:stroke dashstyle="shortdash"/>
                </v:shape>
                <v:rect style="position:absolute;left:1024;top:9668;width:9860;height:204" id="docshape113" filled="true" fillcolor="#b9fcb9" stroked="false">
                  <v:fill type="solid"/>
                </v:rect>
                <v:shape style="position:absolute;left:1020;top:9668;width:9869;height:204" id="docshape114" coordorigin="1020,9669" coordsize="9869,204" path="m1020,9669l1020,9873m10889,9669l10889,9873e" filled="false" stroked="true" strokeweight=".48pt" strokecolor="#5bab3a">
                  <v:path arrowok="t"/>
                  <v:stroke dashstyle="shortdash"/>
                </v:shape>
                <v:rect style="position:absolute;left:1024;top:9872;width:9860;height:204" id="docshape115" filled="true" fillcolor="#b9fcb9" stroked="false">
                  <v:fill type="solid"/>
                </v:rect>
                <v:shape style="position:absolute;left:1020;top:9872;width:9869;height:204" id="docshape116" coordorigin="1020,9873" coordsize="9869,204" path="m1020,9873l1020,10077m10889,9873l10889,10077e" filled="false" stroked="true" strokeweight=".48pt" strokecolor="#5bab3a">
                  <v:path arrowok="t"/>
                  <v:stroke dashstyle="shortdash"/>
                </v:shape>
                <v:rect style="position:absolute;left:1024;top:10076;width:9860;height:204" id="docshape117" filled="true" fillcolor="#b9fcb9" stroked="false">
                  <v:fill type="solid"/>
                </v:rect>
                <v:shape style="position:absolute;left:1020;top:10076;width:9869;height:204" id="docshape118" coordorigin="1020,10077" coordsize="9869,204" path="m1020,10077l1020,10281m10889,10077l10889,10281e" filled="false" stroked="true" strokeweight=".48pt" strokecolor="#5bab3a">
                  <v:path arrowok="t"/>
                  <v:stroke dashstyle="shortdash"/>
                </v:shape>
                <v:rect style="position:absolute;left:1024;top:10280;width:9860;height:204" id="docshape119" filled="true" fillcolor="#b9fcb9" stroked="false">
                  <v:fill type="solid"/>
                </v:rect>
                <v:shape style="position:absolute;left:1020;top:10280;width:9869;height:204" id="docshape120" coordorigin="1020,10281" coordsize="9869,204" path="m1020,10281l1020,10485m10889,10281l10889,10485e" filled="false" stroked="true" strokeweight=".48pt" strokecolor="#5bab3a">
                  <v:path arrowok="t"/>
                  <v:stroke dashstyle="shortdash"/>
                </v:shape>
                <v:rect style="position:absolute;left:1024;top:10484;width:9860;height:202" id="docshape121" filled="true" fillcolor="#b9fcb9" stroked="false">
                  <v:fill type="solid"/>
                </v:rect>
                <v:shape style="position:absolute;left:1020;top:10484;width:9869;height:202" id="docshape122" coordorigin="1020,10485" coordsize="9869,202" path="m1020,10485l1020,10686m10889,10485l10889,10686e" filled="false" stroked="true" strokeweight=".48pt" strokecolor="#5bab3a">
                  <v:path arrowok="t"/>
                  <v:stroke dashstyle="shortdash"/>
                </v:shape>
                <v:rect style="position:absolute;left:1024;top:10686;width:9860;height:204" id="docshape123" filled="true" fillcolor="#b9fcb9" stroked="false">
                  <v:fill type="solid"/>
                </v:rect>
                <v:shape style="position:absolute;left:1020;top:10686;width:9869;height:204" id="docshape124" coordorigin="1020,10686" coordsize="9869,204" path="m1020,10686l1020,10890m10889,10686l10889,10890e" filled="false" stroked="true" strokeweight=".48pt" strokecolor="#5bab3a">
                  <v:path arrowok="t"/>
                  <v:stroke dashstyle="shortdash"/>
                </v:shape>
                <v:rect style="position:absolute;left:1024;top:10890;width:9860;height:204" id="docshape125" filled="true" fillcolor="#b9fcb9" stroked="false">
                  <v:fill type="solid"/>
                </v:rect>
                <v:shape style="position:absolute;left:1020;top:10890;width:9869;height:204" id="docshape126" coordorigin="1020,10890" coordsize="9869,204" path="m1020,10890l1020,11094m10889,10890l10889,11094e" filled="false" stroked="true" strokeweight=".48pt" strokecolor="#5bab3a">
                  <v:path arrowok="t"/>
                  <v:stroke dashstyle="shortdash"/>
                </v:shape>
                <v:rect style="position:absolute;left:1024;top:11094;width:9860;height:204" id="docshape127" filled="true" fillcolor="#b9fcb9" stroked="false">
                  <v:fill type="solid"/>
                </v:rect>
                <v:shape style="position:absolute;left:1020;top:11094;width:9869;height:204" id="docshape128" coordorigin="1020,11094" coordsize="9869,204" path="m1020,11094l1020,11298m10889,11094l10889,11298e" filled="false" stroked="true" strokeweight=".48pt" strokecolor="#5bab3a">
                  <v:path arrowok="t"/>
                  <v:stroke dashstyle="shortdash"/>
                </v:shape>
                <v:rect style="position:absolute;left:1024;top:11298;width:9860;height:204" id="docshape129" filled="true" fillcolor="#b9fcb9" stroked="false">
                  <v:fill type="solid"/>
                </v:rect>
                <v:shape style="position:absolute;left:1020;top:11298;width:9869;height:204" id="docshape130" coordorigin="1020,11298" coordsize="9869,204" path="m1020,11298l1020,11502m10889,11298l10889,11502e" filled="false" stroked="true" strokeweight=".48pt" strokecolor="#5bab3a">
                  <v:path arrowok="t"/>
                  <v:stroke dashstyle="shortdash"/>
                </v:shape>
                <v:rect style="position:absolute;left:1024;top:11502;width:9860;height:204" id="docshape131" filled="true" fillcolor="#b9fcb9" stroked="false">
                  <v:fill type="solid"/>
                </v:rect>
                <v:shape style="position:absolute;left:1020;top:11502;width:9869;height:204" id="docshape132" coordorigin="1020,11502" coordsize="9869,204" path="m1020,11502l1020,11706m10889,11502l10889,11706e" filled="false" stroked="true" strokeweight=".48pt" strokecolor="#5bab3a">
                  <v:path arrowok="t"/>
                  <v:stroke dashstyle="shortdash"/>
                </v:shape>
                <v:rect style="position:absolute;left:1024;top:11706;width:9860;height:204" id="docshape133" filled="true" fillcolor="#b9fcb9" stroked="false">
                  <v:fill type="solid"/>
                </v:rect>
                <v:shape style="position:absolute;left:1020;top:11706;width:9869;height:204" id="docshape134" coordorigin="1020,11706" coordsize="9869,204" path="m1020,11706l1020,11910m10889,11706l10889,11910e" filled="false" stroked="true" strokeweight=".48pt" strokecolor="#5bab3a">
                  <v:path arrowok="t"/>
                  <v:stroke dashstyle="shortdash"/>
                </v:shape>
                <v:rect style="position:absolute;left:1024;top:11910;width:9860;height:204" id="docshape135" filled="true" fillcolor="#b9fcb9" stroked="false">
                  <v:fill type="solid"/>
                </v:rect>
                <v:shape style="position:absolute;left:1020;top:11910;width:9869;height:204" id="docshape136" coordorigin="1020,11910" coordsize="9869,204" path="m1020,11910l1020,12114m10889,11910l10889,12114e" filled="false" stroked="true" strokeweight=".48pt" strokecolor="#5bab3a">
                  <v:path arrowok="t"/>
                  <v:stroke dashstyle="shortdash"/>
                </v:shape>
                <v:rect style="position:absolute;left:1024;top:12114;width:9860;height:205" id="docshape137" filled="true" fillcolor="#b9fcb9" stroked="false">
                  <v:fill type="solid"/>
                </v:rect>
                <v:shape style="position:absolute;left:1020;top:12114;width:9869;height:205" id="docshape138" coordorigin="1020,12114" coordsize="9869,205" path="m1020,12114l1020,12319m10889,12114l10889,12319e" filled="false" stroked="true" strokeweight=".48pt" strokecolor="#5bab3a">
                  <v:path arrowok="t"/>
                  <v:stroke dashstyle="shortdash"/>
                </v:shape>
                <v:rect style="position:absolute;left:1024;top:12318;width:9860;height:226" id="docshape139" filled="true" fillcolor="#b9fcb9" stroked="false">
                  <v:fill type="solid"/>
                </v:rect>
                <v:shape style="position:absolute;left:1015;top:12318;width:9879;height:231" id="docshape140" coordorigin="1015,12319" coordsize="9879,231" path="m1015,12549l1025,12549m1015,12549l1025,12549m1025,12549l10884,12549m10884,12549l10894,12549m10884,12549l10894,12549m1020,12319l1020,12544m10889,12319l10889,12544e" filled="false" stroked="true" strokeweight=".48pt" strokecolor="#5bab3a">
                  <v:path arrowok="t"/>
                  <v:stroke dashstyle="shortdash"/>
                </v:shape>
                <w10:wrap type="none"/>
              </v:group>
            </w:pict>
          </mc:Fallback>
        </mc:AlternateContent>
      </w: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pStyle w:val="BodyText"/>
        <w:spacing w:before="1"/>
        <w:rPr>
          <w:rFonts w:ascii="Courier New"/>
          <w:sz w:val="18"/>
        </w:rPr>
      </w:pPr>
    </w:p>
    <w:p>
      <w:pPr>
        <w:spacing w:before="0"/>
        <w:ind w:left="493"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6"/>
          <w:sz w:val="18"/>
        </w:rPr>
        <w:t> </w:t>
      </w:r>
      <w:r>
        <w:rPr>
          <w:rFonts w:ascii="Courier New"/>
          <w:color w:val="008000"/>
          <w:spacing w:val="-2"/>
          <w:sz w:val="18"/>
        </w:rPr>
        <w:t>#gold</w:t>
      </w:r>
    </w:p>
    <w:p>
      <w:pPr>
        <w:pStyle w:val="BodyText"/>
        <w:rPr>
          <w:rFonts w:ascii="Courier New"/>
          <w:sz w:val="18"/>
        </w:rPr>
      </w:pPr>
    </w:p>
    <w:p>
      <w:pPr>
        <w:spacing w:before="0"/>
        <w:ind w:left="493" w:right="5379"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Control"</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SMO Participant "Non-RT RIC" as NRTRIC</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1059" w:right="5858" w:hanging="567"/>
        <w:jc w:val="left"/>
        <w:rPr>
          <w:rFonts w:ascii="Courier New"/>
          <w:sz w:val="18"/>
        </w:rPr>
      </w:pPr>
      <w:r>
        <w:rPr>
          <w:rFonts w:ascii="Courier New"/>
          <w:color w:val="008000"/>
          <w:sz w:val="18"/>
        </w:rPr>
        <w:t>Box "O-RAN Nodes" #lightpink</w:t>
      </w:r>
      <w:r>
        <w:rPr>
          <w:rFonts w:ascii="Courier New"/>
          <w:color w:val="008000"/>
          <w:sz w:val="18"/>
        </w:rPr>
        <w:t> Participant</w:t>
      </w:r>
      <w:r>
        <w:rPr>
          <w:rFonts w:ascii="Courier New"/>
          <w:color w:val="008000"/>
          <w:spacing w:val="80"/>
          <w:sz w:val="18"/>
        </w:rPr>
        <w:t> </w:t>
      </w:r>
      <w:r>
        <w:rPr>
          <w:rFonts w:ascii="Courier New"/>
          <w:color w:val="008000"/>
          <w:sz w:val="18"/>
        </w:rPr>
        <w:t>"Near-RT</w:t>
      </w:r>
      <w:r>
        <w:rPr>
          <w:rFonts w:ascii="Courier New"/>
          <w:color w:val="008000"/>
          <w:spacing w:val="-8"/>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8"/>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"E2-Nodes"</w:t>
      </w:r>
      <w:r>
        <w:rPr>
          <w:rFonts w:ascii="Courier New"/>
          <w:color w:val="008000"/>
          <w:spacing w:val="-1"/>
          <w:sz w:val="18"/>
        </w:rPr>
        <w:t> </w:t>
      </w:r>
      <w:r>
        <w:rPr>
          <w:rFonts w:ascii="Courier New"/>
          <w:color w:val="008000"/>
          <w:sz w:val="18"/>
        </w:rPr>
        <w:t>as</w:t>
      </w:r>
      <w:r>
        <w:rPr>
          <w:rFonts w:ascii="Courier New"/>
          <w:color w:val="008000"/>
          <w:spacing w:val="-1"/>
          <w:sz w:val="18"/>
        </w:rPr>
        <w:t> </w:t>
      </w:r>
      <w:r>
        <w:rPr>
          <w:rFonts w:ascii="Courier New"/>
          <w:color w:val="008000"/>
          <w:sz w:val="18"/>
        </w:rPr>
        <w:t>E2NODES Participant</w:t>
      </w:r>
      <w:r>
        <w:rPr>
          <w:rFonts w:ascii="Courier New"/>
          <w:color w:val="008000"/>
          <w:spacing w:val="80"/>
          <w:sz w:val="18"/>
        </w:rPr>
        <w:t> </w:t>
      </w:r>
      <w:r>
        <w:rPr>
          <w:rFonts w:ascii="Courier New"/>
          <w:color w:val="008000"/>
          <w:sz w:val="18"/>
        </w:rPr>
        <w:t>"O-RUs" as ORUs</w:t>
      </w:r>
    </w:p>
    <w:p>
      <w:pPr>
        <w:spacing w:before="1"/>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1"/>
        <w:ind w:left="493" w:right="6952" w:firstLine="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Data</w:t>
      </w:r>
      <w:r>
        <w:rPr>
          <w:rFonts w:ascii="Courier New"/>
          <w:color w:val="008000"/>
          <w:spacing w:val="-18"/>
          <w:sz w:val="18"/>
        </w:rPr>
        <w:t> </w:t>
      </w:r>
      <w:r>
        <w:rPr>
          <w:rFonts w:ascii="Courier New"/>
          <w:color w:val="008000"/>
          <w:sz w:val="18"/>
        </w:rPr>
        <w:t>Collection autonumber 1.1</w:t>
      </w:r>
    </w:p>
    <w:p>
      <w:pPr>
        <w:tabs>
          <w:tab w:pos="2761" w:val="left" w:leader="none"/>
        </w:tabs>
        <w:spacing w:before="0"/>
        <w:ind w:left="493" w:right="2463" w:firstLine="0"/>
        <w:jc w:val="left"/>
        <w:rPr>
          <w:rFonts w:ascii="Courier New"/>
          <w:sz w:val="18"/>
        </w:rPr>
      </w:pPr>
      <w:r>
        <w:rPr>
          <w:rFonts w:ascii="Courier New"/>
          <w:color w:val="008000"/>
          <w:sz w:val="18"/>
        </w:rPr>
        <w:t>SMO -&gt; E2NODES</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E2NODES</w:t>
      </w:r>
      <w:r>
        <w:rPr>
          <w:rFonts w:ascii="Courier New"/>
          <w:color w:val="008000"/>
          <w:spacing w:val="-5"/>
          <w:sz w:val="18"/>
        </w:rPr>
        <w:t> </w:t>
      </w:r>
      <w:r>
        <w:rPr>
          <w:rFonts w:ascii="Courier New"/>
          <w:color w:val="008000"/>
          <w:sz w:val="18"/>
        </w:rPr>
        <w:t>-&gt;</w:t>
      </w:r>
      <w:r>
        <w:rPr>
          <w:rFonts w:ascii="Courier New"/>
          <w:color w:val="008000"/>
          <w:spacing w:val="-4"/>
          <w:sz w:val="18"/>
        </w:rPr>
        <w:t> ORUs</w:t>
      </w:r>
      <w:r>
        <w:rPr>
          <w:rFonts w:ascii="Courier New"/>
          <w:color w:val="008000"/>
          <w:sz w:val="18"/>
        </w:rPr>
        <w:tab/>
        <w:t>:</w:t>
      </w:r>
      <w:r>
        <w:rPr>
          <w:rFonts w:ascii="Courier New"/>
          <w:color w:val="008000"/>
          <w:spacing w:val="-6"/>
          <w:sz w:val="18"/>
        </w:rPr>
        <w:t> </w:t>
      </w:r>
      <w:r>
        <w:rPr>
          <w:rFonts w:ascii="Courier New"/>
          <w:color w:val="008000"/>
          <w:sz w:val="18"/>
        </w:rPr>
        <w:t>&lt;&lt;FH&gt;&gt;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Energy</w:t>
      </w:r>
      <w:r>
        <w:rPr>
          <w:rFonts w:ascii="Courier New"/>
          <w:color w:val="008000"/>
          <w:spacing w:val="-5"/>
          <w:sz w:val="18"/>
        </w:rPr>
        <w:t> </w:t>
      </w:r>
      <w:r>
        <w:rPr>
          <w:rFonts w:ascii="Courier New"/>
          <w:color w:val="008000"/>
          <w:spacing w:val="-2"/>
          <w:sz w:val="18"/>
        </w:rPr>
        <w:t>Saving</w:t>
      </w:r>
    </w:p>
    <w:p>
      <w:pPr>
        <w:pStyle w:val="BodyText"/>
        <w:rPr>
          <w:rFonts w:ascii="Courier New"/>
          <w:sz w:val="18"/>
        </w:rPr>
      </w:pPr>
    </w:p>
    <w:p>
      <w:pPr>
        <w:spacing w:before="0"/>
        <w:ind w:left="493" w:right="0" w:firstLine="0"/>
        <w:jc w:val="both"/>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p>
      <w:pPr>
        <w:spacing w:line="237" w:lineRule="auto" w:before="2"/>
        <w:ind w:left="493" w:right="2031" w:firstLine="0"/>
        <w:jc w:val="both"/>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E2NODES</w:t>
      </w:r>
      <w:r>
        <w:rPr>
          <w:rFonts w:ascii="Courier New"/>
          <w:color w:val="008000"/>
          <w:spacing w:val="80"/>
          <w:sz w:val="18"/>
        </w:rPr>
        <w:t>  </w:t>
      </w:r>
      <w:r>
        <w:rPr>
          <w:rFonts w:ascii="Courier New"/>
          <w:color w:val="008000"/>
          <w:sz w:val="18"/>
        </w:rPr>
        <w:t>:</w:t>
      </w:r>
      <w:r>
        <w:rPr>
          <w:rFonts w:ascii="Courier New"/>
          <w:color w:val="008000"/>
          <w:spacing w:val="-3"/>
          <w:sz w:val="18"/>
        </w:rPr>
        <w:t> </w:t>
      </w:r>
      <w:r>
        <w:rPr>
          <w:rFonts w:ascii="Courier New"/>
          <w:color w:val="008000"/>
          <w:sz w:val="18"/>
        </w:rPr>
        <w:t>&lt;&lt;FH&gt;&gt;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 E2NODES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80"/>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 autonumber 3</w:t>
      </w:r>
    </w:p>
    <w:p>
      <w:pPr>
        <w:spacing w:before="2"/>
        <w:ind w:left="493" w:right="0" w:firstLine="0"/>
        <w:jc w:val="both"/>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NRTRIC</w:t>
      </w:r>
      <w:r>
        <w:rPr>
          <w:rFonts w:ascii="Courier New"/>
          <w:color w:val="008000"/>
          <w:spacing w:val="38"/>
          <w:sz w:val="18"/>
        </w:rPr>
        <w:t>  </w:t>
      </w:r>
      <w:r>
        <w:rPr>
          <w:rFonts w:ascii="Courier New"/>
          <w:color w:val="008000"/>
          <w:sz w:val="18"/>
        </w:rPr>
        <w:t>:</w:t>
      </w:r>
      <w:r>
        <w:rPr>
          <w:rFonts w:ascii="Courier New"/>
          <w:color w:val="008000"/>
          <w:spacing w:val="-2"/>
          <w:sz w:val="18"/>
        </w:rPr>
        <w:t> </w:t>
      </w:r>
      <w:r>
        <w:rPr>
          <w:rFonts w:ascii="Courier New"/>
          <w:color w:val="008000"/>
          <w:sz w:val="18"/>
        </w:rPr>
        <w:t>Data</w:t>
      </w:r>
      <w:r>
        <w:rPr>
          <w:rFonts w:ascii="Courier New"/>
          <w:color w:val="008000"/>
          <w:spacing w:val="-2"/>
          <w:sz w:val="18"/>
        </w:rPr>
        <w:t> retrieval</w:t>
      </w:r>
    </w:p>
    <w:p>
      <w:pPr>
        <w:pStyle w:val="BodyText"/>
        <w:spacing w:before="1"/>
        <w:rPr>
          <w:rFonts w:ascii="Courier New"/>
          <w:sz w:val="18"/>
        </w:rPr>
      </w:pPr>
    </w:p>
    <w:p>
      <w:pPr>
        <w:spacing w:before="0"/>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5379"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Analysis</w:t>
      </w:r>
      <w:r>
        <w:rPr>
          <w:rFonts w:ascii="Courier New"/>
          <w:color w:val="008000"/>
          <w:spacing w:val="-7"/>
          <w:sz w:val="18"/>
        </w:rPr>
        <w:t> </w:t>
      </w:r>
      <w:r>
        <w:rPr>
          <w:rFonts w:ascii="Courier New"/>
          <w:color w:val="008000"/>
          <w:sz w:val="18"/>
        </w:rPr>
        <w:t>Training</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Inference autonumber 4.1</w:t>
      </w:r>
    </w:p>
    <w:p>
      <w:pPr>
        <w:pStyle w:val="BodyText"/>
        <w:rPr>
          <w:rFonts w:ascii="Courier New"/>
          <w:sz w:val="18"/>
        </w:rPr>
      </w:pPr>
    </w:p>
    <w:p>
      <w:pPr>
        <w:tabs>
          <w:tab w:pos="2761" w:val="left" w:leader="none"/>
        </w:tabs>
        <w:spacing w:before="0"/>
        <w:ind w:left="493" w:right="733" w:firstLine="216"/>
        <w:jc w:val="left"/>
        <w:rPr>
          <w:rFonts w:ascii="Courier New"/>
          <w:sz w:val="18"/>
        </w:rPr>
      </w:pPr>
      <w:r>
        <w:rPr>
          <w:rFonts w:ascii="Courier New"/>
          <w:color w:val="008000"/>
          <w:sz w:val="18"/>
        </w:rPr>
        <w:t>NRTRIC -&gt; NRTRIC</w:t>
        <w:tab/>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Consumption</w:t>
      </w:r>
      <w:r>
        <w:rPr>
          <w:rFonts w:ascii="Courier New"/>
          <w:color w:val="008000"/>
          <w:spacing w:val="-4"/>
          <w:sz w:val="18"/>
        </w:rPr>
        <w:t> </w:t>
      </w:r>
      <w:r>
        <w:rPr>
          <w:rFonts w:ascii="Courier New"/>
          <w:color w:val="008000"/>
          <w:sz w:val="18"/>
        </w:rPr>
        <w:t>Monitoring</w:t>
      </w:r>
      <w:r>
        <w:rPr>
          <w:rFonts w:ascii="Courier New"/>
          <w:color w:val="008000"/>
          <w:spacing w:val="-2"/>
          <w:sz w:val="18"/>
        </w:rPr>
        <w:t> </w:t>
      </w:r>
      <w:r>
        <w:rPr>
          <w:rFonts w:ascii="Courier New"/>
          <w:color w:val="008000"/>
          <w:sz w:val="18"/>
        </w:rPr>
        <w:t>\n(E2</w:t>
      </w:r>
      <w:r>
        <w:rPr>
          <w:rFonts w:ascii="Courier New"/>
          <w:color w:val="008000"/>
          <w:spacing w:val="-4"/>
          <w:sz w:val="18"/>
        </w:rPr>
        <w:t> </w:t>
      </w:r>
      <w:r>
        <w:rPr>
          <w:rFonts w:ascii="Courier New"/>
          <w:color w:val="008000"/>
          <w:sz w:val="18"/>
        </w:rPr>
        <w:t>Node(s)</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z w:val="18"/>
        </w:rPr>
        <w:t>O- </w:t>
      </w:r>
      <w:r>
        <w:rPr>
          <w:rFonts w:ascii="Courier New"/>
          <w:color w:val="008000"/>
          <w:spacing w:val="-2"/>
          <w:sz w:val="18"/>
        </w:rPr>
        <w:t>RU(s))</w:t>
      </w:r>
    </w:p>
    <w:p>
      <w:pPr>
        <w:spacing w:before="0"/>
        <w:ind w:left="1059"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19"/>
          <w:sz w:val="18"/>
        </w:rPr>
        <w:t>  </w:t>
      </w:r>
      <w:r>
        <w:rPr>
          <w:rFonts w:ascii="Courier New"/>
          <w:color w:val="008000"/>
          <w:sz w:val="18"/>
        </w:rPr>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z w:val="18"/>
        </w:rPr>
        <w:t>training</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pacing w:val="-2"/>
          <w:sz w:val="18"/>
        </w:rPr>
        <w:t>inference</w:t>
      </w:r>
    </w:p>
    <w:p>
      <w:pPr>
        <w:pStyle w:val="BodyText"/>
        <w:rPr>
          <w:rFonts w:ascii="Courier New"/>
          <w:sz w:val="18"/>
        </w:rPr>
      </w:pPr>
    </w:p>
    <w:p>
      <w:pPr>
        <w:spacing w:before="1"/>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5</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Actor</w:t>
      </w:r>
      <w:r>
        <w:rPr>
          <w:rFonts w:ascii="Courier New"/>
          <w:color w:val="008000"/>
          <w:spacing w:val="-6"/>
          <w:sz w:val="18"/>
        </w:rPr>
        <w:t> </w:t>
      </w:r>
      <w:r>
        <w:rPr>
          <w:rFonts w:ascii="Courier New"/>
          <w:color w:val="008000"/>
          <w:sz w:val="18"/>
        </w:rPr>
        <w:t>Decision</w:t>
      </w:r>
      <w:r>
        <w:rPr>
          <w:rFonts w:ascii="Courier New"/>
          <w:color w:val="008000"/>
          <w:spacing w:val="-6"/>
          <w:sz w:val="18"/>
        </w:rPr>
        <w:t> </w:t>
      </w:r>
      <w:r>
        <w:rPr>
          <w:rFonts w:ascii="Courier New"/>
          <w:color w:val="008000"/>
          <w:spacing w:val="-2"/>
          <w:sz w:val="18"/>
        </w:rPr>
        <w:t>Making</w:t>
      </w:r>
    </w:p>
    <w:p>
      <w:pPr>
        <w:spacing w:before="0"/>
        <w:ind w:left="493" w:right="598" w:firstLine="216"/>
        <w:jc w:val="left"/>
        <w:rPr>
          <w:rFonts w:ascii="Courier New"/>
          <w:sz w:val="18"/>
        </w:rPr>
      </w:pPr>
      <w:r>
        <w:rPr>
          <w:rFonts w:ascii="Courier New"/>
          <w:color w:val="008000"/>
          <w:sz w:val="18"/>
        </w:rPr>
        <w:t>NRTRIC</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prepare</w:t>
      </w:r>
      <w:r>
        <w:rPr>
          <w:rFonts w:ascii="Courier New"/>
          <w:color w:val="008000"/>
          <w:spacing w:val="-3"/>
          <w:sz w:val="18"/>
        </w:rPr>
        <w:t> </w:t>
      </w:r>
      <w:r>
        <w:rPr>
          <w:rFonts w:ascii="Courier New"/>
          <w:color w:val="008000"/>
          <w:sz w:val="18"/>
        </w:rPr>
        <w:t>and</w:t>
      </w:r>
      <w:r>
        <w:rPr>
          <w:rFonts w:ascii="Courier New"/>
          <w:color w:val="008000"/>
          <w:spacing w:val="-3"/>
          <w:sz w:val="18"/>
        </w:rPr>
        <w:t> </w:t>
      </w:r>
      <w:r>
        <w:rPr>
          <w:rFonts w:ascii="Courier New"/>
          <w:color w:val="008000"/>
          <w:sz w:val="18"/>
        </w:rPr>
        <w:t>execute</w:t>
      </w:r>
      <w:r>
        <w:rPr>
          <w:rFonts w:ascii="Courier New"/>
          <w:color w:val="008000"/>
          <w:spacing w:val="-2"/>
          <w:sz w:val="18"/>
        </w:rPr>
        <w:t> </w:t>
      </w:r>
      <w:r>
        <w:rPr>
          <w:rFonts w:ascii="Courier New"/>
          <w:color w:val="008000"/>
          <w:sz w:val="18"/>
        </w:rPr>
        <w:t>\nfor</w:t>
      </w:r>
      <w:r>
        <w:rPr>
          <w:rFonts w:ascii="Courier New"/>
          <w:color w:val="008000"/>
          <w:spacing w:val="-3"/>
          <w:sz w:val="18"/>
        </w:rPr>
        <w:t> </w:t>
      </w:r>
      <w:r>
        <w:rPr>
          <w:rFonts w:ascii="Courier New"/>
          <w:color w:val="008000"/>
          <w:sz w:val="18"/>
        </w:rPr>
        <w:t>carrier(s)</w:t>
      </w:r>
      <w:r>
        <w:rPr>
          <w:rFonts w:ascii="Courier New"/>
          <w:color w:val="008000"/>
          <w:spacing w:val="-3"/>
          <w:sz w:val="18"/>
        </w:rPr>
        <w:t> </w:t>
      </w:r>
      <w:r>
        <w:rPr>
          <w:rFonts w:ascii="Courier New"/>
          <w:color w:val="008000"/>
          <w:sz w:val="18"/>
        </w:rPr>
        <w:t>and</w:t>
      </w:r>
      <w:r>
        <w:rPr>
          <w:rFonts w:ascii="Courier New"/>
          <w:color w:val="008000"/>
          <w:spacing w:val="-3"/>
          <w:sz w:val="18"/>
        </w:rPr>
        <w:t> </w:t>
      </w:r>
      <w:r>
        <w:rPr>
          <w:rFonts w:ascii="Courier New"/>
          <w:color w:val="008000"/>
          <w:sz w:val="18"/>
        </w:rPr>
        <w:t>cell(s)</w:t>
      </w:r>
      <w:r>
        <w:rPr>
          <w:rFonts w:ascii="Courier New"/>
          <w:color w:val="008000"/>
          <w:spacing w:val="-3"/>
          <w:sz w:val="18"/>
        </w:rPr>
        <w:t> </w:t>
      </w:r>
      <w:r>
        <w:rPr>
          <w:rFonts w:ascii="Courier New"/>
          <w:color w:val="008000"/>
          <w:sz w:val="18"/>
        </w:rPr>
        <w:t>switch </w:t>
      </w:r>
      <w:r>
        <w:rPr>
          <w:rFonts w:ascii="Courier New"/>
          <w:color w:val="008000"/>
          <w:spacing w:val="-2"/>
          <w:sz w:val="18"/>
        </w:rPr>
        <w:t>off/on</w:t>
      </w:r>
    </w:p>
    <w:p>
      <w:pPr>
        <w:pStyle w:val="BodyText"/>
        <w:spacing w:before="1"/>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pStyle w:val="BodyText"/>
        <w:rPr>
          <w:rFonts w:ascii="Courier New"/>
          <w:sz w:val="18"/>
        </w:rPr>
      </w:pPr>
    </w:p>
    <w:p>
      <w:pPr>
        <w:spacing w:before="0"/>
        <w:ind w:left="493" w:right="598"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&lt;-&gt;</w:t>
      </w:r>
      <w:r>
        <w:rPr>
          <w:rFonts w:ascii="Courier New"/>
          <w:color w:val="008000"/>
          <w:spacing w:val="-4"/>
          <w:sz w:val="18"/>
        </w:rPr>
        <w:t> </w:t>
      </w:r>
      <w:r>
        <w:rPr>
          <w:rFonts w:ascii="Courier New"/>
          <w:color w:val="008000"/>
          <w:sz w:val="18"/>
        </w:rPr>
        <w:t>E2NODES</w:t>
      </w:r>
      <w:r>
        <w:rPr>
          <w:rFonts w:ascii="Courier New"/>
          <w:color w:val="008000"/>
          <w:spacing w:val="-27"/>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E2-Node</w:t>
      </w:r>
      <w:r>
        <w:rPr>
          <w:rFonts w:ascii="Courier New"/>
          <w:color w:val="008000"/>
          <w:spacing w:val="-4"/>
          <w:sz w:val="18"/>
        </w:rPr>
        <w:t> </w:t>
      </w:r>
      <w:r>
        <w:rPr>
          <w:rFonts w:ascii="Courier New"/>
          <w:color w:val="008000"/>
          <w:sz w:val="18"/>
        </w:rPr>
        <w:t>parameter</w:t>
      </w:r>
      <w:r>
        <w:rPr>
          <w:rFonts w:ascii="Courier New"/>
          <w:color w:val="008000"/>
          <w:spacing w:val="-4"/>
          <w:sz w:val="18"/>
        </w:rPr>
        <w:t> </w:t>
      </w:r>
      <w:r>
        <w:rPr>
          <w:rFonts w:ascii="Courier New"/>
          <w:color w:val="008000"/>
          <w:sz w:val="18"/>
        </w:rPr>
        <w:t>configurations</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recommendation</w:t>
      </w:r>
      <w:r>
        <w:rPr>
          <w:rFonts w:ascii="Courier New"/>
          <w:color w:val="008000"/>
          <w:spacing w:val="-4"/>
          <w:sz w:val="18"/>
        </w:rPr>
        <w:t> </w:t>
      </w:r>
      <w:r>
        <w:rPr>
          <w:rFonts w:ascii="Courier New"/>
          <w:color w:val="008000"/>
          <w:sz w:val="18"/>
        </w:rPr>
        <w:t>for carrier(s) and cell(s) switch off/on, \nmessage response and/or notification of </w:t>
      </w:r>
      <w:r>
        <w:rPr>
          <w:rFonts w:ascii="Courier New"/>
          <w:color w:val="008000"/>
          <w:spacing w:val="-2"/>
          <w:sz w:val="18"/>
        </w:rPr>
        <w:t>execution.</w:t>
      </w:r>
    </w:p>
    <w:p>
      <w:pPr>
        <w:tabs>
          <w:tab w:pos="3332" w:val="left" w:leader="none"/>
        </w:tabs>
        <w:spacing w:line="237" w:lineRule="auto" w:before="2"/>
        <w:ind w:left="493" w:right="1135" w:firstLine="566"/>
        <w:jc w:val="left"/>
        <w:rPr>
          <w:rFonts w:ascii="Courier New"/>
          <w:sz w:val="18"/>
        </w:rPr>
      </w:pPr>
      <w:r>
        <w:rPr>
          <w:rFonts w:ascii="Courier New"/>
          <w:color w:val="008000"/>
          <w:sz w:val="18"/>
        </w:rPr>
        <w:t>E2NODES &lt;-&gt; ORUs</w:t>
        <w:tab/>
        <w:t>:</w:t>
      </w:r>
      <w:r>
        <w:rPr>
          <w:rFonts w:ascii="Courier New"/>
          <w:color w:val="008000"/>
          <w:spacing w:val="-6"/>
          <w:sz w:val="18"/>
        </w:rPr>
        <w:t> </w:t>
      </w:r>
      <w:r>
        <w:rPr>
          <w:rFonts w:ascii="Courier New"/>
          <w:color w:val="008000"/>
          <w:sz w:val="18"/>
        </w:rPr>
        <w:t>&lt;&lt;FH&gt;&gt;</w:t>
      </w:r>
      <w:r>
        <w:rPr>
          <w:rFonts w:ascii="Courier New"/>
          <w:color w:val="008000"/>
          <w:spacing w:val="-6"/>
          <w:sz w:val="18"/>
        </w:rPr>
        <w:t> </w:t>
      </w:r>
      <w:r>
        <w:rPr>
          <w:rFonts w:ascii="Courier New"/>
          <w:color w:val="008000"/>
          <w:sz w:val="18"/>
        </w:rPr>
        <w:t>Update</w:t>
      </w:r>
      <w:r>
        <w:rPr>
          <w:rFonts w:ascii="Courier New"/>
          <w:color w:val="008000"/>
          <w:spacing w:val="-6"/>
          <w:sz w:val="18"/>
        </w:rPr>
        <w:t> </w:t>
      </w:r>
      <w:r>
        <w:rPr>
          <w:rFonts w:ascii="Courier New"/>
          <w:color w:val="008000"/>
          <w:sz w:val="18"/>
        </w:rPr>
        <w:t>O-RU</w:t>
      </w:r>
      <w:r>
        <w:rPr>
          <w:rFonts w:ascii="Courier New"/>
          <w:color w:val="008000"/>
          <w:spacing w:val="-6"/>
          <w:sz w:val="18"/>
        </w:rPr>
        <w:t> </w:t>
      </w:r>
      <w:r>
        <w:rPr>
          <w:rFonts w:ascii="Courier New"/>
          <w:color w:val="008000"/>
          <w:sz w:val="18"/>
        </w:rPr>
        <w:t>Configurations</w:t>
      </w:r>
      <w:r>
        <w:rPr>
          <w:rFonts w:ascii="Courier New"/>
          <w:color w:val="008000"/>
          <w:spacing w:val="-5"/>
          <w:sz w:val="18"/>
        </w:rPr>
        <w:t> </w:t>
      </w:r>
      <w:r>
        <w:rPr>
          <w:rFonts w:ascii="Courier New"/>
          <w:color w:val="008000"/>
          <w:sz w:val="18"/>
        </w:rPr>
        <w:t>\nand</w:t>
      </w:r>
      <w:r>
        <w:rPr>
          <w:rFonts w:ascii="Courier New"/>
          <w:color w:val="008000"/>
          <w:spacing w:val="-6"/>
          <w:sz w:val="18"/>
        </w:rPr>
        <w:t> </w:t>
      </w:r>
      <w:r>
        <w:rPr>
          <w:rFonts w:ascii="Courier New"/>
          <w:color w:val="008000"/>
          <w:sz w:val="18"/>
        </w:rPr>
        <w:t>notification</w:t>
      </w:r>
      <w:r>
        <w:rPr>
          <w:rFonts w:ascii="Courier New"/>
          <w:color w:val="008000"/>
          <w:spacing w:val="-6"/>
          <w:sz w:val="18"/>
        </w:rPr>
        <w:t> </w:t>
      </w:r>
      <w:r>
        <w:rPr>
          <w:rFonts w:ascii="Courier New"/>
          <w:color w:val="008000"/>
          <w:sz w:val="18"/>
        </w:rPr>
        <w:t>of </w:t>
      </w:r>
      <w:r>
        <w:rPr>
          <w:rFonts w:ascii="Courier New"/>
          <w:color w:val="008000"/>
          <w:spacing w:val="-2"/>
          <w:sz w:val="18"/>
        </w:rPr>
        <w:t>update</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7</w:t>
      </w:r>
    </w:p>
    <w:p>
      <w:pPr>
        <w:pStyle w:val="BodyText"/>
        <w:rPr>
          <w:rFonts w:ascii="Courier New"/>
          <w:sz w:val="18"/>
        </w:rPr>
      </w:pPr>
    </w:p>
    <w:p>
      <w:pPr>
        <w:tabs>
          <w:tab w:pos="2761" w:val="left" w:leader="none"/>
        </w:tabs>
        <w:spacing w:before="0"/>
        <w:ind w:left="493" w:right="518" w:firstLine="216"/>
        <w:jc w:val="left"/>
        <w:rPr>
          <w:rFonts w:ascii="Courier New"/>
          <w:sz w:val="18"/>
        </w:rPr>
      </w:pPr>
      <w:r>
        <w:rPr>
          <w:rFonts w:ascii="Courier New"/>
          <w:color w:val="008000"/>
          <w:sz w:val="18"/>
        </w:rPr>
        <w:t>NRTRIC -&gt; NRTRIC</w:t>
        <w:tab/>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analysis</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z w:val="18"/>
        </w:rPr>
        <w:t>\n(with</w:t>
      </w:r>
      <w:r>
        <w:rPr>
          <w:rFonts w:ascii="Courier New"/>
          <w:color w:val="008000"/>
          <w:spacing w:val="-4"/>
          <w:sz w:val="18"/>
        </w:rPr>
        <w:t> </w:t>
      </w:r>
      <w:r>
        <w:rPr>
          <w:rFonts w:ascii="Courier New"/>
          <w:color w:val="008000"/>
          <w:sz w:val="18"/>
        </w:rPr>
        <w:t>possible</w:t>
      </w:r>
      <w:r>
        <w:rPr>
          <w:rFonts w:ascii="Courier New"/>
          <w:color w:val="008000"/>
          <w:spacing w:val="-4"/>
          <w:sz w:val="18"/>
        </w:rPr>
        <w:t> </w:t>
      </w:r>
      <w:r>
        <w:rPr>
          <w:rFonts w:ascii="Courier New"/>
          <w:color w:val="008000"/>
          <w:sz w:val="18"/>
        </w:rPr>
        <w:t>actions,</w:t>
      </w:r>
      <w:r>
        <w:rPr>
          <w:rFonts w:ascii="Courier New"/>
          <w:color w:val="008000"/>
          <w:spacing w:val="-4"/>
          <w:sz w:val="18"/>
        </w:rPr>
        <w:t> </w:t>
      </w:r>
      <w:r>
        <w:rPr>
          <w:rFonts w:ascii="Courier New"/>
          <w:color w:val="008000"/>
          <w:sz w:val="18"/>
        </w:rPr>
        <w:t>e.g. fallback, re-training)</w:t>
      </w:r>
    </w:p>
    <w:p>
      <w:pPr>
        <w:spacing w:before="1"/>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0" w:firstLine="0"/>
        <w:jc w:val="left"/>
        <w:rPr>
          <w:rFonts w:ascii="Courier New"/>
          <w:sz w:val="18"/>
        </w:rPr>
      </w:pPr>
      <w:r>
        <w:rPr>
          <w:rFonts w:ascii="Courier New"/>
          <w:color w:val="008000"/>
          <w:spacing w:val="-2"/>
          <w:sz w:val="18"/>
        </w:rPr>
        <w:t>@enduml</w:t>
      </w:r>
    </w:p>
    <w:p>
      <w:pPr>
        <w:spacing w:after="0"/>
        <w:jc w:val="left"/>
        <w:rPr>
          <w:rFonts w:ascii="Courier New"/>
          <w:sz w:val="18"/>
        </w:rPr>
        <w:sectPr>
          <w:pgSz w:w="11910" w:h="16850"/>
          <w:pgMar w:header="864" w:footer="279" w:top="1520" w:bottom="460" w:left="640" w:right="640"/>
        </w:sectPr>
      </w:pPr>
    </w:p>
    <w:p>
      <w:pPr>
        <w:pStyle w:val="BodyText"/>
        <w:spacing w:before="1" w:after="1"/>
        <w:rPr>
          <w:rFonts w:ascii="Courier New"/>
          <w:sz w:val="9"/>
        </w:rPr>
      </w:pPr>
    </w:p>
    <w:p>
      <w:pPr>
        <w:pStyle w:val="BodyText"/>
        <w:ind w:left="570"/>
        <w:rPr>
          <w:rFonts w:ascii="Courier New"/>
          <w:sz w:val="20"/>
        </w:rPr>
      </w:pPr>
      <w:r>
        <w:rPr>
          <w:rFonts w:ascii="Courier New"/>
          <w:sz w:val="20"/>
        </w:rPr>
        <w:drawing>
          <wp:inline distT="0" distB="0" distL="0" distR="0">
            <wp:extent cx="6026819" cy="3550729"/>
            <wp:effectExtent l="0" t="0" r="0" b="0"/>
            <wp:docPr id="144" name="Image 144" descr="Generated by PlantUML"/>
            <wp:cNvGraphicFramePr>
              <a:graphicFrameLocks/>
            </wp:cNvGraphicFramePr>
            <a:graphic>
              <a:graphicData uri="http://schemas.openxmlformats.org/drawingml/2006/picture">
                <pic:pic>
                  <pic:nvPicPr>
                    <pic:cNvPr id="144" name="Image 144" descr="Generated by PlantUML"/>
                    <pic:cNvPicPr/>
                  </pic:nvPicPr>
                  <pic:blipFill>
                    <a:blip r:embed="rId8" cstate="print"/>
                    <a:stretch>
                      <a:fillRect/>
                    </a:stretch>
                  </pic:blipFill>
                  <pic:spPr>
                    <a:xfrm>
                      <a:off x="0" y="0"/>
                      <a:ext cx="6026819" cy="3550729"/>
                    </a:xfrm>
                    <a:prstGeom prst="rect">
                      <a:avLst/>
                    </a:prstGeom>
                  </pic:spPr>
                </pic:pic>
              </a:graphicData>
            </a:graphic>
          </wp:inline>
        </w:drawing>
      </w:r>
      <w:r>
        <w:rPr>
          <w:rFonts w:ascii="Courier New"/>
          <w:sz w:val="20"/>
        </w:rPr>
      </w:r>
    </w:p>
    <w:p>
      <w:pPr>
        <w:pStyle w:val="Heading5"/>
        <w:spacing w:line="259" w:lineRule="auto"/>
        <w:ind w:left="5123" w:right="598" w:hanging="4455"/>
        <w:jc w:val="left"/>
      </w:pPr>
      <w:r>
        <w:rPr/>
        <w:t>Figure</w:t>
      </w:r>
      <w:r>
        <w:rPr>
          <w:spacing w:val="-2"/>
        </w:rPr>
        <w:t> </w:t>
      </w:r>
      <w:r>
        <w:rPr/>
        <w:t>5.2.1.1-1:</w:t>
      </w:r>
      <w:r>
        <w:rPr>
          <w:spacing w:val="-4"/>
        </w:rPr>
        <w:t> </w:t>
      </w:r>
      <w:r>
        <w:rPr/>
        <w:t>Carrier</w:t>
      </w:r>
      <w:r>
        <w:rPr>
          <w:spacing w:val="-2"/>
        </w:rPr>
        <w:t> </w:t>
      </w:r>
      <w:r>
        <w:rPr/>
        <w:t>and</w:t>
      </w:r>
      <w:r>
        <w:rPr>
          <w:spacing w:val="-3"/>
        </w:rPr>
        <w:t> </w:t>
      </w:r>
      <w:r>
        <w:rPr/>
        <w:t>Cell</w:t>
      </w:r>
      <w:r>
        <w:rPr>
          <w:spacing w:val="-4"/>
        </w:rPr>
        <w:t> </w:t>
      </w:r>
      <w:r>
        <w:rPr/>
        <w:t>Switch</w:t>
      </w:r>
      <w:r>
        <w:rPr>
          <w:spacing w:val="-8"/>
        </w:rPr>
        <w:t> </w:t>
      </w:r>
      <w:r>
        <w:rPr/>
        <w:t>Off/On</w:t>
      </w:r>
      <w:r>
        <w:rPr>
          <w:spacing w:val="-3"/>
        </w:rPr>
        <w:t> </w:t>
      </w:r>
      <w:r>
        <w:rPr/>
        <w:t>flow</w:t>
      </w:r>
      <w:r>
        <w:rPr>
          <w:spacing w:val="-4"/>
        </w:rPr>
        <w:t> </w:t>
      </w:r>
      <w:r>
        <w:rPr/>
        <w:t>diagram:</w:t>
      </w:r>
      <w:r>
        <w:rPr>
          <w:spacing w:val="-10"/>
        </w:rPr>
        <w:t> </w:t>
      </w:r>
      <w:r>
        <w:rPr/>
        <w:t>AI/ML</w:t>
      </w:r>
      <w:r>
        <w:rPr>
          <w:spacing w:val="-7"/>
        </w:rPr>
        <w:t> </w:t>
      </w:r>
      <w:r>
        <w:rPr/>
        <w:t>inference</w:t>
      </w:r>
      <w:r>
        <w:rPr>
          <w:spacing w:val="-3"/>
        </w:rPr>
        <w:t> </w:t>
      </w:r>
      <w:r>
        <w:rPr/>
        <w:t>via</w:t>
      </w:r>
      <w:r>
        <w:rPr>
          <w:spacing w:val="-3"/>
        </w:rPr>
        <w:t> </w:t>
      </w:r>
      <w:r>
        <w:rPr/>
        <w:t>Non-RT </w:t>
      </w:r>
      <w:r>
        <w:rPr>
          <w:spacing w:val="-4"/>
        </w:rPr>
        <w:t>RIC</w:t>
      </w:r>
    </w:p>
    <w:p>
      <w:pPr>
        <w:spacing w:after="0" w:line="259" w:lineRule="auto"/>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85" w:id="18"/>
      <w:r>
        <w:rPr/>
        <w:t>O-RAN</w:t>
      </w:r>
      <w:r>
        <w:rPr>
          <w:spacing w:val="-4"/>
        </w:rPr>
        <w:t> </w:t>
      </w:r>
      <w:r>
        <w:rPr/>
        <w:t>Entity</w:t>
      </w:r>
      <w:r>
        <w:rPr>
          <w:spacing w:val="-3"/>
        </w:rPr>
        <w:t> </w:t>
      </w:r>
      <w:bookmarkEnd w:id="18"/>
      <w:r>
        <w:rPr>
          <w:spacing w:val="-2"/>
        </w:rPr>
        <w:t>Roles</w:t>
      </w:r>
    </w:p>
    <w:p>
      <w:pPr>
        <w:pStyle w:val="ListParagraph"/>
        <w:numPr>
          <w:ilvl w:val="0"/>
          <w:numId w:val="8"/>
        </w:numPr>
        <w:tabs>
          <w:tab w:pos="731" w:val="left" w:leader="none"/>
        </w:tabs>
        <w:spacing w:line="240" w:lineRule="auto" w:before="181" w:after="0"/>
        <w:ind w:left="731" w:right="0" w:hanging="238"/>
        <w:jc w:val="left"/>
        <w:rPr>
          <w:sz w:val="22"/>
        </w:rPr>
      </w:pPr>
      <w:r>
        <w:rPr>
          <w:spacing w:val="-2"/>
          <w:sz w:val="22"/>
        </w:rPr>
        <w:t>Non-RT</w:t>
      </w:r>
      <w:r>
        <w:rPr>
          <w:spacing w:val="-10"/>
          <w:sz w:val="22"/>
        </w:rPr>
        <w:t> </w:t>
      </w:r>
      <w:r>
        <w:rPr>
          <w:spacing w:val="-5"/>
          <w:sz w:val="22"/>
        </w:rPr>
        <w:t>RIC</w:t>
      </w:r>
    </w:p>
    <w:p>
      <w:pPr>
        <w:pStyle w:val="ListParagraph"/>
        <w:numPr>
          <w:ilvl w:val="1"/>
          <w:numId w:val="8"/>
        </w:numPr>
        <w:tabs>
          <w:tab w:pos="1213" w:val="left" w:leader="none"/>
        </w:tabs>
        <w:spacing w:line="240" w:lineRule="auto" w:before="176" w:after="0"/>
        <w:ind w:left="1213" w:right="809" w:hanging="360"/>
        <w:jc w:val="left"/>
        <w:rPr>
          <w:sz w:val="22"/>
        </w:rPr>
      </w:pPr>
      <w:r>
        <w:rPr>
          <w:sz w:val="22"/>
        </w:rPr>
        <w:t>Collect configurations, performance indicators and measurement reports (e.g., cell load related information and traffic information, EE/EC measurement reports, geolocation information) from SMO,</w:t>
      </w:r>
      <w:r>
        <w:rPr>
          <w:spacing w:val="-2"/>
          <w:sz w:val="22"/>
        </w:rPr>
        <w:t> </w:t>
      </w:r>
      <w:r>
        <w:rPr>
          <w:sz w:val="22"/>
        </w:rPr>
        <w:t>E2</w:t>
      </w:r>
      <w:r>
        <w:rPr>
          <w:spacing w:val="-2"/>
          <w:sz w:val="22"/>
        </w:rPr>
        <w:t> </w:t>
      </w:r>
      <w:r>
        <w:rPr>
          <w:sz w:val="22"/>
        </w:rPr>
        <w:t>Nodes</w:t>
      </w:r>
      <w:r>
        <w:rPr>
          <w:spacing w:val="-4"/>
          <w:sz w:val="22"/>
        </w:rPr>
        <w:t> </w:t>
      </w:r>
      <w:r>
        <w:rPr>
          <w:sz w:val="22"/>
        </w:rPr>
        <w:t>and</w:t>
      </w:r>
      <w:r>
        <w:rPr>
          <w:spacing w:val="-2"/>
          <w:sz w:val="22"/>
        </w:rPr>
        <w:t> </w:t>
      </w:r>
      <w:r>
        <w:rPr>
          <w:sz w:val="22"/>
        </w:rPr>
        <w:t>O-RUs</w:t>
      </w:r>
      <w:r>
        <w:rPr>
          <w:spacing w:val="-2"/>
          <w:sz w:val="22"/>
        </w:rPr>
        <w:t> </w:t>
      </w:r>
      <w:r>
        <w:rPr>
          <w:sz w:val="22"/>
        </w:rPr>
        <w:t>(forwarded</w:t>
      </w:r>
      <w:r>
        <w:rPr>
          <w:spacing w:val="-2"/>
          <w:sz w:val="22"/>
        </w:rPr>
        <w:t> </w:t>
      </w:r>
      <w:r>
        <w:rPr>
          <w:sz w:val="22"/>
        </w:rPr>
        <w:t>by</w:t>
      </w:r>
      <w:r>
        <w:rPr>
          <w:spacing w:val="-2"/>
          <w:sz w:val="22"/>
        </w:rPr>
        <w:t> </w:t>
      </w:r>
      <w:r>
        <w:rPr>
          <w:sz w:val="22"/>
        </w:rPr>
        <w:t>SMO),</w:t>
      </w:r>
      <w:r>
        <w:rPr>
          <w:spacing w:val="-2"/>
          <w:sz w:val="22"/>
        </w:rPr>
        <w:t> </w:t>
      </w:r>
      <w:r>
        <w:rPr>
          <w:sz w:val="22"/>
        </w:rPr>
        <w:t>for</w:t>
      </w:r>
      <w:r>
        <w:rPr>
          <w:spacing w:val="-4"/>
          <w:sz w:val="22"/>
        </w:rPr>
        <w:t> </w:t>
      </w:r>
      <w:r>
        <w:rPr>
          <w:sz w:val="22"/>
        </w:rPr>
        <w:t>the</w:t>
      </w:r>
      <w:r>
        <w:rPr>
          <w:spacing w:val="-2"/>
          <w:sz w:val="22"/>
        </w:rPr>
        <w:t> </w:t>
      </w:r>
      <w:r>
        <w:rPr>
          <w:sz w:val="22"/>
        </w:rPr>
        <w:t>purpose</w:t>
      </w:r>
      <w:r>
        <w:rPr>
          <w:spacing w:val="-2"/>
          <w:sz w:val="22"/>
        </w:rPr>
        <w:t> </w:t>
      </w:r>
      <w:r>
        <w:rPr>
          <w:sz w:val="22"/>
        </w:rPr>
        <w:t>of</w:t>
      </w:r>
      <w:r>
        <w:rPr>
          <w:spacing w:val="-2"/>
          <w:sz w:val="22"/>
        </w:rPr>
        <w:t> </w:t>
      </w:r>
      <w:r>
        <w:rPr>
          <w:sz w:val="22"/>
        </w:rPr>
        <w:t>decision</w:t>
      </w:r>
      <w:r>
        <w:rPr>
          <w:spacing w:val="-5"/>
          <w:sz w:val="22"/>
        </w:rPr>
        <w:t> </w:t>
      </w:r>
      <w:r>
        <w:rPr>
          <w:sz w:val="22"/>
        </w:rPr>
        <w:t>making,</w:t>
      </w:r>
      <w:r>
        <w:rPr>
          <w:spacing w:val="-2"/>
          <w:sz w:val="22"/>
        </w:rPr>
        <w:t> </w:t>
      </w:r>
      <w:r>
        <w:rPr>
          <w:sz w:val="22"/>
        </w:rPr>
        <w:t>optionally using training and inference of</w:t>
      </w:r>
      <w:r>
        <w:rPr>
          <w:spacing w:val="-1"/>
          <w:sz w:val="22"/>
        </w:rPr>
        <w:t> </w:t>
      </w:r>
      <w:r>
        <w:rPr>
          <w:sz w:val="22"/>
        </w:rPr>
        <w:t>AI/ML models that assist such EE/ES functions.</w:t>
      </w:r>
    </w:p>
    <w:p>
      <w:pPr>
        <w:pStyle w:val="ListParagraph"/>
        <w:numPr>
          <w:ilvl w:val="1"/>
          <w:numId w:val="8"/>
        </w:numPr>
        <w:tabs>
          <w:tab w:pos="1212" w:val="left" w:leader="none"/>
        </w:tabs>
        <w:spacing w:line="252" w:lineRule="exact" w:before="1" w:after="0"/>
        <w:ind w:left="1212" w:right="0" w:hanging="359"/>
        <w:jc w:val="left"/>
        <w:rPr>
          <w:sz w:val="22"/>
        </w:rPr>
      </w:pPr>
      <w:r>
        <w:rPr>
          <w:sz w:val="22"/>
        </w:rPr>
        <w:t>(Optionally)</w:t>
      </w:r>
      <w:r>
        <w:rPr>
          <w:spacing w:val="-14"/>
          <w:sz w:val="22"/>
        </w:rPr>
        <w:t> </w:t>
      </w:r>
      <w:r>
        <w:rPr>
          <w:sz w:val="22"/>
        </w:rPr>
        <w:t>Trigger</w:t>
      </w:r>
      <w:r>
        <w:rPr>
          <w:spacing w:val="-12"/>
          <w:sz w:val="22"/>
        </w:rPr>
        <w:t> </w:t>
      </w:r>
      <w:r>
        <w:rPr>
          <w:sz w:val="22"/>
        </w:rPr>
        <w:t>EE/ES</w:t>
      </w:r>
      <w:r>
        <w:rPr>
          <w:spacing w:val="-16"/>
          <w:sz w:val="22"/>
        </w:rPr>
        <w:t> </w:t>
      </w:r>
      <w:r>
        <w:rPr>
          <w:sz w:val="22"/>
        </w:rPr>
        <w:t>AI/ML</w:t>
      </w:r>
      <w:r>
        <w:rPr>
          <w:spacing w:val="-14"/>
          <w:sz w:val="22"/>
        </w:rPr>
        <w:t> </w:t>
      </w:r>
      <w:r>
        <w:rPr>
          <w:sz w:val="22"/>
        </w:rPr>
        <w:t>model</w:t>
      </w:r>
      <w:r>
        <w:rPr>
          <w:spacing w:val="-6"/>
          <w:sz w:val="22"/>
        </w:rPr>
        <w:t> </w:t>
      </w:r>
      <w:r>
        <w:rPr>
          <w:spacing w:val="-2"/>
          <w:sz w:val="22"/>
        </w:rPr>
        <w:t>training/retraining.</w:t>
      </w:r>
    </w:p>
    <w:p>
      <w:pPr>
        <w:pStyle w:val="ListParagraph"/>
        <w:numPr>
          <w:ilvl w:val="1"/>
          <w:numId w:val="8"/>
        </w:numPr>
        <w:tabs>
          <w:tab w:pos="1212" w:val="left" w:leader="none"/>
        </w:tabs>
        <w:spacing w:line="252" w:lineRule="exact" w:before="0" w:after="0"/>
        <w:ind w:left="1212" w:right="0" w:hanging="359"/>
        <w:jc w:val="left"/>
        <w:rPr>
          <w:sz w:val="22"/>
        </w:rPr>
      </w:pPr>
      <w:r>
        <w:rPr>
          <w:sz w:val="22"/>
        </w:rPr>
        <w:t>(Optionally)</w:t>
      </w:r>
      <w:r>
        <w:rPr>
          <w:spacing w:val="-14"/>
          <w:sz w:val="22"/>
        </w:rPr>
        <w:t> </w:t>
      </w:r>
      <w:r>
        <w:rPr>
          <w:sz w:val="22"/>
        </w:rPr>
        <w:t>Deploy,</w:t>
      </w:r>
      <w:r>
        <w:rPr>
          <w:spacing w:val="-12"/>
          <w:sz w:val="22"/>
        </w:rPr>
        <w:t> </w:t>
      </w:r>
      <w:r>
        <w:rPr>
          <w:sz w:val="22"/>
        </w:rPr>
        <w:t>update,</w:t>
      </w:r>
      <w:r>
        <w:rPr>
          <w:spacing w:val="-8"/>
          <w:sz w:val="22"/>
        </w:rPr>
        <w:t> </w:t>
      </w:r>
      <w:r>
        <w:rPr>
          <w:sz w:val="22"/>
        </w:rPr>
        <w:t>configure</w:t>
      </w:r>
      <w:r>
        <w:rPr>
          <w:spacing w:val="-8"/>
          <w:sz w:val="22"/>
        </w:rPr>
        <w:t> </w:t>
      </w:r>
      <w:r>
        <w:rPr>
          <w:sz w:val="22"/>
        </w:rPr>
        <w:t>EE/ES</w:t>
      </w:r>
      <w:r>
        <w:rPr>
          <w:spacing w:val="-14"/>
          <w:sz w:val="22"/>
        </w:rPr>
        <w:t> </w:t>
      </w:r>
      <w:r>
        <w:rPr>
          <w:sz w:val="22"/>
        </w:rPr>
        <w:t>AI/ML</w:t>
      </w:r>
      <w:r>
        <w:rPr>
          <w:spacing w:val="-14"/>
          <w:sz w:val="22"/>
        </w:rPr>
        <w:t> </w:t>
      </w:r>
      <w:r>
        <w:rPr>
          <w:sz w:val="22"/>
        </w:rPr>
        <w:t>models</w:t>
      </w:r>
      <w:r>
        <w:rPr>
          <w:spacing w:val="-9"/>
          <w:sz w:val="22"/>
        </w:rPr>
        <w:t> </w:t>
      </w:r>
      <w:r>
        <w:rPr>
          <w:sz w:val="22"/>
        </w:rPr>
        <w:t>in</w:t>
      </w:r>
      <w:r>
        <w:rPr>
          <w:spacing w:val="-9"/>
          <w:sz w:val="22"/>
        </w:rPr>
        <w:t> </w:t>
      </w:r>
      <w:r>
        <w:rPr>
          <w:sz w:val="22"/>
        </w:rPr>
        <w:t>Non-RT</w:t>
      </w:r>
      <w:r>
        <w:rPr>
          <w:spacing w:val="-10"/>
          <w:sz w:val="22"/>
        </w:rPr>
        <w:t> </w:t>
      </w:r>
      <w:r>
        <w:rPr>
          <w:spacing w:val="-4"/>
          <w:sz w:val="22"/>
        </w:rPr>
        <w:t>RIC.</w:t>
      </w:r>
    </w:p>
    <w:p>
      <w:pPr>
        <w:pStyle w:val="ListParagraph"/>
        <w:numPr>
          <w:ilvl w:val="1"/>
          <w:numId w:val="8"/>
        </w:numPr>
        <w:tabs>
          <w:tab w:pos="1213" w:val="left" w:leader="none"/>
        </w:tabs>
        <w:spacing w:line="240" w:lineRule="auto" w:before="1" w:after="0"/>
        <w:ind w:left="1213" w:right="671" w:hanging="360"/>
        <w:jc w:val="left"/>
        <w:rPr>
          <w:sz w:val="22"/>
        </w:rPr>
      </w:pPr>
      <w:r>
        <w:rPr>
          <w:sz w:val="22"/>
        </w:rPr>
        <w:t>Analyze</w:t>
      </w:r>
      <w:r>
        <w:rPr>
          <w:spacing w:val="-2"/>
          <w:sz w:val="22"/>
        </w:rPr>
        <w:t> </w:t>
      </w:r>
      <w:r>
        <w:rPr>
          <w:sz w:val="22"/>
        </w:rPr>
        <w:t>the</w:t>
      </w:r>
      <w:r>
        <w:rPr>
          <w:spacing w:val="-2"/>
          <w:sz w:val="22"/>
        </w:rPr>
        <w:t> </w:t>
      </w:r>
      <w:r>
        <w:rPr>
          <w:sz w:val="22"/>
        </w:rPr>
        <w:t>received</w:t>
      </w:r>
      <w:r>
        <w:rPr>
          <w:spacing w:val="-4"/>
          <w:sz w:val="22"/>
        </w:rPr>
        <w:t> </w:t>
      </w:r>
      <w:r>
        <w:rPr>
          <w:sz w:val="22"/>
        </w:rPr>
        <w:t>data</w:t>
      </w:r>
      <w:r>
        <w:rPr>
          <w:spacing w:val="-2"/>
          <w:sz w:val="22"/>
        </w:rPr>
        <w:t> </w:t>
      </w:r>
      <w:r>
        <w:rPr>
          <w:sz w:val="22"/>
        </w:rPr>
        <w:t>from</w:t>
      </w:r>
      <w:r>
        <w:rPr>
          <w:spacing w:val="-1"/>
          <w:sz w:val="22"/>
        </w:rPr>
        <w:t> </w:t>
      </w:r>
      <w:r>
        <w:rPr>
          <w:sz w:val="22"/>
        </w:rPr>
        <w:t>SMO,</w:t>
      </w:r>
      <w:r>
        <w:rPr>
          <w:spacing w:val="-2"/>
          <w:sz w:val="22"/>
        </w:rPr>
        <w:t> </w:t>
      </w:r>
      <w:r>
        <w:rPr>
          <w:sz w:val="22"/>
        </w:rPr>
        <w:t>E2</w:t>
      </w:r>
      <w:r>
        <w:rPr>
          <w:spacing w:val="-2"/>
          <w:sz w:val="22"/>
        </w:rPr>
        <w:t> </w:t>
      </w:r>
      <w:r>
        <w:rPr>
          <w:sz w:val="22"/>
        </w:rPr>
        <w:t>Nodes,</w:t>
      </w:r>
      <w:r>
        <w:rPr>
          <w:spacing w:val="-2"/>
          <w:sz w:val="22"/>
        </w:rPr>
        <w:t> </w:t>
      </w:r>
      <w:r>
        <w:rPr>
          <w:sz w:val="22"/>
        </w:rPr>
        <w:t>and</w:t>
      </w:r>
      <w:r>
        <w:rPr>
          <w:spacing w:val="-5"/>
          <w:sz w:val="22"/>
        </w:rPr>
        <w:t> </w:t>
      </w:r>
      <w:r>
        <w:rPr>
          <w:sz w:val="22"/>
        </w:rPr>
        <w:t>O-RUs</w:t>
      </w:r>
      <w:r>
        <w:rPr>
          <w:spacing w:val="-2"/>
          <w:sz w:val="22"/>
        </w:rPr>
        <w:t> </w:t>
      </w:r>
      <w:r>
        <w:rPr>
          <w:sz w:val="22"/>
        </w:rPr>
        <w:t>to</w:t>
      </w:r>
      <w:r>
        <w:rPr>
          <w:spacing w:val="-2"/>
          <w:sz w:val="22"/>
        </w:rPr>
        <w:t> </w:t>
      </w:r>
      <w:r>
        <w:rPr>
          <w:sz w:val="22"/>
        </w:rPr>
        <w:t>determine</w:t>
      </w:r>
      <w:r>
        <w:rPr>
          <w:spacing w:val="-2"/>
          <w:sz w:val="22"/>
        </w:rPr>
        <w:t> </w:t>
      </w:r>
      <w:r>
        <w:rPr>
          <w:sz w:val="22"/>
        </w:rPr>
        <w:t>EE/ES</w:t>
      </w:r>
      <w:r>
        <w:rPr>
          <w:spacing w:val="-5"/>
          <w:sz w:val="22"/>
        </w:rPr>
        <w:t> </w:t>
      </w:r>
      <w:r>
        <w:rPr>
          <w:sz w:val="22"/>
        </w:rPr>
        <w:t>optimization</w:t>
      </w:r>
      <w:r>
        <w:rPr>
          <w:spacing w:val="-2"/>
          <w:sz w:val="22"/>
        </w:rPr>
        <w:t> </w:t>
      </w:r>
      <w:r>
        <w:rPr>
          <w:sz w:val="22"/>
        </w:rPr>
        <w:t>(i.e. if carriers or cells are recommended to be switched off/on), optionally using</w:t>
      </w:r>
      <w:r>
        <w:rPr>
          <w:spacing w:val="-4"/>
          <w:sz w:val="22"/>
        </w:rPr>
        <w:t> </w:t>
      </w:r>
      <w:r>
        <w:rPr>
          <w:sz w:val="22"/>
        </w:rPr>
        <w:t>AI/ML</w:t>
      </w:r>
      <w:r>
        <w:rPr>
          <w:spacing w:val="-2"/>
          <w:sz w:val="22"/>
        </w:rPr>
        <w:t> </w:t>
      </w:r>
      <w:r>
        <w:rPr>
          <w:sz w:val="22"/>
        </w:rPr>
        <w:t>models</w:t>
      </w:r>
    </w:p>
    <w:p>
      <w:pPr>
        <w:pStyle w:val="ListParagraph"/>
        <w:numPr>
          <w:ilvl w:val="1"/>
          <w:numId w:val="8"/>
        </w:numPr>
        <w:tabs>
          <w:tab w:pos="1212" w:val="left" w:leader="none"/>
        </w:tabs>
        <w:spacing w:line="240" w:lineRule="auto" w:before="2" w:after="0"/>
        <w:ind w:left="1212" w:right="0" w:hanging="359"/>
        <w:jc w:val="left"/>
        <w:rPr>
          <w:sz w:val="22"/>
        </w:rPr>
      </w:pPr>
      <w:r>
        <w:rPr>
          <w:sz w:val="22"/>
        </w:rPr>
        <w:t>Signal</w:t>
      </w:r>
      <w:r>
        <w:rPr>
          <w:spacing w:val="-6"/>
          <w:sz w:val="22"/>
        </w:rPr>
        <w:t> </w:t>
      </w:r>
      <w:r>
        <w:rPr>
          <w:sz w:val="22"/>
        </w:rPr>
        <w:t>updated</w:t>
      </w:r>
      <w:r>
        <w:rPr>
          <w:spacing w:val="-3"/>
          <w:sz w:val="22"/>
        </w:rPr>
        <w:t> </w:t>
      </w:r>
      <w:r>
        <w:rPr>
          <w:sz w:val="22"/>
        </w:rPr>
        <w:t>configurations</w:t>
      </w:r>
      <w:r>
        <w:rPr>
          <w:spacing w:val="-4"/>
          <w:sz w:val="22"/>
        </w:rPr>
        <w:t> </w:t>
      </w:r>
      <w:r>
        <w:rPr>
          <w:sz w:val="22"/>
        </w:rPr>
        <w:t>for</w:t>
      </w:r>
      <w:r>
        <w:rPr>
          <w:spacing w:val="-4"/>
          <w:sz w:val="22"/>
        </w:rPr>
        <w:t> </w:t>
      </w:r>
      <w:r>
        <w:rPr>
          <w:sz w:val="22"/>
        </w:rPr>
        <w:t>EE/ES</w:t>
      </w:r>
      <w:r>
        <w:rPr>
          <w:spacing w:val="-8"/>
          <w:sz w:val="22"/>
        </w:rPr>
        <w:t> </w:t>
      </w:r>
      <w:r>
        <w:rPr>
          <w:sz w:val="22"/>
        </w:rPr>
        <w:t>optimization</w:t>
      </w:r>
      <w:r>
        <w:rPr>
          <w:spacing w:val="-7"/>
          <w:sz w:val="22"/>
        </w:rPr>
        <w:t> </w:t>
      </w:r>
      <w:r>
        <w:rPr>
          <w:sz w:val="22"/>
        </w:rPr>
        <w:t>to</w:t>
      </w:r>
      <w:r>
        <w:rPr>
          <w:spacing w:val="-4"/>
          <w:sz w:val="22"/>
        </w:rPr>
        <w:t> </w:t>
      </w:r>
      <w:r>
        <w:rPr>
          <w:sz w:val="22"/>
        </w:rPr>
        <w:t>E2</w:t>
      </w:r>
      <w:r>
        <w:rPr>
          <w:spacing w:val="-4"/>
          <w:sz w:val="22"/>
        </w:rPr>
        <w:t> </w:t>
      </w:r>
      <w:r>
        <w:rPr>
          <w:sz w:val="22"/>
        </w:rPr>
        <w:t>Nodes</w:t>
      </w:r>
      <w:r>
        <w:rPr>
          <w:spacing w:val="-6"/>
          <w:sz w:val="22"/>
        </w:rPr>
        <w:t> </w:t>
      </w:r>
      <w:r>
        <w:rPr>
          <w:sz w:val="22"/>
        </w:rPr>
        <w:t>(O-CU)</w:t>
      </w:r>
      <w:r>
        <w:rPr>
          <w:spacing w:val="-4"/>
          <w:sz w:val="22"/>
        </w:rPr>
        <w:t> </w:t>
      </w:r>
      <w:r>
        <w:rPr>
          <w:sz w:val="22"/>
        </w:rPr>
        <w:t>via</w:t>
      </w:r>
      <w:r>
        <w:rPr>
          <w:spacing w:val="-3"/>
          <w:sz w:val="22"/>
        </w:rPr>
        <w:t> </w:t>
      </w:r>
      <w:r>
        <w:rPr>
          <w:spacing w:val="-2"/>
          <w:sz w:val="22"/>
        </w:rPr>
        <w:t>R1/O1.</w:t>
      </w:r>
    </w:p>
    <w:p>
      <w:pPr>
        <w:pStyle w:val="BodyText"/>
      </w:pPr>
    </w:p>
    <w:p>
      <w:pPr>
        <w:pStyle w:val="ListParagraph"/>
        <w:numPr>
          <w:ilvl w:val="0"/>
          <w:numId w:val="8"/>
        </w:numPr>
        <w:tabs>
          <w:tab w:pos="731" w:val="left" w:leader="none"/>
        </w:tabs>
        <w:spacing w:line="240" w:lineRule="auto" w:before="0" w:after="0"/>
        <w:ind w:left="731" w:right="0" w:hanging="238"/>
        <w:jc w:val="left"/>
        <w:rPr>
          <w:sz w:val="22"/>
        </w:rPr>
      </w:pPr>
      <w:r>
        <w:rPr>
          <w:sz w:val="22"/>
        </w:rPr>
        <w:t>E2 </w:t>
      </w:r>
      <w:r>
        <w:rPr>
          <w:spacing w:val="-4"/>
          <w:sz w:val="22"/>
        </w:rPr>
        <w:t>Node</w:t>
      </w:r>
    </w:p>
    <w:p>
      <w:pPr>
        <w:pStyle w:val="ListParagraph"/>
        <w:numPr>
          <w:ilvl w:val="1"/>
          <w:numId w:val="8"/>
        </w:numPr>
        <w:tabs>
          <w:tab w:pos="1213" w:val="left" w:leader="none"/>
        </w:tabs>
        <w:spacing w:line="240" w:lineRule="auto" w:before="179" w:after="0"/>
        <w:ind w:left="1213" w:right="825" w:hanging="360"/>
        <w:jc w:val="left"/>
        <w:rPr>
          <w:sz w:val="22"/>
        </w:rPr>
      </w:pPr>
      <w:r>
        <w:rPr>
          <w:sz w:val="22"/>
        </w:rPr>
        <w:t>Report</w:t>
      </w:r>
      <w:r>
        <w:rPr>
          <w:spacing w:val="-4"/>
          <w:sz w:val="22"/>
        </w:rPr>
        <w:t> </w:t>
      </w:r>
      <w:r>
        <w:rPr>
          <w:sz w:val="22"/>
        </w:rPr>
        <w:t>cell</w:t>
      </w:r>
      <w:r>
        <w:rPr>
          <w:spacing w:val="-4"/>
          <w:sz w:val="22"/>
        </w:rPr>
        <w:t> </w:t>
      </w:r>
      <w:r>
        <w:rPr>
          <w:sz w:val="22"/>
        </w:rPr>
        <w:t>configuration,</w:t>
      </w:r>
      <w:r>
        <w:rPr>
          <w:spacing w:val="-2"/>
          <w:sz w:val="22"/>
        </w:rPr>
        <w:t> </w:t>
      </w:r>
      <w:r>
        <w:rPr>
          <w:sz w:val="22"/>
        </w:rPr>
        <w:t>performance</w:t>
      </w:r>
      <w:r>
        <w:rPr>
          <w:spacing w:val="-2"/>
          <w:sz w:val="22"/>
        </w:rPr>
        <w:t> </w:t>
      </w:r>
      <w:r>
        <w:rPr>
          <w:sz w:val="22"/>
        </w:rPr>
        <w:t>indicators</w:t>
      </w:r>
      <w:r>
        <w:rPr>
          <w:spacing w:val="-4"/>
          <w:sz w:val="22"/>
        </w:rPr>
        <w:t> </w:t>
      </w:r>
      <w:r>
        <w:rPr>
          <w:sz w:val="22"/>
        </w:rPr>
        <w:t>and</w:t>
      </w:r>
      <w:r>
        <w:rPr>
          <w:spacing w:val="-4"/>
          <w:sz w:val="22"/>
        </w:rPr>
        <w:t> </w:t>
      </w:r>
      <w:r>
        <w:rPr>
          <w:sz w:val="22"/>
        </w:rPr>
        <w:t>measurement</w:t>
      </w:r>
      <w:r>
        <w:rPr>
          <w:spacing w:val="-4"/>
          <w:sz w:val="22"/>
        </w:rPr>
        <w:t> </w:t>
      </w:r>
      <w:r>
        <w:rPr>
          <w:sz w:val="22"/>
        </w:rPr>
        <w:t>reports</w:t>
      </w:r>
      <w:r>
        <w:rPr>
          <w:spacing w:val="-2"/>
          <w:sz w:val="22"/>
        </w:rPr>
        <w:t> </w:t>
      </w:r>
      <w:r>
        <w:rPr>
          <w:sz w:val="22"/>
        </w:rPr>
        <w:t>(e.g.,</w:t>
      </w:r>
      <w:r>
        <w:rPr>
          <w:spacing w:val="-5"/>
          <w:sz w:val="22"/>
        </w:rPr>
        <w:t> </w:t>
      </w:r>
      <w:r>
        <w:rPr>
          <w:sz w:val="22"/>
        </w:rPr>
        <w:t>cell</w:t>
      </w:r>
      <w:r>
        <w:rPr>
          <w:spacing w:val="-1"/>
          <w:sz w:val="22"/>
        </w:rPr>
        <w:t> </w:t>
      </w:r>
      <w:r>
        <w:rPr>
          <w:sz w:val="22"/>
        </w:rPr>
        <w:t>load</w:t>
      </w:r>
      <w:r>
        <w:rPr>
          <w:spacing w:val="-2"/>
          <w:sz w:val="22"/>
        </w:rPr>
        <w:t> </w:t>
      </w:r>
      <w:r>
        <w:rPr>
          <w:sz w:val="22"/>
        </w:rPr>
        <w:t>related information and traffic information, EE/EC measurement reports) to SMO via O1 interface.</w:t>
      </w:r>
    </w:p>
    <w:p>
      <w:pPr>
        <w:pStyle w:val="ListParagraph"/>
        <w:numPr>
          <w:ilvl w:val="1"/>
          <w:numId w:val="8"/>
        </w:numPr>
        <w:tabs>
          <w:tab w:pos="1212" w:val="left" w:leader="none"/>
        </w:tabs>
        <w:spacing w:line="252" w:lineRule="exact" w:before="0" w:after="0"/>
        <w:ind w:left="1212" w:right="0" w:hanging="359"/>
        <w:jc w:val="left"/>
        <w:rPr>
          <w:sz w:val="22"/>
        </w:rPr>
      </w:pPr>
      <w:r>
        <w:rPr>
          <w:sz w:val="22"/>
        </w:rPr>
        <w:t>Perform</w:t>
      </w:r>
      <w:r>
        <w:rPr>
          <w:spacing w:val="-4"/>
          <w:sz w:val="22"/>
        </w:rPr>
        <w:t> </w:t>
      </w:r>
      <w:r>
        <w:rPr>
          <w:sz w:val="22"/>
        </w:rPr>
        <w:t>actions</w:t>
      </w:r>
      <w:r>
        <w:rPr>
          <w:spacing w:val="-5"/>
          <w:sz w:val="22"/>
        </w:rPr>
        <w:t> </w:t>
      </w:r>
      <w:r>
        <w:rPr>
          <w:sz w:val="22"/>
        </w:rPr>
        <w:t>required</w:t>
      </w:r>
      <w:r>
        <w:rPr>
          <w:spacing w:val="-5"/>
          <w:sz w:val="22"/>
        </w:rPr>
        <w:t> </w:t>
      </w:r>
      <w:r>
        <w:rPr>
          <w:sz w:val="22"/>
        </w:rPr>
        <w:t>for</w:t>
      </w:r>
      <w:r>
        <w:rPr>
          <w:spacing w:val="-4"/>
          <w:sz w:val="22"/>
        </w:rPr>
        <w:t> </w:t>
      </w:r>
      <w:r>
        <w:rPr>
          <w:sz w:val="22"/>
        </w:rPr>
        <w:t>EE/ES</w:t>
      </w:r>
      <w:r>
        <w:rPr>
          <w:spacing w:val="-4"/>
          <w:sz w:val="22"/>
        </w:rPr>
        <w:t> </w:t>
      </w:r>
      <w:r>
        <w:rPr>
          <w:spacing w:val="-2"/>
          <w:sz w:val="22"/>
        </w:rPr>
        <w:t>optimization</w:t>
      </w:r>
    </w:p>
    <w:p>
      <w:pPr>
        <w:pStyle w:val="ListParagraph"/>
        <w:numPr>
          <w:ilvl w:val="2"/>
          <w:numId w:val="8"/>
        </w:numPr>
        <w:tabs>
          <w:tab w:pos="1933" w:val="left" w:leader="none"/>
        </w:tabs>
        <w:spacing w:line="237" w:lineRule="auto" w:before="2" w:after="0"/>
        <w:ind w:left="1933" w:right="690" w:hanging="360"/>
        <w:jc w:val="left"/>
        <w:rPr>
          <w:sz w:val="22"/>
        </w:rPr>
      </w:pPr>
      <w:r>
        <w:rPr>
          <w:sz w:val="22"/>
        </w:rPr>
        <w:t>e.g. check ongoing emergency calls and warning messages, perform some preparation actions</w:t>
      </w:r>
      <w:r>
        <w:rPr>
          <w:spacing w:val="-4"/>
          <w:sz w:val="22"/>
        </w:rPr>
        <w:t> </w:t>
      </w:r>
      <w:r>
        <w:rPr>
          <w:sz w:val="22"/>
        </w:rPr>
        <w:t>for</w:t>
      </w:r>
      <w:r>
        <w:rPr>
          <w:spacing w:val="-2"/>
          <w:sz w:val="22"/>
        </w:rPr>
        <w:t> </w:t>
      </w:r>
      <w:r>
        <w:rPr>
          <w:sz w:val="22"/>
        </w:rPr>
        <w:t>Off</w:t>
      </w:r>
      <w:r>
        <w:rPr>
          <w:spacing w:val="-2"/>
          <w:sz w:val="22"/>
        </w:rPr>
        <w:t> </w:t>
      </w:r>
      <w:r>
        <w:rPr>
          <w:sz w:val="22"/>
        </w:rPr>
        <w:t>Switching</w:t>
      </w:r>
      <w:r>
        <w:rPr>
          <w:spacing w:val="-5"/>
          <w:sz w:val="22"/>
        </w:rPr>
        <w:t> </w:t>
      </w:r>
      <w:r>
        <w:rPr>
          <w:sz w:val="22"/>
        </w:rPr>
        <w:t>(e.g.,</w:t>
      </w:r>
      <w:r>
        <w:rPr>
          <w:spacing w:val="-2"/>
          <w:sz w:val="22"/>
        </w:rPr>
        <w:t> </w:t>
      </w:r>
      <w:r>
        <w:rPr>
          <w:sz w:val="22"/>
        </w:rPr>
        <w:t>to</w:t>
      </w:r>
      <w:r>
        <w:rPr>
          <w:spacing w:val="-5"/>
          <w:sz w:val="22"/>
        </w:rPr>
        <w:t> </w:t>
      </w:r>
      <w:r>
        <w:rPr>
          <w:sz w:val="22"/>
        </w:rPr>
        <w:t>enable,</w:t>
      </w:r>
      <w:r>
        <w:rPr>
          <w:spacing w:val="-4"/>
          <w:sz w:val="22"/>
        </w:rPr>
        <w:t> </w:t>
      </w:r>
      <w:r>
        <w:rPr>
          <w:sz w:val="22"/>
        </w:rPr>
        <w:t>disable,</w:t>
      </w:r>
      <w:r>
        <w:rPr>
          <w:spacing w:val="-4"/>
          <w:sz w:val="22"/>
        </w:rPr>
        <w:t> </w:t>
      </w:r>
      <w:r>
        <w:rPr>
          <w:sz w:val="22"/>
        </w:rPr>
        <w:t>modify</w:t>
      </w:r>
      <w:r>
        <w:rPr>
          <w:spacing w:val="-2"/>
          <w:sz w:val="22"/>
        </w:rPr>
        <w:t> </w:t>
      </w:r>
      <w:r>
        <w:rPr>
          <w:sz w:val="22"/>
        </w:rPr>
        <w:t>Carrier</w:t>
      </w:r>
      <w:r>
        <w:rPr>
          <w:spacing w:val="-14"/>
          <w:sz w:val="22"/>
        </w:rPr>
        <w:t> </w:t>
      </w:r>
      <w:r>
        <w:rPr>
          <w:sz w:val="22"/>
        </w:rPr>
        <w:t>Aggregation</w:t>
      </w:r>
      <w:r>
        <w:rPr>
          <w:spacing w:val="-2"/>
          <w:sz w:val="22"/>
        </w:rPr>
        <w:t> </w:t>
      </w:r>
      <w:r>
        <w:rPr>
          <w:sz w:val="22"/>
        </w:rPr>
        <w:t>and/or</w:t>
      </w:r>
      <w:r>
        <w:rPr>
          <w:spacing w:val="-2"/>
          <w:sz w:val="22"/>
        </w:rPr>
        <w:t> </w:t>
      </w:r>
      <w:r>
        <w:rPr>
          <w:sz w:val="22"/>
        </w:rPr>
        <w:t>Dual Connectivity, to trigger HO traffic and UEs from cells/carriers to other cells or carriers, informing</w:t>
      </w:r>
      <w:r>
        <w:rPr>
          <w:spacing w:val="-5"/>
          <w:sz w:val="22"/>
        </w:rPr>
        <w:t> </w:t>
      </w:r>
      <w:r>
        <w:rPr>
          <w:sz w:val="22"/>
        </w:rPr>
        <w:t>neighbour</w:t>
      </w:r>
      <w:r>
        <w:rPr>
          <w:spacing w:val="-2"/>
          <w:sz w:val="22"/>
        </w:rPr>
        <w:t> </w:t>
      </w:r>
      <w:r>
        <w:rPr>
          <w:sz w:val="22"/>
        </w:rPr>
        <w:t>nodes</w:t>
      </w:r>
      <w:r>
        <w:rPr>
          <w:spacing w:val="-4"/>
          <w:sz w:val="22"/>
        </w:rPr>
        <w:t> </w:t>
      </w:r>
      <w:r>
        <w:rPr>
          <w:sz w:val="22"/>
        </w:rPr>
        <w:t>via</w:t>
      </w:r>
      <w:r>
        <w:rPr>
          <w:spacing w:val="-2"/>
          <w:sz w:val="22"/>
        </w:rPr>
        <w:t> </w:t>
      </w:r>
      <w:r>
        <w:rPr>
          <w:sz w:val="22"/>
        </w:rPr>
        <w:t>X2/Xn</w:t>
      </w:r>
      <w:r>
        <w:rPr>
          <w:spacing w:val="-2"/>
          <w:sz w:val="22"/>
        </w:rPr>
        <w:t> </w:t>
      </w:r>
      <w:r>
        <w:rPr>
          <w:sz w:val="22"/>
        </w:rPr>
        <w:t>interface</w:t>
      </w:r>
      <w:r>
        <w:rPr>
          <w:spacing w:val="-2"/>
          <w:sz w:val="22"/>
        </w:rPr>
        <w:t> </w:t>
      </w:r>
      <w:r>
        <w:rPr>
          <w:sz w:val="22"/>
        </w:rPr>
        <w:t>etc.)</w:t>
      </w:r>
      <w:r>
        <w:rPr>
          <w:spacing w:val="-2"/>
          <w:sz w:val="22"/>
        </w:rPr>
        <w:t> </w:t>
      </w:r>
      <w:r>
        <w:rPr>
          <w:sz w:val="22"/>
        </w:rPr>
        <w:t>as</w:t>
      </w:r>
      <w:r>
        <w:rPr>
          <w:spacing w:val="-4"/>
          <w:sz w:val="22"/>
        </w:rPr>
        <w:t> </w:t>
      </w:r>
      <w:r>
        <w:rPr>
          <w:sz w:val="22"/>
        </w:rPr>
        <w:t>well</w:t>
      </w:r>
      <w:r>
        <w:rPr>
          <w:spacing w:val="-4"/>
          <w:sz w:val="22"/>
        </w:rPr>
        <w:t> </w:t>
      </w:r>
      <w:r>
        <w:rPr>
          <w:sz w:val="22"/>
        </w:rPr>
        <w:t>as</w:t>
      </w:r>
      <w:r>
        <w:rPr>
          <w:spacing w:val="-4"/>
          <w:sz w:val="22"/>
        </w:rPr>
        <w:t> </w:t>
      </w:r>
      <w:r>
        <w:rPr>
          <w:sz w:val="22"/>
        </w:rPr>
        <w:t>for</w:t>
      </w:r>
      <w:r>
        <w:rPr>
          <w:spacing w:val="-2"/>
          <w:sz w:val="22"/>
        </w:rPr>
        <w:t> </w:t>
      </w:r>
      <w:r>
        <w:rPr>
          <w:sz w:val="22"/>
        </w:rPr>
        <w:t>On</w:t>
      </w:r>
      <w:r>
        <w:rPr>
          <w:spacing w:val="-2"/>
          <w:sz w:val="22"/>
        </w:rPr>
        <w:t> </w:t>
      </w:r>
      <w:r>
        <w:rPr>
          <w:sz w:val="22"/>
        </w:rPr>
        <w:t>Switching</w:t>
      </w:r>
      <w:r>
        <w:rPr>
          <w:spacing w:val="-5"/>
          <w:sz w:val="22"/>
        </w:rPr>
        <w:t> </w:t>
      </w:r>
      <w:r>
        <w:rPr>
          <w:sz w:val="22"/>
        </w:rPr>
        <w:t>(e.g.,</w:t>
      </w:r>
      <w:r>
        <w:rPr>
          <w:spacing w:val="-2"/>
          <w:sz w:val="22"/>
        </w:rPr>
        <w:t> </w:t>
      </w:r>
      <w:r>
        <w:rPr>
          <w:sz w:val="22"/>
        </w:rPr>
        <w:t>cell probing, informing neighbour nodes via X2/Xn interface etc.) and make final decision on switch off/on and notify SMO via O1 about performed actions</w:t>
      </w:r>
    </w:p>
    <w:p>
      <w:pPr>
        <w:pStyle w:val="ListParagraph"/>
        <w:numPr>
          <w:ilvl w:val="0"/>
          <w:numId w:val="8"/>
        </w:numPr>
        <w:tabs>
          <w:tab w:pos="731" w:val="left" w:leader="none"/>
        </w:tabs>
        <w:spacing w:line="240" w:lineRule="auto" w:before="251" w:after="0"/>
        <w:ind w:left="731" w:right="0" w:hanging="238"/>
        <w:jc w:val="left"/>
        <w:rPr>
          <w:sz w:val="22"/>
        </w:rPr>
      </w:pPr>
      <w:r>
        <w:rPr>
          <w:spacing w:val="-2"/>
          <w:sz w:val="22"/>
        </w:rPr>
        <w:t>O-</w:t>
      </w:r>
      <w:r>
        <w:rPr>
          <w:spacing w:val="-5"/>
          <w:sz w:val="22"/>
        </w:rPr>
        <w:t>RU</w:t>
      </w:r>
    </w:p>
    <w:p>
      <w:pPr>
        <w:pStyle w:val="ListParagraph"/>
        <w:numPr>
          <w:ilvl w:val="1"/>
          <w:numId w:val="8"/>
        </w:numPr>
        <w:tabs>
          <w:tab w:pos="1213" w:val="left" w:leader="none"/>
        </w:tabs>
        <w:spacing w:line="240" w:lineRule="auto" w:before="176" w:after="0"/>
        <w:ind w:left="1213" w:right="753" w:hanging="360"/>
        <w:jc w:val="left"/>
        <w:rPr>
          <w:sz w:val="22"/>
        </w:rPr>
      </w:pPr>
      <w:r>
        <w:rPr>
          <w:sz w:val="22"/>
        </w:rPr>
        <w:t>Report</w:t>
      </w:r>
      <w:r>
        <w:rPr>
          <w:spacing w:val="-3"/>
          <w:sz w:val="22"/>
        </w:rPr>
        <w:t> </w:t>
      </w:r>
      <w:r>
        <w:rPr>
          <w:sz w:val="22"/>
        </w:rPr>
        <w:t>EC</w:t>
      </w:r>
      <w:r>
        <w:rPr>
          <w:spacing w:val="-3"/>
          <w:sz w:val="22"/>
        </w:rPr>
        <w:t> </w:t>
      </w:r>
      <w:r>
        <w:rPr>
          <w:sz w:val="22"/>
        </w:rPr>
        <w:t>and</w:t>
      </w:r>
      <w:r>
        <w:rPr>
          <w:spacing w:val="-1"/>
          <w:sz w:val="22"/>
        </w:rPr>
        <w:t> </w:t>
      </w:r>
      <w:r>
        <w:rPr>
          <w:sz w:val="22"/>
        </w:rPr>
        <w:t>EE</w:t>
      </w:r>
      <w:r>
        <w:rPr>
          <w:spacing w:val="-4"/>
          <w:sz w:val="22"/>
        </w:rPr>
        <w:t> </w:t>
      </w:r>
      <w:r>
        <w:rPr>
          <w:sz w:val="22"/>
        </w:rPr>
        <w:t>related</w:t>
      </w:r>
      <w:r>
        <w:rPr>
          <w:spacing w:val="-3"/>
          <w:sz w:val="22"/>
        </w:rPr>
        <w:t> </w:t>
      </w:r>
      <w:r>
        <w:rPr>
          <w:sz w:val="22"/>
        </w:rPr>
        <w:t>information</w:t>
      </w:r>
      <w:r>
        <w:rPr>
          <w:spacing w:val="-1"/>
          <w:sz w:val="22"/>
        </w:rPr>
        <w:t> </w:t>
      </w:r>
      <w:r>
        <w:rPr>
          <w:sz w:val="22"/>
        </w:rPr>
        <w:t>via</w:t>
      </w:r>
      <w:r>
        <w:rPr>
          <w:spacing w:val="-1"/>
          <w:sz w:val="22"/>
        </w:rPr>
        <w:t> </w:t>
      </w:r>
      <w:r>
        <w:rPr>
          <w:sz w:val="22"/>
        </w:rPr>
        <w:t>Open</w:t>
      </w:r>
      <w:r>
        <w:rPr>
          <w:spacing w:val="-1"/>
          <w:sz w:val="22"/>
        </w:rPr>
        <w:t> </w:t>
      </w:r>
      <w:r>
        <w:rPr>
          <w:sz w:val="22"/>
        </w:rPr>
        <w:t>FH</w:t>
      </w:r>
      <w:r>
        <w:rPr>
          <w:spacing w:val="-6"/>
          <w:sz w:val="22"/>
        </w:rPr>
        <w:t> </w:t>
      </w:r>
      <w:r>
        <w:rPr>
          <w:sz w:val="22"/>
        </w:rPr>
        <w:t>M-Plane</w:t>
      </w:r>
      <w:r>
        <w:rPr>
          <w:spacing w:val="-1"/>
          <w:sz w:val="22"/>
        </w:rPr>
        <w:t> </w:t>
      </w:r>
      <w:r>
        <w:rPr>
          <w:sz w:val="22"/>
        </w:rPr>
        <w:t>interface</w:t>
      </w:r>
      <w:r>
        <w:rPr>
          <w:spacing w:val="-3"/>
          <w:sz w:val="22"/>
        </w:rPr>
        <w:t> </w:t>
      </w:r>
      <w:r>
        <w:rPr>
          <w:sz w:val="22"/>
        </w:rPr>
        <w:t>to</w:t>
      </w:r>
      <w:r>
        <w:rPr>
          <w:spacing w:val="-1"/>
          <w:sz w:val="22"/>
        </w:rPr>
        <w:t> </w:t>
      </w:r>
      <w:r>
        <w:rPr>
          <w:sz w:val="22"/>
        </w:rPr>
        <w:t>O-DU</w:t>
      </w:r>
      <w:r>
        <w:rPr>
          <w:spacing w:val="-2"/>
          <w:sz w:val="22"/>
        </w:rPr>
        <w:t> </w:t>
      </w:r>
      <w:r>
        <w:rPr>
          <w:sz w:val="22"/>
        </w:rPr>
        <w:t>or</w:t>
      </w:r>
      <w:r>
        <w:rPr>
          <w:spacing w:val="-3"/>
          <w:sz w:val="22"/>
        </w:rPr>
        <w:t> </w:t>
      </w:r>
      <w:r>
        <w:rPr>
          <w:sz w:val="22"/>
        </w:rPr>
        <w:t>alternatively</w:t>
      </w:r>
      <w:r>
        <w:rPr>
          <w:spacing w:val="-4"/>
          <w:sz w:val="22"/>
        </w:rPr>
        <w:t> </w:t>
      </w:r>
      <w:r>
        <w:rPr>
          <w:sz w:val="22"/>
        </w:rPr>
        <w:t>to SMO directly.</w:t>
      </w:r>
    </w:p>
    <w:p>
      <w:pPr>
        <w:pStyle w:val="ListParagraph"/>
        <w:numPr>
          <w:ilvl w:val="1"/>
          <w:numId w:val="8"/>
        </w:numPr>
        <w:tabs>
          <w:tab w:pos="1212" w:val="left" w:leader="none"/>
        </w:tabs>
        <w:spacing w:line="240" w:lineRule="auto" w:before="1" w:after="0"/>
        <w:ind w:left="1212" w:right="0" w:hanging="359"/>
        <w:jc w:val="left"/>
        <w:rPr>
          <w:sz w:val="22"/>
        </w:rPr>
      </w:pPr>
      <w:r>
        <w:rPr>
          <w:sz w:val="22"/>
        </w:rPr>
        <w:t>Support</w:t>
      </w:r>
      <w:r>
        <w:rPr>
          <w:spacing w:val="-3"/>
          <w:sz w:val="22"/>
        </w:rPr>
        <w:t> </w:t>
      </w:r>
      <w:r>
        <w:rPr>
          <w:sz w:val="22"/>
        </w:rPr>
        <w:t>actions</w:t>
      </w:r>
      <w:r>
        <w:rPr>
          <w:spacing w:val="-5"/>
          <w:sz w:val="22"/>
        </w:rPr>
        <w:t> </w:t>
      </w:r>
      <w:r>
        <w:rPr>
          <w:sz w:val="22"/>
        </w:rPr>
        <w:t>required</w:t>
      </w:r>
      <w:r>
        <w:rPr>
          <w:spacing w:val="-4"/>
          <w:sz w:val="22"/>
        </w:rPr>
        <w:t> </w:t>
      </w:r>
      <w:r>
        <w:rPr>
          <w:sz w:val="22"/>
        </w:rPr>
        <w:t>to</w:t>
      </w:r>
      <w:r>
        <w:rPr>
          <w:spacing w:val="-6"/>
          <w:sz w:val="22"/>
        </w:rPr>
        <w:t> </w:t>
      </w:r>
      <w:r>
        <w:rPr>
          <w:sz w:val="22"/>
        </w:rPr>
        <w:t>perform</w:t>
      </w:r>
      <w:r>
        <w:rPr>
          <w:spacing w:val="-2"/>
          <w:sz w:val="22"/>
        </w:rPr>
        <w:t> </w:t>
      </w:r>
      <w:r>
        <w:rPr>
          <w:sz w:val="22"/>
        </w:rPr>
        <w:t>EE/ES</w:t>
      </w:r>
      <w:r>
        <w:rPr>
          <w:spacing w:val="-7"/>
          <w:sz w:val="22"/>
        </w:rPr>
        <w:t> </w:t>
      </w:r>
      <w:r>
        <w:rPr>
          <w:spacing w:val="-2"/>
          <w:sz w:val="22"/>
        </w:rPr>
        <w:t>optimization.</w:t>
      </w:r>
    </w:p>
    <w:p>
      <w:pPr>
        <w:pStyle w:val="ListParagraph"/>
        <w:numPr>
          <w:ilvl w:val="2"/>
          <w:numId w:val="8"/>
        </w:numPr>
        <w:tabs>
          <w:tab w:pos="1932" w:val="left" w:leader="none"/>
        </w:tabs>
        <w:spacing w:line="240" w:lineRule="auto" w:before="4" w:after="0"/>
        <w:ind w:left="1932" w:right="0" w:hanging="359"/>
        <w:jc w:val="left"/>
        <w:rPr>
          <w:sz w:val="22"/>
        </w:rPr>
      </w:pPr>
      <w:r>
        <w:rPr>
          <w:sz w:val="22"/>
        </w:rPr>
        <w:t>updated</w:t>
      </w:r>
      <w:r>
        <w:rPr>
          <w:spacing w:val="-8"/>
          <w:sz w:val="22"/>
        </w:rPr>
        <w:t> </w:t>
      </w:r>
      <w:r>
        <w:rPr>
          <w:sz w:val="22"/>
        </w:rPr>
        <w:t>carrier</w:t>
      </w:r>
      <w:r>
        <w:rPr>
          <w:spacing w:val="-5"/>
          <w:sz w:val="22"/>
        </w:rPr>
        <w:t> </w:t>
      </w:r>
      <w:r>
        <w:rPr>
          <w:sz w:val="22"/>
        </w:rPr>
        <w:t>configuration</w:t>
      </w:r>
      <w:r>
        <w:rPr>
          <w:spacing w:val="-5"/>
          <w:sz w:val="22"/>
        </w:rPr>
        <w:t> </w:t>
      </w:r>
      <w:r>
        <w:rPr>
          <w:sz w:val="22"/>
        </w:rPr>
        <w:t>(i.e.</w:t>
      </w:r>
      <w:r>
        <w:rPr>
          <w:spacing w:val="-5"/>
          <w:sz w:val="22"/>
        </w:rPr>
        <w:t> </w:t>
      </w:r>
      <w:r>
        <w:rPr>
          <w:sz w:val="22"/>
        </w:rPr>
        <w:t>activation,</w:t>
      </w:r>
      <w:r>
        <w:rPr>
          <w:spacing w:val="-7"/>
          <w:sz w:val="22"/>
        </w:rPr>
        <w:t> </w:t>
      </w:r>
      <w:r>
        <w:rPr>
          <w:sz w:val="22"/>
        </w:rPr>
        <w:t>deactivation</w:t>
      </w:r>
      <w:r>
        <w:rPr>
          <w:spacing w:val="-5"/>
          <w:sz w:val="22"/>
        </w:rPr>
        <w:t> </w:t>
      </w:r>
      <w:r>
        <w:rPr>
          <w:sz w:val="22"/>
        </w:rPr>
        <w:t>or</w:t>
      </w:r>
      <w:r>
        <w:rPr>
          <w:spacing w:val="-5"/>
          <w:sz w:val="22"/>
        </w:rPr>
        <w:t> </w:t>
      </w:r>
      <w:r>
        <w:rPr>
          <w:spacing w:val="-2"/>
          <w:sz w:val="22"/>
        </w:rPr>
        <w:t>sleep)</w:t>
      </w:r>
    </w:p>
    <w:p>
      <w:pPr>
        <w:pStyle w:val="BodyText"/>
        <w:spacing w:before="27"/>
      </w:pPr>
    </w:p>
    <w:p>
      <w:pPr>
        <w:pStyle w:val="Heading4"/>
        <w:numPr>
          <w:ilvl w:val="3"/>
          <w:numId w:val="2"/>
        </w:numPr>
        <w:tabs>
          <w:tab w:pos="1911" w:val="left" w:leader="none"/>
        </w:tabs>
        <w:spacing w:line="240" w:lineRule="auto" w:before="0" w:after="0"/>
        <w:ind w:left="1911" w:right="0" w:hanging="1418"/>
        <w:jc w:val="left"/>
      </w:pPr>
      <w:bookmarkStart w:name="_TOC_250084" w:id="19"/>
      <w:r>
        <w:rPr/>
        <w:t>Input/Output</w:t>
      </w:r>
      <w:r>
        <w:rPr>
          <w:spacing w:val="-6"/>
        </w:rPr>
        <w:t> </w:t>
      </w:r>
      <w:r>
        <w:rPr/>
        <w:t>Data</w:t>
      </w:r>
      <w:r>
        <w:rPr>
          <w:spacing w:val="-5"/>
        </w:rPr>
        <w:t> </w:t>
      </w:r>
      <w:bookmarkEnd w:id="19"/>
      <w:r>
        <w:rPr>
          <w:spacing w:val="-2"/>
        </w:rPr>
        <w:t>Requirements</w:t>
      </w:r>
    </w:p>
    <w:p>
      <w:pPr>
        <w:pStyle w:val="BodyText"/>
        <w:spacing w:before="23"/>
        <w:rPr>
          <w:rFonts w:ascii="Arial"/>
          <w:sz w:val="24"/>
        </w:rPr>
      </w:pPr>
    </w:p>
    <w:p>
      <w:pPr>
        <w:pStyle w:val="ListParagraph"/>
        <w:numPr>
          <w:ilvl w:val="4"/>
          <w:numId w:val="2"/>
        </w:numPr>
        <w:tabs>
          <w:tab w:pos="2194" w:val="left" w:leader="none"/>
        </w:tabs>
        <w:spacing w:line="240" w:lineRule="auto" w:before="0" w:after="0"/>
        <w:ind w:left="2194" w:right="0" w:hanging="1701"/>
        <w:jc w:val="left"/>
        <w:rPr>
          <w:rFonts w:ascii="Arial"/>
          <w:sz w:val="22"/>
        </w:rPr>
      </w:pPr>
      <w:r>
        <w:rPr>
          <w:rFonts w:ascii="Arial"/>
          <w:spacing w:val="-2"/>
          <w:sz w:val="22"/>
        </w:rPr>
        <w:t>Summary</w:t>
      </w:r>
    </w:p>
    <w:p>
      <w:pPr>
        <w:pStyle w:val="BodyText"/>
        <w:spacing w:before="181"/>
        <w:ind w:left="493"/>
      </w:pPr>
      <w:r>
        <w:rPr>
          <w:u w:val="single"/>
        </w:rPr>
        <w:t>Input</w:t>
      </w:r>
      <w:r>
        <w:rPr>
          <w:spacing w:val="-4"/>
          <w:u w:val="single"/>
        </w:rPr>
        <w:t> Data</w:t>
      </w:r>
    </w:p>
    <w:p>
      <w:pPr>
        <w:pStyle w:val="ListParagraph"/>
        <w:numPr>
          <w:ilvl w:val="0"/>
          <w:numId w:val="9"/>
        </w:numPr>
        <w:tabs>
          <w:tab w:pos="731" w:val="left" w:leader="none"/>
        </w:tabs>
        <w:spacing w:line="240" w:lineRule="auto" w:before="181" w:after="0"/>
        <w:ind w:left="731" w:right="0" w:hanging="238"/>
        <w:jc w:val="left"/>
        <w:rPr>
          <w:sz w:val="22"/>
        </w:rPr>
      </w:pPr>
      <w:r>
        <w:rPr>
          <w:sz w:val="22"/>
        </w:rPr>
        <w:t>E2</w:t>
      </w:r>
      <w:r>
        <w:rPr>
          <w:spacing w:val="-7"/>
          <w:sz w:val="22"/>
        </w:rPr>
        <w:t> </w:t>
      </w:r>
      <w:r>
        <w:rPr>
          <w:sz w:val="22"/>
        </w:rPr>
        <w:t>Node</w:t>
      </w:r>
      <w:r>
        <w:rPr>
          <w:spacing w:val="-8"/>
          <w:sz w:val="22"/>
        </w:rPr>
        <w:t> </w:t>
      </w:r>
      <w:r>
        <w:rPr>
          <w:sz w:val="22"/>
        </w:rPr>
        <w:t>to</w:t>
      </w:r>
      <w:r>
        <w:rPr>
          <w:spacing w:val="-6"/>
          <w:sz w:val="22"/>
        </w:rPr>
        <w:t> </w:t>
      </w:r>
      <w:r>
        <w:rPr>
          <w:sz w:val="22"/>
        </w:rPr>
        <w:t>SMO/Non-RT</w:t>
      </w:r>
      <w:r>
        <w:rPr>
          <w:spacing w:val="-8"/>
          <w:sz w:val="22"/>
        </w:rPr>
        <w:t> </w:t>
      </w:r>
      <w:r>
        <w:rPr>
          <w:spacing w:val="-5"/>
          <w:sz w:val="22"/>
        </w:rPr>
        <w:t>RIC</w:t>
      </w:r>
    </w:p>
    <w:p>
      <w:pPr>
        <w:pStyle w:val="ListParagraph"/>
        <w:numPr>
          <w:ilvl w:val="1"/>
          <w:numId w:val="9"/>
        </w:numPr>
        <w:tabs>
          <w:tab w:pos="1212" w:val="left" w:leader="none"/>
        </w:tabs>
        <w:spacing w:line="240" w:lineRule="auto" w:before="177" w:after="0"/>
        <w:ind w:left="1212" w:right="0" w:hanging="359"/>
        <w:jc w:val="left"/>
        <w:rPr>
          <w:sz w:val="22"/>
        </w:rPr>
      </w:pPr>
      <w:r>
        <w:rPr>
          <w:sz w:val="22"/>
        </w:rPr>
        <w:t>Carrier/cell</w:t>
      </w:r>
      <w:r>
        <w:rPr>
          <w:spacing w:val="-7"/>
          <w:sz w:val="22"/>
        </w:rPr>
        <w:t> </w:t>
      </w:r>
      <w:r>
        <w:rPr>
          <w:spacing w:val="-2"/>
          <w:sz w:val="22"/>
        </w:rPr>
        <w:t>characteristics</w:t>
      </w:r>
    </w:p>
    <w:p>
      <w:pPr>
        <w:pStyle w:val="ListParagraph"/>
        <w:numPr>
          <w:ilvl w:val="1"/>
          <w:numId w:val="9"/>
        </w:numPr>
        <w:tabs>
          <w:tab w:pos="1212" w:val="left" w:leader="none"/>
        </w:tabs>
        <w:spacing w:line="252" w:lineRule="exact" w:before="1" w:after="0"/>
        <w:ind w:left="1212" w:right="0" w:hanging="359"/>
        <w:jc w:val="left"/>
        <w:rPr>
          <w:sz w:val="22"/>
        </w:rPr>
      </w:pPr>
      <w:r>
        <w:rPr>
          <w:sz w:val="22"/>
        </w:rPr>
        <w:t>EE/EC</w:t>
      </w:r>
      <w:r>
        <w:rPr>
          <w:spacing w:val="-8"/>
          <w:sz w:val="22"/>
        </w:rPr>
        <w:t> </w:t>
      </w:r>
      <w:r>
        <w:rPr>
          <w:sz w:val="22"/>
        </w:rPr>
        <w:t>measurement</w:t>
      </w:r>
      <w:r>
        <w:rPr>
          <w:spacing w:val="-5"/>
          <w:sz w:val="22"/>
        </w:rPr>
        <w:t> </w:t>
      </w:r>
      <w:r>
        <w:rPr>
          <w:spacing w:val="-2"/>
          <w:sz w:val="22"/>
        </w:rPr>
        <w:t>reports</w:t>
      </w:r>
    </w:p>
    <w:p>
      <w:pPr>
        <w:pStyle w:val="ListParagraph"/>
        <w:numPr>
          <w:ilvl w:val="1"/>
          <w:numId w:val="9"/>
        </w:numPr>
        <w:tabs>
          <w:tab w:pos="1212" w:val="left" w:leader="none"/>
        </w:tabs>
        <w:spacing w:line="252" w:lineRule="exact" w:before="0" w:after="0"/>
        <w:ind w:left="1212" w:right="0" w:hanging="359"/>
        <w:jc w:val="left"/>
        <w:rPr>
          <w:sz w:val="22"/>
        </w:rPr>
      </w:pPr>
      <w:r>
        <w:rPr>
          <w:sz w:val="22"/>
        </w:rPr>
        <w:t>Load</w:t>
      </w:r>
      <w:r>
        <w:rPr>
          <w:spacing w:val="-4"/>
          <w:sz w:val="22"/>
        </w:rPr>
        <w:t> </w:t>
      </w:r>
      <w:r>
        <w:rPr>
          <w:sz w:val="22"/>
        </w:rPr>
        <w:t>statistics</w:t>
      </w:r>
      <w:r>
        <w:rPr>
          <w:spacing w:val="-3"/>
          <w:sz w:val="22"/>
        </w:rPr>
        <w:t> </w:t>
      </w:r>
      <w:r>
        <w:rPr>
          <w:sz w:val="22"/>
        </w:rPr>
        <w:t>per</w:t>
      </w:r>
      <w:r>
        <w:rPr>
          <w:spacing w:val="-2"/>
          <w:sz w:val="22"/>
        </w:rPr>
        <w:t> </w:t>
      </w:r>
      <w:r>
        <w:rPr>
          <w:sz w:val="22"/>
        </w:rPr>
        <w:t>cell</w:t>
      </w:r>
      <w:r>
        <w:rPr>
          <w:spacing w:val="-2"/>
          <w:sz w:val="22"/>
        </w:rPr>
        <w:t> </w:t>
      </w:r>
      <w:r>
        <w:rPr>
          <w:sz w:val="22"/>
        </w:rPr>
        <w:t>and</w:t>
      </w:r>
      <w:r>
        <w:rPr>
          <w:spacing w:val="-7"/>
          <w:sz w:val="22"/>
        </w:rPr>
        <w:t> </w:t>
      </w:r>
      <w:r>
        <w:rPr>
          <w:sz w:val="22"/>
        </w:rPr>
        <w:t>per</w:t>
      </w:r>
      <w:r>
        <w:rPr>
          <w:spacing w:val="-2"/>
          <w:sz w:val="22"/>
        </w:rPr>
        <w:t> carrier</w:t>
      </w:r>
    </w:p>
    <w:p>
      <w:pPr>
        <w:pStyle w:val="ListParagraph"/>
        <w:numPr>
          <w:ilvl w:val="1"/>
          <w:numId w:val="9"/>
        </w:numPr>
        <w:tabs>
          <w:tab w:pos="1212" w:val="left" w:leader="none"/>
        </w:tabs>
        <w:spacing w:line="252" w:lineRule="exact" w:before="0" w:after="0"/>
        <w:ind w:left="1212" w:right="0" w:hanging="359"/>
        <w:jc w:val="left"/>
        <w:rPr>
          <w:sz w:val="22"/>
        </w:rPr>
      </w:pPr>
      <w:r>
        <w:rPr>
          <w:sz w:val="22"/>
        </w:rPr>
        <w:t>UE</w:t>
      </w:r>
      <w:r>
        <w:rPr>
          <w:spacing w:val="-8"/>
          <w:sz w:val="22"/>
        </w:rPr>
        <w:t> </w:t>
      </w:r>
      <w:r>
        <w:rPr>
          <w:sz w:val="22"/>
        </w:rPr>
        <w:t>mobility</w:t>
      </w:r>
      <w:r>
        <w:rPr>
          <w:spacing w:val="-9"/>
          <w:sz w:val="22"/>
        </w:rPr>
        <w:t> </w:t>
      </w:r>
      <w:r>
        <w:rPr>
          <w:sz w:val="22"/>
        </w:rPr>
        <w:t>information</w:t>
      </w:r>
      <w:r>
        <w:rPr>
          <w:spacing w:val="-8"/>
          <w:sz w:val="22"/>
        </w:rPr>
        <w:t> </w:t>
      </w:r>
      <w:r>
        <w:rPr>
          <w:sz w:val="22"/>
        </w:rPr>
        <w:t>including</w:t>
      </w:r>
      <w:r>
        <w:rPr>
          <w:spacing w:val="-6"/>
          <w:sz w:val="22"/>
        </w:rPr>
        <w:t> </w:t>
      </w:r>
      <w:r>
        <w:rPr>
          <w:sz w:val="22"/>
        </w:rPr>
        <w:t>cell</w:t>
      </w:r>
      <w:r>
        <w:rPr>
          <w:spacing w:val="-5"/>
          <w:sz w:val="22"/>
        </w:rPr>
        <w:t> </w:t>
      </w:r>
      <w:r>
        <w:rPr>
          <w:sz w:val="22"/>
        </w:rPr>
        <w:t>or</w:t>
      </w:r>
      <w:r>
        <w:rPr>
          <w:spacing w:val="-6"/>
          <w:sz w:val="22"/>
        </w:rPr>
        <w:t> </w:t>
      </w:r>
      <w:r>
        <w:rPr>
          <w:sz w:val="22"/>
        </w:rPr>
        <w:t>beam</w:t>
      </w:r>
      <w:r>
        <w:rPr>
          <w:spacing w:val="-7"/>
          <w:sz w:val="22"/>
        </w:rPr>
        <w:t> </w:t>
      </w:r>
      <w:r>
        <w:rPr>
          <w:sz w:val="22"/>
        </w:rPr>
        <w:t>level</w:t>
      </w:r>
      <w:r>
        <w:rPr>
          <w:spacing w:val="-5"/>
          <w:sz w:val="22"/>
        </w:rPr>
        <w:t> </w:t>
      </w:r>
      <w:r>
        <w:rPr>
          <w:sz w:val="22"/>
        </w:rPr>
        <w:t>measurements</w:t>
      </w:r>
      <w:r>
        <w:rPr>
          <w:spacing w:val="-5"/>
          <w:sz w:val="22"/>
        </w:rPr>
        <w:t> </w:t>
      </w:r>
      <w:r>
        <w:rPr>
          <w:sz w:val="22"/>
        </w:rPr>
        <w:t>(e.g.</w:t>
      </w:r>
      <w:r>
        <w:rPr>
          <w:spacing w:val="-6"/>
          <w:sz w:val="22"/>
        </w:rPr>
        <w:t> </w:t>
      </w:r>
      <w:r>
        <w:rPr>
          <w:sz w:val="22"/>
        </w:rPr>
        <w:t>RSRP,</w:t>
      </w:r>
      <w:r>
        <w:rPr>
          <w:spacing w:val="-9"/>
          <w:sz w:val="22"/>
        </w:rPr>
        <w:t> </w:t>
      </w:r>
      <w:r>
        <w:rPr>
          <w:sz w:val="22"/>
        </w:rPr>
        <w:t>RSRQ,</w:t>
      </w:r>
      <w:r>
        <w:rPr>
          <w:spacing w:val="-5"/>
          <w:sz w:val="22"/>
        </w:rPr>
        <w:t> </w:t>
      </w:r>
      <w:r>
        <w:rPr>
          <w:spacing w:val="-2"/>
          <w:sz w:val="22"/>
        </w:rPr>
        <w:t>SINR)</w:t>
      </w:r>
    </w:p>
    <w:p>
      <w:pPr>
        <w:pStyle w:val="ListParagraph"/>
        <w:numPr>
          <w:ilvl w:val="1"/>
          <w:numId w:val="9"/>
        </w:numPr>
        <w:tabs>
          <w:tab w:pos="1212" w:val="left" w:leader="none"/>
        </w:tabs>
        <w:spacing w:line="240" w:lineRule="auto" w:before="2" w:after="0"/>
        <w:ind w:left="1212" w:right="0" w:hanging="359"/>
        <w:jc w:val="left"/>
        <w:rPr>
          <w:sz w:val="22"/>
        </w:rPr>
      </w:pPr>
      <w:r>
        <w:rPr>
          <w:sz w:val="22"/>
        </w:rPr>
        <w:t>Energy</w:t>
      </w:r>
      <w:r>
        <w:rPr>
          <w:spacing w:val="-4"/>
          <w:sz w:val="22"/>
        </w:rPr>
        <w:t> </w:t>
      </w:r>
      <w:r>
        <w:rPr>
          <w:spacing w:val="-2"/>
          <w:sz w:val="22"/>
        </w:rPr>
        <w:t>consumption</w:t>
      </w:r>
    </w:p>
    <w:p>
      <w:pPr>
        <w:pStyle w:val="BodyText"/>
        <w:spacing w:before="2"/>
      </w:pPr>
    </w:p>
    <w:p>
      <w:pPr>
        <w:pStyle w:val="ListParagraph"/>
        <w:numPr>
          <w:ilvl w:val="0"/>
          <w:numId w:val="9"/>
        </w:numPr>
        <w:tabs>
          <w:tab w:pos="731" w:val="left" w:leader="none"/>
        </w:tabs>
        <w:spacing w:line="240" w:lineRule="auto" w:before="1" w:after="0"/>
        <w:ind w:left="731" w:right="0" w:hanging="238"/>
        <w:jc w:val="left"/>
        <w:rPr>
          <w:sz w:val="22"/>
        </w:rPr>
      </w:pPr>
      <w:r>
        <w:rPr>
          <w:sz w:val="22"/>
        </w:rPr>
        <w:t>O-RU</w:t>
      </w:r>
      <w:r>
        <w:rPr>
          <w:spacing w:val="-5"/>
          <w:sz w:val="22"/>
        </w:rPr>
        <w:t> </w:t>
      </w:r>
      <w:r>
        <w:rPr>
          <w:sz w:val="22"/>
        </w:rPr>
        <w:t>to</w:t>
      </w:r>
      <w:r>
        <w:rPr>
          <w:spacing w:val="-2"/>
          <w:sz w:val="22"/>
        </w:rPr>
        <w:t> </w:t>
      </w:r>
      <w:r>
        <w:rPr>
          <w:sz w:val="22"/>
        </w:rPr>
        <w:t>E2</w:t>
      </w:r>
      <w:r>
        <w:rPr>
          <w:spacing w:val="-1"/>
          <w:sz w:val="22"/>
        </w:rPr>
        <w:t> </w:t>
      </w:r>
      <w:r>
        <w:rPr>
          <w:spacing w:val="-4"/>
          <w:sz w:val="22"/>
        </w:rPr>
        <w:t>Node</w:t>
      </w:r>
    </w:p>
    <w:p>
      <w:pPr>
        <w:pStyle w:val="ListParagraph"/>
        <w:numPr>
          <w:ilvl w:val="1"/>
          <w:numId w:val="9"/>
        </w:numPr>
        <w:tabs>
          <w:tab w:pos="1213" w:val="left" w:leader="none"/>
        </w:tabs>
        <w:spacing w:line="240" w:lineRule="auto" w:before="177" w:after="0"/>
        <w:ind w:left="1213" w:right="492" w:hanging="360"/>
        <w:jc w:val="left"/>
        <w:rPr>
          <w:sz w:val="22"/>
        </w:rPr>
      </w:pPr>
      <w:r>
        <w:rPr>
          <w:sz w:val="22"/>
        </w:rPr>
        <w:t>Power</w:t>
      </w:r>
      <w:r>
        <w:rPr>
          <w:spacing w:val="-14"/>
          <w:sz w:val="22"/>
        </w:rPr>
        <w:t> </w:t>
      </w:r>
      <w:r>
        <w:rPr>
          <w:sz w:val="22"/>
        </w:rPr>
        <w:t>consumption</w:t>
      </w:r>
      <w:r>
        <w:rPr>
          <w:spacing w:val="-15"/>
          <w:sz w:val="22"/>
        </w:rPr>
        <w:t> </w:t>
      </w:r>
      <w:r>
        <w:rPr>
          <w:sz w:val="22"/>
        </w:rPr>
        <w:t>metrics:</w:t>
      </w:r>
      <w:r>
        <w:rPr>
          <w:spacing w:val="-14"/>
          <w:sz w:val="22"/>
        </w:rPr>
        <w:t> </w:t>
      </w:r>
      <w:r>
        <w:rPr>
          <w:sz w:val="22"/>
        </w:rPr>
        <w:t>Mean</w:t>
      </w:r>
      <w:r>
        <w:rPr>
          <w:spacing w:val="-14"/>
          <w:sz w:val="22"/>
        </w:rPr>
        <w:t> </w:t>
      </w:r>
      <w:r>
        <w:rPr>
          <w:sz w:val="22"/>
        </w:rPr>
        <w:t>total/per</w:t>
      </w:r>
      <w:r>
        <w:rPr>
          <w:spacing w:val="-14"/>
          <w:sz w:val="22"/>
        </w:rPr>
        <w:t> </w:t>
      </w:r>
      <w:r>
        <w:rPr>
          <w:sz w:val="22"/>
        </w:rPr>
        <w:t>carrier</w:t>
      </w:r>
      <w:r>
        <w:rPr>
          <w:spacing w:val="-14"/>
          <w:sz w:val="22"/>
        </w:rPr>
        <w:t> </w:t>
      </w:r>
      <w:r>
        <w:rPr>
          <w:sz w:val="22"/>
        </w:rPr>
        <w:t>power</w:t>
      </w:r>
      <w:r>
        <w:rPr>
          <w:spacing w:val="-14"/>
          <w:sz w:val="22"/>
        </w:rPr>
        <w:t> </w:t>
      </w:r>
      <w:r>
        <w:rPr>
          <w:sz w:val="22"/>
        </w:rPr>
        <w:t>consumption,</w:t>
      </w:r>
      <w:r>
        <w:rPr>
          <w:spacing w:val="-15"/>
          <w:sz w:val="22"/>
        </w:rPr>
        <w:t> </w:t>
      </w:r>
      <w:r>
        <w:rPr>
          <w:sz w:val="22"/>
        </w:rPr>
        <w:t>mean</w:t>
      </w:r>
      <w:r>
        <w:rPr>
          <w:spacing w:val="-14"/>
          <w:sz w:val="22"/>
        </w:rPr>
        <w:t> </w:t>
      </w:r>
      <w:r>
        <w:rPr>
          <w:sz w:val="22"/>
        </w:rPr>
        <w:t>total/per</w:t>
      </w:r>
      <w:r>
        <w:rPr>
          <w:spacing w:val="-14"/>
          <w:sz w:val="22"/>
        </w:rPr>
        <w:t> </w:t>
      </w:r>
      <w:r>
        <w:rPr>
          <w:sz w:val="22"/>
        </w:rPr>
        <w:t>carrier</w:t>
      </w:r>
      <w:r>
        <w:rPr>
          <w:spacing w:val="-16"/>
          <w:sz w:val="22"/>
        </w:rPr>
        <w:t> </w:t>
      </w:r>
      <w:r>
        <w:rPr>
          <w:sz w:val="22"/>
        </w:rPr>
        <w:t>transmit </w:t>
      </w:r>
      <w:r>
        <w:rPr>
          <w:spacing w:val="-4"/>
          <w:sz w:val="22"/>
        </w:rPr>
        <w:t>power</w:t>
      </w:r>
    </w:p>
    <w:p>
      <w:pPr>
        <w:pStyle w:val="BodyText"/>
        <w:spacing w:before="18"/>
      </w:pPr>
    </w:p>
    <w:p>
      <w:pPr>
        <w:pStyle w:val="BodyText"/>
        <w:ind w:left="493"/>
      </w:pPr>
      <w:r>
        <w:rPr>
          <w:u w:val="single"/>
        </w:rPr>
        <w:t>Output</w:t>
      </w:r>
      <w:r>
        <w:rPr>
          <w:spacing w:val="-3"/>
          <w:u w:val="single"/>
        </w:rPr>
        <w:t> </w:t>
      </w:r>
      <w:r>
        <w:rPr>
          <w:spacing w:val="-4"/>
          <w:u w:val="single"/>
        </w:rPr>
        <w:t>Data</w:t>
      </w:r>
    </w:p>
    <w:p>
      <w:pPr>
        <w:pStyle w:val="ListParagraph"/>
        <w:numPr>
          <w:ilvl w:val="0"/>
          <w:numId w:val="10"/>
        </w:numPr>
        <w:tabs>
          <w:tab w:pos="732" w:val="left" w:leader="none"/>
        </w:tabs>
        <w:spacing w:line="240" w:lineRule="auto" w:before="179" w:after="0"/>
        <w:ind w:left="732" w:right="0" w:hanging="239"/>
        <w:jc w:val="left"/>
        <w:rPr>
          <w:sz w:val="22"/>
        </w:rPr>
      </w:pPr>
      <w:r>
        <w:rPr>
          <w:sz w:val="22"/>
        </w:rPr>
        <w:t>SMO</w:t>
      </w:r>
      <w:r>
        <w:rPr>
          <w:spacing w:val="-7"/>
          <w:sz w:val="22"/>
        </w:rPr>
        <w:t> </w:t>
      </w:r>
      <w:r>
        <w:rPr>
          <w:sz w:val="22"/>
        </w:rPr>
        <w:t>to</w:t>
      </w:r>
      <w:r>
        <w:rPr>
          <w:spacing w:val="-1"/>
          <w:sz w:val="22"/>
        </w:rPr>
        <w:t> </w:t>
      </w:r>
      <w:r>
        <w:rPr>
          <w:sz w:val="22"/>
        </w:rPr>
        <w:t>E2 </w:t>
      </w:r>
      <w:r>
        <w:rPr>
          <w:spacing w:val="-4"/>
          <w:sz w:val="22"/>
        </w:rPr>
        <w:t>Node</w:t>
      </w:r>
    </w:p>
    <w:p>
      <w:pPr>
        <w:pStyle w:val="ListParagraph"/>
        <w:numPr>
          <w:ilvl w:val="1"/>
          <w:numId w:val="10"/>
        </w:numPr>
        <w:tabs>
          <w:tab w:pos="1212" w:val="left" w:leader="none"/>
        </w:tabs>
        <w:spacing w:line="240" w:lineRule="auto" w:before="179" w:after="0"/>
        <w:ind w:left="1212" w:right="0" w:hanging="359"/>
        <w:jc w:val="left"/>
        <w:rPr>
          <w:sz w:val="22"/>
        </w:rPr>
      </w:pPr>
      <w:r>
        <w:rPr>
          <w:sz w:val="22"/>
        </w:rPr>
        <w:t>Carrier(s)</w:t>
      </w:r>
      <w:r>
        <w:rPr>
          <w:spacing w:val="-5"/>
          <w:sz w:val="22"/>
        </w:rPr>
        <w:t> </w:t>
      </w:r>
      <w:r>
        <w:rPr>
          <w:sz w:val="22"/>
        </w:rPr>
        <w:t>and/or</w:t>
      </w:r>
      <w:r>
        <w:rPr>
          <w:spacing w:val="-5"/>
          <w:sz w:val="22"/>
        </w:rPr>
        <w:t> </w:t>
      </w:r>
      <w:r>
        <w:rPr>
          <w:sz w:val="22"/>
        </w:rPr>
        <w:t>cell(s)</w:t>
      </w:r>
      <w:r>
        <w:rPr>
          <w:spacing w:val="-5"/>
          <w:sz w:val="22"/>
        </w:rPr>
        <w:t> </w:t>
      </w:r>
      <w:r>
        <w:rPr>
          <w:sz w:val="22"/>
        </w:rPr>
        <w:t>recommended</w:t>
      </w:r>
      <w:r>
        <w:rPr>
          <w:spacing w:val="-5"/>
          <w:sz w:val="22"/>
        </w:rPr>
        <w:t> </w:t>
      </w:r>
      <w:r>
        <w:rPr>
          <w:sz w:val="22"/>
        </w:rPr>
        <w:t>to</w:t>
      </w:r>
      <w:r>
        <w:rPr>
          <w:spacing w:val="-7"/>
          <w:sz w:val="22"/>
        </w:rPr>
        <w:t> </w:t>
      </w:r>
      <w:r>
        <w:rPr>
          <w:sz w:val="22"/>
        </w:rPr>
        <w:t>be</w:t>
      </w:r>
      <w:r>
        <w:rPr>
          <w:spacing w:val="-5"/>
          <w:sz w:val="22"/>
        </w:rPr>
        <w:t> </w:t>
      </w:r>
      <w:r>
        <w:rPr>
          <w:sz w:val="22"/>
        </w:rPr>
        <w:t>switched</w:t>
      </w:r>
      <w:r>
        <w:rPr>
          <w:spacing w:val="-7"/>
          <w:sz w:val="22"/>
        </w:rPr>
        <w:t> </w:t>
      </w:r>
      <w:r>
        <w:rPr>
          <w:spacing w:val="-2"/>
          <w:sz w:val="22"/>
        </w:rPr>
        <w:t>off/on</w:t>
      </w:r>
    </w:p>
    <w:p>
      <w:pPr>
        <w:spacing w:after="0" w:line="240" w:lineRule="auto"/>
        <w:jc w:val="left"/>
        <w:rPr>
          <w:sz w:val="22"/>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6"/>
          <w:sz w:val="22"/>
        </w:rPr>
        <w:t> </w:t>
      </w:r>
      <w:r>
        <w:rPr>
          <w:rFonts w:ascii="Arial"/>
          <w:sz w:val="22"/>
        </w:rPr>
        <w:t>Input</w:t>
      </w:r>
      <w:r>
        <w:rPr>
          <w:rFonts w:ascii="Arial"/>
          <w:spacing w:val="-6"/>
          <w:sz w:val="22"/>
        </w:rPr>
        <w:t> </w:t>
      </w:r>
      <w:r>
        <w:rPr>
          <w:rFonts w:ascii="Arial"/>
          <w:spacing w:val="-2"/>
          <w:sz w:val="22"/>
        </w:rPr>
        <w:t>Requirements</w:t>
      </w:r>
    </w:p>
    <w:p>
      <w:pPr>
        <w:pStyle w:val="BodyText"/>
        <w:spacing w:before="180"/>
        <w:ind w:left="493"/>
      </w:pPr>
      <w:r>
        <w:rPr>
          <w:spacing w:val="-2"/>
        </w:rPr>
        <w:t>Initialization:</w:t>
      </w:r>
    </w:p>
    <w:p>
      <w:pPr>
        <w:pStyle w:val="Heading5"/>
        <w:ind w:right="4"/>
      </w:pPr>
      <w:r>
        <w:rPr/>
        <w:t>Table</w:t>
      </w:r>
      <w:r>
        <w:rPr>
          <w:spacing w:val="-14"/>
        </w:rPr>
        <w:t> </w:t>
      </w:r>
      <w:r>
        <w:rPr/>
        <w:t>5.2.1.3-1:</w:t>
      </w:r>
      <w:r>
        <w:rPr>
          <w:spacing w:val="-14"/>
        </w:rPr>
        <w:t> </w:t>
      </w:r>
      <w:r>
        <w:rPr>
          <w:spacing w:val="-2"/>
        </w:rPr>
        <w:t>Initialization</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367"/>
        <w:gridCol w:w="2820"/>
        <w:gridCol w:w="801"/>
        <w:gridCol w:w="1067"/>
        <w:gridCol w:w="2630"/>
      </w:tblGrid>
      <w:tr>
        <w:trPr>
          <w:trHeight w:val="398" w:hRule="atLeast"/>
        </w:trPr>
        <w:tc>
          <w:tcPr>
            <w:tcW w:w="9645" w:type="dxa"/>
            <w:gridSpan w:val="6"/>
            <w:shd w:val="clear" w:color="auto" w:fill="E7E6E6"/>
          </w:tcPr>
          <w:p>
            <w:pPr>
              <w:pStyle w:val="TableParagraph"/>
              <w:ind w:left="13"/>
              <w:jc w:val="center"/>
              <w:rPr>
                <w:b/>
                <w:sz w:val="19"/>
              </w:rPr>
            </w:pPr>
            <w:r>
              <w:rPr>
                <w:b/>
                <w:sz w:val="19"/>
              </w:rPr>
              <w:t>Input</w:t>
            </w:r>
            <w:r>
              <w:rPr>
                <w:b/>
                <w:spacing w:val="-6"/>
                <w:sz w:val="19"/>
              </w:rPr>
              <w:t> </w:t>
            </w:r>
            <w:r>
              <w:rPr>
                <w:b/>
                <w:spacing w:val="-4"/>
                <w:sz w:val="19"/>
              </w:rPr>
              <w:t>Data</w:t>
            </w:r>
          </w:p>
        </w:tc>
      </w:tr>
      <w:tr>
        <w:trPr>
          <w:trHeight w:val="630" w:hRule="atLeast"/>
        </w:trPr>
        <w:tc>
          <w:tcPr>
            <w:tcW w:w="960" w:type="dxa"/>
            <w:shd w:val="clear" w:color="auto" w:fill="E7E6E6"/>
          </w:tcPr>
          <w:p>
            <w:pPr>
              <w:pStyle w:val="TableParagraph"/>
              <w:spacing w:before="2"/>
              <w:ind w:left="110"/>
              <w:rPr>
                <w:b/>
                <w:sz w:val="19"/>
              </w:rPr>
            </w:pPr>
            <w:r>
              <w:rPr>
                <w:b/>
                <w:spacing w:val="-2"/>
                <w:sz w:val="19"/>
              </w:rPr>
              <w:t>Interface</w:t>
            </w:r>
          </w:p>
        </w:tc>
        <w:tc>
          <w:tcPr>
            <w:tcW w:w="1367" w:type="dxa"/>
            <w:shd w:val="clear" w:color="auto" w:fill="E7E6E6"/>
          </w:tcPr>
          <w:p>
            <w:pPr>
              <w:pStyle w:val="TableParagraph"/>
              <w:spacing w:before="2"/>
              <w:ind w:left="417" w:right="335" w:hanging="63"/>
              <w:rPr>
                <w:b/>
                <w:sz w:val="19"/>
              </w:rPr>
            </w:pPr>
            <w:r>
              <w:rPr>
                <w:b/>
                <w:sz w:val="19"/>
              </w:rPr>
              <w:t>Source</w:t>
            </w:r>
            <w:r>
              <w:rPr>
                <w:b/>
                <w:spacing w:val="-12"/>
                <w:sz w:val="19"/>
              </w:rPr>
              <w:t> </w:t>
            </w:r>
            <w:r>
              <w:rPr>
                <w:b/>
                <w:sz w:val="19"/>
              </w:rPr>
              <w:t>/ </w:t>
            </w:r>
            <w:r>
              <w:rPr>
                <w:b/>
                <w:spacing w:val="-2"/>
                <w:sz w:val="19"/>
              </w:rPr>
              <w:t>Target</w:t>
            </w:r>
          </w:p>
        </w:tc>
        <w:tc>
          <w:tcPr>
            <w:tcW w:w="2820" w:type="dxa"/>
            <w:shd w:val="clear" w:color="auto" w:fill="E7E6E6"/>
          </w:tcPr>
          <w:p>
            <w:pPr>
              <w:pStyle w:val="TableParagraph"/>
              <w:spacing w:before="2"/>
              <w:ind w:left="0" w:right="663"/>
              <w:jc w:val="right"/>
              <w:rPr>
                <w:b/>
                <w:sz w:val="19"/>
              </w:rPr>
            </w:pPr>
            <w:r>
              <w:rPr>
                <w:b/>
                <w:spacing w:val="-2"/>
                <w:sz w:val="19"/>
              </w:rPr>
              <w:t>Name/Description</w:t>
            </w:r>
          </w:p>
        </w:tc>
        <w:tc>
          <w:tcPr>
            <w:tcW w:w="801" w:type="dxa"/>
            <w:shd w:val="clear" w:color="auto" w:fill="E7E6E6"/>
          </w:tcPr>
          <w:p>
            <w:pPr>
              <w:pStyle w:val="TableParagraph"/>
              <w:spacing w:before="2"/>
              <w:ind w:left="16" w:right="2"/>
              <w:jc w:val="center"/>
              <w:rPr>
                <w:b/>
                <w:sz w:val="19"/>
              </w:rPr>
            </w:pPr>
            <w:r>
              <w:rPr>
                <w:b/>
                <w:spacing w:val="-2"/>
                <w:sz w:val="19"/>
              </w:rPr>
              <w:t>Units</w:t>
            </w:r>
          </w:p>
        </w:tc>
        <w:tc>
          <w:tcPr>
            <w:tcW w:w="1067" w:type="dxa"/>
            <w:shd w:val="clear" w:color="auto" w:fill="E7E6E6"/>
          </w:tcPr>
          <w:p>
            <w:pPr>
              <w:pStyle w:val="TableParagraph"/>
              <w:spacing w:before="2"/>
              <w:ind w:left="266" w:right="108" w:hanging="142"/>
              <w:rPr>
                <w:b/>
                <w:sz w:val="19"/>
              </w:rPr>
            </w:pPr>
            <w:r>
              <w:rPr>
                <w:b/>
                <w:spacing w:val="-2"/>
                <w:sz w:val="19"/>
              </w:rPr>
              <w:t>Reporting Period</w:t>
            </w:r>
          </w:p>
        </w:tc>
        <w:tc>
          <w:tcPr>
            <w:tcW w:w="2630" w:type="dxa"/>
            <w:shd w:val="clear" w:color="auto" w:fill="E7E6E6"/>
          </w:tcPr>
          <w:p>
            <w:pPr>
              <w:pStyle w:val="TableParagraph"/>
              <w:spacing w:before="2"/>
              <w:ind w:left="21" w:right="3"/>
              <w:jc w:val="center"/>
              <w:rPr>
                <w:b/>
                <w:sz w:val="19"/>
              </w:rPr>
            </w:pPr>
            <w:r>
              <w:rPr>
                <w:b/>
                <w:sz w:val="19"/>
              </w:rPr>
              <w:t>Existing</w:t>
            </w:r>
            <w:r>
              <w:rPr>
                <w:b/>
                <w:spacing w:val="-7"/>
                <w:sz w:val="19"/>
              </w:rPr>
              <w:t> </w:t>
            </w:r>
            <w:r>
              <w:rPr>
                <w:b/>
                <w:sz w:val="19"/>
              </w:rPr>
              <w:t>/New</w:t>
            </w:r>
            <w:r>
              <w:rPr>
                <w:b/>
                <w:spacing w:val="-7"/>
                <w:sz w:val="19"/>
              </w:rPr>
              <w:t> </w:t>
            </w:r>
            <w:r>
              <w:rPr>
                <w:b/>
                <w:spacing w:val="-2"/>
                <w:sz w:val="19"/>
              </w:rPr>
              <w:t>Definitions</w:t>
            </w:r>
          </w:p>
        </w:tc>
      </w:tr>
      <w:tr>
        <w:trPr>
          <w:trHeight w:val="835" w:hRule="atLeast"/>
        </w:trPr>
        <w:tc>
          <w:tcPr>
            <w:tcW w:w="960" w:type="dxa"/>
            <w:vMerge w:val="restart"/>
          </w:tcPr>
          <w:p>
            <w:pPr>
              <w:pStyle w:val="TableParagraph"/>
              <w:ind w:left="12"/>
              <w:jc w:val="center"/>
              <w:rPr>
                <w:sz w:val="19"/>
              </w:rPr>
            </w:pPr>
            <w:r>
              <w:rPr>
                <w:spacing w:val="-5"/>
                <w:sz w:val="19"/>
              </w:rPr>
              <w:t>R1</w:t>
            </w:r>
          </w:p>
        </w:tc>
        <w:tc>
          <w:tcPr>
            <w:tcW w:w="1367" w:type="dxa"/>
            <w:vMerge w:val="restart"/>
          </w:tcPr>
          <w:p>
            <w:pPr>
              <w:pStyle w:val="TableParagraph"/>
              <w:ind w:left="209"/>
              <w:rPr>
                <w:sz w:val="19"/>
              </w:rPr>
            </w:pPr>
            <w:r>
              <w:rPr>
                <w:sz w:val="19"/>
              </w:rPr>
              <w:t>SMO</w:t>
            </w:r>
            <w:r>
              <w:rPr>
                <w:spacing w:val="-5"/>
                <w:sz w:val="19"/>
              </w:rPr>
              <w:t> </w:t>
            </w:r>
            <w:r>
              <w:rPr>
                <w:sz w:val="19"/>
              </w:rPr>
              <w:t>/</w:t>
            </w:r>
            <w:r>
              <w:rPr>
                <w:spacing w:val="-3"/>
                <w:sz w:val="19"/>
              </w:rPr>
              <w:t> </w:t>
            </w:r>
            <w:r>
              <w:rPr>
                <w:spacing w:val="-4"/>
                <w:sz w:val="19"/>
              </w:rPr>
              <w:t>rApp</w:t>
            </w:r>
          </w:p>
        </w:tc>
        <w:tc>
          <w:tcPr>
            <w:tcW w:w="2820" w:type="dxa"/>
          </w:tcPr>
          <w:p>
            <w:pPr>
              <w:pStyle w:val="TableParagraph"/>
              <w:ind w:left="109" w:right="626"/>
              <w:rPr>
                <w:sz w:val="19"/>
              </w:rPr>
            </w:pPr>
            <w:r>
              <w:rPr>
                <w:sz w:val="19"/>
              </w:rPr>
              <w:t>Optimization target for Carrier/Cell</w:t>
            </w:r>
            <w:r>
              <w:rPr>
                <w:spacing w:val="-12"/>
                <w:sz w:val="19"/>
              </w:rPr>
              <w:t> </w:t>
            </w:r>
            <w:r>
              <w:rPr>
                <w:sz w:val="19"/>
              </w:rPr>
              <w:t>Switch</w:t>
            </w:r>
            <w:r>
              <w:rPr>
                <w:spacing w:val="-12"/>
                <w:sz w:val="19"/>
              </w:rPr>
              <w:t> </w:t>
            </w:r>
            <w:r>
              <w:rPr>
                <w:sz w:val="19"/>
              </w:rPr>
              <w:t>Off/On</w:t>
            </w:r>
          </w:p>
        </w:tc>
        <w:tc>
          <w:tcPr>
            <w:tcW w:w="801" w:type="dxa"/>
          </w:tcPr>
          <w:p>
            <w:pPr>
              <w:pStyle w:val="TableParagraph"/>
              <w:ind w:left="0"/>
              <w:rPr>
                <w:sz w:val="18"/>
              </w:rPr>
            </w:pPr>
          </w:p>
        </w:tc>
        <w:tc>
          <w:tcPr>
            <w:tcW w:w="1067" w:type="dxa"/>
          </w:tcPr>
          <w:p>
            <w:pPr>
              <w:pStyle w:val="TableParagraph"/>
              <w:ind w:left="22" w:right="4"/>
              <w:jc w:val="center"/>
              <w:rPr>
                <w:sz w:val="19"/>
              </w:rPr>
            </w:pPr>
            <w:r>
              <w:rPr>
                <w:sz w:val="19"/>
              </w:rPr>
              <w:t>manual</w:t>
            </w:r>
            <w:r>
              <w:rPr>
                <w:spacing w:val="-12"/>
                <w:sz w:val="19"/>
              </w:rPr>
              <w:t> </w:t>
            </w:r>
            <w:r>
              <w:rPr>
                <w:sz w:val="19"/>
              </w:rPr>
              <w:t>or </w:t>
            </w:r>
            <w:r>
              <w:rPr>
                <w:spacing w:val="-2"/>
                <w:sz w:val="19"/>
              </w:rPr>
              <w:t>event triggered</w:t>
            </w:r>
          </w:p>
        </w:tc>
        <w:tc>
          <w:tcPr>
            <w:tcW w:w="2630" w:type="dxa"/>
          </w:tcPr>
          <w:p>
            <w:pPr>
              <w:pStyle w:val="TableParagraph"/>
              <w:ind w:left="21" w:right="5"/>
              <w:jc w:val="center"/>
              <w:rPr>
                <w:sz w:val="19"/>
              </w:rPr>
            </w:pPr>
            <w:r>
              <w:rPr>
                <w:spacing w:val="-5"/>
                <w:sz w:val="19"/>
              </w:rPr>
              <w:t>New</w:t>
            </w:r>
          </w:p>
        </w:tc>
      </w:tr>
      <w:tr>
        <w:trPr>
          <w:trHeight w:val="628" w:hRule="atLeast"/>
        </w:trPr>
        <w:tc>
          <w:tcPr>
            <w:tcW w:w="960" w:type="dxa"/>
            <w:vMerge/>
            <w:tcBorders>
              <w:top w:val="nil"/>
            </w:tcBorders>
          </w:tcPr>
          <w:p>
            <w:pPr>
              <w:rPr>
                <w:sz w:val="2"/>
                <w:szCs w:val="2"/>
              </w:rPr>
            </w:pPr>
          </w:p>
        </w:tc>
        <w:tc>
          <w:tcPr>
            <w:tcW w:w="1367" w:type="dxa"/>
            <w:vMerge/>
            <w:tcBorders>
              <w:top w:val="nil"/>
            </w:tcBorders>
          </w:tcPr>
          <w:p>
            <w:pPr>
              <w:rPr>
                <w:sz w:val="2"/>
                <w:szCs w:val="2"/>
              </w:rPr>
            </w:pPr>
          </w:p>
        </w:tc>
        <w:tc>
          <w:tcPr>
            <w:tcW w:w="2820" w:type="dxa"/>
          </w:tcPr>
          <w:p>
            <w:pPr>
              <w:pStyle w:val="TableParagraph"/>
              <w:ind w:left="109" w:right="191"/>
              <w:rPr>
                <w:sz w:val="19"/>
              </w:rPr>
            </w:pPr>
            <w:r>
              <w:rPr>
                <w:sz w:val="19"/>
              </w:rPr>
              <w:t>E.g.,</w:t>
            </w:r>
            <w:r>
              <w:rPr>
                <w:spacing w:val="-9"/>
                <w:sz w:val="19"/>
              </w:rPr>
              <w:t> </w:t>
            </w:r>
            <w:r>
              <w:rPr>
                <w:sz w:val="19"/>
              </w:rPr>
              <w:t>(average</w:t>
            </w:r>
            <w:r>
              <w:rPr>
                <w:spacing w:val="-10"/>
                <w:sz w:val="19"/>
              </w:rPr>
              <w:t> </w:t>
            </w:r>
            <w:r>
              <w:rPr>
                <w:sz w:val="19"/>
              </w:rPr>
              <w:t>or</w:t>
            </w:r>
            <w:r>
              <w:rPr>
                <w:spacing w:val="-10"/>
                <w:sz w:val="19"/>
              </w:rPr>
              <w:t> </w:t>
            </w:r>
            <w:r>
              <w:rPr>
                <w:sz w:val="19"/>
              </w:rPr>
              <w:t>max)</w:t>
            </w:r>
            <w:r>
              <w:rPr>
                <w:spacing w:val="-10"/>
                <w:sz w:val="19"/>
              </w:rPr>
              <w:t> </w:t>
            </w:r>
            <w:r>
              <w:rPr>
                <w:sz w:val="19"/>
              </w:rPr>
              <w:t>NG-RAN data Energy Efficiency</w:t>
            </w:r>
          </w:p>
        </w:tc>
        <w:tc>
          <w:tcPr>
            <w:tcW w:w="801" w:type="dxa"/>
          </w:tcPr>
          <w:p>
            <w:pPr>
              <w:pStyle w:val="TableParagraph"/>
              <w:ind w:left="16"/>
              <w:jc w:val="center"/>
              <w:rPr>
                <w:sz w:val="19"/>
              </w:rPr>
            </w:pPr>
            <w:r>
              <w:rPr>
                <w:spacing w:val="-2"/>
                <w:sz w:val="19"/>
              </w:rPr>
              <w:t>bit/J</w:t>
            </w:r>
          </w:p>
        </w:tc>
        <w:tc>
          <w:tcPr>
            <w:tcW w:w="1067" w:type="dxa"/>
          </w:tcPr>
          <w:p>
            <w:pPr>
              <w:pStyle w:val="TableParagraph"/>
              <w:ind w:left="0"/>
              <w:rPr>
                <w:sz w:val="18"/>
              </w:rPr>
            </w:pPr>
          </w:p>
        </w:tc>
        <w:tc>
          <w:tcPr>
            <w:tcW w:w="2630" w:type="dxa"/>
          </w:tcPr>
          <w:p>
            <w:pPr>
              <w:pStyle w:val="TableParagraph"/>
              <w:ind w:left="21" w:right="6"/>
              <w:jc w:val="center"/>
              <w:rPr>
                <w:sz w:val="19"/>
              </w:rPr>
            </w:pPr>
            <w:r>
              <w:rPr>
                <w:sz w:val="19"/>
              </w:rPr>
              <w:t>3GPP</w:t>
            </w:r>
            <w:r>
              <w:rPr>
                <w:spacing w:val="-12"/>
                <w:sz w:val="19"/>
              </w:rPr>
              <w:t> </w:t>
            </w:r>
            <w:r>
              <w:rPr>
                <w:sz w:val="19"/>
              </w:rPr>
              <w:t>TS</w:t>
            </w:r>
            <w:r>
              <w:rPr>
                <w:spacing w:val="-9"/>
                <w:sz w:val="19"/>
              </w:rPr>
              <w:t> </w:t>
            </w:r>
            <w:r>
              <w:rPr>
                <w:sz w:val="19"/>
              </w:rPr>
              <w:t>28.554</w:t>
            </w:r>
            <w:r>
              <w:rPr>
                <w:spacing w:val="-5"/>
                <w:sz w:val="19"/>
              </w:rPr>
              <w:t> </w:t>
            </w:r>
            <w:r>
              <w:rPr>
                <w:sz w:val="19"/>
              </w:rPr>
              <w:t>[7]</w:t>
            </w:r>
            <w:r>
              <w:rPr>
                <w:spacing w:val="-6"/>
                <w:sz w:val="19"/>
              </w:rPr>
              <w:t> </w:t>
            </w:r>
            <w:r>
              <w:rPr>
                <w:sz w:val="19"/>
              </w:rPr>
              <w:t>(Cl.</w:t>
            </w:r>
            <w:r>
              <w:rPr>
                <w:spacing w:val="-6"/>
                <w:sz w:val="19"/>
              </w:rPr>
              <w:t> </w:t>
            </w:r>
            <w:r>
              <w:rPr>
                <w:spacing w:val="-2"/>
                <w:sz w:val="19"/>
              </w:rPr>
              <w:t>6.7.1)</w:t>
            </w:r>
          </w:p>
        </w:tc>
      </w:tr>
      <w:tr>
        <w:trPr>
          <w:trHeight w:val="2366" w:hRule="atLeast"/>
        </w:trPr>
        <w:tc>
          <w:tcPr>
            <w:tcW w:w="960" w:type="dxa"/>
            <w:vMerge w:val="restart"/>
          </w:tcPr>
          <w:p>
            <w:pPr>
              <w:pStyle w:val="TableParagraph"/>
              <w:ind w:left="204"/>
              <w:rPr>
                <w:sz w:val="19"/>
              </w:rPr>
            </w:pPr>
            <w:r>
              <w:rPr>
                <w:sz w:val="19"/>
              </w:rPr>
              <w:t>O1,</w:t>
            </w:r>
            <w:r>
              <w:rPr>
                <w:spacing w:val="-3"/>
                <w:sz w:val="19"/>
              </w:rPr>
              <w:t> </w:t>
            </w:r>
            <w:r>
              <w:rPr>
                <w:spacing w:val="-5"/>
                <w:sz w:val="19"/>
              </w:rPr>
              <w:t>R1</w:t>
            </w:r>
          </w:p>
        </w:tc>
        <w:tc>
          <w:tcPr>
            <w:tcW w:w="1367" w:type="dxa"/>
            <w:vMerge w:val="restart"/>
          </w:tcPr>
          <w:p>
            <w:pPr>
              <w:pStyle w:val="TableParagraph"/>
              <w:ind w:left="185" w:right="174"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ind w:left="7"/>
              <w:jc w:val="center"/>
              <w:rPr>
                <w:sz w:val="19"/>
              </w:rPr>
            </w:pPr>
            <w:r>
              <w:rPr>
                <w:spacing w:val="-4"/>
                <w:sz w:val="19"/>
              </w:rPr>
              <w:t>rApp</w:t>
            </w:r>
          </w:p>
        </w:tc>
        <w:tc>
          <w:tcPr>
            <w:tcW w:w="2820" w:type="dxa"/>
          </w:tcPr>
          <w:p>
            <w:pPr>
              <w:pStyle w:val="TableParagraph"/>
              <w:ind w:left="0" w:right="703"/>
              <w:jc w:val="right"/>
              <w:rPr>
                <w:sz w:val="19"/>
              </w:rPr>
            </w:pPr>
            <w:r>
              <w:rPr>
                <w:spacing w:val="-2"/>
                <w:sz w:val="19"/>
              </w:rPr>
              <w:t>Carrier/cell</w:t>
            </w:r>
            <w:r>
              <w:rPr>
                <w:spacing w:val="11"/>
                <w:sz w:val="19"/>
              </w:rPr>
              <w:t> </w:t>
            </w:r>
            <w:r>
              <w:rPr>
                <w:spacing w:val="-2"/>
                <w:sz w:val="19"/>
              </w:rPr>
              <w:t>characteristics</w:t>
            </w:r>
          </w:p>
        </w:tc>
        <w:tc>
          <w:tcPr>
            <w:tcW w:w="801" w:type="dxa"/>
          </w:tcPr>
          <w:p>
            <w:pPr>
              <w:pStyle w:val="TableParagraph"/>
              <w:ind w:left="16" w:right="1"/>
              <w:jc w:val="center"/>
              <w:rPr>
                <w:sz w:val="19"/>
              </w:rPr>
            </w:pPr>
            <w:r>
              <w:rPr>
                <w:spacing w:val="-10"/>
                <w:sz w:val="19"/>
              </w:rPr>
              <w:t>-</w:t>
            </w:r>
          </w:p>
        </w:tc>
        <w:tc>
          <w:tcPr>
            <w:tcW w:w="1067" w:type="dxa"/>
          </w:tcPr>
          <w:p>
            <w:pPr>
              <w:pStyle w:val="TableParagraph"/>
              <w:ind w:left="113" w:right="97" w:firstLine="2"/>
              <w:jc w:val="center"/>
              <w:rPr>
                <w:sz w:val="19"/>
              </w:rPr>
            </w:pPr>
            <w:r>
              <w:rPr>
                <w:sz w:val="19"/>
              </w:rPr>
              <w:t>manual or </w:t>
            </w:r>
            <w:r>
              <w:rPr>
                <w:spacing w:val="-2"/>
                <w:sz w:val="19"/>
              </w:rPr>
              <w:t>event triggered </w:t>
            </w:r>
            <w:r>
              <w:rPr>
                <w:sz w:val="19"/>
              </w:rPr>
              <w:t>(e.g.,</w:t>
            </w:r>
            <w:r>
              <w:rPr>
                <w:spacing w:val="-4"/>
                <w:sz w:val="19"/>
              </w:rPr>
              <w:t> </w:t>
            </w:r>
            <w:r>
              <w:rPr>
                <w:spacing w:val="-5"/>
                <w:sz w:val="19"/>
              </w:rPr>
              <w:t>SMO</w:t>
            </w:r>
          </w:p>
          <w:p>
            <w:pPr>
              <w:pStyle w:val="TableParagraph"/>
              <w:spacing w:before="2"/>
              <w:ind w:left="137" w:right="120" w:firstLine="1"/>
              <w:jc w:val="center"/>
              <w:rPr>
                <w:sz w:val="19"/>
              </w:rPr>
            </w:pPr>
            <w:r>
              <w:rPr>
                <w:spacing w:val="-2"/>
                <w:sz w:val="19"/>
              </w:rPr>
              <w:t>feature activation, </w:t>
            </w:r>
            <w:r>
              <w:rPr>
                <w:sz w:val="19"/>
              </w:rPr>
              <w:t>E2 Node startup / failure / </w:t>
            </w:r>
            <w:r>
              <w:rPr>
                <w:spacing w:val="-2"/>
                <w:sz w:val="19"/>
              </w:rPr>
              <w:t>reconfig.)</w:t>
            </w:r>
          </w:p>
        </w:tc>
        <w:tc>
          <w:tcPr>
            <w:tcW w:w="2630" w:type="dxa"/>
          </w:tcPr>
          <w:p>
            <w:pPr>
              <w:pStyle w:val="TableParagraph"/>
              <w:ind w:left="21" w:right="5"/>
              <w:jc w:val="center"/>
              <w:rPr>
                <w:sz w:val="19"/>
              </w:rPr>
            </w:pPr>
            <w:r>
              <w:rPr>
                <w:spacing w:val="-5"/>
                <w:sz w:val="19"/>
              </w:rPr>
              <w:t>New</w:t>
            </w:r>
          </w:p>
        </w:tc>
      </w:tr>
      <w:tr>
        <w:trPr>
          <w:trHeight w:val="1708" w:hRule="atLeast"/>
        </w:trPr>
        <w:tc>
          <w:tcPr>
            <w:tcW w:w="960" w:type="dxa"/>
            <w:vMerge/>
            <w:tcBorders>
              <w:top w:val="nil"/>
            </w:tcBorders>
          </w:tcPr>
          <w:p>
            <w:pPr>
              <w:rPr>
                <w:sz w:val="2"/>
                <w:szCs w:val="2"/>
              </w:rPr>
            </w:pPr>
          </w:p>
        </w:tc>
        <w:tc>
          <w:tcPr>
            <w:tcW w:w="1367" w:type="dxa"/>
            <w:vMerge/>
            <w:tcBorders>
              <w:top w:val="nil"/>
            </w:tcBorders>
          </w:tcPr>
          <w:p>
            <w:pPr>
              <w:rPr>
                <w:sz w:val="2"/>
                <w:szCs w:val="2"/>
              </w:rPr>
            </w:pPr>
          </w:p>
        </w:tc>
        <w:tc>
          <w:tcPr>
            <w:tcW w:w="2820" w:type="dxa"/>
          </w:tcPr>
          <w:p>
            <w:pPr>
              <w:pStyle w:val="TableParagraph"/>
              <w:ind w:left="109" w:right="191"/>
              <w:rPr>
                <w:sz w:val="19"/>
              </w:rPr>
            </w:pPr>
            <w:r>
              <w:rPr>
                <w:sz w:val="19"/>
              </w:rPr>
              <w:t>E.g., physical location, transmit direction, carrier frequency, coverage</w:t>
            </w:r>
            <w:r>
              <w:rPr>
                <w:spacing w:val="-8"/>
                <w:sz w:val="19"/>
              </w:rPr>
              <w:t> </w:t>
            </w:r>
            <w:r>
              <w:rPr>
                <w:sz w:val="19"/>
              </w:rPr>
              <w:t>parameters,</w:t>
            </w:r>
            <w:r>
              <w:rPr>
                <w:spacing w:val="-7"/>
                <w:sz w:val="19"/>
              </w:rPr>
              <w:t> </w:t>
            </w:r>
            <w:r>
              <w:rPr>
                <w:sz w:val="19"/>
              </w:rPr>
              <w:t>configured transmit power, beam width, coverage shape, tilt, azimuth, carrier-cell</w:t>
            </w:r>
            <w:r>
              <w:rPr>
                <w:spacing w:val="-12"/>
                <w:sz w:val="19"/>
              </w:rPr>
              <w:t> </w:t>
            </w:r>
            <w:r>
              <w:rPr>
                <w:sz w:val="19"/>
              </w:rPr>
              <w:t>mapping,</w:t>
            </w:r>
            <w:r>
              <w:rPr>
                <w:spacing w:val="-12"/>
                <w:sz w:val="19"/>
              </w:rPr>
              <w:t> </w:t>
            </w:r>
            <w:r>
              <w:rPr>
                <w:sz w:val="19"/>
              </w:rPr>
              <w:t>carrier-HW </w:t>
            </w:r>
            <w:r>
              <w:rPr>
                <w:spacing w:val="-2"/>
                <w:sz w:val="19"/>
              </w:rPr>
              <w:t>mapping</w:t>
            </w:r>
          </w:p>
        </w:tc>
        <w:tc>
          <w:tcPr>
            <w:tcW w:w="801" w:type="dxa"/>
          </w:tcPr>
          <w:p>
            <w:pPr>
              <w:pStyle w:val="TableParagraph"/>
              <w:ind w:left="0"/>
              <w:rPr>
                <w:sz w:val="18"/>
              </w:rPr>
            </w:pPr>
          </w:p>
        </w:tc>
        <w:tc>
          <w:tcPr>
            <w:tcW w:w="1067" w:type="dxa"/>
          </w:tcPr>
          <w:p>
            <w:pPr>
              <w:pStyle w:val="TableParagraph"/>
              <w:ind w:left="0"/>
              <w:rPr>
                <w:sz w:val="18"/>
              </w:rPr>
            </w:pPr>
          </w:p>
        </w:tc>
        <w:tc>
          <w:tcPr>
            <w:tcW w:w="2630" w:type="dxa"/>
          </w:tcPr>
          <w:p>
            <w:pPr>
              <w:pStyle w:val="TableParagraph"/>
              <w:ind w:left="21" w:right="3"/>
              <w:jc w:val="center"/>
              <w:rPr>
                <w:sz w:val="19"/>
              </w:rPr>
            </w:pPr>
            <w:r>
              <w:rPr>
                <w:sz w:val="19"/>
              </w:rPr>
              <w:t>3GPP</w:t>
            </w:r>
            <w:r>
              <w:rPr>
                <w:spacing w:val="-12"/>
                <w:sz w:val="19"/>
              </w:rPr>
              <w:t> </w:t>
            </w:r>
            <w:r>
              <w:rPr>
                <w:sz w:val="19"/>
              </w:rPr>
              <w:t>TS</w:t>
            </w:r>
            <w:r>
              <w:rPr>
                <w:spacing w:val="-12"/>
                <w:sz w:val="19"/>
              </w:rPr>
              <w:t> </w:t>
            </w:r>
            <w:r>
              <w:rPr>
                <w:sz w:val="19"/>
              </w:rPr>
              <w:t>28.541</w:t>
            </w:r>
            <w:r>
              <w:rPr>
                <w:spacing w:val="-8"/>
                <w:sz w:val="19"/>
              </w:rPr>
              <w:t> </w:t>
            </w:r>
            <w:r>
              <w:rPr>
                <w:sz w:val="19"/>
              </w:rPr>
              <w:t>[11]</w:t>
            </w:r>
            <w:r>
              <w:rPr>
                <w:spacing w:val="-9"/>
                <w:sz w:val="19"/>
              </w:rPr>
              <w:t> </w:t>
            </w:r>
            <w:r>
              <w:rPr>
                <w:spacing w:val="-4"/>
                <w:sz w:val="19"/>
              </w:rPr>
              <w:t>(Cl.</w:t>
            </w:r>
          </w:p>
          <w:p>
            <w:pPr>
              <w:pStyle w:val="TableParagraph"/>
              <w:ind w:left="21" w:right="8"/>
              <w:jc w:val="center"/>
              <w:rPr>
                <w:sz w:val="19"/>
              </w:rPr>
            </w:pPr>
            <w:r>
              <w:rPr>
                <w:sz w:val="19"/>
              </w:rPr>
              <w:t>4.3.6,</w:t>
            </w:r>
            <w:r>
              <w:rPr>
                <w:spacing w:val="-9"/>
                <w:sz w:val="19"/>
              </w:rPr>
              <w:t> </w:t>
            </w:r>
            <w:r>
              <w:rPr>
                <w:sz w:val="19"/>
              </w:rPr>
              <w:t>4.3.38,</w:t>
            </w:r>
            <w:r>
              <w:rPr>
                <w:spacing w:val="-10"/>
                <w:sz w:val="19"/>
              </w:rPr>
              <w:t> </w:t>
            </w:r>
            <w:r>
              <w:rPr>
                <w:sz w:val="19"/>
              </w:rPr>
              <w:t>4.3.39,</w:t>
            </w:r>
            <w:r>
              <w:rPr>
                <w:spacing w:val="-8"/>
                <w:sz w:val="19"/>
              </w:rPr>
              <w:t> </w:t>
            </w:r>
            <w:r>
              <w:rPr>
                <w:spacing w:val="-2"/>
                <w:sz w:val="19"/>
              </w:rPr>
              <w:t>4.3.40,</w:t>
            </w:r>
          </w:p>
          <w:p>
            <w:pPr>
              <w:pStyle w:val="TableParagraph"/>
              <w:ind w:left="21"/>
              <w:jc w:val="center"/>
              <w:rPr>
                <w:sz w:val="19"/>
              </w:rPr>
            </w:pPr>
            <w:r>
              <w:rPr>
                <w:spacing w:val="-2"/>
                <w:sz w:val="19"/>
              </w:rPr>
              <w:t>4.3.74)</w:t>
            </w:r>
          </w:p>
          <w:p>
            <w:pPr>
              <w:pStyle w:val="TableParagraph"/>
              <w:spacing w:before="179"/>
              <w:ind w:left="21" w:right="4"/>
              <w:jc w:val="center"/>
              <w:rPr>
                <w:sz w:val="19"/>
              </w:rPr>
            </w:pPr>
            <w:r>
              <w:rPr>
                <w:spacing w:val="-2"/>
                <w:sz w:val="19"/>
              </w:rPr>
              <w:t>O-RAN.WG5.O-DU-O1</w:t>
            </w:r>
            <w:r>
              <w:rPr>
                <w:spacing w:val="12"/>
                <w:sz w:val="19"/>
              </w:rPr>
              <w:t> </w:t>
            </w:r>
            <w:r>
              <w:rPr>
                <w:spacing w:val="-2"/>
                <w:sz w:val="19"/>
              </w:rPr>
              <w:t>(Sec.</w:t>
            </w:r>
          </w:p>
          <w:p>
            <w:pPr>
              <w:pStyle w:val="TableParagraph"/>
              <w:ind w:left="21" w:right="4"/>
              <w:jc w:val="center"/>
              <w:rPr>
                <w:sz w:val="19"/>
              </w:rPr>
            </w:pPr>
            <w:r>
              <w:rPr>
                <w:spacing w:val="-2"/>
                <w:sz w:val="19"/>
              </w:rPr>
              <w:t>10),</w:t>
            </w:r>
            <w:r>
              <w:rPr>
                <w:spacing w:val="11"/>
                <w:sz w:val="19"/>
              </w:rPr>
              <w:t> </w:t>
            </w:r>
            <w:r>
              <w:rPr>
                <w:spacing w:val="-2"/>
                <w:sz w:val="19"/>
              </w:rPr>
              <w:t>O-RAN-WG5.O-CU-</w:t>
            </w:r>
            <w:r>
              <w:rPr>
                <w:spacing w:val="-5"/>
                <w:sz w:val="19"/>
              </w:rPr>
              <w:t>O1</w:t>
            </w:r>
          </w:p>
          <w:p>
            <w:pPr>
              <w:pStyle w:val="TableParagraph"/>
              <w:ind w:left="21" w:right="2"/>
              <w:jc w:val="center"/>
              <w:rPr>
                <w:sz w:val="19"/>
              </w:rPr>
            </w:pPr>
            <w:r>
              <w:rPr>
                <w:sz w:val="19"/>
              </w:rPr>
              <w:t>(Sec.</w:t>
            </w:r>
            <w:r>
              <w:rPr>
                <w:spacing w:val="-5"/>
                <w:sz w:val="19"/>
              </w:rPr>
              <w:t> 9)</w:t>
            </w:r>
          </w:p>
        </w:tc>
      </w:tr>
    </w:tbl>
    <w:p>
      <w:pPr>
        <w:spacing w:after="0"/>
        <w:jc w:val="center"/>
        <w:rPr>
          <w:sz w:val="19"/>
        </w:rPr>
        <w:sectPr>
          <w:pgSz w:w="11910" w:h="16850"/>
          <w:pgMar w:header="864" w:footer="279" w:top="1520" w:bottom="460" w:left="640" w:right="640"/>
        </w:sectPr>
      </w:pPr>
    </w:p>
    <w:p>
      <w:pPr>
        <w:pStyle w:val="BodyText"/>
        <w:spacing w:before="54"/>
        <w:ind w:left="493"/>
      </w:pPr>
      <w:r>
        <w:rPr/>
        <w:t>AI/ML</w:t>
      </w:r>
      <w:r>
        <w:rPr>
          <w:spacing w:val="-12"/>
        </w:rPr>
        <w:t> </w:t>
      </w:r>
      <w:r>
        <w:rPr/>
        <w:t>Model</w:t>
      </w:r>
      <w:r>
        <w:rPr>
          <w:spacing w:val="-7"/>
        </w:rPr>
        <w:t> </w:t>
      </w:r>
      <w:r>
        <w:rPr>
          <w:spacing w:val="-2"/>
        </w:rPr>
        <w:t>Training:</w:t>
      </w:r>
    </w:p>
    <w:p>
      <w:pPr>
        <w:pStyle w:val="Heading5"/>
        <w:spacing w:before="238"/>
        <w:ind w:right="2"/>
      </w:pPr>
      <w:r>
        <w:rPr/>
        <w:t>Table</w:t>
      </w:r>
      <w:r>
        <w:rPr>
          <w:spacing w:val="-11"/>
        </w:rPr>
        <w:t> </w:t>
      </w:r>
      <w:r>
        <w:rPr/>
        <w:t>5.2.1.3-2:</w:t>
      </w:r>
      <w:r>
        <w:rPr>
          <w:spacing w:val="-16"/>
        </w:rPr>
        <w:t> </w:t>
      </w:r>
      <w:r>
        <w:rPr/>
        <w:t>AI/ML</w:t>
      </w:r>
      <w:r>
        <w:rPr>
          <w:spacing w:val="-13"/>
        </w:rPr>
        <w:t> </w:t>
      </w:r>
      <w:r>
        <w:rPr/>
        <w:t>Model</w:t>
      </w:r>
      <w:r>
        <w:rPr>
          <w:spacing w:val="-8"/>
        </w:rPr>
        <w:t> </w:t>
      </w:r>
      <w:r>
        <w:rPr>
          <w:spacing w:val="-2"/>
        </w:rPr>
        <w:t>Training</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2857"/>
        <w:gridCol w:w="811"/>
        <w:gridCol w:w="1080"/>
        <w:gridCol w:w="2461"/>
      </w:tblGrid>
      <w:tr>
        <w:trPr>
          <w:trHeight w:val="397" w:hRule="atLeast"/>
        </w:trPr>
        <w:tc>
          <w:tcPr>
            <w:tcW w:w="9681" w:type="dxa"/>
            <w:gridSpan w:val="6"/>
            <w:shd w:val="clear" w:color="auto" w:fill="E7E6E6"/>
          </w:tcPr>
          <w:p>
            <w:pPr>
              <w:pStyle w:val="TableParagraph"/>
              <w:ind w:left="5"/>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2857" w:type="dxa"/>
            <w:shd w:val="clear" w:color="auto" w:fill="E7E6E6"/>
          </w:tcPr>
          <w:p>
            <w:pPr>
              <w:pStyle w:val="TableParagraph"/>
              <w:ind w:left="694"/>
              <w:rPr>
                <w:b/>
                <w:sz w:val="19"/>
              </w:rPr>
            </w:pPr>
            <w:r>
              <w:rPr>
                <w:b/>
                <w:spacing w:val="-2"/>
                <w:sz w:val="19"/>
              </w:rPr>
              <w:t>Name/Description</w:t>
            </w:r>
          </w:p>
        </w:tc>
        <w:tc>
          <w:tcPr>
            <w:tcW w:w="811" w:type="dxa"/>
            <w:shd w:val="clear" w:color="auto" w:fill="E7E6E6"/>
          </w:tcPr>
          <w:p>
            <w:pPr>
              <w:pStyle w:val="TableParagraph"/>
              <w:ind w:left="8" w:right="3"/>
              <w:jc w:val="center"/>
              <w:rPr>
                <w:b/>
                <w:sz w:val="19"/>
              </w:rPr>
            </w:pPr>
            <w:r>
              <w:rPr>
                <w:b/>
                <w:spacing w:val="-2"/>
                <w:sz w:val="19"/>
              </w:rPr>
              <w:t>Units</w:t>
            </w:r>
          </w:p>
        </w:tc>
        <w:tc>
          <w:tcPr>
            <w:tcW w:w="1080" w:type="dxa"/>
            <w:shd w:val="clear" w:color="auto" w:fill="E7E6E6"/>
          </w:tcPr>
          <w:p>
            <w:pPr>
              <w:pStyle w:val="TableParagraph"/>
              <w:ind w:left="271" w:right="118" w:hanging="144"/>
              <w:rPr>
                <w:b/>
                <w:sz w:val="19"/>
              </w:rPr>
            </w:pPr>
            <w:r>
              <w:rPr>
                <w:b/>
                <w:spacing w:val="-2"/>
                <w:sz w:val="19"/>
              </w:rPr>
              <w:t>Reporting Period</w:t>
            </w:r>
          </w:p>
        </w:tc>
        <w:tc>
          <w:tcPr>
            <w:tcW w:w="2461" w:type="dxa"/>
            <w:shd w:val="clear" w:color="auto" w:fill="E7E6E6"/>
          </w:tcPr>
          <w:p>
            <w:pPr>
              <w:pStyle w:val="TableParagraph"/>
              <w:ind w:left="430"/>
              <w:rPr>
                <w:b/>
                <w:sz w:val="19"/>
              </w:rPr>
            </w:pPr>
            <w:r>
              <w:rPr>
                <w:b/>
                <w:sz w:val="19"/>
              </w:rPr>
              <w:t>Existing</w:t>
            </w:r>
            <w:r>
              <w:rPr>
                <w:b/>
                <w:spacing w:val="-8"/>
                <w:sz w:val="19"/>
              </w:rPr>
              <w:t> </w:t>
            </w:r>
            <w:r>
              <w:rPr>
                <w:b/>
                <w:spacing w:val="-2"/>
                <w:sz w:val="19"/>
              </w:rPr>
              <w:t>Definitions</w:t>
            </w:r>
          </w:p>
        </w:tc>
      </w:tr>
      <w:tr>
        <w:trPr>
          <w:trHeight w:val="1492"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9"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5" w:lineRule="exact"/>
              <w:ind w:left="15" w:right="4"/>
              <w:jc w:val="center"/>
              <w:rPr>
                <w:sz w:val="19"/>
              </w:rPr>
            </w:pPr>
            <w:r>
              <w:rPr>
                <w:spacing w:val="-4"/>
                <w:sz w:val="19"/>
              </w:rPr>
              <w:t>rApp</w:t>
            </w:r>
          </w:p>
        </w:tc>
        <w:tc>
          <w:tcPr>
            <w:tcW w:w="2857" w:type="dxa"/>
          </w:tcPr>
          <w:p>
            <w:pPr>
              <w:pStyle w:val="TableParagraph"/>
              <w:ind w:left="108" w:right="133"/>
              <w:rPr>
                <w:sz w:val="19"/>
              </w:rPr>
            </w:pPr>
            <w:r>
              <w:rPr>
                <w:sz w:val="19"/>
              </w:rPr>
              <w:t>DL</w:t>
            </w:r>
            <w:r>
              <w:rPr>
                <w:spacing w:val="-4"/>
                <w:sz w:val="19"/>
              </w:rPr>
              <w:t> </w:t>
            </w:r>
            <w:r>
              <w:rPr>
                <w:sz w:val="19"/>
              </w:rPr>
              <w:t>PDCP</w:t>
            </w:r>
            <w:r>
              <w:rPr>
                <w:spacing w:val="-2"/>
                <w:sz w:val="19"/>
              </w:rPr>
              <w:t> </w:t>
            </w:r>
            <w:r>
              <w:rPr>
                <w:sz w:val="19"/>
              </w:rPr>
              <w:t>SDU Data Volume per interface (Data Volume in DL delivered from O-CU-UP to O- DU, per PLMN, per QoS level, per</w:t>
            </w:r>
            <w:r>
              <w:rPr>
                <w:spacing w:val="-8"/>
                <w:sz w:val="19"/>
              </w:rPr>
              <w:t> </w:t>
            </w:r>
            <w:r>
              <w:rPr>
                <w:sz w:val="19"/>
              </w:rPr>
              <w:t>slice,</w:t>
            </w:r>
            <w:r>
              <w:rPr>
                <w:spacing w:val="-7"/>
                <w:sz w:val="19"/>
              </w:rPr>
              <w:t> </w:t>
            </w:r>
            <w:r>
              <w:rPr>
                <w:sz w:val="19"/>
              </w:rPr>
              <w:t>per</w:t>
            </w:r>
            <w:r>
              <w:rPr>
                <w:spacing w:val="-8"/>
                <w:sz w:val="19"/>
              </w:rPr>
              <w:t> </w:t>
            </w:r>
            <w:r>
              <w:rPr>
                <w:sz w:val="19"/>
              </w:rPr>
              <w:t>Interface</w:t>
            </w:r>
            <w:r>
              <w:rPr>
                <w:spacing w:val="-8"/>
                <w:sz w:val="19"/>
              </w:rPr>
              <w:t> </w:t>
            </w:r>
            <w:r>
              <w:rPr>
                <w:sz w:val="19"/>
              </w:rPr>
              <w:t>(F1-U,</w:t>
            </w:r>
            <w:r>
              <w:rPr>
                <w:spacing w:val="-7"/>
                <w:sz w:val="19"/>
              </w:rPr>
              <w:t> </w:t>
            </w:r>
            <w:r>
              <w:rPr>
                <w:sz w:val="19"/>
              </w:rPr>
              <w:t>Xn- U, X2-U))</w:t>
            </w:r>
          </w:p>
        </w:tc>
        <w:tc>
          <w:tcPr>
            <w:tcW w:w="811" w:type="dxa"/>
          </w:tcPr>
          <w:p>
            <w:pPr>
              <w:pStyle w:val="TableParagraph"/>
              <w:ind w:left="8" w:right="3"/>
              <w:jc w:val="center"/>
              <w:rPr>
                <w:sz w:val="19"/>
              </w:rPr>
            </w:pPr>
            <w:r>
              <w:rPr>
                <w:spacing w:val="-4"/>
                <w:sz w:val="19"/>
              </w:rPr>
              <w:t>Mbit</w:t>
            </w:r>
          </w:p>
        </w:tc>
        <w:tc>
          <w:tcPr>
            <w:tcW w:w="1080" w:type="dxa"/>
          </w:tcPr>
          <w:p>
            <w:pPr>
              <w:pStyle w:val="TableParagraph"/>
              <w:spacing w:line="242" w:lineRule="auto"/>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411" w:right="27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before="2"/>
              <w:ind w:left="624"/>
              <w:rPr>
                <w:sz w:val="19"/>
              </w:rPr>
            </w:pPr>
            <w:r>
              <w:rPr>
                <w:sz w:val="19"/>
              </w:rPr>
              <w:t>(Cl.</w:t>
            </w:r>
            <w:r>
              <w:rPr>
                <w:spacing w:val="-4"/>
                <w:sz w:val="19"/>
              </w:rPr>
              <w:t> </w:t>
            </w:r>
            <w:r>
              <w:rPr>
                <w:spacing w:val="-2"/>
                <w:sz w:val="19"/>
              </w:rPr>
              <w:t>5.1.3.6.2.3)</w:t>
            </w:r>
          </w:p>
        </w:tc>
      </w:tr>
      <w:tr>
        <w:trPr>
          <w:trHeight w:val="1490"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2857" w:type="dxa"/>
          </w:tcPr>
          <w:p>
            <w:pPr>
              <w:pStyle w:val="TableParagraph"/>
              <w:ind w:left="108" w:right="133"/>
              <w:rPr>
                <w:sz w:val="19"/>
              </w:rPr>
            </w:pPr>
            <w:r>
              <w:rPr>
                <w:sz w:val="19"/>
              </w:rPr>
              <w:t>UL</w:t>
            </w:r>
            <w:r>
              <w:rPr>
                <w:spacing w:val="-4"/>
                <w:sz w:val="19"/>
              </w:rPr>
              <w:t> </w:t>
            </w:r>
            <w:r>
              <w:rPr>
                <w:sz w:val="19"/>
              </w:rPr>
              <w:t>PDCP</w:t>
            </w:r>
            <w:r>
              <w:rPr>
                <w:spacing w:val="-2"/>
                <w:sz w:val="19"/>
              </w:rPr>
              <w:t> </w:t>
            </w:r>
            <w:r>
              <w:rPr>
                <w:sz w:val="19"/>
              </w:rPr>
              <w:t>SDU Data Volume per interface (Data Volume in UL delivered to O-CU-UP from O- DU, per PLMN, per QoS level, per</w:t>
            </w:r>
            <w:r>
              <w:rPr>
                <w:spacing w:val="-8"/>
                <w:sz w:val="19"/>
              </w:rPr>
              <w:t> </w:t>
            </w:r>
            <w:r>
              <w:rPr>
                <w:sz w:val="19"/>
              </w:rPr>
              <w:t>slice,</w:t>
            </w:r>
            <w:r>
              <w:rPr>
                <w:spacing w:val="-7"/>
                <w:sz w:val="19"/>
              </w:rPr>
              <w:t> </w:t>
            </w:r>
            <w:r>
              <w:rPr>
                <w:sz w:val="19"/>
              </w:rPr>
              <w:t>per</w:t>
            </w:r>
            <w:r>
              <w:rPr>
                <w:spacing w:val="-8"/>
                <w:sz w:val="19"/>
              </w:rPr>
              <w:t> </w:t>
            </w:r>
            <w:r>
              <w:rPr>
                <w:sz w:val="19"/>
              </w:rPr>
              <w:t>Interface</w:t>
            </w:r>
            <w:r>
              <w:rPr>
                <w:spacing w:val="-8"/>
                <w:sz w:val="19"/>
              </w:rPr>
              <w:t> </w:t>
            </w:r>
            <w:r>
              <w:rPr>
                <w:sz w:val="19"/>
              </w:rPr>
              <w:t>(F1-U,</w:t>
            </w:r>
            <w:r>
              <w:rPr>
                <w:spacing w:val="-7"/>
                <w:sz w:val="19"/>
              </w:rPr>
              <w:t> </w:t>
            </w:r>
            <w:r>
              <w:rPr>
                <w:sz w:val="19"/>
              </w:rPr>
              <w:t>Xn- U, X2-U))</w:t>
            </w:r>
          </w:p>
        </w:tc>
        <w:tc>
          <w:tcPr>
            <w:tcW w:w="811" w:type="dxa"/>
          </w:tcPr>
          <w:p>
            <w:pPr>
              <w:pStyle w:val="TableParagraph"/>
              <w:ind w:left="8" w:right="3"/>
              <w:jc w:val="center"/>
              <w:rPr>
                <w:sz w:val="19"/>
              </w:rPr>
            </w:pPr>
            <w:r>
              <w:rPr>
                <w:spacing w:val="-4"/>
                <w:sz w:val="19"/>
              </w:rPr>
              <w:t>Mbit</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411" w:right="253" w:firstLine="300"/>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624"/>
              <w:rPr>
                <w:sz w:val="19"/>
              </w:rPr>
            </w:pPr>
            <w:r>
              <w:rPr>
                <w:sz w:val="19"/>
              </w:rPr>
              <w:t>(Cl.</w:t>
            </w:r>
            <w:r>
              <w:rPr>
                <w:spacing w:val="-4"/>
                <w:sz w:val="19"/>
              </w:rPr>
              <w:t> </w:t>
            </w:r>
            <w:r>
              <w:rPr>
                <w:spacing w:val="-2"/>
                <w:sz w:val="19"/>
              </w:rPr>
              <w:t>5.1.3.6.2.4)</w:t>
            </w:r>
          </w:p>
        </w:tc>
      </w:tr>
      <w:tr>
        <w:trPr>
          <w:trHeight w:val="8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2857" w:type="dxa"/>
          </w:tcPr>
          <w:p>
            <w:pPr>
              <w:pStyle w:val="TableParagraph"/>
              <w:ind w:left="108" w:right="133"/>
              <w:rPr>
                <w:sz w:val="19"/>
              </w:rPr>
            </w:pPr>
            <w:r>
              <w:rPr>
                <w:sz w:val="19"/>
              </w:rPr>
              <w:t>RSRQ</w:t>
            </w:r>
            <w:r>
              <w:rPr>
                <w:spacing w:val="-11"/>
                <w:sz w:val="19"/>
              </w:rPr>
              <w:t> </w:t>
            </w:r>
            <w:r>
              <w:rPr>
                <w:sz w:val="19"/>
              </w:rPr>
              <w:t>measurement</w:t>
            </w:r>
            <w:r>
              <w:rPr>
                <w:spacing w:val="-10"/>
                <w:sz w:val="19"/>
              </w:rPr>
              <w:t> </w:t>
            </w:r>
            <w:r>
              <w:rPr>
                <w:sz w:val="19"/>
              </w:rPr>
              <w:t>per</w:t>
            </w:r>
            <w:r>
              <w:rPr>
                <w:spacing w:val="-11"/>
                <w:sz w:val="19"/>
              </w:rPr>
              <w:t> </w:t>
            </w:r>
            <w:r>
              <w:rPr>
                <w:sz w:val="19"/>
              </w:rPr>
              <w:t>SSB</w:t>
            </w:r>
            <w:r>
              <w:rPr>
                <w:spacing w:val="-9"/>
                <w:sz w:val="19"/>
              </w:rPr>
              <w:t> </w:t>
            </w:r>
            <w:r>
              <w:rPr>
                <w:sz w:val="19"/>
              </w:rPr>
              <w:t>per </w:t>
            </w:r>
            <w:r>
              <w:rPr>
                <w:spacing w:val="-4"/>
                <w:sz w:val="19"/>
              </w:rPr>
              <w:t>cell</w:t>
            </w:r>
          </w:p>
        </w:tc>
        <w:tc>
          <w:tcPr>
            <w:tcW w:w="811" w:type="dxa"/>
          </w:tcPr>
          <w:p>
            <w:pPr>
              <w:pStyle w:val="TableParagraph"/>
              <w:ind w:left="8"/>
              <w:jc w:val="center"/>
              <w:rPr>
                <w:sz w:val="19"/>
              </w:rPr>
            </w:pPr>
            <w:r>
              <w:rPr>
                <w:spacing w:val="-5"/>
                <w:sz w:val="19"/>
              </w:rPr>
              <w:t>dB</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243" w:right="237" w:firstLine="444"/>
              <w:rPr>
                <w:sz w:val="19"/>
              </w:rPr>
            </w:pPr>
            <w:r>
              <w:rPr>
                <w:spacing w:val="-2"/>
                <w:sz w:val="19"/>
              </w:rPr>
              <w:t>Measurement:</w:t>
            </w:r>
            <w:r>
              <w:rPr>
                <w:spacing w:val="40"/>
                <w:sz w:val="19"/>
              </w:rPr>
              <w: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r>
              <w:rPr>
                <w:spacing w:val="-12"/>
                <w:sz w:val="19"/>
              </w:rPr>
              <w:t> </w:t>
            </w:r>
            <w:r>
              <w:rPr>
                <w:sz w:val="19"/>
              </w:rPr>
              <w:t>(Cl.</w:t>
            </w:r>
          </w:p>
          <w:p>
            <w:pPr>
              <w:pStyle w:val="TableParagraph"/>
              <w:ind w:left="888"/>
              <w:rPr>
                <w:sz w:val="19"/>
              </w:rPr>
            </w:pPr>
            <w:r>
              <w:rPr>
                <w:spacing w:val="-2"/>
                <w:sz w:val="19"/>
              </w:rPr>
              <w:t>5.1.1.31)</w:t>
            </w:r>
          </w:p>
        </w:tc>
      </w:tr>
      <w:tr>
        <w:trPr>
          <w:trHeight w:val="837"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9"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5" w:lineRule="exact"/>
              <w:ind w:left="15" w:right="4"/>
              <w:jc w:val="center"/>
              <w:rPr>
                <w:sz w:val="19"/>
              </w:rPr>
            </w:pPr>
            <w:r>
              <w:rPr>
                <w:spacing w:val="-4"/>
                <w:sz w:val="19"/>
              </w:rPr>
              <w:t>rApp</w:t>
            </w:r>
          </w:p>
        </w:tc>
        <w:tc>
          <w:tcPr>
            <w:tcW w:w="2857" w:type="dxa"/>
          </w:tcPr>
          <w:p>
            <w:pPr>
              <w:pStyle w:val="TableParagraph"/>
              <w:ind w:left="108" w:right="133"/>
              <w:rPr>
                <w:sz w:val="19"/>
              </w:rPr>
            </w:pPr>
            <w:r>
              <w:rPr>
                <w:sz w:val="19"/>
              </w:rPr>
              <w:t>RSRP</w:t>
            </w:r>
            <w:r>
              <w:rPr>
                <w:spacing w:val="-12"/>
                <w:sz w:val="19"/>
              </w:rPr>
              <w:t> </w:t>
            </w:r>
            <w:r>
              <w:rPr>
                <w:sz w:val="19"/>
              </w:rPr>
              <w:t>measurement</w:t>
            </w:r>
            <w:r>
              <w:rPr>
                <w:spacing w:val="-12"/>
                <w:sz w:val="19"/>
              </w:rPr>
              <w:t> </w:t>
            </w:r>
            <w:r>
              <w:rPr>
                <w:sz w:val="19"/>
              </w:rPr>
              <w:t>per</w:t>
            </w:r>
            <w:r>
              <w:rPr>
                <w:spacing w:val="-12"/>
                <w:sz w:val="19"/>
              </w:rPr>
              <w:t> </w:t>
            </w:r>
            <w:r>
              <w:rPr>
                <w:sz w:val="19"/>
              </w:rPr>
              <w:t>SSB</w:t>
            </w:r>
            <w:r>
              <w:rPr>
                <w:spacing w:val="-10"/>
                <w:sz w:val="19"/>
              </w:rPr>
              <w:t> </w:t>
            </w:r>
            <w:r>
              <w:rPr>
                <w:sz w:val="19"/>
              </w:rPr>
              <w:t>per </w:t>
            </w:r>
            <w:r>
              <w:rPr>
                <w:spacing w:val="-4"/>
                <w:sz w:val="19"/>
              </w:rPr>
              <w:t>cell</w:t>
            </w:r>
          </w:p>
        </w:tc>
        <w:tc>
          <w:tcPr>
            <w:tcW w:w="811" w:type="dxa"/>
          </w:tcPr>
          <w:p>
            <w:pPr>
              <w:pStyle w:val="TableParagraph"/>
              <w:ind w:left="8" w:right="2"/>
              <w:jc w:val="center"/>
              <w:rPr>
                <w:sz w:val="19"/>
              </w:rPr>
            </w:pPr>
            <w:r>
              <w:rPr>
                <w:spacing w:val="-5"/>
                <w:sz w:val="19"/>
              </w:rPr>
              <w:t>dBm</w:t>
            </w:r>
          </w:p>
        </w:tc>
        <w:tc>
          <w:tcPr>
            <w:tcW w:w="1080" w:type="dxa"/>
          </w:tcPr>
          <w:p>
            <w:pPr>
              <w:pStyle w:val="TableParagraph"/>
              <w:spacing w:line="242" w:lineRule="auto"/>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411" w:right="27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before="2"/>
              <w:ind w:left="720"/>
              <w:rPr>
                <w:sz w:val="19"/>
              </w:rPr>
            </w:pPr>
            <w:r>
              <w:rPr>
                <w:sz w:val="19"/>
              </w:rPr>
              <w:t>(Cl.</w:t>
            </w:r>
            <w:r>
              <w:rPr>
                <w:spacing w:val="-4"/>
                <w:sz w:val="19"/>
              </w:rPr>
              <w:t> </w:t>
            </w:r>
            <w:r>
              <w:rPr>
                <w:spacing w:val="-2"/>
                <w:sz w:val="19"/>
              </w:rPr>
              <w:t>5.1.1.22)</w:t>
            </w:r>
          </w:p>
        </w:tc>
      </w:tr>
      <w:tr>
        <w:trPr>
          <w:trHeight w:val="8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2857" w:type="dxa"/>
          </w:tcPr>
          <w:p>
            <w:pPr>
              <w:pStyle w:val="TableParagraph"/>
              <w:ind w:left="108" w:right="133"/>
              <w:rPr>
                <w:sz w:val="19"/>
              </w:rPr>
            </w:pPr>
            <w:r>
              <w:rPr>
                <w:sz w:val="19"/>
              </w:rPr>
              <w:t>SINR</w:t>
            </w:r>
            <w:r>
              <w:rPr>
                <w:spacing w:val="-11"/>
                <w:sz w:val="19"/>
              </w:rPr>
              <w:t> </w:t>
            </w:r>
            <w:r>
              <w:rPr>
                <w:sz w:val="19"/>
              </w:rPr>
              <w:t>measurement</w:t>
            </w:r>
            <w:r>
              <w:rPr>
                <w:spacing w:val="-11"/>
                <w:sz w:val="19"/>
              </w:rPr>
              <w:t> </w:t>
            </w:r>
            <w:r>
              <w:rPr>
                <w:sz w:val="19"/>
              </w:rPr>
              <w:t>per</w:t>
            </w:r>
            <w:r>
              <w:rPr>
                <w:spacing w:val="-11"/>
                <w:sz w:val="19"/>
              </w:rPr>
              <w:t> </w:t>
            </w:r>
            <w:r>
              <w:rPr>
                <w:sz w:val="19"/>
              </w:rPr>
              <w:t>SSB</w:t>
            </w:r>
            <w:r>
              <w:rPr>
                <w:spacing w:val="-10"/>
                <w:sz w:val="19"/>
              </w:rPr>
              <w:t> </w:t>
            </w:r>
            <w:r>
              <w:rPr>
                <w:sz w:val="19"/>
              </w:rPr>
              <w:t>per </w:t>
            </w:r>
            <w:r>
              <w:rPr>
                <w:spacing w:val="-4"/>
                <w:sz w:val="19"/>
              </w:rPr>
              <w:t>cell</w:t>
            </w:r>
          </w:p>
        </w:tc>
        <w:tc>
          <w:tcPr>
            <w:tcW w:w="811" w:type="dxa"/>
          </w:tcPr>
          <w:p>
            <w:pPr>
              <w:pStyle w:val="TableParagraph"/>
              <w:ind w:left="8"/>
              <w:jc w:val="center"/>
              <w:rPr>
                <w:sz w:val="19"/>
              </w:rPr>
            </w:pPr>
            <w:r>
              <w:rPr>
                <w:spacing w:val="-5"/>
                <w:sz w:val="19"/>
              </w:rPr>
              <w:t>dB</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411" w:right="27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720"/>
              <w:rPr>
                <w:sz w:val="19"/>
              </w:rPr>
            </w:pPr>
            <w:r>
              <w:rPr>
                <w:sz w:val="19"/>
              </w:rPr>
              <w:t>(Cl.</w:t>
            </w:r>
            <w:r>
              <w:rPr>
                <w:spacing w:val="-4"/>
                <w:sz w:val="19"/>
              </w:rPr>
              <w:t> </w:t>
            </w:r>
            <w:r>
              <w:rPr>
                <w:spacing w:val="-2"/>
                <w:sz w:val="19"/>
              </w:rPr>
              <w:t>5.1.1.32)</w:t>
            </w:r>
          </w:p>
        </w:tc>
      </w:tr>
      <w:tr>
        <w:trPr>
          <w:trHeight w:val="8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2857" w:type="dxa"/>
          </w:tcPr>
          <w:p>
            <w:pPr>
              <w:pStyle w:val="TableParagraph"/>
              <w:ind w:left="108"/>
              <w:rPr>
                <w:sz w:val="19"/>
              </w:rPr>
            </w:pPr>
            <w:r>
              <w:rPr>
                <w:sz w:val="19"/>
              </w:rPr>
              <w:t>Energy</w:t>
            </w:r>
            <w:r>
              <w:rPr>
                <w:spacing w:val="-10"/>
                <w:sz w:val="19"/>
              </w:rPr>
              <w:t> </w:t>
            </w:r>
            <w:r>
              <w:rPr>
                <w:spacing w:val="-2"/>
                <w:sz w:val="19"/>
              </w:rPr>
              <w:t>consumption</w:t>
            </w:r>
          </w:p>
        </w:tc>
        <w:tc>
          <w:tcPr>
            <w:tcW w:w="811" w:type="dxa"/>
          </w:tcPr>
          <w:p>
            <w:pPr>
              <w:pStyle w:val="TableParagraph"/>
              <w:ind w:left="8"/>
              <w:jc w:val="center"/>
              <w:rPr>
                <w:sz w:val="19"/>
              </w:rPr>
            </w:pPr>
            <w:r>
              <w:rPr>
                <w:spacing w:val="-5"/>
                <w:sz w:val="19"/>
              </w:rPr>
              <w:t>kWh</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411" w:right="27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648"/>
              <w:rPr>
                <w:sz w:val="19"/>
              </w:rPr>
            </w:pPr>
            <w:r>
              <w:rPr>
                <w:sz w:val="19"/>
              </w:rPr>
              <w:t>(Cl.</w:t>
            </w:r>
            <w:r>
              <w:rPr>
                <w:spacing w:val="-4"/>
                <w:sz w:val="19"/>
              </w:rPr>
              <w:t> </w:t>
            </w:r>
            <w:r>
              <w:rPr>
                <w:spacing w:val="-2"/>
                <w:sz w:val="19"/>
              </w:rPr>
              <w:t>5.1.1.19.3)</w:t>
            </w:r>
          </w:p>
        </w:tc>
      </w:tr>
      <w:tr>
        <w:trPr>
          <w:trHeight w:val="1632"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before="14"/>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8"/>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2857" w:type="dxa"/>
          </w:tcPr>
          <w:p>
            <w:pPr>
              <w:pStyle w:val="TableParagraph"/>
              <w:ind w:left="108"/>
              <w:rPr>
                <w:sz w:val="19"/>
              </w:rPr>
            </w:pPr>
            <w:r>
              <w:rPr>
                <w:sz w:val="19"/>
              </w:rPr>
              <w:t>Power</w:t>
            </w:r>
            <w:r>
              <w:rPr>
                <w:spacing w:val="-12"/>
                <w:sz w:val="19"/>
              </w:rPr>
              <w:t> </w:t>
            </w:r>
            <w:r>
              <w:rPr>
                <w:sz w:val="19"/>
              </w:rPr>
              <w:t>consumed</w:t>
            </w:r>
            <w:r>
              <w:rPr>
                <w:spacing w:val="-12"/>
                <w:sz w:val="19"/>
              </w:rPr>
              <w:t> </w:t>
            </w:r>
            <w:r>
              <w:rPr>
                <w:sz w:val="19"/>
              </w:rPr>
              <w:t>by</w:t>
            </w:r>
            <w:r>
              <w:rPr>
                <w:spacing w:val="-12"/>
                <w:sz w:val="19"/>
              </w:rPr>
              <w:t> </w:t>
            </w:r>
            <w:r>
              <w:rPr>
                <w:sz w:val="19"/>
              </w:rPr>
              <w:t>hardware </w:t>
            </w:r>
            <w:r>
              <w:rPr>
                <w:spacing w:val="-2"/>
                <w:sz w:val="19"/>
              </w:rPr>
              <w:t>component</w:t>
            </w:r>
          </w:p>
        </w:tc>
        <w:tc>
          <w:tcPr>
            <w:tcW w:w="811" w:type="dxa"/>
          </w:tcPr>
          <w:p>
            <w:pPr>
              <w:pStyle w:val="TableParagraph"/>
              <w:ind w:left="8" w:right="1"/>
              <w:jc w:val="center"/>
              <w:rPr>
                <w:sz w:val="19"/>
              </w:rPr>
            </w:pPr>
            <w:r>
              <w:rPr>
                <w:spacing w:val="-10"/>
                <w:sz w:val="19"/>
              </w:rPr>
              <w:t>W</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243" w:right="237" w:firstLine="444"/>
              <w:rPr>
                <w:sz w:val="19"/>
              </w:rPr>
            </w:pPr>
            <w:r>
              <w:rPr>
                <w:spacing w:val="-2"/>
                <w:sz w:val="19"/>
              </w:rPr>
              <w:t>Measurement:</w:t>
            </w:r>
            <w:r>
              <w:rPr>
                <w:spacing w:val="40"/>
                <w:sz w:val="19"/>
              </w:rPr>
              <w: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r>
              <w:rPr>
                <w:spacing w:val="-12"/>
                <w:sz w:val="19"/>
              </w:rPr>
              <w:t> </w:t>
            </w:r>
            <w:r>
              <w:rPr>
                <w:sz w:val="19"/>
              </w:rPr>
              <w:t>(Cl.</w:t>
            </w:r>
          </w:p>
          <w:p>
            <w:pPr>
              <w:pStyle w:val="TableParagraph"/>
              <w:ind w:left="819"/>
              <w:rPr>
                <w:sz w:val="19"/>
              </w:rPr>
            </w:pPr>
            <w:r>
              <w:rPr>
                <w:spacing w:val="-2"/>
                <w:sz w:val="19"/>
              </w:rPr>
              <w:t>5.1.1.19.2)</w:t>
            </w:r>
          </w:p>
          <w:p>
            <w:pPr>
              <w:pStyle w:val="TableParagraph"/>
              <w:spacing w:before="161"/>
              <w:ind w:left="824"/>
              <w:rPr>
                <w:sz w:val="19"/>
              </w:rPr>
            </w:pPr>
            <w:r>
              <w:rPr>
                <w:spacing w:val="-2"/>
                <w:sz w:val="19"/>
              </w:rPr>
              <w:t>Reporting:</w:t>
            </w:r>
          </w:p>
          <w:p>
            <w:pPr>
              <w:pStyle w:val="TableParagraph"/>
              <w:ind w:left="665" w:right="253" w:hanging="128"/>
              <w:rPr>
                <w:sz w:val="19"/>
              </w:rPr>
            </w:pPr>
            <w:r>
              <w:rPr>
                <w:spacing w:val="-2"/>
                <w:sz w:val="19"/>
              </w:rPr>
              <w:t>O-RAN.WG4.MP </w:t>
            </w:r>
            <w:r>
              <w:rPr>
                <w:sz w:val="19"/>
              </w:rPr>
              <w:t>(Sec. B.1, B.5)</w:t>
            </w:r>
          </w:p>
        </w:tc>
      </w:tr>
      <w:tr>
        <w:trPr>
          <w:trHeight w:val="1489"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before="14"/>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5"/>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2857" w:type="dxa"/>
          </w:tcPr>
          <w:p>
            <w:pPr>
              <w:pStyle w:val="TableParagraph"/>
              <w:ind w:left="108"/>
              <w:rPr>
                <w:sz w:val="19"/>
              </w:rPr>
            </w:pPr>
            <w:r>
              <w:rPr>
                <w:spacing w:val="-2"/>
                <w:sz w:val="19"/>
              </w:rPr>
              <w:t>Transmit power</w:t>
            </w:r>
          </w:p>
        </w:tc>
        <w:tc>
          <w:tcPr>
            <w:tcW w:w="811" w:type="dxa"/>
          </w:tcPr>
          <w:p>
            <w:pPr>
              <w:pStyle w:val="TableParagraph"/>
              <w:ind w:left="8" w:right="5"/>
              <w:jc w:val="center"/>
              <w:rPr>
                <w:sz w:val="19"/>
              </w:rPr>
            </w:pPr>
            <w:r>
              <w:rPr>
                <w:spacing w:val="-5"/>
                <w:sz w:val="19"/>
              </w:rPr>
              <w:t>mW</w:t>
            </w:r>
          </w:p>
        </w:tc>
        <w:tc>
          <w:tcPr>
            <w:tcW w:w="1080" w:type="dxa"/>
          </w:tcPr>
          <w:p>
            <w:pPr>
              <w:pStyle w:val="TableParagraph"/>
              <w:ind w:left="211" w:right="179" w:hanging="20"/>
              <w:jc w:val="both"/>
              <w:rPr>
                <w:sz w:val="19"/>
              </w:rPr>
            </w:pPr>
            <w:r>
              <w:rPr>
                <w:spacing w:val="-2"/>
                <w:sz w:val="19"/>
              </w:rPr>
              <w:t>(non-real </w:t>
            </w:r>
            <w:r>
              <w:rPr>
                <w:sz w:val="19"/>
              </w:rPr>
              <w:t>time for </w:t>
            </w:r>
            <w:r>
              <w:rPr>
                <w:spacing w:val="-2"/>
                <w:sz w:val="19"/>
              </w:rPr>
              <w:t>training)</w:t>
            </w:r>
          </w:p>
        </w:tc>
        <w:tc>
          <w:tcPr>
            <w:tcW w:w="2461" w:type="dxa"/>
          </w:tcPr>
          <w:p>
            <w:pPr>
              <w:pStyle w:val="TableParagraph"/>
              <w:ind w:left="538" w:right="141" w:hanging="384"/>
              <w:rPr>
                <w:sz w:val="19"/>
              </w:rPr>
            </w:pPr>
            <w:r>
              <w:rPr>
                <w:sz w:val="19"/>
              </w:rPr>
              <w:t>Measurement</w:t>
            </w:r>
            <w:r>
              <w:rPr>
                <w:spacing w:val="-12"/>
                <w:sz w:val="19"/>
              </w:rPr>
              <w:t> </w:t>
            </w:r>
            <w:r>
              <w:rPr>
                <w:sz w:val="19"/>
              </w:rPr>
              <w:t>and</w:t>
            </w:r>
            <w:r>
              <w:rPr>
                <w:spacing w:val="-12"/>
                <w:sz w:val="19"/>
              </w:rPr>
              <w:t> </w:t>
            </w:r>
            <w:r>
              <w:rPr>
                <w:sz w:val="19"/>
              </w:rPr>
              <w:t>reporting: </w:t>
            </w:r>
            <w:r>
              <w:rPr>
                <w:spacing w:val="-2"/>
                <w:sz w:val="19"/>
              </w:rPr>
              <w:t>O-RAN.WG4.MP</w:t>
            </w:r>
            <w:r>
              <w:rPr>
                <w:spacing w:val="40"/>
                <w:sz w:val="19"/>
              </w:rPr>
              <w:t> </w:t>
            </w:r>
            <w:r>
              <w:rPr>
                <w:sz w:val="19"/>
              </w:rPr>
              <w:t>(Sec. B.1, B.2.1)</w:t>
            </w:r>
          </w:p>
        </w:tc>
      </w:tr>
    </w:tbl>
    <w:p>
      <w:pPr>
        <w:spacing w:after="0"/>
        <w:rPr>
          <w:sz w:val="19"/>
        </w:rPr>
        <w:sectPr>
          <w:pgSz w:w="11910" w:h="16850"/>
          <w:pgMar w:header="864" w:footer="279" w:top="1520" w:bottom="460" w:left="640" w:right="640"/>
        </w:sectPr>
      </w:pPr>
    </w:p>
    <w:p>
      <w:pPr>
        <w:pStyle w:val="BodyText"/>
        <w:spacing w:before="54"/>
        <w:ind w:left="493"/>
      </w:pPr>
      <w:r>
        <w:rPr/>
        <w:t>Input</w:t>
      </w:r>
      <w:r>
        <w:rPr>
          <w:spacing w:val="-6"/>
        </w:rPr>
        <w:t> </w:t>
      </w:r>
      <w:r>
        <w:rPr/>
        <w:t>Decision</w:t>
      </w:r>
      <w:r>
        <w:rPr>
          <w:spacing w:val="-3"/>
        </w:rPr>
        <w:t> </w:t>
      </w:r>
      <w:r>
        <w:rPr/>
        <w:t>Making</w:t>
      </w:r>
      <w:r>
        <w:rPr>
          <w:spacing w:val="-4"/>
        </w:rPr>
        <w:t> </w:t>
      </w:r>
      <w:r>
        <w:rPr/>
        <w:t>/</w:t>
      </w:r>
      <w:r>
        <w:rPr>
          <w:spacing w:val="-14"/>
        </w:rPr>
        <w:t> </w:t>
      </w:r>
      <w:r>
        <w:rPr/>
        <w:t>AI/ML</w:t>
      </w:r>
      <w:r>
        <w:rPr>
          <w:spacing w:val="-12"/>
        </w:rPr>
        <w:t> </w:t>
      </w:r>
      <w:r>
        <w:rPr>
          <w:spacing w:val="-2"/>
        </w:rPr>
        <w:t>Inference:</w:t>
      </w:r>
    </w:p>
    <w:p>
      <w:pPr>
        <w:pStyle w:val="Heading5"/>
        <w:spacing w:before="238"/>
      </w:pPr>
      <w:r>
        <w:rPr/>
        <w:t>Table</w:t>
      </w:r>
      <w:r>
        <w:rPr>
          <w:spacing w:val="-9"/>
        </w:rPr>
        <w:t> </w:t>
      </w:r>
      <w:r>
        <w:rPr/>
        <w:t>5.2.1.3-3:</w:t>
      </w:r>
      <w:r>
        <w:rPr>
          <w:spacing w:val="-8"/>
        </w:rPr>
        <w:t> </w:t>
      </w:r>
      <w:r>
        <w:rPr/>
        <w:t>Input</w:t>
      </w:r>
      <w:r>
        <w:rPr>
          <w:spacing w:val="-7"/>
        </w:rPr>
        <w:t> </w:t>
      </w:r>
      <w:r>
        <w:rPr/>
        <w:t>Decision</w:t>
      </w:r>
      <w:r>
        <w:rPr>
          <w:spacing w:val="-9"/>
        </w:rPr>
        <w:t> </w:t>
      </w:r>
      <w:r>
        <w:rPr/>
        <w:t>Making</w:t>
      </w:r>
      <w:r>
        <w:rPr>
          <w:spacing w:val="-9"/>
        </w:rPr>
        <w:t> </w:t>
      </w:r>
      <w:r>
        <w:rPr/>
        <w:t>/</w:t>
      </w:r>
      <w:r>
        <w:rPr>
          <w:spacing w:val="-14"/>
        </w:rPr>
        <w:t> </w:t>
      </w:r>
      <w:r>
        <w:rPr/>
        <w:t>AI/ML</w:t>
      </w:r>
      <w:r>
        <w:rPr>
          <w:spacing w:val="-12"/>
        </w:rPr>
        <w:t> </w:t>
      </w:r>
      <w:r>
        <w:rPr>
          <w:spacing w:val="-2"/>
        </w:rPr>
        <w:t>Inference</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46"/>
        <w:gridCol w:w="1097"/>
        <w:gridCol w:w="2143"/>
      </w:tblGrid>
      <w:tr>
        <w:trPr>
          <w:trHeight w:val="397" w:hRule="atLeast"/>
        </w:trPr>
        <w:tc>
          <w:tcPr>
            <w:tcW w:w="9679" w:type="dxa"/>
            <w:gridSpan w:val="6"/>
            <w:shd w:val="clear" w:color="auto" w:fill="E7E6E6"/>
          </w:tcPr>
          <w:p>
            <w:pPr>
              <w:pStyle w:val="TableParagraph"/>
              <w:ind w:left="7"/>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46" w:type="dxa"/>
            <w:shd w:val="clear" w:color="auto" w:fill="E7E6E6"/>
          </w:tcPr>
          <w:p>
            <w:pPr>
              <w:pStyle w:val="TableParagraph"/>
              <w:ind w:left="17" w:right="3"/>
              <w:jc w:val="center"/>
              <w:rPr>
                <w:b/>
                <w:sz w:val="19"/>
              </w:rPr>
            </w:pPr>
            <w:r>
              <w:rPr>
                <w:b/>
                <w:spacing w:val="-2"/>
                <w:sz w:val="19"/>
              </w:rPr>
              <w:t>Units</w:t>
            </w:r>
          </w:p>
        </w:tc>
        <w:tc>
          <w:tcPr>
            <w:tcW w:w="1097" w:type="dxa"/>
            <w:shd w:val="clear" w:color="auto" w:fill="E7E6E6"/>
          </w:tcPr>
          <w:p>
            <w:pPr>
              <w:pStyle w:val="TableParagraph"/>
              <w:ind w:left="279" w:right="126" w:hanging="144"/>
              <w:rPr>
                <w:b/>
                <w:sz w:val="19"/>
              </w:rPr>
            </w:pPr>
            <w:r>
              <w:rPr>
                <w:b/>
                <w:spacing w:val="-2"/>
                <w:sz w:val="19"/>
              </w:rPr>
              <w:t>Reporting Period</w:t>
            </w:r>
          </w:p>
        </w:tc>
        <w:tc>
          <w:tcPr>
            <w:tcW w:w="2143" w:type="dxa"/>
            <w:shd w:val="clear" w:color="auto" w:fill="E7E6E6"/>
          </w:tcPr>
          <w:p>
            <w:pPr>
              <w:pStyle w:val="TableParagraph"/>
              <w:ind w:left="272"/>
              <w:rPr>
                <w:b/>
                <w:sz w:val="19"/>
              </w:rPr>
            </w:pPr>
            <w:r>
              <w:rPr>
                <w:b/>
                <w:sz w:val="19"/>
              </w:rPr>
              <w:t>Existing</w:t>
            </w:r>
            <w:r>
              <w:rPr>
                <w:b/>
                <w:spacing w:val="-8"/>
                <w:sz w:val="19"/>
              </w:rPr>
              <w:t> </w:t>
            </w:r>
            <w:r>
              <w:rPr>
                <w:b/>
                <w:spacing w:val="-2"/>
                <w:sz w:val="19"/>
              </w:rPr>
              <w:t>Definitions</w:t>
            </w:r>
          </w:p>
        </w:tc>
      </w:tr>
      <w:tr>
        <w:trPr>
          <w:trHeight w:val="1056"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9"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5" w:lineRule="exact"/>
              <w:ind w:left="15" w:right="4"/>
              <w:jc w:val="center"/>
              <w:rPr>
                <w:sz w:val="19"/>
              </w:rPr>
            </w:pPr>
            <w:r>
              <w:rPr>
                <w:spacing w:val="-4"/>
                <w:sz w:val="19"/>
              </w:rPr>
              <w:t>rApp</w:t>
            </w:r>
          </w:p>
        </w:tc>
        <w:tc>
          <w:tcPr>
            <w:tcW w:w="3221" w:type="dxa"/>
          </w:tcPr>
          <w:p>
            <w:pPr>
              <w:pStyle w:val="TableParagraph"/>
              <w:ind w:left="108" w:right="185"/>
              <w:rPr>
                <w:sz w:val="19"/>
              </w:rPr>
            </w:pPr>
            <w:r>
              <w:rPr>
                <w:sz w:val="19"/>
              </w:rPr>
              <w:t>Data</w:t>
            </w:r>
            <w:r>
              <w:rPr>
                <w:spacing w:val="-12"/>
                <w:sz w:val="19"/>
              </w:rPr>
              <w:t> </w:t>
            </w:r>
            <w:r>
              <w:rPr>
                <w:sz w:val="19"/>
              </w:rPr>
              <w:t>Volume</w:t>
            </w:r>
            <w:r>
              <w:rPr>
                <w:spacing w:val="-11"/>
                <w:sz w:val="19"/>
              </w:rPr>
              <w:t> </w:t>
            </w:r>
            <w:r>
              <w:rPr>
                <w:sz w:val="19"/>
              </w:rPr>
              <w:t>in</w:t>
            </w:r>
            <w:r>
              <w:rPr>
                <w:spacing w:val="-7"/>
                <w:sz w:val="19"/>
              </w:rPr>
              <w:t> </w:t>
            </w:r>
            <w:r>
              <w:rPr>
                <w:sz w:val="19"/>
              </w:rPr>
              <w:t>DL</w:t>
            </w:r>
            <w:r>
              <w:rPr>
                <w:spacing w:val="-12"/>
                <w:sz w:val="19"/>
              </w:rPr>
              <w:t> </w:t>
            </w:r>
            <w:r>
              <w:rPr>
                <w:sz w:val="19"/>
              </w:rPr>
              <w:t>delivered</w:t>
            </w:r>
            <w:r>
              <w:rPr>
                <w:spacing w:val="-7"/>
                <w:sz w:val="19"/>
              </w:rPr>
              <w:t> </w:t>
            </w:r>
            <w:r>
              <w:rPr>
                <w:sz w:val="19"/>
              </w:rPr>
              <w:t>from</w:t>
            </w:r>
            <w:r>
              <w:rPr>
                <w:spacing w:val="-9"/>
                <w:sz w:val="19"/>
              </w:rPr>
              <w:t> </w:t>
            </w:r>
            <w:r>
              <w:rPr>
                <w:sz w:val="19"/>
              </w:rPr>
              <w:t>O- CU-UP</w:t>
            </w:r>
            <w:r>
              <w:rPr>
                <w:spacing w:val="-12"/>
                <w:sz w:val="19"/>
              </w:rPr>
              <w:t> </w:t>
            </w:r>
            <w:r>
              <w:rPr>
                <w:sz w:val="19"/>
              </w:rPr>
              <w:t>to</w:t>
            </w:r>
            <w:r>
              <w:rPr>
                <w:spacing w:val="-7"/>
                <w:sz w:val="19"/>
              </w:rPr>
              <w:t> </w:t>
            </w:r>
            <w:r>
              <w:rPr>
                <w:sz w:val="19"/>
              </w:rPr>
              <w:t>O-DU,</w:t>
            </w:r>
            <w:r>
              <w:rPr>
                <w:spacing w:val="-7"/>
                <w:sz w:val="19"/>
              </w:rPr>
              <w:t> </w:t>
            </w:r>
            <w:r>
              <w:rPr>
                <w:sz w:val="19"/>
              </w:rPr>
              <w:t>per</w:t>
            </w:r>
            <w:r>
              <w:rPr>
                <w:spacing w:val="-8"/>
                <w:sz w:val="19"/>
              </w:rPr>
              <w:t> </w:t>
            </w:r>
            <w:r>
              <w:rPr>
                <w:sz w:val="19"/>
              </w:rPr>
              <w:t>PLMN,</w:t>
            </w:r>
            <w:r>
              <w:rPr>
                <w:spacing w:val="-7"/>
                <w:sz w:val="19"/>
              </w:rPr>
              <w:t> </w:t>
            </w:r>
            <w:r>
              <w:rPr>
                <w:sz w:val="19"/>
              </w:rPr>
              <w:t>per</w:t>
            </w:r>
            <w:r>
              <w:rPr>
                <w:spacing w:val="-8"/>
                <w:sz w:val="19"/>
              </w:rPr>
              <w:t> </w:t>
            </w:r>
            <w:r>
              <w:rPr>
                <w:sz w:val="19"/>
              </w:rPr>
              <w:t>QoS level, per slice, per Interface (F1-U, Xn-U, X2-U)</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300"/>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before="2"/>
              <w:ind w:left="467"/>
              <w:rPr>
                <w:sz w:val="19"/>
              </w:rPr>
            </w:pPr>
            <w:r>
              <w:rPr>
                <w:sz w:val="19"/>
              </w:rPr>
              <w:t>(Cl.</w:t>
            </w:r>
            <w:r>
              <w:rPr>
                <w:spacing w:val="-4"/>
                <w:sz w:val="19"/>
              </w:rPr>
              <w:t> </w:t>
            </w:r>
            <w:r>
              <w:rPr>
                <w:spacing w:val="-2"/>
                <w:sz w:val="19"/>
              </w:rPr>
              <w:t>5.1.3.6.2.3)</w:t>
            </w:r>
          </w:p>
        </w:tc>
      </w:tr>
      <w:tr>
        <w:trPr>
          <w:trHeight w:val="1053"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ight="178"/>
              <w:rPr>
                <w:sz w:val="19"/>
              </w:rPr>
            </w:pPr>
            <w:r>
              <w:rPr>
                <w:sz w:val="19"/>
              </w:rPr>
              <w:t>Data Volume in UL delivered to O- CU-UP from O-DU, per PLMN, per QoS</w:t>
            </w:r>
            <w:r>
              <w:rPr>
                <w:spacing w:val="-6"/>
                <w:sz w:val="19"/>
              </w:rPr>
              <w:t> </w:t>
            </w:r>
            <w:r>
              <w:rPr>
                <w:sz w:val="19"/>
              </w:rPr>
              <w:t>level,</w:t>
            </w:r>
            <w:r>
              <w:rPr>
                <w:spacing w:val="-6"/>
                <w:sz w:val="19"/>
              </w:rPr>
              <w:t> </w:t>
            </w:r>
            <w:r>
              <w:rPr>
                <w:sz w:val="19"/>
              </w:rPr>
              <w:t>per</w:t>
            </w:r>
            <w:r>
              <w:rPr>
                <w:spacing w:val="-7"/>
                <w:sz w:val="19"/>
              </w:rPr>
              <w:t> </w:t>
            </w:r>
            <w:r>
              <w:rPr>
                <w:sz w:val="19"/>
              </w:rPr>
              <w:t>slice,</w:t>
            </w:r>
            <w:r>
              <w:rPr>
                <w:spacing w:val="-8"/>
                <w:sz w:val="19"/>
              </w:rPr>
              <w:t> </w:t>
            </w:r>
            <w:r>
              <w:rPr>
                <w:sz w:val="19"/>
              </w:rPr>
              <w:t>per</w:t>
            </w:r>
            <w:r>
              <w:rPr>
                <w:spacing w:val="-7"/>
                <w:sz w:val="19"/>
              </w:rPr>
              <w:t> </w:t>
            </w:r>
            <w:r>
              <w:rPr>
                <w:sz w:val="19"/>
              </w:rPr>
              <w:t>Interface</w:t>
            </w:r>
            <w:r>
              <w:rPr>
                <w:spacing w:val="-7"/>
                <w:sz w:val="19"/>
              </w:rPr>
              <w:t> </w:t>
            </w:r>
            <w:r>
              <w:rPr>
                <w:sz w:val="19"/>
              </w:rPr>
              <w:t>(F1- U, Xn-U, X2-U)</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300"/>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67"/>
              <w:rPr>
                <w:sz w:val="19"/>
              </w:rPr>
            </w:pPr>
            <w:r>
              <w:rPr>
                <w:sz w:val="19"/>
              </w:rPr>
              <w:t>(Cl.</w:t>
            </w:r>
            <w:r>
              <w:rPr>
                <w:spacing w:val="-4"/>
                <w:sz w:val="19"/>
              </w:rPr>
              <w:t> </w:t>
            </w:r>
            <w:r>
              <w:rPr>
                <w:spacing w:val="-2"/>
                <w:sz w:val="19"/>
              </w:rPr>
              <w:t>5.1.3.6.2.4)</w:t>
            </w:r>
          </w:p>
        </w:tc>
      </w:tr>
      <w:tr>
        <w:trPr>
          <w:trHeight w:val="81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46" w:type="dxa"/>
          </w:tcPr>
          <w:p>
            <w:pPr>
              <w:pStyle w:val="TableParagraph"/>
              <w:ind w:left="17"/>
              <w:jc w:val="center"/>
              <w:rPr>
                <w:sz w:val="19"/>
              </w:rPr>
            </w:pPr>
            <w:r>
              <w:rPr>
                <w:spacing w:val="-5"/>
                <w:sz w:val="19"/>
              </w:rPr>
              <w:t>dB</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5.1.1.31)</w:t>
            </w:r>
          </w:p>
        </w:tc>
      </w:tr>
      <w:tr>
        <w:trPr>
          <w:trHeight w:val="858"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46" w:type="dxa"/>
          </w:tcPr>
          <w:p>
            <w:pPr>
              <w:pStyle w:val="TableParagraph"/>
              <w:ind w:left="17" w:right="2"/>
              <w:jc w:val="center"/>
              <w:rPr>
                <w:sz w:val="19"/>
              </w:rPr>
            </w:pPr>
            <w:r>
              <w:rPr>
                <w:spacing w:val="-5"/>
                <w:sz w:val="19"/>
              </w:rPr>
              <w:t>dBm</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5.1.1.22)</w:t>
            </w:r>
          </w:p>
        </w:tc>
      </w:tr>
      <w:tr>
        <w:trPr>
          <w:trHeight w:val="859"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0"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746" w:type="dxa"/>
          </w:tcPr>
          <w:p>
            <w:pPr>
              <w:pStyle w:val="TableParagraph"/>
              <w:ind w:left="17"/>
              <w:jc w:val="center"/>
              <w:rPr>
                <w:sz w:val="19"/>
              </w:rPr>
            </w:pPr>
            <w:r>
              <w:rPr>
                <w:spacing w:val="-5"/>
                <w:sz w:val="19"/>
              </w:rPr>
              <w:t>dB</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5.1.1.32)</w:t>
            </w:r>
          </w:p>
        </w:tc>
      </w:tr>
      <w:tr>
        <w:trPr>
          <w:trHeight w:val="858"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Energy</w:t>
            </w:r>
            <w:r>
              <w:rPr>
                <w:spacing w:val="-10"/>
                <w:sz w:val="19"/>
              </w:rPr>
              <w:t> </w:t>
            </w:r>
            <w:r>
              <w:rPr>
                <w:spacing w:val="-2"/>
                <w:sz w:val="19"/>
              </w:rPr>
              <w:t>consumption</w:t>
            </w:r>
          </w:p>
        </w:tc>
        <w:tc>
          <w:tcPr>
            <w:tcW w:w="746" w:type="dxa"/>
          </w:tcPr>
          <w:p>
            <w:pPr>
              <w:pStyle w:val="TableParagraph"/>
              <w:ind w:left="17"/>
              <w:jc w:val="center"/>
              <w:rPr>
                <w:sz w:val="19"/>
              </w:rPr>
            </w:pPr>
            <w:r>
              <w:rPr>
                <w:spacing w:val="-5"/>
                <w:sz w:val="19"/>
              </w:rPr>
              <w:t>kWh</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1"/>
              <w:rPr>
                <w:sz w:val="19"/>
              </w:rPr>
            </w:pPr>
            <w:r>
              <w:rPr>
                <w:sz w:val="19"/>
              </w:rPr>
              <w:t>(Cl.</w:t>
            </w:r>
            <w:r>
              <w:rPr>
                <w:spacing w:val="-4"/>
                <w:sz w:val="19"/>
              </w:rPr>
              <w:t> </w:t>
            </w:r>
            <w:r>
              <w:rPr>
                <w:spacing w:val="-2"/>
                <w:sz w:val="19"/>
              </w:rPr>
              <w:t>5.1.1.19.3)</w:t>
            </w:r>
          </w:p>
        </w:tc>
      </w:tr>
      <w:tr>
        <w:trPr>
          <w:trHeight w:val="1632"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spacing w:before="2"/>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6"/>
              <w:ind w:left="15" w:right="5"/>
              <w:jc w:val="center"/>
              <w:rPr>
                <w:sz w:val="19"/>
              </w:rPr>
            </w:pPr>
            <w:r>
              <w:rPr>
                <w:spacing w:val="-5"/>
                <w:sz w:val="19"/>
              </w:rPr>
              <w:t>or</w:t>
            </w:r>
          </w:p>
          <w:p>
            <w:pPr>
              <w:pStyle w:val="TableParagraph"/>
              <w:spacing w:before="15"/>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4"/>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221" w:type="dxa"/>
          </w:tcPr>
          <w:p>
            <w:pPr>
              <w:pStyle w:val="TableParagraph"/>
              <w:ind w:left="108" w:right="185"/>
              <w:rPr>
                <w:sz w:val="19"/>
              </w:rPr>
            </w:pPr>
            <w:r>
              <w:rPr>
                <w:sz w:val="19"/>
              </w:rPr>
              <w:t>Power</w:t>
            </w:r>
            <w:r>
              <w:rPr>
                <w:spacing w:val="-12"/>
                <w:sz w:val="19"/>
              </w:rPr>
              <w:t> </w:t>
            </w:r>
            <w:r>
              <w:rPr>
                <w:sz w:val="19"/>
              </w:rPr>
              <w:t>consumed</w:t>
            </w:r>
            <w:r>
              <w:rPr>
                <w:spacing w:val="-12"/>
                <w:sz w:val="19"/>
              </w:rPr>
              <w:t> </w:t>
            </w:r>
            <w:r>
              <w:rPr>
                <w:sz w:val="19"/>
              </w:rPr>
              <w:t>by</w:t>
            </w:r>
            <w:r>
              <w:rPr>
                <w:spacing w:val="-12"/>
                <w:sz w:val="19"/>
              </w:rPr>
              <w:t> </w:t>
            </w:r>
            <w:r>
              <w:rPr>
                <w:sz w:val="19"/>
              </w:rPr>
              <w:t>hardware </w:t>
            </w:r>
            <w:r>
              <w:rPr>
                <w:spacing w:val="-2"/>
                <w:sz w:val="19"/>
              </w:rPr>
              <w:t>component</w:t>
            </w:r>
          </w:p>
        </w:tc>
        <w:tc>
          <w:tcPr>
            <w:tcW w:w="746" w:type="dxa"/>
          </w:tcPr>
          <w:p>
            <w:pPr>
              <w:pStyle w:val="TableParagraph"/>
              <w:ind w:left="17" w:right="6"/>
              <w:jc w:val="center"/>
              <w:rPr>
                <w:sz w:val="19"/>
              </w:rPr>
            </w:pPr>
            <w:r>
              <w:rPr>
                <w:spacing w:val="-10"/>
                <w:sz w:val="19"/>
              </w:rPr>
              <w:t>W</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1"/>
              <w:jc w:val="center"/>
              <w:rPr>
                <w:sz w:val="19"/>
              </w:rPr>
            </w:pPr>
            <w:r>
              <w:rPr>
                <w:sz w:val="19"/>
              </w:rPr>
              <w:t>(Cl.</w:t>
            </w:r>
            <w:r>
              <w:rPr>
                <w:spacing w:val="-4"/>
                <w:sz w:val="19"/>
              </w:rPr>
              <w:t> </w:t>
            </w:r>
            <w:r>
              <w:rPr>
                <w:spacing w:val="-2"/>
                <w:sz w:val="19"/>
              </w:rPr>
              <w:t>5.1.1.19.2)</w:t>
            </w:r>
          </w:p>
          <w:p>
            <w:pPr>
              <w:pStyle w:val="TableParagraph"/>
              <w:spacing w:before="160"/>
              <w:ind w:left="222" w:right="208"/>
              <w:jc w:val="center"/>
              <w:rPr>
                <w:sz w:val="19"/>
              </w:rPr>
            </w:pPr>
            <w:r>
              <w:rPr>
                <w:spacing w:val="-2"/>
                <w:sz w:val="19"/>
              </w:rPr>
              <w:t>Reporting:</w:t>
            </w:r>
          </w:p>
          <w:p>
            <w:pPr>
              <w:pStyle w:val="TableParagraph"/>
              <w:ind w:left="221" w:right="208"/>
              <w:jc w:val="center"/>
              <w:rPr>
                <w:sz w:val="19"/>
              </w:rPr>
            </w:pPr>
            <w:r>
              <w:rPr>
                <w:spacing w:val="-2"/>
                <w:sz w:val="19"/>
              </w:rPr>
              <w:t>O-RAN.WG4.MP </w:t>
            </w:r>
            <w:r>
              <w:rPr>
                <w:sz w:val="19"/>
              </w:rPr>
              <w:t>(Sec. B.1, B.5)</w:t>
            </w:r>
          </w:p>
        </w:tc>
      </w:tr>
      <w:tr>
        <w:trPr>
          <w:trHeight w:val="1490"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before="14"/>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5"/>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221" w:type="dxa"/>
          </w:tcPr>
          <w:p>
            <w:pPr>
              <w:pStyle w:val="TableParagraph"/>
              <w:ind w:left="108"/>
              <w:rPr>
                <w:sz w:val="19"/>
              </w:rPr>
            </w:pPr>
            <w:r>
              <w:rPr>
                <w:spacing w:val="-2"/>
                <w:sz w:val="19"/>
              </w:rPr>
              <w:t>Transmit power</w:t>
            </w:r>
          </w:p>
        </w:tc>
        <w:tc>
          <w:tcPr>
            <w:tcW w:w="746" w:type="dxa"/>
          </w:tcPr>
          <w:p>
            <w:pPr>
              <w:pStyle w:val="TableParagraph"/>
              <w:ind w:left="17" w:right="5"/>
              <w:jc w:val="center"/>
              <w:rPr>
                <w:sz w:val="19"/>
              </w:rPr>
            </w:pPr>
            <w:r>
              <w:rPr>
                <w:spacing w:val="-5"/>
                <w:sz w:val="19"/>
              </w:rPr>
              <w:t>mW</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22" w:right="208"/>
              <w:jc w:val="center"/>
              <w:rPr>
                <w:sz w:val="19"/>
              </w:rPr>
            </w:pPr>
            <w:r>
              <w:rPr>
                <w:sz w:val="19"/>
              </w:rPr>
              <w:t>Measurement</w:t>
            </w:r>
            <w:r>
              <w:rPr>
                <w:spacing w:val="-12"/>
                <w:sz w:val="19"/>
              </w:rPr>
              <w:t> </w:t>
            </w:r>
            <w:r>
              <w:rPr>
                <w:sz w:val="19"/>
              </w:rPr>
              <w:t>and </w:t>
            </w:r>
            <w:r>
              <w:rPr>
                <w:spacing w:val="-2"/>
                <w:sz w:val="19"/>
              </w:rPr>
              <w:t>reporting:</w:t>
            </w:r>
          </w:p>
          <w:p>
            <w:pPr>
              <w:pStyle w:val="TableParagraph"/>
              <w:ind w:left="221" w:right="208"/>
              <w:jc w:val="center"/>
              <w:rPr>
                <w:sz w:val="19"/>
              </w:rPr>
            </w:pPr>
            <w:r>
              <w:rPr>
                <w:spacing w:val="-2"/>
                <w:sz w:val="19"/>
              </w:rPr>
              <w:t>O-RAN.WG4.MP </w:t>
            </w:r>
            <w:r>
              <w:rPr>
                <w:sz w:val="19"/>
              </w:rPr>
              <w:t>(Sec. B.1, B.2.1)</w:t>
            </w:r>
          </w:p>
        </w:tc>
      </w:tr>
    </w:tbl>
    <w:p>
      <w:pPr>
        <w:spacing w:after="0"/>
        <w:jc w:val="center"/>
        <w:rPr>
          <w:sz w:val="19"/>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7"/>
          <w:sz w:val="22"/>
        </w:rPr>
        <w:t> </w:t>
      </w:r>
      <w:r>
        <w:rPr>
          <w:rFonts w:ascii="Arial"/>
          <w:sz w:val="22"/>
        </w:rPr>
        <w:t>Output</w:t>
      </w:r>
      <w:r>
        <w:rPr>
          <w:rFonts w:ascii="Arial"/>
          <w:spacing w:val="-7"/>
          <w:sz w:val="22"/>
        </w:rPr>
        <w:t> </w:t>
      </w:r>
      <w:r>
        <w:rPr>
          <w:rFonts w:ascii="Arial"/>
          <w:spacing w:val="-2"/>
          <w:sz w:val="22"/>
        </w:rPr>
        <w:t>Requirements</w:t>
      </w:r>
    </w:p>
    <w:p>
      <w:pPr>
        <w:pStyle w:val="BodyText"/>
        <w:spacing w:before="180"/>
        <w:ind w:left="493"/>
      </w:pPr>
      <w:r>
        <w:rPr/>
        <w:t>Output</w:t>
      </w:r>
      <w:r>
        <w:rPr>
          <w:spacing w:val="-6"/>
        </w:rPr>
        <w:t> </w:t>
      </w:r>
      <w:r>
        <w:rPr/>
        <w:t>Decision</w:t>
      </w:r>
      <w:r>
        <w:rPr>
          <w:spacing w:val="-4"/>
        </w:rPr>
        <w:t> </w:t>
      </w:r>
      <w:r>
        <w:rPr/>
        <w:t>Making</w:t>
      </w:r>
      <w:r>
        <w:rPr>
          <w:spacing w:val="-6"/>
        </w:rPr>
        <w:t> </w:t>
      </w:r>
      <w:r>
        <w:rPr/>
        <w:t>/</w:t>
      </w:r>
      <w:r>
        <w:rPr>
          <w:spacing w:val="-14"/>
        </w:rPr>
        <w:t> </w:t>
      </w:r>
      <w:r>
        <w:rPr/>
        <w:t>AI/ML</w:t>
      </w:r>
      <w:r>
        <w:rPr>
          <w:spacing w:val="-11"/>
        </w:rPr>
        <w:t> </w:t>
      </w:r>
      <w:r>
        <w:rPr>
          <w:spacing w:val="-2"/>
        </w:rPr>
        <w:t>Inference:</w:t>
      </w:r>
    </w:p>
    <w:p>
      <w:pPr>
        <w:pStyle w:val="Heading5"/>
        <w:ind w:right="1"/>
      </w:pPr>
      <w:r>
        <w:rPr/>
        <w:t>Table</w:t>
      </w:r>
      <w:r>
        <w:rPr>
          <w:spacing w:val="-9"/>
        </w:rPr>
        <w:t> </w:t>
      </w:r>
      <w:r>
        <w:rPr/>
        <w:t>5.2.1.3-4:</w:t>
      </w:r>
      <w:r>
        <w:rPr>
          <w:spacing w:val="-8"/>
        </w:rPr>
        <w:t> </w:t>
      </w:r>
      <w:r>
        <w:rPr/>
        <w:t>Output</w:t>
      </w:r>
      <w:r>
        <w:rPr>
          <w:spacing w:val="-8"/>
        </w:rPr>
        <w:t> </w:t>
      </w:r>
      <w:r>
        <w:rPr/>
        <w:t>Decision</w:t>
      </w:r>
      <w:r>
        <w:rPr>
          <w:spacing w:val="-8"/>
        </w:rPr>
        <w:t> </w:t>
      </w:r>
      <w:r>
        <w:rPr/>
        <w:t>Making</w:t>
      </w:r>
      <w:r>
        <w:rPr>
          <w:spacing w:val="-10"/>
        </w:rPr>
        <w:t> </w:t>
      </w:r>
      <w:r>
        <w:rPr/>
        <w:t>/</w:t>
      </w:r>
      <w:r>
        <w:rPr>
          <w:spacing w:val="-14"/>
        </w:rPr>
        <w:t> </w:t>
      </w:r>
      <w:r>
        <w:rPr/>
        <w:t>AI/ML</w:t>
      </w:r>
      <w:r>
        <w:rPr>
          <w:spacing w:val="-9"/>
        </w:rPr>
        <w:t> </w:t>
      </w:r>
      <w:r>
        <w:rPr>
          <w:spacing w:val="-2"/>
        </w:rPr>
        <w:t>Inference</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46"/>
        <w:gridCol w:w="1097"/>
        <w:gridCol w:w="2143"/>
      </w:tblGrid>
      <w:tr>
        <w:trPr>
          <w:trHeight w:val="398" w:hRule="atLeast"/>
        </w:trPr>
        <w:tc>
          <w:tcPr>
            <w:tcW w:w="9679" w:type="dxa"/>
            <w:gridSpan w:val="6"/>
            <w:shd w:val="clear" w:color="auto" w:fill="E7E6E6"/>
          </w:tcPr>
          <w:p>
            <w:pPr>
              <w:pStyle w:val="TableParagraph"/>
              <w:ind w:left="7"/>
              <w:jc w:val="center"/>
              <w:rPr>
                <w:b/>
                <w:sz w:val="19"/>
              </w:rPr>
            </w:pPr>
            <w:r>
              <w:rPr>
                <w:b/>
                <w:sz w:val="19"/>
              </w:rPr>
              <w:t>Output</w:t>
            </w:r>
            <w:r>
              <w:rPr>
                <w:b/>
                <w:spacing w:val="-9"/>
                <w:sz w:val="19"/>
              </w:rPr>
              <w:t> </w:t>
            </w:r>
            <w:r>
              <w:rPr>
                <w:b/>
                <w:spacing w:val="-4"/>
                <w:sz w:val="19"/>
              </w:rPr>
              <w:t>Data</w:t>
            </w:r>
          </w:p>
        </w:tc>
      </w:tr>
      <w:tr>
        <w:trPr>
          <w:trHeight w:val="630" w:hRule="atLeast"/>
        </w:trPr>
        <w:tc>
          <w:tcPr>
            <w:tcW w:w="1018" w:type="dxa"/>
            <w:shd w:val="clear" w:color="auto" w:fill="E7E6E6"/>
          </w:tcPr>
          <w:p>
            <w:pPr>
              <w:pStyle w:val="TableParagraph"/>
              <w:spacing w:before="2"/>
              <w:ind w:left="12" w:right="5"/>
              <w:jc w:val="center"/>
              <w:rPr>
                <w:b/>
                <w:sz w:val="19"/>
              </w:rPr>
            </w:pPr>
            <w:r>
              <w:rPr>
                <w:b/>
                <w:spacing w:val="-2"/>
                <w:sz w:val="19"/>
              </w:rPr>
              <w:t>Interface</w:t>
            </w:r>
          </w:p>
        </w:tc>
        <w:tc>
          <w:tcPr>
            <w:tcW w:w="1454" w:type="dxa"/>
            <w:shd w:val="clear" w:color="auto" w:fill="E7E6E6"/>
          </w:tcPr>
          <w:p>
            <w:pPr>
              <w:pStyle w:val="TableParagraph"/>
              <w:spacing w:before="2"/>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spacing w:before="2"/>
              <w:ind w:left="876"/>
              <w:rPr>
                <w:b/>
                <w:sz w:val="19"/>
              </w:rPr>
            </w:pPr>
            <w:r>
              <w:rPr>
                <w:b/>
                <w:spacing w:val="-2"/>
                <w:sz w:val="19"/>
              </w:rPr>
              <w:t>Name/Description</w:t>
            </w:r>
          </w:p>
        </w:tc>
        <w:tc>
          <w:tcPr>
            <w:tcW w:w="746" w:type="dxa"/>
            <w:shd w:val="clear" w:color="auto" w:fill="E7E6E6"/>
          </w:tcPr>
          <w:p>
            <w:pPr>
              <w:pStyle w:val="TableParagraph"/>
              <w:spacing w:before="2"/>
              <w:ind w:left="17" w:right="3"/>
              <w:jc w:val="center"/>
              <w:rPr>
                <w:b/>
                <w:sz w:val="19"/>
              </w:rPr>
            </w:pPr>
            <w:r>
              <w:rPr>
                <w:b/>
                <w:spacing w:val="-2"/>
                <w:sz w:val="19"/>
              </w:rPr>
              <w:t>Units</w:t>
            </w:r>
          </w:p>
        </w:tc>
        <w:tc>
          <w:tcPr>
            <w:tcW w:w="1097" w:type="dxa"/>
            <w:shd w:val="clear" w:color="auto" w:fill="E7E6E6"/>
          </w:tcPr>
          <w:p>
            <w:pPr>
              <w:pStyle w:val="TableParagraph"/>
              <w:spacing w:before="2"/>
              <w:ind w:left="279" w:right="237" w:hanging="32"/>
              <w:rPr>
                <w:b/>
                <w:sz w:val="19"/>
              </w:rPr>
            </w:pPr>
            <w:r>
              <w:rPr>
                <w:b/>
                <w:spacing w:val="-2"/>
                <w:sz w:val="19"/>
              </w:rPr>
              <w:t>Config. Period</w:t>
            </w:r>
          </w:p>
        </w:tc>
        <w:tc>
          <w:tcPr>
            <w:tcW w:w="2143" w:type="dxa"/>
            <w:shd w:val="clear" w:color="auto" w:fill="E7E6E6"/>
          </w:tcPr>
          <w:p>
            <w:pPr>
              <w:pStyle w:val="TableParagraph"/>
              <w:spacing w:before="2"/>
              <w:ind w:left="221" w:right="210"/>
              <w:jc w:val="center"/>
              <w:rPr>
                <w:b/>
                <w:sz w:val="19"/>
              </w:rPr>
            </w:pPr>
            <w:r>
              <w:rPr>
                <w:b/>
                <w:sz w:val="19"/>
              </w:rPr>
              <w:t>Existing</w:t>
            </w:r>
            <w:r>
              <w:rPr>
                <w:b/>
                <w:spacing w:val="-8"/>
                <w:sz w:val="19"/>
              </w:rPr>
              <w:t> </w:t>
            </w:r>
            <w:r>
              <w:rPr>
                <w:b/>
                <w:spacing w:val="-2"/>
                <w:sz w:val="19"/>
              </w:rPr>
              <w:t>Definitions</w:t>
            </w:r>
          </w:p>
        </w:tc>
      </w:tr>
      <w:tr>
        <w:trPr>
          <w:trHeight w:val="1243" w:hRule="atLeast"/>
        </w:trPr>
        <w:tc>
          <w:tcPr>
            <w:tcW w:w="1018" w:type="dxa"/>
            <w:vMerge w:val="restart"/>
          </w:tcPr>
          <w:p>
            <w:pPr>
              <w:pStyle w:val="TableParagraph"/>
              <w:ind w:left="233"/>
              <w:rPr>
                <w:sz w:val="19"/>
              </w:rPr>
            </w:pPr>
            <w:r>
              <w:rPr>
                <w:sz w:val="19"/>
              </w:rPr>
              <w:t>O1,</w:t>
            </w:r>
            <w:r>
              <w:rPr>
                <w:spacing w:val="-3"/>
                <w:sz w:val="19"/>
              </w:rPr>
              <w:t> </w:t>
            </w:r>
            <w:r>
              <w:rPr>
                <w:spacing w:val="-5"/>
                <w:sz w:val="19"/>
              </w:rPr>
              <w:t>R1</w:t>
            </w:r>
          </w:p>
        </w:tc>
        <w:tc>
          <w:tcPr>
            <w:tcW w:w="1454" w:type="dxa"/>
            <w:vMerge w:val="restart"/>
          </w:tcPr>
          <w:p>
            <w:pPr>
              <w:pStyle w:val="TableParagraph"/>
              <w:ind w:left="135" w:right="123"/>
              <w:jc w:val="center"/>
              <w:rPr>
                <w:sz w:val="19"/>
              </w:rPr>
            </w:pPr>
            <w:r>
              <w:rPr>
                <w:sz w:val="19"/>
              </w:rPr>
              <w:t>rApp</w:t>
            </w:r>
            <w:r>
              <w:rPr>
                <w:spacing w:val="-12"/>
                <w:sz w:val="19"/>
              </w:rPr>
              <w:t> </w:t>
            </w:r>
            <w:r>
              <w:rPr>
                <w:sz w:val="19"/>
              </w:rPr>
              <w:t>/</w:t>
            </w:r>
            <w:r>
              <w:rPr>
                <w:spacing w:val="-12"/>
                <w:sz w:val="19"/>
              </w:rPr>
              <w:t> </w:t>
            </w:r>
            <w:r>
              <w:rPr>
                <w:sz w:val="19"/>
              </w:rPr>
              <w:t>SMO</w:t>
            </w:r>
            <w:r>
              <w:rPr>
                <w:spacing w:val="-12"/>
                <w:sz w:val="19"/>
              </w:rPr>
              <w:t> </w:t>
            </w:r>
            <w:r>
              <w:rPr>
                <w:sz w:val="19"/>
              </w:rPr>
              <w:t>/ E2 Node (O- </w:t>
            </w:r>
            <w:r>
              <w:rPr>
                <w:spacing w:val="-4"/>
                <w:sz w:val="19"/>
              </w:rPr>
              <w:t>CU)</w:t>
            </w:r>
          </w:p>
        </w:tc>
        <w:tc>
          <w:tcPr>
            <w:tcW w:w="3221" w:type="dxa"/>
          </w:tcPr>
          <w:p>
            <w:pPr>
              <w:pStyle w:val="TableParagraph"/>
              <w:ind w:left="108" w:right="185"/>
              <w:rPr>
                <w:sz w:val="19"/>
              </w:rPr>
            </w:pPr>
            <w:r>
              <w:rPr>
                <w:sz w:val="19"/>
              </w:rPr>
              <w:t>Candidate carrier(s) / cells (s) recommended for energy saving to enter</w:t>
            </w:r>
            <w:r>
              <w:rPr>
                <w:spacing w:val="-12"/>
                <w:sz w:val="19"/>
              </w:rPr>
              <w:t> </w:t>
            </w:r>
            <w:r>
              <w:rPr>
                <w:sz w:val="19"/>
              </w:rPr>
              <w:t>energySaving</w:t>
            </w:r>
            <w:r>
              <w:rPr>
                <w:spacing w:val="-11"/>
                <w:sz w:val="19"/>
              </w:rPr>
              <w:t> </w:t>
            </w:r>
            <w:r>
              <w:rPr>
                <w:sz w:val="19"/>
              </w:rPr>
              <w:t>state</w:t>
            </w:r>
            <w:r>
              <w:rPr>
                <w:spacing w:val="-11"/>
                <w:sz w:val="19"/>
              </w:rPr>
              <w:t> </w:t>
            </w:r>
            <w:r>
              <w:rPr>
                <w:sz w:val="19"/>
              </w:rPr>
              <w:t>(e.g.,</w:t>
            </w:r>
            <w:r>
              <w:rPr>
                <w:spacing w:val="-12"/>
                <w:sz w:val="19"/>
              </w:rPr>
              <w:t> </w:t>
            </w:r>
            <w:r>
              <w:rPr>
                <w:sz w:val="19"/>
              </w:rPr>
              <w:t>3GPP TS 28.310 [8] Sec. 6.2.2)</w:t>
            </w:r>
          </w:p>
        </w:tc>
        <w:tc>
          <w:tcPr>
            <w:tcW w:w="746" w:type="dxa"/>
          </w:tcPr>
          <w:p>
            <w:pPr>
              <w:pStyle w:val="TableParagraph"/>
              <w:ind w:left="17" w:right="2"/>
              <w:jc w:val="center"/>
              <w:rPr>
                <w:sz w:val="19"/>
              </w:rPr>
            </w:pPr>
            <w:r>
              <w:rPr>
                <w:spacing w:val="-10"/>
                <w:sz w:val="19"/>
              </w:rPr>
              <w:t>-</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22" w:right="208"/>
              <w:jc w:val="center"/>
              <w:rPr>
                <w:sz w:val="19"/>
              </w:rPr>
            </w:pPr>
            <w:r>
              <w:rPr>
                <w:sz w:val="19"/>
              </w:rPr>
              <w:t>3GPP</w:t>
            </w:r>
            <w:r>
              <w:rPr>
                <w:spacing w:val="-12"/>
                <w:sz w:val="19"/>
              </w:rPr>
              <w:t> </w:t>
            </w:r>
            <w:r>
              <w:rPr>
                <w:sz w:val="19"/>
              </w:rPr>
              <w:t>TS</w:t>
            </w:r>
            <w:r>
              <w:rPr>
                <w:spacing w:val="-11"/>
                <w:sz w:val="19"/>
              </w:rPr>
              <w:t> </w:t>
            </w:r>
            <w:r>
              <w:rPr>
                <w:sz w:val="19"/>
              </w:rPr>
              <w:t>28.541</w:t>
            </w:r>
            <w:r>
              <w:rPr>
                <w:spacing w:val="-5"/>
                <w:sz w:val="19"/>
              </w:rPr>
              <w:t> </w:t>
            </w:r>
            <w:r>
              <w:rPr>
                <w:spacing w:val="-4"/>
                <w:sz w:val="19"/>
              </w:rPr>
              <w:t>[11]</w:t>
            </w:r>
          </w:p>
          <w:p>
            <w:pPr>
              <w:pStyle w:val="TableParagraph"/>
              <w:spacing w:before="14"/>
              <w:ind w:left="223" w:right="208"/>
              <w:jc w:val="center"/>
              <w:rPr>
                <w:sz w:val="19"/>
              </w:rPr>
            </w:pPr>
            <w:r>
              <w:rPr>
                <w:sz w:val="19"/>
              </w:rPr>
              <w:t>(Cl.</w:t>
            </w:r>
            <w:r>
              <w:rPr>
                <w:spacing w:val="-4"/>
                <w:sz w:val="19"/>
              </w:rPr>
              <w:t> </w:t>
            </w:r>
            <w:r>
              <w:rPr>
                <w:spacing w:val="-2"/>
                <w:sz w:val="19"/>
              </w:rPr>
              <w:t>4.3.63)</w:t>
            </w:r>
          </w:p>
          <w:p>
            <w:pPr>
              <w:pStyle w:val="TableParagraph"/>
              <w:spacing w:before="176"/>
              <w:ind w:left="12"/>
              <w:jc w:val="center"/>
              <w:rPr>
                <w:sz w:val="19"/>
              </w:rPr>
            </w:pPr>
            <w:r>
              <w:rPr>
                <w:spacing w:val="-2"/>
                <w:sz w:val="19"/>
              </w:rPr>
              <w:t>O-RAN-WG5.O-CU-O1 </w:t>
            </w:r>
            <w:r>
              <w:rPr>
                <w:sz w:val="19"/>
              </w:rPr>
              <w:t>(Sec. 9)</w:t>
            </w:r>
          </w:p>
        </w:tc>
      </w:tr>
      <w:tr>
        <w:trPr>
          <w:trHeight w:val="1053"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ind w:left="108"/>
              <w:rPr>
                <w:sz w:val="19"/>
              </w:rPr>
            </w:pPr>
            <w:r>
              <w:rPr>
                <w:sz w:val="19"/>
              </w:rPr>
              <w:t>Candidate carrier(s) / cell (s) for compensation</w:t>
            </w:r>
            <w:r>
              <w:rPr>
                <w:spacing w:val="-12"/>
                <w:sz w:val="19"/>
              </w:rPr>
              <w:t> </w:t>
            </w:r>
            <w:r>
              <w:rPr>
                <w:sz w:val="19"/>
              </w:rPr>
              <w:t>(e.g.,</w:t>
            </w:r>
            <w:r>
              <w:rPr>
                <w:spacing w:val="-11"/>
                <w:sz w:val="19"/>
              </w:rPr>
              <w:t> </w:t>
            </w:r>
            <w:r>
              <w:rPr>
                <w:sz w:val="19"/>
              </w:rPr>
              <w:t>3GPP</w:t>
            </w:r>
            <w:r>
              <w:rPr>
                <w:spacing w:val="-12"/>
                <w:sz w:val="19"/>
              </w:rPr>
              <w:t> </w:t>
            </w:r>
            <w:r>
              <w:rPr>
                <w:sz w:val="19"/>
              </w:rPr>
              <w:t>TS</w:t>
            </w:r>
            <w:r>
              <w:rPr>
                <w:spacing w:val="-8"/>
                <w:sz w:val="19"/>
              </w:rPr>
              <w:t> </w:t>
            </w:r>
            <w:r>
              <w:rPr>
                <w:spacing w:val="-2"/>
                <w:sz w:val="19"/>
              </w:rPr>
              <w:t>32.551</w:t>
            </w:r>
          </w:p>
          <w:p>
            <w:pPr>
              <w:pStyle w:val="TableParagraph"/>
              <w:ind w:left="108" w:right="287"/>
              <w:rPr>
                <w:sz w:val="19"/>
              </w:rPr>
            </w:pPr>
            <w:r>
              <w:rPr>
                <w:sz w:val="19"/>
              </w:rPr>
              <w:t>[15]</w:t>
            </w:r>
            <w:r>
              <w:rPr>
                <w:spacing w:val="-12"/>
                <w:sz w:val="19"/>
              </w:rPr>
              <w:t> </w:t>
            </w:r>
            <w:r>
              <w:rPr>
                <w:sz w:val="19"/>
              </w:rPr>
              <w:t>compensatingForEnergySaving, </w:t>
            </w:r>
            <w:r>
              <w:rPr>
                <w:spacing w:val="-2"/>
                <w:sz w:val="19"/>
              </w:rPr>
              <w:t>optional)</w:t>
            </w:r>
          </w:p>
        </w:tc>
        <w:tc>
          <w:tcPr>
            <w:tcW w:w="746" w:type="dxa"/>
          </w:tcPr>
          <w:p>
            <w:pPr>
              <w:pStyle w:val="TableParagraph"/>
              <w:ind w:left="17" w:right="2"/>
              <w:jc w:val="center"/>
              <w:rPr>
                <w:sz w:val="19"/>
              </w:rPr>
            </w:pPr>
            <w:r>
              <w:rPr>
                <w:spacing w:val="-10"/>
                <w:sz w:val="19"/>
              </w:rPr>
              <w:t>-</w:t>
            </w:r>
          </w:p>
        </w:tc>
        <w:tc>
          <w:tcPr>
            <w:tcW w:w="1097" w:type="dxa"/>
          </w:tcPr>
          <w:p>
            <w:pPr>
              <w:pStyle w:val="TableParagraph"/>
              <w:ind w:left="8"/>
              <w:jc w:val="center"/>
              <w:rPr>
                <w:sz w:val="19"/>
              </w:rPr>
            </w:pPr>
            <w:r>
              <w:rPr>
                <w:sz w:val="19"/>
              </w:rPr>
              <w:t>&gt;</w:t>
            </w:r>
            <w:r>
              <w:rPr>
                <w:spacing w:val="-1"/>
                <w:sz w:val="19"/>
              </w:rPr>
              <w:t> </w:t>
            </w:r>
            <w:r>
              <w:rPr>
                <w:spacing w:val="-5"/>
                <w:sz w:val="19"/>
              </w:rPr>
              <w:t>min</w:t>
            </w:r>
          </w:p>
        </w:tc>
        <w:tc>
          <w:tcPr>
            <w:tcW w:w="2143" w:type="dxa"/>
          </w:tcPr>
          <w:p>
            <w:pPr>
              <w:pStyle w:val="TableParagraph"/>
              <w:ind w:left="221" w:right="209"/>
              <w:jc w:val="center"/>
              <w:rPr>
                <w:sz w:val="19"/>
              </w:rPr>
            </w:pPr>
            <w:r>
              <w:rPr>
                <w:spacing w:val="-10"/>
                <w:sz w:val="19"/>
              </w:rPr>
              <w:t>-</w:t>
            </w:r>
          </w:p>
        </w:tc>
      </w:tr>
      <w:tr>
        <w:trPr>
          <w:trHeight w:val="8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221" w:type="dxa"/>
          </w:tcPr>
          <w:p>
            <w:pPr>
              <w:pStyle w:val="TableParagraph"/>
              <w:ind w:left="108"/>
              <w:rPr>
                <w:sz w:val="19"/>
              </w:rPr>
            </w:pPr>
            <w:r>
              <w:rPr>
                <w:spacing w:val="-2"/>
                <w:sz w:val="19"/>
              </w:rPr>
              <w:t>Confirmation</w:t>
            </w:r>
            <w:r>
              <w:rPr>
                <w:spacing w:val="10"/>
                <w:sz w:val="19"/>
              </w:rPr>
              <w:t> </w:t>
            </w:r>
            <w:r>
              <w:rPr>
                <w:spacing w:val="-2"/>
                <w:sz w:val="19"/>
              </w:rPr>
              <w:t>(Success/Failure)</w:t>
            </w:r>
          </w:p>
        </w:tc>
        <w:tc>
          <w:tcPr>
            <w:tcW w:w="746" w:type="dxa"/>
          </w:tcPr>
          <w:p>
            <w:pPr>
              <w:pStyle w:val="TableParagraph"/>
              <w:ind w:left="17" w:right="2"/>
              <w:jc w:val="center"/>
              <w:rPr>
                <w:sz w:val="19"/>
              </w:rPr>
            </w:pPr>
            <w:r>
              <w:rPr>
                <w:spacing w:val="-10"/>
                <w:sz w:val="19"/>
              </w:rPr>
              <w:t>-</w:t>
            </w:r>
          </w:p>
        </w:tc>
        <w:tc>
          <w:tcPr>
            <w:tcW w:w="1097" w:type="dxa"/>
          </w:tcPr>
          <w:p>
            <w:pPr>
              <w:pStyle w:val="TableParagraph"/>
              <w:ind w:left="205" w:right="126" w:firstLine="136"/>
              <w:rPr>
                <w:sz w:val="19"/>
              </w:rPr>
            </w:pPr>
            <w:r>
              <w:rPr>
                <w:spacing w:val="-2"/>
                <w:sz w:val="19"/>
              </w:rPr>
              <w:t>event triggered</w:t>
            </w:r>
          </w:p>
        </w:tc>
        <w:tc>
          <w:tcPr>
            <w:tcW w:w="2143" w:type="dxa"/>
          </w:tcPr>
          <w:p>
            <w:pPr>
              <w:pStyle w:val="TableParagraph"/>
              <w:ind w:left="12" w:right="4"/>
              <w:jc w:val="center"/>
              <w:rPr>
                <w:sz w:val="19"/>
              </w:rPr>
            </w:pPr>
            <w:r>
              <w:rPr>
                <w:sz w:val="19"/>
              </w:rPr>
              <w:t>3GPP</w:t>
            </w:r>
            <w:r>
              <w:rPr>
                <w:spacing w:val="-12"/>
                <w:sz w:val="19"/>
              </w:rPr>
              <w:t> </w:t>
            </w:r>
            <w:r>
              <w:rPr>
                <w:sz w:val="19"/>
              </w:rPr>
              <w:t>TS</w:t>
            </w:r>
            <w:r>
              <w:rPr>
                <w:spacing w:val="-10"/>
                <w:sz w:val="19"/>
              </w:rPr>
              <w:t> </w:t>
            </w:r>
            <w:r>
              <w:rPr>
                <w:sz w:val="19"/>
              </w:rPr>
              <w:t>28.310</w:t>
            </w:r>
            <w:r>
              <w:rPr>
                <w:spacing w:val="-4"/>
                <w:sz w:val="19"/>
              </w:rPr>
              <w:t> </w:t>
            </w:r>
            <w:r>
              <w:rPr>
                <w:sz w:val="19"/>
              </w:rPr>
              <w:t>[8]</w:t>
            </w:r>
            <w:r>
              <w:rPr>
                <w:spacing w:val="-7"/>
                <w:sz w:val="19"/>
              </w:rPr>
              <w:t> </w:t>
            </w:r>
            <w:r>
              <w:rPr>
                <w:spacing w:val="-4"/>
                <w:sz w:val="19"/>
              </w:rPr>
              <w:t>(Cl.</w:t>
            </w:r>
          </w:p>
          <w:p>
            <w:pPr>
              <w:pStyle w:val="TableParagraph"/>
              <w:ind w:left="221" w:right="208"/>
              <w:jc w:val="center"/>
              <w:rPr>
                <w:sz w:val="19"/>
              </w:rPr>
            </w:pPr>
            <w:r>
              <w:rPr>
                <w:spacing w:val="-2"/>
                <w:sz w:val="19"/>
              </w:rPr>
              <w:t>6.2.2)</w:t>
            </w:r>
          </w:p>
        </w:tc>
      </w:tr>
      <w:tr>
        <w:trPr>
          <w:trHeight w:val="631" w:hRule="atLeast"/>
        </w:trPr>
        <w:tc>
          <w:tcPr>
            <w:tcW w:w="1018" w:type="dxa"/>
          </w:tcPr>
          <w:p>
            <w:pPr>
              <w:pStyle w:val="TableParagraph"/>
              <w:spacing w:before="2"/>
              <w:ind w:left="12" w:right="4"/>
              <w:jc w:val="center"/>
              <w:rPr>
                <w:sz w:val="19"/>
              </w:rPr>
            </w:pPr>
            <w:r>
              <w:rPr>
                <w:sz w:val="19"/>
              </w:rPr>
              <w:t>O-FH</w:t>
            </w:r>
            <w:r>
              <w:rPr>
                <w:spacing w:val="-8"/>
                <w:sz w:val="19"/>
              </w:rPr>
              <w:t> </w:t>
            </w:r>
            <w:r>
              <w:rPr>
                <w:spacing w:val="-5"/>
                <w:sz w:val="19"/>
              </w:rPr>
              <w:t>(M-</w:t>
            </w:r>
          </w:p>
          <w:p>
            <w:pPr>
              <w:pStyle w:val="TableParagraph"/>
              <w:ind w:left="12" w:right="2"/>
              <w:jc w:val="center"/>
              <w:rPr>
                <w:sz w:val="19"/>
              </w:rPr>
            </w:pPr>
            <w:r>
              <w:rPr>
                <w:spacing w:val="-2"/>
                <w:sz w:val="19"/>
              </w:rPr>
              <w:t>Plane)</w:t>
            </w:r>
          </w:p>
        </w:tc>
        <w:tc>
          <w:tcPr>
            <w:tcW w:w="1454" w:type="dxa"/>
          </w:tcPr>
          <w:p>
            <w:pPr>
              <w:pStyle w:val="TableParagraph"/>
              <w:spacing w:before="2"/>
              <w:ind w:left="254" w:hanging="17"/>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O-</w:t>
            </w:r>
            <w:r>
              <w:rPr>
                <w:spacing w:val="-5"/>
                <w:sz w:val="19"/>
              </w:rPr>
              <w:t>RU</w:t>
            </w:r>
          </w:p>
        </w:tc>
        <w:tc>
          <w:tcPr>
            <w:tcW w:w="3221" w:type="dxa"/>
          </w:tcPr>
          <w:p>
            <w:pPr>
              <w:pStyle w:val="TableParagraph"/>
              <w:spacing w:before="2"/>
              <w:ind w:left="108"/>
              <w:rPr>
                <w:sz w:val="19"/>
              </w:rPr>
            </w:pPr>
            <w:r>
              <w:rPr>
                <w:sz w:val="19"/>
              </w:rPr>
              <w:t>Updated</w:t>
            </w:r>
            <w:r>
              <w:rPr>
                <w:spacing w:val="-12"/>
                <w:sz w:val="19"/>
              </w:rPr>
              <w:t> </w:t>
            </w:r>
            <w:r>
              <w:rPr>
                <w:sz w:val="19"/>
              </w:rPr>
              <w:t>carrier</w:t>
            </w:r>
            <w:r>
              <w:rPr>
                <w:spacing w:val="-12"/>
                <w:sz w:val="19"/>
              </w:rPr>
              <w:t> </w:t>
            </w:r>
            <w:r>
              <w:rPr>
                <w:sz w:val="19"/>
              </w:rPr>
              <w:t>configuration</w:t>
            </w:r>
            <w:r>
              <w:rPr>
                <w:spacing w:val="-12"/>
                <w:sz w:val="19"/>
              </w:rPr>
              <w:t> </w:t>
            </w:r>
            <w:r>
              <w:rPr>
                <w:sz w:val="19"/>
              </w:rPr>
              <w:t>(i.e., activation, deactivation, or sleep)</w:t>
            </w:r>
          </w:p>
        </w:tc>
        <w:tc>
          <w:tcPr>
            <w:tcW w:w="746" w:type="dxa"/>
          </w:tcPr>
          <w:p>
            <w:pPr>
              <w:pStyle w:val="TableParagraph"/>
              <w:spacing w:before="2"/>
              <w:ind w:left="17" w:right="2"/>
              <w:jc w:val="center"/>
              <w:rPr>
                <w:sz w:val="19"/>
              </w:rPr>
            </w:pPr>
            <w:r>
              <w:rPr>
                <w:spacing w:val="-10"/>
                <w:sz w:val="19"/>
              </w:rPr>
              <w:t>-</w:t>
            </w:r>
          </w:p>
        </w:tc>
        <w:tc>
          <w:tcPr>
            <w:tcW w:w="1097" w:type="dxa"/>
          </w:tcPr>
          <w:p>
            <w:pPr>
              <w:pStyle w:val="TableParagraph"/>
              <w:spacing w:before="2"/>
              <w:ind w:left="8"/>
              <w:jc w:val="center"/>
              <w:rPr>
                <w:sz w:val="19"/>
              </w:rPr>
            </w:pPr>
            <w:r>
              <w:rPr>
                <w:sz w:val="19"/>
              </w:rPr>
              <w:t>&gt;</w:t>
            </w:r>
            <w:r>
              <w:rPr>
                <w:spacing w:val="-1"/>
                <w:sz w:val="19"/>
              </w:rPr>
              <w:t> </w:t>
            </w:r>
            <w:r>
              <w:rPr>
                <w:spacing w:val="-5"/>
                <w:sz w:val="19"/>
              </w:rPr>
              <w:t>min</w:t>
            </w:r>
          </w:p>
        </w:tc>
        <w:tc>
          <w:tcPr>
            <w:tcW w:w="2143" w:type="dxa"/>
          </w:tcPr>
          <w:p>
            <w:pPr>
              <w:pStyle w:val="TableParagraph"/>
              <w:spacing w:before="2"/>
              <w:ind w:left="587" w:right="117" w:hanging="207"/>
              <w:rPr>
                <w:sz w:val="19"/>
              </w:rPr>
            </w:pPr>
            <w:r>
              <w:rPr>
                <w:spacing w:val="-2"/>
                <w:sz w:val="19"/>
              </w:rPr>
              <w:t>O-RAN.WG4.MP </w:t>
            </w:r>
            <w:r>
              <w:rPr>
                <w:sz w:val="19"/>
              </w:rPr>
              <w:t>(Sec. 15.3.2)</w:t>
            </w:r>
          </w:p>
        </w:tc>
      </w:tr>
    </w:tbl>
    <w:p>
      <w:pPr>
        <w:spacing w:after="0"/>
        <w:rPr>
          <w:sz w:val="19"/>
        </w:rPr>
        <w:sectPr>
          <w:pgSz w:w="11910" w:h="16850"/>
          <w:pgMar w:header="864" w:footer="279" w:top="1520" w:bottom="460" w:left="640" w:right="640"/>
        </w:sectPr>
      </w:pPr>
    </w:p>
    <w:p>
      <w:pPr>
        <w:pStyle w:val="Heading3"/>
        <w:numPr>
          <w:ilvl w:val="2"/>
          <w:numId w:val="2"/>
        </w:numPr>
        <w:tabs>
          <w:tab w:pos="1625" w:val="left" w:leader="none"/>
        </w:tabs>
        <w:spacing w:line="240" w:lineRule="auto" w:before="51" w:after="0"/>
        <w:ind w:left="1625" w:right="0" w:hanging="1132"/>
        <w:jc w:val="left"/>
      </w:pPr>
      <w:bookmarkStart w:name="_TOC_250083" w:id="20"/>
      <w:r>
        <w:rPr/>
        <w:t>Option</w:t>
      </w:r>
      <w:r>
        <w:rPr>
          <w:spacing w:val="-5"/>
        </w:rPr>
        <w:t> </w:t>
      </w:r>
      <w:r>
        <w:rPr/>
        <w:t>2:</w:t>
      </w:r>
      <w:r>
        <w:rPr>
          <w:spacing w:val="-4"/>
        </w:rPr>
        <w:t> </w:t>
      </w:r>
      <w:r>
        <w:rPr/>
        <w:t>Near-RT</w:t>
      </w:r>
      <w:r>
        <w:rPr>
          <w:spacing w:val="-4"/>
        </w:rPr>
        <w:t> </w:t>
      </w:r>
      <w:r>
        <w:rPr/>
        <w:t>RIC</w:t>
      </w:r>
      <w:r>
        <w:rPr>
          <w:spacing w:val="-3"/>
        </w:rPr>
        <w:t> </w:t>
      </w:r>
      <w:bookmarkEnd w:id="20"/>
      <w:r>
        <w:rPr>
          <w:spacing w:val="-2"/>
        </w:rPr>
        <w:t>Deployment</w:t>
      </w:r>
    </w:p>
    <w:p>
      <w:pPr>
        <w:pStyle w:val="BodyText"/>
        <w:spacing w:before="180"/>
        <w:ind w:left="493" w:right="598"/>
      </w:pPr>
      <w:r>
        <w:rPr/>
        <w:t>In</w:t>
      </w:r>
      <w:r>
        <w:rPr>
          <w:spacing w:val="-4"/>
        </w:rPr>
        <w:t> </w:t>
      </w:r>
      <w:r>
        <w:rPr/>
        <w:t>option</w:t>
      </w:r>
      <w:r>
        <w:rPr>
          <w:spacing w:val="-6"/>
        </w:rPr>
        <w:t> </w:t>
      </w:r>
      <w:r>
        <w:rPr/>
        <w:t>2,</w:t>
      </w:r>
      <w:r>
        <w:rPr>
          <w:spacing w:val="-3"/>
        </w:rPr>
        <w:t> </w:t>
      </w:r>
      <w:r>
        <w:rPr/>
        <w:t>decision</w:t>
      </w:r>
      <w:r>
        <w:rPr>
          <w:spacing w:val="-6"/>
        </w:rPr>
        <w:t> </w:t>
      </w:r>
      <w:r>
        <w:rPr/>
        <w:t>making,</w:t>
      </w:r>
      <w:r>
        <w:rPr>
          <w:spacing w:val="-3"/>
        </w:rPr>
        <w:t> </w:t>
      </w:r>
      <w:r>
        <w:rPr/>
        <w:t>potentially</w:t>
      </w:r>
      <w:r>
        <w:rPr>
          <w:spacing w:val="-3"/>
        </w:rPr>
        <w:t> </w:t>
      </w:r>
      <w:r>
        <w:rPr/>
        <w:t>using</w:t>
      </w:r>
      <w:r>
        <w:rPr>
          <w:spacing w:val="-14"/>
        </w:rPr>
        <w:t> </w:t>
      </w:r>
      <w:r>
        <w:rPr/>
        <w:t>AI/ML</w:t>
      </w:r>
      <w:r>
        <w:rPr>
          <w:spacing w:val="-13"/>
        </w:rPr>
        <w:t> </w:t>
      </w:r>
      <w:r>
        <w:rPr/>
        <w:t>Model</w:t>
      </w:r>
      <w:r>
        <w:rPr>
          <w:spacing w:val="-2"/>
        </w:rPr>
        <w:t> </w:t>
      </w:r>
      <w:r>
        <w:rPr/>
        <w:t>Inference,</w:t>
      </w:r>
      <w:r>
        <w:rPr>
          <w:spacing w:val="-3"/>
        </w:rPr>
        <w:t> </w:t>
      </w:r>
      <w:r>
        <w:rPr/>
        <w:t>is</w:t>
      </w:r>
      <w:r>
        <w:rPr>
          <w:spacing w:val="-3"/>
        </w:rPr>
        <w:t> </w:t>
      </w:r>
      <w:r>
        <w:rPr/>
        <w:t>done</w:t>
      </w:r>
      <w:r>
        <w:rPr>
          <w:spacing w:val="-3"/>
        </w:rPr>
        <w:t> </w:t>
      </w:r>
      <w:r>
        <w:rPr/>
        <w:t>at</w:t>
      </w:r>
      <w:r>
        <w:rPr>
          <w:spacing w:val="-5"/>
        </w:rPr>
        <w:t> </w:t>
      </w:r>
      <w:r>
        <w:rPr/>
        <w:t>Near-RT</w:t>
      </w:r>
      <w:r>
        <w:rPr>
          <w:spacing w:val="-6"/>
        </w:rPr>
        <w:t> </w:t>
      </w:r>
      <w:r>
        <w:rPr/>
        <w:t>RIC.</w:t>
      </w:r>
      <w:r>
        <w:rPr>
          <w:spacing w:val="-8"/>
        </w:rPr>
        <w:t> </w:t>
      </w:r>
      <w:r>
        <w:rPr/>
        <w:t>While AI/ML</w:t>
      </w:r>
      <w:r>
        <w:rPr>
          <w:spacing w:val="-7"/>
        </w:rPr>
        <w:t> </w:t>
      </w:r>
      <w:r>
        <w:rPr/>
        <w:t>Model</w:t>
      </w:r>
      <w:r>
        <w:rPr>
          <w:spacing w:val="-2"/>
        </w:rPr>
        <w:t> </w:t>
      </w:r>
      <w:r>
        <w:rPr/>
        <w:t>Training might be hosted in Non-RT</w:t>
      </w:r>
      <w:r>
        <w:rPr>
          <w:spacing w:val="-4"/>
        </w:rPr>
        <w:t> </w:t>
      </w:r>
      <w:r>
        <w:rPr/>
        <w:t>or Near-RT</w:t>
      </w:r>
      <w:r>
        <w:rPr>
          <w:spacing w:val="-1"/>
        </w:rPr>
        <w:t> </w:t>
      </w:r>
      <w:r>
        <w:rPr/>
        <w:t>RIC, the description below is based on AI/ML Model Training in the Non-RT RIC.</w:t>
      </w:r>
    </w:p>
    <w:p>
      <w:pPr>
        <w:pStyle w:val="BodyText"/>
        <w:spacing w:before="48"/>
      </w:pPr>
    </w:p>
    <w:p>
      <w:pPr>
        <w:pStyle w:val="Heading4"/>
        <w:numPr>
          <w:ilvl w:val="3"/>
          <w:numId w:val="2"/>
        </w:numPr>
        <w:tabs>
          <w:tab w:pos="1911" w:val="left" w:leader="none"/>
        </w:tabs>
        <w:spacing w:line="240" w:lineRule="auto" w:before="0" w:after="0"/>
        <w:ind w:left="1911" w:right="0" w:hanging="1418"/>
        <w:jc w:val="left"/>
      </w:pPr>
      <w:bookmarkStart w:name="_TOC_250082" w:id="21"/>
      <w:r>
        <w:rPr/>
        <w:t>Description</w:t>
      </w:r>
      <w:r>
        <w:rPr>
          <w:spacing w:val="-3"/>
        </w:rPr>
        <w:t> </w:t>
      </w:r>
      <w:r>
        <w:rPr/>
        <w:t>and</w:t>
      </w:r>
      <w:r>
        <w:rPr>
          <w:spacing w:val="-3"/>
        </w:rPr>
        <w:t> </w:t>
      </w:r>
      <w:r>
        <w:rPr/>
        <w:t>UML</w:t>
      </w:r>
      <w:r>
        <w:rPr>
          <w:spacing w:val="-5"/>
        </w:rPr>
        <w:t> </w:t>
      </w:r>
      <w:bookmarkEnd w:id="21"/>
      <w:r>
        <w:rPr>
          <w:spacing w:val="-2"/>
        </w:rPr>
        <w:t>Diagram</w:t>
      </w:r>
    </w:p>
    <w:p>
      <w:pPr>
        <w:pStyle w:val="Heading5"/>
        <w:ind w:left="1182" w:right="0"/>
        <w:jc w:val="left"/>
      </w:pPr>
      <w:r>
        <w:rPr/>
        <w:t>Table</w:t>
      </w:r>
      <w:r>
        <w:rPr>
          <w:spacing w:val="-8"/>
        </w:rPr>
        <w:t> </w:t>
      </w:r>
      <w:r>
        <w:rPr/>
        <w:t>5.2.2.1-1:</w:t>
      </w:r>
      <w:r>
        <w:rPr>
          <w:spacing w:val="-5"/>
        </w:rPr>
        <w:t> </w:t>
      </w:r>
      <w:r>
        <w:rPr/>
        <w:t>Carrier</w:t>
      </w:r>
      <w:r>
        <w:rPr>
          <w:spacing w:val="-9"/>
        </w:rPr>
        <w:t> </w:t>
      </w:r>
      <w:r>
        <w:rPr/>
        <w:t>and</w:t>
      </w:r>
      <w:r>
        <w:rPr>
          <w:spacing w:val="-6"/>
        </w:rPr>
        <w:t> </w:t>
      </w:r>
      <w:r>
        <w:rPr/>
        <w:t>Cell</w:t>
      </w:r>
      <w:r>
        <w:rPr>
          <w:spacing w:val="-6"/>
        </w:rPr>
        <w:t> </w:t>
      </w:r>
      <w:r>
        <w:rPr/>
        <w:t>Switch</w:t>
      </w:r>
      <w:r>
        <w:rPr>
          <w:spacing w:val="-8"/>
        </w:rPr>
        <w:t> </w:t>
      </w:r>
      <w:r>
        <w:rPr/>
        <w:t>Off/On:</w:t>
      </w:r>
      <w:r>
        <w:rPr>
          <w:spacing w:val="-15"/>
        </w:rPr>
        <w:t> </w:t>
      </w:r>
      <w:r>
        <w:rPr/>
        <w:t>AI/ML</w:t>
      </w:r>
      <w:r>
        <w:rPr>
          <w:spacing w:val="-10"/>
        </w:rPr>
        <w:t> </w:t>
      </w:r>
      <w:r>
        <w:rPr/>
        <w:t>inference</w:t>
      </w:r>
      <w:r>
        <w:rPr>
          <w:spacing w:val="-8"/>
        </w:rPr>
        <w:t> </w:t>
      </w:r>
      <w:r>
        <w:rPr/>
        <w:t>via</w:t>
      </w:r>
      <w:r>
        <w:rPr>
          <w:spacing w:val="-7"/>
        </w:rPr>
        <w:t> </w:t>
      </w:r>
      <w:r>
        <w:rPr/>
        <w:t>Near-RT</w:t>
      </w:r>
      <w:r>
        <w:rPr>
          <w:spacing w:val="-5"/>
        </w:rPr>
        <w:t> RIC</w:t>
      </w:r>
    </w:p>
    <w:p>
      <w:pPr>
        <w:pStyle w:val="BodyText"/>
        <w:spacing w:before="8" w:after="1"/>
        <w:rPr>
          <w:rFonts w:ascii="Arial"/>
          <w:b/>
          <w:sz w:val="15"/>
        </w:rPr>
      </w:pPr>
    </w:p>
    <w:tbl>
      <w:tblPr>
        <w:tblW w:w="0" w:type="auto"/>
        <w:jc w:val="left"/>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9"/>
        <w:gridCol w:w="5889"/>
        <w:gridCol w:w="1750"/>
      </w:tblGrid>
      <w:tr>
        <w:trPr>
          <w:trHeight w:val="413" w:hRule="atLeast"/>
        </w:trPr>
        <w:tc>
          <w:tcPr>
            <w:tcW w:w="1939" w:type="dxa"/>
            <w:shd w:val="clear" w:color="auto" w:fill="D9D9D9"/>
          </w:tcPr>
          <w:p>
            <w:pPr>
              <w:pStyle w:val="TableParagraph"/>
              <w:spacing w:before="102"/>
              <w:ind w:left="292"/>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5889" w:type="dxa"/>
            <w:shd w:val="clear" w:color="auto" w:fill="D9D9D9"/>
          </w:tcPr>
          <w:p>
            <w:pPr>
              <w:pStyle w:val="TableParagraph"/>
              <w:spacing w:before="102"/>
              <w:ind w:left="1898"/>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750" w:type="dxa"/>
            <w:shd w:val="clear" w:color="auto" w:fill="D9D9D9"/>
          </w:tcPr>
          <w:p>
            <w:pPr>
              <w:pStyle w:val="TableParagraph"/>
              <w:spacing w:line="206" w:lineRule="exact"/>
              <w:ind w:left="366" w:firstLine="81"/>
              <w:rPr>
                <w:rFonts w:ascii="Arial"/>
                <w:b/>
                <w:sz w:val="18"/>
              </w:rPr>
            </w:pPr>
            <w:r>
              <w:rPr>
                <w:rFonts w:ascii="Arial"/>
                <w:b/>
                <w:spacing w:val="-2"/>
                <w:sz w:val="18"/>
              </w:rPr>
              <w:t>&lt;&lt;Uses&gt;&gt; </w:t>
            </w:r>
            <w:r>
              <w:rPr>
                <w:rFonts w:ascii="Arial"/>
                <w:b/>
                <w:sz w:val="18"/>
              </w:rPr>
              <w:t>Related</w:t>
            </w:r>
            <w:r>
              <w:rPr>
                <w:rFonts w:ascii="Arial"/>
                <w:b/>
                <w:spacing w:val="-1"/>
                <w:sz w:val="18"/>
              </w:rPr>
              <w:t> </w:t>
            </w:r>
            <w:r>
              <w:rPr>
                <w:rFonts w:ascii="Arial"/>
                <w:b/>
                <w:spacing w:val="-5"/>
                <w:sz w:val="18"/>
              </w:rPr>
              <w:t>use</w:t>
            </w:r>
          </w:p>
        </w:tc>
      </w:tr>
      <w:tr>
        <w:trPr>
          <w:trHeight w:val="621" w:hRule="atLeast"/>
        </w:trPr>
        <w:tc>
          <w:tcPr>
            <w:tcW w:w="1939" w:type="dxa"/>
          </w:tcPr>
          <w:p>
            <w:pPr>
              <w:pStyle w:val="TableParagraph"/>
              <w:ind w:left="0"/>
              <w:rPr>
                <w:rFonts w:ascii="Arial"/>
                <w:b/>
                <w:sz w:val="18"/>
              </w:rPr>
            </w:pPr>
          </w:p>
          <w:p>
            <w:pPr>
              <w:pStyle w:val="TableParagraph"/>
              <w:rPr>
                <w:rFonts w:ascii="Arial"/>
                <w:sz w:val="18"/>
              </w:rPr>
            </w:pPr>
            <w:r>
              <w:rPr>
                <w:rFonts w:ascii="Arial"/>
                <w:spacing w:val="-4"/>
                <w:sz w:val="18"/>
              </w:rPr>
              <w:t>Goal</w:t>
            </w:r>
          </w:p>
        </w:tc>
        <w:tc>
          <w:tcPr>
            <w:tcW w:w="5889" w:type="dxa"/>
          </w:tcPr>
          <w:p>
            <w:pPr>
              <w:pStyle w:val="TableParagraph"/>
              <w:spacing w:line="206" w:lineRule="exact"/>
              <w:ind w:right="94"/>
              <w:jc w:val="both"/>
              <w:rPr>
                <w:rFonts w:ascii="Arial"/>
                <w:sz w:val="18"/>
              </w:rPr>
            </w:pPr>
            <w:r>
              <w:rPr>
                <w:rFonts w:ascii="Arial"/>
                <w:sz w:val="18"/>
              </w:rPr>
              <w:t>Enable Carrier and Cell switch off/on Energy Saving functions in the Network by means of configuration parameter change and Actions controlled by Near-RT RIC and allow for AI/ML-based solutions.</w:t>
            </w:r>
          </w:p>
        </w:tc>
        <w:tc>
          <w:tcPr>
            <w:tcW w:w="1750" w:type="dxa"/>
          </w:tcPr>
          <w:p>
            <w:pPr>
              <w:pStyle w:val="TableParagraph"/>
              <w:ind w:left="0"/>
              <w:rPr>
                <w:sz w:val="18"/>
              </w:rPr>
            </w:pPr>
          </w:p>
        </w:tc>
      </w:tr>
      <w:tr>
        <w:trPr>
          <w:trHeight w:val="1036" w:hRule="atLeast"/>
        </w:trPr>
        <w:tc>
          <w:tcPr>
            <w:tcW w:w="1939" w:type="dxa"/>
          </w:tcPr>
          <w:p>
            <w:pPr>
              <w:pStyle w:val="TableParagraph"/>
              <w:ind w:left="0"/>
              <w:rPr>
                <w:rFonts w:ascii="Arial"/>
                <w:b/>
                <w:sz w:val="18"/>
              </w:rPr>
            </w:pPr>
          </w:p>
          <w:p>
            <w:pPr>
              <w:pStyle w:val="TableParagraph"/>
              <w:ind w:left="0"/>
              <w:rPr>
                <w:rFonts w:ascii="Arial"/>
                <w:b/>
                <w:sz w:val="18"/>
              </w:rPr>
            </w:pPr>
          </w:p>
          <w:p>
            <w:pPr>
              <w:pStyle w:val="TableParagraph"/>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5889" w:type="dxa"/>
          </w:tcPr>
          <w:p>
            <w:pPr>
              <w:pStyle w:val="TableParagraph"/>
              <w:spacing w:line="207" w:lineRule="exact" w:before="1"/>
              <w:rPr>
                <w:rFonts w:ascii="Arial"/>
                <w:sz w:val="18"/>
              </w:rPr>
            </w:pPr>
            <w:r>
              <w:rPr>
                <w:rFonts w:ascii="Arial"/>
                <w:sz w:val="18"/>
              </w:rPr>
              <w:t>Non-RT</w:t>
            </w:r>
            <w:r>
              <w:rPr>
                <w:rFonts w:ascii="Arial"/>
                <w:spacing w:val="-8"/>
                <w:sz w:val="18"/>
              </w:rPr>
              <w:t> </w:t>
            </w:r>
            <w:r>
              <w:rPr>
                <w:rFonts w:ascii="Arial"/>
                <w:sz w:val="18"/>
              </w:rPr>
              <w:t>RIC</w:t>
            </w:r>
            <w:r>
              <w:rPr>
                <w:rFonts w:ascii="Arial"/>
                <w:spacing w:val="-3"/>
                <w:sz w:val="18"/>
              </w:rPr>
              <w:t> </w:t>
            </w:r>
            <w:r>
              <w:rPr>
                <w:rFonts w:ascii="Arial"/>
                <w:sz w:val="18"/>
              </w:rPr>
              <w:t>acting</w:t>
            </w:r>
            <w:r>
              <w:rPr>
                <w:rFonts w:ascii="Arial"/>
                <w:spacing w:val="-4"/>
                <w:sz w:val="18"/>
              </w:rPr>
              <w:t> </w:t>
            </w:r>
            <w:r>
              <w:rPr>
                <w:rFonts w:ascii="Arial"/>
                <w:sz w:val="18"/>
              </w:rPr>
              <w:t>as</w:t>
            </w:r>
            <w:r>
              <w:rPr>
                <w:rFonts w:ascii="Arial"/>
                <w:spacing w:val="-12"/>
                <w:sz w:val="18"/>
              </w:rPr>
              <w:t> </w:t>
            </w:r>
            <w:r>
              <w:rPr>
                <w:rFonts w:ascii="Arial"/>
                <w:sz w:val="18"/>
              </w:rPr>
              <w:t>AI/ML</w:t>
            </w:r>
            <w:r>
              <w:rPr>
                <w:rFonts w:ascii="Arial"/>
                <w:spacing w:val="-9"/>
                <w:sz w:val="18"/>
              </w:rPr>
              <w:t> </w:t>
            </w:r>
            <w:r>
              <w:rPr>
                <w:rFonts w:ascii="Arial"/>
                <w:sz w:val="18"/>
              </w:rPr>
              <w:t>model</w:t>
            </w:r>
            <w:r>
              <w:rPr>
                <w:rFonts w:ascii="Arial"/>
                <w:spacing w:val="-3"/>
                <w:sz w:val="18"/>
              </w:rPr>
              <w:t> </w:t>
            </w:r>
            <w:r>
              <w:rPr>
                <w:rFonts w:ascii="Arial"/>
                <w:sz w:val="18"/>
              </w:rPr>
              <w:t>management</w:t>
            </w:r>
            <w:r>
              <w:rPr>
                <w:rFonts w:ascii="Arial"/>
                <w:spacing w:val="-4"/>
                <w:sz w:val="18"/>
              </w:rPr>
              <w:t> </w:t>
            </w:r>
            <w:r>
              <w:rPr>
                <w:rFonts w:ascii="Arial"/>
                <w:spacing w:val="-2"/>
                <w:sz w:val="18"/>
              </w:rPr>
              <w:t>entity.</w:t>
            </w:r>
          </w:p>
          <w:p>
            <w:pPr>
              <w:pStyle w:val="TableParagraph"/>
              <w:rPr>
                <w:rFonts w:ascii="Arial"/>
                <w:sz w:val="18"/>
              </w:rPr>
            </w:pPr>
            <w:r>
              <w:rPr>
                <w:rFonts w:ascii="Arial"/>
                <w:sz w:val="18"/>
              </w:rPr>
              <w:t>Near-RT</w:t>
            </w:r>
            <w:r>
              <w:rPr>
                <w:rFonts w:ascii="Arial"/>
                <w:spacing w:val="35"/>
                <w:sz w:val="18"/>
              </w:rPr>
              <w:t> </w:t>
            </w:r>
            <w:r>
              <w:rPr>
                <w:rFonts w:ascii="Arial"/>
                <w:sz w:val="18"/>
              </w:rPr>
              <w:t>RIC</w:t>
            </w:r>
            <w:r>
              <w:rPr>
                <w:rFonts w:ascii="Arial"/>
                <w:spacing w:val="38"/>
                <w:sz w:val="18"/>
              </w:rPr>
              <w:t> </w:t>
            </w:r>
            <w:r>
              <w:rPr>
                <w:rFonts w:ascii="Arial"/>
                <w:sz w:val="18"/>
              </w:rPr>
              <w:t>acting</w:t>
            </w:r>
            <w:r>
              <w:rPr>
                <w:rFonts w:ascii="Arial"/>
                <w:spacing w:val="38"/>
                <w:sz w:val="18"/>
              </w:rPr>
              <w:t> </w:t>
            </w:r>
            <w:r>
              <w:rPr>
                <w:rFonts w:ascii="Arial"/>
                <w:sz w:val="18"/>
              </w:rPr>
              <w:t>as</w:t>
            </w:r>
            <w:r>
              <w:rPr>
                <w:rFonts w:ascii="Arial"/>
                <w:spacing w:val="40"/>
                <w:sz w:val="18"/>
              </w:rPr>
              <w:t> </w:t>
            </w:r>
            <w:r>
              <w:rPr>
                <w:rFonts w:ascii="Arial"/>
                <w:sz w:val="18"/>
              </w:rPr>
              <w:t>inference</w:t>
            </w:r>
            <w:r>
              <w:rPr>
                <w:rFonts w:ascii="Arial"/>
                <w:spacing w:val="37"/>
                <w:sz w:val="18"/>
              </w:rPr>
              <w:t> </w:t>
            </w:r>
            <w:r>
              <w:rPr>
                <w:rFonts w:ascii="Arial"/>
                <w:sz w:val="18"/>
              </w:rPr>
              <w:t>host</w:t>
            </w:r>
            <w:r>
              <w:rPr>
                <w:rFonts w:ascii="Arial"/>
                <w:spacing w:val="38"/>
                <w:sz w:val="18"/>
              </w:rPr>
              <w:t> </w:t>
            </w:r>
            <w:r>
              <w:rPr>
                <w:rFonts w:ascii="Arial"/>
                <w:sz w:val="18"/>
              </w:rPr>
              <w:t>for</w:t>
            </w:r>
            <w:r>
              <w:rPr>
                <w:rFonts w:ascii="Arial"/>
                <w:spacing w:val="38"/>
                <w:sz w:val="18"/>
              </w:rPr>
              <w:t> </w:t>
            </w:r>
            <w:r>
              <w:rPr>
                <w:rFonts w:ascii="Arial"/>
                <w:sz w:val="18"/>
              </w:rPr>
              <w:t>Energy</w:t>
            </w:r>
            <w:r>
              <w:rPr>
                <w:rFonts w:ascii="Arial"/>
                <w:spacing w:val="39"/>
                <w:sz w:val="18"/>
              </w:rPr>
              <w:t> </w:t>
            </w:r>
            <w:r>
              <w:rPr>
                <w:rFonts w:ascii="Arial"/>
                <w:sz w:val="18"/>
              </w:rPr>
              <w:t>Savings</w:t>
            </w:r>
            <w:r>
              <w:rPr>
                <w:rFonts w:ascii="Arial"/>
                <w:spacing w:val="39"/>
                <w:sz w:val="18"/>
              </w:rPr>
              <w:t> </w:t>
            </w:r>
            <w:r>
              <w:rPr>
                <w:rFonts w:ascii="Arial"/>
                <w:sz w:val="18"/>
              </w:rPr>
              <w:t>decision </w:t>
            </w:r>
            <w:r>
              <w:rPr>
                <w:rFonts w:ascii="Arial"/>
                <w:spacing w:val="-2"/>
                <w:sz w:val="18"/>
              </w:rPr>
              <w:t>making.</w:t>
            </w:r>
          </w:p>
          <w:p>
            <w:pPr>
              <w:pStyle w:val="TableParagraph"/>
              <w:spacing w:line="206" w:lineRule="exact"/>
              <w:rPr>
                <w:rFonts w:ascii="Arial"/>
                <w:sz w:val="18"/>
              </w:rPr>
            </w:pPr>
            <w:r>
              <w:rPr>
                <w:rFonts w:ascii="Arial"/>
                <w:sz w:val="18"/>
              </w:rPr>
              <w:t>E2</w:t>
            </w:r>
            <w:r>
              <w:rPr>
                <w:rFonts w:ascii="Arial"/>
                <w:spacing w:val="78"/>
                <w:sz w:val="18"/>
              </w:rPr>
              <w:t> </w:t>
            </w:r>
            <w:r>
              <w:rPr>
                <w:rFonts w:ascii="Arial"/>
                <w:sz w:val="18"/>
              </w:rPr>
              <w:t>Node</w:t>
            </w:r>
            <w:r>
              <w:rPr>
                <w:rFonts w:ascii="Arial"/>
                <w:spacing w:val="76"/>
                <w:sz w:val="18"/>
              </w:rPr>
              <w:t> </w:t>
            </w:r>
            <w:r>
              <w:rPr>
                <w:rFonts w:ascii="Arial"/>
                <w:sz w:val="18"/>
              </w:rPr>
              <w:t>and</w:t>
            </w:r>
            <w:r>
              <w:rPr>
                <w:rFonts w:ascii="Arial"/>
                <w:spacing w:val="78"/>
                <w:sz w:val="18"/>
              </w:rPr>
              <w:t> </w:t>
            </w:r>
            <w:r>
              <w:rPr>
                <w:rFonts w:ascii="Arial"/>
                <w:sz w:val="18"/>
              </w:rPr>
              <w:t>O-RU</w:t>
            </w:r>
            <w:r>
              <w:rPr>
                <w:rFonts w:ascii="Arial"/>
                <w:spacing w:val="77"/>
                <w:sz w:val="18"/>
              </w:rPr>
              <w:t> </w:t>
            </w:r>
            <w:r>
              <w:rPr>
                <w:rFonts w:ascii="Arial"/>
                <w:sz w:val="18"/>
              </w:rPr>
              <w:t>are</w:t>
            </w:r>
            <w:r>
              <w:rPr>
                <w:rFonts w:ascii="Arial"/>
                <w:spacing w:val="78"/>
                <w:sz w:val="18"/>
              </w:rPr>
              <w:t> </w:t>
            </w:r>
            <w:r>
              <w:rPr>
                <w:rFonts w:ascii="Arial"/>
                <w:sz w:val="18"/>
              </w:rPr>
              <w:t>the</w:t>
            </w:r>
            <w:r>
              <w:rPr>
                <w:rFonts w:ascii="Arial"/>
                <w:spacing w:val="75"/>
                <w:sz w:val="18"/>
              </w:rPr>
              <w:t> </w:t>
            </w:r>
            <w:r>
              <w:rPr>
                <w:rFonts w:ascii="Arial"/>
                <w:sz w:val="18"/>
              </w:rPr>
              <w:t>subject</w:t>
            </w:r>
            <w:r>
              <w:rPr>
                <w:rFonts w:ascii="Arial"/>
                <w:spacing w:val="75"/>
                <w:sz w:val="18"/>
              </w:rPr>
              <w:t> </w:t>
            </w:r>
            <w:r>
              <w:rPr>
                <w:rFonts w:ascii="Arial"/>
                <w:sz w:val="18"/>
              </w:rPr>
              <w:t>of</w:t>
            </w:r>
            <w:r>
              <w:rPr>
                <w:rFonts w:ascii="Arial"/>
                <w:spacing w:val="75"/>
                <w:sz w:val="18"/>
              </w:rPr>
              <w:t> </w:t>
            </w:r>
            <w:r>
              <w:rPr>
                <w:rFonts w:ascii="Arial"/>
                <w:sz w:val="18"/>
              </w:rPr>
              <w:t>action</w:t>
            </w:r>
            <w:r>
              <w:rPr>
                <w:rFonts w:ascii="Arial"/>
                <w:spacing w:val="78"/>
                <w:sz w:val="18"/>
              </w:rPr>
              <w:t> </w:t>
            </w:r>
            <w:r>
              <w:rPr>
                <w:rFonts w:ascii="Arial"/>
                <w:sz w:val="18"/>
              </w:rPr>
              <w:t>for</w:t>
            </w:r>
            <w:r>
              <w:rPr>
                <w:rFonts w:ascii="Arial"/>
                <w:spacing w:val="75"/>
                <w:sz w:val="18"/>
              </w:rPr>
              <w:t> </w:t>
            </w:r>
            <w:r>
              <w:rPr>
                <w:rFonts w:ascii="Arial"/>
                <w:sz w:val="18"/>
              </w:rPr>
              <w:t>configuration </w:t>
            </w:r>
            <w:r>
              <w:rPr>
                <w:rFonts w:ascii="Arial"/>
                <w:spacing w:val="-2"/>
                <w:sz w:val="18"/>
              </w:rPr>
              <w:t>enforcement.</w:t>
            </w:r>
          </w:p>
        </w:tc>
        <w:tc>
          <w:tcPr>
            <w:tcW w:w="1750" w:type="dxa"/>
          </w:tcPr>
          <w:p>
            <w:pPr>
              <w:pStyle w:val="TableParagraph"/>
              <w:ind w:left="0"/>
              <w:rPr>
                <w:sz w:val="18"/>
              </w:rPr>
            </w:pPr>
          </w:p>
        </w:tc>
      </w:tr>
      <w:tr>
        <w:trPr>
          <w:trHeight w:val="2068" w:hRule="atLeast"/>
        </w:trPr>
        <w:tc>
          <w:tcPr>
            <w:tcW w:w="1939" w:type="dxa"/>
          </w:tcPr>
          <w:p>
            <w:pPr>
              <w:pStyle w:val="TableParagraph"/>
              <w:ind w:left="0"/>
              <w:rPr>
                <w:rFonts w:ascii="Arial"/>
                <w:b/>
                <w:sz w:val="18"/>
              </w:rPr>
            </w:pPr>
          </w:p>
          <w:p>
            <w:pPr>
              <w:pStyle w:val="TableParagraph"/>
              <w:ind w:left="0"/>
              <w:rPr>
                <w:rFonts w:ascii="Arial"/>
                <w:b/>
                <w:sz w:val="18"/>
              </w:rPr>
            </w:pPr>
          </w:p>
          <w:p>
            <w:pPr>
              <w:pStyle w:val="TableParagraph"/>
              <w:ind w:left="0"/>
              <w:rPr>
                <w:rFonts w:ascii="Arial"/>
                <w:b/>
                <w:sz w:val="18"/>
              </w:rPr>
            </w:pPr>
          </w:p>
          <w:p>
            <w:pPr>
              <w:pStyle w:val="TableParagraph"/>
              <w:spacing w:before="102"/>
              <w:ind w:left="0"/>
              <w:rPr>
                <w:rFonts w:ascii="Arial"/>
                <w:b/>
                <w:sz w:val="18"/>
              </w:rPr>
            </w:pPr>
          </w:p>
          <w:p>
            <w:pPr>
              <w:pStyle w:val="TableParagraph"/>
              <w:rPr>
                <w:rFonts w:ascii="Arial"/>
                <w:sz w:val="18"/>
              </w:rPr>
            </w:pPr>
            <w:r>
              <w:rPr>
                <w:rFonts w:ascii="Arial"/>
                <w:spacing w:val="-2"/>
                <w:sz w:val="18"/>
              </w:rPr>
              <w:t>Assumptions</w:t>
            </w:r>
          </w:p>
        </w:tc>
        <w:tc>
          <w:tcPr>
            <w:tcW w:w="5889" w:type="dxa"/>
          </w:tcPr>
          <w:p>
            <w:pPr>
              <w:pStyle w:val="TableParagraph"/>
              <w:ind w:right="96"/>
              <w:jc w:val="both"/>
              <w:rPr>
                <w:rFonts w:ascii="Arial"/>
                <w:sz w:val="18"/>
              </w:rPr>
            </w:pPr>
            <w:r>
              <w:rPr>
                <w:rFonts w:ascii="Arial"/>
                <w:sz w:val="18"/>
              </w:rPr>
              <w:t>O1 connectivity is established between the SMO with E2 Node, and Near-RT RIC and Non-RT RIC.</w:t>
            </w:r>
          </w:p>
          <w:p>
            <w:pPr>
              <w:pStyle w:val="TableParagraph"/>
              <w:ind w:right="89"/>
              <w:jc w:val="both"/>
              <w:rPr>
                <w:rFonts w:ascii="Arial"/>
                <w:sz w:val="18"/>
              </w:rPr>
            </w:pPr>
            <w:r>
              <w:rPr>
                <w:rFonts w:ascii="Arial"/>
                <w:sz w:val="18"/>
              </w:rPr>
              <w:t>E2</w:t>
            </w:r>
            <w:r>
              <w:rPr>
                <w:rFonts w:ascii="Arial"/>
                <w:spacing w:val="-2"/>
                <w:sz w:val="18"/>
              </w:rPr>
              <w:t> </w:t>
            </w:r>
            <w:r>
              <w:rPr>
                <w:rFonts w:ascii="Arial"/>
                <w:sz w:val="18"/>
              </w:rPr>
              <w:t>interface</w:t>
            </w:r>
            <w:r>
              <w:rPr>
                <w:rFonts w:ascii="Arial"/>
                <w:spacing w:val="-5"/>
                <w:sz w:val="18"/>
              </w:rPr>
              <w:t> </w:t>
            </w:r>
            <w:r>
              <w:rPr>
                <w:rFonts w:ascii="Arial"/>
                <w:sz w:val="18"/>
              </w:rPr>
              <w:t>connectivity</w:t>
            </w:r>
            <w:r>
              <w:rPr>
                <w:rFonts w:ascii="Arial"/>
                <w:spacing w:val="-4"/>
                <w:sz w:val="18"/>
              </w:rPr>
              <w:t> </w:t>
            </w:r>
            <w:r>
              <w:rPr>
                <w:rFonts w:ascii="Arial"/>
                <w:sz w:val="18"/>
              </w:rPr>
              <w:t>is</w:t>
            </w:r>
            <w:r>
              <w:rPr>
                <w:rFonts w:ascii="Arial"/>
                <w:spacing w:val="-4"/>
                <w:sz w:val="18"/>
              </w:rPr>
              <w:t> </w:t>
            </w:r>
            <w:r>
              <w:rPr>
                <w:rFonts w:ascii="Arial"/>
                <w:sz w:val="18"/>
              </w:rPr>
              <w:t>established between</w:t>
            </w:r>
            <w:r>
              <w:rPr>
                <w:rFonts w:ascii="Arial"/>
                <w:spacing w:val="-2"/>
                <w:sz w:val="18"/>
              </w:rPr>
              <w:t> </w:t>
            </w:r>
            <w:r>
              <w:rPr>
                <w:rFonts w:ascii="Arial"/>
                <w:sz w:val="18"/>
              </w:rPr>
              <w:t>E2</w:t>
            </w:r>
            <w:r>
              <w:rPr>
                <w:rFonts w:ascii="Arial"/>
                <w:spacing w:val="-5"/>
                <w:sz w:val="18"/>
              </w:rPr>
              <w:t> </w:t>
            </w:r>
            <w:r>
              <w:rPr>
                <w:rFonts w:ascii="Arial"/>
                <w:sz w:val="18"/>
              </w:rPr>
              <w:t>Node</w:t>
            </w:r>
            <w:r>
              <w:rPr>
                <w:rFonts w:ascii="Arial"/>
                <w:spacing w:val="-5"/>
                <w:sz w:val="18"/>
              </w:rPr>
              <w:t> </w:t>
            </w:r>
            <w:r>
              <w:rPr>
                <w:rFonts w:ascii="Arial"/>
                <w:sz w:val="18"/>
              </w:rPr>
              <w:t>and</w:t>
            </w:r>
            <w:r>
              <w:rPr>
                <w:rFonts w:ascii="Arial"/>
                <w:spacing w:val="-1"/>
                <w:sz w:val="18"/>
              </w:rPr>
              <w:t> </w:t>
            </w:r>
            <w:r>
              <w:rPr>
                <w:rFonts w:ascii="Arial"/>
                <w:sz w:val="18"/>
              </w:rPr>
              <w:t>Near-RT </w:t>
            </w:r>
            <w:r>
              <w:rPr>
                <w:rFonts w:ascii="Arial"/>
                <w:spacing w:val="-4"/>
                <w:sz w:val="18"/>
              </w:rPr>
              <w:t>RIC.</w:t>
            </w:r>
          </w:p>
          <w:p>
            <w:pPr>
              <w:pStyle w:val="TableParagraph"/>
              <w:ind w:right="94"/>
              <w:jc w:val="both"/>
              <w:rPr>
                <w:rFonts w:ascii="Arial"/>
                <w:sz w:val="18"/>
              </w:rPr>
            </w:pPr>
            <w:r>
              <w:rPr>
                <w:rFonts w:ascii="Arial"/>
                <w:sz w:val="18"/>
              </w:rPr>
              <w:t>A1 interface is established between Non-RT RIC and Near-RT RIC. Open</w:t>
            </w:r>
            <w:r>
              <w:rPr>
                <w:rFonts w:ascii="Arial"/>
                <w:spacing w:val="-8"/>
                <w:sz w:val="18"/>
              </w:rPr>
              <w:t> </w:t>
            </w:r>
            <w:r>
              <w:rPr>
                <w:rFonts w:ascii="Arial"/>
                <w:sz w:val="18"/>
              </w:rPr>
              <w:t>FH</w:t>
            </w:r>
            <w:r>
              <w:rPr>
                <w:rFonts w:ascii="Arial"/>
                <w:spacing w:val="-9"/>
                <w:sz w:val="18"/>
              </w:rPr>
              <w:t> </w:t>
            </w:r>
            <w:r>
              <w:rPr>
                <w:rFonts w:ascii="Arial"/>
                <w:sz w:val="18"/>
              </w:rPr>
              <w:t>M-Plane</w:t>
            </w:r>
            <w:r>
              <w:rPr>
                <w:rFonts w:ascii="Arial"/>
                <w:spacing w:val="-11"/>
                <w:sz w:val="18"/>
              </w:rPr>
              <w:t> </w:t>
            </w:r>
            <w:r>
              <w:rPr>
                <w:rFonts w:ascii="Arial"/>
                <w:sz w:val="18"/>
              </w:rPr>
              <w:t>interface</w:t>
            </w:r>
            <w:r>
              <w:rPr>
                <w:rFonts w:ascii="Arial"/>
                <w:spacing w:val="-8"/>
                <w:sz w:val="18"/>
              </w:rPr>
              <w:t> </w:t>
            </w:r>
            <w:r>
              <w:rPr>
                <w:rFonts w:ascii="Arial"/>
                <w:sz w:val="18"/>
              </w:rPr>
              <w:t>is</w:t>
            </w:r>
            <w:r>
              <w:rPr>
                <w:rFonts w:ascii="Arial"/>
                <w:spacing w:val="-10"/>
                <w:sz w:val="18"/>
              </w:rPr>
              <w:t> </w:t>
            </w:r>
            <w:r>
              <w:rPr>
                <w:rFonts w:ascii="Arial"/>
                <w:sz w:val="18"/>
              </w:rPr>
              <w:t>established</w:t>
            </w:r>
            <w:r>
              <w:rPr>
                <w:rFonts w:ascii="Arial"/>
                <w:spacing w:val="-8"/>
                <w:sz w:val="18"/>
              </w:rPr>
              <w:t> </w:t>
            </w:r>
            <w:r>
              <w:rPr>
                <w:rFonts w:ascii="Arial"/>
                <w:sz w:val="18"/>
              </w:rPr>
              <w:t>between</w:t>
            </w:r>
            <w:r>
              <w:rPr>
                <w:rFonts w:ascii="Arial"/>
                <w:spacing w:val="-11"/>
                <w:sz w:val="18"/>
              </w:rPr>
              <w:t> </w:t>
            </w:r>
            <w:r>
              <w:rPr>
                <w:rFonts w:ascii="Arial"/>
                <w:sz w:val="18"/>
              </w:rPr>
              <w:t>E2</w:t>
            </w:r>
            <w:r>
              <w:rPr>
                <w:rFonts w:ascii="Arial"/>
                <w:spacing w:val="-8"/>
                <w:sz w:val="18"/>
              </w:rPr>
              <w:t> </w:t>
            </w:r>
            <w:r>
              <w:rPr>
                <w:rFonts w:ascii="Arial"/>
                <w:sz w:val="18"/>
              </w:rPr>
              <w:t>Node</w:t>
            </w:r>
            <w:r>
              <w:rPr>
                <w:rFonts w:ascii="Arial"/>
                <w:spacing w:val="-11"/>
                <w:sz w:val="18"/>
              </w:rPr>
              <w:t> </w:t>
            </w:r>
            <w:r>
              <w:rPr>
                <w:rFonts w:ascii="Arial"/>
                <w:sz w:val="18"/>
              </w:rPr>
              <w:t>and</w:t>
            </w:r>
            <w:r>
              <w:rPr>
                <w:rFonts w:ascii="Arial"/>
                <w:spacing w:val="-8"/>
                <w:sz w:val="18"/>
              </w:rPr>
              <w:t> </w:t>
            </w:r>
            <w:r>
              <w:rPr>
                <w:rFonts w:ascii="Arial"/>
                <w:sz w:val="18"/>
              </w:rPr>
              <w:t>O-RU. Network is operational.</w:t>
            </w:r>
          </w:p>
          <w:p>
            <w:pPr>
              <w:pStyle w:val="TableParagraph"/>
              <w:spacing w:line="206" w:lineRule="exact"/>
              <w:ind w:right="97"/>
              <w:jc w:val="both"/>
              <w:rPr>
                <w:rFonts w:ascii="Arial"/>
                <w:sz w:val="18"/>
              </w:rPr>
            </w:pPr>
            <w:r>
              <w:rPr>
                <w:rFonts w:ascii="Arial"/>
                <w:sz w:val="18"/>
              </w:rPr>
              <w:t>Near-RT RIC has knowledge about overlapping carriers/cells and the coverage of those carriers/cells (e.g., which carrier/cell is a coverage layer and which is a capacity layer).</w:t>
            </w:r>
          </w:p>
        </w:tc>
        <w:tc>
          <w:tcPr>
            <w:tcW w:w="1750" w:type="dxa"/>
          </w:tcPr>
          <w:p>
            <w:pPr>
              <w:pStyle w:val="TableParagraph"/>
              <w:ind w:left="0"/>
              <w:rPr>
                <w:sz w:val="18"/>
              </w:rPr>
            </w:pPr>
          </w:p>
        </w:tc>
      </w:tr>
      <w:tr>
        <w:trPr>
          <w:trHeight w:val="414" w:hRule="atLeast"/>
        </w:trPr>
        <w:tc>
          <w:tcPr>
            <w:tcW w:w="1939" w:type="dxa"/>
          </w:tcPr>
          <w:p>
            <w:pPr>
              <w:pStyle w:val="TableParagraph"/>
              <w:spacing w:before="104"/>
              <w:rPr>
                <w:rFonts w:ascii="Arial"/>
                <w:sz w:val="18"/>
              </w:rPr>
            </w:pPr>
            <w:r>
              <w:rPr>
                <w:rFonts w:ascii="Arial"/>
                <w:spacing w:val="-2"/>
                <w:sz w:val="18"/>
              </w:rPr>
              <w:t>Pre-conditions</w:t>
            </w:r>
          </w:p>
        </w:tc>
        <w:tc>
          <w:tcPr>
            <w:tcW w:w="5889" w:type="dxa"/>
          </w:tcPr>
          <w:p>
            <w:pPr>
              <w:pStyle w:val="TableParagraph"/>
              <w:spacing w:line="208" w:lineRule="exact"/>
              <w:rPr>
                <w:rFonts w:ascii="Arial"/>
                <w:sz w:val="18"/>
              </w:rPr>
            </w:pPr>
            <w:r>
              <w:rPr>
                <w:rFonts w:ascii="Arial"/>
                <w:sz w:val="18"/>
              </w:rPr>
              <w:t>The</w:t>
            </w:r>
            <w:r>
              <w:rPr>
                <w:rFonts w:ascii="Arial"/>
                <w:spacing w:val="-3"/>
                <w:sz w:val="18"/>
              </w:rPr>
              <w:t> </w:t>
            </w:r>
            <w:r>
              <w:rPr>
                <w:rFonts w:ascii="Arial"/>
                <w:sz w:val="18"/>
              </w:rPr>
              <w:t>operator</w:t>
            </w:r>
            <w:r>
              <w:rPr>
                <w:rFonts w:ascii="Arial"/>
                <w:spacing w:val="-3"/>
                <w:sz w:val="18"/>
              </w:rPr>
              <w:t> </w:t>
            </w:r>
            <w:r>
              <w:rPr>
                <w:rFonts w:ascii="Arial"/>
                <w:sz w:val="18"/>
              </w:rPr>
              <w:t>has</w:t>
            </w:r>
            <w:r>
              <w:rPr>
                <w:rFonts w:ascii="Arial"/>
                <w:spacing w:val="-2"/>
                <w:sz w:val="18"/>
              </w:rPr>
              <w:t> </w:t>
            </w:r>
            <w:r>
              <w:rPr>
                <w:rFonts w:ascii="Arial"/>
                <w:sz w:val="18"/>
              </w:rPr>
              <w:t>set</w:t>
            </w:r>
            <w:r>
              <w:rPr>
                <w:rFonts w:ascii="Arial"/>
                <w:spacing w:val="-3"/>
                <w:sz w:val="18"/>
              </w:rPr>
              <w:t> </w:t>
            </w:r>
            <w:r>
              <w:rPr>
                <w:rFonts w:ascii="Arial"/>
                <w:sz w:val="18"/>
              </w:rPr>
              <w:t>the</w:t>
            </w:r>
            <w:r>
              <w:rPr>
                <w:rFonts w:ascii="Arial"/>
                <w:spacing w:val="-3"/>
                <w:sz w:val="18"/>
              </w:rPr>
              <w:t> </w:t>
            </w:r>
            <w:r>
              <w:rPr>
                <w:rFonts w:ascii="Arial"/>
                <w:sz w:val="18"/>
              </w:rPr>
              <w:t>targets for</w:t>
            </w:r>
            <w:r>
              <w:rPr>
                <w:rFonts w:ascii="Arial"/>
                <w:spacing w:val="-2"/>
                <w:sz w:val="18"/>
              </w:rPr>
              <w:t> </w:t>
            </w:r>
            <w:r>
              <w:rPr>
                <w:rFonts w:ascii="Arial"/>
                <w:sz w:val="18"/>
              </w:rPr>
              <w:t>Energy</w:t>
            </w:r>
            <w:r>
              <w:rPr>
                <w:rFonts w:ascii="Arial"/>
                <w:spacing w:val="-1"/>
                <w:sz w:val="18"/>
              </w:rPr>
              <w:t> </w:t>
            </w:r>
            <w:r>
              <w:rPr>
                <w:rFonts w:ascii="Arial"/>
                <w:sz w:val="18"/>
              </w:rPr>
              <w:t>Saving</w:t>
            </w:r>
            <w:r>
              <w:rPr>
                <w:rFonts w:ascii="Arial"/>
                <w:spacing w:val="-1"/>
                <w:sz w:val="18"/>
              </w:rPr>
              <w:t> </w:t>
            </w:r>
            <w:r>
              <w:rPr>
                <w:rFonts w:ascii="Arial"/>
                <w:sz w:val="18"/>
              </w:rPr>
              <w:t>function</w:t>
            </w:r>
            <w:r>
              <w:rPr>
                <w:rFonts w:ascii="Arial"/>
                <w:spacing w:val="-1"/>
                <w:sz w:val="18"/>
              </w:rPr>
              <w:t> </w:t>
            </w:r>
            <w:r>
              <w:rPr>
                <w:rFonts w:ascii="Arial"/>
                <w:sz w:val="18"/>
              </w:rPr>
              <w:t>in</w:t>
            </w:r>
            <w:r>
              <w:rPr>
                <w:rFonts w:ascii="Arial"/>
                <w:spacing w:val="-1"/>
                <w:sz w:val="18"/>
              </w:rPr>
              <w:t> </w:t>
            </w:r>
            <w:r>
              <w:rPr>
                <w:rFonts w:ascii="Arial"/>
                <w:sz w:val="18"/>
              </w:rPr>
              <w:t>the</w:t>
            </w:r>
            <w:r>
              <w:rPr>
                <w:rFonts w:ascii="Arial"/>
                <w:spacing w:val="-1"/>
                <w:sz w:val="18"/>
              </w:rPr>
              <w:t> </w:t>
            </w:r>
            <w:r>
              <w:rPr>
                <w:rFonts w:ascii="Arial"/>
                <w:sz w:val="18"/>
              </w:rPr>
              <w:t>Non- RT</w:t>
            </w:r>
            <w:r>
              <w:rPr>
                <w:rFonts w:ascii="Arial"/>
                <w:spacing w:val="-1"/>
                <w:sz w:val="18"/>
              </w:rPr>
              <w:t> </w:t>
            </w:r>
            <w:r>
              <w:rPr>
                <w:rFonts w:ascii="Arial"/>
                <w:sz w:val="18"/>
              </w:rPr>
              <w:t>RIC.</w:t>
            </w:r>
          </w:p>
        </w:tc>
        <w:tc>
          <w:tcPr>
            <w:tcW w:w="1750" w:type="dxa"/>
          </w:tcPr>
          <w:p>
            <w:pPr>
              <w:pStyle w:val="TableParagraph"/>
              <w:ind w:left="0"/>
              <w:rPr>
                <w:sz w:val="18"/>
              </w:rPr>
            </w:pPr>
          </w:p>
        </w:tc>
      </w:tr>
      <w:tr>
        <w:trPr>
          <w:trHeight w:val="620" w:hRule="atLeast"/>
        </w:trPr>
        <w:tc>
          <w:tcPr>
            <w:tcW w:w="1939" w:type="dxa"/>
          </w:tcPr>
          <w:p>
            <w:pPr>
              <w:pStyle w:val="TableParagraph"/>
              <w:spacing w:before="204"/>
              <w:rPr>
                <w:rFonts w:ascii="Arial"/>
                <w:sz w:val="18"/>
              </w:rPr>
            </w:pPr>
            <w:r>
              <w:rPr>
                <w:rFonts w:ascii="Arial"/>
                <w:sz w:val="18"/>
              </w:rPr>
              <w:t>Begins</w:t>
            </w:r>
            <w:r>
              <w:rPr>
                <w:rFonts w:ascii="Arial"/>
                <w:spacing w:val="-2"/>
                <w:sz w:val="18"/>
              </w:rPr>
              <w:t> </w:t>
            </w:r>
            <w:r>
              <w:rPr>
                <w:rFonts w:ascii="Arial"/>
                <w:spacing w:val="-4"/>
                <w:sz w:val="18"/>
              </w:rPr>
              <w:t>when</w:t>
            </w:r>
          </w:p>
        </w:tc>
        <w:tc>
          <w:tcPr>
            <w:tcW w:w="5889" w:type="dxa"/>
          </w:tcPr>
          <w:p>
            <w:pPr>
              <w:pStyle w:val="TableParagraph"/>
              <w:rPr>
                <w:rFonts w:ascii="Arial"/>
                <w:sz w:val="18"/>
              </w:rPr>
            </w:pPr>
            <w:r>
              <w:rPr>
                <w:rFonts w:ascii="Arial"/>
                <w:sz w:val="18"/>
              </w:rPr>
              <w:t>The</w:t>
            </w:r>
            <w:r>
              <w:rPr>
                <w:rFonts w:ascii="Arial"/>
                <w:spacing w:val="40"/>
                <w:sz w:val="18"/>
              </w:rPr>
              <w:t> </w:t>
            </w:r>
            <w:r>
              <w:rPr>
                <w:rFonts w:ascii="Arial"/>
                <w:sz w:val="18"/>
              </w:rPr>
              <w:t>operator</w:t>
            </w:r>
            <w:r>
              <w:rPr>
                <w:rFonts w:ascii="Arial"/>
                <w:spacing w:val="40"/>
                <w:sz w:val="18"/>
              </w:rPr>
              <w:t> </w:t>
            </w:r>
            <w:r>
              <w:rPr>
                <w:rFonts w:ascii="Arial"/>
                <w:sz w:val="18"/>
              </w:rPr>
              <w:t>enables</w:t>
            </w:r>
            <w:r>
              <w:rPr>
                <w:rFonts w:ascii="Arial"/>
                <w:spacing w:val="40"/>
                <w:sz w:val="18"/>
              </w:rPr>
              <w:t> </w:t>
            </w:r>
            <w:r>
              <w:rPr>
                <w:rFonts w:ascii="Arial"/>
                <w:sz w:val="18"/>
              </w:rPr>
              <w:t>the</w:t>
            </w:r>
            <w:r>
              <w:rPr>
                <w:rFonts w:ascii="Arial"/>
                <w:spacing w:val="40"/>
                <w:sz w:val="18"/>
              </w:rPr>
              <w:t> </w:t>
            </w:r>
            <w:r>
              <w:rPr>
                <w:rFonts w:ascii="Arial"/>
                <w:sz w:val="18"/>
              </w:rPr>
              <w:t>optimization</w:t>
            </w:r>
            <w:r>
              <w:rPr>
                <w:rFonts w:ascii="Arial"/>
                <w:spacing w:val="38"/>
                <w:sz w:val="18"/>
              </w:rPr>
              <w:t> </w:t>
            </w:r>
            <w:r>
              <w:rPr>
                <w:rFonts w:ascii="Arial"/>
                <w:sz w:val="18"/>
              </w:rPr>
              <w:t>functions</w:t>
            </w:r>
            <w:r>
              <w:rPr>
                <w:rFonts w:ascii="Arial"/>
                <w:spacing w:val="39"/>
                <w:sz w:val="18"/>
              </w:rPr>
              <w:t> </w:t>
            </w:r>
            <w:r>
              <w:rPr>
                <w:rFonts w:ascii="Arial"/>
                <w:sz w:val="18"/>
              </w:rPr>
              <w:t>for</w:t>
            </w:r>
            <w:r>
              <w:rPr>
                <w:rFonts w:ascii="Arial"/>
                <w:spacing w:val="38"/>
                <w:sz w:val="18"/>
              </w:rPr>
              <w:t> </w:t>
            </w:r>
            <w:r>
              <w:rPr>
                <w:rFonts w:ascii="Arial"/>
                <w:sz w:val="18"/>
              </w:rPr>
              <w:t>carrier</w:t>
            </w:r>
            <w:r>
              <w:rPr>
                <w:rFonts w:ascii="Arial"/>
                <w:spacing w:val="40"/>
                <w:sz w:val="18"/>
              </w:rPr>
              <w:t> </w:t>
            </w:r>
            <w:r>
              <w:rPr>
                <w:rFonts w:ascii="Arial"/>
                <w:sz w:val="18"/>
              </w:rPr>
              <w:t>and</w:t>
            </w:r>
            <w:r>
              <w:rPr>
                <w:rFonts w:ascii="Arial"/>
                <w:spacing w:val="38"/>
                <w:sz w:val="18"/>
              </w:rPr>
              <w:t> </w:t>
            </w:r>
            <w:r>
              <w:rPr>
                <w:rFonts w:ascii="Arial"/>
                <w:sz w:val="18"/>
              </w:rPr>
              <w:t>cell switch</w:t>
            </w:r>
            <w:r>
              <w:rPr>
                <w:rFonts w:ascii="Arial"/>
                <w:spacing w:val="-2"/>
                <w:sz w:val="18"/>
              </w:rPr>
              <w:t> </w:t>
            </w:r>
            <w:r>
              <w:rPr>
                <w:rFonts w:ascii="Arial"/>
                <w:sz w:val="18"/>
              </w:rPr>
              <w:t>off/on</w:t>
            </w:r>
            <w:r>
              <w:rPr>
                <w:rFonts w:ascii="Arial"/>
                <w:spacing w:val="1"/>
                <w:sz w:val="18"/>
              </w:rPr>
              <w:t> </w:t>
            </w:r>
            <w:r>
              <w:rPr>
                <w:rFonts w:ascii="Arial"/>
                <w:sz w:val="18"/>
              </w:rPr>
              <w:t>Energy</w:t>
            </w:r>
            <w:r>
              <w:rPr>
                <w:rFonts w:ascii="Arial"/>
                <w:spacing w:val="1"/>
                <w:sz w:val="18"/>
              </w:rPr>
              <w:t> </w:t>
            </w:r>
            <w:r>
              <w:rPr>
                <w:rFonts w:ascii="Arial"/>
                <w:sz w:val="18"/>
              </w:rPr>
              <w:t>Saving functions</w:t>
            </w:r>
            <w:r>
              <w:rPr>
                <w:rFonts w:ascii="Arial"/>
                <w:spacing w:val="1"/>
                <w:sz w:val="18"/>
              </w:rPr>
              <w:t> </w:t>
            </w:r>
            <w:r>
              <w:rPr>
                <w:rFonts w:ascii="Arial"/>
                <w:sz w:val="18"/>
              </w:rPr>
              <w:t>and</w:t>
            </w:r>
            <w:r>
              <w:rPr>
                <w:rFonts w:ascii="Arial"/>
                <w:spacing w:val="1"/>
                <w:sz w:val="18"/>
              </w:rPr>
              <w:t> </w:t>
            </w:r>
            <w:r>
              <w:rPr>
                <w:rFonts w:ascii="Arial"/>
                <w:sz w:val="18"/>
              </w:rPr>
              <w:t>E2 Node</w:t>
            </w:r>
            <w:r>
              <w:rPr>
                <w:rFonts w:ascii="Arial"/>
                <w:spacing w:val="1"/>
                <w:sz w:val="18"/>
              </w:rPr>
              <w:t> </w:t>
            </w:r>
            <w:r>
              <w:rPr>
                <w:rFonts w:ascii="Arial"/>
                <w:sz w:val="18"/>
              </w:rPr>
              <w:t>and</w:t>
            </w:r>
            <w:r>
              <w:rPr>
                <w:rFonts w:ascii="Arial"/>
                <w:spacing w:val="1"/>
                <w:sz w:val="18"/>
              </w:rPr>
              <w:t> </w:t>
            </w:r>
            <w:r>
              <w:rPr>
                <w:rFonts w:ascii="Arial"/>
                <w:sz w:val="18"/>
              </w:rPr>
              <w:t>O-RU </w:t>
            </w:r>
            <w:r>
              <w:rPr>
                <w:rFonts w:ascii="Arial"/>
                <w:spacing w:val="-2"/>
                <w:sz w:val="18"/>
              </w:rPr>
              <w:t>become</w:t>
            </w:r>
          </w:p>
          <w:p>
            <w:pPr>
              <w:pStyle w:val="TableParagraph"/>
              <w:spacing w:line="187" w:lineRule="exact"/>
              <w:rPr>
                <w:rFonts w:ascii="Arial"/>
                <w:sz w:val="18"/>
              </w:rPr>
            </w:pPr>
            <w:r>
              <w:rPr>
                <w:rFonts w:ascii="Arial"/>
                <w:spacing w:val="-2"/>
                <w:sz w:val="18"/>
              </w:rPr>
              <w:t>operational.</w:t>
            </w:r>
          </w:p>
        </w:tc>
        <w:tc>
          <w:tcPr>
            <w:tcW w:w="1750" w:type="dxa"/>
          </w:tcPr>
          <w:p>
            <w:pPr>
              <w:pStyle w:val="TableParagraph"/>
              <w:ind w:left="0"/>
              <w:rPr>
                <w:sz w:val="18"/>
              </w:rPr>
            </w:pPr>
          </w:p>
        </w:tc>
      </w:tr>
      <w:tr>
        <w:trPr>
          <w:trHeight w:val="414" w:hRule="atLeast"/>
        </w:trPr>
        <w:tc>
          <w:tcPr>
            <w:tcW w:w="1939" w:type="dxa"/>
          </w:tcPr>
          <w:p>
            <w:pPr>
              <w:pStyle w:val="TableParagraph"/>
              <w:spacing w:before="102"/>
              <w:rPr>
                <w:rFonts w:ascii="Arial"/>
                <w:sz w:val="18"/>
              </w:rPr>
            </w:pPr>
            <w:r>
              <w:rPr>
                <w:rFonts w:ascii="Arial"/>
                <w:sz w:val="18"/>
              </w:rPr>
              <w:t>Step 1 </w:t>
            </w:r>
            <w:r>
              <w:rPr>
                <w:rFonts w:ascii="Arial"/>
                <w:spacing w:val="-5"/>
                <w:sz w:val="18"/>
              </w:rPr>
              <w:t>(M)</w:t>
            </w:r>
          </w:p>
        </w:tc>
        <w:tc>
          <w:tcPr>
            <w:tcW w:w="5889" w:type="dxa"/>
          </w:tcPr>
          <w:p>
            <w:pPr>
              <w:pStyle w:val="TableParagraph"/>
              <w:spacing w:line="206" w:lineRule="exact"/>
              <w:rPr>
                <w:rFonts w:ascii="Arial"/>
                <w:sz w:val="18"/>
              </w:rPr>
            </w:pPr>
            <w:r>
              <w:rPr>
                <w:rFonts w:ascii="Arial"/>
                <w:sz w:val="18"/>
              </w:rPr>
              <w:t>SMO</w:t>
            </w:r>
            <w:r>
              <w:rPr>
                <w:rFonts w:ascii="Arial"/>
                <w:spacing w:val="-5"/>
                <w:sz w:val="18"/>
              </w:rPr>
              <w:t> </w:t>
            </w:r>
            <w:r>
              <w:rPr>
                <w:rFonts w:ascii="Arial"/>
                <w:sz w:val="18"/>
              </w:rPr>
              <w:t>initiates</w:t>
            </w:r>
            <w:r>
              <w:rPr>
                <w:rFonts w:ascii="Arial"/>
                <w:spacing w:val="-6"/>
                <w:sz w:val="18"/>
              </w:rPr>
              <w:t> </w:t>
            </w:r>
            <w:r>
              <w:rPr>
                <w:rFonts w:ascii="Arial"/>
                <w:sz w:val="18"/>
              </w:rPr>
              <w:t>specific</w:t>
            </w:r>
            <w:r>
              <w:rPr>
                <w:rFonts w:ascii="Arial"/>
                <w:spacing w:val="-4"/>
                <w:sz w:val="18"/>
              </w:rPr>
              <w:t> </w:t>
            </w:r>
            <w:r>
              <w:rPr>
                <w:rFonts w:ascii="Arial"/>
                <w:sz w:val="18"/>
              </w:rPr>
              <w:t>measurement</w:t>
            </w:r>
            <w:r>
              <w:rPr>
                <w:rFonts w:ascii="Arial"/>
                <w:spacing w:val="-5"/>
                <w:sz w:val="18"/>
              </w:rPr>
              <w:t> </w:t>
            </w:r>
            <w:r>
              <w:rPr>
                <w:rFonts w:ascii="Arial"/>
                <w:sz w:val="18"/>
              </w:rPr>
              <w:t>data</w:t>
            </w:r>
            <w:r>
              <w:rPr>
                <w:rFonts w:ascii="Arial"/>
                <w:spacing w:val="-4"/>
                <w:sz w:val="18"/>
              </w:rPr>
              <w:t> </w:t>
            </w:r>
            <w:r>
              <w:rPr>
                <w:rFonts w:ascii="Arial"/>
                <w:sz w:val="18"/>
              </w:rPr>
              <w:t>collection</w:t>
            </w:r>
            <w:r>
              <w:rPr>
                <w:rFonts w:ascii="Arial"/>
                <w:spacing w:val="-7"/>
                <w:sz w:val="18"/>
              </w:rPr>
              <w:t> </w:t>
            </w:r>
            <w:r>
              <w:rPr>
                <w:rFonts w:ascii="Arial"/>
                <w:sz w:val="18"/>
              </w:rPr>
              <w:t>request</w:t>
            </w:r>
            <w:r>
              <w:rPr>
                <w:rFonts w:ascii="Arial"/>
                <w:spacing w:val="-7"/>
                <w:sz w:val="18"/>
              </w:rPr>
              <w:t> </w:t>
            </w:r>
            <w:r>
              <w:rPr>
                <w:rFonts w:ascii="Arial"/>
                <w:sz w:val="18"/>
              </w:rPr>
              <w:t>towards</w:t>
            </w:r>
            <w:r>
              <w:rPr>
                <w:rFonts w:ascii="Arial"/>
                <w:spacing w:val="-1"/>
                <w:sz w:val="18"/>
              </w:rPr>
              <w:t> </w:t>
            </w:r>
            <w:r>
              <w:rPr>
                <w:rFonts w:ascii="Arial"/>
                <w:sz w:val="18"/>
              </w:rPr>
              <w:t>E2 Node and O-RU for AI/ML model training.</w:t>
            </w:r>
          </w:p>
        </w:tc>
        <w:tc>
          <w:tcPr>
            <w:tcW w:w="1750" w:type="dxa"/>
          </w:tcPr>
          <w:p>
            <w:pPr>
              <w:pStyle w:val="TableParagraph"/>
              <w:ind w:left="0"/>
              <w:rPr>
                <w:sz w:val="18"/>
              </w:rPr>
            </w:pPr>
          </w:p>
        </w:tc>
      </w:tr>
      <w:tr>
        <w:trPr>
          <w:trHeight w:val="412" w:hRule="atLeast"/>
        </w:trPr>
        <w:tc>
          <w:tcPr>
            <w:tcW w:w="1939" w:type="dxa"/>
          </w:tcPr>
          <w:p>
            <w:pPr>
              <w:pStyle w:val="TableParagraph"/>
              <w:spacing w:before="102"/>
              <w:rPr>
                <w:rFonts w:ascii="Arial"/>
                <w:sz w:val="18"/>
              </w:rPr>
            </w:pPr>
            <w:r>
              <w:rPr>
                <w:rFonts w:ascii="Arial"/>
                <w:sz w:val="18"/>
              </w:rPr>
              <w:t>Step 2 </w:t>
            </w:r>
            <w:r>
              <w:rPr>
                <w:rFonts w:ascii="Arial"/>
                <w:spacing w:val="-5"/>
                <w:sz w:val="18"/>
              </w:rPr>
              <w:t>(M)</w:t>
            </w:r>
          </w:p>
        </w:tc>
        <w:tc>
          <w:tcPr>
            <w:tcW w:w="5889" w:type="dxa"/>
          </w:tcPr>
          <w:p>
            <w:pPr>
              <w:pStyle w:val="TableParagraph"/>
              <w:spacing w:line="206" w:lineRule="exact"/>
              <w:rPr>
                <w:rFonts w:ascii="Arial"/>
                <w:sz w:val="18"/>
              </w:rPr>
            </w:pPr>
            <w:r>
              <w:rPr>
                <w:rFonts w:ascii="Arial"/>
                <w:sz w:val="18"/>
              </w:rPr>
              <w:t>E2</w:t>
            </w:r>
            <w:r>
              <w:rPr>
                <w:rFonts w:ascii="Arial"/>
                <w:spacing w:val="23"/>
                <w:sz w:val="18"/>
              </w:rPr>
              <w:t> </w:t>
            </w:r>
            <w:r>
              <w:rPr>
                <w:rFonts w:ascii="Arial"/>
                <w:sz w:val="18"/>
              </w:rPr>
              <w:t>Node</w:t>
            </w:r>
            <w:r>
              <w:rPr>
                <w:rFonts w:ascii="Arial"/>
                <w:spacing w:val="23"/>
                <w:sz w:val="18"/>
              </w:rPr>
              <w:t> </w:t>
            </w:r>
            <w:r>
              <w:rPr>
                <w:rFonts w:ascii="Arial"/>
                <w:sz w:val="18"/>
              </w:rPr>
              <w:t>and</w:t>
            </w:r>
            <w:r>
              <w:rPr>
                <w:rFonts w:ascii="Arial"/>
                <w:spacing w:val="23"/>
                <w:sz w:val="18"/>
              </w:rPr>
              <w:t> </w:t>
            </w:r>
            <w:r>
              <w:rPr>
                <w:rFonts w:ascii="Arial"/>
                <w:sz w:val="18"/>
              </w:rPr>
              <w:t>O-RU send the configured</w:t>
            </w:r>
            <w:r>
              <w:rPr>
                <w:rFonts w:ascii="Arial"/>
                <w:spacing w:val="23"/>
                <w:sz w:val="18"/>
              </w:rPr>
              <w:t> </w:t>
            </w:r>
            <w:r>
              <w:rPr>
                <w:rFonts w:ascii="Arial"/>
                <w:sz w:val="18"/>
              </w:rPr>
              <w:t>measurement</w:t>
            </w:r>
            <w:r>
              <w:rPr>
                <w:rFonts w:ascii="Arial"/>
                <w:spacing w:val="23"/>
                <w:sz w:val="18"/>
              </w:rPr>
              <w:t> </w:t>
            </w:r>
            <w:r>
              <w:rPr>
                <w:rFonts w:ascii="Arial"/>
                <w:sz w:val="18"/>
              </w:rPr>
              <w:t>data</w:t>
            </w:r>
            <w:r>
              <w:rPr>
                <w:rFonts w:ascii="Arial"/>
                <w:spacing w:val="23"/>
                <w:sz w:val="18"/>
              </w:rPr>
              <w:t> </w:t>
            </w:r>
            <w:r>
              <w:rPr>
                <w:rFonts w:ascii="Arial"/>
                <w:sz w:val="18"/>
              </w:rPr>
              <w:t>to</w:t>
            </w:r>
            <w:r>
              <w:rPr>
                <w:rFonts w:ascii="Arial"/>
                <w:spacing w:val="23"/>
                <w:sz w:val="18"/>
              </w:rPr>
              <w:t> </w:t>
            </w:r>
            <w:r>
              <w:rPr>
                <w:rFonts w:ascii="Arial"/>
                <w:sz w:val="18"/>
              </w:rPr>
              <w:t>SMO periodically or event based.</w:t>
            </w:r>
          </w:p>
        </w:tc>
        <w:tc>
          <w:tcPr>
            <w:tcW w:w="1750" w:type="dxa"/>
          </w:tcPr>
          <w:p>
            <w:pPr>
              <w:pStyle w:val="TableParagraph"/>
              <w:ind w:left="0"/>
              <w:rPr>
                <w:sz w:val="18"/>
              </w:rPr>
            </w:pPr>
          </w:p>
        </w:tc>
      </w:tr>
      <w:tr>
        <w:trPr>
          <w:trHeight w:val="208" w:hRule="atLeast"/>
        </w:trPr>
        <w:tc>
          <w:tcPr>
            <w:tcW w:w="1939" w:type="dxa"/>
          </w:tcPr>
          <w:p>
            <w:pPr>
              <w:pStyle w:val="TableParagraph"/>
              <w:spacing w:line="188" w:lineRule="exact"/>
              <w:rPr>
                <w:rFonts w:ascii="Arial"/>
                <w:sz w:val="18"/>
              </w:rPr>
            </w:pPr>
            <w:r>
              <w:rPr>
                <w:rFonts w:ascii="Arial"/>
                <w:sz w:val="18"/>
              </w:rPr>
              <w:t>Step</w:t>
            </w:r>
            <w:r>
              <w:rPr>
                <w:rFonts w:ascii="Arial"/>
                <w:spacing w:val="-1"/>
                <w:sz w:val="18"/>
              </w:rPr>
              <w:t> </w:t>
            </w:r>
            <w:r>
              <w:rPr>
                <w:rFonts w:ascii="Arial"/>
                <w:sz w:val="18"/>
              </w:rPr>
              <w:t>3</w:t>
            </w:r>
            <w:r>
              <w:rPr>
                <w:rFonts w:ascii="Arial"/>
                <w:spacing w:val="-1"/>
                <w:sz w:val="18"/>
              </w:rPr>
              <w:t> </w:t>
            </w:r>
            <w:r>
              <w:rPr>
                <w:rFonts w:ascii="Arial"/>
                <w:spacing w:val="-5"/>
                <w:sz w:val="18"/>
              </w:rPr>
              <w:t>(M)</w:t>
            </w:r>
          </w:p>
        </w:tc>
        <w:tc>
          <w:tcPr>
            <w:tcW w:w="5889" w:type="dxa"/>
          </w:tcPr>
          <w:p>
            <w:pPr>
              <w:pStyle w:val="TableParagraph"/>
              <w:spacing w:line="188" w:lineRule="exact"/>
              <w:rPr>
                <w:rFonts w:ascii="Arial"/>
                <w:sz w:val="18"/>
              </w:rPr>
            </w:pPr>
            <w:r>
              <w:rPr>
                <w:rFonts w:ascii="Arial"/>
                <w:sz w:val="18"/>
              </w:rPr>
              <w:t>Non-RT</w:t>
            </w:r>
            <w:r>
              <w:rPr>
                <w:rFonts w:ascii="Arial"/>
                <w:spacing w:val="-9"/>
                <w:sz w:val="18"/>
              </w:rPr>
              <w:t> </w:t>
            </w:r>
            <w:r>
              <w:rPr>
                <w:rFonts w:ascii="Arial"/>
                <w:sz w:val="18"/>
              </w:rPr>
              <w:t>RIC</w:t>
            </w:r>
            <w:r>
              <w:rPr>
                <w:rFonts w:ascii="Arial"/>
                <w:spacing w:val="-3"/>
                <w:sz w:val="18"/>
              </w:rPr>
              <w:t> </w:t>
            </w:r>
            <w:r>
              <w:rPr>
                <w:rFonts w:ascii="Arial"/>
                <w:sz w:val="18"/>
              </w:rPr>
              <w:t>retrieves</w:t>
            </w:r>
            <w:r>
              <w:rPr>
                <w:rFonts w:ascii="Arial"/>
                <w:spacing w:val="-3"/>
                <w:sz w:val="18"/>
              </w:rPr>
              <w:t> </w:t>
            </w:r>
            <w:r>
              <w:rPr>
                <w:rFonts w:ascii="Arial"/>
                <w:sz w:val="18"/>
              </w:rPr>
              <w:t>the</w:t>
            </w:r>
            <w:r>
              <w:rPr>
                <w:rFonts w:ascii="Arial"/>
                <w:spacing w:val="-3"/>
                <w:sz w:val="18"/>
              </w:rPr>
              <w:t> </w:t>
            </w:r>
            <w:r>
              <w:rPr>
                <w:rFonts w:ascii="Arial"/>
                <w:sz w:val="18"/>
              </w:rPr>
              <w:t>collected</w:t>
            </w:r>
            <w:r>
              <w:rPr>
                <w:rFonts w:ascii="Arial"/>
                <w:spacing w:val="-4"/>
                <w:sz w:val="18"/>
              </w:rPr>
              <w:t> </w:t>
            </w:r>
            <w:r>
              <w:rPr>
                <w:rFonts w:ascii="Arial"/>
                <w:sz w:val="18"/>
              </w:rPr>
              <w:t>measurement</w:t>
            </w:r>
            <w:r>
              <w:rPr>
                <w:rFonts w:ascii="Arial"/>
                <w:spacing w:val="-3"/>
                <w:sz w:val="18"/>
              </w:rPr>
              <w:t> </w:t>
            </w:r>
            <w:r>
              <w:rPr>
                <w:rFonts w:ascii="Arial"/>
                <w:sz w:val="18"/>
              </w:rPr>
              <w:t>data</w:t>
            </w:r>
            <w:r>
              <w:rPr>
                <w:rFonts w:ascii="Arial"/>
                <w:spacing w:val="-4"/>
                <w:sz w:val="18"/>
              </w:rPr>
              <w:t> </w:t>
            </w:r>
            <w:r>
              <w:rPr>
                <w:rFonts w:ascii="Arial"/>
                <w:sz w:val="18"/>
              </w:rPr>
              <w:t>for</w:t>
            </w:r>
            <w:r>
              <w:rPr>
                <w:rFonts w:ascii="Arial"/>
                <w:spacing w:val="-3"/>
                <w:sz w:val="18"/>
              </w:rPr>
              <w:t> </w:t>
            </w:r>
            <w:r>
              <w:rPr>
                <w:rFonts w:ascii="Arial"/>
                <w:spacing w:val="-2"/>
                <w:sz w:val="18"/>
              </w:rPr>
              <w:t>processing</w:t>
            </w:r>
          </w:p>
        </w:tc>
        <w:tc>
          <w:tcPr>
            <w:tcW w:w="1750" w:type="dxa"/>
          </w:tcPr>
          <w:p>
            <w:pPr>
              <w:pStyle w:val="TableParagraph"/>
              <w:ind w:left="0"/>
              <w:rPr>
                <w:sz w:val="14"/>
              </w:rPr>
            </w:pPr>
          </w:p>
        </w:tc>
      </w:tr>
      <w:tr>
        <w:trPr>
          <w:trHeight w:val="799" w:hRule="atLeast"/>
        </w:trPr>
        <w:tc>
          <w:tcPr>
            <w:tcW w:w="1939" w:type="dxa"/>
          </w:tcPr>
          <w:p>
            <w:pPr>
              <w:pStyle w:val="TableParagraph"/>
              <w:spacing w:before="87"/>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4</w:t>
            </w:r>
            <w:r>
              <w:rPr>
                <w:rFonts w:ascii="Arial"/>
                <w:spacing w:val="-1"/>
                <w:sz w:val="18"/>
              </w:rPr>
              <w:t> </w:t>
            </w:r>
            <w:r>
              <w:rPr>
                <w:rFonts w:ascii="Arial"/>
                <w:spacing w:val="-5"/>
                <w:sz w:val="18"/>
              </w:rPr>
              <w:t>(M)</w:t>
            </w:r>
          </w:p>
        </w:tc>
        <w:tc>
          <w:tcPr>
            <w:tcW w:w="5889" w:type="dxa"/>
          </w:tcPr>
          <w:p>
            <w:pPr>
              <w:pStyle w:val="TableParagraph"/>
              <w:ind w:right="91"/>
              <w:jc w:val="both"/>
              <w:rPr>
                <w:rFonts w:ascii="Arial"/>
                <w:sz w:val="18"/>
              </w:rPr>
            </w:pPr>
            <w:r>
              <w:rPr>
                <w:rFonts w:ascii="Arial"/>
                <w:sz w:val="18"/>
              </w:rPr>
              <w:t>Non-RT RIC trains the AI/ML models with the collected data. Trained AI/ML models are deployed, configured, and activated in the Near-RT </w:t>
            </w:r>
            <w:r>
              <w:rPr>
                <w:rFonts w:ascii="Arial"/>
                <w:spacing w:val="-4"/>
                <w:sz w:val="18"/>
              </w:rPr>
              <w:t>RIC.</w:t>
            </w:r>
          </w:p>
        </w:tc>
        <w:tc>
          <w:tcPr>
            <w:tcW w:w="1750" w:type="dxa"/>
          </w:tcPr>
          <w:p>
            <w:pPr>
              <w:pStyle w:val="TableParagraph"/>
              <w:ind w:left="0"/>
              <w:rPr>
                <w:sz w:val="18"/>
              </w:rPr>
            </w:pPr>
          </w:p>
        </w:tc>
      </w:tr>
      <w:tr>
        <w:trPr>
          <w:trHeight w:val="621" w:hRule="atLeast"/>
        </w:trPr>
        <w:tc>
          <w:tcPr>
            <w:tcW w:w="1939" w:type="dxa"/>
          </w:tcPr>
          <w:p>
            <w:pPr>
              <w:pStyle w:val="TableParagraph"/>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5</w:t>
            </w:r>
            <w:r>
              <w:rPr>
                <w:rFonts w:ascii="Arial"/>
                <w:spacing w:val="-1"/>
                <w:sz w:val="18"/>
              </w:rPr>
              <w:t> </w:t>
            </w:r>
            <w:r>
              <w:rPr>
                <w:rFonts w:ascii="Arial"/>
                <w:spacing w:val="-5"/>
                <w:sz w:val="18"/>
              </w:rPr>
              <w:t>(M)</w:t>
            </w:r>
          </w:p>
        </w:tc>
        <w:tc>
          <w:tcPr>
            <w:tcW w:w="5889" w:type="dxa"/>
          </w:tcPr>
          <w:p>
            <w:pPr>
              <w:pStyle w:val="TableParagraph"/>
              <w:spacing w:line="206" w:lineRule="exact"/>
              <w:ind w:right="97"/>
              <w:jc w:val="both"/>
              <w:rPr>
                <w:rFonts w:ascii="Arial"/>
                <w:sz w:val="18"/>
              </w:rPr>
            </w:pPr>
            <w:r>
              <w:rPr>
                <w:rFonts w:ascii="Arial"/>
                <w:sz w:val="18"/>
              </w:rPr>
              <w:t>SMO</w:t>
            </w:r>
            <w:r>
              <w:rPr>
                <w:rFonts w:ascii="Arial"/>
                <w:spacing w:val="-10"/>
                <w:sz w:val="18"/>
              </w:rPr>
              <w:t> </w:t>
            </w:r>
            <w:r>
              <w:rPr>
                <w:rFonts w:ascii="Arial"/>
                <w:sz w:val="18"/>
              </w:rPr>
              <w:t>may</w:t>
            </w:r>
            <w:r>
              <w:rPr>
                <w:rFonts w:ascii="Arial"/>
                <w:spacing w:val="-8"/>
                <w:sz w:val="18"/>
              </w:rPr>
              <w:t> </w:t>
            </w:r>
            <w:r>
              <w:rPr>
                <w:rFonts w:ascii="Arial"/>
                <w:sz w:val="18"/>
              </w:rPr>
              <w:t>trigger</w:t>
            </w:r>
            <w:r>
              <w:rPr>
                <w:rFonts w:ascii="Arial"/>
                <w:spacing w:val="-9"/>
                <w:sz w:val="18"/>
              </w:rPr>
              <w:t> </w:t>
            </w:r>
            <w:r>
              <w:rPr>
                <w:rFonts w:ascii="Arial"/>
                <w:sz w:val="18"/>
              </w:rPr>
              <w:t>EE/ES</w:t>
            </w:r>
            <w:r>
              <w:rPr>
                <w:rFonts w:ascii="Arial"/>
                <w:spacing w:val="-11"/>
                <w:sz w:val="18"/>
              </w:rPr>
              <w:t> </w:t>
            </w:r>
            <w:r>
              <w:rPr>
                <w:rFonts w:ascii="Arial"/>
                <w:sz w:val="18"/>
              </w:rPr>
              <w:t>optimization</w:t>
            </w:r>
            <w:r>
              <w:rPr>
                <w:rFonts w:ascii="Arial"/>
                <w:spacing w:val="-8"/>
                <w:sz w:val="18"/>
              </w:rPr>
              <w:t> </w:t>
            </w:r>
            <w:r>
              <w:rPr>
                <w:rFonts w:ascii="Arial"/>
                <w:sz w:val="18"/>
              </w:rPr>
              <w:t>and</w:t>
            </w:r>
            <w:r>
              <w:rPr>
                <w:rFonts w:ascii="Arial"/>
                <w:spacing w:val="-8"/>
                <w:sz w:val="18"/>
              </w:rPr>
              <w:t> </w:t>
            </w:r>
            <w:r>
              <w:rPr>
                <w:rFonts w:ascii="Arial"/>
                <w:sz w:val="18"/>
              </w:rPr>
              <w:t>might</w:t>
            </w:r>
            <w:r>
              <w:rPr>
                <w:rFonts w:ascii="Arial"/>
                <w:spacing w:val="-11"/>
                <w:sz w:val="18"/>
              </w:rPr>
              <w:t> </w:t>
            </w:r>
            <w:r>
              <w:rPr>
                <w:rFonts w:ascii="Arial"/>
                <w:sz w:val="18"/>
              </w:rPr>
              <w:t>provide</w:t>
            </w:r>
            <w:r>
              <w:rPr>
                <w:rFonts w:ascii="Arial"/>
                <w:spacing w:val="-8"/>
                <w:sz w:val="18"/>
              </w:rPr>
              <w:t> </w:t>
            </w:r>
            <w:r>
              <w:rPr>
                <w:rFonts w:ascii="Arial"/>
                <w:sz w:val="18"/>
              </w:rPr>
              <w:t>policies</w:t>
            </w:r>
            <w:r>
              <w:rPr>
                <w:rFonts w:ascii="Arial"/>
                <w:spacing w:val="-8"/>
                <w:sz w:val="18"/>
              </w:rPr>
              <w:t> </w:t>
            </w:r>
            <w:r>
              <w:rPr>
                <w:rFonts w:ascii="Arial"/>
                <w:sz w:val="18"/>
              </w:rPr>
              <w:t>guiding the</w:t>
            </w:r>
            <w:r>
              <w:rPr>
                <w:rFonts w:ascii="Arial"/>
                <w:spacing w:val="-3"/>
                <w:sz w:val="18"/>
              </w:rPr>
              <w:t> </w:t>
            </w:r>
            <w:r>
              <w:rPr>
                <w:rFonts w:ascii="Arial"/>
                <w:sz w:val="18"/>
              </w:rPr>
              <w:t>Near-RT</w:t>
            </w:r>
            <w:r>
              <w:rPr>
                <w:rFonts w:ascii="Arial"/>
                <w:spacing w:val="-8"/>
                <w:sz w:val="18"/>
              </w:rPr>
              <w:t> </w:t>
            </w:r>
            <w:r>
              <w:rPr>
                <w:rFonts w:ascii="Arial"/>
                <w:sz w:val="18"/>
              </w:rPr>
              <w:t>RIC</w:t>
            </w:r>
            <w:r>
              <w:rPr>
                <w:rFonts w:ascii="Arial"/>
                <w:spacing w:val="-3"/>
                <w:sz w:val="18"/>
              </w:rPr>
              <w:t> </w:t>
            </w:r>
            <w:r>
              <w:rPr>
                <w:rFonts w:ascii="Arial"/>
                <w:sz w:val="18"/>
              </w:rPr>
              <w:t>EE/ES</w:t>
            </w:r>
            <w:r>
              <w:rPr>
                <w:rFonts w:ascii="Arial"/>
                <w:spacing w:val="-3"/>
                <w:sz w:val="18"/>
              </w:rPr>
              <w:t> </w:t>
            </w:r>
            <w:r>
              <w:rPr>
                <w:rFonts w:ascii="Arial"/>
                <w:sz w:val="18"/>
              </w:rPr>
              <w:t>function</w:t>
            </w:r>
            <w:r>
              <w:rPr>
                <w:rFonts w:ascii="Arial"/>
                <w:spacing w:val="-1"/>
                <w:sz w:val="18"/>
              </w:rPr>
              <w:t> </w:t>
            </w:r>
            <w:r>
              <w:rPr>
                <w:rFonts w:ascii="Arial"/>
                <w:sz w:val="18"/>
              </w:rPr>
              <w:t>via</w:t>
            </w:r>
            <w:r>
              <w:rPr>
                <w:rFonts w:ascii="Arial"/>
                <w:spacing w:val="-3"/>
                <w:sz w:val="18"/>
              </w:rPr>
              <w:t> </w:t>
            </w:r>
            <w:r>
              <w:rPr>
                <w:rFonts w:ascii="Arial"/>
                <w:sz w:val="18"/>
              </w:rPr>
              <w:t>O1</w:t>
            </w:r>
            <w:r>
              <w:rPr>
                <w:rFonts w:ascii="Arial"/>
                <w:spacing w:val="-3"/>
                <w:sz w:val="18"/>
              </w:rPr>
              <w:t> </w:t>
            </w:r>
            <w:r>
              <w:rPr>
                <w:rFonts w:ascii="Arial"/>
                <w:sz w:val="18"/>
              </w:rPr>
              <w:t>and/or</w:t>
            </w:r>
            <w:r>
              <w:rPr>
                <w:rFonts w:ascii="Arial"/>
                <w:spacing w:val="-3"/>
                <w:sz w:val="18"/>
              </w:rPr>
              <w:t> </w:t>
            </w:r>
            <w:r>
              <w:rPr>
                <w:rFonts w:ascii="Arial"/>
                <w:sz w:val="18"/>
              </w:rPr>
              <w:t>via</w:t>
            </w:r>
            <w:r>
              <w:rPr>
                <w:rFonts w:ascii="Arial"/>
                <w:spacing w:val="-3"/>
                <w:sz w:val="18"/>
              </w:rPr>
              <w:t> </w:t>
            </w:r>
            <w:r>
              <w:rPr>
                <w:rFonts w:ascii="Arial"/>
                <w:sz w:val="18"/>
              </w:rPr>
              <w:t>Non-RT</w:t>
            </w:r>
            <w:r>
              <w:rPr>
                <w:rFonts w:ascii="Arial"/>
                <w:spacing w:val="-10"/>
                <w:sz w:val="18"/>
              </w:rPr>
              <w:t> </w:t>
            </w:r>
            <w:r>
              <w:rPr>
                <w:rFonts w:ascii="Arial"/>
                <w:sz w:val="18"/>
              </w:rPr>
              <w:t>RIC</w:t>
            </w:r>
            <w:r>
              <w:rPr>
                <w:rFonts w:ascii="Arial"/>
                <w:spacing w:val="-3"/>
                <w:sz w:val="18"/>
              </w:rPr>
              <w:t> </w:t>
            </w:r>
            <w:r>
              <w:rPr>
                <w:rFonts w:ascii="Arial"/>
                <w:sz w:val="18"/>
              </w:rPr>
              <w:t>and</w:t>
            </w:r>
            <w:r>
              <w:rPr>
                <w:rFonts w:ascii="Arial"/>
                <w:spacing w:val="-12"/>
                <w:sz w:val="18"/>
              </w:rPr>
              <w:t> </w:t>
            </w:r>
            <w:r>
              <w:rPr>
                <w:rFonts w:ascii="Arial"/>
                <w:sz w:val="18"/>
              </w:rPr>
              <w:t>A1 </w:t>
            </w:r>
            <w:r>
              <w:rPr>
                <w:rFonts w:ascii="Arial"/>
                <w:spacing w:val="-2"/>
                <w:sz w:val="18"/>
              </w:rPr>
              <w:t>interface.</w:t>
            </w:r>
          </w:p>
        </w:tc>
        <w:tc>
          <w:tcPr>
            <w:tcW w:w="1750" w:type="dxa"/>
          </w:tcPr>
          <w:p>
            <w:pPr>
              <w:pStyle w:val="TableParagraph"/>
              <w:ind w:left="0"/>
              <w:rPr>
                <w:sz w:val="18"/>
              </w:rPr>
            </w:pPr>
          </w:p>
        </w:tc>
      </w:tr>
      <w:tr>
        <w:trPr>
          <w:trHeight w:val="1655" w:hRule="atLeast"/>
        </w:trPr>
        <w:tc>
          <w:tcPr>
            <w:tcW w:w="1939" w:type="dxa"/>
          </w:tcPr>
          <w:p>
            <w:pPr>
              <w:pStyle w:val="TableParagraph"/>
              <w:ind w:left="0"/>
              <w:rPr>
                <w:rFonts w:ascii="Arial"/>
                <w:b/>
                <w:sz w:val="18"/>
              </w:rPr>
            </w:pPr>
          </w:p>
          <w:p>
            <w:pPr>
              <w:pStyle w:val="TableParagraph"/>
              <w:ind w:left="0"/>
              <w:rPr>
                <w:rFonts w:ascii="Arial"/>
                <w:b/>
                <w:sz w:val="18"/>
              </w:rPr>
            </w:pPr>
          </w:p>
          <w:p>
            <w:pPr>
              <w:pStyle w:val="TableParagraph"/>
              <w:spacing w:before="102"/>
              <w:ind w:left="0"/>
              <w:rPr>
                <w:rFonts w:ascii="Arial"/>
                <w:b/>
                <w:sz w:val="18"/>
              </w:rPr>
            </w:pPr>
          </w:p>
          <w:p>
            <w:pPr>
              <w:pStyle w:val="TableParagraph"/>
              <w:spacing w:before="1"/>
              <w:rPr>
                <w:rFonts w:ascii="Arial"/>
                <w:sz w:val="18"/>
              </w:rPr>
            </w:pPr>
            <w:r>
              <w:rPr>
                <w:rFonts w:ascii="Arial"/>
                <w:sz w:val="18"/>
              </w:rPr>
              <w:t>Step</w:t>
            </w:r>
            <w:r>
              <w:rPr>
                <w:rFonts w:ascii="Arial"/>
                <w:spacing w:val="-1"/>
                <w:sz w:val="18"/>
              </w:rPr>
              <w:t> </w:t>
            </w:r>
            <w:r>
              <w:rPr>
                <w:rFonts w:ascii="Arial"/>
                <w:sz w:val="18"/>
              </w:rPr>
              <w:t>6</w:t>
            </w:r>
            <w:r>
              <w:rPr>
                <w:rFonts w:ascii="Arial"/>
                <w:spacing w:val="-1"/>
                <w:sz w:val="18"/>
              </w:rPr>
              <w:t> </w:t>
            </w:r>
            <w:r>
              <w:rPr>
                <w:rFonts w:ascii="Arial"/>
                <w:spacing w:val="-5"/>
                <w:sz w:val="18"/>
              </w:rPr>
              <w:t>(M)</w:t>
            </w:r>
          </w:p>
        </w:tc>
        <w:tc>
          <w:tcPr>
            <w:tcW w:w="5889" w:type="dxa"/>
          </w:tcPr>
          <w:p>
            <w:pPr>
              <w:pStyle w:val="TableParagraph"/>
              <w:spacing w:line="207" w:lineRule="exact" w:before="1"/>
              <w:jc w:val="both"/>
              <w:rPr>
                <w:rFonts w:ascii="Arial"/>
                <w:sz w:val="18"/>
              </w:rPr>
            </w:pPr>
            <w:r>
              <w:rPr>
                <w:rFonts w:ascii="Arial"/>
                <w:sz w:val="18"/>
              </w:rPr>
              <w:t>Near-RT</w:t>
            </w:r>
            <w:r>
              <w:rPr>
                <w:rFonts w:ascii="Arial"/>
                <w:spacing w:val="-9"/>
                <w:sz w:val="18"/>
              </w:rPr>
              <w:t> </w:t>
            </w:r>
            <w:r>
              <w:rPr>
                <w:rFonts w:ascii="Arial"/>
                <w:sz w:val="18"/>
              </w:rPr>
              <w:t>RIC</w:t>
            </w:r>
            <w:r>
              <w:rPr>
                <w:rFonts w:ascii="Arial"/>
                <w:spacing w:val="-5"/>
                <w:sz w:val="18"/>
              </w:rPr>
              <w:t> </w:t>
            </w:r>
            <w:r>
              <w:rPr>
                <w:rFonts w:ascii="Arial"/>
                <w:sz w:val="18"/>
              </w:rPr>
              <w:t>constantly</w:t>
            </w:r>
            <w:r>
              <w:rPr>
                <w:rFonts w:ascii="Arial"/>
                <w:spacing w:val="-3"/>
                <w:sz w:val="18"/>
              </w:rPr>
              <w:t> </w:t>
            </w:r>
            <w:r>
              <w:rPr>
                <w:rFonts w:ascii="Arial"/>
                <w:spacing w:val="-2"/>
                <w:sz w:val="18"/>
              </w:rPr>
              <w:t>monitors</w:t>
            </w:r>
          </w:p>
          <w:p>
            <w:pPr>
              <w:pStyle w:val="TableParagraph"/>
              <w:numPr>
                <w:ilvl w:val="0"/>
                <w:numId w:val="11"/>
              </w:numPr>
              <w:tabs>
                <w:tab w:pos="825" w:val="left" w:leader="none"/>
              </w:tabs>
              <w:spacing w:line="206" w:lineRule="exact" w:before="0" w:after="0"/>
              <w:ind w:left="825" w:right="0" w:hanging="357"/>
              <w:jc w:val="both"/>
              <w:rPr>
                <w:rFonts w:ascii="Arial"/>
                <w:sz w:val="18"/>
              </w:rPr>
            </w:pPr>
            <w:r>
              <w:rPr>
                <w:rFonts w:ascii="Arial"/>
                <w:sz w:val="18"/>
              </w:rPr>
              <w:t>performance</w:t>
            </w:r>
            <w:r>
              <w:rPr>
                <w:rFonts w:ascii="Arial"/>
                <w:spacing w:val="-3"/>
                <w:sz w:val="18"/>
              </w:rPr>
              <w:t> </w:t>
            </w:r>
            <w:r>
              <w:rPr>
                <w:rFonts w:ascii="Arial"/>
                <w:sz w:val="18"/>
              </w:rPr>
              <w:t>and</w:t>
            </w:r>
            <w:r>
              <w:rPr>
                <w:rFonts w:ascii="Arial"/>
                <w:spacing w:val="-4"/>
                <w:sz w:val="18"/>
              </w:rPr>
              <w:t> </w:t>
            </w:r>
            <w:r>
              <w:rPr>
                <w:rFonts w:ascii="Arial"/>
                <w:sz w:val="18"/>
              </w:rPr>
              <w:t>energy</w:t>
            </w:r>
            <w:r>
              <w:rPr>
                <w:rFonts w:ascii="Arial"/>
                <w:spacing w:val="-2"/>
                <w:sz w:val="18"/>
              </w:rPr>
              <w:t> </w:t>
            </w:r>
            <w:r>
              <w:rPr>
                <w:rFonts w:ascii="Arial"/>
                <w:sz w:val="18"/>
              </w:rPr>
              <w:t>consumption</w:t>
            </w:r>
            <w:r>
              <w:rPr>
                <w:rFonts w:ascii="Arial"/>
                <w:spacing w:val="-4"/>
                <w:sz w:val="18"/>
              </w:rPr>
              <w:t> </w:t>
            </w:r>
            <w:r>
              <w:rPr>
                <w:rFonts w:ascii="Arial"/>
                <w:sz w:val="18"/>
              </w:rPr>
              <w:t>of</w:t>
            </w:r>
            <w:r>
              <w:rPr>
                <w:rFonts w:ascii="Arial"/>
                <w:spacing w:val="-3"/>
                <w:sz w:val="18"/>
              </w:rPr>
              <w:t> </w:t>
            </w:r>
            <w:r>
              <w:rPr>
                <w:rFonts w:ascii="Arial"/>
                <w:sz w:val="18"/>
              </w:rPr>
              <w:t>the</w:t>
            </w:r>
            <w:r>
              <w:rPr>
                <w:rFonts w:ascii="Arial"/>
                <w:spacing w:val="-3"/>
                <w:sz w:val="18"/>
              </w:rPr>
              <w:t> </w:t>
            </w:r>
            <w:r>
              <w:rPr>
                <w:rFonts w:ascii="Arial"/>
                <w:sz w:val="18"/>
              </w:rPr>
              <w:t>E2</w:t>
            </w:r>
            <w:r>
              <w:rPr>
                <w:rFonts w:ascii="Arial"/>
                <w:spacing w:val="-3"/>
                <w:sz w:val="18"/>
              </w:rPr>
              <w:t> </w:t>
            </w:r>
            <w:r>
              <w:rPr>
                <w:rFonts w:ascii="Arial"/>
                <w:spacing w:val="-2"/>
                <w:sz w:val="18"/>
              </w:rPr>
              <w:t>Node(s)</w:t>
            </w:r>
          </w:p>
          <w:p>
            <w:pPr>
              <w:pStyle w:val="TableParagraph"/>
              <w:numPr>
                <w:ilvl w:val="0"/>
                <w:numId w:val="11"/>
              </w:numPr>
              <w:tabs>
                <w:tab w:pos="824" w:val="left" w:leader="none"/>
              </w:tabs>
              <w:spacing w:line="206" w:lineRule="exact" w:before="0" w:after="0"/>
              <w:ind w:left="824" w:right="0" w:hanging="356"/>
              <w:jc w:val="both"/>
              <w:rPr>
                <w:rFonts w:ascii="Arial"/>
                <w:sz w:val="18"/>
              </w:rPr>
            </w:pPr>
            <w:r>
              <w:rPr>
                <w:rFonts w:ascii="Arial"/>
                <w:sz w:val="18"/>
              </w:rPr>
              <w:t>energy</w:t>
            </w:r>
            <w:r>
              <w:rPr>
                <w:rFonts w:ascii="Arial"/>
                <w:spacing w:val="-3"/>
                <w:sz w:val="18"/>
              </w:rPr>
              <w:t> </w:t>
            </w:r>
            <w:r>
              <w:rPr>
                <w:rFonts w:ascii="Arial"/>
                <w:sz w:val="18"/>
              </w:rPr>
              <w:t>consumption</w:t>
            </w:r>
            <w:r>
              <w:rPr>
                <w:rFonts w:ascii="Arial"/>
                <w:spacing w:val="-3"/>
                <w:sz w:val="18"/>
              </w:rPr>
              <w:t> </w:t>
            </w:r>
            <w:r>
              <w:rPr>
                <w:rFonts w:ascii="Arial"/>
                <w:sz w:val="18"/>
              </w:rPr>
              <w:t>of</w:t>
            </w:r>
            <w:r>
              <w:rPr>
                <w:rFonts w:ascii="Arial"/>
                <w:spacing w:val="-2"/>
                <w:sz w:val="18"/>
              </w:rPr>
              <w:t> </w:t>
            </w:r>
            <w:r>
              <w:rPr>
                <w:rFonts w:ascii="Arial"/>
                <w:sz w:val="18"/>
              </w:rPr>
              <w:t>O-</w:t>
            </w:r>
            <w:r>
              <w:rPr>
                <w:rFonts w:ascii="Arial"/>
                <w:spacing w:val="-4"/>
                <w:sz w:val="18"/>
              </w:rPr>
              <w:t>RU(s)</w:t>
            </w:r>
          </w:p>
          <w:p>
            <w:pPr>
              <w:pStyle w:val="TableParagraph"/>
              <w:ind w:right="96"/>
              <w:jc w:val="both"/>
              <w:rPr>
                <w:rFonts w:ascii="Arial"/>
                <w:sz w:val="18"/>
              </w:rPr>
            </w:pPr>
            <w:r>
              <w:rPr>
                <w:rFonts w:ascii="Arial"/>
                <w:sz w:val="18"/>
              </w:rPr>
              <w:t>Based on the AI/ML inference, considering optimization policies, the Near-RT RIC may request the E2 Node to prepare and execute cell or carrier</w:t>
            </w:r>
            <w:r>
              <w:rPr>
                <w:rFonts w:ascii="Arial"/>
                <w:spacing w:val="-1"/>
                <w:sz w:val="18"/>
              </w:rPr>
              <w:t> </w:t>
            </w:r>
            <w:r>
              <w:rPr>
                <w:rFonts w:ascii="Arial"/>
                <w:sz w:val="18"/>
              </w:rPr>
              <w:t>switch off/on. E2 Node may request O-RU Node to prepare and execute</w:t>
            </w:r>
            <w:r>
              <w:rPr>
                <w:rFonts w:ascii="Arial"/>
                <w:spacing w:val="17"/>
                <w:sz w:val="18"/>
              </w:rPr>
              <w:t> </w:t>
            </w:r>
            <w:r>
              <w:rPr>
                <w:rFonts w:ascii="Arial"/>
                <w:sz w:val="18"/>
              </w:rPr>
              <w:t>cell</w:t>
            </w:r>
            <w:r>
              <w:rPr>
                <w:rFonts w:ascii="Arial"/>
                <w:spacing w:val="18"/>
                <w:sz w:val="18"/>
              </w:rPr>
              <w:t> </w:t>
            </w:r>
            <w:r>
              <w:rPr>
                <w:rFonts w:ascii="Arial"/>
                <w:sz w:val="18"/>
              </w:rPr>
              <w:t>or</w:t>
            </w:r>
            <w:r>
              <w:rPr>
                <w:rFonts w:ascii="Arial"/>
                <w:spacing w:val="17"/>
                <w:sz w:val="18"/>
              </w:rPr>
              <w:t> </w:t>
            </w:r>
            <w:r>
              <w:rPr>
                <w:rFonts w:ascii="Arial"/>
                <w:sz w:val="18"/>
              </w:rPr>
              <w:t>carrier</w:t>
            </w:r>
            <w:r>
              <w:rPr>
                <w:rFonts w:ascii="Arial"/>
                <w:spacing w:val="17"/>
                <w:sz w:val="18"/>
              </w:rPr>
              <w:t> </w:t>
            </w:r>
            <w:r>
              <w:rPr>
                <w:rFonts w:ascii="Arial"/>
                <w:sz w:val="18"/>
              </w:rPr>
              <w:t>switch</w:t>
            </w:r>
            <w:r>
              <w:rPr>
                <w:rFonts w:ascii="Arial"/>
                <w:spacing w:val="15"/>
                <w:sz w:val="18"/>
              </w:rPr>
              <w:t> </w:t>
            </w:r>
            <w:r>
              <w:rPr>
                <w:rFonts w:ascii="Arial"/>
                <w:sz w:val="18"/>
              </w:rPr>
              <w:t>off/on.</w:t>
            </w:r>
            <w:r>
              <w:rPr>
                <w:rFonts w:ascii="Arial"/>
                <w:spacing w:val="20"/>
                <w:sz w:val="18"/>
              </w:rPr>
              <w:t> </w:t>
            </w:r>
            <w:r>
              <w:rPr>
                <w:rFonts w:ascii="Arial"/>
                <w:sz w:val="18"/>
              </w:rPr>
              <w:t>E2</w:t>
            </w:r>
            <w:r>
              <w:rPr>
                <w:rFonts w:ascii="Arial"/>
                <w:spacing w:val="20"/>
                <w:sz w:val="18"/>
              </w:rPr>
              <w:t> </w:t>
            </w:r>
            <w:r>
              <w:rPr>
                <w:rFonts w:ascii="Arial"/>
                <w:sz w:val="18"/>
              </w:rPr>
              <w:t>Node</w:t>
            </w:r>
            <w:r>
              <w:rPr>
                <w:rFonts w:ascii="Arial"/>
                <w:spacing w:val="20"/>
                <w:sz w:val="18"/>
              </w:rPr>
              <w:t> </w:t>
            </w:r>
            <w:r>
              <w:rPr>
                <w:rFonts w:ascii="Arial"/>
                <w:sz w:val="18"/>
              </w:rPr>
              <w:t>will</w:t>
            </w:r>
            <w:r>
              <w:rPr>
                <w:rFonts w:ascii="Arial"/>
                <w:spacing w:val="18"/>
                <w:sz w:val="18"/>
              </w:rPr>
              <w:t> </w:t>
            </w:r>
            <w:r>
              <w:rPr>
                <w:rFonts w:ascii="Arial"/>
                <w:sz w:val="18"/>
              </w:rPr>
              <w:t>notify</w:t>
            </w:r>
            <w:r>
              <w:rPr>
                <w:rFonts w:ascii="Arial"/>
                <w:spacing w:val="18"/>
                <w:sz w:val="18"/>
              </w:rPr>
              <w:t> </w:t>
            </w:r>
            <w:r>
              <w:rPr>
                <w:rFonts w:ascii="Arial"/>
                <w:sz w:val="18"/>
              </w:rPr>
              <w:t>Near-RT</w:t>
            </w:r>
            <w:r>
              <w:rPr>
                <w:rFonts w:ascii="Arial"/>
                <w:spacing w:val="15"/>
                <w:sz w:val="18"/>
              </w:rPr>
              <w:t> </w:t>
            </w:r>
            <w:r>
              <w:rPr>
                <w:rFonts w:ascii="Arial"/>
                <w:spacing w:val="-5"/>
                <w:sz w:val="18"/>
              </w:rPr>
              <w:t>RIC</w:t>
            </w:r>
          </w:p>
          <w:p>
            <w:pPr>
              <w:pStyle w:val="TableParagraph"/>
              <w:spacing w:line="187" w:lineRule="exact"/>
              <w:jc w:val="both"/>
              <w:rPr>
                <w:rFonts w:ascii="Arial"/>
                <w:sz w:val="18"/>
              </w:rPr>
            </w:pPr>
            <w:r>
              <w:rPr>
                <w:rFonts w:ascii="Arial"/>
                <w:sz w:val="18"/>
              </w:rPr>
              <w:t>once</w:t>
            </w:r>
            <w:r>
              <w:rPr>
                <w:rFonts w:ascii="Arial"/>
                <w:spacing w:val="-4"/>
                <w:sz w:val="18"/>
              </w:rPr>
              <w:t> </w:t>
            </w:r>
            <w:r>
              <w:rPr>
                <w:rFonts w:ascii="Arial"/>
                <w:sz w:val="18"/>
              </w:rPr>
              <w:t>cell</w:t>
            </w:r>
            <w:r>
              <w:rPr>
                <w:rFonts w:ascii="Arial"/>
                <w:spacing w:val="-1"/>
                <w:sz w:val="18"/>
              </w:rPr>
              <w:t> </w:t>
            </w:r>
            <w:r>
              <w:rPr>
                <w:rFonts w:ascii="Arial"/>
                <w:sz w:val="18"/>
              </w:rPr>
              <w:t>or</w:t>
            </w:r>
            <w:r>
              <w:rPr>
                <w:rFonts w:ascii="Arial"/>
                <w:spacing w:val="-4"/>
                <w:sz w:val="18"/>
              </w:rPr>
              <w:t> </w:t>
            </w:r>
            <w:r>
              <w:rPr>
                <w:rFonts w:ascii="Arial"/>
                <w:sz w:val="18"/>
              </w:rPr>
              <w:t>carrier</w:t>
            </w:r>
            <w:r>
              <w:rPr>
                <w:rFonts w:ascii="Arial"/>
                <w:spacing w:val="-3"/>
                <w:sz w:val="18"/>
              </w:rPr>
              <w:t> </w:t>
            </w:r>
            <w:r>
              <w:rPr>
                <w:rFonts w:ascii="Arial"/>
                <w:sz w:val="18"/>
              </w:rPr>
              <w:t>switch</w:t>
            </w:r>
            <w:r>
              <w:rPr>
                <w:rFonts w:ascii="Arial"/>
                <w:spacing w:val="-1"/>
                <w:sz w:val="18"/>
              </w:rPr>
              <w:t> </w:t>
            </w:r>
            <w:r>
              <w:rPr>
                <w:rFonts w:ascii="Arial"/>
                <w:sz w:val="18"/>
              </w:rPr>
              <w:t>off/on</w:t>
            </w:r>
            <w:r>
              <w:rPr>
                <w:rFonts w:ascii="Arial"/>
                <w:spacing w:val="-1"/>
                <w:sz w:val="18"/>
              </w:rPr>
              <w:t> </w:t>
            </w:r>
            <w:r>
              <w:rPr>
                <w:rFonts w:ascii="Arial"/>
                <w:sz w:val="18"/>
              </w:rPr>
              <w:t>is</w:t>
            </w:r>
            <w:r>
              <w:rPr>
                <w:rFonts w:ascii="Arial"/>
                <w:spacing w:val="-2"/>
                <w:sz w:val="18"/>
              </w:rPr>
              <w:t> completed.</w:t>
            </w:r>
          </w:p>
        </w:tc>
        <w:tc>
          <w:tcPr>
            <w:tcW w:w="1750" w:type="dxa"/>
          </w:tcPr>
          <w:p>
            <w:pPr>
              <w:pStyle w:val="TableParagraph"/>
              <w:ind w:left="0"/>
              <w:rPr>
                <w:sz w:val="18"/>
              </w:rPr>
            </w:pPr>
          </w:p>
        </w:tc>
      </w:tr>
      <w:tr>
        <w:trPr>
          <w:trHeight w:val="415" w:hRule="atLeast"/>
        </w:trPr>
        <w:tc>
          <w:tcPr>
            <w:tcW w:w="1939" w:type="dxa"/>
          </w:tcPr>
          <w:p>
            <w:pPr>
              <w:pStyle w:val="TableParagraph"/>
              <w:spacing w:before="105"/>
              <w:rPr>
                <w:rFonts w:ascii="Arial"/>
                <w:sz w:val="18"/>
              </w:rPr>
            </w:pPr>
            <w:r>
              <w:rPr>
                <w:rFonts w:ascii="Arial"/>
                <w:sz w:val="18"/>
              </w:rPr>
              <w:t>Ends </w:t>
            </w:r>
            <w:r>
              <w:rPr>
                <w:rFonts w:ascii="Arial"/>
                <w:spacing w:val="-4"/>
                <w:sz w:val="18"/>
              </w:rPr>
              <w:t>when</w:t>
            </w:r>
          </w:p>
        </w:tc>
        <w:tc>
          <w:tcPr>
            <w:tcW w:w="5889" w:type="dxa"/>
          </w:tcPr>
          <w:p>
            <w:pPr>
              <w:pStyle w:val="TableParagraph"/>
              <w:spacing w:line="200" w:lineRule="atLeast"/>
              <w:rPr>
                <w:rFonts w:ascii="Arial"/>
                <w:sz w:val="18"/>
              </w:rPr>
            </w:pPr>
            <w:r>
              <w:rPr>
                <w:rFonts w:ascii="Arial"/>
                <w:sz w:val="18"/>
              </w:rPr>
              <w:t>E2 Node becomes non-Operational or when the operator disables the optimization functions for Energy Saving.</w:t>
            </w:r>
          </w:p>
        </w:tc>
        <w:tc>
          <w:tcPr>
            <w:tcW w:w="1750" w:type="dxa"/>
          </w:tcPr>
          <w:p>
            <w:pPr>
              <w:pStyle w:val="TableParagraph"/>
              <w:ind w:left="0"/>
              <w:rPr>
                <w:sz w:val="18"/>
              </w:rPr>
            </w:pPr>
          </w:p>
        </w:tc>
      </w:tr>
      <w:tr>
        <w:trPr>
          <w:trHeight w:val="208" w:hRule="atLeast"/>
        </w:trPr>
        <w:tc>
          <w:tcPr>
            <w:tcW w:w="1939" w:type="dxa"/>
          </w:tcPr>
          <w:p>
            <w:pPr>
              <w:pStyle w:val="TableParagraph"/>
              <w:spacing w:line="188" w:lineRule="exact"/>
              <w:rPr>
                <w:rFonts w:ascii="Arial"/>
                <w:sz w:val="18"/>
              </w:rPr>
            </w:pPr>
            <w:r>
              <w:rPr>
                <w:rFonts w:ascii="Arial"/>
                <w:spacing w:val="-2"/>
                <w:sz w:val="18"/>
              </w:rPr>
              <w:t>Exceptions</w:t>
            </w:r>
          </w:p>
        </w:tc>
        <w:tc>
          <w:tcPr>
            <w:tcW w:w="5889" w:type="dxa"/>
          </w:tcPr>
          <w:p>
            <w:pPr>
              <w:pStyle w:val="TableParagraph"/>
              <w:spacing w:line="188" w:lineRule="exact"/>
              <w:rPr>
                <w:rFonts w:ascii="Arial"/>
                <w:sz w:val="18"/>
              </w:rPr>
            </w:pPr>
            <w:r>
              <w:rPr>
                <w:rFonts w:ascii="Arial"/>
                <w:spacing w:val="-2"/>
                <w:sz w:val="18"/>
              </w:rPr>
              <w:t>None.</w:t>
            </w:r>
          </w:p>
        </w:tc>
        <w:tc>
          <w:tcPr>
            <w:tcW w:w="1750" w:type="dxa"/>
          </w:tcPr>
          <w:p>
            <w:pPr>
              <w:pStyle w:val="TableParagraph"/>
              <w:ind w:left="0"/>
              <w:rPr>
                <w:sz w:val="14"/>
              </w:rPr>
            </w:pPr>
          </w:p>
        </w:tc>
      </w:tr>
      <w:tr>
        <w:trPr>
          <w:trHeight w:val="827" w:hRule="atLeast"/>
        </w:trPr>
        <w:tc>
          <w:tcPr>
            <w:tcW w:w="1939" w:type="dxa"/>
          </w:tcPr>
          <w:p>
            <w:pPr>
              <w:pStyle w:val="TableParagraph"/>
              <w:spacing w:before="101"/>
              <w:ind w:left="0"/>
              <w:rPr>
                <w:rFonts w:ascii="Arial"/>
                <w:b/>
                <w:sz w:val="18"/>
              </w:rPr>
            </w:pPr>
          </w:p>
          <w:p>
            <w:pPr>
              <w:pStyle w:val="TableParagraph"/>
              <w:rPr>
                <w:rFonts w:ascii="Arial"/>
                <w:sz w:val="18"/>
              </w:rPr>
            </w:pPr>
            <w:r>
              <w:rPr>
                <w:rFonts w:ascii="Arial"/>
                <w:sz w:val="18"/>
              </w:rPr>
              <w:t>Post </w:t>
            </w:r>
            <w:r>
              <w:rPr>
                <w:rFonts w:ascii="Arial"/>
                <w:spacing w:val="-2"/>
                <w:sz w:val="18"/>
              </w:rPr>
              <w:t>Conditions</w:t>
            </w:r>
          </w:p>
        </w:tc>
        <w:tc>
          <w:tcPr>
            <w:tcW w:w="5889" w:type="dxa"/>
          </w:tcPr>
          <w:p>
            <w:pPr>
              <w:pStyle w:val="TableParagraph"/>
              <w:rPr>
                <w:rFonts w:ascii="Arial"/>
                <w:sz w:val="18"/>
              </w:rPr>
            </w:pPr>
            <w:r>
              <w:rPr>
                <w:rFonts w:ascii="Arial"/>
                <w:sz w:val="18"/>
              </w:rPr>
              <w:t>Near-RT</w:t>
            </w:r>
            <w:r>
              <w:rPr>
                <w:rFonts w:ascii="Arial"/>
                <w:spacing w:val="40"/>
                <w:sz w:val="18"/>
              </w:rPr>
              <w:t> </w:t>
            </w:r>
            <w:r>
              <w:rPr>
                <w:rFonts w:ascii="Arial"/>
                <w:sz w:val="18"/>
              </w:rPr>
              <w:t>RIC</w:t>
            </w:r>
            <w:r>
              <w:rPr>
                <w:rFonts w:ascii="Arial"/>
                <w:spacing w:val="40"/>
                <w:sz w:val="18"/>
              </w:rPr>
              <w:t> </w:t>
            </w:r>
            <w:r>
              <w:rPr>
                <w:rFonts w:ascii="Arial"/>
                <w:sz w:val="18"/>
              </w:rPr>
              <w:t>continues</w:t>
            </w:r>
            <w:r>
              <w:rPr>
                <w:rFonts w:ascii="Arial"/>
                <w:spacing w:val="40"/>
                <w:sz w:val="18"/>
              </w:rPr>
              <w:t> </w:t>
            </w:r>
            <w:r>
              <w:rPr>
                <w:rFonts w:ascii="Arial"/>
                <w:sz w:val="18"/>
              </w:rPr>
              <w:t>closed-loop</w:t>
            </w:r>
            <w:r>
              <w:rPr>
                <w:rFonts w:ascii="Arial"/>
                <w:spacing w:val="40"/>
                <w:sz w:val="18"/>
              </w:rPr>
              <w:t> </w:t>
            </w:r>
            <w:r>
              <w:rPr>
                <w:rFonts w:ascii="Arial"/>
                <w:sz w:val="18"/>
              </w:rPr>
              <w:t>monitoring</w:t>
            </w:r>
            <w:r>
              <w:rPr>
                <w:rFonts w:ascii="Arial"/>
                <w:spacing w:val="40"/>
                <w:sz w:val="18"/>
              </w:rPr>
              <w:t> </w:t>
            </w:r>
            <w:r>
              <w:rPr>
                <w:rFonts w:ascii="Arial"/>
                <w:sz w:val="18"/>
              </w:rPr>
              <w:t>of</w:t>
            </w:r>
            <w:r>
              <w:rPr>
                <w:rFonts w:ascii="Arial"/>
                <w:spacing w:val="40"/>
                <w:sz w:val="18"/>
              </w:rPr>
              <w:t> </w:t>
            </w:r>
            <w:r>
              <w:rPr>
                <w:rFonts w:ascii="Arial"/>
                <w:sz w:val="18"/>
              </w:rPr>
              <w:t>Energy</w:t>
            </w:r>
            <w:r>
              <w:rPr>
                <w:rFonts w:ascii="Arial"/>
                <w:spacing w:val="40"/>
                <w:sz w:val="18"/>
              </w:rPr>
              <w:t> </w:t>
            </w:r>
            <w:r>
              <w:rPr>
                <w:rFonts w:ascii="Arial"/>
                <w:sz w:val="18"/>
              </w:rPr>
              <w:t>Saving function at E2 Node and O-RU.</w:t>
            </w:r>
          </w:p>
          <w:p>
            <w:pPr>
              <w:pStyle w:val="TableParagraph"/>
              <w:tabs>
                <w:tab w:pos="552" w:val="left" w:leader="none"/>
                <w:tab w:pos="1204" w:val="left" w:leader="none"/>
                <w:tab w:pos="1727" w:val="left" w:leader="none"/>
                <w:tab w:pos="2409" w:val="left" w:leader="none"/>
                <w:tab w:pos="3241" w:val="left" w:leader="none"/>
                <w:tab w:pos="3894" w:val="left" w:leader="none"/>
                <w:tab w:pos="4366" w:val="left" w:leader="none"/>
                <w:tab w:pos="5047" w:val="left" w:leader="none"/>
              </w:tabs>
              <w:spacing w:line="206" w:lineRule="exact"/>
              <w:ind w:right="99"/>
              <w:rPr>
                <w:rFonts w:ascii="Arial"/>
                <w:sz w:val="18"/>
              </w:rPr>
            </w:pPr>
            <w:r>
              <w:rPr>
                <w:rFonts w:ascii="Arial"/>
                <w:spacing w:val="-6"/>
                <w:sz w:val="18"/>
              </w:rPr>
              <w:t>E2</w:t>
            </w:r>
            <w:r>
              <w:rPr>
                <w:rFonts w:ascii="Arial"/>
                <w:sz w:val="18"/>
              </w:rPr>
              <w:tab/>
            </w:r>
            <w:r>
              <w:rPr>
                <w:rFonts w:ascii="Arial"/>
                <w:spacing w:val="-4"/>
                <w:sz w:val="18"/>
              </w:rPr>
              <w:t>Node</w:t>
            </w:r>
            <w:r>
              <w:rPr>
                <w:rFonts w:ascii="Arial"/>
                <w:sz w:val="18"/>
              </w:rPr>
              <w:tab/>
            </w:r>
            <w:r>
              <w:rPr>
                <w:rFonts w:ascii="Arial"/>
                <w:spacing w:val="-4"/>
                <w:sz w:val="18"/>
              </w:rPr>
              <w:t>and</w:t>
            </w:r>
            <w:r>
              <w:rPr>
                <w:rFonts w:ascii="Arial"/>
                <w:sz w:val="18"/>
              </w:rPr>
              <w:tab/>
            </w:r>
            <w:r>
              <w:rPr>
                <w:rFonts w:ascii="Arial"/>
                <w:spacing w:val="-4"/>
                <w:sz w:val="18"/>
              </w:rPr>
              <w:t>O-RU</w:t>
            </w:r>
            <w:r>
              <w:rPr>
                <w:rFonts w:ascii="Arial"/>
                <w:sz w:val="18"/>
              </w:rPr>
              <w:tab/>
            </w:r>
            <w:r>
              <w:rPr>
                <w:rFonts w:ascii="Arial"/>
                <w:spacing w:val="-2"/>
                <w:sz w:val="18"/>
              </w:rPr>
              <w:t>operate</w:t>
            </w:r>
            <w:r>
              <w:rPr>
                <w:rFonts w:ascii="Arial"/>
                <w:sz w:val="18"/>
              </w:rPr>
              <w:tab/>
            </w:r>
            <w:r>
              <w:rPr>
                <w:rFonts w:ascii="Arial"/>
                <w:spacing w:val="-2"/>
                <w:sz w:val="18"/>
              </w:rPr>
              <w:t>using</w:t>
            </w:r>
            <w:r>
              <w:rPr>
                <w:rFonts w:ascii="Arial"/>
                <w:sz w:val="18"/>
              </w:rPr>
              <w:tab/>
            </w:r>
            <w:r>
              <w:rPr>
                <w:rFonts w:ascii="Arial"/>
                <w:spacing w:val="-4"/>
                <w:sz w:val="18"/>
              </w:rPr>
              <w:t>the</w:t>
            </w:r>
            <w:r>
              <w:rPr>
                <w:rFonts w:ascii="Arial"/>
                <w:sz w:val="18"/>
              </w:rPr>
              <w:tab/>
            </w:r>
            <w:r>
              <w:rPr>
                <w:rFonts w:ascii="Arial"/>
                <w:spacing w:val="-4"/>
                <w:sz w:val="18"/>
              </w:rPr>
              <w:t>newly</w:t>
            </w:r>
            <w:r>
              <w:rPr>
                <w:rFonts w:ascii="Arial"/>
                <w:sz w:val="18"/>
              </w:rPr>
              <w:tab/>
            </w:r>
            <w:r>
              <w:rPr>
                <w:rFonts w:ascii="Arial"/>
                <w:spacing w:val="-2"/>
                <w:sz w:val="18"/>
              </w:rPr>
              <w:t>deployed </w:t>
            </w:r>
            <w:r>
              <w:rPr>
                <w:rFonts w:ascii="Arial"/>
                <w:sz w:val="18"/>
              </w:rPr>
              <w:t>parameters/models and state (off/on).</w:t>
            </w:r>
          </w:p>
        </w:tc>
        <w:tc>
          <w:tcPr>
            <w:tcW w:w="1750" w:type="dxa"/>
          </w:tcPr>
          <w:p>
            <w:pPr>
              <w:pStyle w:val="TableParagraph"/>
              <w:ind w:left="0"/>
              <w:rPr>
                <w:sz w:val="18"/>
              </w:rPr>
            </w:pPr>
          </w:p>
        </w:tc>
      </w:tr>
    </w:tbl>
    <w:p>
      <w:pPr>
        <w:spacing w:after="0"/>
        <w:rPr>
          <w:sz w:val="18"/>
        </w:rPr>
        <w:sectPr>
          <w:pgSz w:w="11910" w:h="16850"/>
          <w:pgMar w:header="864" w:footer="279" w:top="1520" w:bottom="460" w:left="640" w:right="640"/>
        </w:sectPr>
      </w:pPr>
    </w:p>
    <w:p>
      <w:pPr>
        <w:pStyle w:val="BodyText"/>
        <w:rPr>
          <w:rFonts w:ascii="Arial"/>
          <w:b/>
          <w:sz w:val="18"/>
        </w:rPr>
      </w:pPr>
      <w:r>
        <w:rPr/>
        <mc:AlternateContent>
          <mc:Choice Requires="wps">
            <w:drawing>
              <wp:anchor distT="0" distB="0" distL="0" distR="0" allowOverlap="1" layoutInCell="1" locked="0" behindDoc="1" simplePos="0" relativeHeight="482349568">
                <wp:simplePos x="0" y="0"/>
                <wp:positionH relativeFrom="page">
                  <wp:posOffset>644651</wp:posOffset>
                </wp:positionH>
                <wp:positionV relativeFrom="page">
                  <wp:posOffset>1420621</wp:posOffset>
                </wp:positionV>
                <wp:extent cx="6273165" cy="8327390"/>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6273165" cy="8327390"/>
                          <a:chExt cx="6273165" cy="8327390"/>
                        </a:xfrm>
                      </wpg:grpSpPr>
                      <wps:wsp>
                        <wps:cNvPr id="146" name="Graphic 146"/>
                        <wps:cNvSpPr/>
                        <wps:spPr>
                          <a:xfrm>
                            <a:off x="6095" y="6095"/>
                            <a:ext cx="6261100" cy="143510"/>
                          </a:xfrm>
                          <a:custGeom>
                            <a:avLst/>
                            <a:gdLst/>
                            <a:ahLst/>
                            <a:cxnLst/>
                            <a:rect l="l" t="t" r="r" b="b"/>
                            <a:pathLst>
                              <a:path w="6261100" h="143510">
                                <a:moveTo>
                                  <a:pt x="6260591" y="0"/>
                                </a:moveTo>
                                <a:lnTo>
                                  <a:pt x="0" y="0"/>
                                </a:lnTo>
                                <a:lnTo>
                                  <a:pt x="0" y="143255"/>
                                </a:lnTo>
                                <a:lnTo>
                                  <a:pt x="6260591" y="143255"/>
                                </a:lnTo>
                                <a:lnTo>
                                  <a:pt x="6260591" y="0"/>
                                </a:lnTo>
                                <a:close/>
                              </a:path>
                            </a:pathLst>
                          </a:custGeom>
                          <a:solidFill>
                            <a:srgbClr val="B9FCB9"/>
                          </a:solidFill>
                        </wps:spPr>
                        <wps:bodyPr wrap="square" lIns="0" tIns="0" rIns="0" bIns="0" rtlCol="0">
                          <a:prstTxWarp prst="textNoShape">
                            <a:avLst/>
                          </a:prstTxWarp>
                          <a:noAutofit/>
                        </wps:bodyPr>
                      </wps:wsp>
                      <wps:wsp>
                        <wps:cNvPr id="147" name="Graphic 147"/>
                        <wps:cNvSpPr/>
                        <wps:spPr>
                          <a:xfrm>
                            <a:off x="3047" y="0"/>
                            <a:ext cx="6266815" cy="149860"/>
                          </a:xfrm>
                          <a:custGeom>
                            <a:avLst/>
                            <a:gdLst/>
                            <a:ahLst/>
                            <a:cxnLst/>
                            <a:rect l="l" t="t" r="r" b="b"/>
                            <a:pathLst>
                              <a:path w="6266815" h="149860">
                                <a:moveTo>
                                  <a:pt x="0" y="0"/>
                                </a:moveTo>
                                <a:lnTo>
                                  <a:pt x="0" y="6095"/>
                                </a:lnTo>
                              </a:path>
                              <a:path w="6266815" h="149860">
                                <a:moveTo>
                                  <a:pt x="0" y="0"/>
                                </a:moveTo>
                                <a:lnTo>
                                  <a:pt x="0" y="6095"/>
                                </a:lnTo>
                              </a:path>
                              <a:path w="6266815" h="149860">
                                <a:moveTo>
                                  <a:pt x="3048" y="3047"/>
                                </a:moveTo>
                                <a:lnTo>
                                  <a:pt x="6263640" y="3047"/>
                                </a:lnTo>
                              </a:path>
                              <a:path w="6266815" h="149860">
                                <a:moveTo>
                                  <a:pt x="6266688" y="0"/>
                                </a:moveTo>
                                <a:lnTo>
                                  <a:pt x="6266688" y="6095"/>
                                </a:lnTo>
                              </a:path>
                              <a:path w="6266815" h="149860">
                                <a:moveTo>
                                  <a:pt x="6266688" y="0"/>
                                </a:moveTo>
                                <a:lnTo>
                                  <a:pt x="6266688" y="6095"/>
                                </a:lnTo>
                              </a:path>
                              <a:path w="6266815" h="149860">
                                <a:moveTo>
                                  <a:pt x="0" y="6095"/>
                                </a:moveTo>
                                <a:lnTo>
                                  <a:pt x="0" y="149351"/>
                                </a:lnTo>
                              </a:path>
                              <a:path w="6266815" h="149860">
                                <a:moveTo>
                                  <a:pt x="6266688" y="6095"/>
                                </a:moveTo>
                                <a:lnTo>
                                  <a:pt x="6266688" y="149351"/>
                                </a:lnTo>
                              </a:path>
                            </a:pathLst>
                          </a:custGeom>
                          <a:ln w="6096">
                            <a:solidFill>
                              <a:srgbClr val="5BAB3A"/>
                            </a:solidFill>
                            <a:prstDash val="sysDash"/>
                          </a:ln>
                        </wps:spPr>
                        <wps:bodyPr wrap="square" lIns="0" tIns="0" rIns="0" bIns="0" rtlCol="0">
                          <a:prstTxWarp prst="textNoShape">
                            <a:avLst/>
                          </a:prstTxWarp>
                          <a:noAutofit/>
                        </wps:bodyPr>
                      </wps:wsp>
                      <wps:wsp>
                        <wps:cNvPr id="148" name="Graphic 148"/>
                        <wps:cNvSpPr/>
                        <wps:spPr>
                          <a:xfrm>
                            <a:off x="6095" y="149352"/>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9" name="Graphic 149"/>
                        <wps:cNvSpPr/>
                        <wps:spPr>
                          <a:xfrm>
                            <a:off x="3047" y="149352"/>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50" name="Graphic 150"/>
                        <wps:cNvSpPr/>
                        <wps:spPr>
                          <a:xfrm>
                            <a:off x="6095" y="278891"/>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51" name="Graphic 151"/>
                        <wps:cNvSpPr/>
                        <wps:spPr>
                          <a:xfrm>
                            <a:off x="3047" y="278891"/>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52" name="Graphic 152"/>
                        <wps:cNvSpPr/>
                        <wps:spPr>
                          <a:xfrm>
                            <a:off x="6095" y="408431"/>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53" name="Graphic 153"/>
                        <wps:cNvSpPr/>
                        <wps:spPr>
                          <a:xfrm>
                            <a:off x="3047" y="408431"/>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54" name="Graphic 154"/>
                        <wps:cNvSpPr/>
                        <wps:spPr>
                          <a:xfrm>
                            <a:off x="6095" y="537972"/>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55" name="Graphic 155"/>
                        <wps:cNvSpPr/>
                        <wps:spPr>
                          <a:xfrm>
                            <a:off x="3047" y="537972"/>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56" name="Graphic 156"/>
                        <wps:cNvSpPr/>
                        <wps:spPr>
                          <a:xfrm>
                            <a:off x="6095" y="667512"/>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57" name="Graphic 157"/>
                        <wps:cNvSpPr/>
                        <wps:spPr>
                          <a:xfrm>
                            <a:off x="3047" y="667512"/>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58" name="Graphic 158"/>
                        <wps:cNvSpPr/>
                        <wps:spPr>
                          <a:xfrm>
                            <a:off x="6095" y="797051"/>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59" name="Graphic 159"/>
                        <wps:cNvSpPr/>
                        <wps:spPr>
                          <a:xfrm>
                            <a:off x="3047" y="797051"/>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60" name="Graphic 160"/>
                        <wps:cNvSpPr/>
                        <wps:spPr>
                          <a:xfrm>
                            <a:off x="6095" y="926591"/>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61" name="Graphic 161"/>
                        <wps:cNvSpPr/>
                        <wps:spPr>
                          <a:xfrm>
                            <a:off x="3047" y="926591"/>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62" name="Graphic 162"/>
                        <wps:cNvSpPr/>
                        <wps:spPr>
                          <a:xfrm>
                            <a:off x="6095" y="1056132"/>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63" name="Graphic 163"/>
                        <wps:cNvSpPr/>
                        <wps:spPr>
                          <a:xfrm>
                            <a:off x="3047" y="1056132"/>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64" name="Graphic 164"/>
                        <wps:cNvSpPr/>
                        <wps:spPr>
                          <a:xfrm>
                            <a:off x="6095" y="1185672"/>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165" name="Graphic 165"/>
                        <wps:cNvSpPr/>
                        <wps:spPr>
                          <a:xfrm>
                            <a:off x="3047" y="1185672"/>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66" name="Graphic 166"/>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67" name="Graphic 167"/>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68" name="Graphic 168"/>
                        <wps:cNvSpPr/>
                        <wps:spPr>
                          <a:xfrm>
                            <a:off x="6095" y="144330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69" name="Graphic 169"/>
                        <wps:cNvSpPr/>
                        <wps:spPr>
                          <a:xfrm>
                            <a:off x="3047" y="1443227"/>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170" name="Graphic 170"/>
                        <wps:cNvSpPr/>
                        <wps:spPr>
                          <a:xfrm>
                            <a:off x="6095" y="157314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71" name="Graphic 171"/>
                        <wps:cNvSpPr/>
                        <wps:spPr>
                          <a:xfrm>
                            <a:off x="3047" y="157314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72" name="Graphic 172"/>
                        <wps:cNvSpPr/>
                        <wps:spPr>
                          <a:xfrm>
                            <a:off x="6095" y="17026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73" name="Graphic 173"/>
                        <wps:cNvSpPr/>
                        <wps:spPr>
                          <a:xfrm>
                            <a:off x="3047" y="17026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74" name="Graphic 174"/>
                        <wps:cNvSpPr/>
                        <wps:spPr>
                          <a:xfrm>
                            <a:off x="6095" y="18322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75" name="Graphic 175"/>
                        <wps:cNvSpPr/>
                        <wps:spPr>
                          <a:xfrm>
                            <a:off x="3047" y="18322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76" name="Graphic 176"/>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77" name="Graphic 177"/>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78" name="Graphic 178"/>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79" name="Graphic 179"/>
                        <wps:cNvSpPr/>
                        <wps:spPr>
                          <a:xfrm>
                            <a:off x="3047" y="209130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80" name="Graphic 180"/>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81" name="Graphic 181"/>
                        <wps:cNvSpPr/>
                        <wps:spPr>
                          <a:xfrm>
                            <a:off x="3047" y="222084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82" name="Graphic 182"/>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83" name="Graphic 183"/>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84" name="Graphic 184"/>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85" name="Graphic 185"/>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86" name="Graphic 186"/>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87" name="Graphic 187"/>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88" name="Graphic 188"/>
                        <wps:cNvSpPr/>
                        <wps:spPr>
                          <a:xfrm>
                            <a:off x="6095" y="273900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89" name="Graphic 189"/>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90" name="Graphic 190"/>
                        <wps:cNvSpPr/>
                        <wps:spPr>
                          <a:xfrm>
                            <a:off x="6095" y="286854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91" name="Graphic 191"/>
                        <wps:cNvSpPr/>
                        <wps:spPr>
                          <a:xfrm>
                            <a:off x="3047" y="286854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92" name="Graphic 192"/>
                        <wps:cNvSpPr/>
                        <wps:spPr>
                          <a:xfrm>
                            <a:off x="6095" y="299808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93" name="Graphic 193"/>
                        <wps:cNvSpPr/>
                        <wps:spPr>
                          <a:xfrm>
                            <a:off x="3047" y="299808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94" name="Graphic 194"/>
                        <wps:cNvSpPr/>
                        <wps:spPr>
                          <a:xfrm>
                            <a:off x="6095" y="312762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95" name="Graphic 195"/>
                        <wps:cNvSpPr/>
                        <wps:spPr>
                          <a:xfrm>
                            <a:off x="3047" y="312762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96" name="Graphic 196"/>
                        <wps:cNvSpPr/>
                        <wps:spPr>
                          <a:xfrm>
                            <a:off x="6095" y="325716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97" name="Graphic 197"/>
                        <wps:cNvSpPr/>
                        <wps:spPr>
                          <a:xfrm>
                            <a:off x="3047" y="325716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98" name="Graphic 198"/>
                        <wps:cNvSpPr/>
                        <wps:spPr>
                          <a:xfrm>
                            <a:off x="6095" y="3386658"/>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99" name="Graphic 199"/>
                        <wps:cNvSpPr/>
                        <wps:spPr>
                          <a:xfrm>
                            <a:off x="3047" y="3386709"/>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200" name="Graphic 200"/>
                        <wps:cNvSpPr/>
                        <wps:spPr>
                          <a:xfrm>
                            <a:off x="6095" y="351650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01" name="Graphic 201"/>
                        <wps:cNvSpPr/>
                        <wps:spPr>
                          <a:xfrm>
                            <a:off x="3047" y="3516503"/>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02" name="Graphic 202"/>
                        <wps:cNvSpPr/>
                        <wps:spPr>
                          <a:xfrm>
                            <a:off x="6095" y="3646042"/>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03" name="Graphic 203"/>
                        <wps:cNvSpPr/>
                        <wps:spPr>
                          <a:xfrm>
                            <a:off x="3047" y="3646042"/>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04" name="Graphic 204"/>
                        <wps:cNvSpPr/>
                        <wps:spPr>
                          <a:xfrm>
                            <a:off x="6095" y="377558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05" name="Graphic 205"/>
                        <wps:cNvSpPr/>
                        <wps:spPr>
                          <a:xfrm>
                            <a:off x="3047" y="3775583"/>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06" name="Graphic 206"/>
                        <wps:cNvSpPr/>
                        <wps:spPr>
                          <a:xfrm>
                            <a:off x="6095" y="3905122"/>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07" name="Graphic 207"/>
                        <wps:cNvSpPr/>
                        <wps:spPr>
                          <a:xfrm>
                            <a:off x="3047" y="3905122"/>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08" name="Graphic 208"/>
                        <wps:cNvSpPr/>
                        <wps:spPr>
                          <a:xfrm>
                            <a:off x="6095" y="403466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09" name="Graphic 209"/>
                        <wps:cNvSpPr/>
                        <wps:spPr>
                          <a:xfrm>
                            <a:off x="3047" y="4034663"/>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10" name="Graphic 210"/>
                        <wps:cNvSpPr/>
                        <wps:spPr>
                          <a:xfrm>
                            <a:off x="6095" y="416420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11" name="Graphic 211"/>
                        <wps:cNvSpPr/>
                        <wps:spPr>
                          <a:xfrm>
                            <a:off x="3047" y="4164203"/>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12" name="Graphic 212"/>
                        <wps:cNvSpPr/>
                        <wps:spPr>
                          <a:xfrm>
                            <a:off x="6095" y="4293742"/>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13" name="Graphic 213"/>
                        <wps:cNvSpPr/>
                        <wps:spPr>
                          <a:xfrm>
                            <a:off x="3047" y="4293742"/>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14" name="Graphic 214"/>
                        <wps:cNvSpPr/>
                        <wps:spPr>
                          <a:xfrm>
                            <a:off x="6095" y="442328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15" name="Graphic 215"/>
                        <wps:cNvSpPr/>
                        <wps:spPr>
                          <a:xfrm>
                            <a:off x="3047" y="4423283"/>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16" name="Graphic 216"/>
                        <wps:cNvSpPr/>
                        <wps:spPr>
                          <a:xfrm>
                            <a:off x="6095" y="4552822"/>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217" name="Graphic 217"/>
                        <wps:cNvSpPr/>
                        <wps:spPr>
                          <a:xfrm>
                            <a:off x="3047" y="4552822"/>
                            <a:ext cx="6266815" cy="128270"/>
                          </a:xfrm>
                          <a:custGeom>
                            <a:avLst/>
                            <a:gdLst/>
                            <a:ahLst/>
                            <a:cxnLst/>
                            <a:rect l="l" t="t" r="r" b="b"/>
                            <a:pathLst>
                              <a:path w="6266815" h="128270">
                                <a:moveTo>
                                  <a:pt x="0" y="0"/>
                                </a:moveTo>
                                <a:lnTo>
                                  <a:pt x="0" y="128015"/>
                                </a:lnTo>
                              </a:path>
                              <a:path w="6266815" h="128270">
                                <a:moveTo>
                                  <a:pt x="6266688" y="0"/>
                                </a:moveTo>
                                <a:lnTo>
                                  <a:pt x="6266688" y="128015"/>
                                </a:lnTo>
                              </a:path>
                            </a:pathLst>
                          </a:custGeom>
                          <a:ln w="6096">
                            <a:solidFill>
                              <a:srgbClr val="5BAB3A"/>
                            </a:solidFill>
                            <a:prstDash val="sysDash"/>
                          </a:ln>
                        </wps:spPr>
                        <wps:bodyPr wrap="square" lIns="0" tIns="0" rIns="0" bIns="0" rtlCol="0">
                          <a:prstTxWarp prst="textNoShape">
                            <a:avLst/>
                          </a:prstTxWarp>
                          <a:noAutofit/>
                        </wps:bodyPr>
                      </wps:wsp>
                      <wps:wsp>
                        <wps:cNvPr id="218" name="Graphic 218"/>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19" name="Graphic 219"/>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20" name="Graphic 220"/>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21" name="Graphic 221"/>
                        <wps:cNvSpPr/>
                        <wps:spPr>
                          <a:xfrm>
                            <a:off x="3047" y="481037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22" name="Graphic 222"/>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23" name="Graphic 223"/>
                        <wps:cNvSpPr/>
                        <wps:spPr>
                          <a:xfrm>
                            <a:off x="3047" y="493991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24" name="Graphic 224"/>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25" name="Graphic 225"/>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26" name="Graphic 226"/>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27" name="Graphic 227"/>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28" name="Graphic 228"/>
                        <wps:cNvSpPr/>
                        <wps:spPr>
                          <a:xfrm>
                            <a:off x="6095" y="532861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229" name="Graphic 229"/>
                        <wps:cNvSpPr/>
                        <wps:spPr>
                          <a:xfrm>
                            <a:off x="3047" y="5328539"/>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230" name="Graphic 230"/>
                        <wps:cNvSpPr/>
                        <wps:spPr>
                          <a:xfrm>
                            <a:off x="6095" y="5458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31" name="Graphic 231"/>
                        <wps:cNvSpPr/>
                        <wps:spPr>
                          <a:xfrm>
                            <a:off x="3047" y="5458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32" name="Graphic 232"/>
                        <wps:cNvSpPr/>
                        <wps:spPr>
                          <a:xfrm>
                            <a:off x="6095" y="558800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33" name="Graphic 233"/>
                        <wps:cNvSpPr/>
                        <wps:spPr>
                          <a:xfrm>
                            <a:off x="3047" y="55880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34" name="Graphic 234"/>
                        <wps:cNvSpPr/>
                        <wps:spPr>
                          <a:xfrm>
                            <a:off x="6095" y="57175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35" name="Graphic 235"/>
                        <wps:cNvSpPr/>
                        <wps:spPr>
                          <a:xfrm>
                            <a:off x="3047" y="57175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36" name="Graphic 236"/>
                        <wps:cNvSpPr/>
                        <wps:spPr>
                          <a:xfrm>
                            <a:off x="6095" y="58470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37" name="Graphic 237"/>
                        <wps:cNvSpPr/>
                        <wps:spPr>
                          <a:xfrm>
                            <a:off x="3047" y="58470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38" name="Graphic 238"/>
                        <wps:cNvSpPr/>
                        <wps:spPr>
                          <a:xfrm>
                            <a:off x="6095" y="597662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39" name="Graphic 239"/>
                        <wps:cNvSpPr/>
                        <wps:spPr>
                          <a:xfrm>
                            <a:off x="3047" y="597662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40" name="Graphic 240"/>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41" name="Graphic 241"/>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42" name="Graphic 242"/>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43" name="Graphic 243"/>
                        <wps:cNvSpPr/>
                        <wps:spPr>
                          <a:xfrm>
                            <a:off x="3047" y="62357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44" name="Graphic 244"/>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45" name="Graphic 245"/>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46" name="Graphic 246"/>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47" name="Graphic 247"/>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48" name="Graphic 248"/>
                        <wps:cNvSpPr/>
                        <wps:spPr>
                          <a:xfrm>
                            <a:off x="6095" y="66243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49" name="Graphic 249"/>
                        <wps:cNvSpPr/>
                        <wps:spPr>
                          <a:xfrm>
                            <a:off x="3047" y="66243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50" name="Graphic 250"/>
                        <wps:cNvSpPr/>
                        <wps:spPr>
                          <a:xfrm>
                            <a:off x="6095" y="67538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51" name="Graphic 251"/>
                        <wps:cNvSpPr/>
                        <wps:spPr>
                          <a:xfrm>
                            <a:off x="3047" y="67538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52" name="Graphic 252"/>
                        <wps:cNvSpPr/>
                        <wps:spPr>
                          <a:xfrm>
                            <a:off x="6095" y="68834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53" name="Graphic 253"/>
                        <wps:cNvSpPr/>
                        <wps:spPr>
                          <a:xfrm>
                            <a:off x="3047" y="68834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54" name="Graphic 254"/>
                        <wps:cNvSpPr/>
                        <wps:spPr>
                          <a:xfrm>
                            <a:off x="6095" y="70129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55" name="Graphic 255"/>
                        <wps:cNvSpPr/>
                        <wps:spPr>
                          <a:xfrm>
                            <a:off x="3047" y="70129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56" name="Graphic 256"/>
                        <wps:cNvSpPr/>
                        <wps:spPr>
                          <a:xfrm>
                            <a:off x="6095" y="714248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57" name="Graphic 257"/>
                        <wps:cNvSpPr/>
                        <wps:spPr>
                          <a:xfrm>
                            <a:off x="3047" y="714248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58" name="Graphic 258"/>
                        <wps:cNvSpPr/>
                        <wps:spPr>
                          <a:xfrm>
                            <a:off x="6095" y="7271969"/>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259" name="Graphic 259"/>
                        <wps:cNvSpPr/>
                        <wps:spPr>
                          <a:xfrm>
                            <a:off x="3047" y="7272019"/>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260" name="Graphic 260"/>
                        <wps:cNvSpPr/>
                        <wps:spPr>
                          <a:xfrm>
                            <a:off x="6095" y="7401814"/>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61" name="Graphic 261"/>
                        <wps:cNvSpPr/>
                        <wps:spPr>
                          <a:xfrm>
                            <a:off x="3047" y="7401814"/>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62" name="Graphic 262"/>
                        <wps:cNvSpPr/>
                        <wps:spPr>
                          <a:xfrm>
                            <a:off x="6095" y="753135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63" name="Graphic 263"/>
                        <wps:cNvSpPr/>
                        <wps:spPr>
                          <a:xfrm>
                            <a:off x="3047" y="753135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64" name="Graphic 264"/>
                        <wps:cNvSpPr/>
                        <wps:spPr>
                          <a:xfrm>
                            <a:off x="6095" y="7660893"/>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65" name="Graphic 265"/>
                        <wps:cNvSpPr/>
                        <wps:spPr>
                          <a:xfrm>
                            <a:off x="3047" y="7660893"/>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66" name="Graphic 266"/>
                        <wps:cNvSpPr/>
                        <wps:spPr>
                          <a:xfrm>
                            <a:off x="6095" y="7790433"/>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267" name="Graphic 267"/>
                        <wps:cNvSpPr/>
                        <wps:spPr>
                          <a:xfrm>
                            <a:off x="3047" y="7790433"/>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68" name="Graphic 268"/>
                        <wps:cNvSpPr/>
                        <wps:spPr>
                          <a:xfrm>
                            <a:off x="6095" y="7919973"/>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269" name="Graphic 269"/>
                        <wps:cNvSpPr/>
                        <wps:spPr>
                          <a:xfrm>
                            <a:off x="3047" y="7919973"/>
                            <a:ext cx="6266815" cy="128270"/>
                          </a:xfrm>
                          <a:custGeom>
                            <a:avLst/>
                            <a:gdLst/>
                            <a:ahLst/>
                            <a:cxnLst/>
                            <a:rect l="l" t="t" r="r" b="b"/>
                            <a:pathLst>
                              <a:path w="6266815" h="128270">
                                <a:moveTo>
                                  <a:pt x="0" y="0"/>
                                </a:moveTo>
                                <a:lnTo>
                                  <a:pt x="0" y="128015"/>
                                </a:lnTo>
                              </a:path>
                              <a:path w="6266815" h="128270">
                                <a:moveTo>
                                  <a:pt x="6266688" y="0"/>
                                </a:moveTo>
                                <a:lnTo>
                                  <a:pt x="6266688" y="128015"/>
                                </a:lnTo>
                              </a:path>
                            </a:pathLst>
                          </a:custGeom>
                          <a:ln w="6096">
                            <a:solidFill>
                              <a:srgbClr val="5BAB3A"/>
                            </a:solidFill>
                            <a:prstDash val="sysDash"/>
                          </a:ln>
                        </wps:spPr>
                        <wps:bodyPr wrap="square" lIns="0" tIns="0" rIns="0" bIns="0" rtlCol="0">
                          <a:prstTxWarp prst="textNoShape">
                            <a:avLst/>
                          </a:prstTxWarp>
                          <a:noAutofit/>
                        </wps:bodyPr>
                      </wps:wsp>
                      <wps:wsp>
                        <wps:cNvPr id="270" name="Graphic 270"/>
                        <wps:cNvSpPr/>
                        <wps:spPr>
                          <a:xfrm>
                            <a:off x="6095" y="80479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71" name="Graphic 271"/>
                        <wps:cNvSpPr/>
                        <wps:spPr>
                          <a:xfrm>
                            <a:off x="3047" y="80479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72" name="Graphic 272"/>
                        <wps:cNvSpPr/>
                        <wps:spPr>
                          <a:xfrm>
                            <a:off x="6095" y="8177530"/>
                            <a:ext cx="6261100" cy="143510"/>
                          </a:xfrm>
                          <a:custGeom>
                            <a:avLst/>
                            <a:gdLst/>
                            <a:ahLst/>
                            <a:cxnLst/>
                            <a:rect l="l" t="t" r="r" b="b"/>
                            <a:pathLst>
                              <a:path w="6261100" h="143510">
                                <a:moveTo>
                                  <a:pt x="6260591" y="0"/>
                                </a:moveTo>
                                <a:lnTo>
                                  <a:pt x="0" y="0"/>
                                </a:lnTo>
                                <a:lnTo>
                                  <a:pt x="0" y="143255"/>
                                </a:lnTo>
                                <a:lnTo>
                                  <a:pt x="6260591" y="143255"/>
                                </a:lnTo>
                                <a:lnTo>
                                  <a:pt x="6260591" y="0"/>
                                </a:lnTo>
                                <a:close/>
                              </a:path>
                            </a:pathLst>
                          </a:custGeom>
                          <a:solidFill>
                            <a:srgbClr val="B9FCB9"/>
                          </a:solidFill>
                        </wps:spPr>
                        <wps:bodyPr wrap="square" lIns="0" tIns="0" rIns="0" bIns="0" rtlCol="0">
                          <a:prstTxWarp prst="textNoShape">
                            <a:avLst/>
                          </a:prstTxWarp>
                          <a:noAutofit/>
                        </wps:bodyPr>
                      </wps:wsp>
                      <wps:wsp>
                        <wps:cNvPr id="273" name="Graphic 273"/>
                        <wps:cNvSpPr/>
                        <wps:spPr>
                          <a:xfrm>
                            <a:off x="0" y="8177530"/>
                            <a:ext cx="6273165" cy="146685"/>
                          </a:xfrm>
                          <a:custGeom>
                            <a:avLst/>
                            <a:gdLst/>
                            <a:ahLst/>
                            <a:cxnLst/>
                            <a:rect l="l" t="t" r="r" b="b"/>
                            <a:pathLst>
                              <a:path w="6273165" h="146685">
                                <a:moveTo>
                                  <a:pt x="0" y="146303"/>
                                </a:moveTo>
                                <a:lnTo>
                                  <a:pt x="6096" y="146303"/>
                                </a:lnTo>
                              </a:path>
                              <a:path w="6273165" h="146685">
                                <a:moveTo>
                                  <a:pt x="0" y="146303"/>
                                </a:moveTo>
                                <a:lnTo>
                                  <a:pt x="6096" y="146303"/>
                                </a:lnTo>
                              </a:path>
                              <a:path w="6273165" h="146685">
                                <a:moveTo>
                                  <a:pt x="6096" y="146303"/>
                                </a:moveTo>
                                <a:lnTo>
                                  <a:pt x="6266688" y="146303"/>
                                </a:lnTo>
                              </a:path>
                              <a:path w="6273165" h="146685">
                                <a:moveTo>
                                  <a:pt x="6266688" y="146303"/>
                                </a:moveTo>
                                <a:lnTo>
                                  <a:pt x="6272783" y="146303"/>
                                </a:lnTo>
                              </a:path>
                              <a:path w="6273165" h="146685">
                                <a:moveTo>
                                  <a:pt x="6266688" y="146303"/>
                                </a:moveTo>
                                <a:lnTo>
                                  <a:pt x="6272783" y="146303"/>
                                </a:lnTo>
                              </a:path>
                              <a:path w="6273165" h="146685">
                                <a:moveTo>
                                  <a:pt x="3048" y="0"/>
                                </a:moveTo>
                                <a:lnTo>
                                  <a:pt x="3048" y="143255"/>
                                </a:lnTo>
                              </a:path>
                              <a:path w="6273165" h="146685">
                                <a:moveTo>
                                  <a:pt x="6269736" y="0"/>
                                </a:moveTo>
                                <a:lnTo>
                                  <a:pt x="6269736" y="143255"/>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111.859978pt;width:493.95pt;height:655.7pt;mso-position-horizontal-relative:page;mso-position-vertical-relative:page;z-index:-20966912" id="docshapegroup141" coordorigin="1015,2237" coordsize="9879,13114">
                <v:rect style="position:absolute;left:1024;top:2246;width:9860;height:226" id="docshape142" filled="true" fillcolor="#b9fcb9" stroked="false">
                  <v:fill type="solid"/>
                </v:rect>
                <v:shape style="position:absolute;left:1020;top:2237;width:9869;height:236" id="docshape143" coordorigin="1020,2237" coordsize="9869,236" path="m1020,2237l1020,2247m1020,2237l1020,2247m1025,2242l10884,2242m10889,2237l10889,2247m10889,2237l10889,2247m1020,2247l1020,2472m10889,2247l10889,2472e" filled="false" stroked="true" strokeweight=".48pt" strokecolor="#5bab3a">
                  <v:path arrowok="t"/>
                  <v:stroke dashstyle="shortdash"/>
                </v:shape>
                <v:rect style="position:absolute;left:1024;top:2472;width:9860;height:204" id="docshape144" filled="true" fillcolor="#b9fcb9" stroked="false">
                  <v:fill type="solid"/>
                </v:rect>
                <v:shape style="position:absolute;left:1020;top:2472;width:9869;height:204" id="docshape145" coordorigin="1020,2472" coordsize="9869,204" path="m1020,2472l1020,2676m10889,2472l10889,2676e" filled="false" stroked="true" strokeweight=".48pt" strokecolor="#5bab3a">
                  <v:path arrowok="t"/>
                  <v:stroke dashstyle="shortdash"/>
                </v:shape>
                <v:rect style="position:absolute;left:1024;top:2676;width:9860;height:204" id="docshape146" filled="true" fillcolor="#b9fcb9" stroked="false">
                  <v:fill type="solid"/>
                </v:rect>
                <v:shape style="position:absolute;left:1020;top:2676;width:9869;height:204" id="docshape147" coordorigin="1020,2676" coordsize="9869,204" path="m1020,2676l1020,2880m10889,2676l10889,2880e" filled="false" stroked="true" strokeweight=".48pt" strokecolor="#5bab3a">
                  <v:path arrowok="t"/>
                  <v:stroke dashstyle="shortdash"/>
                </v:shape>
                <v:rect style="position:absolute;left:1024;top:2880;width:9860;height:204" id="docshape148" filled="true" fillcolor="#b9fcb9" stroked="false">
                  <v:fill type="solid"/>
                </v:rect>
                <v:shape style="position:absolute;left:1020;top:2880;width:9869;height:204" id="docshape149" coordorigin="1020,2880" coordsize="9869,204" path="m1020,2880l1020,3084m10889,2880l10889,3084e" filled="false" stroked="true" strokeweight=".48pt" strokecolor="#5bab3a">
                  <v:path arrowok="t"/>
                  <v:stroke dashstyle="shortdash"/>
                </v:shape>
                <v:rect style="position:absolute;left:1024;top:3084;width:9860;height:204" id="docshape150" filled="true" fillcolor="#b9fcb9" stroked="false">
                  <v:fill type="solid"/>
                </v:rect>
                <v:shape style="position:absolute;left:1020;top:3084;width:9869;height:204" id="docshape151" coordorigin="1020,3084" coordsize="9869,204" path="m1020,3084l1020,3288m10889,3084l10889,3288e" filled="false" stroked="true" strokeweight=".48pt" strokecolor="#5bab3a">
                  <v:path arrowok="t"/>
                  <v:stroke dashstyle="shortdash"/>
                </v:shape>
                <v:rect style="position:absolute;left:1024;top:3288;width:9860;height:204" id="docshape152" filled="true" fillcolor="#b9fcb9" stroked="false">
                  <v:fill type="solid"/>
                </v:rect>
                <v:shape style="position:absolute;left:1020;top:3288;width:9869;height:204" id="docshape153" coordorigin="1020,3288" coordsize="9869,204" path="m1020,3288l1020,3492m10889,3288l10889,3492e" filled="false" stroked="true" strokeweight=".48pt" strokecolor="#5bab3a">
                  <v:path arrowok="t"/>
                  <v:stroke dashstyle="shortdash"/>
                </v:shape>
                <v:rect style="position:absolute;left:1024;top:3492;width:9860;height:204" id="docshape154" filled="true" fillcolor="#b9fcb9" stroked="false">
                  <v:fill type="solid"/>
                </v:rect>
                <v:shape style="position:absolute;left:1020;top:3492;width:9869;height:204" id="docshape155" coordorigin="1020,3492" coordsize="9869,204" path="m1020,3492l1020,3696m10889,3492l10889,3696e" filled="false" stroked="true" strokeweight=".48pt" strokecolor="#5bab3a">
                  <v:path arrowok="t"/>
                  <v:stroke dashstyle="shortdash"/>
                </v:shape>
                <v:rect style="position:absolute;left:1024;top:3696;width:9860;height:204" id="docshape156" filled="true" fillcolor="#b9fcb9" stroked="false">
                  <v:fill type="solid"/>
                </v:rect>
                <v:shape style="position:absolute;left:1020;top:3696;width:9869;height:204" id="docshape157" coordorigin="1020,3696" coordsize="9869,204" path="m1020,3696l1020,3900m10889,3696l10889,3900e" filled="false" stroked="true" strokeweight=".48pt" strokecolor="#5bab3a">
                  <v:path arrowok="t"/>
                  <v:stroke dashstyle="shortdash"/>
                </v:shape>
                <v:rect style="position:absolute;left:1024;top:3900;width:9860;height:204" id="docshape158" filled="true" fillcolor="#b9fcb9" stroked="false">
                  <v:fill type="solid"/>
                </v:rect>
                <v:shape style="position:absolute;left:1020;top:3900;width:9869;height:204" id="docshape159" coordorigin="1020,3900" coordsize="9869,204" path="m1020,3900l1020,4104m10889,3900l10889,4104e" filled="false" stroked="true" strokeweight=".48pt" strokecolor="#5bab3a">
                  <v:path arrowok="t"/>
                  <v:stroke dashstyle="shortdash"/>
                </v:shape>
                <v:rect style="position:absolute;left:1024;top:4104;width:9860;height:202" id="docshape160" filled="true" fillcolor="#b9fcb9" stroked="false">
                  <v:fill type="solid"/>
                </v:rect>
                <v:shape style="position:absolute;left:1020;top:4104;width:9869;height:202" id="docshape161" coordorigin="1020,4104" coordsize="9869,202" path="m1020,4104l1020,4306m10889,4104l10889,4306e" filled="false" stroked="true" strokeweight=".48pt" strokecolor="#5bab3a">
                  <v:path arrowok="t"/>
                  <v:stroke dashstyle="shortdash"/>
                </v:shape>
                <v:rect style="position:absolute;left:1024;top:4306;width:9860;height:204" id="docshape162" filled="true" fillcolor="#b9fcb9" stroked="false">
                  <v:fill type="solid"/>
                </v:rect>
                <v:shape style="position:absolute;left:1020;top:4306;width:9869;height:204" id="docshape163" coordorigin="1020,4306" coordsize="9869,204" path="m1020,4306l1020,4510m10889,4306l10889,4510e" filled="false" stroked="true" strokeweight=".48pt" strokecolor="#5bab3a">
                  <v:path arrowok="t"/>
                  <v:stroke dashstyle="shortdash"/>
                </v:shape>
                <v:rect style="position:absolute;left:1024;top:4510;width:9860;height:205" id="docshape164" filled="true" fillcolor="#b9fcb9" stroked="false">
                  <v:fill type="solid"/>
                </v:rect>
                <v:shape style="position:absolute;left:1020;top:4510;width:9869;height:205" id="docshape165" coordorigin="1020,4510" coordsize="9869,205" path="m1020,4510l1020,4715m10889,4510l10889,4715e" filled="false" stroked="true" strokeweight=".48pt" strokecolor="#5bab3a">
                  <v:path arrowok="t"/>
                  <v:stroke dashstyle="shortdash"/>
                </v:shape>
                <v:rect style="position:absolute;left:1024;top:4714;width:9860;height:204" id="docshape166" filled="true" fillcolor="#b9fcb9" stroked="false">
                  <v:fill type="solid"/>
                </v:rect>
                <v:shape style="position:absolute;left:1020;top:4714;width:9869;height:204" id="docshape167" coordorigin="1020,4715" coordsize="9869,204" path="m1020,4715l1020,4919m10889,4715l10889,4919e" filled="false" stroked="true" strokeweight=".48pt" strokecolor="#5bab3a">
                  <v:path arrowok="t"/>
                  <v:stroke dashstyle="shortdash"/>
                </v:shape>
                <v:rect style="position:absolute;left:1024;top:4918;width:9860;height:204" id="docshape168" filled="true" fillcolor="#b9fcb9" stroked="false">
                  <v:fill type="solid"/>
                </v:rect>
                <v:shape style="position:absolute;left:1020;top:4918;width:9869;height:204" id="docshape169" coordorigin="1020,4919" coordsize="9869,204" path="m1020,4919l1020,5123m10889,4919l10889,5123e" filled="false" stroked="true" strokeweight=".48pt" strokecolor="#5bab3a">
                  <v:path arrowok="t"/>
                  <v:stroke dashstyle="shortdash"/>
                </v:shape>
                <v:rect style="position:absolute;left:1024;top:5122;width:9860;height:204" id="docshape170" filled="true" fillcolor="#b9fcb9" stroked="false">
                  <v:fill type="solid"/>
                </v:rect>
                <v:shape style="position:absolute;left:1020;top:5122;width:9869;height:204" id="docshape171" coordorigin="1020,5123" coordsize="9869,204" path="m1020,5123l1020,5327m10889,5123l10889,5327e" filled="false" stroked="true" strokeweight=".48pt" strokecolor="#5bab3a">
                  <v:path arrowok="t"/>
                  <v:stroke dashstyle="shortdash"/>
                </v:shape>
                <v:rect style="position:absolute;left:1024;top:5326;width:9860;height:204" id="docshape172" filled="true" fillcolor="#b9fcb9" stroked="false">
                  <v:fill type="solid"/>
                </v:rect>
                <v:shape style="position:absolute;left:1020;top:5326;width:9869;height:204" id="docshape173" coordorigin="1020,5327" coordsize="9869,204" path="m1020,5327l1020,5531m10889,5327l10889,5531e" filled="false" stroked="true" strokeweight=".48pt" strokecolor="#5bab3a">
                  <v:path arrowok="t"/>
                  <v:stroke dashstyle="shortdash"/>
                </v:shape>
                <v:rect style="position:absolute;left:1024;top:5530;width:9860;height:204" id="docshape174" filled="true" fillcolor="#b9fcb9" stroked="false">
                  <v:fill type="solid"/>
                </v:rect>
                <v:shape style="position:absolute;left:1020;top:5530;width:9869;height:204" id="docshape175" coordorigin="1020,5531" coordsize="9869,204" path="m1020,5531l1020,5735m10889,5531l10889,5735e" filled="false" stroked="true" strokeweight=".48pt" strokecolor="#5bab3a">
                  <v:path arrowok="t"/>
                  <v:stroke dashstyle="shortdash"/>
                </v:shape>
                <v:rect style="position:absolute;left:1024;top:5734;width:9860;height:204" id="docshape176" filled="true" fillcolor="#b9fcb9" stroked="false">
                  <v:fill type="solid"/>
                </v:rect>
                <v:shape style="position:absolute;left:1020;top:5734;width:9869;height:204" id="docshape177" coordorigin="1020,5735" coordsize="9869,204" path="m1020,5735l1020,5939m10889,5735l10889,5939e" filled="false" stroked="true" strokeweight=".48pt" strokecolor="#5bab3a">
                  <v:path arrowok="t"/>
                  <v:stroke dashstyle="shortdash"/>
                </v:shape>
                <v:rect style="position:absolute;left:1024;top:5938;width:9860;height:204" id="docshape178" filled="true" fillcolor="#b9fcb9" stroked="false">
                  <v:fill type="solid"/>
                </v:rect>
                <v:shape style="position:absolute;left:1020;top:5938;width:9869;height:204" id="docshape179" coordorigin="1020,5939" coordsize="9869,204" path="m1020,5939l1020,6143m10889,5939l10889,6143e" filled="false" stroked="true" strokeweight=".48pt" strokecolor="#5bab3a">
                  <v:path arrowok="t"/>
                  <v:stroke dashstyle="shortdash"/>
                </v:shape>
                <v:rect style="position:absolute;left:1024;top:6142;width:9860;height:204" id="docshape180" filled="true" fillcolor="#b9fcb9" stroked="false">
                  <v:fill type="solid"/>
                </v:rect>
                <v:shape style="position:absolute;left:1020;top:6142;width:9869;height:204" id="docshape181" coordorigin="1020,6143" coordsize="9869,204" path="m1020,6143l1020,6347m10889,6143l10889,6347e" filled="false" stroked="true" strokeweight=".48pt" strokecolor="#5bab3a">
                  <v:path arrowok="t"/>
                  <v:stroke dashstyle="shortdash"/>
                </v:shape>
                <v:rect style="position:absolute;left:1024;top:6346;width:9860;height:204" id="docshape182" filled="true" fillcolor="#b9fcb9" stroked="false">
                  <v:fill type="solid"/>
                </v:rect>
                <v:shape style="position:absolute;left:1020;top:6346;width:9869;height:204" id="docshape183" coordorigin="1020,6347" coordsize="9869,204" path="m1020,6347l1020,6551m10889,6347l10889,6551e" filled="false" stroked="true" strokeweight=".48pt" strokecolor="#5bab3a">
                  <v:path arrowok="t"/>
                  <v:stroke dashstyle="shortdash"/>
                </v:shape>
                <v:rect style="position:absolute;left:1024;top:6550;width:9860;height:204" id="docshape184" filled="true" fillcolor="#b9fcb9" stroked="false">
                  <v:fill type="solid"/>
                </v:rect>
                <v:shape style="position:absolute;left:1020;top:6550;width:9869;height:204" id="docshape185" coordorigin="1020,6551" coordsize="9869,204" path="m1020,6551l1020,6755m10889,6551l10889,6755e" filled="false" stroked="true" strokeweight=".48pt" strokecolor="#5bab3a">
                  <v:path arrowok="t"/>
                  <v:stroke dashstyle="shortdash"/>
                </v:shape>
                <v:rect style="position:absolute;left:1024;top:6754;width:9860;height:204" id="docshape186" filled="true" fillcolor="#b9fcb9" stroked="false">
                  <v:fill type="solid"/>
                </v:rect>
                <v:shape style="position:absolute;left:1020;top:6754;width:9869;height:204" id="docshape187" coordorigin="1020,6755" coordsize="9869,204" path="m1020,6755l1020,6959m10889,6755l10889,6959e" filled="false" stroked="true" strokeweight=".48pt" strokecolor="#5bab3a">
                  <v:path arrowok="t"/>
                  <v:stroke dashstyle="shortdash"/>
                </v:shape>
                <v:rect style="position:absolute;left:1024;top:6958;width:9860;height:204" id="docshape188" filled="true" fillcolor="#b9fcb9" stroked="false">
                  <v:fill type="solid"/>
                </v:rect>
                <v:shape style="position:absolute;left:1020;top:6958;width:9869;height:204" id="docshape189" coordorigin="1020,6959" coordsize="9869,204" path="m1020,6959l1020,7163m10889,6959l10889,7163e" filled="false" stroked="true" strokeweight=".48pt" strokecolor="#5bab3a">
                  <v:path arrowok="t"/>
                  <v:stroke dashstyle="shortdash"/>
                </v:shape>
                <v:rect style="position:absolute;left:1024;top:7162;width:9860;height:204" id="docshape190" filled="true" fillcolor="#b9fcb9" stroked="false">
                  <v:fill type="solid"/>
                </v:rect>
                <v:shape style="position:absolute;left:1020;top:7162;width:9869;height:204" id="docshape191" coordorigin="1020,7163" coordsize="9869,204" path="m1020,7163l1020,7367m10889,7163l10889,7367e" filled="false" stroked="true" strokeweight=".48pt" strokecolor="#5bab3a">
                  <v:path arrowok="t"/>
                  <v:stroke dashstyle="shortdash"/>
                </v:shape>
                <v:rect style="position:absolute;left:1024;top:7366;width:9860;height:204" id="docshape192" filled="true" fillcolor="#b9fcb9" stroked="false">
                  <v:fill type="solid"/>
                </v:rect>
                <v:shape style="position:absolute;left:1020;top:7366;width:9869;height:204" id="docshape193" coordorigin="1020,7367" coordsize="9869,204" path="m1020,7367l1020,7571m10889,7367l10889,7571e" filled="false" stroked="true" strokeweight=".48pt" strokecolor="#5bab3a">
                  <v:path arrowok="t"/>
                  <v:stroke dashstyle="shortdash"/>
                </v:shape>
                <v:rect style="position:absolute;left:1024;top:7570;width:9860;height:205" id="docshape194" filled="true" fillcolor="#b9fcb9" stroked="false">
                  <v:fill type="solid"/>
                </v:rect>
                <v:shape style="position:absolute;left:1020;top:7570;width:9869;height:205" id="docshape195" coordorigin="1020,7571" coordsize="9869,205" path="m1020,7571l1020,7775m10889,7571l10889,7775e" filled="false" stroked="true" strokeweight=".48pt" strokecolor="#5bab3a">
                  <v:path arrowok="t"/>
                  <v:stroke dashstyle="shortdash"/>
                </v:shape>
                <v:rect style="position:absolute;left:1024;top:7775;width:9860;height:204" id="docshape196" filled="true" fillcolor="#b9fcb9" stroked="false">
                  <v:fill type="solid"/>
                </v:rect>
                <v:shape style="position:absolute;left:1020;top:7775;width:9869;height:204" id="docshape197" coordorigin="1020,7775" coordsize="9869,204" path="m1020,7775l1020,7979m10889,7775l10889,7979e" filled="false" stroked="true" strokeweight=".48pt" strokecolor="#5bab3a">
                  <v:path arrowok="t"/>
                  <v:stroke dashstyle="shortdash"/>
                </v:shape>
                <v:rect style="position:absolute;left:1024;top:7979;width:9860;height:204" id="docshape198" filled="true" fillcolor="#b9fcb9" stroked="false">
                  <v:fill type="solid"/>
                </v:rect>
                <v:shape style="position:absolute;left:1020;top:7979;width:9869;height:204" id="docshape199" coordorigin="1020,7979" coordsize="9869,204" path="m1020,7979l1020,8183m10889,7979l10889,8183e" filled="false" stroked="true" strokeweight=".48pt" strokecolor="#5bab3a">
                  <v:path arrowok="t"/>
                  <v:stroke dashstyle="shortdash"/>
                </v:shape>
                <v:rect style="position:absolute;left:1024;top:8183;width:9860;height:204" id="docshape200" filled="true" fillcolor="#b9fcb9" stroked="false">
                  <v:fill type="solid"/>
                </v:rect>
                <v:shape style="position:absolute;left:1020;top:8183;width:9869;height:204" id="docshape201" coordorigin="1020,8183" coordsize="9869,204" path="m1020,8183l1020,8387m10889,8183l10889,8387e" filled="false" stroked="true" strokeweight=".48pt" strokecolor="#5bab3a">
                  <v:path arrowok="t"/>
                  <v:stroke dashstyle="shortdash"/>
                </v:shape>
                <v:rect style="position:absolute;left:1024;top:8387;width:9860;height:204" id="docshape202" filled="true" fillcolor="#b9fcb9" stroked="false">
                  <v:fill type="solid"/>
                </v:rect>
                <v:shape style="position:absolute;left:1020;top:8387;width:9869;height:204" id="docshape203" coordorigin="1020,8387" coordsize="9869,204" path="m1020,8387l1020,8591m10889,8387l10889,8591e" filled="false" stroked="true" strokeweight=".48pt" strokecolor="#5bab3a">
                  <v:path arrowok="t"/>
                  <v:stroke dashstyle="shortdash"/>
                </v:shape>
                <v:rect style="position:absolute;left:1024;top:8591;width:9860;height:204" id="docshape204" filled="true" fillcolor="#b9fcb9" stroked="false">
                  <v:fill type="solid"/>
                </v:rect>
                <v:shape style="position:absolute;left:1020;top:8591;width:9869;height:204" id="docshape205" coordorigin="1020,8591" coordsize="9869,204" path="m1020,8591l1020,8795m10889,8591l10889,8795e" filled="false" stroked="true" strokeweight=".48pt" strokecolor="#5bab3a">
                  <v:path arrowok="t"/>
                  <v:stroke dashstyle="shortdash"/>
                </v:shape>
                <v:rect style="position:absolute;left:1024;top:8795;width:9860;height:204" id="docshape206" filled="true" fillcolor="#b9fcb9" stroked="false">
                  <v:fill type="solid"/>
                </v:rect>
                <v:shape style="position:absolute;left:1020;top:8795;width:9869;height:204" id="docshape207" coordorigin="1020,8795" coordsize="9869,204" path="m1020,8795l1020,8999m10889,8795l10889,8999e" filled="false" stroked="true" strokeweight=".48pt" strokecolor="#5bab3a">
                  <v:path arrowok="t"/>
                  <v:stroke dashstyle="shortdash"/>
                </v:shape>
                <v:rect style="position:absolute;left:1024;top:8999;width:9860;height:204" id="docshape208" filled="true" fillcolor="#b9fcb9" stroked="false">
                  <v:fill type="solid"/>
                </v:rect>
                <v:shape style="position:absolute;left:1020;top:8999;width:9869;height:204" id="docshape209" coordorigin="1020,8999" coordsize="9869,204" path="m1020,8999l1020,9203m10889,8999l10889,9203e" filled="false" stroked="true" strokeweight=".48pt" strokecolor="#5bab3a">
                  <v:path arrowok="t"/>
                  <v:stroke dashstyle="shortdash"/>
                </v:shape>
                <v:rect style="position:absolute;left:1024;top:9203;width:9860;height:204" id="docshape210" filled="true" fillcolor="#b9fcb9" stroked="false">
                  <v:fill type="solid"/>
                </v:rect>
                <v:shape style="position:absolute;left:1020;top:9203;width:9869;height:204" id="docshape211" coordorigin="1020,9203" coordsize="9869,204" path="m1020,9203l1020,9407m10889,9203l10889,9407e" filled="false" stroked="true" strokeweight=".48pt" strokecolor="#5bab3a">
                  <v:path arrowok="t"/>
                  <v:stroke dashstyle="shortdash"/>
                </v:shape>
                <v:rect style="position:absolute;left:1024;top:9407;width:9860;height:202" id="docshape212" filled="true" fillcolor="#b9fcb9" stroked="false">
                  <v:fill type="solid"/>
                </v:rect>
                <v:shape style="position:absolute;left:1020;top:9407;width:9869;height:202" id="docshape213" coordorigin="1020,9407" coordsize="9869,202" path="m1020,9407l1020,9609m10889,9407l10889,9609e" filled="false" stroked="true" strokeweight=".48pt" strokecolor="#5bab3a">
                  <v:path arrowok="t"/>
                  <v:stroke dashstyle="shortdash"/>
                </v:shape>
                <v:rect style="position:absolute;left:1024;top:9608;width:9860;height:204" id="docshape214" filled="true" fillcolor="#b9fcb9" stroked="false">
                  <v:fill type="solid"/>
                </v:rect>
                <v:shape style="position:absolute;left:1020;top:9608;width:9869;height:204" id="docshape215" coordorigin="1020,9609" coordsize="9869,204" path="m1020,9609l1020,9813m10889,9609l10889,9813e" filled="false" stroked="true" strokeweight=".48pt" strokecolor="#5bab3a">
                  <v:path arrowok="t"/>
                  <v:stroke dashstyle="shortdash"/>
                </v:shape>
                <v:rect style="position:absolute;left:1024;top:9812;width:9860;height:204" id="docshape216" filled="true" fillcolor="#b9fcb9" stroked="false">
                  <v:fill type="solid"/>
                </v:rect>
                <v:shape style="position:absolute;left:1020;top:9812;width:9869;height:204" id="docshape217" coordorigin="1020,9813" coordsize="9869,204" path="m1020,9813l1020,10017m10889,9813l10889,10017e" filled="false" stroked="true" strokeweight=".48pt" strokecolor="#5bab3a">
                  <v:path arrowok="t"/>
                  <v:stroke dashstyle="shortdash"/>
                </v:shape>
                <v:rect style="position:absolute;left:1024;top:10016;width:9860;height:204" id="docshape218" filled="true" fillcolor="#b9fcb9" stroked="false">
                  <v:fill type="solid"/>
                </v:rect>
                <v:shape style="position:absolute;left:1020;top:10016;width:9869;height:204" id="docshape219" coordorigin="1020,10017" coordsize="9869,204" path="m1020,10017l1020,10221m10889,10017l10889,10221e" filled="false" stroked="true" strokeweight=".48pt" strokecolor="#5bab3a">
                  <v:path arrowok="t"/>
                  <v:stroke dashstyle="shortdash"/>
                </v:shape>
                <v:rect style="position:absolute;left:1024;top:10220;width:9860;height:204" id="docshape220" filled="true" fillcolor="#b9fcb9" stroked="false">
                  <v:fill type="solid"/>
                </v:rect>
                <v:shape style="position:absolute;left:1020;top:10220;width:9869;height:204" id="docshape221" coordorigin="1020,10221" coordsize="9869,204" path="m1020,10221l1020,10425m10889,10221l10889,10425e" filled="false" stroked="true" strokeweight=".48pt" strokecolor="#5bab3a">
                  <v:path arrowok="t"/>
                  <v:stroke dashstyle="shortdash"/>
                </v:shape>
                <v:rect style="position:absolute;left:1024;top:10424;width:9860;height:204" id="docshape222" filled="true" fillcolor="#b9fcb9" stroked="false">
                  <v:fill type="solid"/>
                </v:rect>
                <v:shape style="position:absolute;left:1020;top:10424;width:9869;height:204" id="docshape223" coordorigin="1020,10425" coordsize="9869,204" path="m1020,10425l1020,10629m10889,10425l10889,10629e" filled="false" stroked="true" strokeweight=".48pt" strokecolor="#5bab3a">
                  <v:path arrowok="t"/>
                  <v:stroke dashstyle="shortdash"/>
                </v:shape>
                <v:rect style="position:absolute;left:1024;top:10628;width:9860;height:205" id="docshape224" filled="true" fillcolor="#b9fcb9" stroked="false">
                  <v:fill type="solid"/>
                </v:rect>
                <v:shape style="position:absolute;left:1020;top:10628;width:9869;height:205" id="docshape225" coordorigin="1020,10629" coordsize="9869,205" path="m1020,10629l1020,10833m10889,10629l10889,10833e" filled="false" stroked="true" strokeweight=".48pt" strokecolor="#5bab3a">
                  <v:path arrowok="t"/>
                  <v:stroke dashstyle="shortdash"/>
                </v:shape>
                <v:rect style="position:absolute;left:1024;top:10833;width:9860;height:204" id="docshape226" filled="true" fillcolor="#b9fcb9" stroked="false">
                  <v:fill type="solid"/>
                </v:rect>
                <v:shape style="position:absolute;left:1020;top:10833;width:9869;height:204" id="docshape227" coordorigin="1020,10833" coordsize="9869,204" path="m1020,10833l1020,11037m10889,10833l10889,11037e" filled="false" stroked="true" strokeweight=".48pt" strokecolor="#5bab3a">
                  <v:path arrowok="t"/>
                  <v:stroke dashstyle="shortdash"/>
                </v:shape>
                <v:rect style="position:absolute;left:1024;top:11037;width:9860;height:204" id="docshape228" filled="true" fillcolor="#b9fcb9" stroked="false">
                  <v:fill type="solid"/>
                </v:rect>
                <v:shape style="position:absolute;left:1020;top:11037;width:9869;height:204" id="docshape229" coordorigin="1020,11037" coordsize="9869,204" path="m1020,11037l1020,11241m10889,11037l10889,11241e" filled="false" stroked="true" strokeweight=".48pt" strokecolor="#5bab3a">
                  <v:path arrowok="t"/>
                  <v:stroke dashstyle="shortdash"/>
                </v:shape>
                <v:rect style="position:absolute;left:1024;top:11241;width:9860;height:204" id="docshape230" filled="true" fillcolor="#b9fcb9" stroked="false">
                  <v:fill type="solid"/>
                </v:rect>
                <v:shape style="position:absolute;left:1020;top:11241;width:9869;height:204" id="docshape231" coordorigin="1020,11241" coordsize="9869,204" path="m1020,11241l1020,11445m10889,11241l10889,11445e" filled="false" stroked="true" strokeweight=".48pt" strokecolor="#5bab3a">
                  <v:path arrowok="t"/>
                  <v:stroke dashstyle="shortdash"/>
                </v:shape>
                <v:rect style="position:absolute;left:1024;top:11445;width:9860;height:204" id="docshape232" filled="true" fillcolor="#b9fcb9" stroked="false">
                  <v:fill type="solid"/>
                </v:rect>
                <v:shape style="position:absolute;left:1020;top:11445;width:9869;height:204" id="docshape233" coordorigin="1020,11445" coordsize="9869,204" path="m1020,11445l1020,11649m10889,11445l10889,11649e" filled="false" stroked="true" strokeweight=".48pt" strokecolor="#5bab3a">
                  <v:path arrowok="t"/>
                  <v:stroke dashstyle="shortdash"/>
                </v:shape>
                <v:rect style="position:absolute;left:1024;top:11649;width:9860;height:204" id="docshape234" filled="true" fillcolor="#b9fcb9" stroked="false">
                  <v:fill type="solid"/>
                </v:rect>
                <v:shape style="position:absolute;left:1020;top:11649;width:9869;height:204" id="docshape235" coordorigin="1020,11649" coordsize="9869,204" path="m1020,11649l1020,11853m10889,11649l10889,11853e" filled="false" stroked="true" strokeweight=".48pt" strokecolor="#5bab3a">
                  <v:path arrowok="t"/>
                  <v:stroke dashstyle="shortdash"/>
                </v:shape>
                <v:rect style="position:absolute;left:1024;top:11853;width:9860;height:204" id="docshape236" filled="true" fillcolor="#b9fcb9" stroked="false">
                  <v:fill type="solid"/>
                </v:rect>
                <v:shape style="position:absolute;left:1020;top:11853;width:9869;height:204" id="docshape237" coordorigin="1020,11853" coordsize="9869,204" path="m1020,11853l1020,12057m10889,11853l10889,12057e" filled="false" stroked="true" strokeweight=".48pt" strokecolor="#5bab3a">
                  <v:path arrowok="t"/>
                  <v:stroke dashstyle="shortdash"/>
                </v:shape>
                <v:rect style="position:absolute;left:1024;top:12057;width:9860;height:204" id="docshape238" filled="true" fillcolor="#b9fcb9" stroked="false">
                  <v:fill type="solid"/>
                </v:rect>
                <v:shape style="position:absolute;left:1020;top:12057;width:9869;height:204" id="docshape239" coordorigin="1020,12057" coordsize="9869,204" path="m1020,12057l1020,12261m10889,12057l10889,12261e" filled="false" stroked="true" strokeweight=".48pt" strokecolor="#5bab3a">
                  <v:path arrowok="t"/>
                  <v:stroke dashstyle="shortdash"/>
                </v:shape>
                <v:rect style="position:absolute;left:1024;top:12261;width:9860;height:204" id="docshape240" filled="true" fillcolor="#b9fcb9" stroked="false">
                  <v:fill type="solid"/>
                </v:rect>
                <v:shape style="position:absolute;left:1020;top:12261;width:9869;height:204" id="docshape241" coordorigin="1020,12261" coordsize="9869,204" path="m1020,12261l1020,12465m10889,12261l10889,12465e" filled="false" stroked="true" strokeweight=".48pt" strokecolor="#5bab3a">
                  <v:path arrowok="t"/>
                  <v:stroke dashstyle="shortdash"/>
                </v:shape>
                <v:rect style="position:absolute;left:1024;top:12465;width:9860;height:204" id="docshape242" filled="true" fillcolor="#b9fcb9" stroked="false">
                  <v:fill type="solid"/>
                </v:rect>
                <v:shape style="position:absolute;left:1020;top:12465;width:9869;height:204" id="docshape243" coordorigin="1020,12465" coordsize="9869,204" path="m1020,12465l1020,12669m10889,12465l10889,12669e" filled="false" stroked="true" strokeweight=".48pt" strokecolor="#5bab3a">
                  <v:path arrowok="t"/>
                  <v:stroke dashstyle="shortdash"/>
                </v:shape>
                <v:rect style="position:absolute;left:1024;top:12669;width:9860;height:204" id="docshape244" filled="true" fillcolor="#b9fcb9" stroked="false">
                  <v:fill type="solid"/>
                </v:rect>
                <v:shape style="position:absolute;left:1020;top:12669;width:9869;height:204" id="docshape245" coordorigin="1020,12669" coordsize="9869,204" path="m1020,12669l1020,12873m10889,12669l10889,12873e" filled="false" stroked="true" strokeweight=".48pt" strokecolor="#5bab3a">
                  <v:path arrowok="t"/>
                  <v:stroke dashstyle="shortdash"/>
                </v:shape>
                <v:rect style="position:absolute;left:1024;top:12873;width:9860;height:204" id="docshape246" filled="true" fillcolor="#b9fcb9" stroked="false">
                  <v:fill type="solid"/>
                </v:rect>
                <v:shape style="position:absolute;left:1020;top:12873;width:9869;height:204" id="docshape247" coordorigin="1020,12873" coordsize="9869,204" path="m1020,12873l1020,13077m10889,12873l10889,13077e" filled="false" stroked="true" strokeweight=".48pt" strokecolor="#5bab3a">
                  <v:path arrowok="t"/>
                  <v:stroke dashstyle="shortdash"/>
                </v:shape>
                <v:rect style="position:absolute;left:1024;top:13077;width:9860;height:204" id="docshape248" filled="true" fillcolor="#b9fcb9" stroked="false">
                  <v:fill type="solid"/>
                </v:rect>
                <v:shape style="position:absolute;left:1020;top:13077;width:9869;height:204" id="docshape249" coordorigin="1020,13077" coordsize="9869,204" path="m1020,13077l1020,13281m10889,13077l10889,13281e" filled="false" stroked="true" strokeweight=".48pt" strokecolor="#5bab3a">
                  <v:path arrowok="t"/>
                  <v:stroke dashstyle="shortdash"/>
                </v:shape>
                <v:rect style="position:absolute;left:1024;top:13281;width:9860;height:204" id="docshape250" filled="true" fillcolor="#b9fcb9" stroked="false">
                  <v:fill type="solid"/>
                </v:rect>
                <v:shape style="position:absolute;left:1020;top:13281;width:9869;height:204" id="docshape251" coordorigin="1020,13281" coordsize="9869,204" path="m1020,13281l1020,13485m10889,13281l10889,13485e" filled="false" stroked="true" strokeweight=".48pt" strokecolor="#5bab3a">
                  <v:path arrowok="t"/>
                  <v:stroke dashstyle="shortdash"/>
                </v:shape>
                <v:rect style="position:absolute;left:1024;top:13485;width:9860;height:204" id="docshape252" filled="true" fillcolor="#b9fcb9" stroked="false">
                  <v:fill type="solid"/>
                </v:rect>
                <v:shape style="position:absolute;left:1020;top:13485;width:9869;height:204" id="docshape253" coordorigin="1020,13485" coordsize="9869,204" path="m1020,13485l1020,13689m10889,13485l10889,13689e" filled="false" stroked="true" strokeweight=".48pt" strokecolor="#5bab3a">
                  <v:path arrowok="t"/>
                  <v:stroke dashstyle="shortdash"/>
                </v:shape>
                <v:rect style="position:absolute;left:1024;top:13689;width:9860;height:205" id="docshape254" filled="true" fillcolor="#b9fcb9" stroked="false">
                  <v:fill type="solid"/>
                </v:rect>
                <v:shape style="position:absolute;left:1020;top:13689;width:9869;height:205" id="docshape255" coordorigin="1020,13689" coordsize="9869,205" path="m1020,13689l1020,13894m10889,13689l10889,13894e" filled="false" stroked="true" strokeweight=".48pt" strokecolor="#5bab3a">
                  <v:path arrowok="t"/>
                  <v:stroke dashstyle="shortdash"/>
                </v:shape>
                <v:rect style="position:absolute;left:1024;top:13893;width:9860;height:204" id="docshape256" filled="true" fillcolor="#b9fcb9" stroked="false">
                  <v:fill type="solid"/>
                </v:rect>
                <v:shape style="position:absolute;left:1020;top:13893;width:9869;height:204" id="docshape257" coordorigin="1020,13894" coordsize="9869,204" path="m1020,13894l1020,14098m10889,13894l10889,14098e" filled="false" stroked="true" strokeweight=".48pt" strokecolor="#5bab3a">
                  <v:path arrowok="t"/>
                  <v:stroke dashstyle="shortdash"/>
                </v:shape>
                <v:rect style="position:absolute;left:1024;top:14097;width:9860;height:204" id="docshape258" filled="true" fillcolor="#b9fcb9" stroked="false">
                  <v:fill type="solid"/>
                </v:rect>
                <v:shape style="position:absolute;left:1020;top:14097;width:9869;height:204" id="docshape259" coordorigin="1020,14098" coordsize="9869,204" path="m1020,14098l1020,14302m10889,14098l10889,14302e" filled="false" stroked="true" strokeweight=".48pt" strokecolor="#5bab3a">
                  <v:path arrowok="t"/>
                  <v:stroke dashstyle="shortdash"/>
                </v:shape>
                <v:rect style="position:absolute;left:1024;top:14301;width:9860;height:204" id="docshape260" filled="true" fillcolor="#b9fcb9" stroked="false">
                  <v:fill type="solid"/>
                </v:rect>
                <v:shape style="position:absolute;left:1020;top:14301;width:9869;height:204" id="docshape261" coordorigin="1020,14302" coordsize="9869,204" path="m1020,14302l1020,14506m10889,14302l10889,14506e" filled="false" stroked="true" strokeweight=".48pt" strokecolor="#5bab3a">
                  <v:path arrowok="t"/>
                  <v:stroke dashstyle="shortdash"/>
                </v:shape>
                <v:rect style="position:absolute;left:1024;top:14505;width:9860;height:204" id="docshape262" filled="true" fillcolor="#b9fcb9" stroked="false">
                  <v:fill type="solid"/>
                </v:rect>
                <v:shape style="position:absolute;left:1020;top:14505;width:9869;height:204" id="docshape263" coordorigin="1020,14506" coordsize="9869,204" path="m1020,14506l1020,14710m10889,14506l10889,14710e" filled="false" stroked="true" strokeweight=".48pt" strokecolor="#5bab3a">
                  <v:path arrowok="t"/>
                  <v:stroke dashstyle="shortdash"/>
                </v:shape>
                <v:rect style="position:absolute;left:1024;top:14709;width:9860;height:202" id="docshape264" filled="true" fillcolor="#b9fcb9" stroked="false">
                  <v:fill type="solid"/>
                </v:rect>
                <v:shape style="position:absolute;left:1020;top:14709;width:9869;height:202" id="docshape265" coordorigin="1020,14710" coordsize="9869,202" path="m1020,14710l1020,14911m10889,14710l10889,14911e" filled="false" stroked="true" strokeweight=".48pt" strokecolor="#5bab3a">
                  <v:path arrowok="t"/>
                  <v:stroke dashstyle="shortdash"/>
                </v:shape>
                <v:rect style="position:absolute;left:1024;top:14911;width:9860;height:204" id="docshape266" filled="true" fillcolor="#b9fcb9" stroked="false">
                  <v:fill type="solid"/>
                </v:rect>
                <v:shape style="position:absolute;left:1020;top:14911;width:9869;height:204" id="docshape267" coordorigin="1020,14911" coordsize="9869,204" path="m1020,14911l1020,15115m10889,14911l10889,15115e" filled="false" stroked="true" strokeweight=".48pt" strokecolor="#5bab3a">
                  <v:path arrowok="t"/>
                  <v:stroke dashstyle="shortdash"/>
                </v:shape>
                <v:rect style="position:absolute;left:1024;top:15115;width:9860;height:226" id="docshape268" filled="true" fillcolor="#b9fcb9" stroked="false">
                  <v:fill type="solid"/>
                </v:rect>
                <v:shape style="position:absolute;left:1015;top:15115;width:9879;height:231" id="docshape269" coordorigin="1015,15115" coordsize="9879,231" path="m1015,15346l1025,15346m1015,15346l1025,15346m1025,15346l10884,15346m10884,15346l10894,15346m10884,15346l10894,15346m1020,15115l1020,15341m10889,15115l10889,15341e" filled="false" stroked="true" strokeweight=".48pt" strokecolor="#5bab3a">
                  <v:path arrowok="t"/>
                  <v:stroke dashstyle="shortdash"/>
                </v:shape>
                <w10:wrap type="none"/>
              </v:group>
            </w:pict>
          </mc:Fallback>
        </mc:AlternateContent>
      </w:r>
    </w:p>
    <w:p>
      <w:pPr>
        <w:pStyle w:val="BodyText"/>
        <w:rPr>
          <w:rFonts w:ascii="Arial"/>
          <w:b/>
          <w:sz w:val="18"/>
        </w:rPr>
      </w:pPr>
    </w:p>
    <w:p>
      <w:pPr>
        <w:pStyle w:val="BodyText"/>
        <w:spacing w:before="112"/>
        <w:rPr>
          <w:rFonts w:ascii="Arial"/>
          <w:b/>
          <w:sz w:val="18"/>
        </w:rPr>
      </w:pPr>
    </w:p>
    <w:p>
      <w:pPr>
        <w:spacing w:line="242" w:lineRule="auto" w:before="0"/>
        <w:ind w:left="493" w:right="8770"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spacing w:before="203"/>
        <w:ind w:left="493"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6"/>
          <w:sz w:val="18"/>
        </w:rPr>
        <w:t> </w:t>
      </w:r>
      <w:r>
        <w:rPr>
          <w:rFonts w:ascii="Courier New"/>
          <w:color w:val="008000"/>
          <w:spacing w:val="-2"/>
          <w:sz w:val="18"/>
        </w:rPr>
        <w:t>#gold</w:t>
      </w:r>
    </w:p>
    <w:p>
      <w:pPr>
        <w:pStyle w:val="BodyText"/>
        <w:rPr>
          <w:rFonts w:ascii="Courier New"/>
          <w:sz w:val="18"/>
        </w:rPr>
      </w:pPr>
    </w:p>
    <w:p>
      <w:pPr>
        <w:spacing w:before="0"/>
        <w:ind w:left="493" w:right="5379"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Control"</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SMO Participant "Non-RT RIC" as NRTRIC</w:t>
      </w:r>
    </w:p>
    <w:p>
      <w:pPr>
        <w:spacing w:before="202"/>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1"/>
        <w:ind w:left="1059" w:right="5858" w:hanging="567"/>
        <w:jc w:val="left"/>
        <w:rPr>
          <w:rFonts w:ascii="Courier New"/>
          <w:sz w:val="18"/>
        </w:rPr>
      </w:pPr>
      <w:r>
        <w:rPr>
          <w:rFonts w:ascii="Courier New"/>
          <w:color w:val="008000"/>
          <w:sz w:val="18"/>
        </w:rPr>
        <w:t>Box "O-RAN Nodes" #lightpink</w:t>
      </w:r>
      <w:r>
        <w:rPr>
          <w:rFonts w:ascii="Courier New"/>
          <w:color w:val="008000"/>
          <w:sz w:val="18"/>
        </w:rPr>
        <w:t> Participant</w:t>
      </w:r>
      <w:r>
        <w:rPr>
          <w:rFonts w:ascii="Courier New"/>
          <w:color w:val="008000"/>
          <w:spacing w:val="80"/>
          <w:sz w:val="18"/>
        </w:rPr>
        <w:t> </w:t>
      </w:r>
      <w:r>
        <w:rPr>
          <w:rFonts w:ascii="Courier New"/>
          <w:color w:val="008000"/>
          <w:sz w:val="18"/>
        </w:rPr>
        <w:t>"Near-RT</w:t>
      </w:r>
      <w:r>
        <w:rPr>
          <w:rFonts w:ascii="Courier New"/>
          <w:color w:val="008000"/>
          <w:spacing w:val="-8"/>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8"/>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"E2-Nodes"</w:t>
      </w:r>
      <w:r>
        <w:rPr>
          <w:rFonts w:ascii="Courier New"/>
          <w:color w:val="008000"/>
          <w:spacing w:val="-1"/>
          <w:sz w:val="18"/>
        </w:rPr>
        <w:t> </w:t>
      </w:r>
      <w:r>
        <w:rPr>
          <w:rFonts w:ascii="Courier New"/>
          <w:color w:val="008000"/>
          <w:sz w:val="18"/>
        </w:rPr>
        <w:t>as</w:t>
      </w:r>
      <w:r>
        <w:rPr>
          <w:rFonts w:ascii="Courier New"/>
          <w:color w:val="008000"/>
          <w:spacing w:val="-1"/>
          <w:sz w:val="18"/>
        </w:rPr>
        <w:t> </w:t>
      </w:r>
      <w:r>
        <w:rPr>
          <w:rFonts w:ascii="Courier New"/>
          <w:color w:val="008000"/>
          <w:sz w:val="18"/>
        </w:rPr>
        <w:t>E2NODES Participant</w:t>
      </w:r>
      <w:r>
        <w:rPr>
          <w:rFonts w:ascii="Courier New"/>
          <w:color w:val="008000"/>
          <w:spacing w:val="80"/>
          <w:sz w:val="18"/>
        </w:rPr>
        <w:t> </w:t>
      </w:r>
      <w:r>
        <w:rPr>
          <w:rFonts w:ascii="Courier New"/>
          <w:color w:val="008000"/>
          <w:sz w:val="18"/>
        </w:rPr>
        <w:t>"O-RUs" as ORUs</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Data</w:t>
      </w:r>
      <w:r>
        <w:rPr>
          <w:rFonts w:ascii="Courier New"/>
          <w:color w:val="008000"/>
          <w:spacing w:val="-18"/>
          <w:sz w:val="18"/>
        </w:rPr>
        <w:t> </w:t>
      </w:r>
      <w:r>
        <w:rPr>
          <w:rFonts w:ascii="Courier New"/>
          <w:color w:val="008000"/>
          <w:sz w:val="18"/>
        </w:rPr>
        <w:t>Collection autonumber 1.1</w:t>
      </w:r>
    </w:p>
    <w:p>
      <w:pPr>
        <w:tabs>
          <w:tab w:pos="2761" w:val="left" w:leader="none"/>
        </w:tabs>
        <w:spacing w:before="0"/>
        <w:ind w:left="493" w:right="2463" w:firstLine="0"/>
        <w:jc w:val="left"/>
        <w:rPr>
          <w:rFonts w:ascii="Courier New"/>
          <w:sz w:val="18"/>
        </w:rPr>
      </w:pPr>
      <w:r>
        <w:rPr>
          <w:rFonts w:ascii="Courier New"/>
          <w:color w:val="008000"/>
          <w:sz w:val="18"/>
        </w:rPr>
        <w:t>SMO -&gt; E2NODES</w:t>
        <w:tab/>
        <w:t>:</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5"/>
          <w:sz w:val="18"/>
        </w:rPr>
        <w:t> </w:t>
      </w:r>
      <w:r>
        <w:rPr>
          <w:rFonts w:ascii="Courier New"/>
          <w:color w:val="008000"/>
          <w:sz w:val="18"/>
        </w:rPr>
        <w:t>request</w:t>
      </w:r>
      <w:r>
        <w:rPr>
          <w:rFonts w:ascii="Courier New"/>
          <w:color w:val="008000"/>
          <w:spacing w:val="-6"/>
          <w:sz w:val="18"/>
        </w:rPr>
        <w:t> </w:t>
      </w:r>
      <w:r>
        <w:rPr>
          <w:rFonts w:ascii="Courier New"/>
          <w:color w:val="008000"/>
          <w:sz w:val="18"/>
        </w:rPr>
        <w:t>for</w:t>
      </w:r>
      <w:r>
        <w:rPr>
          <w:rFonts w:ascii="Courier New"/>
          <w:color w:val="008000"/>
          <w:spacing w:val="-5"/>
          <w:sz w:val="18"/>
        </w:rPr>
        <w:t> </w:t>
      </w:r>
      <w:r>
        <w:rPr>
          <w:rFonts w:ascii="Courier New"/>
          <w:color w:val="008000"/>
          <w:sz w:val="18"/>
        </w:rPr>
        <w:t>Energy</w:t>
      </w:r>
      <w:r>
        <w:rPr>
          <w:rFonts w:ascii="Courier New"/>
          <w:color w:val="008000"/>
          <w:spacing w:val="-6"/>
          <w:sz w:val="18"/>
        </w:rPr>
        <w:t> </w:t>
      </w:r>
      <w:r>
        <w:rPr>
          <w:rFonts w:ascii="Courier New"/>
          <w:color w:val="008000"/>
          <w:sz w:val="18"/>
        </w:rPr>
        <w:t>Saving E2NODES</w:t>
      </w:r>
      <w:r>
        <w:rPr>
          <w:rFonts w:ascii="Courier New"/>
          <w:color w:val="008000"/>
          <w:spacing w:val="-5"/>
          <w:sz w:val="18"/>
        </w:rPr>
        <w:t> </w:t>
      </w:r>
      <w:r>
        <w:rPr>
          <w:rFonts w:ascii="Courier New"/>
          <w:color w:val="008000"/>
          <w:sz w:val="18"/>
        </w:rPr>
        <w:t>-&gt;</w:t>
      </w:r>
      <w:r>
        <w:rPr>
          <w:rFonts w:ascii="Courier New"/>
          <w:color w:val="008000"/>
          <w:spacing w:val="-4"/>
          <w:sz w:val="18"/>
        </w:rPr>
        <w:t> ORUs</w:t>
      </w:r>
      <w:r>
        <w:rPr>
          <w:rFonts w:ascii="Courier New"/>
          <w:color w:val="008000"/>
          <w:sz w:val="18"/>
        </w:rPr>
        <w:tab/>
        <w:t>:</w:t>
      </w:r>
      <w:r>
        <w:rPr>
          <w:rFonts w:ascii="Courier New"/>
          <w:color w:val="008000"/>
          <w:spacing w:val="-6"/>
          <w:sz w:val="18"/>
        </w:rPr>
        <w:t> </w:t>
      </w:r>
      <w:r>
        <w:rPr>
          <w:rFonts w:ascii="Courier New"/>
          <w:color w:val="008000"/>
          <w:sz w:val="18"/>
        </w:rPr>
        <w:t>&lt;&lt;FH&gt;&gt;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Energy</w:t>
      </w:r>
      <w:r>
        <w:rPr>
          <w:rFonts w:ascii="Courier New"/>
          <w:color w:val="008000"/>
          <w:spacing w:val="-5"/>
          <w:sz w:val="18"/>
        </w:rPr>
        <w:t> </w:t>
      </w:r>
      <w:r>
        <w:rPr>
          <w:rFonts w:ascii="Courier New"/>
          <w:color w:val="008000"/>
          <w:spacing w:val="-2"/>
          <w:sz w:val="18"/>
        </w:rPr>
        <w:t>Saving</w:t>
      </w:r>
    </w:p>
    <w:p>
      <w:pPr>
        <w:pStyle w:val="BodyText"/>
        <w:rPr>
          <w:rFonts w:ascii="Courier New"/>
          <w:sz w:val="18"/>
        </w:rPr>
      </w:pPr>
    </w:p>
    <w:p>
      <w:pPr>
        <w:spacing w:before="1"/>
        <w:ind w:left="493" w:right="0" w:firstLine="0"/>
        <w:jc w:val="both"/>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p>
      <w:pPr>
        <w:spacing w:before="0"/>
        <w:ind w:left="493" w:right="2030" w:firstLine="0"/>
        <w:jc w:val="both"/>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E2NODES</w:t>
      </w:r>
      <w:r>
        <w:rPr>
          <w:rFonts w:ascii="Courier New"/>
          <w:color w:val="008000"/>
          <w:spacing w:val="80"/>
          <w:sz w:val="18"/>
        </w:rPr>
        <w:t>  </w:t>
      </w:r>
      <w:r>
        <w:rPr>
          <w:rFonts w:ascii="Courier New"/>
          <w:color w:val="008000"/>
          <w:sz w:val="18"/>
        </w:rPr>
        <w:t>:</w:t>
      </w:r>
      <w:r>
        <w:rPr>
          <w:rFonts w:ascii="Courier New"/>
          <w:color w:val="008000"/>
          <w:spacing w:val="-3"/>
          <w:sz w:val="18"/>
        </w:rPr>
        <w:t> </w:t>
      </w:r>
      <w:r>
        <w:rPr>
          <w:rFonts w:ascii="Courier New"/>
          <w:color w:val="008000"/>
          <w:sz w:val="18"/>
        </w:rPr>
        <w:t>&lt;&lt;FH&gt;&gt;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 E2NODES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80"/>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 autonumber 3</w:t>
      </w:r>
    </w:p>
    <w:p>
      <w:pPr>
        <w:spacing w:before="0"/>
        <w:ind w:left="493" w:right="0" w:firstLine="0"/>
        <w:jc w:val="both"/>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NRTRIC</w:t>
      </w:r>
      <w:r>
        <w:rPr>
          <w:rFonts w:ascii="Courier New"/>
          <w:color w:val="008000"/>
          <w:spacing w:val="38"/>
          <w:sz w:val="18"/>
        </w:rPr>
        <w:t>  </w:t>
      </w:r>
      <w:r>
        <w:rPr>
          <w:rFonts w:ascii="Courier New"/>
          <w:color w:val="008000"/>
          <w:sz w:val="18"/>
        </w:rPr>
        <w:t>:</w:t>
      </w:r>
      <w:r>
        <w:rPr>
          <w:rFonts w:ascii="Courier New"/>
          <w:color w:val="008000"/>
          <w:spacing w:val="-2"/>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retrieval</w:t>
      </w:r>
    </w:p>
    <w:p>
      <w:pPr>
        <w:pStyle w:val="BodyText"/>
        <w:rPr>
          <w:rFonts w:ascii="Courier New"/>
          <w:sz w:val="18"/>
        </w:rPr>
      </w:pPr>
    </w:p>
    <w:p>
      <w:pPr>
        <w:spacing w:before="1"/>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4.1</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pacing w:val="-2"/>
          <w:sz w:val="18"/>
        </w:rPr>
        <w:t>workflow</w:t>
      </w:r>
    </w:p>
    <w:p>
      <w:pPr>
        <w:pStyle w:val="BodyText"/>
        <w:rPr>
          <w:rFonts w:ascii="Courier New"/>
          <w:sz w:val="18"/>
        </w:rPr>
      </w:pPr>
    </w:p>
    <w:p>
      <w:pPr>
        <w:spacing w:line="203" w:lineRule="exact" w:before="0"/>
        <w:ind w:left="1059"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20"/>
          <w:sz w:val="18"/>
        </w:rPr>
        <w:t>  </w:t>
      </w:r>
      <w:r>
        <w:rPr>
          <w:rFonts w:ascii="Courier New"/>
          <w:color w:val="008000"/>
          <w:sz w:val="18"/>
        </w:rPr>
        <w:t>:</w:t>
      </w:r>
      <w:r>
        <w:rPr>
          <w:rFonts w:ascii="Courier New"/>
          <w:color w:val="008000"/>
          <w:spacing w:val="-3"/>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training</w:t>
      </w:r>
    </w:p>
    <w:p>
      <w:pPr>
        <w:spacing w:line="203" w:lineRule="exact" w:before="0"/>
        <w:ind w:left="1059" w:right="0" w:firstLine="0"/>
        <w:jc w:val="left"/>
        <w:rPr>
          <w:rFonts w:ascii="Courier New"/>
          <w:sz w:val="18"/>
        </w:rPr>
      </w:pPr>
      <w:r>
        <w:rPr>
          <w:rFonts w:ascii="Courier New"/>
          <w:color w:val="008000"/>
          <w:sz w:val="18"/>
        </w:rPr>
        <w:t>NRTRIC</w:t>
      </w:r>
      <w:r>
        <w:rPr>
          <w:rFonts w:ascii="Courier New"/>
          <w:color w:val="008000"/>
          <w:spacing w:val="-10"/>
          <w:sz w:val="18"/>
        </w:rPr>
        <w:t> </w:t>
      </w:r>
      <w:r>
        <w:rPr>
          <w:rFonts w:ascii="Courier New"/>
          <w:color w:val="008000"/>
          <w:sz w:val="18"/>
        </w:rPr>
        <w:t>-&gt;</w:t>
      </w:r>
      <w:r>
        <w:rPr>
          <w:rFonts w:ascii="Courier New"/>
          <w:color w:val="008000"/>
          <w:spacing w:val="-4"/>
          <w:sz w:val="18"/>
        </w:rPr>
        <w:t> </w:t>
      </w:r>
      <w:r>
        <w:rPr>
          <w:rFonts w:ascii="Courier New"/>
          <w:color w:val="008000"/>
          <w:sz w:val="18"/>
        </w:rPr>
        <w:t>RTRIC</w:t>
      </w:r>
      <w:r>
        <w:rPr>
          <w:rFonts w:ascii="Courier New"/>
          <w:color w:val="008000"/>
          <w:spacing w:val="-27"/>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5"/>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5"/>
          <w:sz w:val="18"/>
        </w:rPr>
        <w:t> </w:t>
      </w:r>
      <w:r>
        <w:rPr>
          <w:rFonts w:ascii="Courier New"/>
          <w:color w:val="008000"/>
          <w:sz w:val="18"/>
        </w:rPr>
        <w:t>Deploy</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w:t>
      </w:r>
    </w:p>
    <w:p>
      <w:pPr>
        <w:pStyle w:val="BodyText"/>
        <w:rPr>
          <w:rFonts w:ascii="Courier New"/>
          <w:sz w:val="18"/>
        </w:rPr>
      </w:pPr>
    </w:p>
    <w:p>
      <w:pPr>
        <w:spacing w:before="0"/>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5.1</w:t>
      </w:r>
    </w:p>
    <w:p>
      <w:pPr>
        <w:spacing w:before="1"/>
        <w:ind w:left="1059" w:right="6087" w:hanging="567"/>
        <w:jc w:val="left"/>
        <w:rPr>
          <w:rFonts w:ascii="Courier New"/>
          <w:sz w:val="18"/>
        </w:rPr>
      </w:pPr>
      <w:r>
        <w:rPr>
          <w:rFonts w:ascii="Courier New"/>
          <w:color w:val="008000"/>
          <w:sz w:val="18"/>
        </w:rPr>
        <w:t>group</w:t>
      </w:r>
      <w:r>
        <w:rPr>
          <w:rFonts w:ascii="Courier New"/>
          <w:color w:val="008000"/>
          <w:spacing w:val="-9"/>
          <w:sz w:val="18"/>
        </w:rPr>
        <w:t> </w:t>
      </w:r>
      <w:r>
        <w:rPr>
          <w:rFonts w:ascii="Courier New"/>
          <w:color w:val="008000"/>
          <w:sz w:val="18"/>
        </w:rPr>
        <w:t>Optimization</w:t>
      </w:r>
      <w:r>
        <w:rPr>
          <w:rFonts w:ascii="Courier New"/>
          <w:color w:val="008000"/>
          <w:spacing w:val="-9"/>
          <w:sz w:val="18"/>
        </w:rPr>
        <w:t> </w:t>
      </w:r>
      <w:r>
        <w:rPr>
          <w:rFonts w:ascii="Courier New"/>
          <w:color w:val="008000"/>
          <w:sz w:val="18"/>
        </w:rPr>
        <w:t>Trigger</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Policy </w:t>
      </w:r>
      <w:r>
        <w:rPr>
          <w:rFonts w:ascii="Courier New"/>
          <w:color w:val="008000"/>
          <w:spacing w:val="-4"/>
          <w:sz w:val="18"/>
        </w:rPr>
        <w:t>alt</w:t>
      </w:r>
    </w:p>
    <w:p>
      <w:pPr>
        <w:spacing w:before="0"/>
        <w:ind w:left="1059" w:right="3686" w:firstLine="431"/>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80"/>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Trigger/Target </w:t>
      </w:r>
      <w:r>
        <w:rPr>
          <w:rFonts w:ascii="Courier New"/>
          <w:color w:val="008000"/>
          <w:spacing w:val="-4"/>
          <w:sz w:val="18"/>
        </w:rPr>
        <w:t>else</w:t>
      </w:r>
    </w:p>
    <w:p>
      <w:pPr>
        <w:spacing w:before="0"/>
        <w:ind w:left="1465"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RTRIC</w:t>
      </w:r>
      <w:r>
        <w:rPr>
          <w:rFonts w:ascii="Courier New"/>
          <w:color w:val="008000"/>
          <w:spacing w:val="13"/>
          <w:sz w:val="18"/>
        </w:rPr>
        <w:t>  </w:t>
      </w:r>
      <w:r>
        <w:rPr>
          <w:rFonts w:ascii="Courier New"/>
          <w:color w:val="008000"/>
          <w:sz w:val="18"/>
        </w:rPr>
        <w:t>:</w:t>
      </w:r>
      <w:r>
        <w:rPr>
          <w:rFonts w:ascii="Courier New"/>
          <w:color w:val="008000"/>
          <w:spacing w:val="-3"/>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4"/>
          <w:sz w:val="18"/>
        </w:rPr>
        <w:t> </w:t>
      </w:r>
      <w:r>
        <w:rPr>
          <w:rFonts w:ascii="Courier New"/>
          <w:color w:val="008000"/>
          <w:spacing w:val="-2"/>
          <w:sz w:val="18"/>
        </w:rPr>
        <w:t>Policy</w:t>
      </w:r>
    </w:p>
    <w:p>
      <w:pPr>
        <w:spacing w:before="1"/>
        <w:ind w:left="1059" w:right="0" w:firstLine="0"/>
        <w:jc w:val="left"/>
        <w:rPr>
          <w:rFonts w:ascii="Courier New"/>
          <w:sz w:val="18"/>
        </w:rPr>
      </w:pPr>
      <w:r>
        <w:rPr>
          <w:rFonts w:ascii="Courier New"/>
          <w:color w:val="008000"/>
          <w:spacing w:val="-5"/>
          <w:sz w:val="18"/>
        </w:rPr>
        <w:t>end</w:t>
      </w:r>
    </w:p>
    <w:p>
      <w:pPr>
        <w:spacing w:before="0"/>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Actor</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5"/>
          <w:sz w:val="18"/>
        </w:rPr>
        <w:t> </w:t>
      </w:r>
      <w:r>
        <w:rPr>
          <w:rFonts w:ascii="Courier New"/>
          <w:color w:val="008000"/>
          <w:sz w:val="18"/>
        </w:rPr>
        <w:t>&amp;</w:t>
      </w:r>
      <w:r>
        <w:rPr>
          <w:rFonts w:ascii="Courier New"/>
          <w:color w:val="008000"/>
          <w:spacing w:val="-6"/>
          <w:sz w:val="18"/>
        </w:rPr>
        <w:t> </w:t>
      </w:r>
      <w:r>
        <w:rPr>
          <w:rFonts w:ascii="Courier New"/>
          <w:color w:val="008000"/>
          <w:sz w:val="18"/>
        </w:rPr>
        <w:t>Decision</w:t>
      </w:r>
      <w:r>
        <w:rPr>
          <w:rFonts w:ascii="Courier New"/>
          <w:color w:val="008000"/>
          <w:spacing w:val="-5"/>
          <w:sz w:val="18"/>
        </w:rPr>
        <w:t> </w:t>
      </w:r>
      <w:r>
        <w:rPr>
          <w:rFonts w:ascii="Courier New"/>
          <w:color w:val="008000"/>
          <w:spacing w:val="-2"/>
          <w:sz w:val="18"/>
        </w:rPr>
        <w:t>Making</w:t>
      </w:r>
    </w:p>
    <w:p>
      <w:pPr>
        <w:tabs>
          <w:tab w:pos="3049" w:val="left" w:leader="none"/>
        </w:tabs>
        <w:spacing w:before="0"/>
        <w:ind w:left="1059" w:right="2026" w:hanging="27"/>
        <w:jc w:val="left"/>
        <w:rPr>
          <w:rFonts w:ascii="Courier New"/>
          <w:sz w:val="18"/>
        </w:rPr>
      </w:pPr>
      <w:r>
        <w:rPr>
          <w:rFonts w:ascii="Courier New"/>
          <w:color w:val="008000"/>
          <w:sz w:val="18"/>
        </w:rPr>
        <w:t>RTRIC -&gt; E2NODES</w:t>
        <w:tab/>
        <w:t>: &lt;&lt;E2&gt;&gt; Data collection request for Energy Saving E2NODES -&gt; ORUs</w:t>
      </w:r>
      <w:r>
        <w:rPr>
          <w:rFonts w:ascii="Courier New"/>
          <w:color w:val="008000"/>
          <w:spacing w:val="-13"/>
          <w:sz w:val="18"/>
        </w:rPr>
        <w:t> </w:t>
      </w:r>
      <w:r>
        <w:rPr>
          <w:rFonts w:ascii="Courier New"/>
          <w:color w:val="008000"/>
          <w:sz w:val="18"/>
        </w:rPr>
        <w:t>: &lt;&lt;FH&gt;&gt; Data collection request for Energy Saving ORUs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25"/>
          <w:sz w:val="18"/>
        </w:rPr>
        <w:t> </w:t>
      </w:r>
      <w:r>
        <w:rPr>
          <w:rFonts w:ascii="Courier New"/>
          <w:color w:val="008000"/>
          <w:sz w:val="18"/>
        </w:rPr>
        <w:t>:</w:t>
      </w:r>
      <w:r>
        <w:rPr>
          <w:rFonts w:ascii="Courier New"/>
          <w:color w:val="008000"/>
          <w:spacing w:val="-4"/>
          <w:sz w:val="18"/>
        </w:rPr>
        <w:t> </w:t>
      </w:r>
      <w:r>
        <w:rPr>
          <w:rFonts w:ascii="Courier New"/>
          <w:color w:val="008000"/>
          <w:sz w:val="18"/>
        </w:rPr>
        <w:t>&lt;&lt;FH&gt;&gt;</w:t>
      </w:r>
      <w:r>
        <w:rPr>
          <w:rFonts w:ascii="Courier New"/>
          <w:color w:val="008000"/>
          <w:spacing w:val="-4"/>
          <w:sz w:val="18"/>
        </w:rPr>
        <w:t> </w:t>
      </w:r>
      <w:r>
        <w:rPr>
          <w:rFonts w:ascii="Courier New"/>
          <w:color w:val="008000"/>
          <w:sz w:val="18"/>
        </w:rPr>
        <w:t>Measurement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Saving</w:t>
      </w:r>
    </w:p>
    <w:p>
      <w:pPr>
        <w:spacing w:before="0"/>
        <w:ind w:left="1059" w:right="0" w:firstLine="0"/>
        <w:jc w:val="left"/>
        <w:rPr>
          <w:rFonts w:ascii="Courier New"/>
          <w:sz w:val="18"/>
        </w:rPr>
      </w:pPr>
      <w:r>
        <w:rPr>
          <w:rFonts w:ascii="Courier New"/>
          <w:color w:val="008000"/>
          <w:sz w:val="18"/>
        </w:rPr>
        <w:t>E2NODES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18"/>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Measurement</w:t>
      </w:r>
      <w:r>
        <w:rPr>
          <w:rFonts w:ascii="Courier New"/>
          <w:color w:val="008000"/>
          <w:spacing w:val="-4"/>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Energy</w:t>
      </w:r>
      <w:r>
        <w:rPr>
          <w:rFonts w:ascii="Courier New"/>
          <w:color w:val="008000"/>
          <w:spacing w:val="-5"/>
          <w:sz w:val="18"/>
        </w:rPr>
        <w:t> </w:t>
      </w:r>
      <w:r>
        <w:rPr>
          <w:rFonts w:ascii="Courier New"/>
          <w:color w:val="008000"/>
          <w:spacing w:val="-2"/>
          <w:sz w:val="18"/>
        </w:rPr>
        <w:t>Saving</w:t>
      </w:r>
    </w:p>
    <w:p>
      <w:pPr>
        <w:pStyle w:val="BodyText"/>
        <w:rPr>
          <w:rFonts w:ascii="Courier New"/>
          <w:sz w:val="18"/>
        </w:rPr>
      </w:pPr>
    </w:p>
    <w:p>
      <w:pPr>
        <w:spacing w:before="1"/>
        <w:ind w:left="1059" w:right="0" w:firstLine="0"/>
        <w:jc w:val="left"/>
        <w:rPr>
          <w:rFonts w:ascii="Courier New"/>
          <w:sz w:val="18"/>
        </w:rPr>
      </w:pPr>
      <w:r>
        <w:rPr>
          <w:rFonts w:ascii="Courier New"/>
          <w:color w:val="008000"/>
          <w:sz w:val="18"/>
        </w:rPr>
        <w:t>RTRIC</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4"/>
          <w:sz w:val="18"/>
        </w:rPr>
        <w:t> </w:t>
      </w:r>
      <w:r>
        <w:rPr>
          <w:rFonts w:ascii="Courier New"/>
          <w:color w:val="008000"/>
          <w:sz w:val="18"/>
        </w:rPr>
        <w:t>AI/ML</w:t>
      </w:r>
      <w:r>
        <w:rPr>
          <w:rFonts w:ascii="Courier New"/>
          <w:color w:val="008000"/>
          <w:spacing w:val="-5"/>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inference</w:t>
      </w:r>
    </w:p>
    <w:p>
      <w:pPr>
        <w:spacing w:before="0"/>
        <w:ind w:left="493" w:right="598" w:firstLine="540"/>
        <w:jc w:val="left"/>
        <w:rPr>
          <w:rFonts w:ascii="Courier New"/>
          <w:sz w:val="18"/>
        </w:rPr>
      </w:pPr>
      <w:r>
        <w:rPr>
          <w:rFonts w:ascii="Courier New"/>
          <w:color w:val="008000"/>
          <w:sz w:val="18"/>
        </w:rPr>
        <w:t>RTRIC</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E2NODES</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E2-Node</w:t>
      </w:r>
      <w:r>
        <w:rPr>
          <w:rFonts w:ascii="Courier New"/>
          <w:color w:val="008000"/>
          <w:spacing w:val="-4"/>
          <w:sz w:val="18"/>
        </w:rPr>
        <w:t> </w:t>
      </w:r>
      <w:r>
        <w:rPr>
          <w:rFonts w:ascii="Courier New"/>
          <w:color w:val="008000"/>
          <w:sz w:val="18"/>
        </w:rPr>
        <w:t>parameters</w:t>
      </w:r>
      <w:r>
        <w:rPr>
          <w:rFonts w:ascii="Courier New"/>
          <w:color w:val="008000"/>
          <w:spacing w:val="-4"/>
          <w:sz w:val="18"/>
        </w:rPr>
        <w:t> </w:t>
      </w:r>
      <w:r>
        <w:rPr>
          <w:rFonts w:ascii="Courier New"/>
          <w:color w:val="008000"/>
          <w:sz w:val="18"/>
        </w:rPr>
        <w:t>configuration</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actions</w:t>
      </w:r>
      <w:r>
        <w:rPr>
          <w:rFonts w:ascii="Courier New"/>
          <w:color w:val="008000"/>
          <w:spacing w:val="-3"/>
          <w:sz w:val="18"/>
        </w:rPr>
        <w:t> </w:t>
      </w:r>
      <w:r>
        <w:rPr>
          <w:rFonts w:ascii="Courier New"/>
          <w:color w:val="008000"/>
          <w:sz w:val="18"/>
        </w:rPr>
        <w:t>\nfor carrier(s) and cell(s) switch off/on preparation &amp; execution \n and notication of </w:t>
      </w:r>
      <w:r>
        <w:rPr>
          <w:rFonts w:ascii="Courier New"/>
          <w:color w:val="008000"/>
          <w:spacing w:val="-2"/>
          <w:sz w:val="18"/>
        </w:rPr>
        <w:t>execution</w:t>
      </w:r>
    </w:p>
    <w:p>
      <w:pPr>
        <w:spacing w:before="0"/>
        <w:ind w:left="1059" w:right="0" w:firstLine="0"/>
        <w:jc w:val="left"/>
        <w:rPr>
          <w:rFonts w:ascii="Courier New"/>
          <w:sz w:val="18"/>
        </w:rPr>
      </w:pPr>
      <w:r>
        <w:rPr>
          <w:rFonts w:ascii="Courier New"/>
          <w:color w:val="008000"/>
          <w:sz w:val="18"/>
        </w:rPr>
        <w:t>E2NODES</w:t>
      </w:r>
      <w:r>
        <w:rPr>
          <w:rFonts w:ascii="Courier New"/>
          <w:color w:val="008000"/>
          <w:spacing w:val="-9"/>
          <w:sz w:val="18"/>
        </w:rPr>
        <w:t> </w:t>
      </w:r>
      <w:r>
        <w:rPr>
          <w:rFonts w:ascii="Courier New"/>
          <w:color w:val="008000"/>
          <w:sz w:val="18"/>
        </w:rPr>
        <w:t>&lt;-&gt;</w:t>
      </w:r>
      <w:r>
        <w:rPr>
          <w:rFonts w:ascii="Courier New"/>
          <w:color w:val="008000"/>
          <w:spacing w:val="-6"/>
          <w:sz w:val="18"/>
        </w:rPr>
        <w:t> </w:t>
      </w:r>
      <w:r>
        <w:rPr>
          <w:rFonts w:ascii="Courier New"/>
          <w:color w:val="008000"/>
          <w:sz w:val="18"/>
        </w:rPr>
        <w:t>ORUs:</w:t>
      </w:r>
      <w:r>
        <w:rPr>
          <w:rFonts w:ascii="Courier New"/>
          <w:color w:val="008000"/>
          <w:spacing w:val="-6"/>
          <w:sz w:val="18"/>
        </w:rPr>
        <w:t> </w:t>
      </w:r>
      <w:r>
        <w:rPr>
          <w:rFonts w:ascii="Courier New"/>
          <w:color w:val="008000"/>
          <w:sz w:val="18"/>
        </w:rPr>
        <w:t>&lt;&lt;FH&gt;&gt;</w:t>
      </w:r>
      <w:r>
        <w:rPr>
          <w:rFonts w:ascii="Courier New"/>
          <w:color w:val="008000"/>
          <w:spacing w:val="-7"/>
          <w:sz w:val="18"/>
        </w:rPr>
        <w:t> </w:t>
      </w:r>
      <w:r>
        <w:rPr>
          <w:rFonts w:ascii="Courier New"/>
          <w:color w:val="008000"/>
          <w:sz w:val="18"/>
        </w:rPr>
        <w:t>Update</w:t>
      </w:r>
      <w:r>
        <w:rPr>
          <w:rFonts w:ascii="Courier New"/>
          <w:color w:val="008000"/>
          <w:spacing w:val="-6"/>
          <w:sz w:val="18"/>
        </w:rPr>
        <w:t> </w:t>
      </w:r>
      <w:r>
        <w:rPr>
          <w:rFonts w:ascii="Courier New"/>
          <w:color w:val="008000"/>
          <w:sz w:val="18"/>
        </w:rPr>
        <w:t>O-RU</w:t>
      </w:r>
      <w:r>
        <w:rPr>
          <w:rFonts w:ascii="Courier New"/>
          <w:color w:val="008000"/>
          <w:spacing w:val="-6"/>
          <w:sz w:val="18"/>
        </w:rPr>
        <w:t> </w:t>
      </w:r>
      <w:r>
        <w:rPr>
          <w:rFonts w:ascii="Courier New"/>
          <w:color w:val="008000"/>
          <w:sz w:val="18"/>
        </w:rPr>
        <w:t>configurations</w:t>
      </w:r>
      <w:r>
        <w:rPr>
          <w:rFonts w:ascii="Courier New"/>
          <w:color w:val="008000"/>
          <w:spacing w:val="-6"/>
          <w:sz w:val="18"/>
        </w:rPr>
        <w:t> </w:t>
      </w:r>
      <w:r>
        <w:rPr>
          <w:rFonts w:ascii="Courier New"/>
          <w:color w:val="008000"/>
          <w:sz w:val="18"/>
        </w:rPr>
        <w:t>\nand</w:t>
      </w:r>
      <w:r>
        <w:rPr>
          <w:rFonts w:ascii="Courier New"/>
          <w:color w:val="008000"/>
          <w:spacing w:val="-6"/>
          <w:sz w:val="18"/>
        </w:rPr>
        <w:t> </w:t>
      </w:r>
      <w:r>
        <w:rPr>
          <w:rFonts w:ascii="Courier New"/>
          <w:color w:val="008000"/>
          <w:sz w:val="18"/>
        </w:rPr>
        <w:t>notification</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pacing w:val="-2"/>
          <w:sz w:val="18"/>
        </w:rPr>
        <w:t>update</w:t>
      </w:r>
    </w:p>
    <w:p>
      <w:pPr>
        <w:spacing w:before="202"/>
        <w:ind w:left="493" w:right="9374" w:firstLine="0"/>
        <w:jc w:val="left"/>
        <w:rPr>
          <w:rFonts w:ascii="Courier New"/>
          <w:sz w:val="18"/>
        </w:rPr>
      </w:pPr>
      <w:r>
        <w:rPr>
          <w:rFonts w:ascii="Courier New"/>
          <w:color w:val="008000"/>
          <w:spacing w:val="-4"/>
          <w:sz w:val="18"/>
        </w:rPr>
        <w:t>end </w:t>
      </w:r>
      <w:r>
        <w:rPr>
          <w:rFonts w:ascii="Courier New"/>
          <w:color w:val="008000"/>
          <w:spacing w:val="-2"/>
          <w:sz w:val="18"/>
        </w:rPr>
        <w:t>@enduml</w:t>
      </w:r>
    </w:p>
    <w:p>
      <w:pPr>
        <w:spacing w:after="0"/>
        <w:jc w:val="left"/>
        <w:rPr>
          <w:rFonts w:ascii="Courier New"/>
          <w:sz w:val="18"/>
        </w:rPr>
        <w:sectPr>
          <w:pgSz w:w="11910" w:h="16850"/>
          <w:pgMar w:header="864" w:footer="279" w:top="1520" w:bottom="460" w:left="640" w:right="640"/>
        </w:sectPr>
      </w:pPr>
    </w:p>
    <w:p>
      <w:pPr>
        <w:pStyle w:val="BodyText"/>
        <w:spacing w:before="7" w:after="1"/>
        <w:rPr>
          <w:rFonts w:ascii="Courier New"/>
          <w:sz w:val="8"/>
        </w:rPr>
      </w:pPr>
    </w:p>
    <w:p>
      <w:pPr>
        <w:pStyle w:val="BodyText"/>
        <w:ind w:left="562"/>
        <w:rPr>
          <w:rFonts w:ascii="Courier New"/>
          <w:sz w:val="20"/>
        </w:rPr>
      </w:pPr>
      <w:r>
        <w:rPr>
          <w:rFonts w:ascii="Courier New"/>
          <w:sz w:val="20"/>
        </w:rPr>
        <w:drawing>
          <wp:inline distT="0" distB="0" distL="0" distR="0">
            <wp:extent cx="6018782" cy="3983354"/>
            <wp:effectExtent l="0" t="0" r="0" b="0"/>
            <wp:docPr id="274" name="Image 274" descr="Generated by PlantUML"/>
            <wp:cNvGraphicFramePr>
              <a:graphicFrameLocks/>
            </wp:cNvGraphicFramePr>
            <a:graphic>
              <a:graphicData uri="http://schemas.openxmlformats.org/drawingml/2006/picture">
                <pic:pic>
                  <pic:nvPicPr>
                    <pic:cNvPr id="274" name="Image 274" descr="Generated by PlantUML"/>
                    <pic:cNvPicPr/>
                  </pic:nvPicPr>
                  <pic:blipFill>
                    <a:blip r:embed="rId9" cstate="print"/>
                    <a:stretch>
                      <a:fillRect/>
                    </a:stretch>
                  </pic:blipFill>
                  <pic:spPr>
                    <a:xfrm>
                      <a:off x="0" y="0"/>
                      <a:ext cx="6018782" cy="3983354"/>
                    </a:xfrm>
                    <a:prstGeom prst="rect">
                      <a:avLst/>
                    </a:prstGeom>
                  </pic:spPr>
                </pic:pic>
              </a:graphicData>
            </a:graphic>
          </wp:inline>
        </w:drawing>
      </w:r>
      <w:r>
        <w:rPr>
          <w:rFonts w:ascii="Courier New"/>
          <w:sz w:val="20"/>
        </w:rPr>
      </w:r>
    </w:p>
    <w:p>
      <w:pPr>
        <w:pStyle w:val="BodyText"/>
        <w:spacing w:before="4"/>
        <w:rPr>
          <w:rFonts w:ascii="Courier New"/>
        </w:rPr>
      </w:pPr>
    </w:p>
    <w:p>
      <w:pPr>
        <w:pStyle w:val="Heading5"/>
        <w:spacing w:line="259" w:lineRule="auto" w:before="0"/>
        <w:ind w:left="5123" w:right="598" w:hanging="4487"/>
        <w:jc w:val="left"/>
      </w:pPr>
      <w:r>
        <w:rPr/>
        <w:t>Figure</w:t>
      </w:r>
      <w:r>
        <w:rPr>
          <w:spacing w:val="-2"/>
        </w:rPr>
        <w:t> </w:t>
      </w:r>
      <w:r>
        <w:rPr/>
        <w:t>5.2.2.1-1:</w:t>
      </w:r>
      <w:r>
        <w:rPr>
          <w:spacing w:val="-4"/>
        </w:rPr>
        <w:t> </w:t>
      </w:r>
      <w:r>
        <w:rPr/>
        <w:t>Carrier</w:t>
      </w:r>
      <w:r>
        <w:rPr>
          <w:spacing w:val="-2"/>
        </w:rPr>
        <w:t> </w:t>
      </w:r>
      <w:r>
        <w:rPr/>
        <w:t>and</w:t>
      </w:r>
      <w:r>
        <w:rPr>
          <w:spacing w:val="-3"/>
        </w:rPr>
        <w:t> </w:t>
      </w:r>
      <w:r>
        <w:rPr/>
        <w:t>Cell</w:t>
      </w:r>
      <w:r>
        <w:rPr>
          <w:spacing w:val="-4"/>
        </w:rPr>
        <w:t> </w:t>
      </w:r>
      <w:r>
        <w:rPr/>
        <w:t>Switch</w:t>
      </w:r>
      <w:r>
        <w:rPr>
          <w:spacing w:val="-7"/>
        </w:rPr>
        <w:t> </w:t>
      </w:r>
      <w:r>
        <w:rPr/>
        <w:t>Off/On</w:t>
      </w:r>
      <w:r>
        <w:rPr>
          <w:spacing w:val="-3"/>
        </w:rPr>
        <w:t> </w:t>
      </w:r>
      <w:r>
        <w:rPr/>
        <w:t>flow</w:t>
      </w:r>
      <w:r>
        <w:rPr>
          <w:spacing w:val="-4"/>
        </w:rPr>
        <w:t> </w:t>
      </w:r>
      <w:r>
        <w:rPr/>
        <w:t>diagram:</w:t>
      </w:r>
      <w:r>
        <w:rPr>
          <w:spacing w:val="-10"/>
        </w:rPr>
        <w:t> </w:t>
      </w:r>
      <w:r>
        <w:rPr/>
        <w:t>AI/ML</w:t>
      </w:r>
      <w:r>
        <w:rPr>
          <w:spacing w:val="-6"/>
        </w:rPr>
        <w:t> </w:t>
      </w:r>
      <w:r>
        <w:rPr/>
        <w:t>inference</w:t>
      </w:r>
      <w:r>
        <w:rPr>
          <w:spacing w:val="-3"/>
        </w:rPr>
        <w:t> </w:t>
      </w:r>
      <w:r>
        <w:rPr/>
        <w:t>via</w:t>
      </w:r>
      <w:r>
        <w:rPr>
          <w:spacing w:val="-3"/>
        </w:rPr>
        <w:t> </w:t>
      </w:r>
      <w:r>
        <w:rPr/>
        <w:t>Near-RT </w:t>
      </w:r>
      <w:r>
        <w:rPr>
          <w:spacing w:val="-4"/>
        </w:rPr>
        <w:t>RIC</w:t>
      </w:r>
    </w:p>
    <w:p>
      <w:pPr>
        <w:spacing w:after="0" w:line="259" w:lineRule="auto"/>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81" w:id="22"/>
      <w:r>
        <w:rPr/>
        <w:t>O-RAN</w:t>
      </w:r>
      <w:r>
        <w:rPr>
          <w:spacing w:val="-4"/>
        </w:rPr>
        <w:t> </w:t>
      </w:r>
      <w:r>
        <w:rPr/>
        <w:t>Entity</w:t>
      </w:r>
      <w:r>
        <w:rPr>
          <w:spacing w:val="-1"/>
        </w:rPr>
        <w:t> </w:t>
      </w:r>
      <w:bookmarkEnd w:id="22"/>
      <w:r>
        <w:rPr>
          <w:spacing w:val="-2"/>
        </w:rPr>
        <w:t>Roles</w:t>
      </w:r>
    </w:p>
    <w:p>
      <w:pPr>
        <w:pStyle w:val="ListParagraph"/>
        <w:numPr>
          <w:ilvl w:val="0"/>
          <w:numId w:val="12"/>
        </w:numPr>
        <w:tabs>
          <w:tab w:pos="731" w:val="left" w:leader="none"/>
        </w:tabs>
        <w:spacing w:line="240" w:lineRule="auto" w:before="181" w:after="0"/>
        <w:ind w:left="731" w:right="0" w:hanging="238"/>
        <w:jc w:val="left"/>
        <w:rPr>
          <w:sz w:val="22"/>
        </w:rPr>
      </w:pPr>
      <w:r>
        <w:rPr>
          <w:spacing w:val="-2"/>
          <w:sz w:val="22"/>
        </w:rPr>
        <w:t>Non-RT</w:t>
      </w:r>
      <w:r>
        <w:rPr>
          <w:spacing w:val="-10"/>
          <w:sz w:val="22"/>
        </w:rPr>
        <w:t> </w:t>
      </w:r>
      <w:r>
        <w:rPr>
          <w:spacing w:val="-5"/>
          <w:sz w:val="22"/>
        </w:rPr>
        <w:t>RIC</w:t>
      </w:r>
    </w:p>
    <w:p>
      <w:pPr>
        <w:pStyle w:val="ListParagraph"/>
        <w:numPr>
          <w:ilvl w:val="1"/>
          <w:numId w:val="12"/>
        </w:numPr>
        <w:tabs>
          <w:tab w:pos="1213" w:val="left" w:leader="none"/>
        </w:tabs>
        <w:spacing w:line="240" w:lineRule="auto" w:before="176" w:after="0"/>
        <w:ind w:left="1213" w:right="585" w:hanging="360"/>
        <w:jc w:val="left"/>
        <w:rPr>
          <w:sz w:val="22"/>
        </w:rPr>
      </w:pPr>
      <w:r>
        <w:rPr>
          <w:sz w:val="22"/>
        </w:rPr>
        <w:t>(Optionally)</w:t>
      </w:r>
      <w:r>
        <w:rPr>
          <w:spacing w:val="-2"/>
          <w:sz w:val="22"/>
        </w:rPr>
        <w:t> </w:t>
      </w:r>
      <w:r>
        <w:rPr>
          <w:sz w:val="22"/>
        </w:rPr>
        <w:t>Collect</w:t>
      </w:r>
      <w:r>
        <w:rPr>
          <w:spacing w:val="-5"/>
          <w:sz w:val="22"/>
        </w:rPr>
        <w:t> </w:t>
      </w:r>
      <w:r>
        <w:rPr>
          <w:sz w:val="22"/>
        </w:rPr>
        <w:t>configurations,</w:t>
      </w:r>
      <w:r>
        <w:rPr>
          <w:spacing w:val="-3"/>
          <w:sz w:val="22"/>
        </w:rPr>
        <w:t> </w:t>
      </w:r>
      <w:r>
        <w:rPr>
          <w:sz w:val="22"/>
        </w:rPr>
        <w:t>performance</w:t>
      </w:r>
      <w:r>
        <w:rPr>
          <w:spacing w:val="-3"/>
          <w:sz w:val="22"/>
        </w:rPr>
        <w:t> </w:t>
      </w:r>
      <w:r>
        <w:rPr>
          <w:sz w:val="22"/>
        </w:rPr>
        <w:t>indicators</w:t>
      </w:r>
      <w:r>
        <w:rPr>
          <w:spacing w:val="-3"/>
          <w:sz w:val="22"/>
        </w:rPr>
        <w:t> </w:t>
      </w:r>
      <w:r>
        <w:rPr>
          <w:sz w:val="22"/>
        </w:rPr>
        <w:t>and</w:t>
      </w:r>
      <w:r>
        <w:rPr>
          <w:spacing w:val="-3"/>
          <w:sz w:val="22"/>
        </w:rPr>
        <w:t> </w:t>
      </w:r>
      <w:r>
        <w:rPr>
          <w:sz w:val="22"/>
        </w:rPr>
        <w:t>measurement</w:t>
      </w:r>
      <w:r>
        <w:rPr>
          <w:spacing w:val="-2"/>
          <w:sz w:val="22"/>
        </w:rPr>
        <w:t> </w:t>
      </w:r>
      <w:r>
        <w:rPr>
          <w:sz w:val="22"/>
        </w:rPr>
        <w:t>reports</w:t>
      </w:r>
      <w:r>
        <w:rPr>
          <w:spacing w:val="-5"/>
          <w:sz w:val="22"/>
        </w:rPr>
        <w:t> </w:t>
      </w:r>
      <w:r>
        <w:rPr>
          <w:sz w:val="22"/>
        </w:rPr>
        <w:t>(e.g.,</w:t>
      </w:r>
      <w:r>
        <w:rPr>
          <w:spacing w:val="-3"/>
          <w:sz w:val="22"/>
        </w:rPr>
        <w:t> </w:t>
      </w:r>
      <w:r>
        <w:rPr>
          <w:sz w:val="22"/>
        </w:rPr>
        <w:t>cell</w:t>
      </w:r>
      <w:r>
        <w:rPr>
          <w:spacing w:val="-2"/>
          <w:sz w:val="22"/>
        </w:rPr>
        <w:t> </w:t>
      </w:r>
      <w:r>
        <w:rPr>
          <w:sz w:val="22"/>
        </w:rPr>
        <w:t>load related information and traffic information, EE/EC measurement reports, geolocation information) from SMO, E2 Nodes and O-RUs (forwarded by SMO), for the purpose of training</w:t>
      </w:r>
      <w:r>
        <w:rPr>
          <w:spacing w:val="-5"/>
          <w:sz w:val="22"/>
        </w:rPr>
        <w:t> </w:t>
      </w:r>
      <w:r>
        <w:rPr>
          <w:sz w:val="22"/>
        </w:rPr>
        <w:t>AI/ML</w:t>
      </w:r>
      <w:r>
        <w:rPr>
          <w:spacing w:val="-3"/>
          <w:sz w:val="22"/>
        </w:rPr>
        <w:t> </w:t>
      </w:r>
      <w:r>
        <w:rPr>
          <w:sz w:val="22"/>
        </w:rPr>
        <w:t>models that assist such EE/ES functions.</w:t>
      </w:r>
    </w:p>
    <w:p>
      <w:pPr>
        <w:pStyle w:val="ListParagraph"/>
        <w:numPr>
          <w:ilvl w:val="1"/>
          <w:numId w:val="12"/>
        </w:numPr>
        <w:tabs>
          <w:tab w:pos="1212" w:val="left" w:leader="none"/>
        </w:tabs>
        <w:spacing w:line="252" w:lineRule="exact" w:before="1" w:after="0"/>
        <w:ind w:left="1212" w:right="0" w:hanging="359"/>
        <w:jc w:val="left"/>
        <w:rPr>
          <w:sz w:val="22"/>
        </w:rPr>
      </w:pPr>
      <w:r>
        <w:rPr>
          <w:sz w:val="22"/>
        </w:rPr>
        <w:t>(Optionally)</w:t>
      </w:r>
      <w:r>
        <w:rPr>
          <w:spacing w:val="-14"/>
          <w:sz w:val="22"/>
        </w:rPr>
        <w:t> </w:t>
      </w:r>
      <w:r>
        <w:rPr>
          <w:sz w:val="22"/>
        </w:rPr>
        <w:t>Trigger</w:t>
      </w:r>
      <w:r>
        <w:rPr>
          <w:spacing w:val="-12"/>
          <w:sz w:val="22"/>
        </w:rPr>
        <w:t> </w:t>
      </w:r>
      <w:r>
        <w:rPr>
          <w:sz w:val="22"/>
        </w:rPr>
        <w:t>EE/ES</w:t>
      </w:r>
      <w:r>
        <w:rPr>
          <w:spacing w:val="-16"/>
          <w:sz w:val="22"/>
        </w:rPr>
        <w:t> </w:t>
      </w:r>
      <w:r>
        <w:rPr>
          <w:sz w:val="22"/>
        </w:rPr>
        <w:t>AI/ML</w:t>
      </w:r>
      <w:r>
        <w:rPr>
          <w:spacing w:val="-14"/>
          <w:sz w:val="22"/>
        </w:rPr>
        <w:t> </w:t>
      </w:r>
      <w:r>
        <w:rPr>
          <w:sz w:val="22"/>
        </w:rPr>
        <w:t>model</w:t>
      </w:r>
      <w:r>
        <w:rPr>
          <w:spacing w:val="-6"/>
          <w:sz w:val="22"/>
        </w:rPr>
        <w:t> </w:t>
      </w:r>
      <w:r>
        <w:rPr>
          <w:spacing w:val="-2"/>
          <w:sz w:val="22"/>
        </w:rPr>
        <w:t>training/retraining.</w:t>
      </w:r>
    </w:p>
    <w:p>
      <w:pPr>
        <w:pStyle w:val="ListParagraph"/>
        <w:numPr>
          <w:ilvl w:val="1"/>
          <w:numId w:val="12"/>
        </w:numPr>
        <w:tabs>
          <w:tab w:pos="1212" w:val="left" w:leader="none"/>
        </w:tabs>
        <w:spacing w:line="252" w:lineRule="exact" w:before="0" w:after="0"/>
        <w:ind w:left="1212" w:right="0" w:hanging="359"/>
        <w:jc w:val="left"/>
        <w:rPr>
          <w:sz w:val="22"/>
        </w:rPr>
      </w:pPr>
      <w:r>
        <w:rPr>
          <w:sz w:val="22"/>
        </w:rPr>
        <w:t>(Optionally)</w:t>
      </w:r>
      <w:r>
        <w:rPr>
          <w:spacing w:val="-16"/>
          <w:sz w:val="22"/>
        </w:rPr>
        <w:t> </w:t>
      </w:r>
      <w:r>
        <w:rPr>
          <w:sz w:val="22"/>
        </w:rPr>
        <w:t>Deploy,</w:t>
      </w:r>
      <w:r>
        <w:rPr>
          <w:spacing w:val="-6"/>
          <w:sz w:val="22"/>
        </w:rPr>
        <w:t> </w:t>
      </w:r>
      <w:r>
        <w:rPr>
          <w:sz w:val="22"/>
        </w:rPr>
        <w:t>update,</w:t>
      </w:r>
      <w:r>
        <w:rPr>
          <w:spacing w:val="-7"/>
          <w:sz w:val="22"/>
        </w:rPr>
        <w:t> </w:t>
      </w:r>
      <w:r>
        <w:rPr>
          <w:sz w:val="22"/>
        </w:rPr>
        <w:t>configure</w:t>
      </w:r>
      <w:r>
        <w:rPr>
          <w:spacing w:val="-7"/>
          <w:sz w:val="22"/>
        </w:rPr>
        <w:t> </w:t>
      </w:r>
      <w:r>
        <w:rPr>
          <w:sz w:val="22"/>
        </w:rPr>
        <w:t>EE/ES</w:t>
      </w:r>
      <w:r>
        <w:rPr>
          <w:spacing w:val="-14"/>
          <w:sz w:val="22"/>
        </w:rPr>
        <w:t> </w:t>
      </w:r>
      <w:r>
        <w:rPr>
          <w:sz w:val="22"/>
        </w:rPr>
        <w:t>AI/ML</w:t>
      </w:r>
      <w:r>
        <w:rPr>
          <w:spacing w:val="-13"/>
          <w:sz w:val="22"/>
        </w:rPr>
        <w:t> </w:t>
      </w:r>
      <w:r>
        <w:rPr>
          <w:sz w:val="22"/>
        </w:rPr>
        <w:t>models,</w:t>
      </w:r>
      <w:r>
        <w:rPr>
          <w:spacing w:val="-9"/>
          <w:sz w:val="22"/>
        </w:rPr>
        <w:t> </w:t>
      </w:r>
      <w:r>
        <w:rPr>
          <w:sz w:val="22"/>
        </w:rPr>
        <w:t>in</w:t>
      </w:r>
      <w:r>
        <w:rPr>
          <w:spacing w:val="-7"/>
          <w:sz w:val="22"/>
        </w:rPr>
        <w:t> </w:t>
      </w:r>
      <w:r>
        <w:rPr>
          <w:sz w:val="22"/>
        </w:rPr>
        <w:t>Near-RT</w:t>
      </w:r>
      <w:r>
        <w:rPr>
          <w:spacing w:val="-9"/>
          <w:sz w:val="22"/>
        </w:rPr>
        <w:t> </w:t>
      </w:r>
      <w:r>
        <w:rPr>
          <w:sz w:val="22"/>
        </w:rPr>
        <w:t>RIC</w:t>
      </w:r>
      <w:r>
        <w:rPr>
          <w:spacing w:val="-8"/>
          <w:sz w:val="22"/>
        </w:rPr>
        <w:t> </w:t>
      </w:r>
      <w:r>
        <w:rPr>
          <w:sz w:val="22"/>
        </w:rPr>
        <w:t>via</w:t>
      </w:r>
      <w:r>
        <w:rPr>
          <w:spacing w:val="-7"/>
          <w:sz w:val="22"/>
        </w:rPr>
        <w:t> </w:t>
      </w:r>
      <w:r>
        <w:rPr>
          <w:sz w:val="22"/>
        </w:rPr>
        <w:t>O1/O2</w:t>
      </w:r>
      <w:r>
        <w:rPr>
          <w:spacing w:val="-6"/>
          <w:sz w:val="22"/>
        </w:rPr>
        <w:t> </w:t>
      </w:r>
      <w:r>
        <w:rPr>
          <w:spacing w:val="-2"/>
          <w:sz w:val="22"/>
        </w:rPr>
        <w:t>interface.</w:t>
      </w:r>
    </w:p>
    <w:p>
      <w:pPr>
        <w:pStyle w:val="ListParagraph"/>
        <w:numPr>
          <w:ilvl w:val="1"/>
          <w:numId w:val="12"/>
        </w:numPr>
        <w:tabs>
          <w:tab w:pos="1213" w:val="left" w:leader="none"/>
        </w:tabs>
        <w:spacing w:line="240" w:lineRule="auto" w:before="1" w:after="0"/>
        <w:ind w:left="1213" w:right="595" w:hanging="360"/>
        <w:jc w:val="left"/>
        <w:rPr>
          <w:sz w:val="22"/>
        </w:rPr>
      </w:pPr>
      <w:r>
        <w:rPr>
          <w:sz w:val="22"/>
        </w:rPr>
        <w:t>Provide</w:t>
      </w:r>
      <w:r>
        <w:rPr>
          <w:spacing w:val="-4"/>
          <w:sz w:val="22"/>
        </w:rPr>
        <w:t> </w:t>
      </w:r>
      <w:r>
        <w:rPr>
          <w:sz w:val="22"/>
        </w:rPr>
        <w:t>optimization</w:t>
      </w:r>
      <w:r>
        <w:rPr>
          <w:spacing w:val="-4"/>
          <w:sz w:val="22"/>
        </w:rPr>
        <w:t> </w:t>
      </w:r>
      <w:r>
        <w:rPr>
          <w:sz w:val="22"/>
        </w:rPr>
        <w:t>trigger,</w:t>
      </w:r>
      <w:r>
        <w:rPr>
          <w:spacing w:val="-4"/>
          <w:sz w:val="22"/>
        </w:rPr>
        <w:t> </w:t>
      </w:r>
      <w:r>
        <w:rPr>
          <w:sz w:val="22"/>
        </w:rPr>
        <w:t>optimization</w:t>
      </w:r>
      <w:r>
        <w:rPr>
          <w:spacing w:val="-7"/>
          <w:sz w:val="22"/>
        </w:rPr>
        <w:t> </w:t>
      </w:r>
      <w:r>
        <w:rPr>
          <w:sz w:val="22"/>
        </w:rPr>
        <w:t>targets</w:t>
      </w:r>
      <w:r>
        <w:rPr>
          <w:spacing w:val="-6"/>
          <w:sz w:val="22"/>
        </w:rPr>
        <w:t> </w:t>
      </w:r>
      <w:r>
        <w:rPr>
          <w:sz w:val="22"/>
        </w:rPr>
        <w:t>and</w:t>
      </w:r>
      <w:r>
        <w:rPr>
          <w:spacing w:val="-6"/>
          <w:sz w:val="22"/>
        </w:rPr>
        <w:t> </w:t>
      </w:r>
      <w:r>
        <w:rPr>
          <w:sz w:val="22"/>
        </w:rPr>
        <w:t>intent-based</w:t>
      </w:r>
      <w:r>
        <w:rPr>
          <w:spacing w:val="-6"/>
          <w:sz w:val="22"/>
        </w:rPr>
        <w:t> </w:t>
      </w:r>
      <w:r>
        <w:rPr>
          <w:sz w:val="22"/>
        </w:rPr>
        <w:t>policies</w:t>
      </w:r>
      <w:r>
        <w:rPr>
          <w:spacing w:val="-6"/>
          <w:sz w:val="22"/>
        </w:rPr>
        <w:t> </w:t>
      </w:r>
      <w:r>
        <w:rPr>
          <w:sz w:val="22"/>
        </w:rPr>
        <w:t>(e.g.,</w:t>
      </w:r>
      <w:r>
        <w:rPr>
          <w:spacing w:val="-4"/>
          <w:sz w:val="22"/>
        </w:rPr>
        <w:t> </w:t>
      </w:r>
      <w:r>
        <w:rPr>
          <w:sz w:val="22"/>
        </w:rPr>
        <w:t>set</w:t>
      </w:r>
      <w:r>
        <w:rPr>
          <w:spacing w:val="-3"/>
          <w:sz w:val="22"/>
        </w:rPr>
        <w:t> </w:t>
      </w:r>
      <w:r>
        <w:rPr>
          <w:sz w:val="22"/>
        </w:rPr>
        <w:t>energy</w:t>
      </w:r>
      <w:r>
        <w:rPr>
          <w:spacing w:val="-7"/>
          <w:sz w:val="22"/>
        </w:rPr>
        <w:t> </w:t>
      </w:r>
      <w:r>
        <w:rPr>
          <w:sz w:val="22"/>
        </w:rPr>
        <w:t>target</w:t>
      </w:r>
      <w:r>
        <w:rPr>
          <w:spacing w:val="-6"/>
          <w:sz w:val="22"/>
        </w:rPr>
        <w:t> </w:t>
      </w:r>
      <w:r>
        <w:rPr>
          <w:sz w:val="22"/>
        </w:rPr>
        <w:t>to 50% of peak power consumption) to Near-RT RIC via R1/O1 or</w:t>
      </w:r>
      <w:r>
        <w:rPr>
          <w:spacing w:val="-4"/>
          <w:sz w:val="22"/>
        </w:rPr>
        <w:t> </w:t>
      </w:r>
      <w:r>
        <w:rPr>
          <w:sz w:val="22"/>
        </w:rPr>
        <w:t>A1 interface.</w:t>
      </w:r>
    </w:p>
    <w:p>
      <w:pPr>
        <w:pStyle w:val="BodyText"/>
        <w:spacing w:before="3"/>
      </w:pPr>
    </w:p>
    <w:p>
      <w:pPr>
        <w:pStyle w:val="ListParagraph"/>
        <w:numPr>
          <w:ilvl w:val="0"/>
          <w:numId w:val="12"/>
        </w:numPr>
        <w:tabs>
          <w:tab w:pos="731" w:val="left" w:leader="none"/>
        </w:tabs>
        <w:spacing w:line="240" w:lineRule="auto" w:before="0" w:after="0"/>
        <w:ind w:left="731" w:right="0" w:hanging="238"/>
        <w:jc w:val="left"/>
        <w:rPr>
          <w:sz w:val="22"/>
        </w:rPr>
      </w:pPr>
      <w:r>
        <w:rPr>
          <w:spacing w:val="-4"/>
          <w:sz w:val="22"/>
        </w:rPr>
        <w:t>Near-RT</w:t>
      </w:r>
      <w:r>
        <w:rPr>
          <w:spacing w:val="1"/>
          <w:sz w:val="22"/>
        </w:rPr>
        <w:t> </w:t>
      </w:r>
      <w:r>
        <w:rPr>
          <w:spacing w:val="-5"/>
          <w:sz w:val="22"/>
        </w:rPr>
        <w:t>RIC</w:t>
      </w:r>
    </w:p>
    <w:p>
      <w:pPr>
        <w:pStyle w:val="ListParagraph"/>
        <w:numPr>
          <w:ilvl w:val="1"/>
          <w:numId w:val="12"/>
        </w:numPr>
        <w:tabs>
          <w:tab w:pos="1213" w:val="left" w:leader="none"/>
        </w:tabs>
        <w:spacing w:line="240" w:lineRule="auto" w:before="177" w:after="0"/>
        <w:ind w:left="1213" w:right="1075" w:hanging="360"/>
        <w:jc w:val="left"/>
        <w:rPr>
          <w:sz w:val="22"/>
        </w:rPr>
      </w:pPr>
      <w:r>
        <w:rPr>
          <w:sz w:val="22"/>
        </w:rPr>
        <w:t>Collect</w:t>
      </w:r>
      <w:r>
        <w:rPr>
          <w:spacing w:val="-5"/>
          <w:sz w:val="22"/>
        </w:rPr>
        <w:t> </w:t>
      </w:r>
      <w:r>
        <w:rPr>
          <w:sz w:val="22"/>
        </w:rPr>
        <w:t>configurations,</w:t>
      </w:r>
      <w:r>
        <w:rPr>
          <w:spacing w:val="-3"/>
          <w:sz w:val="22"/>
        </w:rPr>
        <w:t> </w:t>
      </w:r>
      <w:r>
        <w:rPr>
          <w:sz w:val="22"/>
        </w:rPr>
        <w:t>performance</w:t>
      </w:r>
      <w:r>
        <w:rPr>
          <w:spacing w:val="-5"/>
          <w:sz w:val="22"/>
        </w:rPr>
        <w:t> </w:t>
      </w:r>
      <w:r>
        <w:rPr>
          <w:sz w:val="22"/>
        </w:rPr>
        <w:t>indicators</w:t>
      </w:r>
      <w:r>
        <w:rPr>
          <w:spacing w:val="-3"/>
          <w:sz w:val="22"/>
        </w:rPr>
        <w:t> </w:t>
      </w:r>
      <w:r>
        <w:rPr>
          <w:sz w:val="22"/>
        </w:rPr>
        <w:t>and</w:t>
      </w:r>
      <w:r>
        <w:rPr>
          <w:spacing w:val="-3"/>
          <w:sz w:val="22"/>
        </w:rPr>
        <w:t> </w:t>
      </w:r>
      <w:r>
        <w:rPr>
          <w:sz w:val="22"/>
        </w:rPr>
        <w:t>measurement</w:t>
      </w:r>
      <w:r>
        <w:rPr>
          <w:spacing w:val="-5"/>
          <w:sz w:val="22"/>
        </w:rPr>
        <w:t> </w:t>
      </w:r>
      <w:r>
        <w:rPr>
          <w:sz w:val="22"/>
        </w:rPr>
        <w:t>reports</w:t>
      </w:r>
      <w:r>
        <w:rPr>
          <w:spacing w:val="-3"/>
          <w:sz w:val="22"/>
        </w:rPr>
        <w:t> </w:t>
      </w:r>
      <w:r>
        <w:rPr>
          <w:sz w:val="22"/>
        </w:rPr>
        <w:t>(e.g.,</w:t>
      </w:r>
      <w:r>
        <w:rPr>
          <w:spacing w:val="-3"/>
          <w:sz w:val="22"/>
        </w:rPr>
        <w:t> </w:t>
      </w:r>
      <w:r>
        <w:rPr>
          <w:sz w:val="22"/>
        </w:rPr>
        <w:t>cell</w:t>
      </w:r>
      <w:r>
        <w:rPr>
          <w:spacing w:val="-5"/>
          <w:sz w:val="22"/>
        </w:rPr>
        <w:t> </w:t>
      </w:r>
      <w:r>
        <w:rPr>
          <w:sz w:val="22"/>
        </w:rPr>
        <w:t>load</w:t>
      </w:r>
      <w:r>
        <w:rPr>
          <w:spacing w:val="-5"/>
          <w:sz w:val="22"/>
        </w:rPr>
        <w:t> </w:t>
      </w:r>
      <w:r>
        <w:rPr>
          <w:sz w:val="22"/>
        </w:rPr>
        <w:t>related information and traffic information, EE/EC measurement reports) from E2 Nodes.</w:t>
      </w:r>
    </w:p>
    <w:p>
      <w:pPr>
        <w:pStyle w:val="ListParagraph"/>
        <w:numPr>
          <w:ilvl w:val="1"/>
          <w:numId w:val="12"/>
        </w:numPr>
        <w:tabs>
          <w:tab w:pos="1212" w:val="left" w:leader="none"/>
        </w:tabs>
        <w:spacing w:line="240" w:lineRule="auto" w:before="0" w:after="0"/>
        <w:ind w:left="1212" w:right="0" w:hanging="359"/>
        <w:jc w:val="left"/>
        <w:rPr>
          <w:sz w:val="22"/>
        </w:rPr>
      </w:pPr>
      <w:r>
        <w:rPr>
          <w:sz w:val="22"/>
        </w:rPr>
        <w:t>(Optionally)</w:t>
      </w:r>
      <w:r>
        <w:rPr>
          <w:spacing w:val="-9"/>
          <w:sz w:val="22"/>
        </w:rPr>
        <w:t> </w:t>
      </w:r>
      <w:r>
        <w:rPr>
          <w:sz w:val="22"/>
        </w:rPr>
        <w:t>Receive</w:t>
      </w:r>
      <w:r>
        <w:rPr>
          <w:spacing w:val="-4"/>
          <w:sz w:val="22"/>
        </w:rPr>
        <w:t> </w:t>
      </w:r>
      <w:r>
        <w:rPr>
          <w:sz w:val="22"/>
        </w:rPr>
        <w:t>EE/ES</w:t>
      </w:r>
      <w:r>
        <w:rPr>
          <w:spacing w:val="-13"/>
          <w:sz w:val="22"/>
        </w:rPr>
        <w:t> </w:t>
      </w:r>
      <w:r>
        <w:rPr>
          <w:sz w:val="22"/>
        </w:rPr>
        <w:t>AI/ML</w:t>
      </w:r>
      <w:r>
        <w:rPr>
          <w:spacing w:val="-14"/>
          <w:sz w:val="22"/>
        </w:rPr>
        <w:t> </w:t>
      </w:r>
      <w:r>
        <w:rPr>
          <w:sz w:val="22"/>
        </w:rPr>
        <w:t>model</w:t>
      </w:r>
      <w:r>
        <w:rPr>
          <w:spacing w:val="-3"/>
          <w:sz w:val="22"/>
        </w:rPr>
        <w:t> </w:t>
      </w:r>
      <w:r>
        <w:rPr>
          <w:sz w:val="22"/>
        </w:rPr>
        <w:t>for</w:t>
      </w:r>
      <w:r>
        <w:rPr>
          <w:spacing w:val="-4"/>
          <w:sz w:val="22"/>
        </w:rPr>
        <w:t> </w:t>
      </w:r>
      <w:r>
        <w:rPr>
          <w:sz w:val="22"/>
        </w:rPr>
        <w:t>deployment</w:t>
      </w:r>
      <w:r>
        <w:rPr>
          <w:spacing w:val="-3"/>
          <w:sz w:val="22"/>
        </w:rPr>
        <w:t> </w:t>
      </w:r>
      <w:r>
        <w:rPr>
          <w:sz w:val="22"/>
        </w:rPr>
        <w:t>via</w:t>
      </w:r>
      <w:r>
        <w:rPr>
          <w:spacing w:val="-4"/>
          <w:sz w:val="22"/>
        </w:rPr>
        <w:t> </w:t>
      </w:r>
      <w:r>
        <w:rPr>
          <w:sz w:val="22"/>
        </w:rPr>
        <w:t>O1</w:t>
      </w:r>
      <w:r>
        <w:rPr>
          <w:spacing w:val="-4"/>
          <w:sz w:val="22"/>
        </w:rPr>
        <w:t> </w:t>
      </w:r>
      <w:r>
        <w:rPr>
          <w:sz w:val="22"/>
        </w:rPr>
        <w:t>or</w:t>
      </w:r>
      <w:r>
        <w:rPr>
          <w:spacing w:val="-4"/>
          <w:sz w:val="22"/>
        </w:rPr>
        <w:t> </w:t>
      </w:r>
      <w:r>
        <w:rPr>
          <w:sz w:val="22"/>
        </w:rPr>
        <w:t>O2</w:t>
      </w:r>
      <w:r>
        <w:rPr>
          <w:spacing w:val="-3"/>
          <w:sz w:val="22"/>
        </w:rPr>
        <w:t> </w:t>
      </w:r>
      <w:r>
        <w:rPr>
          <w:spacing w:val="-2"/>
          <w:sz w:val="22"/>
        </w:rPr>
        <w:t>interface.</w:t>
      </w:r>
    </w:p>
    <w:p>
      <w:pPr>
        <w:pStyle w:val="ListParagraph"/>
        <w:numPr>
          <w:ilvl w:val="1"/>
          <w:numId w:val="12"/>
        </w:numPr>
        <w:tabs>
          <w:tab w:pos="1213" w:val="left" w:leader="none"/>
        </w:tabs>
        <w:spacing w:line="240" w:lineRule="auto" w:before="1" w:after="0"/>
        <w:ind w:left="1213" w:right="700" w:hanging="360"/>
        <w:jc w:val="left"/>
        <w:rPr>
          <w:sz w:val="22"/>
        </w:rPr>
      </w:pPr>
      <w:r>
        <w:rPr>
          <w:sz w:val="22"/>
        </w:rPr>
        <w:t>Receive</w:t>
      </w:r>
      <w:r>
        <w:rPr>
          <w:spacing w:val="-2"/>
          <w:sz w:val="22"/>
        </w:rPr>
        <w:t> </w:t>
      </w:r>
      <w:r>
        <w:rPr>
          <w:sz w:val="22"/>
        </w:rPr>
        <w:t>EE/ES</w:t>
      </w:r>
      <w:r>
        <w:rPr>
          <w:spacing w:val="-5"/>
          <w:sz w:val="22"/>
        </w:rPr>
        <w:t> </w:t>
      </w:r>
      <w:r>
        <w:rPr>
          <w:sz w:val="22"/>
        </w:rPr>
        <w:t>related</w:t>
      </w:r>
      <w:r>
        <w:rPr>
          <w:spacing w:val="-4"/>
          <w:sz w:val="22"/>
        </w:rPr>
        <w:t> </w:t>
      </w:r>
      <w:r>
        <w:rPr>
          <w:sz w:val="22"/>
        </w:rPr>
        <w:t>configuration</w:t>
      </w:r>
      <w:r>
        <w:rPr>
          <w:spacing w:val="-5"/>
          <w:sz w:val="22"/>
        </w:rPr>
        <w:t> </w:t>
      </w:r>
      <w:r>
        <w:rPr>
          <w:sz w:val="22"/>
        </w:rPr>
        <w:t>management</w:t>
      </w:r>
      <w:r>
        <w:rPr>
          <w:spacing w:val="-1"/>
          <w:sz w:val="22"/>
        </w:rPr>
        <w:t> </w:t>
      </w:r>
      <w:r>
        <w:rPr>
          <w:sz w:val="22"/>
        </w:rPr>
        <w:t>via</w:t>
      </w:r>
      <w:r>
        <w:rPr>
          <w:spacing w:val="-4"/>
          <w:sz w:val="22"/>
        </w:rPr>
        <w:t> </w:t>
      </w:r>
      <w:r>
        <w:rPr>
          <w:sz w:val="22"/>
        </w:rPr>
        <w:t>O1</w:t>
      </w:r>
      <w:r>
        <w:rPr>
          <w:spacing w:val="-2"/>
          <w:sz w:val="22"/>
        </w:rPr>
        <w:t> </w:t>
      </w:r>
      <w:r>
        <w:rPr>
          <w:sz w:val="22"/>
        </w:rPr>
        <w:t>interface</w:t>
      </w:r>
      <w:r>
        <w:rPr>
          <w:spacing w:val="-4"/>
          <w:sz w:val="22"/>
        </w:rPr>
        <w:t> </w:t>
      </w:r>
      <w:r>
        <w:rPr>
          <w:sz w:val="22"/>
        </w:rPr>
        <w:t>and/or</w:t>
      </w:r>
      <w:r>
        <w:rPr>
          <w:spacing w:val="-4"/>
          <w:sz w:val="22"/>
        </w:rPr>
        <w:t> </w:t>
      </w:r>
      <w:r>
        <w:rPr>
          <w:sz w:val="22"/>
        </w:rPr>
        <w:t>policies</w:t>
      </w:r>
      <w:r>
        <w:rPr>
          <w:spacing w:val="-4"/>
          <w:sz w:val="22"/>
        </w:rPr>
        <w:t> </w:t>
      </w:r>
      <w:r>
        <w:rPr>
          <w:sz w:val="22"/>
        </w:rPr>
        <w:t>via</w:t>
      </w:r>
      <w:r>
        <w:rPr>
          <w:spacing w:val="-14"/>
          <w:sz w:val="22"/>
        </w:rPr>
        <w:t> </w:t>
      </w:r>
      <w:r>
        <w:rPr>
          <w:sz w:val="22"/>
        </w:rPr>
        <w:t>A1</w:t>
      </w:r>
      <w:r>
        <w:rPr>
          <w:spacing w:val="-5"/>
          <w:sz w:val="22"/>
        </w:rPr>
        <w:t> </w:t>
      </w:r>
      <w:r>
        <w:rPr>
          <w:sz w:val="22"/>
        </w:rPr>
        <w:t>interface for consideration during optimization.</w:t>
      </w:r>
    </w:p>
    <w:p>
      <w:pPr>
        <w:pStyle w:val="ListParagraph"/>
        <w:numPr>
          <w:ilvl w:val="1"/>
          <w:numId w:val="12"/>
        </w:numPr>
        <w:tabs>
          <w:tab w:pos="1213" w:val="left" w:leader="none"/>
        </w:tabs>
        <w:spacing w:line="240" w:lineRule="auto" w:before="1" w:after="0"/>
        <w:ind w:left="1213" w:right="599" w:hanging="360"/>
        <w:jc w:val="left"/>
        <w:rPr>
          <w:sz w:val="22"/>
        </w:rPr>
      </w:pPr>
      <w:r>
        <w:rPr>
          <w:sz w:val="22"/>
        </w:rPr>
        <w:t>Analyze</w:t>
      </w:r>
      <w:r>
        <w:rPr>
          <w:spacing w:val="-4"/>
          <w:sz w:val="22"/>
        </w:rPr>
        <w:t> </w:t>
      </w:r>
      <w:r>
        <w:rPr>
          <w:sz w:val="22"/>
        </w:rPr>
        <w:t>the</w:t>
      </w:r>
      <w:r>
        <w:rPr>
          <w:spacing w:val="-2"/>
          <w:sz w:val="22"/>
        </w:rPr>
        <w:t> </w:t>
      </w:r>
      <w:r>
        <w:rPr>
          <w:sz w:val="22"/>
        </w:rPr>
        <w:t>received</w:t>
      </w:r>
      <w:r>
        <w:rPr>
          <w:spacing w:val="-4"/>
          <w:sz w:val="22"/>
        </w:rPr>
        <w:t> </w:t>
      </w:r>
      <w:r>
        <w:rPr>
          <w:sz w:val="22"/>
        </w:rPr>
        <w:t>data</w:t>
      </w:r>
      <w:r>
        <w:rPr>
          <w:spacing w:val="-2"/>
          <w:sz w:val="22"/>
        </w:rPr>
        <w:t> </w:t>
      </w:r>
      <w:r>
        <w:rPr>
          <w:sz w:val="22"/>
        </w:rPr>
        <w:t>from</w:t>
      </w:r>
      <w:r>
        <w:rPr>
          <w:spacing w:val="-1"/>
          <w:sz w:val="22"/>
        </w:rPr>
        <w:t> </w:t>
      </w:r>
      <w:r>
        <w:rPr>
          <w:sz w:val="22"/>
        </w:rPr>
        <w:t>E2</w:t>
      </w:r>
      <w:r>
        <w:rPr>
          <w:spacing w:val="-2"/>
          <w:sz w:val="22"/>
        </w:rPr>
        <w:t> </w:t>
      </w:r>
      <w:r>
        <w:rPr>
          <w:sz w:val="22"/>
        </w:rPr>
        <w:t>Nodes</w:t>
      </w:r>
      <w:r>
        <w:rPr>
          <w:spacing w:val="-4"/>
          <w:sz w:val="22"/>
        </w:rPr>
        <w:t> </w:t>
      </w:r>
      <w:r>
        <w:rPr>
          <w:sz w:val="22"/>
        </w:rPr>
        <w:t>and</w:t>
      </w:r>
      <w:r>
        <w:rPr>
          <w:spacing w:val="-2"/>
          <w:sz w:val="22"/>
        </w:rPr>
        <w:t> </w:t>
      </w:r>
      <w:r>
        <w:rPr>
          <w:sz w:val="22"/>
        </w:rPr>
        <w:t>perform</w:t>
      </w:r>
      <w:r>
        <w:rPr>
          <w:spacing w:val="-14"/>
          <w:sz w:val="22"/>
        </w:rPr>
        <w:t> </w:t>
      </w:r>
      <w:r>
        <w:rPr>
          <w:sz w:val="22"/>
        </w:rPr>
        <w:t>AI/ML</w:t>
      </w:r>
      <w:r>
        <w:rPr>
          <w:spacing w:val="-10"/>
          <w:sz w:val="22"/>
        </w:rPr>
        <w:t> </w:t>
      </w:r>
      <w:r>
        <w:rPr>
          <w:sz w:val="22"/>
        </w:rPr>
        <w:t>model</w:t>
      </w:r>
      <w:r>
        <w:rPr>
          <w:spacing w:val="-1"/>
          <w:sz w:val="22"/>
        </w:rPr>
        <w:t> </w:t>
      </w:r>
      <w:r>
        <w:rPr>
          <w:sz w:val="22"/>
        </w:rPr>
        <w:t>inference</w:t>
      </w:r>
      <w:r>
        <w:rPr>
          <w:spacing w:val="-2"/>
          <w:sz w:val="22"/>
        </w:rPr>
        <w:t> </w:t>
      </w:r>
      <w:r>
        <w:rPr>
          <w:sz w:val="22"/>
        </w:rPr>
        <w:t>to</w:t>
      </w:r>
      <w:r>
        <w:rPr>
          <w:spacing w:val="-5"/>
          <w:sz w:val="22"/>
        </w:rPr>
        <w:t> </w:t>
      </w:r>
      <w:r>
        <w:rPr>
          <w:sz w:val="22"/>
        </w:rPr>
        <w:t>determine EE/ES. optimization (i.e. if carriers or cells are recommended to be switched off/on) considering the optimization targets/policies.</w:t>
      </w:r>
    </w:p>
    <w:p>
      <w:pPr>
        <w:pStyle w:val="ListParagraph"/>
        <w:numPr>
          <w:ilvl w:val="1"/>
          <w:numId w:val="12"/>
        </w:numPr>
        <w:tabs>
          <w:tab w:pos="1213" w:val="left" w:leader="none"/>
        </w:tabs>
        <w:spacing w:line="240" w:lineRule="auto" w:before="0" w:after="0"/>
        <w:ind w:left="1213" w:right="944" w:hanging="360"/>
        <w:jc w:val="left"/>
        <w:rPr>
          <w:sz w:val="22"/>
        </w:rPr>
      </w:pPr>
      <w:r>
        <w:rPr>
          <w:sz w:val="22"/>
        </w:rPr>
        <w:t>Provide</w:t>
      </w:r>
      <w:r>
        <w:rPr>
          <w:spacing w:val="-2"/>
          <w:sz w:val="22"/>
        </w:rPr>
        <w:t> </w:t>
      </w:r>
      <w:r>
        <w:rPr>
          <w:sz w:val="22"/>
        </w:rPr>
        <w:t>policies</w:t>
      </w:r>
      <w:r>
        <w:rPr>
          <w:spacing w:val="-2"/>
          <w:sz w:val="22"/>
        </w:rPr>
        <w:t> </w:t>
      </w:r>
      <w:r>
        <w:rPr>
          <w:sz w:val="22"/>
        </w:rPr>
        <w:t>or</w:t>
      </w:r>
      <w:r>
        <w:rPr>
          <w:spacing w:val="-3"/>
          <w:sz w:val="22"/>
        </w:rPr>
        <w:t> </w:t>
      </w:r>
      <w:r>
        <w:rPr>
          <w:sz w:val="22"/>
        </w:rPr>
        <w:t>required</w:t>
      </w:r>
      <w:r>
        <w:rPr>
          <w:spacing w:val="-4"/>
          <w:sz w:val="22"/>
        </w:rPr>
        <w:t> </w:t>
      </w:r>
      <w:r>
        <w:rPr>
          <w:sz w:val="22"/>
        </w:rPr>
        <w:t>information</w:t>
      </w:r>
      <w:r>
        <w:rPr>
          <w:spacing w:val="-5"/>
          <w:sz w:val="22"/>
        </w:rPr>
        <w:t> </w:t>
      </w:r>
      <w:r>
        <w:rPr>
          <w:sz w:val="22"/>
        </w:rPr>
        <w:t>to</w:t>
      </w:r>
      <w:r>
        <w:rPr>
          <w:spacing w:val="-2"/>
          <w:sz w:val="22"/>
        </w:rPr>
        <w:t> </w:t>
      </w:r>
      <w:r>
        <w:rPr>
          <w:sz w:val="22"/>
        </w:rPr>
        <w:t>E2</w:t>
      </w:r>
      <w:r>
        <w:rPr>
          <w:spacing w:val="-2"/>
          <w:sz w:val="22"/>
        </w:rPr>
        <w:t> </w:t>
      </w:r>
      <w:r>
        <w:rPr>
          <w:sz w:val="22"/>
        </w:rPr>
        <w:t>Node</w:t>
      </w:r>
      <w:r>
        <w:rPr>
          <w:spacing w:val="-2"/>
          <w:sz w:val="22"/>
        </w:rPr>
        <w:t> </w:t>
      </w:r>
      <w:r>
        <w:rPr>
          <w:sz w:val="22"/>
        </w:rPr>
        <w:t>(O-CU)</w:t>
      </w:r>
      <w:r>
        <w:rPr>
          <w:spacing w:val="-2"/>
          <w:sz w:val="22"/>
        </w:rPr>
        <w:t> </w:t>
      </w:r>
      <w:r>
        <w:rPr>
          <w:sz w:val="22"/>
        </w:rPr>
        <w:t>via</w:t>
      </w:r>
      <w:r>
        <w:rPr>
          <w:spacing w:val="-2"/>
          <w:sz w:val="22"/>
        </w:rPr>
        <w:t> </w:t>
      </w:r>
      <w:r>
        <w:rPr>
          <w:sz w:val="22"/>
        </w:rPr>
        <w:t>E2</w:t>
      </w:r>
      <w:r>
        <w:rPr>
          <w:spacing w:val="-5"/>
          <w:sz w:val="22"/>
        </w:rPr>
        <w:t> </w:t>
      </w:r>
      <w:r>
        <w:rPr>
          <w:sz w:val="22"/>
        </w:rPr>
        <w:t>to</w:t>
      </w:r>
      <w:r>
        <w:rPr>
          <w:spacing w:val="-2"/>
          <w:sz w:val="22"/>
        </w:rPr>
        <w:t> </w:t>
      </w:r>
      <w:r>
        <w:rPr>
          <w:sz w:val="22"/>
        </w:rPr>
        <w:t>trigger</w:t>
      </w:r>
      <w:r>
        <w:rPr>
          <w:spacing w:val="-3"/>
          <w:sz w:val="22"/>
        </w:rPr>
        <w:t> </w:t>
      </w:r>
      <w:r>
        <w:rPr>
          <w:sz w:val="22"/>
        </w:rPr>
        <w:t>actions</w:t>
      </w:r>
      <w:r>
        <w:rPr>
          <w:spacing w:val="-2"/>
          <w:sz w:val="22"/>
        </w:rPr>
        <w:t> </w:t>
      </w:r>
      <w:r>
        <w:rPr>
          <w:sz w:val="22"/>
        </w:rPr>
        <w:t>for</w:t>
      </w:r>
      <w:r>
        <w:rPr>
          <w:spacing w:val="-2"/>
          <w:sz w:val="22"/>
        </w:rPr>
        <w:t> </w:t>
      </w:r>
      <w:r>
        <w:rPr>
          <w:sz w:val="22"/>
        </w:rPr>
        <w:t>EE/ES </w:t>
      </w:r>
      <w:r>
        <w:rPr>
          <w:spacing w:val="-2"/>
          <w:sz w:val="22"/>
        </w:rPr>
        <w:t>optimization.</w:t>
      </w:r>
    </w:p>
    <w:p>
      <w:pPr>
        <w:pStyle w:val="BodyText"/>
        <w:spacing w:before="1"/>
      </w:pPr>
    </w:p>
    <w:p>
      <w:pPr>
        <w:pStyle w:val="ListParagraph"/>
        <w:numPr>
          <w:ilvl w:val="0"/>
          <w:numId w:val="12"/>
        </w:numPr>
        <w:tabs>
          <w:tab w:pos="731" w:val="left" w:leader="none"/>
        </w:tabs>
        <w:spacing w:line="240" w:lineRule="auto" w:before="1" w:after="0"/>
        <w:ind w:left="731" w:right="0" w:hanging="238"/>
        <w:jc w:val="left"/>
        <w:rPr>
          <w:sz w:val="22"/>
        </w:rPr>
      </w:pPr>
      <w:r>
        <w:rPr>
          <w:sz w:val="22"/>
        </w:rPr>
        <w:t>E2 </w:t>
      </w:r>
      <w:r>
        <w:rPr>
          <w:spacing w:val="-4"/>
          <w:sz w:val="22"/>
        </w:rPr>
        <w:t>Node</w:t>
      </w:r>
    </w:p>
    <w:p>
      <w:pPr>
        <w:pStyle w:val="ListParagraph"/>
        <w:numPr>
          <w:ilvl w:val="1"/>
          <w:numId w:val="12"/>
        </w:numPr>
        <w:tabs>
          <w:tab w:pos="1213" w:val="left" w:leader="none"/>
        </w:tabs>
        <w:spacing w:line="240" w:lineRule="auto" w:before="176" w:after="0"/>
        <w:ind w:left="1213" w:right="588" w:hanging="360"/>
        <w:jc w:val="left"/>
        <w:rPr>
          <w:sz w:val="22"/>
        </w:rPr>
      </w:pPr>
      <w:r>
        <w:rPr>
          <w:sz w:val="22"/>
        </w:rPr>
        <w:t>Report cell configuration, performance indicators and measurements reports (e.g., cell load related information</w:t>
      </w:r>
      <w:r>
        <w:rPr>
          <w:spacing w:val="-6"/>
          <w:sz w:val="22"/>
        </w:rPr>
        <w:t> </w:t>
      </w:r>
      <w:r>
        <w:rPr>
          <w:sz w:val="22"/>
        </w:rPr>
        <w:t>and</w:t>
      </w:r>
      <w:r>
        <w:rPr>
          <w:spacing w:val="-5"/>
          <w:sz w:val="22"/>
        </w:rPr>
        <w:t> </w:t>
      </w:r>
      <w:r>
        <w:rPr>
          <w:sz w:val="22"/>
        </w:rPr>
        <w:t>traffic</w:t>
      </w:r>
      <w:r>
        <w:rPr>
          <w:spacing w:val="-3"/>
          <w:sz w:val="22"/>
        </w:rPr>
        <w:t> </w:t>
      </w:r>
      <w:r>
        <w:rPr>
          <w:sz w:val="22"/>
        </w:rPr>
        <w:t>information,</w:t>
      </w:r>
      <w:r>
        <w:rPr>
          <w:spacing w:val="-3"/>
          <w:sz w:val="22"/>
        </w:rPr>
        <w:t> </w:t>
      </w:r>
      <w:r>
        <w:rPr>
          <w:sz w:val="22"/>
        </w:rPr>
        <w:t>EE/EC</w:t>
      </w:r>
      <w:r>
        <w:rPr>
          <w:spacing w:val="-5"/>
          <w:sz w:val="22"/>
        </w:rPr>
        <w:t> </w:t>
      </w:r>
      <w:r>
        <w:rPr>
          <w:sz w:val="22"/>
        </w:rPr>
        <w:t>measurement</w:t>
      </w:r>
      <w:r>
        <w:rPr>
          <w:spacing w:val="-5"/>
          <w:sz w:val="22"/>
        </w:rPr>
        <w:t> </w:t>
      </w:r>
      <w:r>
        <w:rPr>
          <w:sz w:val="22"/>
        </w:rPr>
        <w:t>reports)</w:t>
      </w:r>
      <w:r>
        <w:rPr>
          <w:spacing w:val="-2"/>
          <w:sz w:val="22"/>
        </w:rPr>
        <w:t> </w:t>
      </w:r>
      <w:r>
        <w:rPr>
          <w:sz w:val="22"/>
        </w:rPr>
        <w:t>per</w:t>
      </w:r>
      <w:r>
        <w:rPr>
          <w:spacing w:val="-2"/>
          <w:sz w:val="22"/>
        </w:rPr>
        <w:t> </w:t>
      </w:r>
      <w:r>
        <w:rPr>
          <w:sz w:val="22"/>
        </w:rPr>
        <w:t>cell/carrier</w:t>
      </w:r>
      <w:r>
        <w:rPr>
          <w:spacing w:val="-5"/>
          <w:sz w:val="22"/>
        </w:rPr>
        <w:t> </w:t>
      </w:r>
      <w:r>
        <w:rPr>
          <w:sz w:val="22"/>
        </w:rPr>
        <w:t>via</w:t>
      </w:r>
      <w:r>
        <w:rPr>
          <w:spacing w:val="-3"/>
          <w:sz w:val="22"/>
        </w:rPr>
        <w:t> </w:t>
      </w:r>
      <w:r>
        <w:rPr>
          <w:sz w:val="22"/>
        </w:rPr>
        <w:t>O1</w:t>
      </w:r>
      <w:r>
        <w:rPr>
          <w:spacing w:val="-6"/>
          <w:sz w:val="22"/>
        </w:rPr>
        <w:t> </w:t>
      </w:r>
      <w:r>
        <w:rPr>
          <w:sz w:val="22"/>
        </w:rPr>
        <w:t>interface</w:t>
      </w:r>
      <w:r>
        <w:rPr>
          <w:spacing w:val="-3"/>
          <w:sz w:val="22"/>
        </w:rPr>
        <w:t> </w:t>
      </w:r>
      <w:r>
        <w:rPr>
          <w:sz w:val="22"/>
        </w:rPr>
        <w:t>to SMO and via E2 interface to Near-RT RIC.</w:t>
      </w:r>
    </w:p>
    <w:p>
      <w:pPr>
        <w:pStyle w:val="ListParagraph"/>
        <w:numPr>
          <w:ilvl w:val="1"/>
          <w:numId w:val="12"/>
        </w:numPr>
        <w:tabs>
          <w:tab w:pos="1212" w:val="left" w:leader="none"/>
        </w:tabs>
        <w:spacing w:line="252" w:lineRule="exact" w:before="2" w:after="0"/>
        <w:ind w:left="1212" w:right="0" w:hanging="359"/>
        <w:jc w:val="left"/>
        <w:rPr>
          <w:sz w:val="22"/>
        </w:rPr>
      </w:pPr>
      <w:r>
        <w:rPr>
          <w:sz w:val="22"/>
        </w:rPr>
        <w:t>Perform</w:t>
      </w:r>
      <w:r>
        <w:rPr>
          <w:spacing w:val="-4"/>
          <w:sz w:val="22"/>
        </w:rPr>
        <w:t> </w:t>
      </w:r>
      <w:r>
        <w:rPr>
          <w:sz w:val="22"/>
        </w:rPr>
        <w:t>actions</w:t>
      </w:r>
      <w:r>
        <w:rPr>
          <w:spacing w:val="-5"/>
          <w:sz w:val="22"/>
        </w:rPr>
        <w:t> </w:t>
      </w:r>
      <w:r>
        <w:rPr>
          <w:sz w:val="22"/>
        </w:rPr>
        <w:t>required</w:t>
      </w:r>
      <w:r>
        <w:rPr>
          <w:spacing w:val="-5"/>
          <w:sz w:val="22"/>
        </w:rPr>
        <w:t> </w:t>
      </w:r>
      <w:r>
        <w:rPr>
          <w:sz w:val="22"/>
        </w:rPr>
        <w:t>for</w:t>
      </w:r>
      <w:r>
        <w:rPr>
          <w:spacing w:val="-4"/>
          <w:sz w:val="22"/>
        </w:rPr>
        <w:t> </w:t>
      </w:r>
      <w:r>
        <w:rPr>
          <w:sz w:val="22"/>
        </w:rPr>
        <w:t>EE/ES</w:t>
      </w:r>
      <w:r>
        <w:rPr>
          <w:spacing w:val="-4"/>
          <w:sz w:val="22"/>
        </w:rPr>
        <w:t> </w:t>
      </w:r>
      <w:r>
        <w:rPr>
          <w:spacing w:val="-2"/>
          <w:sz w:val="22"/>
        </w:rPr>
        <w:t>optimization</w:t>
      </w:r>
    </w:p>
    <w:p>
      <w:pPr>
        <w:pStyle w:val="ListParagraph"/>
        <w:numPr>
          <w:ilvl w:val="2"/>
          <w:numId w:val="12"/>
        </w:numPr>
        <w:tabs>
          <w:tab w:pos="1933" w:val="left" w:leader="none"/>
        </w:tabs>
        <w:spacing w:line="237" w:lineRule="auto" w:before="1" w:after="0"/>
        <w:ind w:left="1933" w:right="688" w:hanging="360"/>
        <w:jc w:val="left"/>
        <w:rPr>
          <w:sz w:val="22"/>
        </w:rPr>
      </w:pPr>
      <w:r>
        <w:rPr>
          <w:sz w:val="22"/>
        </w:rPr>
        <w:t>e.g. check ongoing emergency calls and warning messages, perform some preparation actions</w:t>
      </w:r>
      <w:r>
        <w:rPr>
          <w:spacing w:val="-4"/>
          <w:sz w:val="22"/>
        </w:rPr>
        <w:t> </w:t>
      </w:r>
      <w:r>
        <w:rPr>
          <w:sz w:val="22"/>
        </w:rPr>
        <w:t>for</w:t>
      </w:r>
      <w:r>
        <w:rPr>
          <w:spacing w:val="-2"/>
          <w:sz w:val="22"/>
        </w:rPr>
        <w:t> </w:t>
      </w:r>
      <w:r>
        <w:rPr>
          <w:sz w:val="22"/>
        </w:rPr>
        <w:t>Off</w:t>
      </w:r>
      <w:r>
        <w:rPr>
          <w:spacing w:val="-2"/>
          <w:sz w:val="22"/>
        </w:rPr>
        <w:t> </w:t>
      </w:r>
      <w:r>
        <w:rPr>
          <w:sz w:val="22"/>
        </w:rPr>
        <w:t>Switching</w:t>
      </w:r>
      <w:r>
        <w:rPr>
          <w:spacing w:val="-5"/>
          <w:sz w:val="22"/>
        </w:rPr>
        <w:t> </w:t>
      </w:r>
      <w:r>
        <w:rPr>
          <w:sz w:val="22"/>
        </w:rPr>
        <w:t>(e.g.,</w:t>
      </w:r>
      <w:r>
        <w:rPr>
          <w:spacing w:val="-2"/>
          <w:sz w:val="22"/>
        </w:rPr>
        <w:t> </w:t>
      </w:r>
      <w:r>
        <w:rPr>
          <w:sz w:val="22"/>
        </w:rPr>
        <w:t>to</w:t>
      </w:r>
      <w:r>
        <w:rPr>
          <w:spacing w:val="-5"/>
          <w:sz w:val="22"/>
        </w:rPr>
        <w:t> </w:t>
      </w:r>
      <w:r>
        <w:rPr>
          <w:sz w:val="22"/>
        </w:rPr>
        <w:t>enable,</w:t>
      </w:r>
      <w:r>
        <w:rPr>
          <w:spacing w:val="-4"/>
          <w:sz w:val="22"/>
        </w:rPr>
        <w:t> </w:t>
      </w:r>
      <w:r>
        <w:rPr>
          <w:sz w:val="22"/>
        </w:rPr>
        <w:t>disable,</w:t>
      </w:r>
      <w:r>
        <w:rPr>
          <w:spacing w:val="-4"/>
          <w:sz w:val="22"/>
        </w:rPr>
        <w:t> </w:t>
      </w:r>
      <w:r>
        <w:rPr>
          <w:sz w:val="22"/>
        </w:rPr>
        <w:t>modify</w:t>
      </w:r>
      <w:r>
        <w:rPr>
          <w:spacing w:val="-2"/>
          <w:sz w:val="22"/>
        </w:rPr>
        <w:t> </w:t>
      </w:r>
      <w:r>
        <w:rPr>
          <w:sz w:val="22"/>
        </w:rPr>
        <w:t>Carrier</w:t>
      </w:r>
      <w:r>
        <w:rPr>
          <w:spacing w:val="-14"/>
          <w:sz w:val="22"/>
        </w:rPr>
        <w:t> </w:t>
      </w:r>
      <w:r>
        <w:rPr>
          <w:sz w:val="22"/>
        </w:rPr>
        <w:t>Aggregation</w:t>
      </w:r>
      <w:r>
        <w:rPr>
          <w:spacing w:val="-2"/>
          <w:sz w:val="22"/>
        </w:rPr>
        <w:t> </w:t>
      </w:r>
      <w:r>
        <w:rPr>
          <w:sz w:val="22"/>
        </w:rPr>
        <w:t>and/or</w:t>
      </w:r>
      <w:r>
        <w:rPr>
          <w:spacing w:val="-2"/>
          <w:sz w:val="22"/>
        </w:rPr>
        <w:t> </w:t>
      </w:r>
      <w:r>
        <w:rPr>
          <w:sz w:val="22"/>
        </w:rPr>
        <w:t>Dual Connectivity, to trigger HO traffic and UEs from cells/carriers to other cells or carriers, informing</w:t>
      </w:r>
      <w:r>
        <w:rPr>
          <w:spacing w:val="-5"/>
          <w:sz w:val="22"/>
        </w:rPr>
        <w:t> </w:t>
      </w:r>
      <w:r>
        <w:rPr>
          <w:sz w:val="22"/>
        </w:rPr>
        <w:t>neighbour</w:t>
      </w:r>
      <w:r>
        <w:rPr>
          <w:spacing w:val="-2"/>
          <w:sz w:val="22"/>
        </w:rPr>
        <w:t> </w:t>
      </w:r>
      <w:r>
        <w:rPr>
          <w:sz w:val="22"/>
        </w:rPr>
        <w:t>nodes</w:t>
      </w:r>
      <w:r>
        <w:rPr>
          <w:spacing w:val="-4"/>
          <w:sz w:val="22"/>
        </w:rPr>
        <w:t> </w:t>
      </w:r>
      <w:r>
        <w:rPr>
          <w:sz w:val="22"/>
        </w:rPr>
        <w:t>via</w:t>
      </w:r>
      <w:r>
        <w:rPr>
          <w:spacing w:val="-2"/>
          <w:sz w:val="22"/>
        </w:rPr>
        <w:t> </w:t>
      </w:r>
      <w:r>
        <w:rPr>
          <w:sz w:val="22"/>
        </w:rPr>
        <w:t>X2/Xn interface</w:t>
      </w:r>
      <w:r>
        <w:rPr>
          <w:spacing w:val="-2"/>
          <w:sz w:val="22"/>
        </w:rPr>
        <w:t> </w:t>
      </w:r>
      <w:r>
        <w:rPr>
          <w:sz w:val="22"/>
        </w:rPr>
        <w:t>etc.)</w:t>
      </w:r>
      <w:r>
        <w:rPr>
          <w:spacing w:val="-2"/>
          <w:sz w:val="22"/>
        </w:rPr>
        <w:t> </w:t>
      </w:r>
      <w:r>
        <w:rPr>
          <w:sz w:val="22"/>
        </w:rPr>
        <w:t>as</w:t>
      </w:r>
      <w:r>
        <w:rPr>
          <w:spacing w:val="-4"/>
          <w:sz w:val="22"/>
        </w:rPr>
        <w:t> </w:t>
      </w:r>
      <w:r>
        <w:rPr>
          <w:sz w:val="22"/>
        </w:rPr>
        <w:t>well</w:t>
      </w:r>
      <w:r>
        <w:rPr>
          <w:spacing w:val="-4"/>
          <w:sz w:val="22"/>
        </w:rPr>
        <w:t> </w:t>
      </w:r>
      <w:r>
        <w:rPr>
          <w:sz w:val="22"/>
        </w:rPr>
        <w:t>as</w:t>
      </w:r>
      <w:r>
        <w:rPr>
          <w:spacing w:val="-4"/>
          <w:sz w:val="22"/>
        </w:rPr>
        <w:t> </w:t>
      </w:r>
      <w:r>
        <w:rPr>
          <w:sz w:val="22"/>
        </w:rPr>
        <w:t>for</w:t>
      </w:r>
      <w:r>
        <w:rPr>
          <w:spacing w:val="-2"/>
          <w:sz w:val="22"/>
        </w:rPr>
        <w:t> </w:t>
      </w:r>
      <w:r>
        <w:rPr>
          <w:sz w:val="22"/>
        </w:rPr>
        <w:t>On</w:t>
      </w:r>
      <w:r>
        <w:rPr>
          <w:spacing w:val="-2"/>
          <w:sz w:val="22"/>
        </w:rPr>
        <w:t> </w:t>
      </w:r>
      <w:r>
        <w:rPr>
          <w:sz w:val="22"/>
        </w:rPr>
        <w:t>Switching</w:t>
      </w:r>
      <w:r>
        <w:rPr>
          <w:spacing w:val="-5"/>
          <w:sz w:val="22"/>
        </w:rPr>
        <w:t> </w:t>
      </w:r>
      <w:r>
        <w:rPr>
          <w:sz w:val="22"/>
        </w:rPr>
        <w:t>(e.g.,</w:t>
      </w:r>
      <w:r>
        <w:rPr>
          <w:spacing w:val="-2"/>
          <w:sz w:val="22"/>
        </w:rPr>
        <w:t> </w:t>
      </w:r>
      <w:r>
        <w:rPr>
          <w:sz w:val="22"/>
        </w:rPr>
        <w:t>cell probing, informing neighbour nodes via X2/Xn interface etc.) and make final decision on switch off/on and notify Near-RT RIC via E2 about performed actions</w:t>
      </w:r>
    </w:p>
    <w:p>
      <w:pPr>
        <w:pStyle w:val="ListParagraph"/>
        <w:numPr>
          <w:ilvl w:val="0"/>
          <w:numId w:val="12"/>
        </w:numPr>
        <w:tabs>
          <w:tab w:pos="731" w:val="left" w:leader="none"/>
        </w:tabs>
        <w:spacing w:line="240" w:lineRule="auto" w:before="252" w:after="0"/>
        <w:ind w:left="731" w:right="0" w:hanging="238"/>
        <w:jc w:val="left"/>
        <w:rPr>
          <w:sz w:val="22"/>
        </w:rPr>
      </w:pPr>
      <w:r>
        <w:rPr>
          <w:spacing w:val="-2"/>
          <w:sz w:val="22"/>
        </w:rPr>
        <w:t>O-</w:t>
      </w:r>
      <w:r>
        <w:rPr>
          <w:spacing w:val="-5"/>
          <w:sz w:val="22"/>
        </w:rPr>
        <w:t>RU</w:t>
      </w:r>
    </w:p>
    <w:p>
      <w:pPr>
        <w:pStyle w:val="ListParagraph"/>
        <w:numPr>
          <w:ilvl w:val="1"/>
          <w:numId w:val="12"/>
        </w:numPr>
        <w:tabs>
          <w:tab w:pos="1213" w:val="left" w:leader="none"/>
        </w:tabs>
        <w:spacing w:line="240" w:lineRule="auto" w:before="176" w:after="0"/>
        <w:ind w:left="1213" w:right="753" w:hanging="360"/>
        <w:jc w:val="left"/>
        <w:rPr>
          <w:sz w:val="22"/>
        </w:rPr>
      </w:pPr>
      <w:r>
        <w:rPr>
          <w:sz w:val="22"/>
        </w:rPr>
        <w:t>Report</w:t>
      </w:r>
      <w:r>
        <w:rPr>
          <w:spacing w:val="-3"/>
          <w:sz w:val="22"/>
        </w:rPr>
        <w:t> </w:t>
      </w:r>
      <w:r>
        <w:rPr>
          <w:sz w:val="22"/>
        </w:rPr>
        <w:t>EC</w:t>
      </w:r>
      <w:r>
        <w:rPr>
          <w:spacing w:val="-3"/>
          <w:sz w:val="22"/>
        </w:rPr>
        <w:t> </w:t>
      </w:r>
      <w:r>
        <w:rPr>
          <w:sz w:val="22"/>
        </w:rPr>
        <w:t>and</w:t>
      </w:r>
      <w:r>
        <w:rPr>
          <w:spacing w:val="-1"/>
          <w:sz w:val="22"/>
        </w:rPr>
        <w:t> </w:t>
      </w:r>
      <w:r>
        <w:rPr>
          <w:sz w:val="22"/>
        </w:rPr>
        <w:t>EE</w:t>
      </w:r>
      <w:r>
        <w:rPr>
          <w:spacing w:val="-4"/>
          <w:sz w:val="22"/>
        </w:rPr>
        <w:t> </w:t>
      </w:r>
      <w:r>
        <w:rPr>
          <w:sz w:val="22"/>
        </w:rPr>
        <w:t>related</w:t>
      </w:r>
      <w:r>
        <w:rPr>
          <w:spacing w:val="-3"/>
          <w:sz w:val="22"/>
        </w:rPr>
        <w:t> </w:t>
      </w:r>
      <w:r>
        <w:rPr>
          <w:sz w:val="22"/>
        </w:rPr>
        <w:t>information</w:t>
      </w:r>
      <w:r>
        <w:rPr>
          <w:spacing w:val="-1"/>
          <w:sz w:val="22"/>
        </w:rPr>
        <w:t> </w:t>
      </w:r>
      <w:r>
        <w:rPr>
          <w:sz w:val="22"/>
        </w:rPr>
        <w:t>via</w:t>
      </w:r>
      <w:r>
        <w:rPr>
          <w:spacing w:val="-1"/>
          <w:sz w:val="22"/>
        </w:rPr>
        <w:t> </w:t>
      </w:r>
      <w:r>
        <w:rPr>
          <w:sz w:val="22"/>
        </w:rPr>
        <w:t>Open</w:t>
      </w:r>
      <w:r>
        <w:rPr>
          <w:spacing w:val="-1"/>
          <w:sz w:val="22"/>
        </w:rPr>
        <w:t> </w:t>
      </w:r>
      <w:r>
        <w:rPr>
          <w:sz w:val="22"/>
        </w:rPr>
        <w:t>FH</w:t>
      </w:r>
      <w:r>
        <w:rPr>
          <w:spacing w:val="-6"/>
          <w:sz w:val="22"/>
        </w:rPr>
        <w:t> </w:t>
      </w:r>
      <w:r>
        <w:rPr>
          <w:sz w:val="22"/>
        </w:rPr>
        <w:t>M-Plane</w:t>
      </w:r>
      <w:r>
        <w:rPr>
          <w:spacing w:val="-1"/>
          <w:sz w:val="22"/>
        </w:rPr>
        <w:t> </w:t>
      </w:r>
      <w:r>
        <w:rPr>
          <w:sz w:val="22"/>
        </w:rPr>
        <w:t>interface</w:t>
      </w:r>
      <w:r>
        <w:rPr>
          <w:spacing w:val="-3"/>
          <w:sz w:val="22"/>
        </w:rPr>
        <w:t> </w:t>
      </w:r>
      <w:r>
        <w:rPr>
          <w:sz w:val="22"/>
        </w:rPr>
        <w:t>to</w:t>
      </w:r>
      <w:r>
        <w:rPr>
          <w:spacing w:val="-1"/>
          <w:sz w:val="22"/>
        </w:rPr>
        <w:t> </w:t>
      </w:r>
      <w:r>
        <w:rPr>
          <w:sz w:val="22"/>
        </w:rPr>
        <w:t>O-DU</w:t>
      </w:r>
      <w:r>
        <w:rPr>
          <w:spacing w:val="-2"/>
          <w:sz w:val="22"/>
        </w:rPr>
        <w:t> </w:t>
      </w:r>
      <w:r>
        <w:rPr>
          <w:sz w:val="22"/>
        </w:rPr>
        <w:t>or</w:t>
      </w:r>
      <w:r>
        <w:rPr>
          <w:spacing w:val="-3"/>
          <w:sz w:val="22"/>
        </w:rPr>
        <w:t> </w:t>
      </w:r>
      <w:r>
        <w:rPr>
          <w:sz w:val="22"/>
        </w:rPr>
        <w:t>alternatively</w:t>
      </w:r>
      <w:r>
        <w:rPr>
          <w:spacing w:val="-4"/>
          <w:sz w:val="22"/>
        </w:rPr>
        <w:t> </w:t>
      </w:r>
      <w:r>
        <w:rPr>
          <w:sz w:val="22"/>
        </w:rPr>
        <w:t>to SMO directly.</w:t>
      </w:r>
    </w:p>
    <w:p>
      <w:pPr>
        <w:pStyle w:val="ListParagraph"/>
        <w:numPr>
          <w:ilvl w:val="1"/>
          <w:numId w:val="12"/>
        </w:numPr>
        <w:tabs>
          <w:tab w:pos="1212" w:val="left" w:leader="none"/>
        </w:tabs>
        <w:spacing w:line="240" w:lineRule="auto" w:before="1" w:after="0"/>
        <w:ind w:left="1212" w:right="0" w:hanging="359"/>
        <w:jc w:val="left"/>
        <w:rPr>
          <w:sz w:val="22"/>
        </w:rPr>
      </w:pPr>
      <w:r>
        <w:rPr>
          <w:sz w:val="22"/>
        </w:rPr>
        <w:t>Support</w:t>
      </w:r>
      <w:r>
        <w:rPr>
          <w:spacing w:val="-3"/>
          <w:sz w:val="22"/>
        </w:rPr>
        <w:t> </w:t>
      </w:r>
      <w:r>
        <w:rPr>
          <w:sz w:val="22"/>
        </w:rPr>
        <w:t>actions</w:t>
      </w:r>
      <w:r>
        <w:rPr>
          <w:spacing w:val="-5"/>
          <w:sz w:val="22"/>
        </w:rPr>
        <w:t> </w:t>
      </w:r>
      <w:r>
        <w:rPr>
          <w:sz w:val="22"/>
        </w:rPr>
        <w:t>required</w:t>
      </w:r>
      <w:r>
        <w:rPr>
          <w:spacing w:val="-4"/>
          <w:sz w:val="22"/>
        </w:rPr>
        <w:t> </w:t>
      </w:r>
      <w:r>
        <w:rPr>
          <w:sz w:val="22"/>
        </w:rPr>
        <w:t>to</w:t>
      </w:r>
      <w:r>
        <w:rPr>
          <w:spacing w:val="-6"/>
          <w:sz w:val="22"/>
        </w:rPr>
        <w:t> </w:t>
      </w:r>
      <w:r>
        <w:rPr>
          <w:sz w:val="22"/>
        </w:rPr>
        <w:t>perform</w:t>
      </w:r>
      <w:r>
        <w:rPr>
          <w:spacing w:val="-2"/>
          <w:sz w:val="22"/>
        </w:rPr>
        <w:t> </w:t>
      </w:r>
      <w:r>
        <w:rPr>
          <w:sz w:val="22"/>
        </w:rPr>
        <w:t>EE/ES</w:t>
      </w:r>
      <w:r>
        <w:rPr>
          <w:spacing w:val="-7"/>
          <w:sz w:val="22"/>
        </w:rPr>
        <w:t> </w:t>
      </w:r>
      <w:r>
        <w:rPr>
          <w:spacing w:val="-2"/>
          <w:sz w:val="22"/>
        </w:rPr>
        <w:t>optimization.</w:t>
      </w:r>
    </w:p>
    <w:p>
      <w:pPr>
        <w:pStyle w:val="ListParagraph"/>
        <w:numPr>
          <w:ilvl w:val="2"/>
          <w:numId w:val="12"/>
        </w:numPr>
        <w:tabs>
          <w:tab w:pos="1932" w:val="left" w:leader="none"/>
        </w:tabs>
        <w:spacing w:line="240" w:lineRule="auto" w:before="1" w:after="0"/>
        <w:ind w:left="1932" w:right="0" w:hanging="359"/>
        <w:jc w:val="left"/>
        <w:rPr>
          <w:sz w:val="22"/>
        </w:rPr>
      </w:pPr>
      <w:r>
        <w:rPr>
          <w:sz w:val="22"/>
        </w:rPr>
        <w:t>updated</w:t>
      </w:r>
      <w:r>
        <w:rPr>
          <w:spacing w:val="-8"/>
          <w:sz w:val="22"/>
        </w:rPr>
        <w:t> </w:t>
      </w:r>
      <w:r>
        <w:rPr>
          <w:sz w:val="22"/>
        </w:rPr>
        <w:t>carrier</w:t>
      </w:r>
      <w:r>
        <w:rPr>
          <w:spacing w:val="-5"/>
          <w:sz w:val="22"/>
        </w:rPr>
        <w:t> </w:t>
      </w:r>
      <w:r>
        <w:rPr>
          <w:sz w:val="22"/>
        </w:rPr>
        <w:t>configuration</w:t>
      </w:r>
      <w:r>
        <w:rPr>
          <w:spacing w:val="-5"/>
          <w:sz w:val="22"/>
        </w:rPr>
        <w:t> </w:t>
      </w:r>
      <w:r>
        <w:rPr>
          <w:sz w:val="22"/>
        </w:rPr>
        <w:t>(i.e.</w:t>
      </w:r>
      <w:r>
        <w:rPr>
          <w:spacing w:val="-5"/>
          <w:sz w:val="22"/>
        </w:rPr>
        <w:t> </w:t>
      </w:r>
      <w:r>
        <w:rPr>
          <w:sz w:val="22"/>
        </w:rPr>
        <w:t>activation,</w:t>
      </w:r>
      <w:r>
        <w:rPr>
          <w:spacing w:val="-7"/>
          <w:sz w:val="22"/>
        </w:rPr>
        <w:t> </w:t>
      </w:r>
      <w:r>
        <w:rPr>
          <w:sz w:val="22"/>
        </w:rPr>
        <w:t>deactivation</w:t>
      </w:r>
      <w:r>
        <w:rPr>
          <w:spacing w:val="-5"/>
          <w:sz w:val="22"/>
        </w:rPr>
        <w:t> </w:t>
      </w:r>
      <w:r>
        <w:rPr>
          <w:sz w:val="22"/>
        </w:rPr>
        <w:t>or</w:t>
      </w:r>
      <w:r>
        <w:rPr>
          <w:spacing w:val="-5"/>
          <w:sz w:val="22"/>
        </w:rPr>
        <w:t> </w:t>
      </w:r>
      <w:r>
        <w:rPr>
          <w:spacing w:val="-2"/>
          <w:sz w:val="22"/>
        </w:rPr>
        <w:t>sleep)</w:t>
      </w:r>
    </w:p>
    <w:p>
      <w:pPr>
        <w:pStyle w:val="BodyText"/>
        <w:spacing w:before="29"/>
      </w:pPr>
    </w:p>
    <w:p>
      <w:pPr>
        <w:pStyle w:val="Heading4"/>
        <w:numPr>
          <w:ilvl w:val="3"/>
          <w:numId w:val="2"/>
        </w:numPr>
        <w:tabs>
          <w:tab w:pos="1911" w:val="left" w:leader="none"/>
        </w:tabs>
        <w:spacing w:line="240" w:lineRule="auto" w:before="1" w:after="0"/>
        <w:ind w:left="1911" w:right="0" w:hanging="1418"/>
        <w:jc w:val="left"/>
      </w:pPr>
      <w:bookmarkStart w:name="_TOC_250080" w:id="23"/>
      <w:r>
        <w:rPr/>
        <w:t>Input/Output</w:t>
      </w:r>
      <w:r>
        <w:rPr>
          <w:spacing w:val="-6"/>
        </w:rPr>
        <w:t> </w:t>
      </w:r>
      <w:r>
        <w:rPr/>
        <w:t>Data</w:t>
      </w:r>
      <w:r>
        <w:rPr>
          <w:spacing w:val="-6"/>
        </w:rPr>
        <w:t> </w:t>
      </w:r>
      <w:bookmarkEnd w:id="23"/>
      <w:r>
        <w:rPr>
          <w:spacing w:val="-2"/>
        </w:rPr>
        <w:t>Requirements</w:t>
      </w:r>
    </w:p>
    <w:p>
      <w:pPr>
        <w:pStyle w:val="BodyText"/>
        <w:spacing w:before="23"/>
        <w:rPr>
          <w:rFonts w:ascii="Arial"/>
          <w:sz w:val="24"/>
        </w:rPr>
      </w:pPr>
    </w:p>
    <w:p>
      <w:pPr>
        <w:pStyle w:val="ListParagraph"/>
        <w:numPr>
          <w:ilvl w:val="4"/>
          <w:numId w:val="2"/>
        </w:numPr>
        <w:tabs>
          <w:tab w:pos="2194" w:val="left" w:leader="none"/>
        </w:tabs>
        <w:spacing w:line="240" w:lineRule="auto" w:before="0" w:after="0"/>
        <w:ind w:left="2194" w:right="0" w:hanging="1701"/>
        <w:jc w:val="left"/>
        <w:rPr>
          <w:rFonts w:ascii="Arial"/>
          <w:sz w:val="22"/>
        </w:rPr>
      </w:pPr>
      <w:r>
        <w:rPr>
          <w:rFonts w:ascii="Arial"/>
          <w:spacing w:val="-2"/>
          <w:sz w:val="22"/>
        </w:rPr>
        <w:t>Summary</w:t>
      </w:r>
    </w:p>
    <w:p>
      <w:pPr>
        <w:pStyle w:val="BodyText"/>
        <w:spacing w:before="181"/>
        <w:ind w:left="493"/>
      </w:pPr>
      <w:r>
        <w:rPr>
          <w:u w:val="single"/>
        </w:rPr>
        <w:t>Input</w:t>
      </w:r>
      <w:r>
        <w:rPr>
          <w:spacing w:val="-4"/>
          <w:u w:val="single"/>
        </w:rPr>
        <w:t> Data</w:t>
      </w:r>
    </w:p>
    <w:p>
      <w:pPr>
        <w:pStyle w:val="ListParagraph"/>
        <w:numPr>
          <w:ilvl w:val="0"/>
          <w:numId w:val="13"/>
        </w:numPr>
        <w:tabs>
          <w:tab w:pos="731" w:val="left" w:leader="none"/>
        </w:tabs>
        <w:spacing w:line="240" w:lineRule="auto" w:before="181" w:after="0"/>
        <w:ind w:left="731" w:right="0" w:hanging="238"/>
        <w:jc w:val="left"/>
        <w:rPr>
          <w:sz w:val="22"/>
        </w:rPr>
      </w:pPr>
      <w:r>
        <w:rPr>
          <w:sz w:val="22"/>
        </w:rPr>
        <w:t>E2</w:t>
      </w:r>
      <w:r>
        <w:rPr>
          <w:spacing w:val="-9"/>
          <w:sz w:val="22"/>
        </w:rPr>
        <w:t> </w:t>
      </w:r>
      <w:r>
        <w:rPr>
          <w:sz w:val="22"/>
        </w:rPr>
        <w:t>Node</w:t>
      </w:r>
      <w:r>
        <w:rPr>
          <w:spacing w:val="-8"/>
          <w:sz w:val="22"/>
        </w:rPr>
        <w:t> </w:t>
      </w:r>
      <w:r>
        <w:rPr>
          <w:sz w:val="22"/>
        </w:rPr>
        <w:t>to</w:t>
      </w:r>
      <w:r>
        <w:rPr>
          <w:spacing w:val="-7"/>
          <w:sz w:val="22"/>
        </w:rPr>
        <w:t> </w:t>
      </w:r>
      <w:r>
        <w:rPr>
          <w:sz w:val="22"/>
        </w:rPr>
        <w:t>SMO/Non-RT</w:t>
      </w:r>
      <w:r>
        <w:rPr>
          <w:spacing w:val="-9"/>
          <w:sz w:val="22"/>
        </w:rPr>
        <w:t> </w:t>
      </w:r>
      <w:r>
        <w:rPr>
          <w:sz w:val="22"/>
        </w:rPr>
        <w:t>RIC</w:t>
      </w:r>
      <w:r>
        <w:rPr>
          <w:spacing w:val="-7"/>
          <w:sz w:val="22"/>
        </w:rPr>
        <w:t> </w:t>
      </w:r>
      <w:r>
        <w:rPr>
          <w:sz w:val="22"/>
        </w:rPr>
        <w:t>(training)</w:t>
      </w:r>
      <w:r>
        <w:rPr>
          <w:spacing w:val="-7"/>
          <w:sz w:val="22"/>
        </w:rPr>
        <w:t> </w:t>
      </w:r>
      <w:r>
        <w:rPr>
          <w:sz w:val="22"/>
        </w:rPr>
        <w:t>and</w:t>
      </w:r>
      <w:r>
        <w:rPr>
          <w:spacing w:val="-6"/>
          <w:sz w:val="22"/>
        </w:rPr>
        <w:t> </w:t>
      </w:r>
      <w:r>
        <w:rPr>
          <w:sz w:val="22"/>
        </w:rPr>
        <w:t>Near-RT</w:t>
      </w:r>
      <w:r>
        <w:rPr>
          <w:spacing w:val="-9"/>
          <w:sz w:val="22"/>
        </w:rPr>
        <w:t> </w:t>
      </w:r>
      <w:r>
        <w:rPr>
          <w:sz w:val="22"/>
        </w:rPr>
        <w:t>RIC</w:t>
      </w:r>
      <w:r>
        <w:rPr>
          <w:spacing w:val="-10"/>
          <w:sz w:val="22"/>
        </w:rPr>
        <w:t> </w:t>
      </w:r>
      <w:r>
        <w:rPr>
          <w:sz w:val="22"/>
        </w:rPr>
        <w:t>(decision</w:t>
      </w:r>
      <w:r>
        <w:rPr>
          <w:spacing w:val="-9"/>
          <w:sz w:val="22"/>
        </w:rPr>
        <w:t> </w:t>
      </w:r>
      <w:r>
        <w:rPr>
          <w:spacing w:val="-2"/>
          <w:sz w:val="22"/>
        </w:rPr>
        <w:t>making/inference)</w:t>
      </w:r>
    </w:p>
    <w:p>
      <w:pPr>
        <w:pStyle w:val="ListParagraph"/>
        <w:numPr>
          <w:ilvl w:val="1"/>
          <w:numId w:val="13"/>
        </w:numPr>
        <w:tabs>
          <w:tab w:pos="1212" w:val="left" w:leader="none"/>
        </w:tabs>
        <w:spacing w:line="240" w:lineRule="auto" w:before="177" w:after="0"/>
        <w:ind w:left="1212" w:right="0" w:hanging="359"/>
        <w:jc w:val="left"/>
        <w:rPr>
          <w:sz w:val="22"/>
        </w:rPr>
      </w:pPr>
      <w:r>
        <w:rPr>
          <w:sz w:val="22"/>
        </w:rPr>
        <w:t>Carrier/cell</w:t>
      </w:r>
      <w:r>
        <w:rPr>
          <w:spacing w:val="-7"/>
          <w:sz w:val="22"/>
        </w:rPr>
        <w:t> </w:t>
      </w:r>
      <w:r>
        <w:rPr>
          <w:spacing w:val="-2"/>
          <w:sz w:val="22"/>
        </w:rPr>
        <w:t>characteristics</w:t>
      </w:r>
    </w:p>
    <w:p>
      <w:pPr>
        <w:pStyle w:val="ListParagraph"/>
        <w:numPr>
          <w:ilvl w:val="1"/>
          <w:numId w:val="13"/>
        </w:numPr>
        <w:tabs>
          <w:tab w:pos="1212" w:val="left" w:leader="none"/>
        </w:tabs>
        <w:spacing w:line="252" w:lineRule="exact" w:before="1" w:after="0"/>
        <w:ind w:left="1212" w:right="0" w:hanging="359"/>
        <w:jc w:val="left"/>
        <w:rPr>
          <w:sz w:val="22"/>
        </w:rPr>
      </w:pPr>
      <w:r>
        <w:rPr>
          <w:sz w:val="22"/>
        </w:rPr>
        <w:t>EE/EC</w:t>
      </w:r>
      <w:r>
        <w:rPr>
          <w:spacing w:val="-8"/>
          <w:sz w:val="22"/>
        </w:rPr>
        <w:t> </w:t>
      </w:r>
      <w:r>
        <w:rPr>
          <w:sz w:val="22"/>
        </w:rPr>
        <w:t>measurement</w:t>
      </w:r>
      <w:r>
        <w:rPr>
          <w:spacing w:val="-5"/>
          <w:sz w:val="22"/>
        </w:rPr>
        <w:t> </w:t>
      </w:r>
      <w:r>
        <w:rPr>
          <w:spacing w:val="-2"/>
          <w:sz w:val="22"/>
        </w:rPr>
        <w:t>reports</w:t>
      </w:r>
    </w:p>
    <w:p>
      <w:pPr>
        <w:pStyle w:val="ListParagraph"/>
        <w:numPr>
          <w:ilvl w:val="1"/>
          <w:numId w:val="13"/>
        </w:numPr>
        <w:tabs>
          <w:tab w:pos="1212" w:val="left" w:leader="none"/>
        </w:tabs>
        <w:spacing w:line="252" w:lineRule="exact" w:before="0" w:after="0"/>
        <w:ind w:left="1212" w:right="0" w:hanging="359"/>
        <w:jc w:val="left"/>
        <w:rPr>
          <w:sz w:val="22"/>
        </w:rPr>
      </w:pPr>
      <w:r>
        <w:rPr>
          <w:sz w:val="22"/>
        </w:rPr>
        <w:t>Load</w:t>
      </w:r>
      <w:r>
        <w:rPr>
          <w:spacing w:val="-4"/>
          <w:sz w:val="22"/>
        </w:rPr>
        <w:t> </w:t>
      </w:r>
      <w:r>
        <w:rPr>
          <w:sz w:val="22"/>
        </w:rPr>
        <w:t>statistics</w:t>
      </w:r>
      <w:r>
        <w:rPr>
          <w:spacing w:val="-3"/>
          <w:sz w:val="22"/>
        </w:rPr>
        <w:t> </w:t>
      </w:r>
      <w:r>
        <w:rPr>
          <w:sz w:val="22"/>
        </w:rPr>
        <w:t>per</w:t>
      </w:r>
      <w:r>
        <w:rPr>
          <w:spacing w:val="-2"/>
          <w:sz w:val="22"/>
        </w:rPr>
        <w:t> </w:t>
      </w:r>
      <w:r>
        <w:rPr>
          <w:sz w:val="22"/>
        </w:rPr>
        <w:t>cell</w:t>
      </w:r>
      <w:r>
        <w:rPr>
          <w:spacing w:val="-2"/>
          <w:sz w:val="22"/>
        </w:rPr>
        <w:t> </w:t>
      </w:r>
      <w:r>
        <w:rPr>
          <w:sz w:val="22"/>
        </w:rPr>
        <w:t>and</w:t>
      </w:r>
      <w:r>
        <w:rPr>
          <w:spacing w:val="-7"/>
          <w:sz w:val="22"/>
        </w:rPr>
        <w:t> </w:t>
      </w:r>
      <w:r>
        <w:rPr>
          <w:sz w:val="22"/>
        </w:rPr>
        <w:t>per</w:t>
      </w:r>
      <w:r>
        <w:rPr>
          <w:spacing w:val="-2"/>
          <w:sz w:val="22"/>
        </w:rPr>
        <w:t> carrier</w:t>
      </w:r>
    </w:p>
    <w:p>
      <w:pPr>
        <w:spacing w:after="0" w:line="252" w:lineRule="exact"/>
        <w:jc w:val="left"/>
        <w:rPr>
          <w:sz w:val="22"/>
        </w:rPr>
        <w:sectPr>
          <w:pgSz w:w="11910" w:h="16850"/>
          <w:pgMar w:header="864" w:footer="279" w:top="1520" w:bottom="460" w:left="640" w:right="640"/>
        </w:sectPr>
      </w:pPr>
    </w:p>
    <w:p>
      <w:pPr>
        <w:pStyle w:val="ListParagraph"/>
        <w:numPr>
          <w:ilvl w:val="1"/>
          <w:numId w:val="13"/>
        </w:numPr>
        <w:tabs>
          <w:tab w:pos="1212" w:val="left" w:leader="none"/>
        </w:tabs>
        <w:spacing w:line="252" w:lineRule="exact" w:before="51" w:after="0"/>
        <w:ind w:left="1212" w:right="0" w:hanging="359"/>
        <w:jc w:val="left"/>
        <w:rPr>
          <w:sz w:val="22"/>
        </w:rPr>
      </w:pPr>
      <w:r>
        <w:rPr>
          <w:sz w:val="22"/>
        </w:rPr>
        <w:t>UE</w:t>
      </w:r>
      <w:r>
        <w:rPr>
          <w:spacing w:val="-8"/>
          <w:sz w:val="22"/>
        </w:rPr>
        <w:t> </w:t>
      </w:r>
      <w:r>
        <w:rPr>
          <w:sz w:val="22"/>
        </w:rPr>
        <w:t>mobility</w:t>
      </w:r>
      <w:r>
        <w:rPr>
          <w:spacing w:val="-9"/>
          <w:sz w:val="22"/>
        </w:rPr>
        <w:t> </w:t>
      </w:r>
      <w:r>
        <w:rPr>
          <w:sz w:val="22"/>
        </w:rPr>
        <w:t>information</w:t>
      </w:r>
      <w:r>
        <w:rPr>
          <w:spacing w:val="-8"/>
          <w:sz w:val="22"/>
        </w:rPr>
        <w:t> </w:t>
      </w:r>
      <w:r>
        <w:rPr>
          <w:sz w:val="22"/>
        </w:rPr>
        <w:t>including</w:t>
      </w:r>
      <w:r>
        <w:rPr>
          <w:spacing w:val="-6"/>
          <w:sz w:val="22"/>
        </w:rPr>
        <w:t> </w:t>
      </w:r>
      <w:r>
        <w:rPr>
          <w:sz w:val="22"/>
        </w:rPr>
        <w:t>cell</w:t>
      </w:r>
      <w:r>
        <w:rPr>
          <w:spacing w:val="-5"/>
          <w:sz w:val="22"/>
        </w:rPr>
        <w:t> </w:t>
      </w:r>
      <w:r>
        <w:rPr>
          <w:sz w:val="22"/>
        </w:rPr>
        <w:t>or</w:t>
      </w:r>
      <w:r>
        <w:rPr>
          <w:spacing w:val="-5"/>
          <w:sz w:val="22"/>
        </w:rPr>
        <w:t> </w:t>
      </w:r>
      <w:r>
        <w:rPr>
          <w:sz w:val="22"/>
        </w:rPr>
        <w:t>beam</w:t>
      </w:r>
      <w:r>
        <w:rPr>
          <w:spacing w:val="-5"/>
          <w:sz w:val="22"/>
        </w:rPr>
        <w:t> </w:t>
      </w:r>
      <w:r>
        <w:rPr>
          <w:sz w:val="22"/>
        </w:rPr>
        <w:t>level</w:t>
      </w:r>
      <w:r>
        <w:rPr>
          <w:spacing w:val="-8"/>
          <w:sz w:val="22"/>
        </w:rPr>
        <w:t> </w:t>
      </w:r>
      <w:r>
        <w:rPr>
          <w:sz w:val="22"/>
        </w:rPr>
        <w:t>measurements</w:t>
      </w:r>
      <w:r>
        <w:rPr>
          <w:spacing w:val="-6"/>
          <w:sz w:val="22"/>
        </w:rPr>
        <w:t> </w:t>
      </w:r>
      <w:r>
        <w:rPr>
          <w:sz w:val="22"/>
        </w:rPr>
        <w:t>(e.g.,</w:t>
      </w:r>
      <w:r>
        <w:rPr>
          <w:spacing w:val="-5"/>
          <w:sz w:val="22"/>
        </w:rPr>
        <w:t> </w:t>
      </w:r>
      <w:r>
        <w:rPr>
          <w:sz w:val="22"/>
        </w:rPr>
        <w:t>RSRP,</w:t>
      </w:r>
      <w:r>
        <w:rPr>
          <w:spacing w:val="-9"/>
          <w:sz w:val="22"/>
        </w:rPr>
        <w:t> </w:t>
      </w:r>
      <w:r>
        <w:rPr>
          <w:sz w:val="22"/>
        </w:rPr>
        <w:t>RSRQ,</w:t>
      </w:r>
      <w:r>
        <w:rPr>
          <w:spacing w:val="-5"/>
          <w:sz w:val="22"/>
        </w:rPr>
        <w:t> </w:t>
      </w:r>
      <w:r>
        <w:rPr>
          <w:spacing w:val="-2"/>
          <w:sz w:val="22"/>
        </w:rPr>
        <w:t>SINR)</w:t>
      </w:r>
    </w:p>
    <w:p>
      <w:pPr>
        <w:pStyle w:val="ListParagraph"/>
        <w:numPr>
          <w:ilvl w:val="1"/>
          <w:numId w:val="13"/>
        </w:numPr>
        <w:tabs>
          <w:tab w:pos="1212" w:val="left" w:leader="none"/>
        </w:tabs>
        <w:spacing w:line="252" w:lineRule="exact" w:before="0" w:after="0"/>
        <w:ind w:left="1212" w:right="0" w:hanging="359"/>
        <w:jc w:val="left"/>
        <w:rPr>
          <w:sz w:val="22"/>
        </w:rPr>
      </w:pPr>
      <w:r>
        <w:rPr>
          <w:sz w:val="22"/>
        </w:rPr>
        <w:t>Energy</w:t>
      </w:r>
      <w:r>
        <w:rPr>
          <w:spacing w:val="-4"/>
          <w:sz w:val="22"/>
        </w:rPr>
        <w:t> </w:t>
      </w:r>
      <w:r>
        <w:rPr>
          <w:spacing w:val="-2"/>
          <w:sz w:val="22"/>
        </w:rPr>
        <w:t>Consumption</w:t>
      </w:r>
    </w:p>
    <w:p>
      <w:pPr>
        <w:pStyle w:val="BodyText"/>
        <w:spacing w:before="3"/>
      </w:pPr>
    </w:p>
    <w:p>
      <w:pPr>
        <w:pStyle w:val="ListParagraph"/>
        <w:numPr>
          <w:ilvl w:val="0"/>
          <w:numId w:val="13"/>
        </w:numPr>
        <w:tabs>
          <w:tab w:pos="731" w:val="left" w:leader="none"/>
        </w:tabs>
        <w:spacing w:line="240" w:lineRule="auto" w:before="0" w:after="0"/>
        <w:ind w:left="731" w:right="0" w:hanging="238"/>
        <w:jc w:val="left"/>
        <w:rPr>
          <w:sz w:val="22"/>
        </w:rPr>
      </w:pPr>
      <w:r>
        <w:rPr>
          <w:sz w:val="22"/>
        </w:rPr>
        <w:t>O-RU</w:t>
      </w:r>
      <w:r>
        <w:rPr>
          <w:spacing w:val="-5"/>
          <w:sz w:val="22"/>
        </w:rPr>
        <w:t> </w:t>
      </w:r>
      <w:r>
        <w:rPr>
          <w:sz w:val="22"/>
        </w:rPr>
        <w:t>to</w:t>
      </w:r>
      <w:r>
        <w:rPr>
          <w:spacing w:val="-2"/>
          <w:sz w:val="22"/>
        </w:rPr>
        <w:t> </w:t>
      </w:r>
      <w:r>
        <w:rPr>
          <w:sz w:val="22"/>
        </w:rPr>
        <w:t>E2</w:t>
      </w:r>
      <w:r>
        <w:rPr>
          <w:spacing w:val="-1"/>
          <w:sz w:val="22"/>
        </w:rPr>
        <w:t> </w:t>
      </w:r>
      <w:r>
        <w:rPr>
          <w:spacing w:val="-4"/>
          <w:sz w:val="22"/>
        </w:rPr>
        <w:t>Node</w:t>
      </w:r>
    </w:p>
    <w:p>
      <w:pPr>
        <w:pStyle w:val="ListParagraph"/>
        <w:numPr>
          <w:ilvl w:val="1"/>
          <w:numId w:val="13"/>
        </w:numPr>
        <w:tabs>
          <w:tab w:pos="1213" w:val="left" w:leader="none"/>
        </w:tabs>
        <w:spacing w:line="240" w:lineRule="auto" w:before="179" w:after="0"/>
        <w:ind w:left="1213" w:right="492" w:hanging="360"/>
        <w:jc w:val="left"/>
        <w:rPr>
          <w:sz w:val="22"/>
        </w:rPr>
      </w:pPr>
      <w:r>
        <w:rPr>
          <w:sz w:val="22"/>
        </w:rPr>
        <w:t>Power</w:t>
      </w:r>
      <w:r>
        <w:rPr>
          <w:spacing w:val="-14"/>
          <w:sz w:val="22"/>
        </w:rPr>
        <w:t> </w:t>
      </w:r>
      <w:r>
        <w:rPr>
          <w:sz w:val="22"/>
        </w:rPr>
        <w:t>consumption</w:t>
      </w:r>
      <w:r>
        <w:rPr>
          <w:spacing w:val="-15"/>
          <w:sz w:val="22"/>
        </w:rPr>
        <w:t> </w:t>
      </w:r>
      <w:r>
        <w:rPr>
          <w:sz w:val="22"/>
        </w:rPr>
        <w:t>metrics:</w:t>
      </w:r>
      <w:r>
        <w:rPr>
          <w:spacing w:val="-14"/>
          <w:sz w:val="22"/>
        </w:rPr>
        <w:t> </w:t>
      </w:r>
      <w:r>
        <w:rPr>
          <w:sz w:val="22"/>
        </w:rPr>
        <w:t>Mean</w:t>
      </w:r>
      <w:r>
        <w:rPr>
          <w:spacing w:val="-14"/>
          <w:sz w:val="22"/>
        </w:rPr>
        <w:t> </w:t>
      </w:r>
      <w:r>
        <w:rPr>
          <w:sz w:val="22"/>
        </w:rPr>
        <w:t>total/per</w:t>
      </w:r>
      <w:r>
        <w:rPr>
          <w:spacing w:val="-14"/>
          <w:sz w:val="22"/>
        </w:rPr>
        <w:t> </w:t>
      </w:r>
      <w:r>
        <w:rPr>
          <w:sz w:val="22"/>
        </w:rPr>
        <w:t>carrier</w:t>
      </w:r>
      <w:r>
        <w:rPr>
          <w:spacing w:val="-14"/>
          <w:sz w:val="22"/>
        </w:rPr>
        <w:t> </w:t>
      </w:r>
      <w:r>
        <w:rPr>
          <w:sz w:val="22"/>
        </w:rPr>
        <w:t>power</w:t>
      </w:r>
      <w:r>
        <w:rPr>
          <w:spacing w:val="-14"/>
          <w:sz w:val="22"/>
        </w:rPr>
        <w:t> </w:t>
      </w:r>
      <w:r>
        <w:rPr>
          <w:sz w:val="22"/>
        </w:rPr>
        <w:t>consumption,</w:t>
      </w:r>
      <w:r>
        <w:rPr>
          <w:spacing w:val="-15"/>
          <w:sz w:val="22"/>
        </w:rPr>
        <w:t> </w:t>
      </w:r>
      <w:r>
        <w:rPr>
          <w:sz w:val="22"/>
        </w:rPr>
        <w:t>mean</w:t>
      </w:r>
      <w:r>
        <w:rPr>
          <w:spacing w:val="-14"/>
          <w:sz w:val="22"/>
        </w:rPr>
        <w:t> </w:t>
      </w:r>
      <w:r>
        <w:rPr>
          <w:sz w:val="22"/>
        </w:rPr>
        <w:t>total/per</w:t>
      </w:r>
      <w:r>
        <w:rPr>
          <w:spacing w:val="-14"/>
          <w:sz w:val="22"/>
        </w:rPr>
        <w:t> </w:t>
      </w:r>
      <w:r>
        <w:rPr>
          <w:sz w:val="22"/>
        </w:rPr>
        <w:t>carrier</w:t>
      </w:r>
      <w:r>
        <w:rPr>
          <w:spacing w:val="-16"/>
          <w:sz w:val="22"/>
        </w:rPr>
        <w:t> </w:t>
      </w:r>
      <w:r>
        <w:rPr>
          <w:sz w:val="22"/>
        </w:rPr>
        <w:t>transmit </w:t>
      </w:r>
      <w:r>
        <w:rPr>
          <w:spacing w:val="-4"/>
          <w:sz w:val="22"/>
        </w:rPr>
        <w:t>power</w:t>
      </w:r>
    </w:p>
    <w:p>
      <w:pPr>
        <w:pStyle w:val="BodyText"/>
        <w:spacing w:before="16"/>
      </w:pPr>
    </w:p>
    <w:p>
      <w:pPr>
        <w:pStyle w:val="BodyText"/>
        <w:ind w:left="493"/>
      </w:pPr>
      <w:r>
        <w:rPr>
          <w:u w:val="single"/>
        </w:rPr>
        <w:t>Output</w:t>
      </w:r>
      <w:r>
        <w:rPr>
          <w:spacing w:val="-3"/>
          <w:u w:val="single"/>
        </w:rPr>
        <w:t> </w:t>
      </w:r>
      <w:r>
        <w:rPr>
          <w:spacing w:val="-4"/>
          <w:u w:val="single"/>
        </w:rPr>
        <w:t>Data</w:t>
      </w:r>
    </w:p>
    <w:p>
      <w:pPr>
        <w:pStyle w:val="ListParagraph"/>
        <w:numPr>
          <w:ilvl w:val="0"/>
          <w:numId w:val="14"/>
        </w:numPr>
        <w:tabs>
          <w:tab w:pos="731" w:val="left" w:leader="none"/>
        </w:tabs>
        <w:spacing w:line="240" w:lineRule="auto" w:before="182" w:after="0"/>
        <w:ind w:left="731" w:right="0" w:hanging="238"/>
        <w:jc w:val="left"/>
        <w:rPr>
          <w:sz w:val="22"/>
        </w:rPr>
      </w:pPr>
      <w:r>
        <w:rPr>
          <w:sz w:val="22"/>
        </w:rPr>
        <w:t>Near-RT</w:t>
      </w:r>
      <w:r>
        <w:rPr>
          <w:spacing w:val="-12"/>
          <w:sz w:val="22"/>
        </w:rPr>
        <w:t> </w:t>
      </w:r>
      <w:r>
        <w:rPr>
          <w:sz w:val="22"/>
        </w:rPr>
        <w:t>RIC</w:t>
      </w:r>
      <w:r>
        <w:rPr>
          <w:spacing w:val="-10"/>
          <w:sz w:val="22"/>
        </w:rPr>
        <w:t> </w:t>
      </w:r>
      <w:r>
        <w:rPr>
          <w:sz w:val="22"/>
        </w:rPr>
        <w:t>to</w:t>
      </w:r>
      <w:r>
        <w:rPr>
          <w:spacing w:val="-6"/>
          <w:sz w:val="22"/>
        </w:rPr>
        <w:t> </w:t>
      </w:r>
      <w:r>
        <w:rPr>
          <w:sz w:val="22"/>
        </w:rPr>
        <w:t>E2</w:t>
      </w:r>
      <w:r>
        <w:rPr>
          <w:spacing w:val="-6"/>
          <w:sz w:val="22"/>
        </w:rPr>
        <w:t> </w:t>
      </w:r>
      <w:r>
        <w:rPr>
          <w:spacing w:val="-4"/>
          <w:sz w:val="22"/>
        </w:rPr>
        <w:t>Node</w:t>
      </w:r>
    </w:p>
    <w:p>
      <w:pPr>
        <w:pStyle w:val="ListParagraph"/>
        <w:numPr>
          <w:ilvl w:val="1"/>
          <w:numId w:val="14"/>
        </w:numPr>
        <w:tabs>
          <w:tab w:pos="1212" w:val="left" w:leader="none"/>
        </w:tabs>
        <w:spacing w:line="240" w:lineRule="auto" w:before="177" w:after="0"/>
        <w:ind w:left="1212" w:right="0" w:hanging="359"/>
        <w:jc w:val="left"/>
        <w:rPr>
          <w:sz w:val="22"/>
        </w:rPr>
      </w:pPr>
      <w:r>
        <w:rPr>
          <w:sz w:val="22"/>
        </w:rPr>
        <w:t>Carrier(s)</w:t>
      </w:r>
      <w:r>
        <w:rPr>
          <w:spacing w:val="-5"/>
          <w:sz w:val="22"/>
        </w:rPr>
        <w:t> </w:t>
      </w:r>
      <w:r>
        <w:rPr>
          <w:sz w:val="22"/>
        </w:rPr>
        <w:t>and/or</w:t>
      </w:r>
      <w:r>
        <w:rPr>
          <w:spacing w:val="-5"/>
          <w:sz w:val="22"/>
        </w:rPr>
        <w:t> </w:t>
      </w:r>
      <w:r>
        <w:rPr>
          <w:sz w:val="22"/>
        </w:rPr>
        <w:t>cell(s)</w:t>
      </w:r>
      <w:r>
        <w:rPr>
          <w:spacing w:val="-5"/>
          <w:sz w:val="22"/>
        </w:rPr>
        <w:t> </w:t>
      </w:r>
      <w:r>
        <w:rPr>
          <w:sz w:val="22"/>
        </w:rPr>
        <w:t>recommended</w:t>
      </w:r>
      <w:r>
        <w:rPr>
          <w:spacing w:val="-5"/>
          <w:sz w:val="22"/>
        </w:rPr>
        <w:t> </w:t>
      </w:r>
      <w:r>
        <w:rPr>
          <w:sz w:val="22"/>
        </w:rPr>
        <w:t>to</w:t>
      </w:r>
      <w:r>
        <w:rPr>
          <w:spacing w:val="-7"/>
          <w:sz w:val="22"/>
        </w:rPr>
        <w:t> </w:t>
      </w:r>
      <w:r>
        <w:rPr>
          <w:sz w:val="22"/>
        </w:rPr>
        <w:t>be</w:t>
      </w:r>
      <w:r>
        <w:rPr>
          <w:spacing w:val="-5"/>
          <w:sz w:val="22"/>
        </w:rPr>
        <w:t> </w:t>
      </w:r>
      <w:r>
        <w:rPr>
          <w:sz w:val="22"/>
        </w:rPr>
        <w:t>switched</w:t>
      </w:r>
      <w:r>
        <w:rPr>
          <w:spacing w:val="-7"/>
          <w:sz w:val="22"/>
        </w:rPr>
        <w:t> </w:t>
      </w:r>
      <w:r>
        <w:rPr>
          <w:spacing w:val="-2"/>
          <w:sz w:val="22"/>
        </w:rPr>
        <w:t>off/on</w:t>
      </w:r>
    </w:p>
    <w:p>
      <w:pPr>
        <w:spacing w:after="0" w:line="240" w:lineRule="auto"/>
        <w:jc w:val="left"/>
        <w:rPr>
          <w:sz w:val="22"/>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6"/>
          <w:sz w:val="22"/>
        </w:rPr>
        <w:t> </w:t>
      </w:r>
      <w:r>
        <w:rPr>
          <w:rFonts w:ascii="Arial"/>
          <w:sz w:val="22"/>
        </w:rPr>
        <w:t>Input</w:t>
      </w:r>
      <w:r>
        <w:rPr>
          <w:rFonts w:ascii="Arial"/>
          <w:spacing w:val="-6"/>
          <w:sz w:val="22"/>
        </w:rPr>
        <w:t> </w:t>
      </w:r>
      <w:r>
        <w:rPr>
          <w:rFonts w:ascii="Arial"/>
          <w:spacing w:val="-2"/>
          <w:sz w:val="22"/>
        </w:rPr>
        <w:t>Requirements</w:t>
      </w:r>
    </w:p>
    <w:p>
      <w:pPr>
        <w:pStyle w:val="BodyText"/>
        <w:spacing w:before="180"/>
        <w:ind w:left="493"/>
      </w:pPr>
      <w:r>
        <w:rPr>
          <w:spacing w:val="-2"/>
        </w:rPr>
        <w:t>Initialization:</w:t>
      </w:r>
    </w:p>
    <w:p>
      <w:pPr>
        <w:pStyle w:val="Heading5"/>
        <w:ind w:right="4"/>
      </w:pPr>
      <w:r>
        <w:rPr/>
        <w:t>Table</w:t>
      </w:r>
      <w:r>
        <w:rPr>
          <w:spacing w:val="-14"/>
        </w:rPr>
        <w:t> </w:t>
      </w:r>
      <w:r>
        <w:rPr/>
        <w:t>5.2.2.3-1:</w:t>
      </w:r>
      <w:r>
        <w:rPr>
          <w:spacing w:val="-14"/>
        </w:rPr>
        <w:t> </w:t>
      </w:r>
      <w:r>
        <w:rPr>
          <w:spacing w:val="-2"/>
        </w:rPr>
        <w:t>Initialization</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2881"/>
        <w:gridCol w:w="852"/>
        <w:gridCol w:w="1275"/>
        <w:gridCol w:w="2201"/>
      </w:tblGrid>
      <w:tr>
        <w:trPr>
          <w:trHeight w:val="386" w:hRule="atLeast"/>
        </w:trPr>
        <w:tc>
          <w:tcPr>
            <w:tcW w:w="9681" w:type="dxa"/>
            <w:gridSpan w:val="6"/>
            <w:shd w:val="clear" w:color="auto" w:fill="E7E6E6"/>
          </w:tcPr>
          <w:p>
            <w:pPr>
              <w:pStyle w:val="TableParagraph"/>
              <w:ind w:left="5"/>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39"/>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2881" w:type="dxa"/>
            <w:shd w:val="clear" w:color="auto" w:fill="E7E6E6"/>
          </w:tcPr>
          <w:p>
            <w:pPr>
              <w:pStyle w:val="TableParagraph"/>
              <w:ind w:left="0" w:right="697"/>
              <w:jc w:val="right"/>
              <w:rPr>
                <w:b/>
                <w:sz w:val="19"/>
              </w:rPr>
            </w:pPr>
            <w:r>
              <w:rPr>
                <w:b/>
                <w:spacing w:val="-2"/>
                <w:sz w:val="19"/>
              </w:rPr>
              <w:t>Name/Description</w:t>
            </w:r>
          </w:p>
        </w:tc>
        <w:tc>
          <w:tcPr>
            <w:tcW w:w="852" w:type="dxa"/>
            <w:shd w:val="clear" w:color="auto" w:fill="E7E6E6"/>
          </w:tcPr>
          <w:p>
            <w:pPr>
              <w:pStyle w:val="TableParagraph"/>
              <w:ind w:left="9" w:right="2"/>
              <w:jc w:val="center"/>
              <w:rPr>
                <w:b/>
                <w:sz w:val="19"/>
              </w:rPr>
            </w:pPr>
            <w:r>
              <w:rPr>
                <w:b/>
                <w:spacing w:val="-2"/>
                <w:sz w:val="19"/>
              </w:rPr>
              <w:t>Units</w:t>
            </w:r>
          </w:p>
        </w:tc>
        <w:tc>
          <w:tcPr>
            <w:tcW w:w="1275" w:type="dxa"/>
            <w:shd w:val="clear" w:color="auto" w:fill="E7E6E6"/>
          </w:tcPr>
          <w:p>
            <w:pPr>
              <w:pStyle w:val="TableParagraph"/>
              <w:ind w:left="367" w:right="215" w:hanging="142"/>
              <w:rPr>
                <w:b/>
                <w:sz w:val="19"/>
              </w:rPr>
            </w:pPr>
            <w:r>
              <w:rPr>
                <w:b/>
                <w:spacing w:val="-2"/>
                <w:sz w:val="19"/>
              </w:rPr>
              <w:t>Reporting Period</w:t>
            </w:r>
          </w:p>
        </w:tc>
        <w:tc>
          <w:tcPr>
            <w:tcW w:w="2201" w:type="dxa"/>
            <w:shd w:val="clear" w:color="auto" w:fill="E7E6E6"/>
          </w:tcPr>
          <w:p>
            <w:pPr>
              <w:pStyle w:val="TableParagraph"/>
              <w:ind w:left="655"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816" w:hRule="atLeast"/>
        </w:trPr>
        <w:tc>
          <w:tcPr>
            <w:tcW w:w="1018" w:type="dxa"/>
            <w:vMerge w:val="restart"/>
          </w:tcPr>
          <w:p>
            <w:pPr>
              <w:pStyle w:val="TableParagraph"/>
              <w:spacing w:before="2"/>
              <w:ind w:left="12" w:right="6"/>
              <w:jc w:val="center"/>
              <w:rPr>
                <w:sz w:val="19"/>
              </w:rPr>
            </w:pPr>
            <w:r>
              <w:rPr>
                <w:spacing w:val="-5"/>
                <w:sz w:val="19"/>
              </w:rPr>
              <w:t>O1</w:t>
            </w:r>
          </w:p>
        </w:tc>
        <w:tc>
          <w:tcPr>
            <w:tcW w:w="1454" w:type="dxa"/>
            <w:vMerge w:val="restart"/>
          </w:tcPr>
          <w:p>
            <w:pPr>
              <w:pStyle w:val="TableParagraph"/>
              <w:spacing w:before="2"/>
              <w:ind w:left="568" w:hanging="449"/>
              <w:rPr>
                <w:sz w:val="19"/>
              </w:rPr>
            </w:pPr>
            <w:r>
              <w:rPr>
                <w:spacing w:val="-2"/>
                <w:sz w:val="19"/>
              </w:rPr>
              <w:t>SMO</w:t>
            </w:r>
            <w:r>
              <w:rPr>
                <w:spacing w:val="-10"/>
                <w:sz w:val="19"/>
              </w:rPr>
              <w:t> </w:t>
            </w:r>
            <w:r>
              <w:rPr>
                <w:spacing w:val="-2"/>
                <w:sz w:val="19"/>
              </w:rPr>
              <w:t>/</w:t>
            </w:r>
            <w:r>
              <w:rPr>
                <w:spacing w:val="-10"/>
                <w:sz w:val="19"/>
              </w:rPr>
              <w:t> </w:t>
            </w:r>
            <w:r>
              <w:rPr>
                <w:spacing w:val="-2"/>
                <w:sz w:val="19"/>
              </w:rPr>
              <w:t>Near-RT </w:t>
            </w:r>
            <w:r>
              <w:rPr>
                <w:spacing w:val="-4"/>
                <w:sz w:val="19"/>
              </w:rPr>
              <w:t>RIC</w:t>
            </w:r>
          </w:p>
        </w:tc>
        <w:tc>
          <w:tcPr>
            <w:tcW w:w="2881" w:type="dxa"/>
          </w:tcPr>
          <w:p>
            <w:pPr>
              <w:pStyle w:val="TableParagraph"/>
              <w:spacing w:before="2"/>
              <w:ind w:left="108" w:right="253"/>
              <w:rPr>
                <w:sz w:val="19"/>
              </w:rPr>
            </w:pPr>
            <w:r>
              <w:rPr>
                <w:sz w:val="19"/>
              </w:rPr>
              <w:t>Optimization target for Carrier/Cell</w:t>
            </w:r>
            <w:r>
              <w:rPr>
                <w:spacing w:val="-12"/>
                <w:sz w:val="19"/>
              </w:rPr>
              <w:t> </w:t>
            </w:r>
            <w:r>
              <w:rPr>
                <w:sz w:val="19"/>
              </w:rPr>
              <w:t>Switch</w:t>
            </w:r>
            <w:r>
              <w:rPr>
                <w:spacing w:val="-12"/>
                <w:sz w:val="19"/>
              </w:rPr>
              <w:t> </w:t>
            </w:r>
            <w:r>
              <w:rPr>
                <w:sz w:val="19"/>
              </w:rPr>
              <w:t>Off/On</w:t>
            </w:r>
          </w:p>
        </w:tc>
        <w:tc>
          <w:tcPr>
            <w:tcW w:w="852" w:type="dxa"/>
          </w:tcPr>
          <w:p>
            <w:pPr>
              <w:pStyle w:val="TableParagraph"/>
              <w:ind w:left="0"/>
              <w:rPr>
                <w:sz w:val="18"/>
              </w:rPr>
            </w:pPr>
          </w:p>
        </w:tc>
        <w:tc>
          <w:tcPr>
            <w:tcW w:w="1275" w:type="dxa"/>
          </w:tcPr>
          <w:p>
            <w:pPr>
              <w:pStyle w:val="TableParagraph"/>
              <w:spacing w:before="2"/>
              <w:ind w:left="123" w:right="111"/>
              <w:jc w:val="center"/>
              <w:rPr>
                <w:sz w:val="19"/>
              </w:rPr>
            </w:pPr>
            <w:r>
              <w:rPr>
                <w:sz w:val="19"/>
              </w:rPr>
              <w:t>manual</w:t>
            </w:r>
            <w:r>
              <w:rPr>
                <w:spacing w:val="-12"/>
                <w:sz w:val="19"/>
              </w:rPr>
              <w:t> </w:t>
            </w:r>
            <w:r>
              <w:rPr>
                <w:sz w:val="19"/>
              </w:rPr>
              <w:t>or </w:t>
            </w:r>
            <w:r>
              <w:rPr>
                <w:spacing w:val="-2"/>
                <w:sz w:val="19"/>
              </w:rPr>
              <w:t>event triggered</w:t>
            </w:r>
          </w:p>
        </w:tc>
        <w:tc>
          <w:tcPr>
            <w:tcW w:w="2201" w:type="dxa"/>
          </w:tcPr>
          <w:p>
            <w:pPr>
              <w:pStyle w:val="TableParagraph"/>
              <w:spacing w:before="2"/>
              <w:ind w:left="8" w:right="3"/>
              <w:jc w:val="center"/>
              <w:rPr>
                <w:sz w:val="19"/>
              </w:rPr>
            </w:pPr>
            <w:r>
              <w:rPr>
                <w:spacing w:val="-5"/>
                <w:sz w:val="19"/>
              </w:rPr>
              <w:t>New</w:t>
            </w:r>
          </w:p>
        </w:tc>
      </w:tr>
      <w:tr>
        <w:trPr>
          <w:trHeight w:val="630"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2881" w:type="dxa"/>
          </w:tcPr>
          <w:p>
            <w:pPr>
              <w:pStyle w:val="TableParagraph"/>
              <w:spacing w:before="2"/>
              <w:ind w:left="108" w:right="253"/>
              <w:rPr>
                <w:sz w:val="19"/>
              </w:rPr>
            </w:pPr>
            <w:r>
              <w:rPr>
                <w:sz w:val="19"/>
              </w:rPr>
              <w:t>E.g.,</w:t>
            </w:r>
            <w:r>
              <w:rPr>
                <w:spacing w:val="-9"/>
                <w:sz w:val="19"/>
              </w:rPr>
              <w:t> </w:t>
            </w:r>
            <w:r>
              <w:rPr>
                <w:sz w:val="19"/>
              </w:rPr>
              <w:t>(average</w:t>
            </w:r>
            <w:r>
              <w:rPr>
                <w:spacing w:val="-10"/>
                <w:sz w:val="19"/>
              </w:rPr>
              <w:t> </w:t>
            </w:r>
            <w:r>
              <w:rPr>
                <w:sz w:val="19"/>
              </w:rPr>
              <w:t>or</w:t>
            </w:r>
            <w:r>
              <w:rPr>
                <w:spacing w:val="-10"/>
                <w:sz w:val="19"/>
              </w:rPr>
              <w:t> </w:t>
            </w:r>
            <w:r>
              <w:rPr>
                <w:sz w:val="19"/>
              </w:rPr>
              <w:t>max)</w:t>
            </w:r>
            <w:r>
              <w:rPr>
                <w:spacing w:val="-10"/>
                <w:sz w:val="19"/>
              </w:rPr>
              <w:t> </w:t>
            </w:r>
            <w:r>
              <w:rPr>
                <w:sz w:val="19"/>
              </w:rPr>
              <w:t>NG-RAN data Energy Efficiency</w:t>
            </w:r>
          </w:p>
        </w:tc>
        <w:tc>
          <w:tcPr>
            <w:tcW w:w="852" w:type="dxa"/>
          </w:tcPr>
          <w:p>
            <w:pPr>
              <w:pStyle w:val="TableParagraph"/>
              <w:spacing w:before="2"/>
              <w:ind w:left="9"/>
              <w:jc w:val="center"/>
              <w:rPr>
                <w:sz w:val="19"/>
              </w:rPr>
            </w:pPr>
            <w:r>
              <w:rPr>
                <w:spacing w:val="-2"/>
                <w:sz w:val="19"/>
              </w:rPr>
              <w:t>bit/J</w:t>
            </w:r>
          </w:p>
        </w:tc>
        <w:tc>
          <w:tcPr>
            <w:tcW w:w="1275" w:type="dxa"/>
          </w:tcPr>
          <w:p>
            <w:pPr>
              <w:pStyle w:val="TableParagraph"/>
              <w:ind w:left="0"/>
              <w:rPr>
                <w:sz w:val="18"/>
              </w:rPr>
            </w:pPr>
          </w:p>
        </w:tc>
        <w:tc>
          <w:tcPr>
            <w:tcW w:w="2201" w:type="dxa"/>
          </w:tcPr>
          <w:p>
            <w:pPr>
              <w:pStyle w:val="TableParagraph"/>
              <w:spacing w:before="2"/>
              <w:ind w:left="8" w:right="4"/>
              <w:jc w:val="center"/>
              <w:rPr>
                <w:sz w:val="19"/>
              </w:rPr>
            </w:pPr>
            <w:r>
              <w:rPr>
                <w:sz w:val="19"/>
              </w:rPr>
              <w:t>3GPP</w:t>
            </w:r>
            <w:r>
              <w:rPr>
                <w:spacing w:val="-12"/>
                <w:sz w:val="19"/>
              </w:rPr>
              <w:t> </w:t>
            </w:r>
            <w:r>
              <w:rPr>
                <w:sz w:val="19"/>
              </w:rPr>
              <w:t>TS</w:t>
            </w:r>
            <w:r>
              <w:rPr>
                <w:spacing w:val="-10"/>
                <w:sz w:val="19"/>
              </w:rPr>
              <w:t> </w:t>
            </w:r>
            <w:r>
              <w:rPr>
                <w:sz w:val="19"/>
              </w:rPr>
              <w:t>28.554</w:t>
            </w:r>
            <w:r>
              <w:rPr>
                <w:spacing w:val="-4"/>
                <w:sz w:val="19"/>
              </w:rPr>
              <w:t> </w:t>
            </w:r>
            <w:r>
              <w:rPr>
                <w:sz w:val="19"/>
              </w:rPr>
              <w:t>[7]</w:t>
            </w:r>
            <w:r>
              <w:rPr>
                <w:spacing w:val="-7"/>
                <w:sz w:val="19"/>
              </w:rPr>
              <w:t> </w:t>
            </w:r>
            <w:r>
              <w:rPr>
                <w:spacing w:val="-4"/>
                <w:sz w:val="19"/>
              </w:rPr>
              <w:t>(Cl.</w:t>
            </w:r>
          </w:p>
          <w:p>
            <w:pPr>
              <w:pStyle w:val="TableParagraph"/>
              <w:ind w:left="8" w:right="3"/>
              <w:jc w:val="center"/>
              <w:rPr>
                <w:sz w:val="19"/>
              </w:rPr>
            </w:pPr>
            <w:r>
              <w:rPr>
                <w:spacing w:val="-2"/>
                <w:sz w:val="19"/>
              </w:rPr>
              <w:t>6.7.1)</w:t>
            </w:r>
          </w:p>
        </w:tc>
      </w:tr>
      <w:tr>
        <w:trPr>
          <w:trHeight w:val="2126" w:hRule="atLeast"/>
        </w:trPr>
        <w:tc>
          <w:tcPr>
            <w:tcW w:w="1018" w:type="dxa"/>
            <w:vMerge w:val="restart"/>
          </w:tcPr>
          <w:p>
            <w:pPr>
              <w:pStyle w:val="TableParagraph"/>
              <w:ind w:left="398" w:right="201" w:hanging="185"/>
              <w:rPr>
                <w:sz w:val="19"/>
              </w:rPr>
            </w:pPr>
            <w:r>
              <w:rPr>
                <w:sz w:val="19"/>
              </w:rPr>
              <w:t>E2,</w:t>
            </w:r>
            <w:r>
              <w:rPr>
                <w:spacing w:val="-12"/>
                <w:sz w:val="19"/>
              </w:rPr>
              <w:t> </w:t>
            </w:r>
            <w:r>
              <w:rPr>
                <w:sz w:val="19"/>
              </w:rPr>
              <w:t>O1, </w:t>
            </w:r>
            <w:r>
              <w:rPr>
                <w:spacing w:val="-6"/>
                <w:sz w:val="19"/>
              </w:rPr>
              <w:t>R1</w:t>
            </w:r>
          </w:p>
        </w:tc>
        <w:tc>
          <w:tcPr>
            <w:tcW w:w="1454" w:type="dxa"/>
            <w:vMerge w:val="restart"/>
          </w:tcPr>
          <w:p>
            <w:pPr>
              <w:pStyle w:val="TableParagraph"/>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z w:val="19"/>
              </w:rPr>
              <w:t>RIC / SMO /</w:t>
            </w:r>
          </w:p>
          <w:p>
            <w:pPr>
              <w:pStyle w:val="TableParagraph"/>
              <w:spacing w:line="218" w:lineRule="exact"/>
              <w:ind w:left="135" w:right="124"/>
              <w:jc w:val="center"/>
              <w:rPr>
                <w:sz w:val="19"/>
              </w:rPr>
            </w:pPr>
            <w:r>
              <w:rPr>
                <w:spacing w:val="-4"/>
                <w:sz w:val="19"/>
              </w:rPr>
              <w:t>rApp</w:t>
            </w:r>
          </w:p>
        </w:tc>
        <w:tc>
          <w:tcPr>
            <w:tcW w:w="2881" w:type="dxa"/>
          </w:tcPr>
          <w:p>
            <w:pPr>
              <w:pStyle w:val="TableParagraph"/>
              <w:ind w:left="0" w:right="765"/>
              <w:jc w:val="right"/>
              <w:rPr>
                <w:sz w:val="19"/>
              </w:rPr>
            </w:pPr>
            <w:r>
              <w:rPr>
                <w:spacing w:val="-2"/>
                <w:sz w:val="19"/>
              </w:rPr>
              <w:t>Carrier/cell</w:t>
            </w:r>
            <w:r>
              <w:rPr>
                <w:spacing w:val="11"/>
                <w:sz w:val="19"/>
              </w:rPr>
              <w:t> </w:t>
            </w:r>
            <w:r>
              <w:rPr>
                <w:spacing w:val="-2"/>
                <w:sz w:val="19"/>
              </w:rPr>
              <w:t>characteristics</w:t>
            </w:r>
          </w:p>
        </w:tc>
        <w:tc>
          <w:tcPr>
            <w:tcW w:w="852" w:type="dxa"/>
          </w:tcPr>
          <w:p>
            <w:pPr>
              <w:pStyle w:val="TableParagraph"/>
              <w:ind w:left="9" w:right="1"/>
              <w:jc w:val="center"/>
              <w:rPr>
                <w:sz w:val="19"/>
              </w:rPr>
            </w:pPr>
            <w:r>
              <w:rPr>
                <w:spacing w:val="-10"/>
                <w:sz w:val="19"/>
              </w:rPr>
              <w:t>-</w:t>
            </w:r>
          </w:p>
        </w:tc>
        <w:tc>
          <w:tcPr>
            <w:tcW w:w="1275" w:type="dxa"/>
          </w:tcPr>
          <w:p>
            <w:pPr>
              <w:pStyle w:val="TableParagraph"/>
              <w:ind w:left="213" w:right="204" w:firstLine="2"/>
              <w:jc w:val="center"/>
              <w:rPr>
                <w:sz w:val="19"/>
              </w:rPr>
            </w:pPr>
            <w:r>
              <w:rPr>
                <w:sz w:val="19"/>
              </w:rPr>
              <w:t>manual or </w:t>
            </w:r>
            <w:r>
              <w:rPr>
                <w:spacing w:val="-2"/>
                <w:sz w:val="19"/>
              </w:rPr>
              <w:t>event triggered </w:t>
            </w:r>
            <w:r>
              <w:rPr>
                <w:sz w:val="19"/>
              </w:rPr>
              <w:t>(e.g.,</w:t>
            </w:r>
            <w:r>
              <w:rPr>
                <w:spacing w:val="-4"/>
                <w:sz w:val="19"/>
              </w:rPr>
              <w:t> </w:t>
            </w:r>
            <w:r>
              <w:rPr>
                <w:spacing w:val="-5"/>
                <w:sz w:val="19"/>
              </w:rPr>
              <w:t>SMO</w:t>
            </w:r>
          </w:p>
          <w:p>
            <w:pPr>
              <w:pStyle w:val="TableParagraph"/>
              <w:ind w:left="108" w:right="98" w:firstLine="2"/>
              <w:jc w:val="center"/>
              <w:rPr>
                <w:sz w:val="19"/>
              </w:rPr>
            </w:pPr>
            <w:r>
              <w:rPr>
                <w:spacing w:val="-2"/>
                <w:sz w:val="19"/>
              </w:rPr>
              <w:t>feature </w:t>
            </w:r>
            <w:r>
              <w:rPr>
                <w:sz w:val="19"/>
              </w:rPr>
              <w:t>activation,</w:t>
            </w:r>
            <w:r>
              <w:rPr>
                <w:spacing w:val="-12"/>
                <w:sz w:val="19"/>
              </w:rPr>
              <w:t> </w:t>
            </w:r>
            <w:r>
              <w:rPr>
                <w:sz w:val="19"/>
              </w:rPr>
              <w:t>E2 Node startup</w:t>
            </w:r>
          </w:p>
          <w:p>
            <w:pPr>
              <w:pStyle w:val="TableParagraph"/>
              <w:ind w:left="264" w:right="255" w:hanging="1"/>
              <w:jc w:val="center"/>
              <w:rPr>
                <w:sz w:val="19"/>
              </w:rPr>
            </w:pPr>
            <w:r>
              <w:rPr>
                <w:sz w:val="19"/>
              </w:rPr>
              <w:t>/ failure / </w:t>
            </w:r>
            <w:r>
              <w:rPr>
                <w:spacing w:val="-2"/>
                <w:sz w:val="19"/>
              </w:rPr>
              <w:t>reconfig.)</w:t>
            </w:r>
          </w:p>
        </w:tc>
        <w:tc>
          <w:tcPr>
            <w:tcW w:w="2201" w:type="dxa"/>
          </w:tcPr>
          <w:p>
            <w:pPr>
              <w:pStyle w:val="TableParagraph"/>
              <w:ind w:left="8" w:right="3"/>
              <w:jc w:val="center"/>
              <w:rPr>
                <w:sz w:val="19"/>
              </w:rPr>
            </w:pPr>
            <w:r>
              <w:rPr>
                <w:spacing w:val="-5"/>
                <w:sz w:val="19"/>
              </w:rPr>
              <w:t>New</w:t>
            </w:r>
          </w:p>
        </w:tc>
      </w:tr>
      <w:tr>
        <w:trPr>
          <w:trHeight w:val="1689"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2881" w:type="dxa"/>
          </w:tcPr>
          <w:p>
            <w:pPr>
              <w:pStyle w:val="TableParagraph"/>
              <w:ind w:left="108" w:right="253"/>
              <w:rPr>
                <w:sz w:val="19"/>
              </w:rPr>
            </w:pPr>
            <w:r>
              <w:rPr>
                <w:sz w:val="19"/>
              </w:rPr>
              <w:t>E.g., physical location, transmit direction, carrier frequency, coverage</w:t>
            </w:r>
            <w:r>
              <w:rPr>
                <w:spacing w:val="-8"/>
                <w:sz w:val="19"/>
              </w:rPr>
              <w:t> </w:t>
            </w:r>
            <w:r>
              <w:rPr>
                <w:sz w:val="19"/>
              </w:rPr>
              <w:t>parameters,</w:t>
            </w:r>
            <w:r>
              <w:rPr>
                <w:spacing w:val="-7"/>
                <w:sz w:val="19"/>
              </w:rPr>
              <w:t> </w:t>
            </w:r>
            <w:r>
              <w:rPr>
                <w:sz w:val="19"/>
              </w:rPr>
              <w:t>configured transmit power, beam width, coverage shape, tilt, azimuth, carrier-cell</w:t>
            </w:r>
            <w:r>
              <w:rPr>
                <w:spacing w:val="-12"/>
                <w:sz w:val="19"/>
              </w:rPr>
              <w:t> </w:t>
            </w:r>
            <w:r>
              <w:rPr>
                <w:sz w:val="19"/>
              </w:rPr>
              <w:t>mapping,</w:t>
            </w:r>
            <w:r>
              <w:rPr>
                <w:spacing w:val="-12"/>
                <w:sz w:val="19"/>
              </w:rPr>
              <w:t> </w:t>
            </w:r>
            <w:r>
              <w:rPr>
                <w:sz w:val="19"/>
              </w:rPr>
              <w:t>carrier-HW </w:t>
            </w:r>
            <w:r>
              <w:rPr>
                <w:spacing w:val="-2"/>
                <w:sz w:val="19"/>
              </w:rPr>
              <w:t>mapping</w:t>
            </w:r>
          </w:p>
        </w:tc>
        <w:tc>
          <w:tcPr>
            <w:tcW w:w="852" w:type="dxa"/>
          </w:tcPr>
          <w:p>
            <w:pPr>
              <w:pStyle w:val="TableParagraph"/>
              <w:ind w:left="0"/>
              <w:rPr>
                <w:sz w:val="18"/>
              </w:rPr>
            </w:pPr>
          </w:p>
        </w:tc>
        <w:tc>
          <w:tcPr>
            <w:tcW w:w="1275" w:type="dxa"/>
          </w:tcPr>
          <w:p>
            <w:pPr>
              <w:pStyle w:val="TableParagraph"/>
              <w:ind w:left="0"/>
              <w:rPr>
                <w:sz w:val="18"/>
              </w:rPr>
            </w:pPr>
          </w:p>
        </w:tc>
        <w:tc>
          <w:tcPr>
            <w:tcW w:w="2201" w:type="dxa"/>
          </w:tcPr>
          <w:p>
            <w:pPr>
              <w:pStyle w:val="TableParagraph"/>
              <w:ind w:left="8" w:right="2"/>
              <w:jc w:val="center"/>
              <w:rPr>
                <w:sz w:val="19"/>
              </w:rPr>
            </w:pPr>
            <w:r>
              <w:rPr>
                <w:sz w:val="19"/>
              </w:rPr>
              <w:t>3GPP</w:t>
            </w:r>
            <w:r>
              <w:rPr>
                <w:spacing w:val="-12"/>
                <w:sz w:val="19"/>
              </w:rPr>
              <w:t> </w:t>
            </w:r>
            <w:r>
              <w:rPr>
                <w:sz w:val="19"/>
              </w:rPr>
              <w:t>TS</w:t>
            </w:r>
            <w:r>
              <w:rPr>
                <w:spacing w:val="-12"/>
                <w:sz w:val="19"/>
              </w:rPr>
              <w:t> </w:t>
            </w:r>
            <w:r>
              <w:rPr>
                <w:sz w:val="19"/>
              </w:rPr>
              <w:t>28.541</w:t>
            </w:r>
            <w:r>
              <w:rPr>
                <w:spacing w:val="-8"/>
                <w:sz w:val="19"/>
              </w:rPr>
              <w:t> </w:t>
            </w:r>
            <w:r>
              <w:rPr>
                <w:sz w:val="19"/>
              </w:rPr>
              <w:t>[11]</w:t>
            </w:r>
            <w:r>
              <w:rPr>
                <w:spacing w:val="-9"/>
                <w:sz w:val="19"/>
              </w:rPr>
              <w:t> </w:t>
            </w:r>
            <w:r>
              <w:rPr>
                <w:spacing w:val="-4"/>
                <w:sz w:val="19"/>
              </w:rPr>
              <w:t>(Cl.</w:t>
            </w:r>
          </w:p>
          <w:p>
            <w:pPr>
              <w:pStyle w:val="TableParagraph"/>
              <w:spacing w:before="14"/>
              <w:ind w:left="8" w:right="4"/>
              <w:jc w:val="center"/>
              <w:rPr>
                <w:sz w:val="19"/>
              </w:rPr>
            </w:pPr>
            <w:r>
              <w:rPr>
                <w:sz w:val="19"/>
              </w:rPr>
              <w:t>4.3.6,</w:t>
            </w:r>
            <w:r>
              <w:rPr>
                <w:spacing w:val="-8"/>
                <w:sz w:val="19"/>
              </w:rPr>
              <w:t> </w:t>
            </w:r>
            <w:r>
              <w:rPr>
                <w:sz w:val="19"/>
              </w:rPr>
              <w:t>4.3.38,</w:t>
            </w:r>
            <w:r>
              <w:rPr>
                <w:spacing w:val="-10"/>
                <w:sz w:val="19"/>
              </w:rPr>
              <w:t> </w:t>
            </w:r>
            <w:r>
              <w:rPr>
                <w:spacing w:val="-2"/>
                <w:sz w:val="19"/>
              </w:rPr>
              <w:t>4.3.39,</w:t>
            </w:r>
          </w:p>
          <w:p>
            <w:pPr>
              <w:pStyle w:val="TableParagraph"/>
              <w:spacing w:before="15"/>
              <w:ind w:left="8" w:right="2"/>
              <w:jc w:val="center"/>
              <w:rPr>
                <w:sz w:val="19"/>
              </w:rPr>
            </w:pPr>
            <w:r>
              <w:rPr>
                <w:sz w:val="19"/>
              </w:rPr>
              <w:t>4.3.40,</w:t>
            </w:r>
            <w:r>
              <w:rPr>
                <w:spacing w:val="-10"/>
                <w:sz w:val="19"/>
              </w:rPr>
              <w:t> </w:t>
            </w:r>
            <w:r>
              <w:rPr>
                <w:spacing w:val="-2"/>
                <w:sz w:val="19"/>
              </w:rPr>
              <w:t>4.3.74)</w:t>
            </w:r>
          </w:p>
          <w:p>
            <w:pPr>
              <w:pStyle w:val="TableParagraph"/>
              <w:spacing w:before="175"/>
              <w:ind w:left="8"/>
              <w:jc w:val="center"/>
              <w:rPr>
                <w:sz w:val="19"/>
              </w:rPr>
            </w:pPr>
            <w:r>
              <w:rPr>
                <w:spacing w:val="-2"/>
                <w:sz w:val="19"/>
              </w:rPr>
              <w:t>O-RAN.WG5.O-DU-O1 </w:t>
            </w:r>
            <w:r>
              <w:rPr>
                <w:sz w:val="19"/>
              </w:rPr>
              <w:t>(Sec. 10), O-RAN-</w:t>
            </w:r>
          </w:p>
          <w:p>
            <w:pPr>
              <w:pStyle w:val="TableParagraph"/>
              <w:ind w:left="8" w:right="1"/>
              <w:jc w:val="center"/>
              <w:rPr>
                <w:sz w:val="19"/>
              </w:rPr>
            </w:pPr>
            <w:r>
              <w:rPr>
                <w:sz w:val="19"/>
              </w:rPr>
              <w:t>WG5.O-CU-O1</w:t>
            </w:r>
            <w:r>
              <w:rPr>
                <w:spacing w:val="-10"/>
                <w:sz w:val="19"/>
              </w:rPr>
              <w:t> </w:t>
            </w:r>
            <w:r>
              <w:rPr>
                <w:sz w:val="19"/>
              </w:rPr>
              <w:t>(Sec.</w:t>
            </w:r>
            <w:r>
              <w:rPr>
                <w:spacing w:val="-10"/>
                <w:sz w:val="19"/>
              </w:rPr>
              <w:t> </w:t>
            </w:r>
            <w:r>
              <w:rPr>
                <w:spacing w:val="-5"/>
                <w:sz w:val="19"/>
              </w:rPr>
              <w:t>9)</w:t>
            </w:r>
          </w:p>
        </w:tc>
      </w:tr>
    </w:tbl>
    <w:p>
      <w:pPr>
        <w:spacing w:after="0"/>
        <w:jc w:val="center"/>
        <w:rPr>
          <w:sz w:val="19"/>
        </w:rPr>
        <w:sectPr>
          <w:pgSz w:w="11910" w:h="16850"/>
          <w:pgMar w:header="864" w:footer="279" w:top="1520" w:bottom="460" w:left="640" w:right="640"/>
        </w:sectPr>
      </w:pPr>
    </w:p>
    <w:p>
      <w:pPr>
        <w:pStyle w:val="BodyText"/>
        <w:spacing w:before="54"/>
        <w:ind w:left="493"/>
      </w:pPr>
      <w:r>
        <w:rPr/>
        <w:t>AI/ML</w:t>
      </w:r>
      <w:r>
        <w:rPr>
          <w:spacing w:val="-12"/>
        </w:rPr>
        <w:t> </w:t>
      </w:r>
      <w:r>
        <w:rPr/>
        <w:t>Model</w:t>
      </w:r>
      <w:r>
        <w:rPr>
          <w:spacing w:val="-7"/>
        </w:rPr>
        <w:t> </w:t>
      </w:r>
      <w:r>
        <w:rPr>
          <w:spacing w:val="-2"/>
        </w:rPr>
        <w:t>Training:</w:t>
      </w:r>
    </w:p>
    <w:p>
      <w:pPr>
        <w:pStyle w:val="Heading5"/>
        <w:spacing w:before="238"/>
      </w:pPr>
      <w:r>
        <w:rPr/>
        <w:t>Table</w:t>
      </w:r>
      <w:r>
        <w:rPr>
          <w:spacing w:val="-11"/>
        </w:rPr>
        <w:t> </w:t>
      </w:r>
      <w:r>
        <w:rPr/>
        <w:t>5.2.2.3-2:</w:t>
      </w:r>
      <w:r>
        <w:rPr>
          <w:spacing w:val="-16"/>
        </w:rPr>
        <w:t> </w:t>
      </w:r>
      <w:r>
        <w:rPr/>
        <w:t>AI/ML</w:t>
      </w:r>
      <w:r>
        <w:rPr>
          <w:spacing w:val="-13"/>
        </w:rPr>
        <w:t> </w:t>
      </w:r>
      <w:r>
        <w:rPr/>
        <w:t>Model</w:t>
      </w:r>
      <w:r>
        <w:rPr>
          <w:spacing w:val="-8"/>
        </w:rPr>
        <w:t> </w:t>
      </w:r>
      <w:r>
        <w:rPr>
          <w:spacing w:val="-2"/>
        </w:rPr>
        <w:t>Training</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46"/>
        <w:gridCol w:w="1097"/>
        <w:gridCol w:w="2143"/>
      </w:tblGrid>
      <w:tr>
        <w:trPr>
          <w:trHeight w:val="385" w:hRule="atLeast"/>
        </w:trPr>
        <w:tc>
          <w:tcPr>
            <w:tcW w:w="9679" w:type="dxa"/>
            <w:gridSpan w:val="6"/>
            <w:shd w:val="clear" w:color="auto" w:fill="E7E6E6"/>
          </w:tcPr>
          <w:p>
            <w:pPr>
              <w:pStyle w:val="TableParagraph"/>
              <w:ind w:left="7"/>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46" w:type="dxa"/>
            <w:shd w:val="clear" w:color="auto" w:fill="E7E6E6"/>
          </w:tcPr>
          <w:p>
            <w:pPr>
              <w:pStyle w:val="TableParagraph"/>
              <w:ind w:left="17" w:right="3"/>
              <w:jc w:val="center"/>
              <w:rPr>
                <w:b/>
                <w:sz w:val="19"/>
              </w:rPr>
            </w:pPr>
            <w:r>
              <w:rPr>
                <w:b/>
                <w:spacing w:val="-2"/>
                <w:sz w:val="19"/>
              </w:rPr>
              <w:t>Units</w:t>
            </w:r>
          </w:p>
        </w:tc>
        <w:tc>
          <w:tcPr>
            <w:tcW w:w="1097" w:type="dxa"/>
            <w:shd w:val="clear" w:color="auto" w:fill="E7E6E6"/>
          </w:tcPr>
          <w:p>
            <w:pPr>
              <w:pStyle w:val="TableParagraph"/>
              <w:ind w:left="279" w:right="126" w:hanging="144"/>
              <w:rPr>
                <w:b/>
                <w:sz w:val="19"/>
              </w:rPr>
            </w:pPr>
            <w:r>
              <w:rPr>
                <w:b/>
                <w:spacing w:val="-2"/>
                <w:sz w:val="19"/>
              </w:rPr>
              <w:t>Reporting Period</w:t>
            </w:r>
          </w:p>
        </w:tc>
        <w:tc>
          <w:tcPr>
            <w:tcW w:w="2143" w:type="dxa"/>
            <w:shd w:val="clear" w:color="auto" w:fill="E7E6E6"/>
          </w:tcPr>
          <w:p>
            <w:pPr>
              <w:pStyle w:val="TableParagraph"/>
              <w:ind w:left="272"/>
              <w:rPr>
                <w:b/>
                <w:sz w:val="19"/>
              </w:rPr>
            </w:pPr>
            <w:r>
              <w:rPr>
                <w:b/>
                <w:sz w:val="19"/>
              </w:rPr>
              <w:t>Existing</w:t>
            </w:r>
            <w:r>
              <w:rPr>
                <w:b/>
                <w:spacing w:val="-8"/>
                <w:sz w:val="19"/>
              </w:rPr>
              <w:t> </w:t>
            </w:r>
            <w:r>
              <w:rPr>
                <w:b/>
                <w:spacing w:val="-2"/>
                <w:sz w:val="19"/>
              </w:rPr>
              <w:t>Definitions</w:t>
            </w:r>
          </w:p>
        </w:tc>
      </w:tr>
      <w:tr>
        <w:trPr>
          <w:trHeight w:val="1252"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ind w:left="15" w:right="4"/>
              <w:jc w:val="center"/>
              <w:rPr>
                <w:sz w:val="19"/>
              </w:rPr>
            </w:pPr>
            <w:r>
              <w:rPr>
                <w:spacing w:val="-4"/>
                <w:sz w:val="19"/>
              </w:rPr>
              <w:t>rApp</w:t>
            </w:r>
          </w:p>
        </w:tc>
        <w:tc>
          <w:tcPr>
            <w:tcW w:w="3221" w:type="dxa"/>
          </w:tcPr>
          <w:p>
            <w:pPr>
              <w:pStyle w:val="TableParagraph"/>
              <w:ind w:left="108" w:right="108"/>
              <w:rPr>
                <w:sz w:val="19"/>
              </w:rPr>
            </w:pPr>
            <w:r>
              <w:rPr>
                <w:sz w:val="19"/>
              </w:rPr>
              <w:t>DL PDCP SDU Data Volume per interface (Data Volume in DL</w:t>
            </w:r>
            <w:r>
              <w:rPr>
                <w:sz w:val="19"/>
              </w:rPr>
              <w:t> delivered</w:t>
            </w:r>
            <w:r>
              <w:rPr>
                <w:spacing w:val="-9"/>
                <w:sz w:val="19"/>
              </w:rPr>
              <w:t> </w:t>
            </w:r>
            <w:r>
              <w:rPr>
                <w:sz w:val="19"/>
              </w:rPr>
              <w:t>from</w:t>
            </w:r>
            <w:r>
              <w:rPr>
                <w:spacing w:val="-9"/>
                <w:sz w:val="19"/>
              </w:rPr>
              <w:t> </w:t>
            </w:r>
            <w:r>
              <w:rPr>
                <w:sz w:val="19"/>
              </w:rPr>
              <w:t>O-CU-UP</w:t>
            </w:r>
            <w:r>
              <w:rPr>
                <w:spacing w:val="-12"/>
                <w:sz w:val="19"/>
              </w:rPr>
              <w:t> </w:t>
            </w:r>
            <w:r>
              <w:rPr>
                <w:sz w:val="19"/>
              </w:rPr>
              <w:t>to</w:t>
            </w:r>
            <w:r>
              <w:rPr>
                <w:spacing w:val="-7"/>
                <w:sz w:val="19"/>
              </w:rPr>
              <w:t> </w:t>
            </w:r>
            <w:r>
              <w:rPr>
                <w:sz w:val="19"/>
              </w:rPr>
              <w:t>O-DU,</w:t>
            </w:r>
            <w:r>
              <w:rPr>
                <w:spacing w:val="-8"/>
                <w:sz w:val="19"/>
              </w:rPr>
              <w:t> </w:t>
            </w:r>
            <w:r>
              <w:rPr>
                <w:sz w:val="19"/>
              </w:rPr>
              <w:t>per PLMN, per QoS level, per slice, per Interface (F1-U, Xn-U, X2-U))</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67"/>
              <w:rPr>
                <w:sz w:val="19"/>
              </w:rPr>
            </w:pPr>
            <w:r>
              <w:rPr>
                <w:sz w:val="19"/>
              </w:rPr>
              <w:t>(Cl.</w:t>
            </w:r>
            <w:r>
              <w:rPr>
                <w:spacing w:val="-3"/>
                <w:sz w:val="19"/>
              </w:rPr>
              <w:t> </w:t>
            </w:r>
            <w:r>
              <w:rPr>
                <w:spacing w:val="-2"/>
                <w:sz w:val="19"/>
              </w:rPr>
              <w:t>5.1.3.6.2.3)</w:t>
            </w:r>
          </w:p>
        </w:tc>
      </w:tr>
      <w:tr>
        <w:trPr>
          <w:trHeight w:val="1252"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ind w:left="15" w:right="4"/>
              <w:jc w:val="center"/>
              <w:rPr>
                <w:sz w:val="19"/>
              </w:rPr>
            </w:pPr>
            <w:r>
              <w:rPr>
                <w:spacing w:val="-4"/>
                <w:sz w:val="19"/>
              </w:rPr>
              <w:t>rApp</w:t>
            </w:r>
          </w:p>
        </w:tc>
        <w:tc>
          <w:tcPr>
            <w:tcW w:w="3221" w:type="dxa"/>
          </w:tcPr>
          <w:p>
            <w:pPr>
              <w:pStyle w:val="TableParagraph"/>
              <w:ind w:left="108" w:right="108"/>
              <w:rPr>
                <w:sz w:val="19"/>
              </w:rPr>
            </w:pPr>
            <w:r>
              <w:rPr>
                <w:sz w:val="19"/>
              </w:rPr>
              <w:t>UL PDCP SDU Data Volume per interface (Data Volume in UL</w:t>
            </w:r>
            <w:r>
              <w:rPr>
                <w:sz w:val="19"/>
              </w:rPr>
              <w:t> delivered</w:t>
            </w:r>
            <w:r>
              <w:rPr>
                <w:spacing w:val="-9"/>
                <w:sz w:val="19"/>
              </w:rPr>
              <w:t> </w:t>
            </w:r>
            <w:r>
              <w:rPr>
                <w:sz w:val="19"/>
              </w:rPr>
              <w:t>to</w:t>
            </w:r>
            <w:r>
              <w:rPr>
                <w:spacing w:val="-7"/>
                <w:sz w:val="19"/>
              </w:rPr>
              <w:t> </w:t>
            </w:r>
            <w:r>
              <w:rPr>
                <w:sz w:val="19"/>
              </w:rPr>
              <w:t>O-CU-UP</w:t>
            </w:r>
            <w:r>
              <w:rPr>
                <w:spacing w:val="-12"/>
                <w:sz w:val="19"/>
              </w:rPr>
              <w:t> </w:t>
            </w:r>
            <w:r>
              <w:rPr>
                <w:sz w:val="19"/>
              </w:rPr>
              <w:t>from</w:t>
            </w:r>
            <w:r>
              <w:rPr>
                <w:spacing w:val="-9"/>
                <w:sz w:val="19"/>
              </w:rPr>
              <w:t> </w:t>
            </w:r>
            <w:r>
              <w:rPr>
                <w:sz w:val="19"/>
              </w:rPr>
              <w:t>O-DU,</w:t>
            </w:r>
            <w:r>
              <w:rPr>
                <w:spacing w:val="-8"/>
                <w:sz w:val="19"/>
              </w:rPr>
              <w:t> </w:t>
            </w:r>
            <w:r>
              <w:rPr>
                <w:sz w:val="19"/>
              </w:rPr>
              <w:t>per PLMN, per QoS level, per slice, per Interface (F1-U, Xn-U, X2-U))</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67"/>
              <w:rPr>
                <w:sz w:val="19"/>
              </w:rPr>
            </w:pPr>
            <w:r>
              <w:rPr>
                <w:sz w:val="19"/>
              </w:rPr>
              <w:t>(Cl.</w:t>
            </w:r>
            <w:r>
              <w:rPr>
                <w:spacing w:val="-4"/>
                <w:sz w:val="19"/>
              </w:rPr>
              <w:t> </w:t>
            </w:r>
            <w:r>
              <w:rPr>
                <w:spacing w:val="-2"/>
                <w:sz w:val="19"/>
              </w:rPr>
              <w:t>5.1.3.6.2.4)</w:t>
            </w:r>
          </w:p>
        </w:tc>
      </w:tr>
      <w:tr>
        <w:trPr>
          <w:trHeight w:val="81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ind w:left="15" w:right="4"/>
              <w:jc w:val="center"/>
              <w:rPr>
                <w:sz w:val="19"/>
              </w:rPr>
            </w:pPr>
            <w:r>
              <w:rPr>
                <w:spacing w:val="-4"/>
                <w:sz w:val="19"/>
              </w:rPr>
              <w:t>rApp</w:t>
            </w:r>
          </w:p>
        </w:tc>
        <w:tc>
          <w:tcPr>
            <w:tcW w:w="3221" w:type="dxa"/>
          </w:tcPr>
          <w:p>
            <w:pPr>
              <w:pStyle w:val="TableParagraph"/>
              <w:ind w:left="108"/>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46" w:type="dxa"/>
          </w:tcPr>
          <w:p>
            <w:pPr>
              <w:pStyle w:val="TableParagraph"/>
              <w:ind w:left="17"/>
              <w:jc w:val="center"/>
              <w:rPr>
                <w:sz w:val="19"/>
              </w:rPr>
            </w:pPr>
            <w:r>
              <w:rPr>
                <w:spacing w:val="-5"/>
                <w:sz w:val="19"/>
              </w:rPr>
              <w:t>dB</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5.1.1.31)</w:t>
            </w:r>
          </w:p>
        </w:tc>
      </w:tr>
      <w:tr>
        <w:trPr>
          <w:trHeight w:val="81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ind w:left="15" w:right="4"/>
              <w:jc w:val="center"/>
              <w:rPr>
                <w:sz w:val="19"/>
              </w:rPr>
            </w:pPr>
            <w:r>
              <w:rPr>
                <w:spacing w:val="-4"/>
                <w:sz w:val="19"/>
              </w:rPr>
              <w:t>rApp</w:t>
            </w:r>
          </w:p>
        </w:tc>
        <w:tc>
          <w:tcPr>
            <w:tcW w:w="3221" w:type="dxa"/>
          </w:tcPr>
          <w:p>
            <w:pPr>
              <w:pStyle w:val="TableParagraph"/>
              <w:ind w:left="108"/>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3"/>
                <w:sz w:val="19"/>
              </w:rPr>
              <w:t> </w:t>
            </w:r>
            <w:r>
              <w:rPr>
                <w:spacing w:val="-4"/>
                <w:sz w:val="19"/>
              </w:rPr>
              <w:t>cell</w:t>
            </w:r>
          </w:p>
        </w:tc>
        <w:tc>
          <w:tcPr>
            <w:tcW w:w="746" w:type="dxa"/>
          </w:tcPr>
          <w:p>
            <w:pPr>
              <w:pStyle w:val="TableParagraph"/>
              <w:ind w:left="17" w:right="2"/>
              <w:jc w:val="center"/>
              <w:rPr>
                <w:sz w:val="19"/>
              </w:rPr>
            </w:pPr>
            <w:r>
              <w:rPr>
                <w:spacing w:val="-5"/>
                <w:sz w:val="19"/>
              </w:rPr>
              <w:t>dBm</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5.1.1.22)</w:t>
            </w:r>
          </w:p>
        </w:tc>
      </w:tr>
      <w:tr>
        <w:trPr>
          <w:trHeight w:val="1237"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746" w:type="dxa"/>
          </w:tcPr>
          <w:p>
            <w:pPr>
              <w:pStyle w:val="TableParagraph"/>
              <w:ind w:left="17"/>
              <w:jc w:val="center"/>
              <w:rPr>
                <w:sz w:val="19"/>
              </w:rPr>
            </w:pPr>
            <w:r>
              <w:rPr>
                <w:spacing w:val="-5"/>
                <w:sz w:val="19"/>
              </w:rPr>
              <w:t>dB</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63"/>
              <w:rPr>
                <w:sz w:val="19"/>
              </w:rPr>
            </w:pPr>
            <w:r>
              <w:rPr>
                <w:sz w:val="19"/>
              </w:rPr>
              <w:t>(Cl.</w:t>
            </w:r>
            <w:r>
              <w:rPr>
                <w:spacing w:val="-4"/>
                <w:sz w:val="19"/>
              </w:rPr>
              <w:t> </w:t>
            </w:r>
            <w:r>
              <w:rPr>
                <w:spacing w:val="-2"/>
                <w:sz w:val="19"/>
              </w:rPr>
              <w:t>5.1.1.32)</w:t>
            </w:r>
          </w:p>
        </w:tc>
      </w:tr>
      <w:tr>
        <w:trPr>
          <w:trHeight w:val="858"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SMO</w:t>
            </w:r>
            <w:r>
              <w:rPr>
                <w:spacing w:val="-5"/>
                <w:sz w:val="19"/>
              </w:rPr>
              <w:t> </w:t>
            </w:r>
            <w:r>
              <w:rPr>
                <w:spacing w:val="-10"/>
                <w:sz w:val="19"/>
              </w:rPr>
              <w:t>/</w:t>
            </w:r>
          </w:p>
          <w:p>
            <w:pPr>
              <w:pStyle w:val="TableParagraph"/>
              <w:spacing w:line="217" w:lineRule="exact"/>
              <w:ind w:left="15" w:right="4"/>
              <w:jc w:val="center"/>
              <w:rPr>
                <w:sz w:val="19"/>
              </w:rPr>
            </w:pPr>
            <w:r>
              <w:rPr>
                <w:spacing w:val="-4"/>
                <w:sz w:val="19"/>
              </w:rPr>
              <w:t>rApp</w:t>
            </w:r>
          </w:p>
        </w:tc>
        <w:tc>
          <w:tcPr>
            <w:tcW w:w="3221" w:type="dxa"/>
          </w:tcPr>
          <w:p>
            <w:pPr>
              <w:pStyle w:val="TableParagraph"/>
              <w:ind w:left="108"/>
              <w:rPr>
                <w:sz w:val="19"/>
              </w:rPr>
            </w:pPr>
            <w:r>
              <w:rPr>
                <w:sz w:val="19"/>
              </w:rPr>
              <w:t>Energy</w:t>
            </w:r>
            <w:r>
              <w:rPr>
                <w:spacing w:val="-10"/>
                <w:sz w:val="19"/>
              </w:rPr>
              <w:t> </w:t>
            </w:r>
            <w:r>
              <w:rPr>
                <w:spacing w:val="-2"/>
                <w:sz w:val="19"/>
              </w:rPr>
              <w:t>consumption</w:t>
            </w:r>
          </w:p>
        </w:tc>
        <w:tc>
          <w:tcPr>
            <w:tcW w:w="746" w:type="dxa"/>
          </w:tcPr>
          <w:p>
            <w:pPr>
              <w:pStyle w:val="TableParagraph"/>
              <w:ind w:left="17"/>
              <w:jc w:val="center"/>
              <w:rPr>
                <w:sz w:val="19"/>
              </w:rPr>
            </w:pPr>
            <w:r>
              <w:rPr>
                <w:spacing w:val="-5"/>
                <w:sz w:val="19"/>
              </w:rPr>
              <w:t>kWh</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1"/>
              <w:rPr>
                <w:sz w:val="19"/>
              </w:rPr>
            </w:pPr>
            <w:r>
              <w:rPr>
                <w:sz w:val="19"/>
              </w:rPr>
              <w:t>(Cl.</w:t>
            </w:r>
            <w:r>
              <w:rPr>
                <w:spacing w:val="-4"/>
                <w:sz w:val="19"/>
              </w:rPr>
              <w:t> </w:t>
            </w:r>
            <w:r>
              <w:rPr>
                <w:spacing w:val="-2"/>
                <w:sz w:val="19"/>
              </w:rPr>
              <w:t>5.1.1.19.3)</w:t>
            </w:r>
          </w:p>
        </w:tc>
      </w:tr>
      <w:tr>
        <w:trPr>
          <w:trHeight w:val="1632"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before="14"/>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5"/>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221" w:type="dxa"/>
          </w:tcPr>
          <w:p>
            <w:pPr>
              <w:pStyle w:val="TableParagraph"/>
              <w:ind w:left="108" w:right="185"/>
              <w:rPr>
                <w:sz w:val="19"/>
              </w:rPr>
            </w:pPr>
            <w:r>
              <w:rPr>
                <w:sz w:val="19"/>
              </w:rPr>
              <w:t>Power</w:t>
            </w:r>
            <w:r>
              <w:rPr>
                <w:spacing w:val="-12"/>
                <w:sz w:val="19"/>
              </w:rPr>
              <w:t> </w:t>
            </w:r>
            <w:r>
              <w:rPr>
                <w:sz w:val="19"/>
              </w:rPr>
              <w:t>consumed</w:t>
            </w:r>
            <w:r>
              <w:rPr>
                <w:spacing w:val="-12"/>
                <w:sz w:val="19"/>
              </w:rPr>
              <w:t> </w:t>
            </w:r>
            <w:r>
              <w:rPr>
                <w:sz w:val="19"/>
              </w:rPr>
              <w:t>by</w:t>
            </w:r>
            <w:r>
              <w:rPr>
                <w:spacing w:val="-12"/>
                <w:sz w:val="19"/>
              </w:rPr>
              <w:t> </w:t>
            </w:r>
            <w:r>
              <w:rPr>
                <w:sz w:val="19"/>
              </w:rPr>
              <w:t>hardware </w:t>
            </w:r>
            <w:r>
              <w:rPr>
                <w:spacing w:val="-2"/>
                <w:sz w:val="19"/>
              </w:rPr>
              <w:t>component</w:t>
            </w:r>
          </w:p>
        </w:tc>
        <w:tc>
          <w:tcPr>
            <w:tcW w:w="746" w:type="dxa"/>
          </w:tcPr>
          <w:p>
            <w:pPr>
              <w:pStyle w:val="TableParagraph"/>
              <w:ind w:left="17" w:right="6"/>
              <w:jc w:val="center"/>
              <w:rPr>
                <w:sz w:val="19"/>
              </w:rPr>
            </w:pPr>
            <w:r>
              <w:rPr>
                <w:spacing w:val="-10"/>
                <w:sz w:val="19"/>
              </w:rPr>
              <w:t>W</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1"/>
              <w:jc w:val="center"/>
              <w:rPr>
                <w:sz w:val="19"/>
              </w:rPr>
            </w:pPr>
            <w:r>
              <w:rPr>
                <w:sz w:val="19"/>
              </w:rPr>
              <w:t>(Cl.</w:t>
            </w:r>
            <w:r>
              <w:rPr>
                <w:spacing w:val="-4"/>
                <w:sz w:val="19"/>
              </w:rPr>
              <w:t> </w:t>
            </w:r>
            <w:r>
              <w:rPr>
                <w:spacing w:val="-2"/>
                <w:sz w:val="19"/>
              </w:rPr>
              <w:t>5.1.1.19.2)</w:t>
            </w:r>
          </w:p>
          <w:p>
            <w:pPr>
              <w:pStyle w:val="TableParagraph"/>
              <w:spacing w:before="161"/>
              <w:ind w:left="222" w:right="208"/>
              <w:jc w:val="center"/>
              <w:rPr>
                <w:sz w:val="19"/>
              </w:rPr>
            </w:pPr>
            <w:r>
              <w:rPr>
                <w:spacing w:val="-2"/>
                <w:sz w:val="19"/>
              </w:rPr>
              <w:t>Reporting:</w:t>
            </w:r>
          </w:p>
          <w:p>
            <w:pPr>
              <w:pStyle w:val="TableParagraph"/>
              <w:ind w:left="221" w:right="208"/>
              <w:jc w:val="center"/>
              <w:rPr>
                <w:sz w:val="19"/>
              </w:rPr>
            </w:pPr>
            <w:r>
              <w:rPr>
                <w:spacing w:val="-2"/>
                <w:sz w:val="19"/>
              </w:rPr>
              <w:t>O-RAN.WG4.MP </w:t>
            </w:r>
            <w:r>
              <w:rPr>
                <w:sz w:val="19"/>
              </w:rPr>
              <w:t>(Sec. B.1, B.5)</w:t>
            </w:r>
          </w:p>
        </w:tc>
      </w:tr>
      <w:tr>
        <w:trPr>
          <w:trHeight w:val="1470"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before="14"/>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5"/>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221" w:type="dxa"/>
          </w:tcPr>
          <w:p>
            <w:pPr>
              <w:pStyle w:val="TableParagraph"/>
              <w:ind w:left="108"/>
              <w:rPr>
                <w:sz w:val="19"/>
              </w:rPr>
            </w:pPr>
            <w:r>
              <w:rPr>
                <w:spacing w:val="-2"/>
                <w:sz w:val="19"/>
              </w:rPr>
              <w:t>Transmit power</w:t>
            </w:r>
          </w:p>
        </w:tc>
        <w:tc>
          <w:tcPr>
            <w:tcW w:w="746" w:type="dxa"/>
          </w:tcPr>
          <w:p>
            <w:pPr>
              <w:pStyle w:val="TableParagraph"/>
              <w:ind w:left="17" w:right="5"/>
              <w:jc w:val="center"/>
              <w:rPr>
                <w:sz w:val="19"/>
              </w:rPr>
            </w:pPr>
            <w:r>
              <w:rPr>
                <w:spacing w:val="-5"/>
                <w:sz w:val="19"/>
              </w:rPr>
              <w:t>mW</w:t>
            </w:r>
          </w:p>
        </w:tc>
        <w:tc>
          <w:tcPr>
            <w:tcW w:w="1097" w:type="dxa"/>
          </w:tcPr>
          <w:p>
            <w:pPr>
              <w:pStyle w:val="TableParagraph"/>
              <w:ind w:left="219" w:right="188" w:hanging="20"/>
              <w:jc w:val="both"/>
              <w:rPr>
                <w:sz w:val="19"/>
              </w:rPr>
            </w:pPr>
            <w:r>
              <w:rPr>
                <w:spacing w:val="-2"/>
                <w:sz w:val="19"/>
              </w:rPr>
              <w:t>(non-real </w:t>
            </w:r>
            <w:r>
              <w:rPr>
                <w:sz w:val="19"/>
              </w:rPr>
              <w:t>time for </w:t>
            </w:r>
            <w:r>
              <w:rPr>
                <w:spacing w:val="-2"/>
                <w:sz w:val="19"/>
              </w:rPr>
              <w:t>training)</w:t>
            </w:r>
          </w:p>
        </w:tc>
        <w:tc>
          <w:tcPr>
            <w:tcW w:w="2143" w:type="dxa"/>
          </w:tcPr>
          <w:p>
            <w:pPr>
              <w:pStyle w:val="TableParagraph"/>
              <w:ind w:left="222" w:right="208"/>
              <w:jc w:val="center"/>
              <w:rPr>
                <w:sz w:val="19"/>
              </w:rPr>
            </w:pPr>
            <w:r>
              <w:rPr>
                <w:sz w:val="19"/>
              </w:rPr>
              <w:t>Measurement</w:t>
            </w:r>
            <w:r>
              <w:rPr>
                <w:spacing w:val="-12"/>
                <w:sz w:val="19"/>
              </w:rPr>
              <w:t> </w:t>
            </w:r>
            <w:r>
              <w:rPr>
                <w:sz w:val="19"/>
              </w:rPr>
              <w:t>and </w:t>
            </w:r>
            <w:r>
              <w:rPr>
                <w:spacing w:val="-2"/>
                <w:sz w:val="19"/>
              </w:rPr>
              <w:t>reporting:</w:t>
            </w:r>
          </w:p>
          <w:p>
            <w:pPr>
              <w:pStyle w:val="TableParagraph"/>
              <w:ind w:left="222" w:right="209" w:hanging="1"/>
              <w:jc w:val="center"/>
              <w:rPr>
                <w:sz w:val="19"/>
              </w:rPr>
            </w:pPr>
            <w:r>
              <w:rPr>
                <w:spacing w:val="-2"/>
                <w:sz w:val="19"/>
              </w:rPr>
              <w:t>O-RAN.WG4.MP </w:t>
            </w:r>
            <w:r>
              <w:rPr>
                <w:sz w:val="19"/>
              </w:rPr>
              <w:t>(Sec.</w:t>
            </w:r>
            <w:r>
              <w:rPr>
                <w:spacing w:val="-12"/>
                <w:sz w:val="19"/>
              </w:rPr>
              <w:t> </w:t>
            </w:r>
            <w:r>
              <w:rPr>
                <w:sz w:val="19"/>
              </w:rPr>
              <w:t>10.2,</w:t>
            </w:r>
            <w:r>
              <w:rPr>
                <w:spacing w:val="-12"/>
                <w:sz w:val="19"/>
              </w:rPr>
              <w:t> </w:t>
            </w:r>
            <w:r>
              <w:rPr>
                <w:sz w:val="19"/>
              </w:rPr>
              <w:t>B.1,</w:t>
            </w:r>
            <w:r>
              <w:rPr>
                <w:spacing w:val="-12"/>
                <w:sz w:val="19"/>
              </w:rPr>
              <w:t> </w:t>
            </w:r>
            <w:r>
              <w:rPr>
                <w:sz w:val="19"/>
              </w:rPr>
              <w:t>B.2.1)</w:t>
            </w:r>
          </w:p>
        </w:tc>
      </w:tr>
    </w:tbl>
    <w:p>
      <w:pPr>
        <w:spacing w:after="0"/>
        <w:jc w:val="center"/>
        <w:rPr>
          <w:sz w:val="19"/>
        </w:rPr>
        <w:sectPr>
          <w:pgSz w:w="11910" w:h="16850"/>
          <w:pgMar w:header="864" w:footer="279" w:top="1520" w:bottom="460" w:left="640" w:right="640"/>
        </w:sectPr>
      </w:pPr>
    </w:p>
    <w:p>
      <w:pPr>
        <w:pStyle w:val="BodyText"/>
        <w:spacing w:before="54"/>
        <w:ind w:left="493"/>
      </w:pPr>
      <w:r>
        <w:rPr/>
        <w:t>Input</w:t>
      </w:r>
      <w:r>
        <w:rPr>
          <w:spacing w:val="-6"/>
        </w:rPr>
        <w:t> </w:t>
      </w:r>
      <w:r>
        <w:rPr/>
        <w:t>Decision</w:t>
      </w:r>
      <w:r>
        <w:rPr>
          <w:spacing w:val="-3"/>
        </w:rPr>
        <w:t> </w:t>
      </w:r>
      <w:r>
        <w:rPr/>
        <w:t>Making</w:t>
      </w:r>
      <w:r>
        <w:rPr>
          <w:spacing w:val="-4"/>
        </w:rPr>
        <w:t> </w:t>
      </w:r>
      <w:r>
        <w:rPr/>
        <w:t>/</w:t>
      </w:r>
      <w:r>
        <w:rPr>
          <w:spacing w:val="-14"/>
        </w:rPr>
        <w:t> </w:t>
      </w:r>
      <w:r>
        <w:rPr/>
        <w:t>AI/ML</w:t>
      </w:r>
      <w:r>
        <w:rPr>
          <w:spacing w:val="-12"/>
        </w:rPr>
        <w:t> </w:t>
      </w:r>
      <w:r>
        <w:rPr>
          <w:spacing w:val="-2"/>
        </w:rPr>
        <w:t>Inference:</w:t>
      </w:r>
    </w:p>
    <w:p>
      <w:pPr>
        <w:pStyle w:val="Heading5"/>
        <w:spacing w:before="238"/>
      </w:pPr>
      <w:r>
        <w:rPr/>
        <w:t>Table</w:t>
      </w:r>
      <w:r>
        <w:rPr>
          <w:spacing w:val="-9"/>
        </w:rPr>
        <w:t> </w:t>
      </w:r>
      <w:r>
        <w:rPr/>
        <w:t>5.2.2.3-3:</w:t>
      </w:r>
      <w:r>
        <w:rPr>
          <w:spacing w:val="-8"/>
        </w:rPr>
        <w:t> </w:t>
      </w:r>
      <w:r>
        <w:rPr/>
        <w:t>Input</w:t>
      </w:r>
      <w:r>
        <w:rPr>
          <w:spacing w:val="-7"/>
        </w:rPr>
        <w:t> </w:t>
      </w:r>
      <w:r>
        <w:rPr/>
        <w:t>Decision</w:t>
      </w:r>
      <w:r>
        <w:rPr>
          <w:spacing w:val="-9"/>
        </w:rPr>
        <w:t> </w:t>
      </w:r>
      <w:r>
        <w:rPr/>
        <w:t>Making</w:t>
      </w:r>
      <w:r>
        <w:rPr>
          <w:spacing w:val="-9"/>
        </w:rPr>
        <w:t> </w:t>
      </w:r>
      <w:r>
        <w:rPr/>
        <w:t>/</w:t>
      </w:r>
      <w:r>
        <w:rPr>
          <w:spacing w:val="-14"/>
        </w:rPr>
        <w:t> </w:t>
      </w:r>
      <w:r>
        <w:rPr/>
        <w:t>AI/ML</w:t>
      </w:r>
      <w:r>
        <w:rPr>
          <w:spacing w:val="-12"/>
        </w:rPr>
        <w:t> </w:t>
      </w:r>
      <w:r>
        <w:rPr>
          <w:spacing w:val="-2"/>
        </w:rPr>
        <w:t>Inference</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46"/>
        <w:gridCol w:w="1097"/>
        <w:gridCol w:w="2143"/>
      </w:tblGrid>
      <w:tr>
        <w:trPr>
          <w:trHeight w:val="385" w:hRule="atLeast"/>
        </w:trPr>
        <w:tc>
          <w:tcPr>
            <w:tcW w:w="9679" w:type="dxa"/>
            <w:gridSpan w:val="6"/>
            <w:shd w:val="clear" w:color="auto" w:fill="E7E6E6"/>
          </w:tcPr>
          <w:p>
            <w:pPr>
              <w:pStyle w:val="TableParagraph"/>
              <w:ind w:left="7"/>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5" w:right="3"/>
              <w:jc w:val="center"/>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46" w:type="dxa"/>
            <w:shd w:val="clear" w:color="auto" w:fill="E7E6E6"/>
          </w:tcPr>
          <w:p>
            <w:pPr>
              <w:pStyle w:val="TableParagraph"/>
              <w:ind w:left="17" w:right="3"/>
              <w:jc w:val="center"/>
              <w:rPr>
                <w:b/>
                <w:sz w:val="19"/>
              </w:rPr>
            </w:pPr>
            <w:r>
              <w:rPr>
                <w:b/>
                <w:spacing w:val="-2"/>
                <w:sz w:val="19"/>
              </w:rPr>
              <w:t>Units</w:t>
            </w:r>
          </w:p>
        </w:tc>
        <w:tc>
          <w:tcPr>
            <w:tcW w:w="1097" w:type="dxa"/>
            <w:shd w:val="clear" w:color="auto" w:fill="E7E6E6"/>
          </w:tcPr>
          <w:p>
            <w:pPr>
              <w:pStyle w:val="TableParagraph"/>
              <w:ind w:left="279" w:right="126" w:hanging="144"/>
              <w:rPr>
                <w:b/>
                <w:sz w:val="19"/>
              </w:rPr>
            </w:pPr>
            <w:r>
              <w:rPr>
                <w:b/>
                <w:spacing w:val="-2"/>
                <w:sz w:val="19"/>
              </w:rPr>
              <w:t>Reporting Period</w:t>
            </w:r>
          </w:p>
        </w:tc>
        <w:tc>
          <w:tcPr>
            <w:tcW w:w="2143" w:type="dxa"/>
            <w:shd w:val="clear" w:color="auto" w:fill="E7E6E6"/>
          </w:tcPr>
          <w:p>
            <w:pPr>
              <w:pStyle w:val="TableParagraph"/>
              <w:ind w:left="630"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1632"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ight="185"/>
              <w:rPr>
                <w:sz w:val="19"/>
              </w:rPr>
            </w:pPr>
            <w:r>
              <w:rPr>
                <w:sz w:val="19"/>
              </w:rPr>
              <w:t>Data</w:t>
            </w:r>
            <w:r>
              <w:rPr>
                <w:spacing w:val="-12"/>
                <w:sz w:val="19"/>
              </w:rPr>
              <w:t> </w:t>
            </w:r>
            <w:r>
              <w:rPr>
                <w:sz w:val="19"/>
              </w:rPr>
              <w:t>Volume</w:t>
            </w:r>
            <w:r>
              <w:rPr>
                <w:spacing w:val="-11"/>
                <w:sz w:val="19"/>
              </w:rPr>
              <w:t> </w:t>
            </w:r>
            <w:r>
              <w:rPr>
                <w:sz w:val="19"/>
              </w:rPr>
              <w:t>in</w:t>
            </w:r>
            <w:r>
              <w:rPr>
                <w:spacing w:val="-7"/>
                <w:sz w:val="19"/>
              </w:rPr>
              <w:t> </w:t>
            </w:r>
            <w:r>
              <w:rPr>
                <w:sz w:val="19"/>
              </w:rPr>
              <w:t>DL</w:t>
            </w:r>
            <w:r>
              <w:rPr>
                <w:spacing w:val="-12"/>
                <w:sz w:val="19"/>
              </w:rPr>
              <w:t> </w:t>
            </w:r>
            <w:r>
              <w:rPr>
                <w:sz w:val="19"/>
              </w:rPr>
              <w:t>delivered</w:t>
            </w:r>
            <w:r>
              <w:rPr>
                <w:spacing w:val="-7"/>
                <w:sz w:val="19"/>
              </w:rPr>
              <w:t> </w:t>
            </w:r>
            <w:r>
              <w:rPr>
                <w:sz w:val="19"/>
              </w:rPr>
              <w:t>from</w:t>
            </w:r>
            <w:r>
              <w:rPr>
                <w:spacing w:val="-9"/>
                <w:sz w:val="19"/>
              </w:rPr>
              <w:t> </w:t>
            </w:r>
            <w:r>
              <w:rPr>
                <w:sz w:val="19"/>
              </w:rPr>
              <w:t>O- CU-UP</w:t>
            </w:r>
            <w:r>
              <w:rPr>
                <w:spacing w:val="-12"/>
                <w:sz w:val="19"/>
              </w:rPr>
              <w:t> </w:t>
            </w:r>
            <w:r>
              <w:rPr>
                <w:sz w:val="19"/>
              </w:rPr>
              <w:t>to</w:t>
            </w:r>
            <w:r>
              <w:rPr>
                <w:spacing w:val="-7"/>
                <w:sz w:val="19"/>
              </w:rPr>
              <w:t> </w:t>
            </w:r>
            <w:r>
              <w:rPr>
                <w:sz w:val="19"/>
              </w:rPr>
              <w:t>O-DU,</w:t>
            </w:r>
            <w:r>
              <w:rPr>
                <w:spacing w:val="-7"/>
                <w:sz w:val="19"/>
              </w:rPr>
              <w:t> </w:t>
            </w:r>
            <w:r>
              <w:rPr>
                <w:sz w:val="19"/>
              </w:rPr>
              <w:t>per</w:t>
            </w:r>
            <w:r>
              <w:rPr>
                <w:spacing w:val="-8"/>
                <w:sz w:val="19"/>
              </w:rPr>
              <w:t> </w:t>
            </w:r>
            <w:r>
              <w:rPr>
                <w:sz w:val="19"/>
              </w:rPr>
              <w:t>PLMN,</w:t>
            </w:r>
            <w:r>
              <w:rPr>
                <w:spacing w:val="-7"/>
                <w:sz w:val="19"/>
              </w:rPr>
              <w:t> </w:t>
            </w:r>
            <w:r>
              <w:rPr>
                <w:sz w:val="19"/>
              </w:rPr>
              <w:t>per</w:t>
            </w:r>
            <w:r>
              <w:rPr>
                <w:spacing w:val="-8"/>
                <w:sz w:val="19"/>
              </w:rPr>
              <w:t> </w:t>
            </w:r>
            <w:r>
              <w:rPr>
                <w:sz w:val="19"/>
              </w:rPr>
              <w:t>QoS level, per slice, per Interface (F1-U, Xn-U, X2-U). In case of split gNB </w:t>
            </w:r>
            <w:r>
              <w:rPr>
                <w:spacing w:val="-2"/>
                <w:sz w:val="19"/>
              </w:rPr>
              <w:t>architecture.</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2"/>
              <w:jc w:val="center"/>
              <w:rPr>
                <w:sz w:val="19"/>
              </w:rPr>
            </w:pPr>
            <w:r>
              <w:rPr>
                <w:sz w:val="19"/>
              </w:rPr>
              <w:t>(Cl.</w:t>
            </w:r>
            <w:r>
              <w:rPr>
                <w:spacing w:val="-4"/>
                <w:sz w:val="19"/>
              </w:rPr>
              <w:t> </w:t>
            </w:r>
            <w:r>
              <w:rPr>
                <w:spacing w:val="-2"/>
                <w:sz w:val="19"/>
              </w:rPr>
              <w:t>5.1.3.6.2.3)</w:t>
            </w:r>
          </w:p>
          <w:p>
            <w:pPr>
              <w:pStyle w:val="TableParagraph"/>
              <w:spacing w:before="161"/>
              <w:ind w:left="222" w:right="208"/>
              <w:jc w:val="center"/>
              <w:rPr>
                <w:sz w:val="19"/>
              </w:rPr>
            </w:pPr>
            <w:r>
              <w:rPr>
                <w:spacing w:val="-2"/>
                <w:sz w:val="19"/>
              </w:rPr>
              <w:t>Reporting:</w:t>
            </w:r>
          </w:p>
          <w:p>
            <w:pPr>
              <w:pStyle w:val="TableParagraph"/>
              <w:ind w:left="222" w:right="208"/>
              <w:jc w:val="center"/>
              <w:rPr>
                <w:sz w:val="19"/>
              </w:rPr>
            </w:pPr>
            <w:r>
              <w:rPr>
                <w:spacing w:val="-2"/>
                <w:sz w:val="19"/>
              </w:rPr>
              <w:t>O-RAN.WG3.E2SM- </w:t>
            </w:r>
            <w:r>
              <w:rPr>
                <w:spacing w:val="-4"/>
                <w:sz w:val="19"/>
              </w:rPr>
              <w:t>KPM</w:t>
            </w:r>
          </w:p>
        </w:tc>
      </w:tr>
      <w:tr>
        <w:trPr>
          <w:trHeight w:val="1629"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ight="178"/>
              <w:rPr>
                <w:sz w:val="19"/>
              </w:rPr>
            </w:pPr>
            <w:r>
              <w:rPr>
                <w:sz w:val="19"/>
              </w:rPr>
              <w:t>Data Volume in UL delivered to O- CU-UP from O-DU, per PLMN, per QoS</w:t>
            </w:r>
            <w:r>
              <w:rPr>
                <w:spacing w:val="-6"/>
                <w:sz w:val="19"/>
              </w:rPr>
              <w:t> </w:t>
            </w:r>
            <w:r>
              <w:rPr>
                <w:sz w:val="19"/>
              </w:rPr>
              <w:t>level,</w:t>
            </w:r>
            <w:r>
              <w:rPr>
                <w:spacing w:val="-6"/>
                <w:sz w:val="19"/>
              </w:rPr>
              <w:t> </w:t>
            </w:r>
            <w:r>
              <w:rPr>
                <w:sz w:val="19"/>
              </w:rPr>
              <w:t>per</w:t>
            </w:r>
            <w:r>
              <w:rPr>
                <w:spacing w:val="-7"/>
                <w:sz w:val="19"/>
              </w:rPr>
              <w:t> </w:t>
            </w:r>
            <w:r>
              <w:rPr>
                <w:sz w:val="19"/>
              </w:rPr>
              <w:t>slice,</w:t>
            </w:r>
            <w:r>
              <w:rPr>
                <w:spacing w:val="-8"/>
                <w:sz w:val="19"/>
              </w:rPr>
              <w:t> </w:t>
            </w:r>
            <w:r>
              <w:rPr>
                <w:sz w:val="19"/>
              </w:rPr>
              <w:t>per</w:t>
            </w:r>
            <w:r>
              <w:rPr>
                <w:spacing w:val="-7"/>
                <w:sz w:val="19"/>
              </w:rPr>
              <w:t> </w:t>
            </w:r>
            <w:r>
              <w:rPr>
                <w:sz w:val="19"/>
              </w:rPr>
              <w:t>Interface</w:t>
            </w:r>
            <w:r>
              <w:rPr>
                <w:spacing w:val="-7"/>
                <w:sz w:val="19"/>
              </w:rPr>
              <w:t> </w:t>
            </w:r>
            <w:r>
              <w:rPr>
                <w:sz w:val="19"/>
              </w:rPr>
              <w:t>(F1- U, Xn-U, X2-U). In case of split gNB </w:t>
            </w:r>
            <w:r>
              <w:rPr>
                <w:spacing w:val="-2"/>
                <w:sz w:val="19"/>
              </w:rPr>
              <w:t>architecture.</w:t>
            </w:r>
          </w:p>
        </w:tc>
        <w:tc>
          <w:tcPr>
            <w:tcW w:w="746" w:type="dxa"/>
          </w:tcPr>
          <w:p>
            <w:pPr>
              <w:pStyle w:val="TableParagraph"/>
              <w:ind w:left="17" w:right="3"/>
              <w:jc w:val="center"/>
              <w:rPr>
                <w:sz w:val="19"/>
              </w:rPr>
            </w:pPr>
            <w:r>
              <w:rPr>
                <w:spacing w:val="-4"/>
                <w:sz w:val="19"/>
              </w:rPr>
              <w:t>Mbit</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1"/>
              <w:jc w:val="center"/>
              <w:rPr>
                <w:sz w:val="19"/>
              </w:rPr>
            </w:pPr>
            <w:r>
              <w:rPr>
                <w:sz w:val="19"/>
              </w:rPr>
              <w:t>(Cl.</w:t>
            </w:r>
            <w:r>
              <w:rPr>
                <w:spacing w:val="-3"/>
                <w:sz w:val="19"/>
              </w:rPr>
              <w:t> </w:t>
            </w:r>
            <w:r>
              <w:rPr>
                <w:spacing w:val="-2"/>
                <w:sz w:val="19"/>
              </w:rPr>
              <w:t>5.1.3.6.2.4)</w:t>
            </w:r>
          </w:p>
          <w:p>
            <w:pPr>
              <w:pStyle w:val="TableParagraph"/>
              <w:spacing w:before="160"/>
              <w:ind w:left="222" w:right="208"/>
              <w:jc w:val="center"/>
              <w:rPr>
                <w:sz w:val="19"/>
              </w:rPr>
            </w:pPr>
            <w:r>
              <w:rPr>
                <w:spacing w:val="-2"/>
                <w:sz w:val="19"/>
              </w:rPr>
              <w:t>Reporting:</w:t>
            </w:r>
          </w:p>
          <w:p>
            <w:pPr>
              <w:pStyle w:val="TableParagraph"/>
              <w:ind w:left="222" w:right="208"/>
              <w:jc w:val="center"/>
              <w:rPr>
                <w:sz w:val="19"/>
              </w:rPr>
            </w:pPr>
            <w:r>
              <w:rPr>
                <w:spacing w:val="-2"/>
                <w:sz w:val="19"/>
              </w:rPr>
              <w:t>O-RAN.WG3.E2SM- </w:t>
            </w:r>
            <w:r>
              <w:rPr>
                <w:spacing w:val="-4"/>
                <w:sz w:val="19"/>
              </w:rPr>
              <w:t>KPM</w:t>
            </w:r>
          </w:p>
        </w:tc>
      </w:tr>
      <w:tr>
        <w:trPr>
          <w:trHeight w:val="1632" w:hRule="atLeast"/>
        </w:trPr>
        <w:tc>
          <w:tcPr>
            <w:tcW w:w="1018" w:type="dxa"/>
          </w:tcPr>
          <w:p>
            <w:pPr>
              <w:pStyle w:val="TableParagraph"/>
              <w:spacing w:before="2"/>
              <w:ind w:left="12" w:right="4"/>
              <w:jc w:val="center"/>
              <w:rPr>
                <w:sz w:val="19"/>
              </w:rPr>
            </w:pPr>
            <w:r>
              <w:rPr>
                <w:spacing w:val="-5"/>
                <w:sz w:val="19"/>
              </w:rPr>
              <w:t>E2</w:t>
            </w:r>
          </w:p>
        </w:tc>
        <w:tc>
          <w:tcPr>
            <w:tcW w:w="1454" w:type="dxa"/>
          </w:tcPr>
          <w:p>
            <w:pPr>
              <w:pStyle w:val="TableParagraph"/>
              <w:spacing w:before="2"/>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spacing w:before="2"/>
              <w:ind w:left="108"/>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46" w:type="dxa"/>
          </w:tcPr>
          <w:p>
            <w:pPr>
              <w:pStyle w:val="TableParagraph"/>
              <w:spacing w:before="2"/>
              <w:ind w:left="17"/>
              <w:jc w:val="center"/>
              <w:rPr>
                <w:sz w:val="19"/>
              </w:rPr>
            </w:pPr>
            <w:r>
              <w:rPr>
                <w:spacing w:val="-5"/>
                <w:sz w:val="19"/>
              </w:rPr>
              <w:t>dB</w:t>
            </w:r>
          </w:p>
        </w:tc>
        <w:tc>
          <w:tcPr>
            <w:tcW w:w="1097" w:type="dxa"/>
          </w:tcPr>
          <w:p>
            <w:pPr>
              <w:pStyle w:val="TableParagraph"/>
              <w:spacing w:before="2"/>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spacing w:before="2"/>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3" w:right="208"/>
              <w:jc w:val="center"/>
              <w:rPr>
                <w:sz w:val="19"/>
              </w:rPr>
            </w:pPr>
            <w:r>
              <w:rPr>
                <w:sz w:val="19"/>
              </w:rPr>
              <w:t>(Cl.</w:t>
            </w:r>
            <w:r>
              <w:rPr>
                <w:spacing w:val="-4"/>
                <w:sz w:val="19"/>
              </w:rPr>
              <w:t> </w:t>
            </w:r>
            <w:r>
              <w:rPr>
                <w:spacing w:val="-2"/>
                <w:sz w:val="19"/>
              </w:rPr>
              <w:t>5.1.1.31)</w:t>
            </w:r>
          </w:p>
          <w:p>
            <w:pPr>
              <w:pStyle w:val="TableParagraph"/>
              <w:spacing w:before="159"/>
              <w:ind w:left="222" w:right="208"/>
              <w:jc w:val="center"/>
              <w:rPr>
                <w:sz w:val="19"/>
              </w:rPr>
            </w:pPr>
            <w:r>
              <w:rPr>
                <w:spacing w:val="-2"/>
                <w:sz w:val="19"/>
              </w:rPr>
              <w:t>Reporting:</w:t>
            </w:r>
          </w:p>
          <w:p>
            <w:pPr>
              <w:pStyle w:val="TableParagraph"/>
              <w:ind w:left="222" w:right="208"/>
              <w:jc w:val="center"/>
              <w:rPr>
                <w:sz w:val="19"/>
              </w:rPr>
            </w:pPr>
            <w:r>
              <w:rPr>
                <w:spacing w:val="-2"/>
                <w:sz w:val="19"/>
              </w:rPr>
              <w:t>O-RAN.WG3.E2SM- </w:t>
            </w:r>
            <w:r>
              <w:rPr>
                <w:spacing w:val="-4"/>
                <w:sz w:val="19"/>
              </w:rPr>
              <w:t>KPM</w:t>
            </w:r>
          </w:p>
        </w:tc>
      </w:tr>
      <w:tr>
        <w:trPr>
          <w:trHeight w:val="1631"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ight="185"/>
              <w:rPr>
                <w:sz w:val="19"/>
              </w:rPr>
            </w:pPr>
            <w:r>
              <w:rPr>
                <w:sz w:val="19"/>
              </w:rPr>
              <w:t>RSRP</w:t>
            </w:r>
            <w:r>
              <w:rPr>
                <w:spacing w:val="-12"/>
                <w:sz w:val="19"/>
              </w:rPr>
              <w:t> </w:t>
            </w:r>
            <w:r>
              <w:rPr>
                <w:sz w:val="19"/>
              </w:rPr>
              <w:t>measurement</w:t>
            </w:r>
            <w:r>
              <w:rPr>
                <w:spacing w:val="-11"/>
                <w:sz w:val="19"/>
              </w:rPr>
              <w:t> </w:t>
            </w:r>
            <w:r>
              <w:rPr>
                <w:sz w:val="19"/>
              </w:rPr>
              <w:t>based</w:t>
            </w:r>
            <w:r>
              <w:rPr>
                <w:spacing w:val="-8"/>
                <w:sz w:val="19"/>
              </w:rPr>
              <w:t> </w:t>
            </w:r>
            <w:r>
              <w:rPr>
                <w:sz w:val="19"/>
              </w:rPr>
              <w:t>on</w:t>
            </w:r>
            <w:r>
              <w:rPr>
                <w:spacing w:val="-10"/>
                <w:sz w:val="19"/>
              </w:rPr>
              <w:t> </w:t>
            </w:r>
            <w:r>
              <w:rPr>
                <w:sz w:val="19"/>
              </w:rPr>
              <w:t>SSB</w:t>
            </w:r>
            <w:r>
              <w:rPr>
                <w:spacing w:val="-8"/>
                <w:sz w:val="19"/>
              </w:rPr>
              <w:t> </w:t>
            </w:r>
            <w:r>
              <w:rPr>
                <w:sz w:val="19"/>
              </w:rPr>
              <w:t>per </w:t>
            </w:r>
            <w:r>
              <w:rPr>
                <w:spacing w:val="-6"/>
                <w:sz w:val="19"/>
              </w:rPr>
              <w:t>UE</w:t>
            </w:r>
          </w:p>
        </w:tc>
        <w:tc>
          <w:tcPr>
            <w:tcW w:w="746" w:type="dxa"/>
          </w:tcPr>
          <w:p>
            <w:pPr>
              <w:pStyle w:val="TableParagraph"/>
              <w:ind w:left="17" w:right="2"/>
              <w:jc w:val="center"/>
              <w:rPr>
                <w:sz w:val="19"/>
              </w:rPr>
            </w:pPr>
            <w:r>
              <w:rPr>
                <w:spacing w:val="-5"/>
                <w:sz w:val="19"/>
              </w:rPr>
              <w:t>dBm</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3" w:right="208"/>
              <w:jc w:val="center"/>
              <w:rPr>
                <w:sz w:val="19"/>
              </w:rPr>
            </w:pPr>
            <w:r>
              <w:rPr>
                <w:sz w:val="19"/>
              </w:rPr>
              <w:t>(Cl.</w:t>
            </w:r>
            <w:r>
              <w:rPr>
                <w:spacing w:val="-4"/>
                <w:sz w:val="19"/>
              </w:rPr>
              <w:t> </w:t>
            </w:r>
            <w:r>
              <w:rPr>
                <w:spacing w:val="-2"/>
                <w:sz w:val="19"/>
              </w:rPr>
              <w:t>5.1.1.22)</w:t>
            </w:r>
          </w:p>
          <w:p>
            <w:pPr>
              <w:pStyle w:val="TableParagraph"/>
              <w:spacing w:before="160"/>
              <w:ind w:left="222" w:right="208"/>
              <w:jc w:val="center"/>
              <w:rPr>
                <w:sz w:val="19"/>
              </w:rPr>
            </w:pPr>
            <w:r>
              <w:rPr>
                <w:spacing w:val="-2"/>
                <w:sz w:val="19"/>
              </w:rPr>
              <w:t>Reporting:</w:t>
            </w:r>
          </w:p>
          <w:p>
            <w:pPr>
              <w:pStyle w:val="TableParagraph"/>
              <w:ind w:left="222" w:right="208"/>
              <w:jc w:val="center"/>
              <w:rPr>
                <w:sz w:val="19"/>
              </w:rPr>
            </w:pPr>
            <w:r>
              <w:rPr>
                <w:spacing w:val="-2"/>
                <w:sz w:val="19"/>
              </w:rPr>
              <w:t>O-RAN.WG3.E2SM- </w:t>
            </w:r>
            <w:r>
              <w:rPr>
                <w:spacing w:val="-4"/>
                <w:sz w:val="19"/>
              </w:rPr>
              <w:t>KPM</w:t>
            </w:r>
          </w:p>
        </w:tc>
      </w:tr>
      <w:tr>
        <w:trPr>
          <w:trHeight w:val="1632"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ight="185"/>
              <w:rPr>
                <w:sz w:val="19"/>
              </w:rPr>
            </w:pPr>
            <w:r>
              <w:rPr>
                <w:sz w:val="19"/>
              </w:rPr>
              <w:t>SINR</w:t>
            </w:r>
            <w:r>
              <w:rPr>
                <w:spacing w:val="-9"/>
                <w:sz w:val="19"/>
              </w:rPr>
              <w:t> </w:t>
            </w:r>
            <w:r>
              <w:rPr>
                <w:sz w:val="19"/>
              </w:rPr>
              <w:t>measurement</w:t>
            </w:r>
            <w:r>
              <w:rPr>
                <w:spacing w:val="-9"/>
                <w:sz w:val="19"/>
              </w:rPr>
              <w:t> </w:t>
            </w:r>
            <w:r>
              <w:rPr>
                <w:sz w:val="19"/>
              </w:rPr>
              <w:t>based</w:t>
            </w:r>
            <w:r>
              <w:rPr>
                <w:spacing w:val="-8"/>
                <w:sz w:val="19"/>
              </w:rPr>
              <w:t> </w:t>
            </w:r>
            <w:r>
              <w:rPr>
                <w:sz w:val="19"/>
              </w:rPr>
              <w:t>on</w:t>
            </w:r>
            <w:r>
              <w:rPr>
                <w:spacing w:val="-8"/>
                <w:sz w:val="19"/>
              </w:rPr>
              <w:t> </w:t>
            </w:r>
            <w:r>
              <w:rPr>
                <w:sz w:val="19"/>
              </w:rPr>
              <w:t>SSB</w:t>
            </w:r>
            <w:r>
              <w:rPr>
                <w:spacing w:val="-8"/>
                <w:sz w:val="19"/>
              </w:rPr>
              <w:t> </w:t>
            </w:r>
            <w:r>
              <w:rPr>
                <w:sz w:val="19"/>
              </w:rPr>
              <w:t>per </w:t>
            </w:r>
            <w:r>
              <w:rPr>
                <w:spacing w:val="-6"/>
                <w:sz w:val="19"/>
              </w:rPr>
              <w:t>UE</w:t>
            </w:r>
          </w:p>
        </w:tc>
        <w:tc>
          <w:tcPr>
            <w:tcW w:w="746" w:type="dxa"/>
          </w:tcPr>
          <w:p>
            <w:pPr>
              <w:pStyle w:val="TableParagraph"/>
              <w:ind w:left="17"/>
              <w:jc w:val="center"/>
              <w:rPr>
                <w:sz w:val="19"/>
              </w:rPr>
            </w:pPr>
            <w:r>
              <w:rPr>
                <w:spacing w:val="-5"/>
                <w:sz w:val="19"/>
              </w:rPr>
              <w:t>dB</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3" w:right="208"/>
              <w:jc w:val="center"/>
              <w:rPr>
                <w:sz w:val="19"/>
              </w:rPr>
            </w:pPr>
            <w:r>
              <w:rPr>
                <w:sz w:val="19"/>
              </w:rPr>
              <w:t>(Cl.</w:t>
            </w:r>
            <w:r>
              <w:rPr>
                <w:spacing w:val="-4"/>
                <w:sz w:val="19"/>
              </w:rPr>
              <w:t> </w:t>
            </w:r>
            <w:r>
              <w:rPr>
                <w:spacing w:val="-2"/>
                <w:sz w:val="19"/>
              </w:rPr>
              <w:t>5.1.1.32)</w:t>
            </w:r>
          </w:p>
          <w:p>
            <w:pPr>
              <w:pStyle w:val="TableParagraph"/>
              <w:spacing w:before="161"/>
              <w:ind w:left="222" w:right="208"/>
              <w:jc w:val="center"/>
              <w:rPr>
                <w:sz w:val="19"/>
              </w:rPr>
            </w:pPr>
            <w:r>
              <w:rPr>
                <w:spacing w:val="-2"/>
                <w:sz w:val="19"/>
              </w:rPr>
              <w:t>Reporting:</w:t>
            </w:r>
          </w:p>
          <w:p>
            <w:pPr>
              <w:pStyle w:val="TableParagraph"/>
              <w:ind w:left="222" w:right="208"/>
              <w:jc w:val="center"/>
              <w:rPr>
                <w:sz w:val="19"/>
              </w:rPr>
            </w:pPr>
            <w:r>
              <w:rPr>
                <w:spacing w:val="-2"/>
                <w:sz w:val="19"/>
              </w:rPr>
              <w:t>O-RAN.WG3.E2SM- </w:t>
            </w:r>
            <w:r>
              <w:rPr>
                <w:spacing w:val="-4"/>
                <w:sz w:val="19"/>
              </w:rPr>
              <w:t>KPM</w:t>
            </w:r>
          </w:p>
        </w:tc>
      </w:tr>
      <w:tr>
        <w:trPr>
          <w:trHeight w:val="1192"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Pr>
                <w:sz w:val="19"/>
              </w:rPr>
            </w:pPr>
            <w:r>
              <w:rPr>
                <w:sz w:val="19"/>
              </w:rPr>
              <w:t>Energy</w:t>
            </w:r>
            <w:r>
              <w:rPr>
                <w:spacing w:val="-10"/>
                <w:sz w:val="19"/>
              </w:rPr>
              <w:t> </w:t>
            </w:r>
            <w:r>
              <w:rPr>
                <w:spacing w:val="-2"/>
                <w:sz w:val="19"/>
              </w:rPr>
              <w:t>consumption</w:t>
            </w:r>
          </w:p>
        </w:tc>
        <w:tc>
          <w:tcPr>
            <w:tcW w:w="746" w:type="dxa"/>
          </w:tcPr>
          <w:p>
            <w:pPr>
              <w:pStyle w:val="TableParagraph"/>
              <w:ind w:left="17"/>
              <w:jc w:val="center"/>
              <w:rPr>
                <w:sz w:val="19"/>
              </w:rPr>
            </w:pPr>
            <w:r>
              <w:rPr>
                <w:spacing w:val="-5"/>
                <w:sz w:val="19"/>
              </w:rPr>
              <w:t>kWh</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1"/>
              <w:jc w:val="center"/>
              <w:rPr>
                <w:sz w:val="19"/>
              </w:rPr>
            </w:pPr>
            <w:r>
              <w:rPr>
                <w:sz w:val="19"/>
              </w:rPr>
              <w:t>(Cl.</w:t>
            </w:r>
            <w:r>
              <w:rPr>
                <w:spacing w:val="-4"/>
                <w:sz w:val="19"/>
              </w:rPr>
              <w:t> </w:t>
            </w:r>
            <w:r>
              <w:rPr>
                <w:spacing w:val="-2"/>
                <w:sz w:val="19"/>
              </w:rPr>
              <w:t>5.1.1.19.3)</w:t>
            </w:r>
          </w:p>
          <w:p>
            <w:pPr>
              <w:pStyle w:val="TableParagraph"/>
              <w:spacing w:before="160"/>
              <w:ind w:left="221" w:right="208"/>
              <w:jc w:val="center"/>
              <w:rPr>
                <w:sz w:val="19"/>
              </w:rPr>
            </w:pPr>
            <w:r>
              <w:rPr>
                <w:sz w:val="19"/>
              </w:rPr>
              <w:t>New</w:t>
            </w:r>
            <w:r>
              <w:rPr>
                <w:spacing w:val="-8"/>
                <w:sz w:val="19"/>
              </w:rPr>
              <w:t> </w:t>
            </w:r>
            <w:r>
              <w:rPr>
                <w:sz w:val="19"/>
              </w:rPr>
              <w:t>reporting:</w:t>
            </w:r>
            <w:r>
              <w:rPr>
                <w:spacing w:val="-8"/>
                <w:sz w:val="19"/>
              </w:rPr>
              <w:t> </w:t>
            </w:r>
            <w:r>
              <w:rPr>
                <w:spacing w:val="-5"/>
                <w:sz w:val="19"/>
              </w:rPr>
              <w:t>E2</w:t>
            </w:r>
          </w:p>
        </w:tc>
      </w:tr>
      <w:tr>
        <w:trPr>
          <w:trHeight w:val="1632"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12" w:right="2"/>
              <w:jc w:val="center"/>
              <w:rPr>
                <w:sz w:val="19"/>
              </w:rPr>
            </w:pPr>
            <w:r>
              <w:rPr>
                <w:spacing w:val="-2"/>
                <w:sz w:val="19"/>
              </w:rPr>
              <w:t>Plane)</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221" w:type="dxa"/>
          </w:tcPr>
          <w:p>
            <w:pPr>
              <w:pStyle w:val="TableParagraph"/>
              <w:ind w:left="108" w:right="185"/>
              <w:rPr>
                <w:sz w:val="19"/>
              </w:rPr>
            </w:pPr>
            <w:r>
              <w:rPr>
                <w:sz w:val="19"/>
              </w:rPr>
              <w:t>Power</w:t>
            </w:r>
            <w:r>
              <w:rPr>
                <w:spacing w:val="-12"/>
                <w:sz w:val="19"/>
              </w:rPr>
              <w:t> </w:t>
            </w:r>
            <w:r>
              <w:rPr>
                <w:sz w:val="19"/>
              </w:rPr>
              <w:t>consumed</w:t>
            </w:r>
            <w:r>
              <w:rPr>
                <w:spacing w:val="-12"/>
                <w:sz w:val="19"/>
              </w:rPr>
              <w:t> </w:t>
            </w:r>
            <w:r>
              <w:rPr>
                <w:sz w:val="19"/>
              </w:rPr>
              <w:t>by</w:t>
            </w:r>
            <w:r>
              <w:rPr>
                <w:spacing w:val="-12"/>
                <w:sz w:val="19"/>
              </w:rPr>
              <w:t> </w:t>
            </w:r>
            <w:r>
              <w:rPr>
                <w:sz w:val="19"/>
              </w:rPr>
              <w:t>hardware </w:t>
            </w:r>
            <w:r>
              <w:rPr>
                <w:spacing w:val="-2"/>
                <w:sz w:val="19"/>
              </w:rPr>
              <w:t>component</w:t>
            </w:r>
          </w:p>
        </w:tc>
        <w:tc>
          <w:tcPr>
            <w:tcW w:w="746" w:type="dxa"/>
          </w:tcPr>
          <w:p>
            <w:pPr>
              <w:pStyle w:val="TableParagraph"/>
              <w:ind w:left="17" w:right="6"/>
              <w:jc w:val="center"/>
              <w:rPr>
                <w:sz w:val="19"/>
              </w:rPr>
            </w:pPr>
            <w:r>
              <w:rPr>
                <w:spacing w:val="-10"/>
                <w:sz w:val="19"/>
              </w:rPr>
              <w:t>W</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53" w:right="117"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221" w:right="211"/>
              <w:jc w:val="center"/>
              <w:rPr>
                <w:sz w:val="19"/>
              </w:rPr>
            </w:pPr>
            <w:r>
              <w:rPr>
                <w:sz w:val="19"/>
              </w:rPr>
              <w:t>(Cl.</w:t>
            </w:r>
            <w:r>
              <w:rPr>
                <w:spacing w:val="-4"/>
                <w:sz w:val="19"/>
              </w:rPr>
              <w:t> </w:t>
            </w:r>
            <w:r>
              <w:rPr>
                <w:spacing w:val="-2"/>
                <w:sz w:val="19"/>
              </w:rPr>
              <w:t>5.1.1.19.2)</w:t>
            </w:r>
          </w:p>
          <w:p>
            <w:pPr>
              <w:pStyle w:val="TableParagraph"/>
              <w:spacing w:before="161"/>
              <w:ind w:left="222" w:right="208"/>
              <w:jc w:val="center"/>
              <w:rPr>
                <w:sz w:val="19"/>
              </w:rPr>
            </w:pPr>
            <w:r>
              <w:rPr>
                <w:spacing w:val="-2"/>
                <w:sz w:val="19"/>
              </w:rPr>
              <w:t>Reporting:</w:t>
            </w:r>
          </w:p>
          <w:p>
            <w:pPr>
              <w:pStyle w:val="TableParagraph"/>
              <w:ind w:left="221" w:right="208"/>
              <w:jc w:val="center"/>
              <w:rPr>
                <w:sz w:val="19"/>
              </w:rPr>
            </w:pPr>
            <w:r>
              <w:rPr>
                <w:spacing w:val="-2"/>
                <w:sz w:val="19"/>
              </w:rPr>
              <w:t>O-RAN.WG4.MP </w:t>
            </w:r>
            <w:r>
              <w:rPr>
                <w:sz w:val="19"/>
              </w:rPr>
              <w:t>(Sec. B.1, B.5)</w:t>
            </w:r>
          </w:p>
        </w:tc>
      </w:tr>
      <w:tr>
        <w:trPr>
          <w:trHeight w:val="1033"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12" w:right="2"/>
              <w:jc w:val="center"/>
              <w:rPr>
                <w:sz w:val="19"/>
              </w:rPr>
            </w:pPr>
            <w:r>
              <w:rPr>
                <w:spacing w:val="-2"/>
                <w:sz w:val="19"/>
              </w:rPr>
              <w:t>Plane)</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221" w:type="dxa"/>
          </w:tcPr>
          <w:p>
            <w:pPr>
              <w:pStyle w:val="TableParagraph"/>
              <w:ind w:left="108"/>
              <w:rPr>
                <w:sz w:val="19"/>
              </w:rPr>
            </w:pPr>
            <w:r>
              <w:rPr>
                <w:spacing w:val="-2"/>
                <w:sz w:val="19"/>
              </w:rPr>
              <w:t>Transmit power</w:t>
            </w:r>
          </w:p>
        </w:tc>
        <w:tc>
          <w:tcPr>
            <w:tcW w:w="746" w:type="dxa"/>
          </w:tcPr>
          <w:p>
            <w:pPr>
              <w:pStyle w:val="TableParagraph"/>
              <w:ind w:left="17" w:right="5"/>
              <w:jc w:val="center"/>
              <w:rPr>
                <w:sz w:val="19"/>
              </w:rPr>
            </w:pPr>
            <w:r>
              <w:rPr>
                <w:spacing w:val="-5"/>
                <w:sz w:val="19"/>
              </w:rPr>
              <w:t>mW</w:t>
            </w:r>
          </w:p>
        </w:tc>
        <w:tc>
          <w:tcPr>
            <w:tcW w:w="1097" w:type="dxa"/>
          </w:tcPr>
          <w:p>
            <w:pPr>
              <w:pStyle w:val="TableParagraph"/>
              <w:ind w:left="294" w:right="126" w:hanging="108"/>
              <w:rPr>
                <w:sz w:val="19"/>
              </w:rPr>
            </w:pPr>
            <w:r>
              <w:rPr>
                <w:sz w:val="19"/>
              </w:rPr>
              <w:t>~</w:t>
            </w:r>
            <w:r>
              <w:rPr>
                <w:spacing w:val="-12"/>
                <w:sz w:val="19"/>
              </w:rPr>
              <w:t> </w:t>
            </w:r>
            <w:r>
              <w:rPr>
                <w:sz w:val="19"/>
              </w:rPr>
              <w:t>per</w:t>
            </w:r>
            <w:r>
              <w:rPr>
                <w:spacing w:val="-12"/>
                <w:sz w:val="19"/>
              </w:rPr>
              <w:t> </w:t>
            </w:r>
            <w:r>
              <w:rPr>
                <w:sz w:val="19"/>
              </w:rPr>
              <w:t>N</w:t>
            </w:r>
            <w:r>
              <w:rPr>
                <w:spacing w:val="-12"/>
                <w:sz w:val="19"/>
              </w:rPr>
              <w:t> </w:t>
            </w:r>
            <w:r>
              <w:rPr>
                <w:sz w:val="19"/>
              </w:rPr>
              <w:t>x</w:t>
            </w:r>
            <w:r>
              <w:rPr>
                <w:sz w:val="19"/>
              </w:rPr>
              <w:t> </w:t>
            </w:r>
            <w:r>
              <w:rPr>
                <w:spacing w:val="-2"/>
                <w:sz w:val="19"/>
              </w:rPr>
              <w:t>100ms</w:t>
            </w:r>
          </w:p>
        </w:tc>
        <w:tc>
          <w:tcPr>
            <w:tcW w:w="2143" w:type="dxa"/>
          </w:tcPr>
          <w:p>
            <w:pPr>
              <w:pStyle w:val="TableParagraph"/>
              <w:ind w:left="222" w:right="208"/>
              <w:jc w:val="center"/>
              <w:rPr>
                <w:sz w:val="19"/>
              </w:rPr>
            </w:pPr>
            <w:r>
              <w:rPr>
                <w:sz w:val="19"/>
              </w:rPr>
              <w:t>Measurement</w:t>
            </w:r>
            <w:r>
              <w:rPr>
                <w:spacing w:val="-12"/>
                <w:sz w:val="19"/>
              </w:rPr>
              <w:t> </w:t>
            </w:r>
            <w:r>
              <w:rPr>
                <w:sz w:val="19"/>
              </w:rPr>
              <w:t>and </w:t>
            </w:r>
            <w:r>
              <w:rPr>
                <w:spacing w:val="-2"/>
                <w:sz w:val="19"/>
              </w:rPr>
              <w:t>reporting:</w:t>
            </w:r>
          </w:p>
          <w:p>
            <w:pPr>
              <w:pStyle w:val="TableParagraph"/>
              <w:ind w:left="222" w:right="209" w:hanging="1"/>
              <w:jc w:val="center"/>
              <w:rPr>
                <w:sz w:val="19"/>
              </w:rPr>
            </w:pPr>
            <w:r>
              <w:rPr>
                <w:spacing w:val="-2"/>
                <w:sz w:val="19"/>
              </w:rPr>
              <w:t>O-RAN.WG4.MP </w:t>
            </w:r>
            <w:r>
              <w:rPr>
                <w:sz w:val="19"/>
              </w:rPr>
              <w:t>(Sec.</w:t>
            </w:r>
            <w:r>
              <w:rPr>
                <w:spacing w:val="-12"/>
                <w:sz w:val="19"/>
              </w:rPr>
              <w:t> </w:t>
            </w:r>
            <w:r>
              <w:rPr>
                <w:sz w:val="19"/>
              </w:rPr>
              <w:t>10.2,</w:t>
            </w:r>
            <w:r>
              <w:rPr>
                <w:spacing w:val="-12"/>
                <w:sz w:val="19"/>
              </w:rPr>
              <w:t> </w:t>
            </w:r>
            <w:r>
              <w:rPr>
                <w:sz w:val="19"/>
              </w:rPr>
              <w:t>B.1,</w:t>
            </w:r>
            <w:r>
              <w:rPr>
                <w:spacing w:val="-12"/>
                <w:sz w:val="19"/>
              </w:rPr>
              <w:t> </w:t>
            </w:r>
            <w:r>
              <w:rPr>
                <w:sz w:val="19"/>
              </w:rPr>
              <w:t>B.2.1)</w:t>
            </w:r>
          </w:p>
        </w:tc>
      </w:tr>
    </w:tbl>
    <w:p>
      <w:pPr>
        <w:spacing w:after="0"/>
        <w:jc w:val="center"/>
        <w:rPr>
          <w:sz w:val="19"/>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7"/>
          <w:sz w:val="22"/>
        </w:rPr>
        <w:t> </w:t>
      </w:r>
      <w:r>
        <w:rPr>
          <w:rFonts w:ascii="Arial"/>
          <w:sz w:val="22"/>
        </w:rPr>
        <w:t>Output</w:t>
      </w:r>
      <w:r>
        <w:rPr>
          <w:rFonts w:ascii="Arial"/>
          <w:spacing w:val="-7"/>
          <w:sz w:val="22"/>
        </w:rPr>
        <w:t> </w:t>
      </w:r>
      <w:r>
        <w:rPr>
          <w:rFonts w:ascii="Arial"/>
          <w:spacing w:val="-2"/>
          <w:sz w:val="22"/>
        </w:rPr>
        <w:t>Requirements</w:t>
      </w:r>
    </w:p>
    <w:p>
      <w:pPr>
        <w:pStyle w:val="BodyText"/>
        <w:spacing w:before="180"/>
        <w:ind w:left="493"/>
      </w:pPr>
      <w:r>
        <w:rPr/>
        <w:t>Output</w:t>
      </w:r>
      <w:r>
        <w:rPr>
          <w:spacing w:val="-6"/>
        </w:rPr>
        <w:t> </w:t>
      </w:r>
      <w:r>
        <w:rPr/>
        <w:t>Decision</w:t>
      </w:r>
      <w:r>
        <w:rPr>
          <w:spacing w:val="-4"/>
        </w:rPr>
        <w:t> </w:t>
      </w:r>
      <w:r>
        <w:rPr/>
        <w:t>Making</w:t>
      </w:r>
      <w:r>
        <w:rPr>
          <w:spacing w:val="-6"/>
        </w:rPr>
        <w:t> </w:t>
      </w:r>
      <w:r>
        <w:rPr/>
        <w:t>/</w:t>
      </w:r>
      <w:r>
        <w:rPr>
          <w:spacing w:val="-14"/>
        </w:rPr>
        <w:t> </w:t>
      </w:r>
      <w:r>
        <w:rPr/>
        <w:t>AI/ML</w:t>
      </w:r>
      <w:r>
        <w:rPr>
          <w:spacing w:val="-11"/>
        </w:rPr>
        <w:t> </w:t>
      </w:r>
      <w:r>
        <w:rPr>
          <w:spacing w:val="-2"/>
        </w:rPr>
        <w:t>Inference:</w:t>
      </w:r>
    </w:p>
    <w:p>
      <w:pPr>
        <w:pStyle w:val="Heading5"/>
      </w:pPr>
      <w:r>
        <w:rPr/>
        <w:t>Table</w:t>
      </w:r>
      <w:r>
        <w:rPr>
          <w:spacing w:val="-7"/>
        </w:rPr>
        <w:t> </w:t>
      </w:r>
      <w:r>
        <w:rPr/>
        <w:t>5.2.2.3-4:</w:t>
      </w:r>
      <w:r>
        <w:rPr>
          <w:spacing w:val="-8"/>
        </w:rPr>
        <w:t> </w:t>
      </w:r>
      <w:r>
        <w:rPr/>
        <w:t>Output</w:t>
      </w:r>
      <w:r>
        <w:rPr>
          <w:spacing w:val="-8"/>
        </w:rPr>
        <w:t> </w:t>
      </w:r>
      <w:r>
        <w:rPr/>
        <w:t>Decision</w:t>
      </w:r>
      <w:r>
        <w:rPr>
          <w:spacing w:val="-9"/>
        </w:rPr>
        <w:t> </w:t>
      </w:r>
      <w:r>
        <w:rPr/>
        <w:t>Making</w:t>
      </w:r>
      <w:r>
        <w:rPr>
          <w:spacing w:val="-9"/>
        </w:rPr>
        <w:t> </w:t>
      </w:r>
      <w:r>
        <w:rPr/>
        <w:t>/</w:t>
      </w:r>
      <w:r>
        <w:rPr>
          <w:spacing w:val="-14"/>
        </w:rPr>
        <w:t> </w:t>
      </w:r>
      <w:r>
        <w:rPr/>
        <w:t>AI/ML</w:t>
      </w:r>
      <w:r>
        <w:rPr>
          <w:spacing w:val="-10"/>
        </w:rPr>
        <w:t> </w:t>
      </w:r>
      <w:r>
        <w:rPr>
          <w:spacing w:val="-2"/>
        </w:rPr>
        <w:t>Inference</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46"/>
        <w:gridCol w:w="1097"/>
        <w:gridCol w:w="2143"/>
      </w:tblGrid>
      <w:tr>
        <w:trPr>
          <w:trHeight w:val="386" w:hRule="atLeast"/>
        </w:trPr>
        <w:tc>
          <w:tcPr>
            <w:tcW w:w="9679" w:type="dxa"/>
            <w:gridSpan w:val="6"/>
            <w:shd w:val="clear" w:color="auto" w:fill="E7E6E6"/>
          </w:tcPr>
          <w:p>
            <w:pPr>
              <w:pStyle w:val="TableParagraph"/>
              <w:ind w:left="7"/>
              <w:jc w:val="center"/>
              <w:rPr>
                <w:b/>
                <w:sz w:val="19"/>
              </w:rPr>
            </w:pPr>
            <w:r>
              <w:rPr>
                <w:b/>
                <w:sz w:val="19"/>
              </w:rPr>
              <w:t>Output</w:t>
            </w:r>
            <w:r>
              <w:rPr>
                <w:b/>
                <w:spacing w:val="-9"/>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46" w:type="dxa"/>
            <w:shd w:val="clear" w:color="auto" w:fill="E7E6E6"/>
          </w:tcPr>
          <w:p>
            <w:pPr>
              <w:pStyle w:val="TableParagraph"/>
              <w:ind w:left="17" w:right="3"/>
              <w:jc w:val="center"/>
              <w:rPr>
                <w:b/>
                <w:sz w:val="19"/>
              </w:rPr>
            </w:pPr>
            <w:r>
              <w:rPr>
                <w:b/>
                <w:spacing w:val="-2"/>
                <w:sz w:val="19"/>
              </w:rPr>
              <w:t>Units</w:t>
            </w:r>
          </w:p>
        </w:tc>
        <w:tc>
          <w:tcPr>
            <w:tcW w:w="1097" w:type="dxa"/>
            <w:shd w:val="clear" w:color="auto" w:fill="E7E6E6"/>
          </w:tcPr>
          <w:p>
            <w:pPr>
              <w:pStyle w:val="TableParagraph"/>
              <w:ind w:left="279" w:right="237" w:hanging="32"/>
              <w:rPr>
                <w:b/>
                <w:sz w:val="19"/>
              </w:rPr>
            </w:pPr>
            <w:r>
              <w:rPr>
                <w:b/>
                <w:spacing w:val="-2"/>
                <w:sz w:val="19"/>
              </w:rPr>
              <w:t>Config. Period</w:t>
            </w:r>
          </w:p>
        </w:tc>
        <w:tc>
          <w:tcPr>
            <w:tcW w:w="2143" w:type="dxa"/>
            <w:shd w:val="clear" w:color="auto" w:fill="E7E6E6"/>
          </w:tcPr>
          <w:p>
            <w:pPr>
              <w:pStyle w:val="TableParagraph"/>
              <w:ind w:left="630"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1034" w:hRule="atLeast"/>
        </w:trPr>
        <w:tc>
          <w:tcPr>
            <w:tcW w:w="1018" w:type="dxa"/>
            <w:vMerge w:val="restart"/>
          </w:tcPr>
          <w:p>
            <w:pPr>
              <w:pStyle w:val="TableParagraph"/>
              <w:spacing w:before="2"/>
              <w:ind w:left="12" w:right="4"/>
              <w:jc w:val="center"/>
              <w:rPr>
                <w:sz w:val="19"/>
              </w:rPr>
            </w:pPr>
            <w:r>
              <w:rPr>
                <w:spacing w:val="-5"/>
                <w:sz w:val="19"/>
              </w:rPr>
              <w:t>E2</w:t>
            </w:r>
          </w:p>
        </w:tc>
        <w:tc>
          <w:tcPr>
            <w:tcW w:w="1454" w:type="dxa"/>
            <w:vMerge w:val="restart"/>
          </w:tcPr>
          <w:p>
            <w:pPr>
              <w:pStyle w:val="TableParagraph"/>
              <w:spacing w:before="2"/>
              <w:ind w:left="136" w:right="123"/>
              <w:jc w:val="center"/>
              <w:rPr>
                <w:sz w:val="19"/>
              </w:rPr>
            </w:pPr>
            <w:r>
              <w:rPr>
                <w:spacing w:val="-2"/>
                <w:sz w:val="19"/>
              </w:rPr>
              <w:t>Near-RT</w:t>
            </w:r>
            <w:r>
              <w:rPr>
                <w:spacing w:val="-10"/>
                <w:sz w:val="19"/>
              </w:rPr>
              <w:t> </w:t>
            </w:r>
            <w:r>
              <w:rPr>
                <w:spacing w:val="-2"/>
                <w:sz w:val="19"/>
              </w:rPr>
              <w:t>RIC</w:t>
            </w:r>
            <w:r>
              <w:rPr>
                <w:spacing w:val="-10"/>
                <w:sz w:val="19"/>
              </w:rPr>
              <w:t> </w:t>
            </w:r>
            <w:r>
              <w:rPr>
                <w:spacing w:val="-2"/>
                <w:sz w:val="19"/>
              </w:rPr>
              <w:t>/ </w:t>
            </w:r>
            <w:r>
              <w:rPr>
                <w:sz w:val="19"/>
              </w:rPr>
              <w:t>E2 Node (O- </w:t>
            </w:r>
            <w:r>
              <w:rPr>
                <w:spacing w:val="-4"/>
                <w:sz w:val="19"/>
              </w:rPr>
              <w:t>CU)</w:t>
            </w:r>
          </w:p>
        </w:tc>
        <w:tc>
          <w:tcPr>
            <w:tcW w:w="3221" w:type="dxa"/>
          </w:tcPr>
          <w:p>
            <w:pPr>
              <w:pStyle w:val="TableParagraph"/>
              <w:spacing w:before="2"/>
              <w:ind w:left="108" w:right="185"/>
              <w:rPr>
                <w:sz w:val="19"/>
              </w:rPr>
            </w:pPr>
            <w:r>
              <w:rPr>
                <w:sz w:val="19"/>
              </w:rPr>
              <w:t>Candidate carrier(s) / cells (s) recommended for energy saving to enter</w:t>
            </w:r>
            <w:r>
              <w:rPr>
                <w:spacing w:val="-12"/>
                <w:sz w:val="19"/>
              </w:rPr>
              <w:t> </w:t>
            </w:r>
            <w:r>
              <w:rPr>
                <w:sz w:val="19"/>
              </w:rPr>
              <w:t>energySaving</w:t>
            </w:r>
            <w:r>
              <w:rPr>
                <w:spacing w:val="-11"/>
                <w:sz w:val="19"/>
              </w:rPr>
              <w:t> </w:t>
            </w:r>
            <w:r>
              <w:rPr>
                <w:sz w:val="19"/>
              </w:rPr>
              <w:t>state</w:t>
            </w:r>
            <w:r>
              <w:rPr>
                <w:spacing w:val="-11"/>
                <w:sz w:val="19"/>
              </w:rPr>
              <w:t> </w:t>
            </w:r>
            <w:r>
              <w:rPr>
                <w:sz w:val="19"/>
              </w:rPr>
              <w:t>(e.g.,</w:t>
            </w:r>
            <w:r>
              <w:rPr>
                <w:spacing w:val="-12"/>
                <w:sz w:val="19"/>
              </w:rPr>
              <w:t> </w:t>
            </w:r>
            <w:r>
              <w:rPr>
                <w:sz w:val="19"/>
              </w:rPr>
              <w:t>3GPP TS 28.310 [8] Sec. 6.2.2)</w:t>
            </w:r>
          </w:p>
        </w:tc>
        <w:tc>
          <w:tcPr>
            <w:tcW w:w="746" w:type="dxa"/>
          </w:tcPr>
          <w:p>
            <w:pPr>
              <w:pStyle w:val="TableParagraph"/>
              <w:spacing w:before="2"/>
              <w:ind w:left="17" w:right="2"/>
              <w:jc w:val="center"/>
              <w:rPr>
                <w:sz w:val="19"/>
              </w:rPr>
            </w:pPr>
            <w:r>
              <w:rPr>
                <w:spacing w:val="-10"/>
                <w:sz w:val="19"/>
              </w:rPr>
              <w:t>-</w:t>
            </w:r>
          </w:p>
        </w:tc>
        <w:tc>
          <w:tcPr>
            <w:tcW w:w="1097" w:type="dxa"/>
          </w:tcPr>
          <w:p>
            <w:pPr>
              <w:pStyle w:val="TableParagraph"/>
              <w:spacing w:before="2"/>
              <w:ind w:left="8"/>
              <w:jc w:val="center"/>
              <w:rPr>
                <w:sz w:val="19"/>
              </w:rPr>
            </w:pPr>
            <w:r>
              <w:rPr>
                <w:sz w:val="19"/>
              </w:rPr>
              <w:t>&gt;</w:t>
            </w:r>
            <w:r>
              <w:rPr>
                <w:spacing w:val="-1"/>
                <w:sz w:val="19"/>
              </w:rPr>
              <w:t> </w:t>
            </w:r>
            <w:r>
              <w:rPr>
                <w:spacing w:val="-5"/>
                <w:sz w:val="19"/>
              </w:rPr>
              <w:t>min</w:t>
            </w:r>
          </w:p>
        </w:tc>
        <w:tc>
          <w:tcPr>
            <w:tcW w:w="2143" w:type="dxa"/>
          </w:tcPr>
          <w:p>
            <w:pPr>
              <w:pStyle w:val="TableParagraph"/>
              <w:spacing w:before="2"/>
              <w:ind w:left="222" w:right="208"/>
              <w:jc w:val="center"/>
              <w:rPr>
                <w:sz w:val="19"/>
              </w:rPr>
            </w:pPr>
            <w:r>
              <w:rPr>
                <w:sz w:val="19"/>
              </w:rPr>
              <w:t>3GPP</w:t>
            </w:r>
            <w:r>
              <w:rPr>
                <w:spacing w:val="-12"/>
                <w:sz w:val="19"/>
              </w:rPr>
              <w:t> </w:t>
            </w:r>
            <w:r>
              <w:rPr>
                <w:sz w:val="19"/>
              </w:rPr>
              <w:t>TS</w:t>
            </w:r>
            <w:r>
              <w:rPr>
                <w:spacing w:val="-11"/>
                <w:sz w:val="19"/>
              </w:rPr>
              <w:t> </w:t>
            </w:r>
            <w:r>
              <w:rPr>
                <w:sz w:val="19"/>
              </w:rPr>
              <w:t>28.541</w:t>
            </w:r>
            <w:r>
              <w:rPr>
                <w:spacing w:val="-5"/>
                <w:sz w:val="19"/>
              </w:rPr>
              <w:t> </w:t>
            </w:r>
            <w:r>
              <w:rPr>
                <w:spacing w:val="-4"/>
                <w:sz w:val="19"/>
              </w:rPr>
              <w:t>[11]</w:t>
            </w:r>
          </w:p>
          <w:p>
            <w:pPr>
              <w:pStyle w:val="TableParagraph"/>
              <w:ind w:left="223" w:right="208"/>
              <w:jc w:val="center"/>
              <w:rPr>
                <w:sz w:val="19"/>
              </w:rPr>
            </w:pPr>
            <w:r>
              <w:rPr>
                <w:sz w:val="19"/>
              </w:rPr>
              <w:t>(Cl.</w:t>
            </w:r>
            <w:r>
              <w:rPr>
                <w:spacing w:val="-4"/>
                <w:sz w:val="19"/>
              </w:rPr>
              <w:t> </w:t>
            </w:r>
            <w:r>
              <w:rPr>
                <w:spacing w:val="-2"/>
                <w:sz w:val="19"/>
              </w:rPr>
              <w:t>4.3.63)</w:t>
            </w:r>
          </w:p>
          <w:p>
            <w:pPr>
              <w:pStyle w:val="TableParagraph"/>
              <w:spacing w:before="1"/>
              <w:ind w:left="12" w:right="2"/>
              <w:jc w:val="center"/>
              <w:rPr>
                <w:sz w:val="19"/>
              </w:rPr>
            </w:pPr>
            <w:r>
              <w:rPr>
                <w:sz w:val="19"/>
              </w:rPr>
              <w:t>New</w:t>
            </w:r>
            <w:r>
              <w:rPr>
                <w:spacing w:val="-9"/>
                <w:sz w:val="19"/>
              </w:rPr>
              <w:t> </w:t>
            </w:r>
            <w:r>
              <w:rPr>
                <w:sz w:val="19"/>
              </w:rPr>
              <w:t>configuration:</w:t>
            </w:r>
            <w:r>
              <w:rPr>
                <w:spacing w:val="-9"/>
                <w:sz w:val="19"/>
              </w:rPr>
              <w:t> </w:t>
            </w:r>
            <w:r>
              <w:rPr>
                <w:spacing w:val="-5"/>
                <w:sz w:val="19"/>
              </w:rPr>
              <w:t>E2</w:t>
            </w:r>
          </w:p>
        </w:tc>
      </w:tr>
      <w:tr>
        <w:trPr>
          <w:trHeight w:val="1034"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before="2"/>
              <w:ind w:left="108"/>
              <w:rPr>
                <w:sz w:val="19"/>
              </w:rPr>
            </w:pPr>
            <w:r>
              <w:rPr>
                <w:sz w:val="19"/>
              </w:rPr>
              <w:t>Candidate carrier(s) / cell (s) for compensation</w:t>
            </w:r>
            <w:r>
              <w:rPr>
                <w:spacing w:val="-12"/>
                <w:sz w:val="19"/>
              </w:rPr>
              <w:t> </w:t>
            </w:r>
            <w:r>
              <w:rPr>
                <w:sz w:val="19"/>
              </w:rPr>
              <w:t>(e.g.,</w:t>
            </w:r>
            <w:r>
              <w:rPr>
                <w:spacing w:val="-11"/>
                <w:sz w:val="19"/>
              </w:rPr>
              <w:t> </w:t>
            </w:r>
            <w:r>
              <w:rPr>
                <w:sz w:val="19"/>
              </w:rPr>
              <w:t>3GPP</w:t>
            </w:r>
            <w:r>
              <w:rPr>
                <w:spacing w:val="-12"/>
                <w:sz w:val="19"/>
              </w:rPr>
              <w:t> </w:t>
            </w:r>
            <w:r>
              <w:rPr>
                <w:sz w:val="19"/>
              </w:rPr>
              <w:t>TS</w:t>
            </w:r>
            <w:r>
              <w:rPr>
                <w:spacing w:val="-8"/>
                <w:sz w:val="19"/>
              </w:rPr>
              <w:t> </w:t>
            </w:r>
            <w:r>
              <w:rPr>
                <w:spacing w:val="-2"/>
                <w:sz w:val="19"/>
              </w:rPr>
              <w:t>32.551</w:t>
            </w:r>
          </w:p>
          <w:p>
            <w:pPr>
              <w:pStyle w:val="TableParagraph"/>
              <w:ind w:left="108" w:right="287"/>
              <w:rPr>
                <w:sz w:val="19"/>
              </w:rPr>
            </w:pPr>
            <w:r>
              <w:rPr>
                <w:sz w:val="19"/>
              </w:rPr>
              <w:t>[15]</w:t>
            </w:r>
            <w:r>
              <w:rPr>
                <w:spacing w:val="-12"/>
                <w:sz w:val="19"/>
              </w:rPr>
              <w:t> </w:t>
            </w:r>
            <w:r>
              <w:rPr>
                <w:sz w:val="19"/>
              </w:rPr>
              <w:t>compensatingForEnergySaving, </w:t>
            </w:r>
            <w:r>
              <w:rPr>
                <w:spacing w:val="-2"/>
                <w:sz w:val="19"/>
              </w:rPr>
              <w:t>optional)</w:t>
            </w:r>
          </w:p>
        </w:tc>
        <w:tc>
          <w:tcPr>
            <w:tcW w:w="746" w:type="dxa"/>
          </w:tcPr>
          <w:p>
            <w:pPr>
              <w:pStyle w:val="TableParagraph"/>
              <w:spacing w:before="2"/>
              <w:ind w:left="17" w:right="2"/>
              <w:jc w:val="center"/>
              <w:rPr>
                <w:sz w:val="19"/>
              </w:rPr>
            </w:pPr>
            <w:r>
              <w:rPr>
                <w:spacing w:val="-10"/>
                <w:sz w:val="19"/>
              </w:rPr>
              <w:t>-</w:t>
            </w:r>
          </w:p>
        </w:tc>
        <w:tc>
          <w:tcPr>
            <w:tcW w:w="1097" w:type="dxa"/>
          </w:tcPr>
          <w:p>
            <w:pPr>
              <w:pStyle w:val="TableParagraph"/>
              <w:spacing w:before="2"/>
              <w:ind w:left="8"/>
              <w:jc w:val="center"/>
              <w:rPr>
                <w:sz w:val="19"/>
              </w:rPr>
            </w:pPr>
            <w:r>
              <w:rPr>
                <w:sz w:val="19"/>
              </w:rPr>
              <w:t>&gt;</w:t>
            </w:r>
            <w:r>
              <w:rPr>
                <w:spacing w:val="-1"/>
                <w:sz w:val="19"/>
              </w:rPr>
              <w:t> </w:t>
            </w:r>
            <w:r>
              <w:rPr>
                <w:spacing w:val="-5"/>
                <w:sz w:val="19"/>
              </w:rPr>
              <w:t>min</w:t>
            </w:r>
          </w:p>
        </w:tc>
        <w:tc>
          <w:tcPr>
            <w:tcW w:w="2143" w:type="dxa"/>
          </w:tcPr>
          <w:p>
            <w:pPr>
              <w:pStyle w:val="TableParagraph"/>
              <w:spacing w:before="2"/>
              <w:ind w:left="221" w:right="209"/>
              <w:jc w:val="center"/>
              <w:rPr>
                <w:sz w:val="19"/>
              </w:rPr>
            </w:pPr>
            <w:r>
              <w:rPr>
                <w:spacing w:val="-10"/>
                <w:sz w:val="19"/>
              </w:rPr>
              <w:t>-</w:t>
            </w:r>
          </w:p>
        </w:tc>
      </w:tr>
      <w:tr>
        <w:trPr>
          <w:trHeight w:val="815" w:hRule="atLeast"/>
        </w:trPr>
        <w:tc>
          <w:tcPr>
            <w:tcW w:w="1018" w:type="dxa"/>
          </w:tcPr>
          <w:p>
            <w:pPr>
              <w:pStyle w:val="TableParagraph"/>
              <w:spacing w:before="2"/>
              <w:ind w:left="12" w:right="4"/>
              <w:jc w:val="center"/>
              <w:rPr>
                <w:sz w:val="19"/>
              </w:rPr>
            </w:pPr>
            <w:r>
              <w:rPr>
                <w:spacing w:val="-5"/>
                <w:sz w:val="19"/>
              </w:rPr>
              <w:t>E2</w:t>
            </w:r>
          </w:p>
        </w:tc>
        <w:tc>
          <w:tcPr>
            <w:tcW w:w="1454" w:type="dxa"/>
          </w:tcPr>
          <w:p>
            <w:pPr>
              <w:pStyle w:val="TableParagraph"/>
              <w:spacing w:before="2"/>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spacing w:before="2"/>
              <w:ind w:left="108"/>
              <w:rPr>
                <w:sz w:val="19"/>
              </w:rPr>
            </w:pPr>
            <w:r>
              <w:rPr>
                <w:spacing w:val="-2"/>
                <w:sz w:val="19"/>
              </w:rPr>
              <w:t>Confirmation</w:t>
            </w:r>
            <w:r>
              <w:rPr>
                <w:spacing w:val="10"/>
                <w:sz w:val="19"/>
              </w:rPr>
              <w:t> </w:t>
            </w:r>
            <w:r>
              <w:rPr>
                <w:spacing w:val="-2"/>
                <w:sz w:val="19"/>
              </w:rPr>
              <w:t>(Success/Failure)</w:t>
            </w:r>
          </w:p>
        </w:tc>
        <w:tc>
          <w:tcPr>
            <w:tcW w:w="746" w:type="dxa"/>
          </w:tcPr>
          <w:p>
            <w:pPr>
              <w:pStyle w:val="TableParagraph"/>
              <w:spacing w:before="2"/>
              <w:ind w:left="17" w:right="2"/>
              <w:jc w:val="center"/>
              <w:rPr>
                <w:sz w:val="19"/>
              </w:rPr>
            </w:pPr>
            <w:r>
              <w:rPr>
                <w:spacing w:val="-10"/>
                <w:sz w:val="19"/>
              </w:rPr>
              <w:t>-</w:t>
            </w:r>
          </w:p>
        </w:tc>
        <w:tc>
          <w:tcPr>
            <w:tcW w:w="1097" w:type="dxa"/>
          </w:tcPr>
          <w:p>
            <w:pPr>
              <w:pStyle w:val="TableParagraph"/>
              <w:spacing w:before="2"/>
              <w:ind w:left="205" w:right="126" w:firstLine="136"/>
              <w:rPr>
                <w:sz w:val="19"/>
              </w:rPr>
            </w:pPr>
            <w:r>
              <w:rPr>
                <w:spacing w:val="-2"/>
                <w:sz w:val="19"/>
              </w:rPr>
              <w:t>event triggered</w:t>
            </w:r>
          </w:p>
        </w:tc>
        <w:tc>
          <w:tcPr>
            <w:tcW w:w="2143" w:type="dxa"/>
          </w:tcPr>
          <w:p>
            <w:pPr>
              <w:pStyle w:val="TableParagraph"/>
              <w:spacing w:before="2"/>
              <w:ind w:left="12" w:right="4"/>
              <w:jc w:val="center"/>
              <w:rPr>
                <w:sz w:val="19"/>
              </w:rPr>
            </w:pPr>
            <w:r>
              <w:rPr>
                <w:sz w:val="19"/>
              </w:rPr>
              <w:t>3GPP</w:t>
            </w:r>
            <w:r>
              <w:rPr>
                <w:spacing w:val="-12"/>
                <w:sz w:val="19"/>
              </w:rPr>
              <w:t> </w:t>
            </w:r>
            <w:r>
              <w:rPr>
                <w:sz w:val="19"/>
              </w:rPr>
              <w:t>TS</w:t>
            </w:r>
            <w:r>
              <w:rPr>
                <w:spacing w:val="-10"/>
                <w:sz w:val="19"/>
              </w:rPr>
              <w:t> </w:t>
            </w:r>
            <w:r>
              <w:rPr>
                <w:sz w:val="19"/>
              </w:rPr>
              <w:t>28.310</w:t>
            </w:r>
            <w:r>
              <w:rPr>
                <w:spacing w:val="-4"/>
                <w:sz w:val="19"/>
              </w:rPr>
              <w:t> </w:t>
            </w:r>
            <w:r>
              <w:rPr>
                <w:sz w:val="19"/>
              </w:rPr>
              <w:t>[8]</w:t>
            </w:r>
            <w:r>
              <w:rPr>
                <w:spacing w:val="-7"/>
                <w:sz w:val="19"/>
              </w:rPr>
              <w:t> </w:t>
            </w:r>
            <w:r>
              <w:rPr>
                <w:spacing w:val="-4"/>
                <w:sz w:val="19"/>
              </w:rPr>
              <w:t>(Cl.</w:t>
            </w:r>
          </w:p>
          <w:p>
            <w:pPr>
              <w:pStyle w:val="TableParagraph"/>
              <w:ind w:left="221" w:right="208"/>
              <w:jc w:val="center"/>
              <w:rPr>
                <w:sz w:val="19"/>
              </w:rPr>
            </w:pPr>
            <w:r>
              <w:rPr>
                <w:spacing w:val="-2"/>
                <w:sz w:val="19"/>
              </w:rPr>
              <w:t>6.2.2)</w:t>
            </w:r>
          </w:p>
        </w:tc>
      </w:tr>
      <w:tr>
        <w:trPr>
          <w:trHeight w:val="630" w:hRule="atLeast"/>
        </w:trPr>
        <w:tc>
          <w:tcPr>
            <w:tcW w:w="1018" w:type="dxa"/>
          </w:tcPr>
          <w:p>
            <w:pPr>
              <w:pStyle w:val="TableParagraph"/>
              <w:spacing w:before="2"/>
              <w:ind w:left="12" w:right="4"/>
              <w:jc w:val="center"/>
              <w:rPr>
                <w:sz w:val="19"/>
              </w:rPr>
            </w:pPr>
            <w:r>
              <w:rPr>
                <w:sz w:val="19"/>
              </w:rPr>
              <w:t>O-FH</w:t>
            </w:r>
            <w:r>
              <w:rPr>
                <w:spacing w:val="-8"/>
                <w:sz w:val="19"/>
              </w:rPr>
              <w:t> </w:t>
            </w:r>
            <w:r>
              <w:rPr>
                <w:spacing w:val="-5"/>
                <w:sz w:val="19"/>
              </w:rPr>
              <w:t>(M-</w:t>
            </w:r>
          </w:p>
          <w:p>
            <w:pPr>
              <w:pStyle w:val="TableParagraph"/>
              <w:ind w:left="12" w:right="2"/>
              <w:jc w:val="center"/>
              <w:rPr>
                <w:sz w:val="19"/>
              </w:rPr>
            </w:pPr>
            <w:r>
              <w:rPr>
                <w:spacing w:val="-2"/>
                <w:sz w:val="19"/>
              </w:rPr>
              <w:t>Plane)</w:t>
            </w:r>
          </w:p>
        </w:tc>
        <w:tc>
          <w:tcPr>
            <w:tcW w:w="1454" w:type="dxa"/>
          </w:tcPr>
          <w:p>
            <w:pPr>
              <w:pStyle w:val="TableParagraph"/>
              <w:spacing w:before="2"/>
              <w:ind w:left="254" w:hanging="17"/>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3"/>
                <w:sz w:val="19"/>
              </w:rPr>
              <w:t> </w:t>
            </w:r>
            <w:r>
              <w:rPr>
                <w:sz w:val="19"/>
              </w:rPr>
              <w:t>O-</w:t>
            </w:r>
            <w:r>
              <w:rPr>
                <w:spacing w:val="-5"/>
                <w:sz w:val="19"/>
              </w:rPr>
              <w:t>RU</w:t>
            </w:r>
          </w:p>
        </w:tc>
        <w:tc>
          <w:tcPr>
            <w:tcW w:w="3221" w:type="dxa"/>
          </w:tcPr>
          <w:p>
            <w:pPr>
              <w:pStyle w:val="TableParagraph"/>
              <w:spacing w:before="2"/>
              <w:ind w:left="108"/>
              <w:rPr>
                <w:sz w:val="19"/>
              </w:rPr>
            </w:pPr>
            <w:r>
              <w:rPr>
                <w:sz w:val="19"/>
              </w:rPr>
              <w:t>Updated</w:t>
            </w:r>
            <w:r>
              <w:rPr>
                <w:spacing w:val="-12"/>
                <w:sz w:val="19"/>
              </w:rPr>
              <w:t> </w:t>
            </w:r>
            <w:r>
              <w:rPr>
                <w:sz w:val="19"/>
              </w:rPr>
              <w:t>carrier</w:t>
            </w:r>
            <w:r>
              <w:rPr>
                <w:spacing w:val="-12"/>
                <w:sz w:val="19"/>
              </w:rPr>
              <w:t> </w:t>
            </w:r>
            <w:r>
              <w:rPr>
                <w:sz w:val="19"/>
              </w:rPr>
              <w:t>configuration</w:t>
            </w:r>
            <w:r>
              <w:rPr>
                <w:spacing w:val="-12"/>
                <w:sz w:val="19"/>
              </w:rPr>
              <w:t> </w:t>
            </w:r>
            <w:r>
              <w:rPr>
                <w:sz w:val="19"/>
              </w:rPr>
              <w:t>(i.e. activation, deactivation, or sleep)</w:t>
            </w:r>
          </w:p>
        </w:tc>
        <w:tc>
          <w:tcPr>
            <w:tcW w:w="746" w:type="dxa"/>
          </w:tcPr>
          <w:p>
            <w:pPr>
              <w:pStyle w:val="TableParagraph"/>
              <w:spacing w:before="2"/>
              <w:ind w:left="17" w:right="2"/>
              <w:jc w:val="center"/>
              <w:rPr>
                <w:sz w:val="19"/>
              </w:rPr>
            </w:pPr>
            <w:r>
              <w:rPr>
                <w:spacing w:val="-10"/>
                <w:sz w:val="19"/>
              </w:rPr>
              <w:t>-</w:t>
            </w:r>
          </w:p>
        </w:tc>
        <w:tc>
          <w:tcPr>
            <w:tcW w:w="1097" w:type="dxa"/>
          </w:tcPr>
          <w:p>
            <w:pPr>
              <w:pStyle w:val="TableParagraph"/>
              <w:spacing w:before="2"/>
              <w:ind w:left="8"/>
              <w:jc w:val="center"/>
              <w:rPr>
                <w:sz w:val="19"/>
              </w:rPr>
            </w:pPr>
            <w:r>
              <w:rPr>
                <w:sz w:val="19"/>
              </w:rPr>
              <w:t>&gt;</w:t>
            </w:r>
            <w:r>
              <w:rPr>
                <w:spacing w:val="-1"/>
                <w:sz w:val="19"/>
              </w:rPr>
              <w:t> </w:t>
            </w:r>
            <w:r>
              <w:rPr>
                <w:spacing w:val="-5"/>
                <w:sz w:val="19"/>
              </w:rPr>
              <w:t>min</w:t>
            </w:r>
          </w:p>
        </w:tc>
        <w:tc>
          <w:tcPr>
            <w:tcW w:w="2143" w:type="dxa"/>
          </w:tcPr>
          <w:p>
            <w:pPr>
              <w:pStyle w:val="TableParagraph"/>
              <w:spacing w:before="2"/>
              <w:ind w:left="587" w:right="117" w:hanging="207"/>
              <w:rPr>
                <w:sz w:val="19"/>
              </w:rPr>
            </w:pPr>
            <w:r>
              <w:rPr>
                <w:spacing w:val="-2"/>
                <w:sz w:val="19"/>
              </w:rPr>
              <w:t>O-RAN.WG4.MP </w:t>
            </w:r>
            <w:r>
              <w:rPr>
                <w:sz w:val="19"/>
              </w:rPr>
              <w:t>(Sec. 15.3.2)</w:t>
            </w:r>
          </w:p>
        </w:tc>
      </w:tr>
    </w:tbl>
    <w:p>
      <w:pPr>
        <w:pStyle w:val="BodyText"/>
        <w:rPr>
          <w:rFonts w:ascii="Arial"/>
          <w:b/>
        </w:rPr>
      </w:pPr>
    </w:p>
    <w:p>
      <w:pPr>
        <w:pStyle w:val="BodyText"/>
        <w:spacing w:before="86"/>
        <w:rPr>
          <w:rFonts w:ascii="Arial"/>
          <w:b/>
        </w:rPr>
      </w:pPr>
    </w:p>
    <w:p>
      <w:pPr>
        <w:pStyle w:val="Heading2"/>
        <w:numPr>
          <w:ilvl w:val="1"/>
          <w:numId w:val="2"/>
        </w:numPr>
        <w:tabs>
          <w:tab w:pos="1625" w:val="left" w:leader="none"/>
        </w:tabs>
        <w:spacing w:line="240" w:lineRule="auto" w:before="0" w:after="0"/>
        <w:ind w:left="1625" w:right="0" w:hanging="1132"/>
        <w:jc w:val="left"/>
      </w:pPr>
      <w:bookmarkStart w:name="_TOC_250079" w:id="24"/>
      <w:r>
        <w:rPr/>
        <w:t>Impact</w:t>
      </w:r>
      <w:r>
        <w:rPr>
          <w:spacing w:val="-10"/>
        </w:rPr>
        <w:t> </w:t>
      </w:r>
      <w:r>
        <w:rPr/>
        <w:t>Analysis</w:t>
      </w:r>
      <w:r>
        <w:rPr>
          <w:spacing w:val="-10"/>
        </w:rPr>
        <w:t> </w:t>
      </w:r>
      <w:r>
        <w:rPr/>
        <w:t>on</w:t>
      </w:r>
      <w:r>
        <w:rPr>
          <w:spacing w:val="-9"/>
        </w:rPr>
        <w:t> </w:t>
      </w:r>
      <w:r>
        <w:rPr/>
        <w:t>O-RAN</w:t>
      </w:r>
      <w:r>
        <w:rPr>
          <w:spacing w:val="-10"/>
        </w:rPr>
        <w:t> </w:t>
      </w:r>
      <w:r>
        <w:rPr/>
        <w:t>Work</w:t>
      </w:r>
      <w:r>
        <w:rPr>
          <w:spacing w:val="-5"/>
        </w:rPr>
        <w:t> </w:t>
      </w:r>
      <w:bookmarkEnd w:id="24"/>
      <w:r>
        <w:rPr>
          <w:spacing w:val="-2"/>
        </w:rPr>
        <w:t>Groups</w:t>
      </w:r>
    </w:p>
    <w:p>
      <w:pPr>
        <w:pStyle w:val="BodyText"/>
        <w:spacing w:line="259" w:lineRule="auto" w:before="181"/>
        <w:ind w:left="493" w:right="598"/>
      </w:pPr>
      <w:r>
        <w:rPr/>
        <w:t>This is an initial impact analysis as part of the WG1 UCTG Network Energy Saving work on Carrier and Cell Switch Off/On use case. The intention is to estimate the expected standardization effort within the O- RAN</w:t>
      </w:r>
      <w:r>
        <w:rPr>
          <w:spacing w:val="-2"/>
        </w:rPr>
        <w:t> </w:t>
      </w:r>
      <w:r>
        <w:rPr/>
        <w:t>work</w:t>
      </w:r>
      <w:r>
        <w:rPr>
          <w:spacing w:val="-1"/>
        </w:rPr>
        <w:t> </w:t>
      </w:r>
      <w:r>
        <w:rPr/>
        <w:t>groups.</w:t>
      </w:r>
      <w:r>
        <w:rPr>
          <w:spacing w:val="-1"/>
        </w:rPr>
        <w:t> </w:t>
      </w:r>
      <w:r>
        <w:rPr/>
        <w:t>It is</w:t>
      </w:r>
      <w:r>
        <w:rPr>
          <w:spacing w:val="-1"/>
        </w:rPr>
        <w:t> </w:t>
      </w:r>
      <w:r>
        <w:rPr/>
        <w:t>up</w:t>
      </w:r>
      <w:r>
        <w:rPr>
          <w:spacing w:val="-3"/>
        </w:rPr>
        <w:t> </w:t>
      </w:r>
      <w:r>
        <w:rPr/>
        <w:t>to</w:t>
      </w:r>
      <w:r>
        <w:rPr>
          <w:spacing w:val="-1"/>
        </w:rPr>
        <w:t> </w:t>
      </w:r>
      <w:r>
        <w:rPr/>
        <w:t>the</w:t>
      </w:r>
      <w:r>
        <w:rPr>
          <w:spacing w:val="-6"/>
        </w:rPr>
        <w:t> </w:t>
      </w:r>
      <w:r>
        <w:rPr/>
        <w:t>WGs</w:t>
      </w:r>
      <w:r>
        <w:rPr>
          <w:spacing w:val="-4"/>
        </w:rPr>
        <w:t> </w:t>
      </w:r>
      <w:r>
        <w:rPr/>
        <w:t>to</w:t>
      </w:r>
      <w:r>
        <w:rPr>
          <w:spacing w:val="-1"/>
        </w:rPr>
        <w:t> </w:t>
      </w:r>
      <w:r>
        <w:rPr/>
        <w:t>decide</w:t>
      </w:r>
      <w:r>
        <w:rPr>
          <w:spacing w:val="-1"/>
        </w:rPr>
        <w:t> </w:t>
      </w:r>
      <w:r>
        <w:rPr/>
        <w:t>how</w:t>
      </w:r>
      <w:r>
        <w:rPr>
          <w:spacing w:val="-4"/>
        </w:rPr>
        <w:t> </w:t>
      </w:r>
      <w:r>
        <w:rPr/>
        <w:t>Carrier</w:t>
      </w:r>
      <w:r>
        <w:rPr>
          <w:spacing w:val="-2"/>
        </w:rPr>
        <w:t> </w:t>
      </w:r>
      <w:r>
        <w:rPr/>
        <w:t>and</w:t>
      </w:r>
      <w:r>
        <w:rPr>
          <w:spacing w:val="-1"/>
        </w:rPr>
        <w:t> </w:t>
      </w:r>
      <w:r>
        <w:rPr/>
        <w:t>Cell</w:t>
      </w:r>
      <w:r>
        <w:rPr>
          <w:spacing w:val="-3"/>
        </w:rPr>
        <w:t> </w:t>
      </w:r>
      <w:r>
        <w:rPr/>
        <w:t>Switch</w:t>
      </w:r>
      <w:r>
        <w:rPr>
          <w:spacing w:val="-1"/>
        </w:rPr>
        <w:t> </w:t>
      </w:r>
      <w:r>
        <w:rPr/>
        <w:t>Off/On</w:t>
      </w:r>
      <w:r>
        <w:rPr>
          <w:spacing w:val="-1"/>
        </w:rPr>
        <w:t> </w:t>
      </w:r>
      <w:r>
        <w:rPr/>
        <w:t>use</w:t>
      </w:r>
      <w:r>
        <w:rPr>
          <w:spacing w:val="-3"/>
        </w:rPr>
        <w:t> </w:t>
      </w:r>
      <w:r>
        <w:rPr/>
        <w:t>case</w:t>
      </w:r>
      <w:r>
        <w:rPr>
          <w:spacing w:val="-1"/>
        </w:rPr>
        <w:t> </w:t>
      </w:r>
      <w:r>
        <w:rPr/>
        <w:t>functionality should be specified in specifications of each WG.</w:t>
      </w:r>
    </w:p>
    <w:p>
      <w:pPr>
        <w:spacing w:after="0" w:line="259" w:lineRule="auto"/>
        <w:sectPr>
          <w:pgSz w:w="11910" w:h="16850"/>
          <w:pgMar w:header="864" w:footer="279" w:top="1520" w:bottom="460" w:left="640" w:right="640"/>
        </w:sectPr>
      </w:pPr>
    </w:p>
    <w:p>
      <w:pPr>
        <w:pStyle w:val="BodyText"/>
        <w:rPr>
          <w:sz w:val="20"/>
        </w:rPr>
      </w:pPr>
    </w:p>
    <w:p>
      <w:pPr>
        <w:pStyle w:val="BodyText"/>
        <w:spacing w:before="24" w:after="1"/>
        <w:rPr>
          <w:sz w:val="20"/>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
        <w:gridCol w:w="1147"/>
        <w:gridCol w:w="3670"/>
        <w:gridCol w:w="4472"/>
      </w:tblGrid>
      <w:tr>
        <w:trPr>
          <w:trHeight w:val="565" w:hRule="atLeast"/>
        </w:trPr>
        <w:tc>
          <w:tcPr>
            <w:tcW w:w="343" w:type="dxa"/>
          </w:tcPr>
          <w:p>
            <w:pPr>
              <w:pStyle w:val="TableParagraph"/>
              <w:ind w:left="35" w:right="50"/>
              <w:jc w:val="center"/>
              <w:rPr>
                <w:b/>
                <w:sz w:val="20"/>
              </w:rPr>
            </w:pPr>
            <w:r>
              <w:rPr>
                <w:b/>
                <w:spacing w:val="-10"/>
                <w:sz w:val="20"/>
              </w:rPr>
              <w:t>#</w:t>
            </w:r>
          </w:p>
        </w:tc>
        <w:tc>
          <w:tcPr>
            <w:tcW w:w="1147" w:type="dxa"/>
          </w:tcPr>
          <w:p>
            <w:pPr>
              <w:pStyle w:val="TableParagraph"/>
              <w:ind w:left="108"/>
              <w:rPr>
                <w:b/>
                <w:sz w:val="20"/>
              </w:rPr>
            </w:pPr>
            <w:r>
              <w:rPr>
                <w:b/>
                <w:spacing w:val="-2"/>
                <w:sz w:val="20"/>
              </w:rPr>
              <w:t>WGs/FGs</w:t>
            </w:r>
          </w:p>
        </w:tc>
        <w:tc>
          <w:tcPr>
            <w:tcW w:w="3670" w:type="dxa"/>
          </w:tcPr>
          <w:p>
            <w:pPr>
              <w:pStyle w:val="TableParagraph"/>
              <w:ind w:left="11"/>
              <w:jc w:val="center"/>
              <w:rPr>
                <w:b/>
                <w:sz w:val="20"/>
              </w:rPr>
            </w:pPr>
            <w:r>
              <w:rPr>
                <w:b/>
                <w:sz w:val="20"/>
              </w:rPr>
              <w:t>Spec.</w:t>
            </w:r>
            <w:r>
              <w:rPr>
                <w:b/>
                <w:spacing w:val="-7"/>
                <w:sz w:val="20"/>
              </w:rPr>
              <w:t> </w:t>
            </w:r>
            <w:r>
              <w:rPr>
                <w:b/>
                <w:spacing w:val="-5"/>
                <w:sz w:val="20"/>
              </w:rPr>
              <w:t>No</w:t>
            </w:r>
          </w:p>
        </w:tc>
        <w:tc>
          <w:tcPr>
            <w:tcW w:w="4472" w:type="dxa"/>
          </w:tcPr>
          <w:p>
            <w:pPr>
              <w:pStyle w:val="TableParagraph"/>
              <w:ind w:left="108"/>
              <w:rPr>
                <w:b/>
                <w:sz w:val="20"/>
              </w:rPr>
            </w:pPr>
            <w:r>
              <w:rPr>
                <w:b/>
                <w:sz w:val="20"/>
              </w:rPr>
              <w:t>Objective</w:t>
            </w:r>
            <w:r>
              <w:rPr>
                <w:b/>
                <w:spacing w:val="-8"/>
                <w:sz w:val="20"/>
              </w:rPr>
              <w:t> </w:t>
            </w:r>
            <w:r>
              <w:rPr>
                <w:b/>
                <w:spacing w:val="-2"/>
                <w:sz w:val="20"/>
              </w:rPr>
              <w:t>description</w:t>
            </w:r>
          </w:p>
        </w:tc>
      </w:tr>
      <w:tr>
        <w:trPr>
          <w:trHeight w:val="918" w:hRule="atLeast"/>
        </w:trPr>
        <w:tc>
          <w:tcPr>
            <w:tcW w:w="343" w:type="dxa"/>
          </w:tcPr>
          <w:p>
            <w:pPr>
              <w:pStyle w:val="TableParagraph"/>
              <w:ind w:left="50" w:right="15"/>
              <w:jc w:val="center"/>
              <w:rPr>
                <w:b/>
                <w:sz w:val="20"/>
              </w:rPr>
            </w:pPr>
            <w:r>
              <w:rPr>
                <w:b/>
                <w:spacing w:val="-10"/>
                <w:sz w:val="20"/>
              </w:rPr>
              <w:t>1</w:t>
            </w:r>
          </w:p>
        </w:tc>
        <w:tc>
          <w:tcPr>
            <w:tcW w:w="1147" w:type="dxa"/>
          </w:tcPr>
          <w:p>
            <w:pPr>
              <w:pStyle w:val="TableParagraph"/>
              <w:spacing w:line="229" w:lineRule="exact"/>
              <w:ind w:left="108"/>
              <w:rPr>
                <w:sz w:val="20"/>
              </w:rPr>
            </w:pPr>
            <w:r>
              <w:rPr>
                <w:sz w:val="20"/>
              </w:rPr>
              <w:t>WG1</w:t>
            </w:r>
            <w:r>
              <w:rPr>
                <w:spacing w:val="-5"/>
                <w:sz w:val="20"/>
              </w:rPr>
              <w:t> </w:t>
            </w:r>
            <w:r>
              <w:rPr>
                <w:spacing w:val="-4"/>
                <w:sz w:val="20"/>
              </w:rPr>
              <w:t>(Use</w:t>
            </w:r>
          </w:p>
          <w:p>
            <w:pPr>
              <w:pStyle w:val="TableParagraph"/>
              <w:spacing w:line="229" w:lineRule="exact"/>
              <w:ind w:left="108"/>
              <w:rPr>
                <w:sz w:val="20"/>
              </w:rPr>
            </w:pPr>
            <w:r>
              <w:rPr>
                <w:spacing w:val="-2"/>
                <w:sz w:val="20"/>
              </w:rPr>
              <w:t>case)</w:t>
            </w:r>
          </w:p>
        </w:tc>
        <w:tc>
          <w:tcPr>
            <w:tcW w:w="3670" w:type="dxa"/>
          </w:tcPr>
          <w:p>
            <w:pPr>
              <w:pStyle w:val="TableParagraph"/>
              <w:spacing w:line="229" w:lineRule="exact"/>
              <w:ind w:left="108"/>
              <w:rPr>
                <w:sz w:val="20"/>
              </w:rPr>
            </w:pPr>
            <w:r>
              <w:rPr>
                <w:spacing w:val="-2"/>
                <w:sz w:val="20"/>
              </w:rPr>
              <w:t>O-RAN.WG1.NES-USE-CASES-</w:t>
            </w:r>
            <w:r>
              <w:rPr>
                <w:spacing w:val="-5"/>
                <w:sz w:val="20"/>
              </w:rPr>
              <w:t>TR</w:t>
            </w:r>
          </w:p>
          <w:p>
            <w:pPr>
              <w:pStyle w:val="TableParagraph"/>
              <w:ind w:left="108"/>
              <w:rPr>
                <w:sz w:val="20"/>
              </w:rPr>
            </w:pPr>
            <w:r>
              <w:rPr>
                <w:spacing w:val="-2"/>
                <w:sz w:val="20"/>
              </w:rPr>
              <w:t>O-RAN.WG1.Use-Cases-Detailed- Specification</w:t>
            </w:r>
          </w:p>
        </w:tc>
        <w:tc>
          <w:tcPr>
            <w:tcW w:w="4472" w:type="dxa"/>
          </w:tcPr>
          <w:p>
            <w:pPr>
              <w:pStyle w:val="TableParagraph"/>
              <w:ind w:left="108"/>
              <w:rPr>
                <w:sz w:val="20"/>
              </w:rPr>
            </w:pPr>
            <w:r>
              <w:rPr>
                <w:sz w:val="20"/>
              </w:rPr>
              <w:t>Update</w:t>
            </w:r>
            <w:r>
              <w:rPr>
                <w:spacing w:val="-8"/>
                <w:sz w:val="20"/>
              </w:rPr>
              <w:t> </w:t>
            </w:r>
            <w:r>
              <w:rPr>
                <w:sz w:val="20"/>
              </w:rPr>
              <w:t>WG1</w:t>
            </w:r>
            <w:r>
              <w:rPr>
                <w:spacing w:val="-4"/>
                <w:sz w:val="20"/>
              </w:rPr>
              <w:t> </w:t>
            </w:r>
            <w:r>
              <w:rPr>
                <w:sz w:val="20"/>
              </w:rPr>
              <w:t>NES</w:t>
            </w:r>
            <w:r>
              <w:rPr>
                <w:spacing w:val="-6"/>
                <w:sz w:val="20"/>
              </w:rPr>
              <w:t> </w:t>
            </w:r>
            <w:r>
              <w:rPr>
                <w:sz w:val="20"/>
              </w:rPr>
              <w:t>use</w:t>
            </w:r>
            <w:r>
              <w:rPr>
                <w:spacing w:val="-5"/>
                <w:sz w:val="20"/>
              </w:rPr>
              <w:t> </w:t>
            </w:r>
            <w:r>
              <w:rPr>
                <w:sz w:val="20"/>
              </w:rPr>
              <w:t>case</w:t>
            </w:r>
            <w:r>
              <w:rPr>
                <w:spacing w:val="-5"/>
                <w:sz w:val="20"/>
              </w:rPr>
              <w:t> </w:t>
            </w:r>
            <w:r>
              <w:rPr>
                <w:sz w:val="20"/>
              </w:rPr>
              <w:t>analysis</w:t>
            </w:r>
            <w:r>
              <w:rPr>
                <w:spacing w:val="-6"/>
                <w:sz w:val="20"/>
              </w:rPr>
              <w:t> </w:t>
            </w:r>
            <w:r>
              <w:rPr>
                <w:sz w:val="20"/>
              </w:rPr>
              <w:t>report</w:t>
            </w:r>
            <w:r>
              <w:rPr>
                <w:spacing w:val="-6"/>
                <w:sz w:val="20"/>
              </w:rPr>
              <w:t> </w:t>
            </w:r>
            <w:r>
              <w:rPr>
                <w:sz w:val="20"/>
              </w:rPr>
              <w:t>and</w:t>
            </w:r>
            <w:r>
              <w:rPr>
                <w:spacing w:val="-6"/>
                <w:sz w:val="20"/>
              </w:rPr>
              <w:t> </w:t>
            </w:r>
            <w:r>
              <w:rPr>
                <w:sz w:val="20"/>
              </w:rPr>
              <w:t>use- case detailed specification with Carrier and Cell Switch Off/On use case. No impact to existing</w:t>
            </w:r>
          </w:p>
          <w:p>
            <w:pPr>
              <w:pStyle w:val="TableParagraph"/>
              <w:spacing w:line="209" w:lineRule="exact"/>
              <w:ind w:left="108"/>
              <w:rPr>
                <w:sz w:val="20"/>
              </w:rPr>
            </w:pPr>
            <w:r>
              <w:rPr>
                <w:spacing w:val="-2"/>
                <w:sz w:val="20"/>
              </w:rPr>
              <w:t>architecture.</w:t>
            </w:r>
          </w:p>
        </w:tc>
      </w:tr>
      <w:tr>
        <w:trPr>
          <w:trHeight w:val="839" w:hRule="atLeast"/>
        </w:trPr>
        <w:tc>
          <w:tcPr>
            <w:tcW w:w="343" w:type="dxa"/>
            <w:vMerge w:val="restart"/>
          </w:tcPr>
          <w:p>
            <w:pPr>
              <w:pStyle w:val="TableParagraph"/>
              <w:ind w:left="35" w:right="29"/>
              <w:jc w:val="center"/>
              <w:rPr>
                <w:b/>
                <w:sz w:val="20"/>
              </w:rPr>
            </w:pPr>
            <w:r>
              <w:rPr>
                <w:b/>
                <w:spacing w:val="-10"/>
                <w:sz w:val="20"/>
              </w:rPr>
              <w:t>2</w:t>
            </w:r>
          </w:p>
        </w:tc>
        <w:tc>
          <w:tcPr>
            <w:tcW w:w="1147" w:type="dxa"/>
            <w:vMerge w:val="restart"/>
          </w:tcPr>
          <w:p>
            <w:pPr>
              <w:pStyle w:val="TableParagraph"/>
              <w:ind w:left="108" w:right="305"/>
              <w:rPr>
                <w:sz w:val="20"/>
              </w:rPr>
            </w:pPr>
            <w:r>
              <w:rPr>
                <w:spacing w:val="-4"/>
                <w:sz w:val="20"/>
              </w:rPr>
              <w:t>WG2 (Non-RT </w:t>
            </w:r>
            <w:r>
              <w:rPr>
                <w:spacing w:val="-2"/>
                <w:sz w:val="20"/>
              </w:rPr>
              <w:t>RIC,</w:t>
            </w:r>
            <w:r>
              <w:rPr>
                <w:spacing w:val="-14"/>
                <w:sz w:val="20"/>
              </w:rPr>
              <w:t> </w:t>
            </w:r>
            <w:r>
              <w:rPr>
                <w:spacing w:val="-2"/>
                <w:sz w:val="20"/>
              </w:rPr>
              <w:t>A1, </w:t>
            </w:r>
            <w:r>
              <w:rPr>
                <w:spacing w:val="-4"/>
                <w:sz w:val="20"/>
              </w:rPr>
              <w:t>R1)</w:t>
            </w:r>
          </w:p>
        </w:tc>
        <w:tc>
          <w:tcPr>
            <w:tcW w:w="3670" w:type="dxa"/>
          </w:tcPr>
          <w:p>
            <w:pPr>
              <w:pStyle w:val="TableParagraph"/>
              <w:ind w:left="108" w:right="1740"/>
              <w:rPr>
                <w:sz w:val="20"/>
              </w:rPr>
            </w:pPr>
            <w:r>
              <w:rPr>
                <w:spacing w:val="-2"/>
                <w:sz w:val="20"/>
              </w:rPr>
              <w:t>O-RAN.WG2.R1GAP O-RAN.WG2.R1UCR</w:t>
            </w:r>
          </w:p>
          <w:p>
            <w:pPr>
              <w:pStyle w:val="TableParagraph"/>
              <w:spacing w:before="1"/>
              <w:ind w:left="108"/>
              <w:rPr>
                <w:sz w:val="20"/>
              </w:rPr>
            </w:pPr>
            <w:r>
              <w:rPr>
                <w:spacing w:val="-2"/>
                <w:sz w:val="20"/>
              </w:rPr>
              <w:t>O-RAN.WG2.R1TD</w:t>
            </w:r>
            <w:r>
              <w:rPr>
                <w:spacing w:val="12"/>
                <w:sz w:val="20"/>
              </w:rPr>
              <w:t> </w:t>
            </w:r>
            <w:r>
              <w:rPr>
                <w:spacing w:val="-2"/>
                <w:sz w:val="20"/>
              </w:rPr>
              <w:t>(TBD)</w:t>
            </w:r>
          </w:p>
        </w:tc>
        <w:tc>
          <w:tcPr>
            <w:tcW w:w="4472" w:type="dxa"/>
          </w:tcPr>
          <w:p>
            <w:pPr>
              <w:pStyle w:val="TableParagraph"/>
              <w:ind w:left="108" w:right="122"/>
              <w:rPr>
                <w:sz w:val="20"/>
              </w:rPr>
            </w:pPr>
            <w:r>
              <w:rPr>
                <w:sz w:val="20"/>
              </w:rPr>
              <w:t>Updates</w:t>
            </w:r>
            <w:r>
              <w:rPr>
                <w:spacing w:val="-7"/>
                <w:sz w:val="20"/>
              </w:rPr>
              <w:t> </w:t>
            </w:r>
            <w:r>
              <w:rPr>
                <w:sz w:val="20"/>
              </w:rPr>
              <w:t>to</w:t>
            </w:r>
            <w:r>
              <w:rPr>
                <w:spacing w:val="-5"/>
                <w:sz w:val="20"/>
              </w:rPr>
              <w:t> </w:t>
            </w:r>
            <w:r>
              <w:rPr>
                <w:sz w:val="20"/>
              </w:rPr>
              <w:t>R1</w:t>
            </w:r>
            <w:r>
              <w:rPr>
                <w:spacing w:val="-4"/>
                <w:sz w:val="20"/>
              </w:rPr>
              <w:t> </w:t>
            </w:r>
            <w:r>
              <w:rPr>
                <w:sz w:val="20"/>
              </w:rPr>
              <w:t>services</w:t>
            </w:r>
            <w:r>
              <w:rPr>
                <w:spacing w:val="-7"/>
                <w:sz w:val="20"/>
              </w:rPr>
              <w:t> </w:t>
            </w:r>
            <w:r>
              <w:rPr>
                <w:sz w:val="20"/>
              </w:rPr>
              <w:t>and</w:t>
            </w:r>
            <w:r>
              <w:rPr>
                <w:spacing w:val="-5"/>
                <w:sz w:val="20"/>
              </w:rPr>
              <w:t> </w:t>
            </w:r>
            <w:r>
              <w:rPr>
                <w:sz w:val="20"/>
              </w:rPr>
              <w:t>procedures</w:t>
            </w:r>
            <w:r>
              <w:rPr>
                <w:spacing w:val="-7"/>
                <w:sz w:val="20"/>
              </w:rPr>
              <w:t> </w:t>
            </w:r>
            <w:r>
              <w:rPr>
                <w:sz w:val="20"/>
              </w:rPr>
              <w:t>for</w:t>
            </w:r>
            <w:r>
              <w:rPr>
                <w:spacing w:val="-6"/>
                <w:sz w:val="20"/>
              </w:rPr>
              <w:t> </w:t>
            </w:r>
            <w:r>
              <w:rPr>
                <w:sz w:val="20"/>
              </w:rPr>
              <w:t>Carrier and Cell Switch Off/On use case</w:t>
            </w:r>
          </w:p>
        </w:tc>
      </w:tr>
      <w:tr>
        <w:trPr>
          <w:trHeight w:val="580"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spacing w:before="1"/>
              <w:ind w:left="108"/>
              <w:rPr>
                <w:sz w:val="20"/>
              </w:rPr>
            </w:pPr>
            <w:r>
              <w:rPr>
                <w:spacing w:val="-4"/>
                <w:sz w:val="20"/>
              </w:rPr>
              <w:t>O-RAN.WG2.Non-RT-RIC-ARCH</w:t>
            </w:r>
          </w:p>
        </w:tc>
        <w:tc>
          <w:tcPr>
            <w:tcW w:w="4472" w:type="dxa"/>
          </w:tcPr>
          <w:p>
            <w:pPr>
              <w:pStyle w:val="TableParagraph"/>
              <w:spacing w:before="1"/>
              <w:ind w:left="108"/>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566"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O-RAN.WG2.Use-Case-Requirements</w:t>
            </w:r>
          </w:p>
        </w:tc>
        <w:tc>
          <w:tcPr>
            <w:tcW w:w="4472" w:type="dxa"/>
          </w:tcPr>
          <w:p>
            <w:pPr>
              <w:pStyle w:val="TableParagraph"/>
              <w:ind w:left="108"/>
              <w:rPr>
                <w:sz w:val="20"/>
              </w:rPr>
            </w:pPr>
            <w:r>
              <w:rPr>
                <w:sz w:val="20"/>
              </w:rPr>
              <w:t>Specifying</w:t>
            </w:r>
            <w:r>
              <w:rPr>
                <w:spacing w:val="-7"/>
                <w:sz w:val="20"/>
              </w:rPr>
              <w:t> </w:t>
            </w:r>
            <w:r>
              <w:rPr>
                <w:sz w:val="20"/>
              </w:rPr>
              <w:t>Carrier</w:t>
            </w:r>
            <w:r>
              <w:rPr>
                <w:spacing w:val="-7"/>
                <w:sz w:val="20"/>
              </w:rPr>
              <w:t> </w:t>
            </w:r>
            <w:r>
              <w:rPr>
                <w:sz w:val="20"/>
              </w:rPr>
              <w:t>and</w:t>
            </w:r>
            <w:r>
              <w:rPr>
                <w:spacing w:val="-7"/>
                <w:sz w:val="20"/>
              </w:rPr>
              <w:t> </w:t>
            </w:r>
            <w:r>
              <w:rPr>
                <w:sz w:val="20"/>
              </w:rPr>
              <w:t>Cell</w:t>
            </w:r>
            <w:r>
              <w:rPr>
                <w:spacing w:val="-8"/>
                <w:sz w:val="20"/>
              </w:rPr>
              <w:t> </w:t>
            </w:r>
            <w:r>
              <w:rPr>
                <w:sz w:val="20"/>
              </w:rPr>
              <w:t>Switch</w:t>
            </w:r>
            <w:r>
              <w:rPr>
                <w:spacing w:val="-7"/>
                <w:sz w:val="20"/>
              </w:rPr>
              <w:t> </w:t>
            </w:r>
            <w:r>
              <w:rPr>
                <w:sz w:val="20"/>
              </w:rPr>
              <w:t>Off/On</w:t>
            </w:r>
            <w:r>
              <w:rPr>
                <w:spacing w:val="-7"/>
                <w:sz w:val="20"/>
              </w:rPr>
              <w:t> </w:t>
            </w:r>
            <w:r>
              <w:rPr>
                <w:sz w:val="20"/>
              </w:rPr>
              <w:t>use</w:t>
            </w:r>
            <w:r>
              <w:rPr>
                <w:spacing w:val="-8"/>
                <w:sz w:val="20"/>
              </w:rPr>
              <w:t> </w:t>
            </w:r>
            <w:r>
              <w:rPr>
                <w:sz w:val="20"/>
              </w:rPr>
              <w:t>case and its requirements in WG2 UCR specification</w:t>
            </w:r>
          </w:p>
        </w:tc>
      </w:tr>
      <w:tr>
        <w:trPr>
          <w:trHeight w:val="918"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ight="1740"/>
              <w:rPr>
                <w:sz w:val="20"/>
              </w:rPr>
            </w:pPr>
            <w:r>
              <w:rPr>
                <w:spacing w:val="-2"/>
                <w:sz w:val="20"/>
              </w:rPr>
              <w:t>O-RAN.WG2.A1GAP O-RAN.WG2.A1TD</w:t>
            </w:r>
          </w:p>
        </w:tc>
        <w:tc>
          <w:tcPr>
            <w:tcW w:w="4472" w:type="dxa"/>
          </w:tcPr>
          <w:p>
            <w:pPr>
              <w:pStyle w:val="TableParagraph"/>
              <w:ind w:left="108" w:right="122"/>
              <w:rPr>
                <w:sz w:val="20"/>
              </w:rPr>
            </w:pPr>
            <w:r>
              <w:rPr>
                <w:sz w:val="20"/>
              </w:rPr>
              <w:t>Review and implement potential requirements for policy</w:t>
            </w:r>
            <w:r>
              <w:rPr>
                <w:spacing w:val="-7"/>
                <w:sz w:val="20"/>
              </w:rPr>
              <w:t> </w:t>
            </w:r>
            <w:r>
              <w:rPr>
                <w:sz w:val="20"/>
              </w:rPr>
              <w:t>driven</w:t>
            </w:r>
            <w:r>
              <w:rPr>
                <w:spacing w:val="-7"/>
                <w:sz w:val="20"/>
              </w:rPr>
              <w:t> </w:t>
            </w:r>
            <w:r>
              <w:rPr>
                <w:sz w:val="20"/>
              </w:rPr>
              <w:t>implementation</w:t>
            </w:r>
            <w:r>
              <w:rPr>
                <w:spacing w:val="-8"/>
                <w:sz w:val="20"/>
              </w:rPr>
              <w:t> </w:t>
            </w:r>
            <w:r>
              <w:rPr>
                <w:sz w:val="20"/>
              </w:rPr>
              <w:t>2</w:t>
            </w:r>
            <w:r>
              <w:rPr>
                <w:sz w:val="20"/>
                <w:vertAlign w:val="superscript"/>
              </w:rPr>
              <w:t>nd</w:t>
            </w:r>
            <w:r>
              <w:rPr>
                <w:spacing w:val="-8"/>
                <w:sz w:val="20"/>
                <w:vertAlign w:val="baseline"/>
              </w:rPr>
              <w:t> </w:t>
            </w:r>
            <w:r>
              <w:rPr>
                <w:sz w:val="20"/>
                <w:vertAlign w:val="baseline"/>
              </w:rPr>
              <w:t>deployment</w:t>
            </w:r>
            <w:r>
              <w:rPr>
                <w:spacing w:val="-8"/>
                <w:sz w:val="20"/>
                <w:vertAlign w:val="baseline"/>
              </w:rPr>
              <w:t> </w:t>
            </w:r>
            <w:r>
              <w:rPr>
                <w:sz w:val="20"/>
                <w:vertAlign w:val="baseline"/>
              </w:rPr>
              <w:t>option of</w:t>
            </w:r>
            <w:r>
              <w:rPr>
                <w:spacing w:val="-5"/>
                <w:sz w:val="20"/>
                <w:vertAlign w:val="baseline"/>
              </w:rPr>
              <w:t> </w:t>
            </w:r>
            <w:r>
              <w:rPr>
                <w:sz w:val="20"/>
                <w:vertAlign w:val="baseline"/>
              </w:rPr>
              <w:t>Carrier</w:t>
            </w:r>
            <w:r>
              <w:rPr>
                <w:spacing w:val="-4"/>
                <w:sz w:val="20"/>
                <w:vertAlign w:val="baseline"/>
              </w:rPr>
              <w:t> </w:t>
            </w:r>
            <w:r>
              <w:rPr>
                <w:sz w:val="20"/>
                <w:vertAlign w:val="baseline"/>
              </w:rPr>
              <w:t>and</w:t>
            </w:r>
            <w:r>
              <w:rPr>
                <w:spacing w:val="-3"/>
                <w:sz w:val="20"/>
                <w:vertAlign w:val="baseline"/>
              </w:rPr>
              <w:t> </w:t>
            </w:r>
            <w:r>
              <w:rPr>
                <w:sz w:val="20"/>
                <w:vertAlign w:val="baseline"/>
              </w:rPr>
              <w:t>Cell</w:t>
            </w:r>
            <w:r>
              <w:rPr>
                <w:spacing w:val="-5"/>
                <w:sz w:val="20"/>
                <w:vertAlign w:val="baseline"/>
              </w:rPr>
              <w:t> </w:t>
            </w:r>
            <w:r>
              <w:rPr>
                <w:sz w:val="20"/>
                <w:vertAlign w:val="baseline"/>
              </w:rPr>
              <w:t>Switch</w:t>
            </w:r>
            <w:r>
              <w:rPr>
                <w:spacing w:val="-4"/>
                <w:sz w:val="20"/>
                <w:vertAlign w:val="baseline"/>
              </w:rPr>
              <w:t> </w:t>
            </w:r>
            <w:r>
              <w:rPr>
                <w:sz w:val="20"/>
                <w:vertAlign w:val="baseline"/>
              </w:rPr>
              <w:t>Off/On</w:t>
            </w:r>
            <w:r>
              <w:rPr>
                <w:spacing w:val="-3"/>
                <w:sz w:val="20"/>
                <w:vertAlign w:val="baseline"/>
              </w:rPr>
              <w:t> </w:t>
            </w:r>
            <w:r>
              <w:rPr>
                <w:sz w:val="20"/>
                <w:vertAlign w:val="baseline"/>
              </w:rPr>
              <w:t>use</w:t>
            </w:r>
            <w:r>
              <w:rPr>
                <w:spacing w:val="-5"/>
                <w:sz w:val="20"/>
                <w:vertAlign w:val="baseline"/>
              </w:rPr>
              <w:t> </w:t>
            </w:r>
            <w:r>
              <w:rPr>
                <w:sz w:val="20"/>
                <w:vertAlign w:val="baseline"/>
              </w:rPr>
              <w:t>case</w:t>
            </w:r>
            <w:r>
              <w:rPr>
                <w:spacing w:val="-4"/>
                <w:sz w:val="20"/>
                <w:vertAlign w:val="baseline"/>
              </w:rPr>
              <w:t> </w:t>
            </w:r>
            <w:r>
              <w:rPr>
                <w:spacing w:val="-2"/>
                <w:sz w:val="20"/>
                <w:vertAlign w:val="baseline"/>
              </w:rPr>
              <w:t>captured</w:t>
            </w:r>
          </w:p>
          <w:p>
            <w:pPr>
              <w:pStyle w:val="TableParagraph"/>
              <w:spacing w:line="209" w:lineRule="exact"/>
              <w:ind w:left="108"/>
              <w:rPr>
                <w:sz w:val="20"/>
              </w:rPr>
            </w:pPr>
            <w:r>
              <w:rPr>
                <w:sz w:val="20"/>
              </w:rPr>
              <w:t>in</w:t>
            </w:r>
            <w:r>
              <w:rPr>
                <w:spacing w:val="-8"/>
                <w:sz w:val="20"/>
              </w:rPr>
              <w:t> </w:t>
            </w:r>
            <w:r>
              <w:rPr>
                <w:sz w:val="20"/>
              </w:rPr>
              <w:t>WG2</w:t>
            </w:r>
            <w:r>
              <w:rPr>
                <w:spacing w:val="-2"/>
                <w:sz w:val="20"/>
              </w:rPr>
              <w:t> </w:t>
            </w:r>
            <w:r>
              <w:rPr>
                <w:sz w:val="20"/>
              </w:rPr>
              <w:t>UCR</w:t>
            </w:r>
            <w:r>
              <w:rPr>
                <w:spacing w:val="-3"/>
                <w:sz w:val="20"/>
              </w:rPr>
              <w:t> </w:t>
            </w:r>
            <w:r>
              <w:rPr>
                <w:spacing w:val="-2"/>
                <w:sz w:val="20"/>
              </w:rPr>
              <w:t>specification.</w:t>
            </w:r>
          </w:p>
        </w:tc>
      </w:tr>
      <w:tr>
        <w:trPr>
          <w:trHeight w:val="690" w:hRule="atLeast"/>
        </w:trPr>
        <w:tc>
          <w:tcPr>
            <w:tcW w:w="343" w:type="dxa"/>
            <w:vMerge w:val="restart"/>
          </w:tcPr>
          <w:p>
            <w:pPr>
              <w:pStyle w:val="TableParagraph"/>
              <w:ind w:left="35" w:right="29"/>
              <w:jc w:val="center"/>
              <w:rPr>
                <w:sz w:val="20"/>
              </w:rPr>
            </w:pPr>
            <w:r>
              <w:rPr>
                <w:spacing w:val="-10"/>
                <w:sz w:val="20"/>
              </w:rPr>
              <w:t>3</w:t>
            </w:r>
          </w:p>
        </w:tc>
        <w:tc>
          <w:tcPr>
            <w:tcW w:w="1147" w:type="dxa"/>
            <w:vMerge w:val="restart"/>
          </w:tcPr>
          <w:p>
            <w:pPr>
              <w:pStyle w:val="TableParagraph"/>
              <w:ind w:left="108"/>
              <w:rPr>
                <w:sz w:val="20"/>
              </w:rPr>
            </w:pPr>
            <w:r>
              <w:rPr>
                <w:spacing w:val="-5"/>
                <w:sz w:val="20"/>
              </w:rPr>
              <w:t>WG3</w:t>
            </w:r>
          </w:p>
          <w:p>
            <w:pPr>
              <w:pStyle w:val="TableParagraph"/>
              <w:ind w:left="108" w:right="263"/>
              <w:rPr>
                <w:sz w:val="20"/>
              </w:rPr>
            </w:pPr>
            <w:r>
              <w:rPr>
                <w:spacing w:val="-4"/>
                <w:sz w:val="20"/>
              </w:rPr>
              <w:t>(Near-RT </w:t>
            </w:r>
            <w:r>
              <w:rPr>
                <w:sz w:val="20"/>
              </w:rPr>
              <w:t>RIC,</w:t>
            </w:r>
            <w:r>
              <w:rPr>
                <w:spacing w:val="-6"/>
                <w:sz w:val="20"/>
              </w:rPr>
              <w:t> </w:t>
            </w:r>
            <w:r>
              <w:rPr>
                <w:spacing w:val="-5"/>
                <w:sz w:val="20"/>
              </w:rPr>
              <w:t>E2)</w:t>
            </w:r>
          </w:p>
        </w:tc>
        <w:tc>
          <w:tcPr>
            <w:tcW w:w="3670" w:type="dxa"/>
          </w:tcPr>
          <w:p>
            <w:pPr>
              <w:pStyle w:val="TableParagraph"/>
              <w:ind w:left="108"/>
              <w:rPr>
                <w:sz w:val="20"/>
              </w:rPr>
            </w:pPr>
            <w:r>
              <w:rPr>
                <w:spacing w:val="-2"/>
                <w:sz w:val="20"/>
              </w:rPr>
              <w:t>O-RAN.WG3.UCR</w:t>
            </w:r>
          </w:p>
        </w:tc>
        <w:tc>
          <w:tcPr>
            <w:tcW w:w="4472" w:type="dxa"/>
          </w:tcPr>
          <w:p>
            <w:pPr>
              <w:pStyle w:val="TableParagraph"/>
              <w:spacing w:line="230" w:lineRule="atLeast"/>
              <w:ind w:left="108" w:right="167"/>
              <w:rPr>
                <w:sz w:val="20"/>
              </w:rPr>
            </w:pPr>
            <w:r>
              <w:rPr>
                <w:sz w:val="20"/>
              </w:rPr>
              <w:t>Specifying 2</w:t>
            </w:r>
            <w:r>
              <w:rPr>
                <w:sz w:val="20"/>
                <w:vertAlign w:val="superscript"/>
              </w:rPr>
              <w:t>nd</w:t>
            </w:r>
            <w:r>
              <w:rPr>
                <w:sz w:val="20"/>
                <w:vertAlign w:val="baseline"/>
              </w:rPr>
              <w:t> deployment option of Carrier and Cell</w:t>
            </w:r>
            <w:r>
              <w:rPr>
                <w:spacing w:val="-6"/>
                <w:sz w:val="20"/>
                <w:vertAlign w:val="baseline"/>
              </w:rPr>
              <w:t> </w:t>
            </w:r>
            <w:r>
              <w:rPr>
                <w:sz w:val="20"/>
                <w:vertAlign w:val="baseline"/>
              </w:rPr>
              <w:t>Switch</w:t>
            </w:r>
            <w:r>
              <w:rPr>
                <w:spacing w:val="-5"/>
                <w:sz w:val="20"/>
                <w:vertAlign w:val="baseline"/>
              </w:rPr>
              <w:t> </w:t>
            </w:r>
            <w:r>
              <w:rPr>
                <w:sz w:val="20"/>
                <w:vertAlign w:val="baseline"/>
              </w:rPr>
              <w:t>Off/On</w:t>
            </w:r>
            <w:r>
              <w:rPr>
                <w:spacing w:val="-5"/>
                <w:sz w:val="20"/>
                <w:vertAlign w:val="baseline"/>
              </w:rPr>
              <w:t> </w:t>
            </w:r>
            <w:r>
              <w:rPr>
                <w:sz w:val="20"/>
                <w:vertAlign w:val="baseline"/>
              </w:rPr>
              <w:t>use</w:t>
            </w:r>
            <w:r>
              <w:rPr>
                <w:spacing w:val="-6"/>
                <w:sz w:val="20"/>
                <w:vertAlign w:val="baseline"/>
              </w:rPr>
              <w:t> </w:t>
            </w:r>
            <w:r>
              <w:rPr>
                <w:sz w:val="20"/>
                <w:vertAlign w:val="baseline"/>
              </w:rPr>
              <w:t>case</w:t>
            </w:r>
            <w:r>
              <w:rPr>
                <w:spacing w:val="-3"/>
                <w:sz w:val="20"/>
                <w:vertAlign w:val="baseline"/>
              </w:rPr>
              <w:t> </w:t>
            </w:r>
            <w:r>
              <w:rPr>
                <w:sz w:val="20"/>
                <w:vertAlign w:val="baseline"/>
              </w:rPr>
              <w:t>and</w:t>
            </w:r>
            <w:r>
              <w:rPr>
                <w:spacing w:val="-5"/>
                <w:sz w:val="20"/>
                <w:vertAlign w:val="baseline"/>
              </w:rPr>
              <w:t> </w:t>
            </w:r>
            <w:r>
              <w:rPr>
                <w:sz w:val="20"/>
                <w:vertAlign w:val="baseline"/>
              </w:rPr>
              <w:t>its</w:t>
            </w:r>
            <w:r>
              <w:rPr>
                <w:spacing w:val="-7"/>
                <w:sz w:val="20"/>
                <w:vertAlign w:val="baseline"/>
              </w:rPr>
              <w:t> </w:t>
            </w:r>
            <w:r>
              <w:rPr>
                <w:sz w:val="20"/>
                <w:vertAlign w:val="baseline"/>
              </w:rPr>
              <w:t>requirements</w:t>
            </w:r>
            <w:r>
              <w:rPr>
                <w:spacing w:val="-7"/>
                <w:sz w:val="20"/>
                <w:vertAlign w:val="baseline"/>
              </w:rPr>
              <w:t> </w:t>
            </w:r>
            <w:r>
              <w:rPr>
                <w:sz w:val="20"/>
                <w:vertAlign w:val="baseline"/>
              </w:rPr>
              <w:t>in WG3 UCR specification</w:t>
            </w:r>
          </w:p>
        </w:tc>
      </w:tr>
      <w:tr>
        <w:trPr>
          <w:trHeight w:val="299"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O-RAN.WG3.RICARCH</w:t>
            </w:r>
          </w:p>
        </w:tc>
        <w:tc>
          <w:tcPr>
            <w:tcW w:w="4472" w:type="dxa"/>
          </w:tcPr>
          <w:p>
            <w:pPr>
              <w:pStyle w:val="TableParagraph"/>
              <w:ind w:left="108"/>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300"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O-RAN.WG3.E2GAP</w:t>
            </w:r>
          </w:p>
        </w:tc>
        <w:tc>
          <w:tcPr>
            <w:tcW w:w="4472" w:type="dxa"/>
          </w:tcPr>
          <w:p>
            <w:pPr>
              <w:pStyle w:val="TableParagraph"/>
              <w:ind w:left="108"/>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99"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O-RAN.WG3.E2AP</w:t>
            </w:r>
          </w:p>
        </w:tc>
        <w:tc>
          <w:tcPr>
            <w:tcW w:w="4472" w:type="dxa"/>
          </w:tcPr>
          <w:p>
            <w:pPr>
              <w:pStyle w:val="TableParagraph"/>
              <w:ind w:left="108"/>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690"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ight="841"/>
              <w:rPr>
                <w:sz w:val="20"/>
              </w:rPr>
            </w:pPr>
            <w:r>
              <w:rPr>
                <w:sz w:val="20"/>
              </w:rPr>
              <w:t>O-RAN.WG3.E2SM-RC or </w:t>
            </w:r>
            <w:r>
              <w:rPr>
                <w:spacing w:val="-2"/>
                <w:sz w:val="20"/>
              </w:rPr>
              <w:t>NEW: O-RAN.WG3.E2SM-CC</w:t>
            </w:r>
          </w:p>
        </w:tc>
        <w:tc>
          <w:tcPr>
            <w:tcW w:w="4472" w:type="dxa"/>
          </w:tcPr>
          <w:p>
            <w:pPr>
              <w:pStyle w:val="TableParagraph"/>
              <w:spacing w:line="230" w:lineRule="atLeast"/>
              <w:ind w:left="108" w:right="122"/>
              <w:rPr>
                <w:sz w:val="20"/>
              </w:rPr>
            </w:pPr>
            <w:r>
              <w:rPr>
                <w:sz w:val="20"/>
              </w:rPr>
              <w:t>Identify</w:t>
            </w:r>
            <w:r>
              <w:rPr>
                <w:spacing w:val="-5"/>
                <w:sz w:val="20"/>
              </w:rPr>
              <w:t> </w:t>
            </w:r>
            <w:r>
              <w:rPr>
                <w:sz w:val="20"/>
              </w:rPr>
              <w:t>and</w:t>
            </w:r>
            <w:r>
              <w:rPr>
                <w:spacing w:val="-6"/>
                <w:sz w:val="20"/>
              </w:rPr>
              <w:t> </w:t>
            </w:r>
            <w:r>
              <w:rPr>
                <w:sz w:val="20"/>
              </w:rPr>
              <w:t>specify</w:t>
            </w:r>
            <w:r>
              <w:rPr>
                <w:spacing w:val="-6"/>
                <w:sz w:val="20"/>
              </w:rPr>
              <w:t> </w:t>
            </w:r>
            <w:r>
              <w:rPr>
                <w:sz w:val="20"/>
              </w:rPr>
              <w:t>RAN</w:t>
            </w:r>
            <w:r>
              <w:rPr>
                <w:spacing w:val="-6"/>
                <w:sz w:val="20"/>
              </w:rPr>
              <w:t> </w:t>
            </w:r>
            <w:r>
              <w:rPr>
                <w:sz w:val="20"/>
              </w:rPr>
              <w:t>E2</w:t>
            </w:r>
            <w:r>
              <w:rPr>
                <w:spacing w:val="-6"/>
                <w:sz w:val="20"/>
              </w:rPr>
              <w:t> </w:t>
            </w:r>
            <w:r>
              <w:rPr>
                <w:sz w:val="20"/>
              </w:rPr>
              <w:t>actions</w:t>
            </w:r>
            <w:r>
              <w:rPr>
                <w:spacing w:val="-7"/>
                <w:sz w:val="20"/>
              </w:rPr>
              <w:t> </w:t>
            </w:r>
            <w:r>
              <w:rPr>
                <w:sz w:val="20"/>
              </w:rPr>
              <w:t>necessary</w:t>
            </w:r>
            <w:r>
              <w:rPr>
                <w:spacing w:val="-6"/>
                <w:sz w:val="20"/>
              </w:rPr>
              <w:t> </w:t>
            </w:r>
            <w:r>
              <w:rPr>
                <w:sz w:val="20"/>
              </w:rPr>
              <w:t>for 2</w:t>
            </w:r>
            <w:r>
              <w:rPr>
                <w:sz w:val="20"/>
                <w:vertAlign w:val="superscript"/>
              </w:rPr>
              <w:t>nd</w:t>
            </w:r>
            <w:r>
              <w:rPr>
                <w:sz w:val="20"/>
                <w:vertAlign w:val="baseline"/>
              </w:rPr>
              <w:t> deployment option of Carrier and Cell Switch Off/On use case through E2 Node</w:t>
            </w:r>
          </w:p>
        </w:tc>
      </w:tr>
      <w:tr>
        <w:trPr>
          <w:trHeight w:val="918"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O-RAN.WG3.E2SM-</w:t>
            </w:r>
            <w:r>
              <w:rPr>
                <w:spacing w:val="-5"/>
                <w:sz w:val="20"/>
              </w:rPr>
              <w:t>KPM</w:t>
            </w:r>
          </w:p>
        </w:tc>
        <w:tc>
          <w:tcPr>
            <w:tcW w:w="4472" w:type="dxa"/>
          </w:tcPr>
          <w:p>
            <w:pPr>
              <w:pStyle w:val="TableParagraph"/>
              <w:ind w:left="108"/>
              <w:rPr>
                <w:sz w:val="20"/>
              </w:rPr>
            </w:pPr>
            <w:r>
              <w:rPr>
                <w:sz w:val="20"/>
              </w:rPr>
              <w:t>Identify</w:t>
            </w:r>
            <w:r>
              <w:rPr>
                <w:spacing w:val="-6"/>
                <w:sz w:val="20"/>
              </w:rPr>
              <w:t> </w:t>
            </w:r>
            <w:r>
              <w:rPr>
                <w:sz w:val="20"/>
              </w:rPr>
              <w:t>and</w:t>
            </w:r>
            <w:r>
              <w:rPr>
                <w:spacing w:val="-6"/>
                <w:sz w:val="20"/>
              </w:rPr>
              <w:t> </w:t>
            </w:r>
            <w:r>
              <w:rPr>
                <w:sz w:val="20"/>
              </w:rPr>
              <w:t>specify</w:t>
            </w:r>
            <w:r>
              <w:rPr>
                <w:spacing w:val="-6"/>
                <w:sz w:val="20"/>
              </w:rPr>
              <w:t> </w:t>
            </w:r>
            <w:r>
              <w:rPr>
                <w:sz w:val="20"/>
              </w:rPr>
              <w:t>RAN</w:t>
            </w:r>
            <w:r>
              <w:rPr>
                <w:spacing w:val="-7"/>
                <w:sz w:val="20"/>
              </w:rPr>
              <w:t> </w:t>
            </w:r>
            <w:r>
              <w:rPr>
                <w:sz w:val="20"/>
              </w:rPr>
              <w:t>E2</w:t>
            </w:r>
            <w:r>
              <w:rPr>
                <w:spacing w:val="-6"/>
                <w:sz w:val="20"/>
              </w:rPr>
              <w:t> </w:t>
            </w:r>
            <w:r>
              <w:rPr>
                <w:sz w:val="20"/>
              </w:rPr>
              <w:t>measurement</w:t>
            </w:r>
            <w:r>
              <w:rPr>
                <w:spacing w:val="-8"/>
                <w:sz w:val="20"/>
              </w:rPr>
              <w:t> </w:t>
            </w:r>
            <w:r>
              <w:rPr>
                <w:sz w:val="20"/>
              </w:rPr>
              <w:t>required analysis of ES and EC for 2</w:t>
            </w:r>
            <w:r>
              <w:rPr>
                <w:sz w:val="20"/>
                <w:vertAlign w:val="superscript"/>
              </w:rPr>
              <w:t>nd</w:t>
            </w:r>
            <w:r>
              <w:rPr>
                <w:spacing w:val="-1"/>
                <w:sz w:val="20"/>
                <w:vertAlign w:val="baseline"/>
              </w:rPr>
              <w:t> </w:t>
            </w:r>
            <w:r>
              <w:rPr>
                <w:sz w:val="20"/>
                <w:vertAlign w:val="baseline"/>
              </w:rPr>
              <w:t>deployment option of</w:t>
            </w:r>
          </w:p>
          <w:p>
            <w:pPr>
              <w:pStyle w:val="TableParagraph"/>
              <w:spacing w:line="228" w:lineRule="exact"/>
              <w:ind w:left="108" w:right="452"/>
              <w:rPr>
                <w:sz w:val="20"/>
              </w:rPr>
            </w:pPr>
            <w:r>
              <w:rPr>
                <w:sz w:val="20"/>
              </w:rPr>
              <w:t>Carrier</w:t>
            </w:r>
            <w:r>
              <w:rPr>
                <w:spacing w:val="-6"/>
                <w:sz w:val="20"/>
              </w:rPr>
              <w:t> </w:t>
            </w:r>
            <w:r>
              <w:rPr>
                <w:sz w:val="20"/>
              </w:rPr>
              <w:t>and</w:t>
            </w:r>
            <w:r>
              <w:rPr>
                <w:spacing w:val="-6"/>
                <w:sz w:val="20"/>
              </w:rPr>
              <w:t> </w:t>
            </w:r>
            <w:r>
              <w:rPr>
                <w:sz w:val="20"/>
              </w:rPr>
              <w:t>Cell</w:t>
            </w:r>
            <w:r>
              <w:rPr>
                <w:spacing w:val="-7"/>
                <w:sz w:val="20"/>
              </w:rPr>
              <w:t> </w:t>
            </w:r>
            <w:r>
              <w:rPr>
                <w:sz w:val="20"/>
              </w:rPr>
              <w:t>Switch</w:t>
            </w:r>
            <w:r>
              <w:rPr>
                <w:spacing w:val="-6"/>
                <w:sz w:val="20"/>
              </w:rPr>
              <w:t> </w:t>
            </w:r>
            <w:r>
              <w:rPr>
                <w:sz w:val="20"/>
              </w:rPr>
              <w:t>Off/On</w:t>
            </w:r>
            <w:r>
              <w:rPr>
                <w:spacing w:val="-6"/>
                <w:sz w:val="20"/>
              </w:rPr>
              <w:t> </w:t>
            </w:r>
            <w:r>
              <w:rPr>
                <w:sz w:val="20"/>
              </w:rPr>
              <w:t>use</w:t>
            </w:r>
            <w:r>
              <w:rPr>
                <w:spacing w:val="-7"/>
                <w:sz w:val="20"/>
              </w:rPr>
              <w:t> </w:t>
            </w:r>
            <w:r>
              <w:rPr>
                <w:sz w:val="20"/>
              </w:rPr>
              <w:t>case</w:t>
            </w:r>
            <w:r>
              <w:rPr>
                <w:spacing w:val="-7"/>
                <w:sz w:val="20"/>
              </w:rPr>
              <w:t> </w:t>
            </w:r>
            <w:r>
              <w:rPr>
                <w:sz w:val="20"/>
              </w:rPr>
              <w:t>through Near-RT RIC</w:t>
            </w:r>
          </w:p>
        </w:tc>
      </w:tr>
      <w:tr>
        <w:trPr>
          <w:trHeight w:val="1152" w:hRule="atLeast"/>
        </w:trPr>
        <w:tc>
          <w:tcPr>
            <w:tcW w:w="343" w:type="dxa"/>
            <w:vMerge w:val="restart"/>
          </w:tcPr>
          <w:p>
            <w:pPr>
              <w:pStyle w:val="TableParagraph"/>
              <w:rPr>
                <w:sz w:val="20"/>
              </w:rPr>
            </w:pPr>
            <w:r>
              <w:rPr>
                <w:spacing w:val="-10"/>
                <w:sz w:val="20"/>
              </w:rPr>
              <w:t>4</w:t>
            </w:r>
          </w:p>
        </w:tc>
        <w:tc>
          <w:tcPr>
            <w:tcW w:w="1147" w:type="dxa"/>
            <w:vMerge w:val="restart"/>
          </w:tcPr>
          <w:p>
            <w:pPr>
              <w:pStyle w:val="TableParagraph"/>
              <w:ind w:left="108" w:right="427"/>
              <w:rPr>
                <w:sz w:val="20"/>
              </w:rPr>
            </w:pPr>
            <w:r>
              <w:rPr>
                <w:spacing w:val="-4"/>
                <w:sz w:val="20"/>
              </w:rPr>
              <w:t>WG4 </w:t>
            </w:r>
            <w:r>
              <w:rPr>
                <w:spacing w:val="-2"/>
                <w:sz w:val="20"/>
              </w:rPr>
              <w:t>(O-FH)</w:t>
            </w:r>
          </w:p>
        </w:tc>
        <w:tc>
          <w:tcPr>
            <w:tcW w:w="3670" w:type="dxa"/>
          </w:tcPr>
          <w:p>
            <w:pPr>
              <w:pStyle w:val="TableParagraph"/>
              <w:ind w:left="108"/>
              <w:rPr>
                <w:sz w:val="20"/>
              </w:rPr>
            </w:pPr>
            <w:r>
              <w:rPr>
                <w:spacing w:val="-2"/>
                <w:sz w:val="20"/>
              </w:rPr>
              <w:t>O-RAN.WG4.MP</w:t>
            </w:r>
          </w:p>
        </w:tc>
        <w:tc>
          <w:tcPr>
            <w:tcW w:w="4472" w:type="dxa"/>
          </w:tcPr>
          <w:p>
            <w:pPr>
              <w:pStyle w:val="TableParagraph"/>
              <w:ind w:left="108"/>
              <w:rPr>
                <w:sz w:val="20"/>
              </w:rPr>
            </w:pPr>
            <w:r>
              <w:rPr>
                <w:sz w:val="20"/>
              </w:rPr>
              <w:t>Review and specify requirements for M-Plane. Identify</w:t>
            </w:r>
            <w:r>
              <w:rPr>
                <w:spacing w:val="-5"/>
                <w:sz w:val="20"/>
              </w:rPr>
              <w:t> </w:t>
            </w:r>
            <w:r>
              <w:rPr>
                <w:sz w:val="20"/>
              </w:rPr>
              <w:t>and</w:t>
            </w:r>
            <w:r>
              <w:rPr>
                <w:spacing w:val="-5"/>
                <w:sz w:val="20"/>
              </w:rPr>
              <w:t> </w:t>
            </w:r>
            <w:r>
              <w:rPr>
                <w:sz w:val="20"/>
              </w:rPr>
              <w:t>specify</w:t>
            </w:r>
            <w:r>
              <w:rPr>
                <w:spacing w:val="-5"/>
                <w:sz w:val="20"/>
              </w:rPr>
              <w:t> </w:t>
            </w:r>
            <w:r>
              <w:rPr>
                <w:sz w:val="20"/>
              </w:rPr>
              <w:t>relevant</w:t>
            </w:r>
            <w:r>
              <w:rPr>
                <w:spacing w:val="-7"/>
                <w:sz w:val="20"/>
              </w:rPr>
              <w:t> </w:t>
            </w:r>
            <w:r>
              <w:rPr>
                <w:sz w:val="20"/>
              </w:rPr>
              <w:t>impacts</w:t>
            </w:r>
            <w:r>
              <w:rPr>
                <w:spacing w:val="-7"/>
                <w:sz w:val="20"/>
              </w:rPr>
              <w:t> </w:t>
            </w:r>
            <w:r>
              <w:rPr>
                <w:sz w:val="20"/>
              </w:rPr>
              <w:t>on</w:t>
            </w:r>
            <w:r>
              <w:rPr>
                <w:spacing w:val="-5"/>
                <w:sz w:val="20"/>
              </w:rPr>
              <w:t> </w:t>
            </w:r>
            <w:r>
              <w:rPr>
                <w:sz w:val="20"/>
              </w:rPr>
              <w:t>M-Plane</w:t>
            </w:r>
            <w:r>
              <w:rPr>
                <w:spacing w:val="-6"/>
                <w:sz w:val="20"/>
              </w:rPr>
              <w:t> </w:t>
            </w:r>
            <w:r>
              <w:rPr>
                <w:sz w:val="20"/>
              </w:rPr>
              <w:t>for both</w:t>
            </w:r>
            <w:r>
              <w:rPr>
                <w:spacing w:val="-3"/>
                <w:sz w:val="20"/>
              </w:rPr>
              <w:t> </w:t>
            </w:r>
            <w:r>
              <w:rPr>
                <w:sz w:val="20"/>
              </w:rPr>
              <w:t>Hierarchical</w:t>
            </w:r>
            <w:r>
              <w:rPr>
                <w:spacing w:val="-2"/>
                <w:sz w:val="20"/>
              </w:rPr>
              <w:t> </w:t>
            </w:r>
            <w:r>
              <w:rPr>
                <w:sz w:val="20"/>
              </w:rPr>
              <w:t>and</w:t>
            </w:r>
            <w:r>
              <w:rPr>
                <w:spacing w:val="-5"/>
                <w:sz w:val="20"/>
              </w:rPr>
              <w:t> </w:t>
            </w:r>
            <w:r>
              <w:rPr>
                <w:sz w:val="20"/>
              </w:rPr>
              <w:t>hybrid</w:t>
            </w:r>
            <w:r>
              <w:rPr>
                <w:spacing w:val="-5"/>
                <w:sz w:val="20"/>
              </w:rPr>
              <w:t> </w:t>
            </w:r>
            <w:r>
              <w:rPr>
                <w:sz w:val="20"/>
              </w:rPr>
              <w:t>model</w:t>
            </w:r>
            <w:r>
              <w:rPr>
                <w:spacing w:val="-4"/>
                <w:sz w:val="20"/>
              </w:rPr>
              <w:t> </w:t>
            </w:r>
            <w:r>
              <w:rPr>
                <w:sz w:val="20"/>
              </w:rPr>
              <w:t>to</w:t>
            </w:r>
            <w:r>
              <w:rPr>
                <w:spacing w:val="-3"/>
                <w:sz w:val="20"/>
              </w:rPr>
              <w:t> </w:t>
            </w:r>
            <w:r>
              <w:rPr>
                <w:sz w:val="20"/>
              </w:rPr>
              <w:t>accommodate management features requirements towards O-RU.</w:t>
            </w:r>
          </w:p>
          <w:p>
            <w:pPr>
              <w:pStyle w:val="TableParagraph"/>
              <w:spacing w:line="210" w:lineRule="exact" w:before="2"/>
              <w:ind w:left="108"/>
              <w:rPr>
                <w:sz w:val="20"/>
              </w:rPr>
            </w:pPr>
            <w:r>
              <w:rPr>
                <w:sz w:val="20"/>
              </w:rPr>
              <w:t>Define</w:t>
            </w:r>
            <w:r>
              <w:rPr>
                <w:spacing w:val="-7"/>
                <w:sz w:val="20"/>
              </w:rPr>
              <w:t> </w:t>
            </w:r>
            <w:r>
              <w:rPr>
                <w:sz w:val="20"/>
              </w:rPr>
              <w:t>O-RU</w:t>
            </w:r>
            <w:r>
              <w:rPr>
                <w:spacing w:val="-6"/>
                <w:sz w:val="20"/>
              </w:rPr>
              <w:t> </w:t>
            </w:r>
            <w:r>
              <w:rPr>
                <w:sz w:val="20"/>
              </w:rPr>
              <w:t>Energy</w:t>
            </w:r>
            <w:r>
              <w:rPr>
                <w:spacing w:val="-5"/>
                <w:sz w:val="20"/>
              </w:rPr>
              <w:t> </w:t>
            </w:r>
            <w:r>
              <w:rPr>
                <w:sz w:val="20"/>
              </w:rPr>
              <w:t>efficiency</w:t>
            </w:r>
            <w:r>
              <w:rPr>
                <w:spacing w:val="-5"/>
                <w:sz w:val="20"/>
              </w:rPr>
              <w:t> </w:t>
            </w:r>
            <w:r>
              <w:rPr>
                <w:sz w:val="20"/>
              </w:rPr>
              <w:t>KPIs</w:t>
            </w:r>
            <w:r>
              <w:rPr>
                <w:spacing w:val="-7"/>
                <w:sz w:val="20"/>
              </w:rPr>
              <w:t> </w:t>
            </w:r>
            <w:r>
              <w:rPr>
                <w:sz w:val="20"/>
              </w:rPr>
              <w:t>and</w:t>
            </w:r>
            <w:r>
              <w:rPr>
                <w:spacing w:val="-5"/>
                <w:sz w:val="20"/>
              </w:rPr>
              <w:t> </w:t>
            </w:r>
            <w:r>
              <w:rPr>
                <w:spacing w:val="-2"/>
                <w:sz w:val="20"/>
              </w:rPr>
              <w:t>counters.</w:t>
            </w:r>
          </w:p>
        </w:tc>
      </w:tr>
      <w:tr>
        <w:trPr>
          <w:trHeight w:val="918" w:hRule="atLeast"/>
        </w:trPr>
        <w:tc>
          <w:tcPr>
            <w:tcW w:w="343" w:type="dxa"/>
            <w:vMerge/>
            <w:tcBorders>
              <w:top w:val="nil"/>
            </w:tcBorders>
          </w:tcPr>
          <w:p>
            <w:pPr>
              <w:rPr>
                <w:sz w:val="2"/>
                <w:szCs w:val="2"/>
              </w:rPr>
            </w:pPr>
          </w:p>
        </w:tc>
        <w:tc>
          <w:tcPr>
            <w:tcW w:w="1147" w:type="dxa"/>
            <w:vMerge/>
            <w:tcBorders>
              <w:top w:val="nil"/>
            </w:tcBorders>
          </w:tcPr>
          <w:p>
            <w:pPr>
              <w:rPr>
                <w:sz w:val="2"/>
                <w:szCs w:val="2"/>
              </w:rPr>
            </w:pPr>
          </w:p>
        </w:tc>
        <w:tc>
          <w:tcPr>
            <w:tcW w:w="3670" w:type="dxa"/>
          </w:tcPr>
          <w:p>
            <w:pPr>
              <w:pStyle w:val="TableParagraph"/>
              <w:ind w:left="108"/>
              <w:rPr>
                <w:sz w:val="20"/>
              </w:rPr>
            </w:pPr>
            <w:r>
              <w:rPr>
                <w:spacing w:val="-2"/>
                <w:sz w:val="20"/>
              </w:rPr>
              <w:t>O-RAN-WG4.CUS</w:t>
            </w:r>
          </w:p>
        </w:tc>
        <w:tc>
          <w:tcPr>
            <w:tcW w:w="4472" w:type="dxa"/>
          </w:tcPr>
          <w:p>
            <w:pPr>
              <w:pStyle w:val="TableParagraph"/>
              <w:ind w:left="108"/>
              <w:rPr>
                <w:sz w:val="20"/>
              </w:rPr>
            </w:pPr>
            <w:r>
              <w:rPr>
                <w:sz w:val="20"/>
              </w:rPr>
              <w:t>Review and specify requirements for CUS-Plane. Identify</w:t>
            </w:r>
            <w:r>
              <w:rPr>
                <w:spacing w:val="-6"/>
                <w:sz w:val="20"/>
              </w:rPr>
              <w:t> </w:t>
            </w:r>
            <w:r>
              <w:rPr>
                <w:sz w:val="20"/>
              </w:rPr>
              <w:t>and</w:t>
            </w:r>
            <w:r>
              <w:rPr>
                <w:spacing w:val="-6"/>
                <w:sz w:val="20"/>
              </w:rPr>
              <w:t> </w:t>
            </w:r>
            <w:r>
              <w:rPr>
                <w:sz w:val="20"/>
              </w:rPr>
              <w:t>specify</w:t>
            </w:r>
            <w:r>
              <w:rPr>
                <w:spacing w:val="-4"/>
                <w:sz w:val="20"/>
              </w:rPr>
              <w:t> </w:t>
            </w:r>
            <w:r>
              <w:rPr>
                <w:sz w:val="20"/>
              </w:rPr>
              <w:t>relevant</w:t>
            </w:r>
            <w:r>
              <w:rPr>
                <w:spacing w:val="-7"/>
                <w:sz w:val="20"/>
              </w:rPr>
              <w:t> </w:t>
            </w:r>
            <w:r>
              <w:rPr>
                <w:sz w:val="20"/>
              </w:rPr>
              <w:t>impacts</w:t>
            </w:r>
            <w:r>
              <w:rPr>
                <w:spacing w:val="-7"/>
                <w:sz w:val="20"/>
              </w:rPr>
              <w:t> </w:t>
            </w:r>
            <w:r>
              <w:rPr>
                <w:sz w:val="20"/>
              </w:rPr>
              <w:t>on</w:t>
            </w:r>
            <w:r>
              <w:rPr>
                <w:spacing w:val="-6"/>
                <w:sz w:val="20"/>
              </w:rPr>
              <w:t> </w:t>
            </w:r>
            <w:r>
              <w:rPr>
                <w:sz w:val="20"/>
              </w:rPr>
              <w:t>CUS</w:t>
            </w:r>
            <w:r>
              <w:rPr>
                <w:spacing w:val="-7"/>
                <w:sz w:val="20"/>
              </w:rPr>
              <w:t> </w:t>
            </w:r>
            <w:r>
              <w:rPr>
                <w:sz w:val="20"/>
              </w:rPr>
              <w:t>Plane and data model to support various Tx/Rx Array</w:t>
            </w:r>
          </w:p>
          <w:p>
            <w:pPr>
              <w:pStyle w:val="TableParagraph"/>
              <w:spacing w:line="209" w:lineRule="exact"/>
              <w:ind w:left="108"/>
              <w:rPr>
                <w:sz w:val="20"/>
              </w:rPr>
            </w:pPr>
            <w:r>
              <w:rPr>
                <w:sz w:val="20"/>
              </w:rPr>
              <w:t>Carrier</w:t>
            </w:r>
            <w:r>
              <w:rPr>
                <w:spacing w:val="-5"/>
                <w:sz w:val="20"/>
              </w:rPr>
              <w:t> </w:t>
            </w:r>
            <w:r>
              <w:rPr>
                <w:spacing w:val="-2"/>
                <w:sz w:val="20"/>
              </w:rPr>
              <w:t>Off/On.</w:t>
            </w:r>
          </w:p>
        </w:tc>
      </w:tr>
      <w:tr>
        <w:trPr>
          <w:trHeight w:val="1379" w:hRule="atLeast"/>
        </w:trPr>
        <w:tc>
          <w:tcPr>
            <w:tcW w:w="343" w:type="dxa"/>
          </w:tcPr>
          <w:p>
            <w:pPr>
              <w:pStyle w:val="TableParagraph"/>
              <w:ind w:left="50" w:right="15"/>
              <w:jc w:val="center"/>
              <w:rPr>
                <w:sz w:val="20"/>
              </w:rPr>
            </w:pPr>
            <w:r>
              <w:rPr>
                <w:spacing w:val="-10"/>
                <w:sz w:val="20"/>
              </w:rPr>
              <w:t>5</w:t>
            </w:r>
          </w:p>
        </w:tc>
        <w:tc>
          <w:tcPr>
            <w:tcW w:w="1147" w:type="dxa"/>
          </w:tcPr>
          <w:p>
            <w:pPr>
              <w:pStyle w:val="TableParagraph"/>
              <w:ind w:left="108" w:right="596"/>
              <w:rPr>
                <w:sz w:val="20"/>
              </w:rPr>
            </w:pPr>
            <w:r>
              <w:rPr>
                <w:spacing w:val="-4"/>
                <w:sz w:val="20"/>
              </w:rPr>
              <w:t>WG5 (O1)</w:t>
            </w:r>
          </w:p>
        </w:tc>
        <w:tc>
          <w:tcPr>
            <w:tcW w:w="3670" w:type="dxa"/>
          </w:tcPr>
          <w:p>
            <w:pPr>
              <w:pStyle w:val="TableParagraph"/>
              <w:ind w:left="108" w:right="1572"/>
              <w:jc w:val="both"/>
              <w:rPr>
                <w:sz w:val="20"/>
              </w:rPr>
            </w:pPr>
            <w:r>
              <w:rPr>
                <w:spacing w:val="-2"/>
                <w:sz w:val="20"/>
              </w:rPr>
              <w:t>O-RAN.WG5.O-DU-O1 O-RAN.WG5.O-CU-O1 O-RAN.WG5.MP</w:t>
            </w:r>
          </w:p>
        </w:tc>
        <w:tc>
          <w:tcPr>
            <w:tcW w:w="4472" w:type="dxa"/>
          </w:tcPr>
          <w:p>
            <w:pPr>
              <w:pStyle w:val="TableParagraph"/>
              <w:ind w:left="108" w:right="166"/>
              <w:rPr>
                <w:sz w:val="20"/>
              </w:rPr>
            </w:pPr>
            <w:r>
              <w:rPr>
                <w:sz w:val="20"/>
              </w:rPr>
              <w:t>Identify specific O-DU operational and data model aspects</w:t>
            </w:r>
            <w:r>
              <w:rPr>
                <w:spacing w:val="-7"/>
                <w:sz w:val="20"/>
              </w:rPr>
              <w:t> </w:t>
            </w:r>
            <w:r>
              <w:rPr>
                <w:sz w:val="20"/>
              </w:rPr>
              <w:t>of</w:t>
            </w:r>
            <w:r>
              <w:rPr>
                <w:spacing w:val="-6"/>
                <w:sz w:val="20"/>
              </w:rPr>
              <w:t> </w:t>
            </w:r>
            <w:r>
              <w:rPr>
                <w:sz w:val="20"/>
              </w:rPr>
              <w:t>the</w:t>
            </w:r>
            <w:r>
              <w:rPr>
                <w:spacing w:val="-6"/>
                <w:sz w:val="20"/>
              </w:rPr>
              <w:t> </w:t>
            </w:r>
            <w:r>
              <w:rPr>
                <w:sz w:val="20"/>
              </w:rPr>
              <w:t>feature</w:t>
            </w:r>
            <w:r>
              <w:rPr>
                <w:spacing w:val="-6"/>
                <w:sz w:val="20"/>
              </w:rPr>
              <w:t> </w:t>
            </w:r>
            <w:r>
              <w:rPr>
                <w:sz w:val="20"/>
              </w:rPr>
              <w:t>content</w:t>
            </w:r>
            <w:r>
              <w:rPr>
                <w:spacing w:val="-7"/>
                <w:sz w:val="20"/>
              </w:rPr>
              <w:t> </w:t>
            </w:r>
            <w:r>
              <w:rPr>
                <w:sz w:val="20"/>
              </w:rPr>
              <w:t>including</w:t>
            </w:r>
            <w:r>
              <w:rPr>
                <w:spacing w:val="-7"/>
                <w:sz w:val="20"/>
              </w:rPr>
              <w:t> </w:t>
            </w:r>
            <w:r>
              <w:rPr>
                <w:sz w:val="20"/>
              </w:rPr>
              <w:t>the interface between SMO and O-DU, and the one between SMO and O-CU. Make appropriate changes to the O-DU data model and other WG5 specifications as</w:t>
            </w:r>
          </w:p>
          <w:p>
            <w:pPr>
              <w:pStyle w:val="TableParagraph"/>
              <w:spacing w:line="209" w:lineRule="exact"/>
              <w:ind w:left="108"/>
              <w:rPr>
                <w:sz w:val="20"/>
              </w:rPr>
            </w:pPr>
            <w:r>
              <w:rPr>
                <w:spacing w:val="-2"/>
                <w:sz w:val="20"/>
              </w:rPr>
              <w:t>needed.</w:t>
            </w:r>
          </w:p>
        </w:tc>
      </w:tr>
      <w:tr>
        <w:trPr>
          <w:trHeight w:val="921" w:hRule="atLeast"/>
        </w:trPr>
        <w:tc>
          <w:tcPr>
            <w:tcW w:w="343" w:type="dxa"/>
          </w:tcPr>
          <w:p>
            <w:pPr>
              <w:pStyle w:val="TableParagraph"/>
              <w:ind w:left="50" w:right="15"/>
              <w:jc w:val="center"/>
              <w:rPr>
                <w:sz w:val="20"/>
              </w:rPr>
            </w:pPr>
            <w:r>
              <w:rPr>
                <w:spacing w:val="-10"/>
                <w:sz w:val="20"/>
              </w:rPr>
              <w:t>6</w:t>
            </w:r>
          </w:p>
        </w:tc>
        <w:tc>
          <w:tcPr>
            <w:tcW w:w="1147" w:type="dxa"/>
          </w:tcPr>
          <w:p>
            <w:pPr>
              <w:pStyle w:val="TableParagraph"/>
              <w:ind w:left="108"/>
              <w:rPr>
                <w:sz w:val="20"/>
              </w:rPr>
            </w:pPr>
            <w:r>
              <w:rPr>
                <w:spacing w:val="-4"/>
                <w:sz w:val="20"/>
              </w:rPr>
              <w:t>WG10</w:t>
            </w:r>
          </w:p>
        </w:tc>
        <w:tc>
          <w:tcPr>
            <w:tcW w:w="3670" w:type="dxa"/>
          </w:tcPr>
          <w:p>
            <w:pPr>
              <w:pStyle w:val="TableParagraph"/>
              <w:ind w:left="108"/>
              <w:rPr>
                <w:sz w:val="20"/>
              </w:rPr>
            </w:pPr>
            <w:r>
              <w:rPr>
                <w:spacing w:val="-2"/>
                <w:sz w:val="20"/>
              </w:rPr>
              <w:t>O-RAN.WG10.O1-Interface</w:t>
            </w:r>
          </w:p>
          <w:p>
            <w:pPr>
              <w:pStyle w:val="TableParagraph"/>
              <w:ind w:left="108"/>
              <w:rPr>
                <w:sz w:val="20"/>
              </w:rPr>
            </w:pPr>
            <w:r>
              <w:rPr>
                <w:spacing w:val="-2"/>
                <w:sz w:val="20"/>
              </w:rPr>
              <w:t>O-RAN.WG10.OAM-Architecture</w:t>
            </w:r>
          </w:p>
          <w:p>
            <w:pPr>
              <w:pStyle w:val="TableParagraph"/>
              <w:spacing w:line="230" w:lineRule="atLeast"/>
              <w:ind w:left="108" w:right="86"/>
              <w:rPr>
                <w:sz w:val="20"/>
              </w:rPr>
            </w:pPr>
            <w:r>
              <w:rPr>
                <w:sz w:val="20"/>
              </w:rPr>
              <w:t>O-RAN.WG10.Information</w:t>
            </w:r>
            <w:r>
              <w:rPr>
                <w:spacing w:val="-13"/>
                <w:sz w:val="20"/>
              </w:rPr>
              <w:t> </w:t>
            </w:r>
            <w:r>
              <w:rPr>
                <w:sz w:val="20"/>
              </w:rPr>
              <w:t>Model</w:t>
            </w:r>
            <w:r>
              <w:rPr>
                <w:spacing w:val="-12"/>
                <w:sz w:val="20"/>
              </w:rPr>
              <w:t> </w:t>
            </w:r>
            <w:r>
              <w:rPr>
                <w:sz w:val="20"/>
              </w:rPr>
              <w:t>and Data Models</w:t>
            </w:r>
          </w:p>
        </w:tc>
        <w:tc>
          <w:tcPr>
            <w:tcW w:w="4472" w:type="dxa"/>
          </w:tcPr>
          <w:p>
            <w:pPr>
              <w:pStyle w:val="TableParagraph"/>
              <w:ind w:left="108"/>
              <w:rPr>
                <w:sz w:val="20"/>
              </w:rPr>
            </w:pPr>
            <w:r>
              <w:rPr>
                <w:sz w:val="20"/>
              </w:rPr>
              <w:t>Review, identify enhancements and update the relevant impacts on O1 interface and IM/DM to support</w:t>
            </w:r>
            <w:r>
              <w:rPr>
                <w:spacing w:val="-8"/>
                <w:sz w:val="20"/>
              </w:rPr>
              <w:t> </w:t>
            </w:r>
            <w:r>
              <w:rPr>
                <w:sz w:val="20"/>
              </w:rPr>
              <w:t>Carrier</w:t>
            </w:r>
            <w:r>
              <w:rPr>
                <w:spacing w:val="-7"/>
                <w:sz w:val="20"/>
              </w:rPr>
              <w:t> </w:t>
            </w:r>
            <w:r>
              <w:rPr>
                <w:sz w:val="20"/>
              </w:rPr>
              <w:t>and</w:t>
            </w:r>
            <w:r>
              <w:rPr>
                <w:spacing w:val="-7"/>
                <w:sz w:val="20"/>
              </w:rPr>
              <w:t> </w:t>
            </w:r>
            <w:r>
              <w:rPr>
                <w:sz w:val="20"/>
              </w:rPr>
              <w:t>Cell</w:t>
            </w:r>
            <w:r>
              <w:rPr>
                <w:spacing w:val="-7"/>
                <w:sz w:val="20"/>
              </w:rPr>
              <w:t> </w:t>
            </w:r>
            <w:r>
              <w:rPr>
                <w:sz w:val="20"/>
              </w:rPr>
              <w:t>Switch</w:t>
            </w:r>
            <w:r>
              <w:rPr>
                <w:spacing w:val="-7"/>
                <w:sz w:val="20"/>
              </w:rPr>
              <w:t> </w:t>
            </w:r>
            <w:r>
              <w:rPr>
                <w:sz w:val="20"/>
              </w:rPr>
              <w:t>Off/On</w:t>
            </w:r>
            <w:r>
              <w:rPr>
                <w:spacing w:val="-7"/>
                <w:sz w:val="20"/>
              </w:rPr>
              <w:t> </w:t>
            </w:r>
            <w:r>
              <w:rPr>
                <w:sz w:val="20"/>
              </w:rPr>
              <w:t>use</w:t>
            </w:r>
            <w:r>
              <w:rPr>
                <w:spacing w:val="-7"/>
                <w:sz w:val="20"/>
              </w:rPr>
              <w:t> </w:t>
            </w:r>
            <w:r>
              <w:rPr>
                <w:sz w:val="20"/>
              </w:rPr>
              <w:t>case.</w:t>
            </w:r>
          </w:p>
        </w:tc>
      </w:tr>
    </w:tbl>
    <w:p>
      <w:pPr>
        <w:spacing w:after="0"/>
        <w:rPr>
          <w:sz w:val="20"/>
        </w:rPr>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78" w:id="25"/>
      <w:r>
        <w:rPr/>
        <w:t>Relation</w:t>
      </w:r>
      <w:r>
        <w:rPr>
          <w:spacing w:val="-10"/>
        </w:rPr>
        <w:t> </w:t>
      </w:r>
      <w:r>
        <w:rPr/>
        <w:t>and</w:t>
      </w:r>
      <w:r>
        <w:rPr>
          <w:spacing w:val="-10"/>
        </w:rPr>
        <w:t> </w:t>
      </w:r>
      <w:r>
        <w:rPr/>
        <w:t>Impact</w:t>
      </w:r>
      <w:r>
        <w:rPr>
          <w:spacing w:val="-10"/>
        </w:rPr>
        <w:t> </w:t>
      </w:r>
      <w:r>
        <w:rPr/>
        <w:t>on</w:t>
      </w:r>
      <w:r>
        <w:rPr>
          <w:spacing w:val="-10"/>
        </w:rPr>
        <w:t> </w:t>
      </w:r>
      <w:r>
        <w:rPr/>
        <w:t>3GPP</w:t>
      </w:r>
      <w:r>
        <w:rPr>
          <w:spacing w:val="-10"/>
        </w:rPr>
        <w:t> </w:t>
      </w:r>
      <w:bookmarkEnd w:id="25"/>
      <w:r>
        <w:rPr>
          <w:spacing w:val="-2"/>
        </w:rPr>
        <w:t>Specifications</w:t>
      </w:r>
    </w:p>
    <w:p>
      <w:pPr>
        <w:pStyle w:val="Heading3"/>
        <w:numPr>
          <w:ilvl w:val="2"/>
          <w:numId w:val="2"/>
        </w:numPr>
        <w:tabs>
          <w:tab w:pos="1625" w:val="left" w:leader="none"/>
        </w:tabs>
        <w:spacing w:line="240" w:lineRule="auto" w:before="299" w:after="0"/>
        <w:ind w:left="1625" w:right="0" w:hanging="1132"/>
        <w:jc w:val="left"/>
      </w:pPr>
      <w:bookmarkStart w:name="_TOC_250077" w:id="26"/>
      <w:r>
        <w:rPr/>
        <w:t>Relation</w:t>
      </w:r>
      <w:r>
        <w:rPr>
          <w:spacing w:val="-5"/>
        </w:rPr>
        <w:t> </w:t>
      </w:r>
      <w:r>
        <w:rPr/>
        <w:t>to</w:t>
      </w:r>
      <w:r>
        <w:rPr>
          <w:spacing w:val="-2"/>
        </w:rPr>
        <w:t> </w:t>
      </w:r>
      <w:r>
        <w:rPr/>
        <w:t>3GPP</w:t>
      </w:r>
      <w:r>
        <w:rPr>
          <w:spacing w:val="-6"/>
        </w:rPr>
        <w:t> </w:t>
      </w:r>
      <w:r>
        <w:rPr/>
        <w:t>RAN</w:t>
      </w:r>
      <w:r>
        <w:rPr>
          <w:spacing w:val="-3"/>
        </w:rPr>
        <w:t> </w:t>
      </w:r>
      <w:bookmarkEnd w:id="26"/>
      <w:r>
        <w:rPr>
          <w:spacing w:val="-2"/>
        </w:rPr>
        <w:t>Specifications</w:t>
      </w:r>
    </w:p>
    <w:p>
      <w:pPr>
        <w:pStyle w:val="BodyText"/>
        <w:spacing w:before="8"/>
        <w:rPr>
          <w:rFonts w:ascii="Arial"/>
          <w:sz w:val="15"/>
        </w:rPr>
      </w:pPr>
    </w:p>
    <w:tbl>
      <w:tblPr>
        <w:tblW w:w="0" w:type="auto"/>
        <w:jc w:val="left"/>
        <w:tblInd w:w="59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1039"/>
        <w:gridCol w:w="924"/>
        <w:gridCol w:w="2096"/>
        <w:gridCol w:w="5389"/>
      </w:tblGrid>
      <w:tr>
        <w:trPr>
          <w:trHeight w:val="311" w:hRule="atLeast"/>
        </w:trPr>
        <w:tc>
          <w:tcPr>
            <w:tcW w:w="1039" w:type="dxa"/>
            <w:tcBorders>
              <w:bottom w:val="single" w:sz="12" w:space="0" w:color="666666"/>
            </w:tcBorders>
          </w:tcPr>
          <w:p>
            <w:pPr>
              <w:pStyle w:val="TableParagraph"/>
              <w:spacing w:before="43"/>
              <w:rPr>
                <w:b/>
                <w:sz w:val="20"/>
              </w:rPr>
            </w:pPr>
            <w:r>
              <w:rPr>
                <w:b/>
                <w:spacing w:val="-2"/>
                <w:sz w:val="20"/>
              </w:rPr>
              <w:t>Specs</w:t>
            </w:r>
          </w:p>
        </w:tc>
        <w:tc>
          <w:tcPr>
            <w:tcW w:w="924" w:type="dxa"/>
            <w:tcBorders>
              <w:bottom w:val="single" w:sz="12" w:space="0" w:color="666666"/>
            </w:tcBorders>
          </w:tcPr>
          <w:p>
            <w:pPr>
              <w:pStyle w:val="TableParagraph"/>
              <w:spacing w:before="43"/>
              <w:ind w:left="105"/>
              <w:rPr>
                <w:b/>
                <w:sz w:val="20"/>
              </w:rPr>
            </w:pPr>
            <w:r>
              <w:rPr>
                <w:b/>
                <w:spacing w:val="-2"/>
                <w:sz w:val="20"/>
              </w:rPr>
              <w:t>Release</w:t>
            </w:r>
          </w:p>
        </w:tc>
        <w:tc>
          <w:tcPr>
            <w:tcW w:w="2096" w:type="dxa"/>
            <w:tcBorders>
              <w:bottom w:val="single" w:sz="12" w:space="0" w:color="666666"/>
            </w:tcBorders>
          </w:tcPr>
          <w:p>
            <w:pPr>
              <w:pStyle w:val="TableParagraph"/>
              <w:spacing w:before="43"/>
              <w:rPr>
                <w:b/>
                <w:sz w:val="20"/>
              </w:rPr>
            </w:pPr>
            <w:r>
              <w:rPr>
                <w:b/>
                <w:spacing w:val="-2"/>
                <w:sz w:val="20"/>
              </w:rPr>
              <w:t>Title</w:t>
            </w:r>
          </w:p>
        </w:tc>
        <w:tc>
          <w:tcPr>
            <w:tcW w:w="5389" w:type="dxa"/>
            <w:tcBorders>
              <w:bottom w:val="single" w:sz="12" w:space="0" w:color="666666"/>
            </w:tcBorders>
          </w:tcPr>
          <w:p>
            <w:pPr>
              <w:pStyle w:val="TableParagraph"/>
              <w:spacing w:before="43"/>
              <w:rPr>
                <w:b/>
                <w:sz w:val="20"/>
              </w:rPr>
            </w:pPr>
            <w:r>
              <w:rPr>
                <w:b/>
                <w:spacing w:val="-2"/>
                <w:sz w:val="20"/>
              </w:rPr>
              <w:t>Description</w:t>
            </w:r>
          </w:p>
        </w:tc>
      </w:tr>
      <w:tr>
        <w:trPr>
          <w:trHeight w:val="769" w:hRule="atLeast"/>
        </w:trPr>
        <w:tc>
          <w:tcPr>
            <w:tcW w:w="1039" w:type="dxa"/>
            <w:tcBorders>
              <w:top w:val="single" w:sz="12" w:space="0" w:color="666666"/>
            </w:tcBorders>
          </w:tcPr>
          <w:p>
            <w:pPr>
              <w:pStyle w:val="TableParagraph"/>
              <w:spacing w:line="242" w:lineRule="auto" w:before="38"/>
              <w:ind w:right="364"/>
              <w:rPr>
                <w:b/>
                <w:sz w:val="20"/>
              </w:rPr>
            </w:pPr>
            <w:r>
              <w:rPr>
                <w:b/>
                <w:spacing w:val="-6"/>
                <w:sz w:val="20"/>
              </w:rPr>
              <w:t>TR </w:t>
            </w:r>
            <w:r>
              <w:rPr>
                <w:b/>
                <w:spacing w:val="-2"/>
                <w:sz w:val="20"/>
              </w:rPr>
              <w:t>36.927</w:t>
            </w:r>
          </w:p>
        </w:tc>
        <w:tc>
          <w:tcPr>
            <w:tcW w:w="924" w:type="dxa"/>
            <w:tcBorders>
              <w:top w:val="single" w:sz="12" w:space="0" w:color="666666"/>
            </w:tcBorders>
          </w:tcPr>
          <w:p>
            <w:pPr>
              <w:pStyle w:val="TableParagraph"/>
              <w:spacing w:before="38"/>
              <w:ind w:left="105"/>
              <w:rPr>
                <w:sz w:val="20"/>
              </w:rPr>
            </w:pPr>
            <w:r>
              <w:rPr>
                <w:spacing w:val="-5"/>
                <w:sz w:val="20"/>
              </w:rPr>
              <w:t>LTE</w:t>
            </w:r>
          </w:p>
          <w:p>
            <w:pPr>
              <w:pStyle w:val="TableParagraph"/>
              <w:spacing w:before="3"/>
              <w:ind w:left="105"/>
              <w:rPr>
                <w:sz w:val="20"/>
              </w:rPr>
            </w:pPr>
            <w:r>
              <w:rPr>
                <w:spacing w:val="-2"/>
                <w:sz w:val="20"/>
              </w:rPr>
              <w:t>Rel.10</w:t>
            </w:r>
          </w:p>
        </w:tc>
        <w:tc>
          <w:tcPr>
            <w:tcW w:w="2096" w:type="dxa"/>
            <w:tcBorders>
              <w:top w:val="single" w:sz="12" w:space="0" w:color="666666"/>
            </w:tcBorders>
          </w:tcPr>
          <w:p>
            <w:pPr>
              <w:pStyle w:val="TableParagraph"/>
              <w:spacing w:line="242" w:lineRule="auto" w:before="38"/>
              <w:rPr>
                <w:sz w:val="20"/>
              </w:rPr>
            </w:pPr>
            <w:r>
              <w:rPr>
                <w:sz w:val="20"/>
              </w:rPr>
              <w:t>Study on Potential solutions for energy saving</w:t>
            </w:r>
            <w:r>
              <w:rPr>
                <w:spacing w:val="-13"/>
                <w:sz w:val="20"/>
              </w:rPr>
              <w:t> </w:t>
            </w:r>
            <w:r>
              <w:rPr>
                <w:sz w:val="20"/>
              </w:rPr>
              <w:t>for</w:t>
            </w:r>
            <w:r>
              <w:rPr>
                <w:spacing w:val="-12"/>
                <w:sz w:val="20"/>
              </w:rPr>
              <w:t> </w:t>
            </w:r>
            <w:r>
              <w:rPr>
                <w:sz w:val="20"/>
              </w:rPr>
              <w:t>E-UTRAN</w:t>
            </w:r>
          </w:p>
        </w:tc>
        <w:tc>
          <w:tcPr>
            <w:tcW w:w="5389" w:type="dxa"/>
            <w:tcBorders>
              <w:top w:val="single" w:sz="12" w:space="0" w:color="666666"/>
            </w:tcBorders>
          </w:tcPr>
          <w:p>
            <w:pPr>
              <w:pStyle w:val="TableParagraph"/>
              <w:spacing w:before="40"/>
              <w:rPr>
                <w:sz w:val="20"/>
              </w:rPr>
            </w:pPr>
            <w:r>
              <w:rPr>
                <w:sz w:val="20"/>
              </w:rPr>
              <w:t>Study</w:t>
            </w:r>
            <w:r>
              <w:rPr>
                <w:spacing w:val="-4"/>
                <w:sz w:val="20"/>
              </w:rPr>
              <w:t> </w:t>
            </w:r>
            <w:r>
              <w:rPr>
                <w:sz w:val="20"/>
              </w:rPr>
              <w:t>on</w:t>
            </w:r>
            <w:r>
              <w:rPr>
                <w:spacing w:val="-4"/>
                <w:sz w:val="20"/>
              </w:rPr>
              <w:t> </w:t>
            </w:r>
            <w:r>
              <w:rPr>
                <w:sz w:val="20"/>
              </w:rPr>
              <w:t>energy</w:t>
            </w:r>
            <w:r>
              <w:rPr>
                <w:spacing w:val="-4"/>
                <w:sz w:val="20"/>
              </w:rPr>
              <w:t> </w:t>
            </w:r>
            <w:r>
              <w:rPr>
                <w:sz w:val="20"/>
              </w:rPr>
              <w:t>saving</w:t>
            </w:r>
            <w:r>
              <w:rPr>
                <w:spacing w:val="-4"/>
                <w:sz w:val="20"/>
              </w:rPr>
              <w:t> </w:t>
            </w:r>
            <w:r>
              <w:rPr>
                <w:sz w:val="20"/>
              </w:rPr>
              <w:t>for</w:t>
            </w:r>
            <w:r>
              <w:rPr>
                <w:spacing w:val="-5"/>
                <w:sz w:val="20"/>
              </w:rPr>
              <w:t> </w:t>
            </w:r>
            <w:r>
              <w:rPr>
                <w:sz w:val="20"/>
              </w:rPr>
              <w:t>E-</w:t>
            </w:r>
            <w:r>
              <w:rPr>
                <w:spacing w:val="-2"/>
                <w:sz w:val="20"/>
              </w:rPr>
              <w:t>UTRAN.</w:t>
            </w:r>
          </w:p>
        </w:tc>
      </w:tr>
      <w:tr>
        <w:trPr>
          <w:trHeight w:val="3811" w:hRule="atLeast"/>
        </w:trPr>
        <w:tc>
          <w:tcPr>
            <w:tcW w:w="1039" w:type="dxa"/>
          </w:tcPr>
          <w:p>
            <w:pPr>
              <w:pStyle w:val="TableParagraph"/>
              <w:spacing w:line="242" w:lineRule="auto" w:before="38"/>
              <w:ind w:right="364"/>
              <w:rPr>
                <w:b/>
                <w:sz w:val="20"/>
              </w:rPr>
            </w:pPr>
            <w:r>
              <w:rPr>
                <w:b/>
                <w:spacing w:val="-6"/>
                <w:sz w:val="20"/>
              </w:rPr>
              <w:t>TS </w:t>
            </w:r>
            <w:r>
              <w:rPr>
                <w:b/>
                <w:spacing w:val="-2"/>
                <w:sz w:val="20"/>
              </w:rPr>
              <w:t>36.300</w:t>
            </w:r>
          </w:p>
          <w:p>
            <w:pPr>
              <w:pStyle w:val="TableParagraph"/>
              <w:ind w:right="456"/>
              <w:rPr>
                <w:b/>
                <w:sz w:val="20"/>
              </w:rPr>
            </w:pPr>
            <w:r>
              <w:rPr>
                <w:b/>
                <w:spacing w:val="-4"/>
                <w:sz w:val="20"/>
              </w:rPr>
              <w:t>and </w:t>
            </w:r>
            <w:r>
              <w:rPr>
                <w:b/>
                <w:spacing w:val="-2"/>
                <w:sz w:val="20"/>
              </w:rPr>
              <w:t>other specs</w:t>
            </w:r>
          </w:p>
        </w:tc>
        <w:tc>
          <w:tcPr>
            <w:tcW w:w="924" w:type="dxa"/>
          </w:tcPr>
          <w:p>
            <w:pPr>
              <w:pStyle w:val="TableParagraph"/>
              <w:spacing w:before="38"/>
              <w:ind w:left="105"/>
              <w:rPr>
                <w:sz w:val="20"/>
              </w:rPr>
            </w:pPr>
            <w:r>
              <w:rPr>
                <w:spacing w:val="-5"/>
                <w:sz w:val="20"/>
              </w:rPr>
              <w:t>LTE</w:t>
            </w:r>
          </w:p>
          <w:p>
            <w:pPr>
              <w:pStyle w:val="TableParagraph"/>
              <w:spacing w:before="3"/>
              <w:ind w:left="105"/>
              <w:rPr>
                <w:sz w:val="20"/>
              </w:rPr>
            </w:pPr>
            <w:r>
              <w:rPr>
                <w:spacing w:val="-2"/>
                <w:sz w:val="20"/>
              </w:rPr>
              <w:t>Rel.10</w:t>
            </w:r>
          </w:p>
        </w:tc>
        <w:tc>
          <w:tcPr>
            <w:tcW w:w="2096" w:type="dxa"/>
          </w:tcPr>
          <w:p>
            <w:pPr>
              <w:pStyle w:val="TableParagraph"/>
              <w:spacing w:line="242" w:lineRule="auto" w:before="38"/>
              <w:rPr>
                <w:sz w:val="20"/>
              </w:rPr>
            </w:pPr>
            <w:r>
              <w:rPr>
                <w:sz w:val="20"/>
              </w:rPr>
              <w:t>E-UTRAN;</w:t>
            </w:r>
            <w:r>
              <w:rPr>
                <w:spacing w:val="-13"/>
                <w:sz w:val="20"/>
              </w:rPr>
              <w:t> </w:t>
            </w:r>
            <w:r>
              <w:rPr>
                <w:sz w:val="20"/>
              </w:rPr>
              <w:t>Overall description;</w:t>
            </w:r>
            <w:r>
              <w:rPr>
                <w:spacing w:val="-7"/>
                <w:sz w:val="20"/>
              </w:rPr>
              <w:t> </w:t>
            </w:r>
            <w:r>
              <w:rPr>
                <w:sz w:val="20"/>
              </w:rPr>
              <w:t>Stage</w:t>
            </w:r>
            <w:r>
              <w:rPr>
                <w:spacing w:val="-5"/>
                <w:sz w:val="20"/>
              </w:rPr>
              <w:t> </w:t>
            </w:r>
            <w:r>
              <w:rPr>
                <w:spacing w:val="-10"/>
                <w:sz w:val="20"/>
              </w:rPr>
              <w:t>2</w:t>
            </w:r>
          </w:p>
        </w:tc>
        <w:tc>
          <w:tcPr>
            <w:tcW w:w="5389" w:type="dxa"/>
          </w:tcPr>
          <w:p>
            <w:pPr>
              <w:pStyle w:val="TableParagraph"/>
              <w:ind w:right="155"/>
              <w:rPr>
                <w:sz w:val="20"/>
              </w:rPr>
            </w:pPr>
            <w:r>
              <w:rPr>
                <w:sz w:val="20"/>
              </w:rPr>
              <w:t>Support of LTE energy saving by cell/carrier off/on switching. The switch-off decision might be taken by the capacity booster cell</w:t>
            </w:r>
            <w:r>
              <w:rPr>
                <w:spacing w:val="-6"/>
                <w:sz w:val="20"/>
              </w:rPr>
              <w:t> </w:t>
            </w:r>
            <w:r>
              <w:rPr>
                <w:sz w:val="20"/>
              </w:rPr>
              <w:t>autonomously</w:t>
            </w:r>
            <w:r>
              <w:rPr>
                <w:spacing w:val="-4"/>
                <w:sz w:val="20"/>
              </w:rPr>
              <w:t> </w:t>
            </w:r>
            <w:r>
              <w:rPr>
                <w:sz w:val="20"/>
              </w:rPr>
              <w:t>or</w:t>
            </w:r>
            <w:r>
              <w:rPr>
                <w:spacing w:val="-7"/>
                <w:sz w:val="20"/>
              </w:rPr>
              <w:t> </w:t>
            </w:r>
            <w:r>
              <w:rPr>
                <w:sz w:val="20"/>
              </w:rPr>
              <w:t>may</w:t>
            </w:r>
            <w:r>
              <w:rPr>
                <w:spacing w:val="-6"/>
                <w:sz w:val="20"/>
              </w:rPr>
              <w:t> </w:t>
            </w:r>
            <w:r>
              <w:rPr>
                <w:sz w:val="20"/>
              </w:rPr>
              <w:t>be</w:t>
            </w:r>
            <w:r>
              <w:rPr>
                <w:spacing w:val="-7"/>
                <w:sz w:val="20"/>
              </w:rPr>
              <w:t> </w:t>
            </w:r>
            <w:r>
              <w:rPr>
                <w:sz w:val="20"/>
              </w:rPr>
              <w:t>centrally</w:t>
            </w:r>
            <w:r>
              <w:rPr>
                <w:spacing w:val="-4"/>
                <w:sz w:val="20"/>
              </w:rPr>
              <w:t> </w:t>
            </w:r>
            <w:r>
              <w:rPr>
                <w:sz w:val="20"/>
              </w:rPr>
              <w:t>controlled</w:t>
            </w:r>
            <w:r>
              <w:rPr>
                <w:spacing w:val="-4"/>
                <w:sz w:val="20"/>
              </w:rPr>
              <w:t> </w:t>
            </w:r>
            <w:r>
              <w:rPr>
                <w:sz w:val="20"/>
              </w:rPr>
              <w:t>by</w:t>
            </w:r>
            <w:r>
              <w:rPr>
                <w:spacing w:val="-4"/>
                <w:sz w:val="20"/>
              </w:rPr>
              <w:t> </w:t>
            </w:r>
            <w:r>
              <w:rPr>
                <w:sz w:val="20"/>
              </w:rPr>
              <w:t>OAM.</w:t>
            </w:r>
            <w:r>
              <w:rPr>
                <w:spacing w:val="-9"/>
                <w:sz w:val="20"/>
              </w:rPr>
              <w:t> </w:t>
            </w:r>
            <w:r>
              <w:rPr>
                <w:sz w:val="20"/>
              </w:rPr>
              <w:t>The eNB may initiate handover with appropriate root cause values and thereby inform its neighbour cells about the future switch off. The load of the neighbour cells may also be monitored by load information exchange over X2. Before switching off, all peer eNBs can be informed about the switch off over the X2 interface. For the switch off a Deactivation Indication was added to the ENB CONFIGURATION UPDATE procedure.</w:t>
            </w:r>
          </w:p>
          <w:p>
            <w:pPr>
              <w:pStyle w:val="TableParagraph"/>
              <w:spacing w:before="180"/>
              <w:rPr>
                <w:sz w:val="20"/>
              </w:rPr>
            </w:pPr>
            <w:r>
              <w:rPr>
                <w:spacing w:val="-2"/>
                <w:sz w:val="20"/>
              </w:rPr>
              <w:t>For</w:t>
            </w:r>
            <w:r>
              <w:rPr>
                <w:spacing w:val="-9"/>
                <w:sz w:val="20"/>
              </w:rPr>
              <w:t> </w:t>
            </w:r>
            <w:r>
              <w:rPr>
                <w:spacing w:val="-2"/>
                <w:sz w:val="20"/>
              </w:rPr>
              <w:t>switch</w:t>
            </w:r>
            <w:r>
              <w:rPr>
                <w:spacing w:val="-4"/>
                <w:sz w:val="20"/>
              </w:rPr>
              <w:t> </w:t>
            </w:r>
            <w:r>
              <w:rPr>
                <w:spacing w:val="-2"/>
                <w:sz w:val="20"/>
              </w:rPr>
              <w:t>on</w:t>
            </w:r>
            <w:r>
              <w:rPr>
                <w:spacing w:val="-4"/>
                <w:sz w:val="20"/>
              </w:rPr>
              <w:t> </w:t>
            </w:r>
            <w:r>
              <w:rPr>
                <w:spacing w:val="-2"/>
                <w:sz w:val="20"/>
              </w:rPr>
              <w:t>a</w:t>
            </w:r>
            <w:r>
              <w:rPr>
                <w:spacing w:val="-5"/>
                <w:sz w:val="20"/>
              </w:rPr>
              <w:t> </w:t>
            </w:r>
            <w:r>
              <w:rPr>
                <w:spacing w:val="-2"/>
                <w:sz w:val="20"/>
              </w:rPr>
              <w:t>CELL</w:t>
            </w:r>
            <w:r>
              <w:rPr>
                <w:spacing w:val="-19"/>
                <w:sz w:val="20"/>
              </w:rPr>
              <w:t> </w:t>
            </w:r>
            <w:r>
              <w:rPr>
                <w:spacing w:val="-2"/>
                <w:sz w:val="20"/>
              </w:rPr>
              <w:t>ACTIVATION</w:t>
            </w:r>
            <w:r>
              <w:rPr>
                <w:spacing w:val="-5"/>
                <w:sz w:val="20"/>
              </w:rPr>
              <w:t> </w:t>
            </w:r>
            <w:r>
              <w:rPr>
                <w:spacing w:val="-2"/>
                <w:sz w:val="20"/>
              </w:rPr>
              <w:t>REQUEST/RESPONSE</w:t>
            </w:r>
          </w:p>
          <w:p>
            <w:pPr>
              <w:pStyle w:val="TableParagraph"/>
              <w:ind w:right="155"/>
              <w:rPr>
                <w:sz w:val="20"/>
              </w:rPr>
            </w:pPr>
            <w:r>
              <w:rPr>
                <w:sz w:val="20"/>
              </w:rPr>
              <w:t>procedure was introduced in LTE Rel.10. The autonomous switch on decision is</w:t>
            </w:r>
            <w:r>
              <w:rPr>
                <w:spacing w:val="-1"/>
                <w:sz w:val="20"/>
              </w:rPr>
              <w:t> </w:t>
            </w:r>
            <w:r>
              <w:rPr>
                <w:sz w:val="20"/>
              </w:rPr>
              <w:t>more</w:t>
            </w:r>
            <w:r>
              <w:rPr>
                <w:spacing w:val="-2"/>
                <w:sz w:val="20"/>
              </w:rPr>
              <w:t> </w:t>
            </w:r>
            <w:r>
              <w:rPr>
                <w:sz w:val="20"/>
              </w:rPr>
              <w:t>difficult</w:t>
            </w:r>
            <w:r>
              <w:rPr>
                <w:spacing w:val="-1"/>
                <w:sz w:val="20"/>
              </w:rPr>
              <w:t> </w:t>
            </w:r>
            <w:r>
              <w:rPr>
                <w:sz w:val="20"/>
              </w:rPr>
              <w:t>to realize particularly for small</w:t>
            </w:r>
            <w:r>
              <w:rPr>
                <w:spacing w:val="-4"/>
                <w:sz w:val="20"/>
              </w:rPr>
              <w:t> </w:t>
            </w:r>
            <w:r>
              <w:rPr>
                <w:sz w:val="20"/>
              </w:rPr>
              <w:t>cells.</w:t>
            </w:r>
            <w:r>
              <w:rPr>
                <w:spacing w:val="-4"/>
                <w:sz w:val="20"/>
              </w:rPr>
              <w:t> </w:t>
            </w:r>
            <w:r>
              <w:rPr>
                <w:sz w:val="20"/>
              </w:rPr>
              <w:t>Even</w:t>
            </w:r>
            <w:r>
              <w:rPr>
                <w:spacing w:val="-3"/>
                <w:sz w:val="20"/>
              </w:rPr>
              <w:t> </w:t>
            </w:r>
            <w:r>
              <w:rPr>
                <w:sz w:val="20"/>
              </w:rPr>
              <w:t>with</w:t>
            </w:r>
            <w:r>
              <w:rPr>
                <w:spacing w:val="-3"/>
                <w:sz w:val="20"/>
              </w:rPr>
              <w:t> </w:t>
            </w:r>
            <w:r>
              <w:rPr>
                <w:sz w:val="20"/>
              </w:rPr>
              <w:t>high</w:t>
            </w:r>
            <w:r>
              <w:rPr>
                <w:spacing w:val="-3"/>
                <w:sz w:val="20"/>
              </w:rPr>
              <w:t> </w:t>
            </w:r>
            <w:r>
              <w:rPr>
                <w:sz w:val="20"/>
              </w:rPr>
              <w:t>load</w:t>
            </w:r>
            <w:r>
              <w:rPr>
                <w:spacing w:val="-3"/>
                <w:sz w:val="20"/>
              </w:rPr>
              <w:t> </w:t>
            </w:r>
            <w:r>
              <w:rPr>
                <w:sz w:val="20"/>
              </w:rPr>
              <w:t>on</w:t>
            </w:r>
            <w:r>
              <w:rPr>
                <w:spacing w:val="-3"/>
                <w:sz w:val="20"/>
              </w:rPr>
              <w:t> </w:t>
            </w:r>
            <w:r>
              <w:rPr>
                <w:sz w:val="20"/>
              </w:rPr>
              <w:t>the</w:t>
            </w:r>
            <w:r>
              <w:rPr>
                <w:spacing w:val="-4"/>
                <w:sz w:val="20"/>
              </w:rPr>
              <w:t> </w:t>
            </w:r>
            <w:r>
              <w:rPr>
                <w:sz w:val="20"/>
              </w:rPr>
              <w:t>coverage</w:t>
            </w:r>
            <w:r>
              <w:rPr>
                <w:spacing w:val="-4"/>
                <w:sz w:val="20"/>
              </w:rPr>
              <w:t> </w:t>
            </w:r>
            <w:r>
              <w:rPr>
                <w:sz w:val="20"/>
              </w:rPr>
              <w:t>cell,</w:t>
            </w:r>
            <w:r>
              <w:rPr>
                <w:spacing w:val="-4"/>
                <w:sz w:val="20"/>
              </w:rPr>
              <w:t> </w:t>
            </w:r>
            <w:r>
              <w:rPr>
                <w:sz w:val="20"/>
              </w:rPr>
              <w:t>it</w:t>
            </w:r>
            <w:r>
              <w:rPr>
                <w:spacing w:val="-5"/>
                <w:sz w:val="20"/>
              </w:rPr>
              <w:t> </w:t>
            </w:r>
            <w:r>
              <w:rPr>
                <w:sz w:val="20"/>
              </w:rPr>
              <w:t>is</w:t>
            </w:r>
            <w:r>
              <w:rPr>
                <w:spacing w:val="-5"/>
                <w:sz w:val="20"/>
              </w:rPr>
              <w:t> </w:t>
            </w:r>
            <w:r>
              <w:rPr>
                <w:sz w:val="20"/>
              </w:rPr>
              <w:t>not obvious if there are UEs in the vicinity of such small cells.</w:t>
            </w:r>
          </w:p>
        </w:tc>
      </w:tr>
      <w:tr>
        <w:trPr>
          <w:trHeight w:val="1228" w:hRule="atLeast"/>
        </w:trPr>
        <w:tc>
          <w:tcPr>
            <w:tcW w:w="1039" w:type="dxa"/>
          </w:tcPr>
          <w:p>
            <w:pPr>
              <w:pStyle w:val="TableParagraph"/>
              <w:spacing w:before="38"/>
              <w:ind w:right="364"/>
              <w:rPr>
                <w:b/>
                <w:sz w:val="20"/>
              </w:rPr>
            </w:pPr>
            <w:r>
              <w:rPr>
                <w:b/>
                <w:spacing w:val="-6"/>
                <w:sz w:val="20"/>
              </w:rPr>
              <w:t>TS </w:t>
            </w:r>
            <w:r>
              <w:rPr>
                <w:b/>
                <w:spacing w:val="-2"/>
                <w:sz w:val="20"/>
              </w:rPr>
              <w:t>36.300</w:t>
            </w:r>
          </w:p>
          <w:p>
            <w:pPr>
              <w:pStyle w:val="TableParagraph"/>
              <w:spacing w:before="1"/>
              <w:ind w:right="456"/>
              <w:rPr>
                <w:b/>
                <w:sz w:val="20"/>
              </w:rPr>
            </w:pPr>
            <w:r>
              <w:rPr>
                <w:b/>
                <w:spacing w:val="-4"/>
                <w:sz w:val="20"/>
              </w:rPr>
              <w:t>and </w:t>
            </w:r>
            <w:r>
              <w:rPr>
                <w:b/>
                <w:spacing w:val="-2"/>
                <w:sz w:val="20"/>
              </w:rPr>
              <w:t>other specs</w:t>
            </w:r>
          </w:p>
        </w:tc>
        <w:tc>
          <w:tcPr>
            <w:tcW w:w="924" w:type="dxa"/>
          </w:tcPr>
          <w:p>
            <w:pPr>
              <w:pStyle w:val="TableParagraph"/>
              <w:spacing w:before="38"/>
              <w:ind w:left="105"/>
              <w:rPr>
                <w:sz w:val="20"/>
              </w:rPr>
            </w:pPr>
            <w:r>
              <w:rPr>
                <w:spacing w:val="-5"/>
                <w:sz w:val="20"/>
              </w:rPr>
              <w:t>LTE</w:t>
            </w:r>
          </w:p>
          <w:p>
            <w:pPr>
              <w:pStyle w:val="TableParagraph"/>
              <w:spacing w:before="1"/>
              <w:ind w:left="105"/>
              <w:rPr>
                <w:sz w:val="20"/>
              </w:rPr>
            </w:pPr>
            <w:r>
              <w:rPr>
                <w:spacing w:val="-2"/>
                <w:sz w:val="20"/>
              </w:rPr>
              <w:t>Rel.11</w:t>
            </w:r>
          </w:p>
        </w:tc>
        <w:tc>
          <w:tcPr>
            <w:tcW w:w="2096" w:type="dxa"/>
          </w:tcPr>
          <w:p>
            <w:pPr>
              <w:pStyle w:val="TableParagraph"/>
              <w:spacing w:before="38"/>
              <w:rPr>
                <w:sz w:val="20"/>
              </w:rPr>
            </w:pPr>
            <w:r>
              <w:rPr>
                <w:sz w:val="20"/>
              </w:rPr>
              <w:t>E-UTRAN;</w:t>
            </w:r>
            <w:r>
              <w:rPr>
                <w:spacing w:val="-13"/>
                <w:sz w:val="20"/>
              </w:rPr>
              <w:t> </w:t>
            </w:r>
            <w:r>
              <w:rPr>
                <w:sz w:val="20"/>
              </w:rPr>
              <w:t>Overall description;</w:t>
            </w:r>
            <w:r>
              <w:rPr>
                <w:spacing w:val="-7"/>
                <w:sz w:val="20"/>
              </w:rPr>
              <w:t> </w:t>
            </w:r>
            <w:r>
              <w:rPr>
                <w:sz w:val="20"/>
              </w:rPr>
              <w:t>Stage</w:t>
            </w:r>
            <w:r>
              <w:rPr>
                <w:spacing w:val="-5"/>
                <w:sz w:val="20"/>
              </w:rPr>
              <w:t> </w:t>
            </w:r>
            <w:r>
              <w:rPr>
                <w:spacing w:val="-10"/>
                <w:sz w:val="20"/>
              </w:rPr>
              <w:t>2</w:t>
            </w:r>
          </w:p>
        </w:tc>
        <w:tc>
          <w:tcPr>
            <w:tcW w:w="5389" w:type="dxa"/>
          </w:tcPr>
          <w:p>
            <w:pPr>
              <w:pStyle w:val="TableParagraph"/>
              <w:rPr>
                <w:sz w:val="20"/>
              </w:rPr>
            </w:pPr>
            <w:r>
              <w:rPr>
                <w:sz w:val="20"/>
              </w:rPr>
              <w:t>LTE</w:t>
            </w:r>
            <w:r>
              <w:rPr>
                <w:spacing w:val="-13"/>
                <w:sz w:val="20"/>
              </w:rPr>
              <w:t> </w:t>
            </w:r>
            <w:r>
              <w:rPr>
                <w:sz w:val="20"/>
              </w:rPr>
              <w:t>Rel.11</w:t>
            </w:r>
            <w:r>
              <w:rPr>
                <w:spacing w:val="-12"/>
                <w:sz w:val="20"/>
              </w:rPr>
              <w:t> </w:t>
            </w:r>
            <w:r>
              <w:rPr>
                <w:sz w:val="20"/>
              </w:rPr>
              <w:t>defined</w:t>
            </w:r>
            <w:r>
              <w:rPr>
                <w:spacing w:val="-11"/>
                <w:sz w:val="20"/>
              </w:rPr>
              <w:t> </w:t>
            </w:r>
            <w:r>
              <w:rPr>
                <w:sz w:val="20"/>
              </w:rPr>
              <w:t>respective</w:t>
            </w:r>
            <w:r>
              <w:rPr>
                <w:spacing w:val="-13"/>
                <w:sz w:val="20"/>
              </w:rPr>
              <w:t> </w:t>
            </w:r>
            <w:r>
              <w:rPr>
                <w:sz w:val="20"/>
              </w:rPr>
              <w:t>S1</w:t>
            </w:r>
            <w:r>
              <w:rPr>
                <w:spacing w:val="-8"/>
                <w:sz w:val="20"/>
              </w:rPr>
              <w:t> </w:t>
            </w:r>
            <w:r>
              <w:rPr>
                <w:sz w:val="20"/>
              </w:rPr>
              <w:t>messages</w:t>
            </w:r>
            <w:r>
              <w:rPr>
                <w:spacing w:val="-13"/>
                <w:sz w:val="20"/>
              </w:rPr>
              <w:t> </w:t>
            </w:r>
            <w:r>
              <w:rPr>
                <w:sz w:val="20"/>
              </w:rPr>
              <w:t>for</w:t>
            </w:r>
            <w:r>
              <w:rPr>
                <w:spacing w:val="-12"/>
                <w:sz w:val="20"/>
              </w:rPr>
              <w:t> </w:t>
            </w:r>
            <w:r>
              <w:rPr>
                <w:sz w:val="20"/>
              </w:rPr>
              <w:t>Inter-RAT</w:t>
            </w:r>
            <w:r>
              <w:rPr>
                <w:spacing w:val="-13"/>
                <w:sz w:val="20"/>
              </w:rPr>
              <w:t> </w:t>
            </w:r>
            <w:r>
              <w:rPr>
                <w:sz w:val="20"/>
              </w:rPr>
              <w:t>(i.e. GERAN, UMTS) support.</w:t>
            </w:r>
          </w:p>
        </w:tc>
      </w:tr>
      <w:tr>
        <w:trPr>
          <w:trHeight w:val="770" w:hRule="atLeast"/>
        </w:trPr>
        <w:tc>
          <w:tcPr>
            <w:tcW w:w="1039" w:type="dxa"/>
          </w:tcPr>
          <w:p>
            <w:pPr>
              <w:pStyle w:val="TableParagraph"/>
              <w:spacing w:line="242" w:lineRule="auto" w:before="38"/>
              <w:ind w:right="364"/>
              <w:rPr>
                <w:b/>
                <w:sz w:val="20"/>
              </w:rPr>
            </w:pPr>
            <w:r>
              <w:rPr>
                <w:b/>
                <w:spacing w:val="-6"/>
                <w:sz w:val="20"/>
              </w:rPr>
              <w:t>TR </w:t>
            </w:r>
            <w:r>
              <w:rPr>
                <w:b/>
                <w:spacing w:val="-2"/>
                <w:sz w:val="20"/>
              </w:rPr>
              <w:t>36.887</w:t>
            </w:r>
          </w:p>
        </w:tc>
        <w:tc>
          <w:tcPr>
            <w:tcW w:w="924" w:type="dxa"/>
          </w:tcPr>
          <w:p>
            <w:pPr>
              <w:pStyle w:val="TableParagraph"/>
              <w:spacing w:before="38"/>
              <w:ind w:left="105"/>
              <w:rPr>
                <w:sz w:val="20"/>
              </w:rPr>
            </w:pPr>
            <w:r>
              <w:rPr>
                <w:spacing w:val="-5"/>
                <w:sz w:val="20"/>
              </w:rPr>
              <w:t>LTE</w:t>
            </w:r>
          </w:p>
          <w:p>
            <w:pPr>
              <w:pStyle w:val="TableParagraph"/>
              <w:spacing w:before="3"/>
              <w:ind w:left="105"/>
              <w:rPr>
                <w:sz w:val="20"/>
              </w:rPr>
            </w:pPr>
            <w:r>
              <w:rPr>
                <w:spacing w:val="-2"/>
                <w:sz w:val="20"/>
              </w:rPr>
              <w:t>Rel.12</w:t>
            </w:r>
          </w:p>
        </w:tc>
        <w:tc>
          <w:tcPr>
            <w:tcW w:w="2096" w:type="dxa"/>
          </w:tcPr>
          <w:p>
            <w:pPr>
              <w:pStyle w:val="TableParagraph"/>
              <w:spacing w:line="242" w:lineRule="auto" w:before="38"/>
              <w:rPr>
                <w:sz w:val="20"/>
              </w:rPr>
            </w:pPr>
            <w:r>
              <w:rPr>
                <w:sz w:val="20"/>
              </w:rPr>
              <w:t>Study</w:t>
            </w:r>
            <w:r>
              <w:rPr>
                <w:spacing w:val="-13"/>
                <w:sz w:val="20"/>
              </w:rPr>
              <w:t> </w:t>
            </w:r>
            <w:r>
              <w:rPr>
                <w:sz w:val="20"/>
              </w:rPr>
              <w:t>on</w:t>
            </w:r>
            <w:r>
              <w:rPr>
                <w:spacing w:val="-12"/>
                <w:sz w:val="20"/>
              </w:rPr>
              <w:t> </w:t>
            </w:r>
            <w:r>
              <w:rPr>
                <w:sz w:val="20"/>
              </w:rPr>
              <w:t>energy</w:t>
            </w:r>
            <w:r>
              <w:rPr>
                <w:spacing w:val="-13"/>
                <w:sz w:val="20"/>
              </w:rPr>
              <w:t> </w:t>
            </w:r>
            <w:r>
              <w:rPr>
                <w:sz w:val="20"/>
              </w:rPr>
              <w:t>saving enhancement for E- </w:t>
            </w:r>
            <w:r>
              <w:rPr>
                <w:spacing w:val="-2"/>
                <w:sz w:val="20"/>
              </w:rPr>
              <w:t>UTRAN</w:t>
            </w:r>
          </w:p>
        </w:tc>
        <w:tc>
          <w:tcPr>
            <w:tcW w:w="5389" w:type="dxa"/>
          </w:tcPr>
          <w:p>
            <w:pPr>
              <w:pStyle w:val="TableParagraph"/>
              <w:spacing w:before="41"/>
              <w:rPr>
                <w:sz w:val="20"/>
              </w:rPr>
            </w:pPr>
            <w:r>
              <w:rPr>
                <w:sz w:val="20"/>
              </w:rPr>
              <w:t>Study</w:t>
            </w:r>
            <w:r>
              <w:rPr>
                <w:spacing w:val="-5"/>
                <w:sz w:val="20"/>
              </w:rPr>
              <w:t> </w:t>
            </w:r>
            <w:r>
              <w:rPr>
                <w:sz w:val="20"/>
              </w:rPr>
              <w:t>on</w:t>
            </w:r>
            <w:r>
              <w:rPr>
                <w:spacing w:val="-4"/>
                <w:sz w:val="20"/>
              </w:rPr>
              <w:t> </w:t>
            </w:r>
            <w:r>
              <w:rPr>
                <w:sz w:val="20"/>
              </w:rPr>
              <w:t>energy</w:t>
            </w:r>
            <w:r>
              <w:rPr>
                <w:spacing w:val="-4"/>
                <w:sz w:val="20"/>
              </w:rPr>
              <w:t> </w:t>
            </w:r>
            <w:r>
              <w:rPr>
                <w:sz w:val="20"/>
              </w:rPr>
              <w:t>saving</w:t>
            </w:r>
            <w:r>
              <w:rPr>
                <w:spacing w:val="-4"/>
                <w:sz w:val="20"/>
              </w:rPr>
              <w:t> </w:t>
            </w:r>
            <w:r>
              <w:rPr>
                <w:sz w:val="20"/>
              </w:rPr>
              <w:t>enhancements</w:t>
            </w:r>
            <w:r>
              <w:rPr>
                <w:spacing w:val="-6"/>
                <w:sz w:val="20"/>
              </w:rPr>
              <w:t> </w:t>
            </w:r>
            <w:r>
              <w:rPr>
                <w:sz w:val="20"/>
              </w:rPr>
              <w:t>for</w:t>
            </w:r>
            <w:r>
              <w:rPr>
                <w:spacing w:val="-5"/>
                <w:sz w:val="20"/>
              </w:rPr>
              <w:t> </w:t>
            </w:r>
            <w:r>
              <w:rPr>
                <w:sz w:val="20"/>
              </w:rPr>
              <w:t>E-</w:t>
            </w:r>
            <w:r>
              <w:rPr>
                <w:spacing w:val="-2"/>
                <w:sz w:val="20"/>
              </w:rPr>
              <w:t>UTRAN.</w:t>
            </w:r>
          </w:p>
        </w:tc>
      </w:tr>
      <w:tr>
        <w:trPr>
          <w:trHeight w:val="1231" w:hRule="atLeast"/>
        </w:trPr>
        <w:tc>
          <w:tcPr>
            <w:tcW w:w="1039" w:type="dxa"/>
          </w:tcPr>
          <w:p>
            <w:pPr>
              <w:pStyle w:val="TableParagraph"/>
              <w:spacing w:line="242" w:lineRule="auto" w:before="38"/>
              <w:ind w:right="364"/>
              <w:rPr>
                <w:b/>
                <w:sz w:val="20"/>
              </w:rPr>
            </w:pPr>
            <w:r>
              <w:rPr>
                <w:b/>
                <w:spacing w:val="-6"/>
                <w:sz w:val="20"/>
              </w:rPr>
              <w:t>TS </w:t>
            </w:r>
            <w:r>
              <w:rPr>
                <w:b/>
                <w:spacing w:val="-2"/>
                <w:sz w:val="20"/>
              </w:rPr>
              <w:t>36.300</w:t>
            </w:r>
          </w:p>
          <w:p>
            <w:pPr>
              <w:pStyle w:val="TableParagraph"/>
              <w:ind w:right="456"/>
              <w:rPr>
                <w:b/>
                <w:sz w:val="20"/>
              </w:rPr>
            </w:pPr>
            <w:r>
              <w:rPr>
                <w:b/>
                <w:spacing w:val="-4"/>
                <w:sz w:val="20"/>
              </w:rPr>
              <w:t>and </w:t>
            </w:r>
            <w:r>
              <w:rPr>
                <w:b/>
                <w:spacing w:val="-2"/>
                <w:sz w:val="20"/>
              </w:rPr>
              <w:t>other specs</w:t>
            </w:r>
          </w:p>
        </w:tc>
        <w:tc>
          <w:tcPr>
            <w:tcW w:w="924" w:type="dxa"/>
          </w:tcPr>
          <w:p>
            <w:pPr>
              <w:pStyle w:val="TableParagraph"/>
              <w:spacing w:before="38"/>
              <w:ind w:left="105"/>
              <w:rPr>
                <w:sz w:val="20"/>
              </w:rPr>
            </w:pPr>
            <w:r>
              <w:rPr>
                <w:spacing w:val="-5"/>
                <w:sz w:val="20"/>
              </w:rPr>
              <w:t>LTE</w:t>
            </w:r>
          </w:p>
          <w:p>
            <w:pPr>
              <w:pStyle w:val="TableParagraph"/>
              <w:spacing w:before="3"/>
              <w:ind w:left="105"/>
              <w:rPr>
                <w:sz w:val="20"/>
              </w:rPr>
            </w:pPr>
            <w:r>
              <w:rPr>
                <w:spacing w:val="-2"/>
                <w:sz w:val="20"/>
              </w:rPr>
              <w:t>Rel.15</w:t>
            </w:r>
          </w:p>
        </w:tc>
        <w:tc>
          <w:tcPr>
            <w:tcW w:w="2096" w:type="dxa"/>
          </w:tcPr>
          <w:p>
            <w:pPr>
              <w:pStyle w:val="TableParagraph"/>
              <w:spacing w:line="242" w:lineRule="auto" w:before="38"/>
              <w:rPr>
                <w:sz w:val="20"/>
              </w:rPr>
            </w:pPr>
            <w:r>
              <w:rPr>
                <w:sz w:val="20"/>
              </w:rPr>
              <w:t>E-UTRAN;</w:t>
            </w:r>
            <w:r>
              <w:rPr>
                <w:spacing w:val="-13"/>
                <w:sz w:val="20"/>
              </w:rPr>
              <w:t> </w:t>
            </w:r>
            <w:r>
              <w:rPr>
                <w:sz w:val="20"/>
              </w:rPr>
              <w:t>Overall description;</w:t>
            </w:r>
            <w:r>
              <w:rPr>
                <w:spacing w:val="-7"/>
                <w:sz w:val="20"/>
              </w:rPr>
              <w:t> </w:t>
            </w:r>
            <w:r>
              <w:rPr>
                <w:sz w:val="20"/>
              </w:rPr>
              <w:t>Stage</w:t>
            </w:r>
            <w:r>
              <w:rPr>
                <w:spacing w:val="-5"/>
                <w:sz w:val="20"/>
              </w:rPr>
              <w:t> </w:t>
            </w:r>
            <w:r>
              <w:rPr>
                <w:spacing w:val="-10"/>
                <w:sz w:val="20"/>
              </w:rPr>
              <w:t>2</w:t>
            </w:r>
          </w:p>
        </w:tc>
        <w:tc>
          <w:tcPr>
            <w:tcW w:w="5389" w:type="dxa"/>
          </w:tcPr>
          <w:p>
            <w:pPr>
              <w:pStyle w:val="TableParagraph"/>
              <w:ind w:right="188"/>
              <w:rPr>
                <w:sz w:val="20"/>
              </w:rPr>
            </w:pPr>
            <w:r>
              <w:rPr>
                <w:sz w:val="20"/>
              </w:rPr>
              <w:t>EN-DC</w:t>
            </w:r>
            <w:r>
              <w:rPr>
                <w:spacing w:val="-13"/>
                <w:sz w:val="20"/>
              </w:rPr>
              <w:t> </w:t>
            </w:r>
            <w:r>
              <w:rPr>
                <w:sz w:val="20"/>
              </w:rPr>
              <w:t>CONFIGURATION</w:t>
            </w:r>
            <w:r>
              <w:rPr>
                <w:spacing w:val="-12"/>
                <w:sz w:val="20"/>
              </w:rPr>
              <w:t> </w:t>
            </w:r>
            <w:r>
              <w:rPr>
                <w:sz w:val="20"/>
              </w:rPr>
              <w:t>UPDATE</w:t>
            </w:r>
            <w:r>
              <w:rPr>
                <w:spacing w:val="-13"/>
                <w:sz w:val="20"/>
              </w:rPr>
              <w:t> </w:t>
            </w:r>
            <w:r>
              <w:rPr>
                <w:sz w:val="20"/>
              </w:rPr>
              <w:t>procedure</w:t>
            </w:r>
            <w:r>
              <w:rPr>
                <w:spacing w:val="-12"/>
                <w:sz w:val="20"/>
              </w:rPr>
              <w:t> </w:t>
            </w:r>
            <w:r>
              <w:rPr>
                <w:sz w:val="20"/>
              </w:rPr>
              <w:t>was</w:t>
            </w:r>
            <w:r>
              <w:rPr>
                <w:spacing w:val="-13"/>
                <w:sz w:val="20"/>
              </w:rPr>
              <w:t> </w:t>
            </w:r>
            <w:r>
              <w:rPr>
                <w:sz w:val="20"/>
              </w:rPr>
              <w:t>specified to support LTE-NR Dual Connectivity in the Non-Standalone </w:t>
            </w:r>
            <w:r>
              <w:rPr>
                <w:spacing w:val="-2"/>
                <w:sz w:val="20"/>
              </w:rPr>
              <w:t>Configurations.</w:t>
            </w:r>
          </w:p>
        </w:tc>
      </w:tr>
      <w:tr>
        <w:trPr>
          <w:trHeight w:val="1230" w:hRule="atLeast"/>
        </w:trPr>
        <w:tc>
          <w:tcPr>
            <w:tcW w:w="1039" w:type="dxa"/>
          </w:tcPr>
          <w:p>
            <w:pPr>
              <w:pStyle w:val="TableParagraph"/>
              <w:spacing w:before="38"/>
              <w:ind w:right="364"/>
              <w:rPr>
                <w:b/>
                <w:sz w:val="20"/>
              </w:rPr>
            </w:pPr>
            <w:r>
              <w:rPr>
                <w:b/>
                <w:spacing w:val="-6"/>
                <w:sz w:val="20"/>
              </w:rPr>
              <w:t>TS </w:t>
            </w:r>
            <w:r>
              <w:rPr>
                <w:b/>
                <w:spacing w:val="-2"/>
                <w:sz w:val="20"/>
              </w:rPr>
              <w:t>38.300</w:t>
            </w:r>
          </w:p>
          <w:p>
            <w:pPr>
              <w:pStyle w:val="TableParagraph"/>
              <w:spacing w:before="1"/>
              <w:ind w:right="456"/>
              <w:rPr>
                <w:b/>
                <w:sz w:val="20"/>
              </w:rPr>
            </w:pPr>
            <w:r>
              <w:rPr>
                <w:b/>
                <w:spacing w:val="-4"/>
                <w:sz w:val="20"/>
              </w:rPr>
              <w:t>and </w:t>
            </w:r>
            <w:r>
              <w:rPr>
                <w:b/>
                <w:spacing w:val="-2"/>
                <w:sz w:val="20"/>
              </w:rPr>
              <w:t>other specs</w:t>
            </w:r>
          </w:p>
        </w:tc>
        <w:tc>
          <w:tcPr>
            <w:tcW w:w="924" w:type="dxa"/>
          </w:tcPr>
          <w:p>
            <w:pPr>
              <w:pStyle w:val="TableParagraph"/>
              <w:spacing w:before="38"/>
              <w:ind w:left="105"/>
              <w:rPr>
                <w:sz w:val="20"/>
              </w:rPr>
            </w:pPr>
            <w:r>
              <w:rPr>
                <w:spacing w:val="-5"/>
                <w:sz w:val="20"/>
              </w:rPr>
              <w:t>5G</w:t>
            </w:r>
          </w:p>
          <w:p>
            <w:pPr>
              <w:pStyle w:val="TableParagraph"/>
              <w:spacing w:before="3"/>
              <w:ind w:left="105"/>
              <w:rPr>
                <w:sz w:val="20"/>
              </w:rPr>
            </w:pPr>
            <w:r>
              <w:rPr>
                <w:spacing w:val="-2"/>
                <w:sz w:val="20"/>
              </w:rPr>
              <w:t>Rel.15</w:t>
            </w:r>
          </w:p>
        </w:tc>
        <w:tc>
          <w:tcPr>
            <w:tcW w:w="2096" w:type="dxa"/>
          </w:tcPr>
          <w:p>
            <w:pPr>
              <w:pStyle w:val="TableParagraph"/>
              <w:spacing w:before="38"/>
              <w:rPr>
                <w:sz w:val="20"/>
              </w:rPr>
            </w:pPr>
            <w:r>
              <w:rPr>
                <w:sz w:val="20"/>
              </w:rPr>
              <w:t>NR</w:t>
            </w:r>
            <w:r>
              <w:rPr>
                <w:spacing w:val="-6"/>
                <w:sz w:val="20"/>
              </w:rPr>
              <w:t> </w:t>
            </w:r>
            <w:r>
              <w:rPr>
                <w:sz w:val="20"/>
              </w:rPr>
              <w:t>and</w:t>
            </w:r>
            <w:r>
              <w:rPr>
                <w:spacing w:val="-3"/>
                <w:sz w:val="20"/>
              </w:rPr>
              <w:t> </w:t>
            </w:r>
            <w:r>
              <w:rPr>
                <w:sz w:val="20"/>
              </w:rPr>
              <w:t>NG-</w:t>
            </w:r>
            <w:r>
              <w:rPr>
                <w:spacing w:val="-5"/>
                <w:sz w:val="20"/>
              </w:rPr>
              <w:t>RAN</w:t>
            </w:r>
          </w:p>
          <w:p>
            <w:pPr>
              <w:pStyle w:val="TableParagraph"/>
              <w:spacing w:before="1"/>
              <w:ind w:right="381"/>
              <w:rPr>
                <w:sz w:val="20"/>
              </w:rPr>
            </w:pPr>
            <w:r>
              <w:rPr>
                <w:sz w:val="20"/>
              </w:rPr>
              <w:t>Overall</w:t>
            </w:r>
            <w:r>
              <w:rPr>
                <w:spacing w:val="-13"/>
                <w:sz w:val="20"/>
              </w:rPr>
              <w:t> </w:t>
            </w:r>
            <w:r>
              <w:rPr>
                <w:sz w:val="20"/>
              </w:rPr>
              <w:t>description; </w:t>
            </w:r>
            <w:r>
              <w:rPr>
                <w:spacing w:val="-2"/>
                <w:sz w:val="20"/>
              </w:rPr>
              <w:t>Stage-2</w:t>
            </w:r>
          </w:p>
        </w:tc>
        <w:tc>
          <w:tcPr>
            <w:tcW w:w="5389" w:type="dxa"/>
          </w:tcPr>
          <w:p>
            <w:pPr>
              <w:pStyle w:val="TableParagraph"/>
              <w:spacing w:before="38"/>
              <w:ind w:right="356"/>
              <w:jc w:val="both"/>
              <w:rPr>
                <w:sz w:val="20"/>
              </w:rPr>
            </w:pPr>
            <w:r>
              <w:rPr>
                <w:sz w:val="20"/>
              </w:rPr>
              <w:t>Support</w:t>
            </w:r>
            <w:r>
              <w:rPr>
                <w:spacing w:val="-6"/>
                <w:sz w:val="20"/>
              </w:rPr>
              <w:t> </w:t>
            </w:r>
            <w:r>
              <w:rPr>
                <w:sz w:val="20"/>
              </w:rPr>
              <w:t>of</w:t>
            </w:r>
            <w:r>
              <w:rPr>
                <w:spacing w:val="-3"/>
                <w:sz w:val="20"/>
              </w:rPr>
              <w:t> </w:t>
            </w:r>
            <w:r>
              <w:rPr>
                <w:sz w:val="20"/>
              </w:rPr>
              <w:t>5G</w:t>
            </w:r>
            <w:r>
              <w:rPr>
                <w:spacing w:val="-3"/>
                <w:sz w:val="20"/>
              </w:rPr>
              <w:t> </w:t>
            </w:r>
            <w:r>
              <w:rPr>
                <w:sz w:val="20"/>
              </w:rPr>
              <w:t>energy</w:t>
            </w:r>
            <w:r>
              <w:rPr>
                <w:spacing w:val="-2"/>
                <w:sz w:val="20"/>
              </w:rPr>
              <w:t> </w:t>
            </w:r>
            <w:r>
              <w:rPr>
                <w:sz w:val="20"/>
              </w:rPr>
              <w:t>saving</w:t>
            </w:r>
            <w:r>
              <w:rPr>
                <w:spacing w:val="-4"/>
                <w:sz w:val="20"/>
              </w:rPr>
              <w:t> </w:t>
            </w:r>
            <w:r>
              <w:rPr>
                <w:sz w:val="20"/>
              </w:rPr>
              <w:t>by</w:t>
            </w:r>
            <w:r>
              <w:rPr>
                <w:spacing w:val="-2"/>
                <w:sz w:val="20"/>
              </w:rPr>
              <w:t> </w:t>
            </w:r>
            <w:r>
              <w:rPr>
                <w:sz w:val="20"/>
              </w:rPr>
              <w:t>cell/carrier</w:t>
            </w:r>
            <w:r>
              <w:rPr>
                <w:spacing w:val="-2"/>
                <w:sz w:val="20"/>
              </w:rPr>
              <w:t> </w:t>
            </w:r>
            <w:r>
              <w:rPr>
                <w:sz w:val="20"/>
              </w:rPr>
              <w:t>off/on</w:t>
            </w:r>
            <w:r>
              <w:rPr>
                <w:spacing w:val="-2"/>
                <w:sz w:val="20"/>
              </w:rPr>
              <w:t> </w:t>
            </w:r>
            <w:r>
              <w:rPr>
                <w:sz w:val="20"/>
              </w:rPr>
              <w:t>switching. Similar</w:t>
            </w:r>
            <w:r>
              <w:rPr>
                <w:spacing w:val="-10"/>
                <w:sz w:val="20"/>
              </w:rPr>
              <w:t> </w:t>
            </w:r>
            <w:r>
              <w:rPr>
                <w:sz w:val="20"/>
              </w:rPr>
              <w:t>functionality</w:t>
            </w:r>
            <w:r>
              <w:rPr>
                <w:spacing w:val="-6"/>
                <w:sz w:val="20"/>
              </w:rPr>
              <w:t> </w:t>
            </w:r>
            <w:r>
              <w:rPr>
                <w:sz w:val="20"/>
              </w:rPr>
              <w:t>as</w:t>
            </w:r>
            <w:r>
              <w:rPr>
                <w:spacing w:val="-8"/>
                <w:sz w:val="20"/>
              </w:rPr>
              <w:t> </w:t>
            </w:r>
            <w:r>
              <w:rPr>
                <w:sz w:val="20"/>
              </w:rPr>
              <w:t>defined</w:t>
            </w:r>
            <w:r>
              <w:rPr>
                <w:spacing w:val="-6"/>
                <w:sz w:val="20"/>
              </w:rPr>
              <w:t> </w:t>
            </w:r>
            <w:r>
              <w:rPr>
                <w:sz w:val="20"/>
              </w:rPr>
              <w:t>for</w:t>
            </w:r>
            <w:r>
              <w:rPr>
                <w:spacing w:val="-7"/>
                <w:sz w:val="20"/>
              </w:rPr>
              <w:t> </w:t>
            </w:r>
            <w:r>
              <w:rPr>
                <w:sz w:val="20"/>
              </w:rPr>
              <w:t>LTE.</w:t>
            </w:r>
            <w:r>
              <w:rPr>
                <w:spacing w:val="-7"/>
                <w:sz w:val="20"/>
              </w:rPr>
              <w:t> </w:t>
            </w:r>
            <w:r>
              <w:rPr>
                <w:sz w:val="20"/>
              </w:rPr>
              <w:t>E-UTRA</w:t>
            </w:r>
            <w:r>
              <w:rPr>
                <w:spacing w:val="-13"/>
                <w:sz w:val="20"/>
              </w:rPr>
              <w:t> </w:t>
            </w:r>
            <w:r>
              <w:rPr>
                <w:sz w:val="20"/>
              </w:rPr>
              <w:t>or</w:t>
            </w:r>
            <w:r>
              <w:rPr>
                <w:spacing w:val="-6"/>
                <w:sz w:val="20"/>
              </w:rPr>
              <w:t> </w:t>
            </w:r>
            <w:r>
              <w:rPr>
                <w:sz w:val="20"/>
              </w:rPr>
              <w:t>NR</w:t>
            </w:r>
            <w:r>
              <w:rPr>
                <w:spacing w:val="-8"/>
                <w:sz w:val="20"/>
              </w:rPr>
              <w:t> </w:t>
            </w:r>
            <w:r>
              <w:rPr>
                <w:sz w:val="20"/>
              </w:rPr>
              <w:t>cell providing additional capacity</w:t>
            </w:r>
            <w:r>
              <w:rPr>
                <w:spacing w:val="-2"/>
                <w:sz w:val="20"/>
              </w:rPr>
              <w:t> </w:t>
            </w:r>
            <w:r>
              <w:rPr>
                <w:sz w:val="20"/>
              </w:rPr>
              <w:t>via single or dual connectivity.</w:t>
            </w:r>
          </w:p>
        </w:tc>
      </w:tr>
    </w:tbl>
    <w:p>
      <w:pPr>
        <w:pStyle w:val="BodyText"/>
        <w:spacing w:before="227"/>
        <w:rPr>
          <w:rFonts w:ascii="Arial"/>
          <w:sz w:val="28"/>
        </w:rPr>
      </w:pPr>
    </w:p>
    <w:p>
      <w:pPr>
        <w:pStyle w:val="Heading3"/>
        <w:numPr>
          <w:ilvl w:val="2"/>
          <w:numId w:val="2"/>
        </w:numPr>
        <w:tabs>
          <w:tab w:pos="1625" w:val="left" w:leader="none"/>
        </w:tabs>
        <w:spacing w:line="240" w:lineRule="auto" w:before="0" w:after="0"/>
        <w:ind w:left="1625" w:right="0" w:hanging="1132"/>
        <w:jc w:val="left"/>
      </w:pPr>
      <w:bookmarkStart w:name="_TOC_250076" w:id="27"/>
      <w:r>
        <w:rPr/>
        <w:t>Ongoing</w:t>
      </w:r>
      <w:r>
        <w:rPr>
          <w:spacing w:val="-6"/>
        </w:rPr>
        <w:t> </w:t>
      </w:r>
      <w:r>
        <w:rPr/>
        <w:t>Work</w:t>
      </w:r>
      <w:r>
        <w:rPr>
          <w:spacing w:val="-4"/>
        </w:rPr>
        <w:t> </w:t>
      </w:r>
      <w:r>
        <w:rPr/>
        <w:t>in</w:t>
      </w:r>
      <w:r>
        <w:rPr>
          <w:spacing w:val="-6"/>
        </w:rPr>
        <w:t> </w:t>
      </w:r>
      <w:r>
        <w:rPr/>
        <w:t>3GPP</w:t>
      </w:r>
      <w:r>
        <w:rPr>
          <w:spacing w:val="-5"/>
        </w:rPr>
        <w:t> </w:t>
      </w:r>
      <w:r>
        <w:rPr/>
        <w:t>Rel.18</w:t>
      </w:r>
      <w:r>
        <w:rPr>
          <w:spacing w:val="-2"/>
        </w:rPr>
        <w:t> </w:t>
      </w:r>
      <w:bookmarkEnd w:id="27"/>
      <w:r>
        <w:rPr>
          <w:spacing w:val="-5"/>
        </w:rPr>
        <w:t>RAN</w:t>
      </w:r>
    </w:p>
    <w:p>
      <w:pPr>
        <w:pStyle w:val="BodyText"/>
        <w:spacing w:before="181"/>
        <w:ind w:left="493"/>
      </w:pPr>
      <w:r>
        <w:rPr/>
        <w:t>The</w:t>
      </w:r>
      <w:r>
        <w:rPr>
          <w:spacing w:val="-5"/>
        </w:rPr>
        <w:t> </w:t>
      </w:r>
      <w:r>
        <w:rPr/>
        <w:t>following</w:t>
      </w:r>
      <w:r>
        <w:rPr>
          <w:spacing w:val="-3"/>
        </w:rPr>
        <w:t> </w:t>
      </w:r>
      <w:r>
        <w:rPr/>
        <w:t>study</w:t>
      </w:r>
      <w:r>
        <w:rPr>
          <w:spacing w:val="-6"/>
        </w:rPr>
        <w:t> </w:t>
      </w:r>
      <w:r>
        <w:rPr/>
        <w:t>is</w:t>
      </w:r>
      <w:r>
        <w:rPr>
          <w:spacing w:val="-5"/>
        </w:rPr>
        <w:t> </w:t>
      </w:r>
      <w:r>
        <w:rPr/>
        <w:t>conducted</w:t>
      </w:r>
      <w:r>
        <w:rPr>
          <w:spacing w:val="-3"/>
        </w:rPr>
        <w:t> </w:t>
      </w:r>
      <w:r>
        <w:rPr/>
        <w:t>in</w:t>
      </w:r>
      <w:r>
        <w:rPr>
          <w:spacing w:val="-6"/>
        </w:rPr>
        <w:t> </w:t>
      </w:r>
      <w:r>
        <w:rPr/>
        <w:t>3GPP</w:t>
      </w:r>
      <w:r>
        <w:rPr>
          <w:spacing w:val="-10"/>
        </w:rPr>
        <w:t> </w:t>
      </w:r>
      <w:r>
        <w:rPr/>
        <w:t>Rel.18</w:t>
      </w:r>
      <w:r>
        <w:rPr>
          <w:spacing w:val="-6"/>
        </w:rPr>
        <w:t> </w:t>
      </w:r>
      <w:r>
        <w:rPr/>
        <w:t>in</w:t>
      </w:r>
      <w:r>
        <w:rPr>
          <w:spacing w:val="-3"/>
        </w:rPr>
        <w:t> </w:t>
      </w:r>
      <w:r>
        <w:rPr/>
        <w:t>RAN.</w:t>
      </w:r>
      <w:r>
        <w:rPr>
          <w:spacing w:val="-8"/>
        </w:rPr>
        <w:t> </w:t>
      </w:r>
      <w:r>
        <w:rPr/>
        <w:t>This</w:t>
      </w:r>
      <w:r>
        <w:rPr>
          <w:spacing w:val="-1"/>
        </w:rPr>
        <w:t> </w:t>
      </w:r>
      <w:r>
        <w:rPr>
          <w:spacing w:val="-2"/>
        </w:rPr>
        <w:t>includes:</w:t>
      </w:r>
    </w:p>
    <w:p>
      <w:pPr>
        <w:pStyle w:val="ListParagraph"/>
        <w:numPr>
          <w:ilvl w:val="0"/>
          <w:numId w:val="15"/>
        </w:numPr>
        <w:tabs>
          <w:tab w:pos="1213" w:val="left" w:leader="none"/>
        </w:tabs>
        <w:spacing w:line="252" w:lineRule="exact" w:before="139" w:after="0"/>
        <w:ind w:left="1213" w:right="0" w:hanging="360"/>
        <w:jc w:val="left"/>
        <w:rPr>
          <w:sz w:val="22"/>
        </w:rPr>
      </w:pPr>
      <w:r>
        <w:rPr>
          <w:sz w:val="22"/>
        </w:rPr>
        <w:t>Definition</w:t>
      </w:r>
      <w:r>
        <w:rPr>
          <w:spacing w:val="-5"/>
          <w:sz w:val="22"/>
        </w:rPr>
        <w:t> </w:t>
      </w:r>
      <w:r>
        <w:rPr>
          <w:sz w:val="22"/>
        </w:rPr>
        <w:t>of</w:t>
      </w:r>
      <w:r>
        <w:rPr>
          <w:spacing w:val="-4"/>
          <w:sz w:val="22"/>
        </w:rPr>
        <w:t> </w:t>
      </w:r>
      <w:r>
        <w:rPr>
          <w:sz w:val="22"/>
        </w:rPr>
        <w:t>a</w:t>
      </w:r>
      <w:r>
        <w:rPr>
          <w:spacing w:val="-6"/>
          <w:sz w:val="22"/>
        </w:rPr>
        <w:t> </w:t>
      </w:r>
      <w:r>
        <w:rPr>
          <w:sz w:val="22"/>
        </w:rPr>
        <w:t>base</w:t>
      </w:r>
      <w:r>
        <w:rPr>
          <w:spacing w:val="-6"/>
          <w:sz w:val="22"/>
        </w:rPr>
        <w:t> </w:t>
      </w:r>
      <w:r>
        <w:rPr>
          <w:sz w:val="22"/>
        </w:rPr>
        <w:t>station</w:t>
      </w:r>
      <w:r>
        <w:rPr>
          <w:spacing w:val="-7"/>
          <w:sz w:val="22"/>
        </w:rPr>
        <w:t> </w:t>
      </w:r>
      <w:r>
        <w:rPr>
          <w:sz w:val="22"/>
        </w:rPr>
        <w:t>energy</w:t>
      </w:r>
      <w:r>
        <w:rPr>
          <w:spacing w:val="-7"/>
          <w:sz w:val="22"/>
        </w:rPr>
        <w:t> </w:t>
      </w:r>
      <w:r>
        <w:rPr>
          <w:sz w:val="22"/>
        </w:rPr>
        <w:t>consumption</w:t>
      </w:r>
      <w:r>
        <w:rPr>
          <w:spacing w:val="-4"/>
          <w:sz w:val="22"/>
        </w:rPr>
        <w:t> </w:t>
      </w:r>
      <w:r>
        <w:rPr>
          <w:spacing w:val="-2"/>
          <w:sz w:val="22"/>
        </w:rPr>
        <w:t>model</w:t>
      </w:r>
    </w:p>
    <w:p>
      <w:pPr>
        <w:pStyle w:val="ListParagraph"/>
        <w:numPr>
          <w:ilvl w:val="0"/>
          <w:numId w:val="15"/>
        </w:numPr>
        <w:tabs>
          <w:tab w:pos="1213" w:val="left" w:leader="none"/>
        </w:tabs>
        <w:spacing w:line="252" w:lineRule="exact" w:before="0" w:after="0"/>
        <w:ind w:left="1213" w:right="0" w:hanging="360"/>
        <w:jc w:val="left"/>
        <w:rPr>
          <w:sz w:val="22"/>
        </w:rPr>
      </w:pPr>
      <w:r>
        <w:rPr>
          <w:sz w:val="22"/>
        </w:rPr>
        <w:t>Definition</w:t>
      </w:r>
      <w:r>
        <w:rPr>
          <w:spacing w:val="-4"/>
          <w:sz w:val="22"/>
        </w:rPr>
        <w:t> </w:t>
      </w:r>
      <w:r>
        <w:rPr>
          <w:sz w:val="22"/>
        </w:rPr>
        <w:t>of</w:t>
      </w:r>
      <w:r>
        <w:rPr>
          <w:spacing w:val="-3"/>
          <w:sz w:val="22"/>
        </w:rPr>
        <w:t> </w:t>
      </w:r>
      <w:r>
        <w:rPr>
          <w:sz w:val="22"/>
        </w:rPr>
        <w:t>an</w:t>
      </w:r>
      <w:r>
        <w:rPr>
          <w:spacing w:val="-6"/>
          <w:sz w:val="22"/>
        </w:rPr>
        <w:t> </w:t>
      </w:r>
      <w:r>
        <w:rPr>
          <w:sz w:val="22"/>
        </w:rPr>
        <w:t>evaluation</w:t>
      </w:r>
      <w:r>
        <w:rPr>
          <w:spacing w:val="-6"/>
          <w:sz w:val="22"/>
        </w:rPr>
        <w:t> </w:t>
      </w:r>
      <w:r>
        <w:rPr>
          <w:sz w:val="22"/>
        </w:rPr>
        <w:t>methodology</w:t>
      </w:r>
      <w:r>
        <w:rPr>
          <w:spacing w:val="-6"/>
          <w:sz w:val="22"/>
        </w:rPr>
        <w:t> </w:t>
      </w:r>
      <w:r>
        <w:rPr>
          <w:sz w:val="22"/>
        </w:rPr>
        <w:t>and</w:t>
      </w:r>
      <w:r>
        <w:rPr>
          <w:spacing w:val="-3"/>
          <w:sz w:val="22"/>
        </w:rPr>
        <w:t> </w:t>
      </w:r>
      <w:r>
        <w:rPr>
          <w:spacing w:val="-4"/>
          <w:sz w:val="22"/>
        </w:rPr>
        <w:t>KPIs</w:t>
      </w:r>
    </w:p>
    <w:p>
      <w:pPr>
        <w:pStyle w:val="ListParagraph"/>
        <w:numPr>
          <w:ilvl w:val="0"/>
          <w:numId w:val="15"/>
        </w:numPr>
        <w:tabs>
          <w:tab w:pos="1213" w:val="left" w:leader="none"/>
        </w:tabs>
        <w:spacing w:line="240" w:lineRule="auto" w:before="1" w:after="0"/>
        <w:ind w:left="1213" w:right="492" w:hanging="360"/>
        <w:jc w:val="left"/>
        <w:rPr>
          <w:sz w:val="22"/>
        </w:rPr>
      </w:pPr>
      <w:r>
        <w:rPr>
          <w:sz w:val="22"/>
        </w:rPr>
        <w:t>Study</w:t>
      </w:r>
      <w:r>
        <w:rPr>
          <w:spacing w:val="-5"/>
          <w:sz w:val="22"/>
        </w:rPr>
        <w:t> </w:t>
      </w:r>
      <w:r>
        <w:rPr>
          <w:sz w:val="22"/>
        </w:rPr>
        <w:t>and</w:t>
      </w:r>
      <w:r>
        <w:rPr>
          <w:spacing w:val="-6"/>
          <w:sz w:val="22"/>
        </w:rPr>
        <w:t> </w:t>
      </w:r>
      <w:r>
        <w:rPr>
          <w:sz w:val="22"/>
        </w:rPr>
        <w:t>identify</w:t>
      </w:r>
      <w:r>
        <w:rPr>
          <w:spacing w:val="-6"/>
          <w:sz w:val="22"/>
        </w:rPr>
        <w:t> </w:t>
      </w:r>
      <w:r>
        <w:rPr>
          <w:sz w:val="22"/>
        </w:rPr>
        <w:t>techniques</w:t>
      </w:r>
      <w:r>
        <w:rPr>
          <w:spacing w:val="-6"/>
          <w:sz w:val="22"/>
        </w:rPr>
        <w:t> </w:t>
      </w:r>
      <w:r>
        <w:rPr>
          <w:sz w:val="22"/>
        </w:rPr>
        <w:t>on</w:t>
      </w:r>
      <w:r>
        <w:rPr>
          <w:spacing w:val="-6"/>
          <w:sz w:val="22"/>
        </w:rPr>
        <w:t> </w:t>
      </w:r>
      <w:r>
        <w:rPr>
          <w:sz w:val="22"/>
        </w:rPr>
        <w:t>the</w:t>
      </w:r>
      <w:r>
        <w:rPr>
          <w:spacing w:val="-6"/>
          <w:sz w:val="22"/>
        </w:rPr>
        <w:t> </w:t>
      </w:r>
      <w:r>
        <w:rPr>
          <w:sz w:val="22"/>
        </w:rPr>
        <w:t>gNB</w:t>
      </w:r>
      <w:r>
        <w:rPr>
          <w:spacing w:val="-5"/>
          <w:sz w:val="22"/>
        </w:rPr>
        <w:t> </w:t>
      </w:r>
      <w:r>
        <w:rPr>
          <w:sz w:val="22"/>
        </w:rPr>
        <w:t>and</w:t>
      </w:r>
      <w:r>
        <w:rPr>
          <w:spacing w:val="-6"/>
          <w:sz w:val="22"/>
        </w:rPr>
        <w:t> </w:t>
      </w:r>
      <w:r>
        <w:rPr>
          <w:sz w:val="22"/>
        </w:rPr>
        <w:t>UE</w:t>
      </w:r>
      <w:r>
        <w:rPr>
          <w:spacing w:val="-7"/>
          <w:sz w:val="22"/>
        </w:rPr>
        <w:t> </w:t>
      </w:r>
      <w:r>
        <w:rPr>
          <w:sz w:val="22"/>
        </w:rPr>
        <w:t>side</w:t>
      </w:r>
      <w:r>
        <w:rPr>
          <w:spacing w:val="-8"/>
          <w:sz w:val="22"/>
        </w:rPr>
        <w:t> </w:t>
      </w:r>
      <w:r>
        <w:rPr>
          <w:sz w:val="22"/>
        </w:rPr>
        <w:t>to</w:t>
      </w:r>
      <w:r>
        <w:rPr>
          <w:spacing w:val="-6"/>
          <w:sz w:val="22"/>
        </w:rPr>
        <w:t> </w:t>
      </w:r>
      <w:r>
        <w:rPr>
          <w:sz w:val="22"/>
        </w:rPr>
        <w:t>improve</w:t>
      </w:r>
      <w:r>
        <w:rPr>
          <w:spacing w:val="-6"/>
          <w:sz w:val="22"/>
        </w:rPr>
        <w:t> </w:t>
      </w:r>
      <w:r>
        <w:rPr>
          <w:sz w:val="22"/>
        </w:rPr>
        <w:t>network</w:t>
      </w:r>
      <w:r>
        <w:rPr>
          <w:spacing w:val="-6"/>
          <w:sz w:val="22"/>
        </w:rPr>
        <w:t> </w:t>
      </w:r>
      <w:r>
        <w:rPr>
          <w:sz w:val="22"/>
        </w:rPr>
        <w:t>energy</w:t>
      </w:r>
      <w:r>
        <w:rPr>
          <w:spacing w:val="-9"/>
          <w:sz w:val="22"/>
        </w:rPr>
        <w:t> </w:t>
      </w:r>
      <w:r>
        <w:rPr>
          <w:sz w:val="22"/>
        </w:rPr>
        <w:t>savings</w:t>
      </w:r>
      <w:r>
        <w:rPr>
          <w:spacing w:val="-6"/>
          <w:sz w:val="22"/>
        </w:rPr>
        <w:t> </w:t>
      </w:r>
      <w:r>
        <w:rPr>
          <w:sz w:val="22"/>
        </w:rPr>
        <w:t>in</w:t>
      </w:r>
      <w:r>
        <w:rPr>
          <w:spacing w:val="-6"/>
          <w:sz w:val="22"/>
        </w:rPr>
        <w:t> </w:t>
      </w:r>
      <w:r>
        <w:rPr>
          <w:sz w:val="22"/>
        </w:rPr>
        <w:t>terms</w:t>
      </w:r>
      <w:r>
        <w:rPr>
          <w:spacing w:val="-6"/>
          <w:sz w:val="22"/>
        </w:rPr>
        <w:t> </w:t>
      </w:r>
      <w:r>
        <w:rPr>
          <w:sz w:val="22"/>
        </w:rPr>
        <w:t>of both BS transmission and reception</w:t>
      </w:r>
    </w:p>
    <w:p>
      <w:pPr>
        <w:spacing w:after="0" w:line="240" w:lineRule="auto"/>
        <w:jc w:val="left"/>
        <w:rPr>
          <w:sz w:val="22"/>
        </w:rPr>
        <w:sectPr>
          <w:pgSz w:w="11910" w:h="16850"/>
          <w:pgMar w:header="864" w:footer="279" w:top="1520" w:bottom="460" w:left="640" w:right="640"/>
        </w:sectPr>
      </w:pPr>
    </w:p>
    <w:p>
      <w:pPr>
        <w:pStyle w:val="BodyText"/>
        <w:spacing w:before="6"/>
        <w:rPr>
          <w:sz w:val="4"/>
        </w:rPr>
      </w:pPr>
    </w:p>
    <w:tbl>
      <w:tblPr>
        <w:tblW w:w="0" w:type="auto"/>
        <w:jc w:val="left"/>
        <w:tblInd w:w="78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2247"/>
        <w:gridCol w:w="1349"/>
        <w:gridCol w:w="2161"/>
        <w:gridCol w:w="3313"/>
      </w:tblGrid>
      <w:tr>
        <w:trPr>
          <w:trHeight w:val="539" w:hRule="atLeast"/>
        </w:trPr>
        <w:tc>
          <w:tcPr>
            <w:tcW w:w="2247" w:type="dxa"/>
            <w:tcBorders>
              <w:bottom w:val="single" w:sz="12" w:space="0" w:color="666666"/>
            </w:tcBorders>
          </w:tcPr>
          <w:p>
            <w:pPr>
              <w:pStyle w:val="TableParagraph"/>
              <w:spacing w:before="41"/>
              <w:rPr>
                <w:b/>
                <w:sz w:val="20"/>
              </w:rPr>
            </w:pPr>
            <w:r>
              <w:rPr>
                <w:b/>
                <w:spacing w:val="-2"/>
                <w:sz w:val="20"/>
              </w:rPr>
              <w:t>Reference</w:t>
            </w:r>
          </w:p>
        </w:tc>
        <w:tc>
          <w:tcPr>
            <w:tcW w:w="1349" w:type="dxa"/>
            <w:tcBorders>
              <w:bottom w:val="single" w:sz="12" w:space="0" w:color="666666"/>
            </w:tcBorders>
          </w:tcPr>
          <w:p>
            <w:pPr>
              <w:pStyle w:val="TableParagraph"/>
              <w:spacing w:before="41"/>
              <w:ind w:left="105"/>
              <w:rPr>
                <w:b/>
                <w:sz w:val="20"/>
              </w:rPr>
            </w:pPr>
            <w:r>
              <w:rPr>
                <w:b/>
                <w:spacing w:val="-2"/>
                <w:sz w:val="20"/>
              </w:rPr>
              <w:t>Release</w:t>
            </w:r>
          </w:p>
        </w:tc>
        <w:tc>
          <w:tcPr>
            <w:tcW w:w="2161" w:type="dxa"/>
            <w:tcBorders>
              <w:bottom w:val="single" w:sz="12" w:space="0" w:color="666666"/>
            </w:tcBorders>
          </w:tcPr>
          <w:p>
            <w:pPr>
              <w:pStyle w:val="TableParagraph"/>
              <w:spacing w:before="41"/>
              <w:rPr>
                <w:b/>
                <w:sz w:val="20"/>
              </w:rPr>
            </w:pPr>
            <w:r>
              <w:rPr>
                <w:b/>
                <w:spacing w:val="-2"/>
                <w:sz w:val="20"/>
              </w:rPr>
              <w:t>Title</w:t>
            </w:r>
          </w:p>
        </w:tc>
        <w:tc>
          <w:tcPr>
            <w:tcW w:w="3313" w:type="dxa"/>
            <w:tcBorders>
              <w:bottom w:val="single" w:sz="12" w:space="0" w:color="666666"/>
            </w:tcBorders>
          </w:tcPr>
          <w:p>
            <w:pPr>
              <w:pStyle w:val="TableParagraph"/>
              <w:spacing w:line="242" w:lineRule="auto" w:before="38"/>
              <w:ind w:left="106" w:right="145"/>
              <w:rPr>
                <w:b/>
                <w:sz w:val="20"/>
              </w:rPr>
            </w:pPr>
            <w:r>
              <w:rPr>
                <w:b/>
                <w:sz w:val="20"/>
              </w:rPr>
              <w:t>Documentation</w:t>
            </w:r>
            <w:r>
              <w:rPr>
                <w:b/>
                <w:spacing w:val="-13"/>
                <w:sz w:val="20"/>
              </w:rPr>
              <w:t> </w:t>
            </w:r>
            <w:r>
              <w:rPr>
                <w:b/>
                <w:sz w:val="20"/>
              </w:rPr>
              <w:t>and</w:t>
            </w:r>
            <w:r>
              <w:rPr>
                <w:b/>
                <w:spacing w:val="-12"/>
                <w:sz w:val="20"/>
              </w:rPr>
              <w:t> </w:t>
            </w:r>
            <w:r>
              <w:rPr>
                <w:b/>
                <w:sz w:val="20"/>
              </w:rPr>
              <w:t>impact</w:t>
            </w:r>
            <w:r>
              <w:rPr>
                <w:b/>
                <w:spacing w:val="-13"/>
                <w:sz w:val="20"/>
              </w:rPr>
              <w:t> </w:t>
            </w:r>
            <w:r>
              <w:rPr>
                <w:b/>
                <w:sz w:val="20"/>
              </w:rPr>
              <w:t>on </w:t>
            </w:r>
            <w:r>
              <w:rPr>
                <w:b/>
                <w:spacing w:val="-2"/>
                <w:sz w:val="20"/>
              </w:rPr>
              <w:t>Specifications</w:t>
            </w:r>
          </w:p>
        </w:tc>
      </w:tr>
      <w:tr>
        <w:trPr>
          <w:trHeight w:val="541" w:hRule="atLeast"/>
        </w:trPr>
        <w:tc>
          <w:tcPr>
            <w:tcW w:w="2247" w:type="dxa"/>
            <w:tcBorders>
              <w:top w:val="single" w:sz="12" w:space="0" w:color="666666"/>
            </w:tcBorders>
          </w:tcPr>
          <w:p>
            <w:pPr>
              <w:pStyle w:val="TableParagraph"/>
              <w:spacing w:before="43"/>
              <w:rPr>
                <w:b/>
                <w:sz w:val="20"/>
              </w:rPr>
            </w:pPr>
            <w:r>
              <w:rPr>
                <w:b/>
                <w:spacing w:val="-2"/>
                <w:sz w:val="20"/>
              </w:rPr>
              <w:t>FS_Netw_Energy_NR</w:t>
            </w:r>
          </w:p>
        </w:tc>
        <w:tc>
          <w:tcPr>
            <w:tcW w:w="1349" w:type="dxa"/>
            <w:tcBorders>
              <w:top w:val="single" w:sz="12" w:space="0" w:color="666666"/>
            </w:tcBorders>
          </w:tcPr>
          <w:p>
            <w:pPr>
              <w:pStyle w:val="TableParagraph"/>
              <w:spacing w:before="43"/>
              <w:ind w:left="105"/>
              <w:rPr>
                <w:sz w:val="20"/>
              </w:rPr>
            </w:pPr>
            <w:r>
              <w:rPr>
                <w:sz w:val="20"/>
              </w:rPr>
              <w:t>5G</w:t>
            </w:r>
            <w:r>
              <w:rPr>
                <w:spacing w:val="-2"/>
                <w:sz w:val="20"/>
              </w:rPr>
              <w:t> Rel.18</w:t>
            </w:r>
          </w:p>
        </w:tc>
        <w:tc>
          <w:tcPr>
            <w:tcW w:w="2161" w:type="dxa"/>
            <w:tcBorders>
              <w:top w:val="single" w:sz="12" w:space="0" w:color="666666"/>
            </w:tcBorders>
          </w:tcPr>
          <w:p>
            <w:pPr>
              <w:pStyle w:val="TableParagraph"/>
              <w:spacing w:before="40"/>
              <w:ind w:right="178"/>
              <w:rPr>
                <w:sz w:val="20"/>
              </w:rPr>
            </w:pPr>
            <w:r>
              <w:rPr>
                <w:sz w:val="20"/>
              </w:rPr>
              <w:t>Study on network energy</w:t>
            </w:r>
            <w:r>
              <w:rPr>
                <w:spacing w:val="-13"/>
                <w:sz w:val="20"/>
              </w:rPr>
              <w:t> </w:t>
            </w:r>
            <w:r>
              <w:rPr>
                <w:sz w:val="20"/>
              </w:rPr>
              <w:t>savings</w:t>
            </w:r>
            <w:r>
              <w:rPr>
                <w:spacing w:val="-12"/>
                <w:sz w:val="20"/>
              </w:rPr>
              <w:t> </w:t>
            </w:r>
            <w:r>
              <w:rPr>
                <w:sz w:val="20"/>
              </w:rPr>
              <w:t>for</w:t>
            </w:r>
            <w:r>
              <w:rPr>
                <w:spacing w:val="-13"/>
                <w:sz w:val="20"/>
              </w:rPr>
              <w:t> </w:t>
            </w:r>
            <w:r>
              <w:rPr>
                <w:sz w:val="20"/>
              </w:rPr>
              <w:t>NR</w:t>
            </w:r>
          </w:p>
        </w:tc>
        <w:tc>
          <w:tcPr>
            <w:tcW w:w="3313" w:type="dxa"/>
            <w:tcBorders>
              <w:top w:val="single" w:sz="12" w:space="0" w:color="666666"/>
            </w:tcBorders>
          </w:tcPr>
          <w:p>
            <w:pPr>
              <w:pStyle w:val="TableParagraph"/>
              <w:spacing w:before="40"/>
              <w:ind w:left="106" w:right="145"/>
              <w:rPr>
                <w:sz w:val="20"/>
              </w:rPr>
            </w:pPr>
            <w:r>
              <w:rPr>
                <w:sz w:val="20"/>
              </w:rPr>
              <w:t>Results</w:t>
            </w:r>
            <w:r>
              <w:rPr>
                <w:spacing w:val="-13"/>
                <w:sz w:val="20"/>
              </w:rPr>
              <w:t> </w:t>
            </w:r>
            <w:r>
              <w:rPr>
                <w:sz w:val="20"/>
              </w:rPr>
              <w:t>will</w:t>
            </w:r>
            <w:r>
              <w:rPr>
                <w:spacing w:val="-8"/>
                <w:sz w:val="20"/>
              </w:rPr>
              <w:t> </w:t>
            </w:r>
            <w:r>
              <w:rPr>
                <w:sz w:val="20"/>
              </w:rPr>
              <w:t>be</w:t>
            </w:r>
            <w:r>
              <w:rPr>
                <w:spacing w:val="-7"/>
                <w:sz w:val="20"/>
              </w:rPr>
              <w:t> </w:t>
            </w:r>
            <w:r>
              <w:rPr>
                <w:sz w:val="20"/>
              </w:rPr>
              <w:t>captured</w:t>
            </w:r>
            <w:r>
              <w:rPr>
                <w:spacing w:val="-6"/>
                <w:sz w:val="20"/>
              </w:rPr>
              <w:t> </w:t>
            </w:r>
            <w:r>
              <w:rPr>
                <w:sz w:val="20"/>
              </w:rPr>
              <w:t>in</w:t>
            </w:r>
            <w:r>
              <w:rPr>
                <w:spacing w:val="-9"/>
                <w:sz w:val="20"/>
              </w:rPr>
              <w:t> </w:t>
            </w:r>
            <w:r>
              <w:rPr>
                <w:sz w:val="20"/>
              </w:rPr>
              <w:t>3GPP</w:t>
            </w:r>
            <w:r>
              <w:rPr>
                <w:spacing w:val="-13"/>
                <w:sz w:val="20"/>
              </w:rPr>
              <w:t> </w:t>
            </w:r>
            <w:r>
              <w:rPr>
                <w:sz w:val="20"/>
              </w:rPr>
              <w:t>TR 38.864 [19].</w:t>
            </w:r>
          </w:p>
        </w:tc>
      </w:tr>
    </w:tbl>
    <w:p>
      <w:pPr>
        <w:pStyle w:val="BodyText"/>
        <w:spacing w:line="259" w:lineRule="auto" w:before="242"/>
        <w:ind w:left="493"/>
      </w:pPr>
      <w:r>
        <w:rPr/>
        <w:t>While 3GPP</w:t>
      </w:r>
      <w:r>
        <w:rPr>
          <w:spacing w:val="-2"/>
        </w:rPr>
        <w:t> </w:t>
      </w:r>
      <w:r>
        <w:rPr/>
        <w:t>RAN WG1 is leading this study item, RAN WG3 will study aspects of information exchange/coordination</w:t>
      </w:r>
      <w:r>
        <w:rPr>
          <w:spacing w:val="-2"/>
        </w:rPr>
        <w:t> </w:t>
      </w:r>
      <w:r>
        <w:rPr/>
        <w:t>over</w:t>
      </w:r>
      <w:r>
        <w:rPr>
          <w:spacing w:val="-3"/>
        </w:rPr>
        <w:t> </w:t>
      </w:r>
      <w:r>
        <w:rPr/>
        <w:t>network</w:t>
      </w:r>
      <w:r>
        <w:rPr>
          <w:spacing w:val="-2"/>
        </w:rPr>
        <w:t> </w:t>
      </w:r>
      <w:r>
        <w:rPr/>
        <w:t>interfaces</w:t>
      </w:r>
      <w:r>
        <w:rPr>
          <w:spacing w:val="-4"/>
        </w:rPr>
        <w:t> </w:t>
      </w:r>
      <w:r>
        <w:rPr/>
        <w:t>such</w:t>
      </w:r>
      <w:r>
        <w:rPr>
          <w:spacing w:val="-2"/>
        </w:rPr>
        <w:t> </w:t>
      </w:r>
      <w:r>
        <w:rPr/>
        <w:t>as</w:t>
      </w:r>
      <w:r>
        <w:rPr>
          <w:spacing w:val="-4"/>
        </w:rPr>
        <w:t> </w:t>
      </w:r>
      <w:r>
        <w:rPr/>
        <w:t>X2/Xn.</w:t>
      </w:r>
      <w:r>
        <w:rPr>
          <w:spacing w:val="-2"/>
        </w:rPr>
        <w:t> </w:t>
      </w:r>
      <w:r>
        <w:rPr/>
        <w:t>For</w:t>
      </w:r>
      <w:r>
        <w:rPr>
          <w:spacing w:val="-4"/>
        </w:rPr>
        <w:t> </w:t>
      </w:r>
      <w:r>
        <w:rPr/>
        <w:t>this</w:t>
      </w:r>
      <w:r>
        <w:rPr>
          <w:spacing w:val="-2"/>
        </w:rPr>
        <w:t> </w:t>
      </w:r>
      <w:r>
        <w:rPr/>
        <w:t>purpose,</w:t>
      </w:r>
      <w:r>
        <w:rPr>
          <w:spacing w:val="-2"/>
        </w:rPr>
        <w:t> </w:t>
      </w:r>
      <w:r>
        <w:rPr/>
        <w:t>RAN</w:t>
      </w:r>
      <w:r>
        <w:rPr>
          <w:spacing w:val="-8"/>
        </w:rPr>
        <w:t> </w:t>
      </w:r>
      <w:r>
        <w:rPr/>
        <w:t>WG3</w:t>
      </w:r>
      <w:r>
        <w:rPr>
          <w:spacing w:val="-2"/>
        </w:rPr>
        <w:t> </w:t>
      </w:r>
      <w:r>
        <w:rPr/>
        <w:t>also</w:t>
      </w:r>
      <w:r>
        <w:rPr>
          <w:spacing w:val="-4"/>
        </w:rPr>
        <w:t> </w:t>
      </w:r>
      <w:r>
        <w:rPr/>
        <w:t>considers Enhanced Carrier/Cell Switch Off/On mechanisms.</w:t>
      </w:r>
    </w:p>
    <w:p>
      <w:pPr>
        <w:pStyle w:val="Heading3"/>
        <w:numPr>
          <w:ilvl w:val="2"/>
          <w:numId w:val="2"/>
        </w:numPr>
        <w:tabs>
          <w:tab w:pos="1625" w:val="left" w:leader="none"/>
        </w:tabs>
        <w:spacing w:line="240" w:lineRule="auto" w:before="237" w:after="0"/>
        <w:ind w:left="1625" w:right="0" w:hanging="1132"/>
        <w:jc w:val="left"/>
      </w:pPr>
      <w:bookmarkStart w:name="_TOC_250075" w:id="28"/>
      <w:r>
        <w:rPr/>
        <w:t>Impact</w:t>
      </w:r>
      <w:r>
        <w:rPr>
          <w:spacing w:val="-3"/>
        </w:rPr>
        <w:t> </w:t>
      </w:r>
      <w:r>
        <w:rPr/>
        <w:t>on</w:t>
      </w:r>
      <w:r>
        <w:rPr>
          <w:spacing w:val="-3"/>
        </w:rPr>
        <w:t> </w:t>
      </w:r>
      <w:r>
        <w:rPr/>
        <w:t>3GPP</w:t>
      </w:r>
      <w:r>
        <w:rPr>
          <w:spacing w:val="-4"/>
        </w:rPr>
        <w:t> </w:t>
      </w:r>
      <w:r>
        <w:rPr/>
        <w:t>RAN</w:t>
      </w:r>
      <w:r>
        <w:rPr>
          <w:spacing w:val="-3"/>
        </w:rPr>
        <w:t> </w:t>
      </w:r>
      <w:bookmarkEnd w:id="28"/>
      <w:r>
        <w:rPr>
          <w:spacing w:val="-2"/>
        </w:rPr>
        <w:t>Specifications</w:t>
      </w:r>
    </w:p>
    <w:p>
      <w:pPr>
        <w:pStyle w:val="BodyText"/>
        <w:spacing w:line="259" w:lineRule="auto" w:before="182"/>
        <w:ind w:left="493"/>
      </w:pPr>
      <w:r>
        <w:rPr/>
        <w:t>Non-RT</w:t>
      </w:r>
      <w:r>
        <w:rPr>
          <w:spacing w:val="-7"/>
        </w:rPr>
        <w:t> </w:t>
      </w:r>
      <w:r>
        <w:rPr/>
        <w:t>or</w:t>
      </w:r>
      <w:r>
        <w:rPr>
          <w:spacing w:val="-4"/>
        </w:rPr>
        <w:t> </w:t>
      </w:r>
      <w:r>
        <w:rPr/>
        <w:t>Near-RT</w:t>
      </w:r>
      <w:r>
        <w:rPr>
          <w:spacing w:val="-7"/>
        </w:rPr>
        <w:t> </w:t>
      </w:r>
      <w:r>
        <w:rPr/>
        <w:t>RIC</w:t>
      </w:r>
      <w:r>
        <w:rPr>
          <w:spacing w:val="-5"/>
        </w:rPr>
        <w:t> </w:t>
      </w:r>
      <w:r>
        <w:rPr/>
        <w:t>controlled</w:t>
      </w:r>
      <w:r>
        <w:rPr>
          <w:spacing w:val="-4"/>
        </w:rPr>
        <w:t> </w:t>
      </w:r>
      <w:r>
        <w:rPr/>
        <w:t>Cell</w:t>
      </w:r>
      <w:r>
        <w:rPr>
          <w:spacing w:val="-3"/>
        </w:rPr>
        <w:t> </w:t>
      </w:r>
      <w:r>
        <w:rPr/>
        <w:t>Switch</w:t>
      </w:r>
      <w:r>
        <w:rPr>
          <w:spacing w:val="-4"/>
        </w:rPr>
        <w:t> </w:t>
      </w:r>
      <w:r>
        <w:rPr/>
        <w:t>Off/On</w:t>
      </w:r>
      <w:r>
        <w:rPr>
          <w:spacing w:val="-4"/>
        </w:rPr>
        <w:t> </w:t>
      </w:r>
      <w:r>
        <w:rPr/>
        <w:t>is</w:t>
      </w:r>
      <w:r>
        <w:rPr>
          <w:spacing w:val="-4"/>
        </w:rPr>
        <w:t> </w:t>
      </w:r>
      <w:r>
        <w:rPr/>
        <w:t>not</w:t>
      </w:r>
      <w:r>
        <w:rPr>
          <w:spacing w:val="-3"/>
        </w:rPr>
        <w:t> </w:t>
      </w:r>
      <w:r>
        <w:rPr/>
        <w:t>considered</w:t>
      </w:r>
      <w:r>
        <w:rPr>
          <w:spacing w:val="-6"/>
        </w:rPr>
        <w:t> </w:t>
      </w:r>
      <w:r>
        <w:rPr/>
        <w:t>to</w:t>
      </w:r>
      <w:r>
        <w:rPr>
          <w:spacing w:val="-4"/>
        </w:rPr>
        <w:t> </w:t>
      </w:r>
      <w:r>
        <w:rPr/>
        <w:t>have</w:t>
      </w:r>
      <w:r>
        <w:rPr>
          <w:spacing w:val="-6"/>
        </w:rPr>
        <w:t> </w:t>
      </w:r>
      <w:r>
        <w:rPr/>
        <w:t>any</w:t>
      </w:r>
      <w:r>
        <w:rPr>
          <w:spacing w:val="-4"/>
        </w:rPr>
        <w:t> </w:t>
      </w:r>
      <w:r>
        <w:rPr/>
        <w:t>impact</w:t>
      </w:r>
      <w:r>
        <w:rPr>
          <w:spacing w:val="-6"/>
        </w:rPr>
        <w:t> </w:t>
      </w:r>
      <w:r>
        <w:rPr/>
        <w:t>on</w:t>
      </w:r>
      <w:r>
        <w:rPr>
          <w:spacing w:val="-4"/>
        </w:rPr>
        <w:t> </w:t>
      </w:r>
      <w:r>
        <w:rPr/>
        <w:t>3GPP</w:t>
      </w:r>
      <w:r>
        <w:rPr>
          <w:spacing w:val="-12"/>
        </w:rPr>
        <w:t> </w:t>
      </w:r>
      <w:r>
        <w:rPr/>
        <w:t>RAN </w:t>
      </w:r>
      <w:r>
        <w:rPr>
          <w:spacing w:val="-2"/>
        </w:rPr>
        <w:t>specifications.</w:t>
      </w:r>
    </w:p>
    <w:p>
      <w:pPr>
        <w:pStyle w:val="BodyText"/>
        <w:spacing w:before="45"/>
      </w:pPr>
    </w:p>
    <w:p>
      <w:pPr>
        <w:pStyle w:val="Heading3"/>
        <w:numPr>
          <w:ilvl w:val="2"/>
          <w:numId w:val="2"/>
        </w:numPr>
        <w:tabs>
          <w:tab w:pos="1625" w:val="left" w:leader="none"/>
        </w:tabs>
        <w:spacing w:line="240" w:lineRule="auto" w:before="1" w:after="0"/>
        <w:ind w:left="1625" w:right="0" w:hanging="1132"/>
        <w:jc w:val="left"/>
      </w:pPr>
      <w:bookmarkStart w:name="_TOC_250074" w:id="29"/>
      <w:r>
        <w:rPr/>
        <w:t>Relation</w:t>
      </w:r>
      <w:r>
        <w:rPr>
          <w:spacing w:val="-7"/>
        </w:rPr>
        <w:t> </w:t>
      </w:r>
      <w:r>
        <w:rPr/>
        <w:t>to</w:t>
      </w:r>
      <w:r>
        <w:rPr>
          <w:spacing w:val="-7"/>
        </w:rPr>
        <w:t> </w:t>
      </w:r>
      <w:r>
        <w:rPr/>
        <w:t>3GPP</w:t>
      </w:r>
      <w:r>
        <w:rPr>
          <w:spacing w:val="-7"/>
        </w:rPr>
        <w:t> </w:t>
      </w:r>
      <w:r>
        <w:rPr/>
        <w:t>System</w:t>
      </w:r>
      <w:r>
        <w:rPr>
          <w:spacing w:val="-5"/>
        </w:rPr>
        <w:t> </w:t>
      </w:r>
      <w:r>
        <w:rPr/>
        <w:t>Architecture</w:t>
      </w:r>
      <w:r>
        <w:rPr>
          <w:spacing w:val="-6"/>
        </w:rPr>
        <w:t> </w:t>
      </w:r>
      <w:bookmarkEnd w:id="29"/>
      <w:r>
        <w:rPr>
          <w:spacing w:val="-2"/>
        </w:rPr>
        <w:t>Specifications</w:t>
      </w:r>
    </w:p>
    <w:p>
      <w:pPr>
        <w:pStyle w:val="BodyText"/>
        <w:spacing w:before="8"/>
        <w:rPr>
          <w:rFonts w:ascii="Arial"/>
          <w:sz w:val="15"/>
        </w:rPr>
      </w:pPr>
    </w:p>
    <w:tbl>
      <w:tblPr>
        <w:tblW w:w="0" w:type="auto"/>
        <w:jc w:val="left"/>
        <w:tblInd w:w="59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1039"/>
        <w:gridCol w:w="924"/>
        <w:gridCol w:w="2103"/>
        <w:gridCol w:w="5382"/>
      </w:tblGrid>
      <w:tr>
        <w:trPr>
          <w:trHeight w:val="308" w:hRule="atLeast"/>
        </w:trPr>
        <w:tc>
          <w:tcPr>
            <w:tcW w:w="1039" w:type="dxa"/>
            <w:tcBorders>
              <w:bottom w:val="single" w:sz="12" w:space="0" w:color="666666"/>
            </w:tcBorders>
          </w:tcPr>
          <w:p>
            <w:pPr>
              <w:pStyle w:val="TableParagraph"/>
              <w:spacing w:before="41"/>
              <w:rPr>
                <w:b/>
                <w:sz w:val="20"/>
              </w:rPr>
            </w:pPr>
            <w:r>
              <w:rPr>
                <w:b/>
                <w:spacing w:val="-2"/>
                <w:sz w:val="20"/>
              </w:rPr>
              <w:t>Specs</w:t>
            </w:r>
          </w:p>
        </w:tc>
        <w:tc>
          <w:tcPr>
            <w:tcW w:w="924" w:type="dxa"/>
            <w:tcBorders>
              <w:bottom w:val="single" w:sz="12" w:space="0" w:color="666666"/>
            </w:tcBorders>
          </w:tcPr>
          <w:p>
            <w:pPr>
              <w:pStyle w:val="TableParagraph"/>
              <w:spacing w:before="41"/>
              <w:rPr>
                <w:b/>
                <w:sz w:val="20"/>
              </w:rPr>
            </w:pPr>
            <w:r>
              <w:rPr>
                <w:b/>
                <w:spacing w:val="-2"/>
                <w:sz w:val="20"/>
              </w:rPr>
              <w:t>Release</w:t>
            </w:r>
          </w:p>
        </w:tc>
        <w:tc>
          <w:tcPr>
            <w:tcW w:w="2103" w:type="dxa"/>
            <w:tcBorders>
              <w:bottom w:val="single" w:sz="12" w:space="0" w:color="666666"/>
            </w:tcBorders>
          </w:tcPr>
          <w:p>
            <w:pPr>
              <w:pStyle w:val="TableParagraph"/>
              <w:spacing w:before="41"/>
              <w:rPr>
                <w:b/>
                <w:sz w:val="20"/>
              </w:rPr>
            </w:pPr>
            <w:r>
              <w:rPr>
                <w:b/>
                <w:spacing w:val="-2"/>
                <w:sz w:val="20"/>
              </w:rPr>
              <w:t>Title</w:t>
            </w:r>
          </w:p>
        </w:tc>
        <w:tc>
          <w:tcPr>
            <w:tcW w:w="5382" w:type="dxa"/>
            <w:tcBorders>
              <w:bottom w:val="single" w:sz="12" w:space="0" w:color="666666"/>
            </w:tcBorders>
          </w:tcPr>
          <w:p>
            <w:pPr>
              <w:pStyle w:val="TableParagraph"/>
              <w:spacing w:before="41"/>
              <w:rPr>
                <w:b/>
                <w:sz w:val="20"/>
              </w:rPr>
            </w:pPr>
            <w:r>
              <w:rPr>
                <w:b/>
                <w:spacing w:val="-2"/>
                <w:sz w:val="20"/>
              </w:rPr>
              <w:t>Description</w:t>
            </w:r>
          </w:p>
        </w:tc>
      </w:tr>
      <w:tr>
        <w:trPr>
          <w:trHeight w:val="541" w:hRule="atLeast"/>
        </w:trPr>
        <w:tc>
          <w:tcPr>
            <w:tcW w:w="1039" w:type="dxa"/>
            <w:tcBorders>
              <w:top w:val="single" w:sz="12" w:space="0" w:color="666666"/>
            </w:tcBorders>
          </w:tcPr>
          <w:p>
            <w:pPr>
              <w:pStyle w:val="TableParagraph"/>
              <w:spacing w:before="40"/>
              <w:ind w:right="364"/>
              <w:rPr>
                <w:b/>
                <w:sz w:val="20"/>
              </w:rPr>
            </w:pPr>
            <w:r>
              <w:rPr>
                <w:b/>
                <w:spacing w:val="-6"/>
                <w:sz w:val="20"/>
              </w:rPr>
              <w:t>TR </w:t>
            </w:r>
            <w:r>
              <w:rPr>
                <w:b/>
                <w:spacing w:val="-2"/>
                <w:sz w:val="20"/>
              </w:rPr>
              <w:t>36.927</w:t>
            </w:r>
          </w:p>
        </w:tc>
        <w:tc>
          <w:tcPr>
            <w:tcW w:w="924" w:type="dxa"/>
            <w:tcBorders>
              <w:top w:val="single" w:sz="12" w:space="0" w:color="666666"/>
            </w:tcBorders>
          </w:tcPr>
          <w:p>
            <w:pPr>
              <w:pStyle w:val="TableParagraph"/>
              <w:spacing w:before="40"/>
              <w:rPr>
                <w:sz w:val="20"/>
              </w:rPr>
            </w:pPr>
            <w:r>
              <w:rPr>
                <w:spacing w:val="-5"/>
                <w:sz w:val="20"/>
              </w:rPr>
              <w:t>LTE</w:t>
            </w:r>
          </w:p>
          <w:p>
            <w:pPr>
              <w:pStyle w:val="TableParagraph"/>
              <w:spacing w:before="1"/>
              <w:rPr>
                <w:sz w:val="20"/>
              </w:rPr>
            </w:pPr>
            <w:r>
              <w:rPr>
                <w:spacing w:val="-2"/>
                <w:sz w:val="20"/>
              </w:rPr>
              <w:t>Rel.10</w:t>
            </w:r>
          </w:p>
        </w:tc>
        <w:tc>
          <w:tcPr>
            <w:tcW w:w="2103" w:type="dxa"/>
            <w:tcBorders>
              <w:top w:val="single" w:sz="12" w:space="0" w:color="666666"/>
            </w:tcBorders>
          </w:tcPr>
          <w:p>
            <w:pPr>
              <w:pStyle w:val="TableParagraph"/>
              <w:spacing w:before="40"/>
              <w:ind w:right="251"/>
              <w:rPr>
                <w:sz w:val="20"/>
              </w:rPr>
            </w:pPr>
            <w:r>
              <w:rPr>
                <w:sz w:val="20"/>
              </w:rPr>
              <w:t>Study on Energy Savings</w:t>
            </w:r>
            <w:r>
              <w:rPr>
                <w:spacing w:val="-13"/>
                <w:sz w:val="20"/>
              </w:rPr>
              <w:t> </w:t>
            </w:r>
            <w:r>
              <w:rPr>
                <w:sz w:val="20"/>
              </w:rPr>
              <w:t>Management</w:t>
            </w:r>
          </w:p>
        </w:tc>
        <w:tc>
          <w:tcPr>
            <w:tcW w:w="5382" w:type="dxa"/>
            <w:tcBorders>
              <w:top w:val="single" w:sz="12" w:space="0" w:color="666666"/>
            </w:tcBorders>
          </w:tcPr>
          <w:p>
            <w:pPr>
              <w:pStyle w:val="TableParagraph"/>
              <w:spacing w:before="43"/>
              <w:rPr>
                <w:sz w:val="20"/>
              </w:rPr>
            </w:pPr>
            <w:r>
              <w:rPr>
                <w:sz w:val="20"/>
              </w:rPr>
              <w:t>Study</w:t>
            </w:r>
            <w:r>
              <w:rPr>
                <w:spacing w:val="-4"/>
                <w:sz w:val="20"/>
              </w:rPr>
              <w:t> </w:t>
            </w:r>
            <w:r>
              <w:rPr>
                <w:sz w:val="20"/>
              </w:rPr>
              <w:t>on</w:t>
            </w:r>
            <w:r>
              <w:rPr>
                <w:spacing w:val="-6"/>
                <w:sz w:val="20"/>
              </w:rPr>
              <w:t> </w:t>
            </w:r>
            <w:r>
              <w:rPr>
                <w:sz w:val="20"/>
              </w:rPr>
              <w:t>Energy</w:t>
            </w:r>
            <w:r>
              <w:rPr>
                <w:spacing w:val="-4"/>
                <w:sz w:val="20"/>
              </w:rPr>
              <w:t> </w:t>
            </w:r>
            <w:r>
              <w:rPr>
                <w:sz w:val="20"/>
              </w:rPr>
              <w:t>Savings</w:t>
            </w:r>
            <w:r>
              <w:rPr>
                <w:spacing w:val="-5"/>
                <w:sz w:val="20"/>
              </w:rPr>
              <w:t> </w:t>
            </w:r>
            <w:r>
              <w:rPr>
                <w:spacing w:val="-2"/>
                <w:sz w:val="20"/>
              </w:rPr>
              <w:t>Management</w:t>
            </w:r>
          </w:p>
        </w:tc>
      </w:tr>
      <w:tr>
        <w:trPr>
          <w:trHeight w:val="1689" w:hRule="atLeast"/>
        </w:trPr>
        <w:tc>
          <w:tcPr>
            <w:tcW w:w="1039" w:type="dxa"/>
          </w:tcPr>
          <w:p>
            <w:pPr>
              <w:pStyle w:val="TableParagraph"/>
              <w:spacing w:before="38"/>
              <w:ind w:right="364"/>
              <w:rPr>
                <w:b/>
                <w:sz w:val="20"/>
              </w:rPr>
            </w:pPr>
            <w:r>
              <w:rPr>
                <w:b/>
                <w:spacing w:val="-6"/>
                <w:sz w:val="20"/>
              </w:rPr>
              <w:t>TS </w:t>
            </w:r>
            <w:r>
              <w:rPr>
                <w:b/>
                <w:spacing w:val="-2"/>
                <w:sz w:val="20"/>
              </w:rPr>
              <w:t>32.551</w:t>
            </w:r>
          </w:p>
          <w:p>
            <w:pPr>
              <w:pStyle w:val="TableParagraph"/>
              <w:spacing w:before="1"/>
              <w:ind w:right="456"/>
              <w:rPr>
                <w:b/>
                <w:sz w:val="20"/>
              </w:rPr>
            </w:pPr>
            <w:r>
              <w:rPr>
                <w:b/>
                <w:spacing w:val="-4"/>
                <w:sz w:val="20"/>
              </w:rPr>
              <w:t>and </w:t>
            </w:r>
            <w:r>
              <w:rPr>
                <w:b/>
                <w:spacing w:val="-2"/>
                <w:sz w:val="20"/>
              </w:rPr>
              <w:t>other specs</w:t>
            </w:r>
          </w:p>
        </w:tc>
        <w:tc>
          <w:tcPr>
            <w:tcW w:w="924" w:type="dxa"/>
          </w:tcPr>
          <w:p>
            <w:pPr>
              <w:pStyle w:val="TableParagraph"/>
              <w:spacing w:before="38"/>
              <w:rPr>
                <w:sz w:val="20"/>
              </w:rPr>
            </w:pPr>
            <w:r>
              <w:rPr>
                <w:spacing w:val="-5"/>
                <w:sz w:val="20"/>
              </w:rPr>
              <w:t>LTE</w:t>
            </w:r>
          </w:p>
          <w:p>
            <w:pPr>
              <w:pStyle w:val="TableParagraph"/>
              <w:spacing w:before="1"/>
              <w:rPr>
                <w:sz w:val="20"/>
              </w:rPr>
            </w:pPr>
            <w:r>
              <w:rPr>
                <w:spacing w:val="-2"/>
                <w:sz w:val="20"/>
              </w:rPr>
              <w:t>Rel.10</w:t>
            </w:r>
          </w:p>
        </w:tc>
        <w:tc>
          <w:tcPr>
            <w:tcW w:w="2103" w:type="dxa"/>
          </w:tcPr>
          <w:p>
            <w:pPr>
              <w:pStyle w:val="TableParagraph"/>
              <w:spacing w:before="38"/>
              <w:ind w:right="284"/>
              <w:rPr>
                <w:sz w:val="20"/>
              </w:rPr>
            </w:pPr>
            <w:r>
              <w:rPr>
                <w:sz w:val="20"/>
              </w:rPr>
              <w:t>Energy Saving Management</w:t>
            </w:r>
            <w:r>
              <w:rPr>
                <w:spacing w:val="-13"/>
                <w:sz w:val="20"/>
              </w:rPr>
              <w:t> </w:t>
            </w:r>
            <w:r>
              <w:rPr>
                <w:sz w:val="20"/>
              </w:rPr>
              <w:t>(ESM); Concepts and </w:t>
            </w:r>
            <w:r>
              <w:rPr>
                <w:spacing w:val="-2"/>
                <w:sz w:val="20"/>
              </w:rPr>
              <w:t>requirements</w:t>
            </w:r>
          </w:p>
        </w:tc>
        <w:tc>
          <w:tcPr>
            <w:tcW w:w="5382" w:type="dxa"/>
          </w:tcPr>
          <w:p>
            <w:pPr>
              <w:pStyle w:val="TableParagraph"/>
              <w:spacing w:before="38"/>
              <w:ind w:right="59"/>
              <w:rPr>
                <w:sz w:val="20"/>
              </w:rPr>
            </w:pPr>
            <w:r>
              <w:rPr>
                <w:sz w:val="20"/>
              </w:rPr>
              <w:t>Concepts and requirements for ESM. According to 3GPP TS 32.551, the energy saving procedure initiating capacity booster cell, to enter or exit “energySaving” state, should be able to initiate energy saving compensation activation and/or deactivation</w:t>
            </w:r>
            <w:r>
              <w:rPr>
                <w:spacing w:val="-5"/>
                <w:sz w:val="20"/>
              </w:rPr>
              <w:t> </w:t>
            </w:r>
            <w:r>
              <w:rPr>
                <w:sz w:val="20"/>
              </w:rPr>
              <w:t>on</w:t>
            </w:r>
            <w:r>
              <w:rPr>
                <w:spacing w:val="-5"/>
                <w:sz w:val="20"/>
              </w:rPr>
              <w:t> </w:t>
            </w:r>
            <w:r>
              <w:rPr>
                <w:sz w:val="20"/>
              </w:rPr>
              <w:t>one</w:t>
            </w:r>
            <w:r>
              <w:rPr>
                <w:spacing w:val="-6"/>
                <w:sz w:val="20"/>
              </w:rPr>
              <w:t> </w:t>
            </w:r>
            <w:r>
              <w:rPr>
                <w:sz w:val="20"/>
              </w:rPr>
              <w:t>or</w:t>
            </w:r>
            <w:r>
              <w:rPr>
                <w:spacing w:val="-6"/>
                <w:sz w:val="20"/>
              </w:rPr>
              <w:t> </w:t>
            </w:r>
            <w:r>
              <w:rPr>
                <w:sz w:val="20"/>
              </w:rPr>
              <w:t>multiple</w:t>
            </w:r>
            <w:r>
              <w:rPr>
                <w:spacing w:val="-6"/>
                <w:sz w:val="20"/>
              </w:rPr>
              <w:t> </w:t>
            </w:r>
            <w:r>
              <w:rPr>
                <w:sz w:val="20"/>
              </w:rPr>
              <w:t>cells</w:t>
            </w:r>
            <w:r>
              <w:rPr>
                <w:spacing w:val="-6"/>
                <w:sz w:val="20"/>
              </w:rPr>
              <w:t> </w:t>
            </w:r>
            <w:r>
              <w:rPr>
                <w:sz w:val="20"/>
              </w:rPr>
              <w:t>or</w:t>
            </w:r>
            <w:r>
              <w:rPr>
                <w:spacing w:val="-6"/>
                <w:sz w:val="20"/>
              </w:rPr>
              <w:t> </w:t>
            </w:r>
            <w:r>
              <w:rPr>
                <w:sz w:val="20"/>
              </w:rPr>
              <w:t>network</w:t>
            </w:r>
            <w:r>
              <w:rPr>
                <w:spacing w:val="-5"/>
                <w:sz w:val="20"/>
              </w:rPr>
              <w:t> </w:t>
            </w:r>
            <w:r>
              <w:rPr>
                <w:sz w:val="20"/>
              </w:rPr>
              <w:t>elements.</w:t>
            </w:r>
            <w:r>
              <w:rPr>
                <w:spacing w:val="-6"/>
                <w:sz w:val="20"/>
              </w:rPr>
              <w:t> </w:t>
            </w:r>
            <w:r>
              <w:rPr>
                <w:sz w:val="20"/>
              </w:rPr>
              <w:t>3GPP TS 32.425 [13] defines the measurements and 3GPP</w:t>
            </w:r>
            <w:r>
              <w:rPr>
                <w:spacing w:val="-8"/>
                <w:sz w:val="20"/>
              </w:rPr>
              <w:t> </w:t>
            </w:r>
            <w:r>
              <w:rPr>
                <w:sz w:val="20"/>
              </w:rPr>
              <w:t>TS 32.451</w:t>
            </w:r>
          </w:p>
          <w:p>
            <w:pPr>
              <w:pStyle w:val="TableParagraph"/>
              <w:spacing w:before="1"/>
              <w:rPr>
                <w:sz w:val="20"/>
              </w:rPr>
            </w:pPr>
            <w:r>
              <w:rPr>
                <w:sz w:val="20"/>
              </w:rPr>
              <w:t>[14]</w:t>
            </w:r>
            <w:r>
              <w:rPr>
                <w:spacing w:val="-5"/>
                <w:sz w:val="20"/>
              </w:rPr>
              <w:t> </w:t>
            </w:r>
            <w:r>
              <w:rPr>
                <w:sz w:val="20"/>
              </w:rPr>
              <w:t>defines</w:t>
            </w:r>
            <w:r>
              <w:rPr>
                <w:spacing w:val="-3"/>
                <w:sz w:val="20"/>
              </w:rPr>
              <w:t> </w:t>
            </w:r>
            <w:r>
              <w:rPr>
                <w:sz w:val="20"/>
              </w:rPr>
              <w:t>the</w:t>
            </w:r>
            <w:r>
              <w:rPr>
                <w:spacing w:val="-3"/>
                <w:sz w:val="20"/>
              </w:rPr>
              <w:t> </w:t>
            </w:r>
            <w:r>
              <w:rPr>
                <w:spacing w:val="-4"/>
                <w:sz w:val="20"/>
              </w:rPr>
              <w:t>KPIs.</w:t>
            </w:r>
          </w:p>
        </w:tc>
      </w:tr>
      <w:tr>
        <w:trPr>
          <w:trHeight w:val="770" w:hRule="atLeast"/>
        </w:trPr>
        <w:tc>
          <w:tcPr>
            <w:tcW w:w="1039" w:type="dxa"/>
          </w:tcPr>
          <w:p>
            <w:pPr>
              <w:pStyle w:val="TableParagraph"/>
              <w:spacing w:line="242" w:lineRule="auto" w:before="38"/>
              <w:ind w:right="364"/>
              <w:rPr>
                <w:b/>
                <w:sz w:val="20"/>
              </w:rPr>
            </w:pPr>
            <w:r>
              <w:rPr>
                <w:b/>
                <w:spacing w:val="-6"/>
                <w:sz w:val="20"/>
              </w:rPr>
              <w:t>TR </w:t>
            </w:r>
            <w:r>
              <w:rPr>
                <w:b/>
                <w:spacing w:val="-2"/>
                <w:sz w:val="20"/>
              </w:rPr>
              <w:t>32.834</w:t>
            </w:r>
          </w:p>
        </w:tc>
        <w:tc>
          <w:tcPr>
            <w:tcW w:w="924" w:type="dxa"/>
          </w:tcPr>
          <w:p>
            <w:pPr>
              <w:pStyle w:val="TableParagraph"/>
              <w:spacing w:before="38"/>
              <w:rPr>
                <w:sz w:val="20"/>
              </w:rPr>
            </w:pPr>
            <w:r>
              <w:rPr>
                <w:spacing w:val="-5"/>
                <w:sz w:val="20"/>
              </w:rPr>
              <w:t>LTE</w:t>
            </w:r>
          </w:p>
          <w:p>
            <w:pPr>
              <w:pStyle w:val="TableParagraph"/>
              <w:spacing w:before="3"/>
              <w:rPr>
                <w:sz w:val="20"/>
              </w:rPr>
            </w:pPr>
            <w:r>
              <w:rPr>
                <w:spacing w:val="-2"/>
                <w:sz w:val="20"/>
              </w:rPr>
              <w:t>Rel.11</w:t>
            </w:r>
          </w:p>
        </w:tc>
        <w:tc>
          <w:tcPr>
            <w:tcW w:w="2103" w:type="dxa"/>
          </w:tcPr>
          <w:p>
            <w:pPr>
              <w:pStyle w:val="TableParagraph"/>
              <w:spacing w:before="38"/>
              <w:ind w:right="16"/>
              <w:rPr>
                <w:sz w:val="20"/>
              </w:rPr>
            </w:pPr>
            <w:r>
              <w:rPr>
                <w:sz w:val="20"/>
              </w:rPr>
              <w:t>Study</w:t>
            </w:r>
            <w:r>
              <w:rPr>
                <w:spacing w:val="-13"/>
                <w:sz w:val="20"/>
              </w:rPr>
              <w:t> </w:t>
            </w:r>
            <w:r>
              <w:rPr>
                <w:sz w:val="20"/>
              </w:rPr>
              <w:t>on</w:t>
            </w:r>
            <w:r>
              <w:rPr>
                <w:spacing w:val="-12"/>
                <w:sz w:val="20"/>
              </w:rPr>
              <w:t> </w:t>
            </w:r>
            <w:r>
              <w:rPr>
                <w:sz w:val="20"/>
              </w:rPr>
              <w:t>OAM</w:t>
            </w:r>
            <w:r>
              <w:rPr>
                <w:spacing w:val="-13"/>
                <w:sz w:val="20"/>
              </w:rPr>
              <w:t> </w:t>
            </w:r>
            <w:r>
              <w:rPr>
                <w:sz w:val="20"/>
              </w:rPr>
              <w:t>aspects of inter-RAT Energy </w:t>
            </w:r>
            <w:r>
              <w:rPr>
                <w:spacing w:val="-2"/>
                <w:sz w:val="20"/>
              </w:rPr>
              <w:t>Saving</w:t>
            </w:r>
          </w:p>
        </w:tc>
        <w:tc>
          <w:tcPr>
            <w:tcW w:w="5382" w:type="dxa"/>
          </w:tcPr>
          <w:p>
            <w:pPr>
              <w:pStyle w:val="TableParagraph"/>
              <w:spacing w:line="242" w:lineRule="auto" w:before="38"/>
              <w:rPr>
                <w:sz w:val="20"/>
              </w:rPr>
            </w:pPr>
            <w:r>
              <w:rPr>
                <w:sz w:val="20"/>
              </w:rPr>
              <w:t>Inter-RAT</w:t>
            </w:r>
            <w:r>
              <w:rPr>
                <w:spacing w:val="-13"/>
                <w:sz w:val="20"/>
              </w:rPr>
              <w:t> </w:t>
            </w:r>
            <w:r>
              <w:rPr>
                <w:sz w:val="20"/>
              </w:rPr>
              <w:t>aspects</w:t>
            </w:r>
            <w:r>
              <w:rPr>
                <w:spacing w:val="-12"/>
                <w:sz w:val="20"/>
              </w:rPr>
              <w:t> </w:t>
            </w:r>
            <w:r>
              <w:rPr>
                <w:sz w:val="20"/>
              </w:rPr>
              <w:t>of</w:t>
            </w:r>
            <w:r>
              <w:rPr>
                <w:spacing w:val="-13"/>
                <w:sz w:val="20"/>
              </w:rPr>
              <w:t> </w:t>
            </w:r>
            <w:r>
              <w:rPr>
                <w:sz w:val="20"/>
              </w:rPr>
              <w:t>Energy</w:t>
            </w:r>
            <w:r>
              <w:rPr>
                <w:spacing w:val="-12"/>
                <w:sz w:val="20"/>
              </w:rPr>
              <w:t> </w:t>
            </w:r>
            <w:r>
              <w:rPr>
                <w:sz w:val="20"/>
              </w:rPr>
              <w:t>Saving.</w:t>
            </w:r>
            <w:r>
              <w:rPr>
                <w:spacing w:val="-13"/>
                <w:sz w:val="20"/>
              </w:rPr>
              <w:t> </w:t>
            </w:r>
            <w:r>
              <w:rPr>
                <w:sz w:val="20"/>
              </w:rPr>
              <w:t>The</w:t>
            </w:r>
            <w:r>
              <w:rPr>
                <w:spacing w:val="-12"/>
                <w:sz w:val="20"/>
              </w:rPr>
              <w:t> </w:t>
            </w:r>
            <w:r>
              <w:rPr>
                <w:sz w:val="20"/>
              </w:rPr>
              <w:t>following</w:t>
            </w:r>
            <w:r>
              <w:rPr>
                <w:spacing w:val="-13"/>
                <w:sz w:val="20"/>
              </w:rPr>
              <w:t> </w:t>
            </w:r>
            <w:r>
              <w:rPr>
                <w:sz w:val="20"/>
              </w:rPr>
              <w:t>RATs</w:t>
            </w:r>
            <w:r>
              <w:rPr>
                <w:spacing w:val="-12"/>
                <w:sz w:val="20"/>
              </w:rPr>
              <w:t> </w:t>
            </w:r>
            <w:r>
              <w:rPr>
                <w:sz w:val="20"/>
              </w:rPr>
              <w:t>are considered in this study: GSM, UMTS, LTE, CDMA.</w:t>
            </w:r>
          </w:p>
        </w:tc>
      </w:tr>
      <w:tr>
        <w:trPr>
          <w:trHeight w:val="770" w:hRule="atLeast"/>
        </w:trPr>
        <w:tc>
          <w:tcPr>
            <w:tcW w:w="1039" w:type="dxa"/>
          </w:tcPr>
          <w:p>
            <w:pPr>
              <w:pStyle w:val="TableParagraph"/>
              <w:spacing w:line="242" w:lineRule="auto" w:before="38"/>
              <w:ind w:right="364"/>
              <w:rPr>
                <w:b/>
                <w:sz w:val="20"/>
              </w:rPr>
            </w:pPr>
            <w:r>
              <w:rPr>
                <w:b/>
                <w:spacing w:val="-6"/>
                <w:sz w:val="20"/>
              </w:rPr>
              <w:t>TR </w:t>
            </w:r>
            <w:r>
              <w:rPr>
                <w:b/>
                <w:spacing w:val="-2"/>
                <w:sz w:val="20"/>
              </w:rPr>
              <w:t>23.866</w:t>
            </w:r>
          </w:p>
        </w:tc>
        <w:tc>
          <w:tcPr>
            <w:tcW w:w="924" w:type="dxa"/>
          </w:tcPr>
          <w:p>
            <w:pPr>
              <w:pStyle w:val="TableParagraph"/>
              <w:spacing w:before="38"/>
              <w:rPr>
                <w:sz w:val="20"/>
              </w:rPr>
            </w:pPr>
            <w:r>
              <w:rPr>
                <w:spacing w:val="-5"/>
                <w:sz w:val="20"/>
              </w:rPr>
              <w:t>LTE</w:t>
            </w:r>
          </w:p>
          <w:p>
            <w:pPr>
              <w:pStyle w:val="TableParagraph"/>
              <w:spacing w:before="3"/>
              <w:rPr>
                <w:sz w:val="20"/>
              </w:rPr>
            </w:pPr>
            <w:r>
              <w:rPr>
                <w:spacing w:val="-2"/>
                <w:sz w:val="20"/>
              </w:rPr>
              <w:t>Rel.12</w:t>
            </w:r>
          </w:p>
        </w:tc>
        <w:tc>
          <w:tcPr>
            <w:tcW w:w="2103" w:type="dxa"/>
          </w:tcPr>
          <w:p>
            <w:pPr>
              <w:pStyle w:val="TableParagraph"/>
              <w:spacing w:before="38"/>
              <w:rPr>
                <w:sz w:val="20"/>
              </w:rPr>
            </w:pPr>
            <w:r>
              <w:rPr>
                <w:sz w:val="20"/>
              </w:rPr>
              <w:t>Study on System Enhancements</w:t>
            </w:r>
            <w:r>
              <w:rPr>
                <w:spacing w:val="-13"/>
                <w:sz w:val="20"/>
              </w:rPr>
              <w:t> </w:t>
            </w:r>
            <w:r>
              <w:rPr>
                <w:sz w:val="20"/>
              </w:rPr>
              <w:t>for Energy</w:t>
            </w:r>
            <w:r>
              <w:rPr>
                <w:spacing w:val="-7"/>
                <w:sz w:val="20"/>
              </w:rPr>
              <w:t> </w:t>
            </w:r>
            <w:r>
              <w:rPr>
                <w:spacing w:val="-2"/>
                <w:sz w:val="20"/>
              </w:rPr>
              <w:t>Efficiency</w:t>
            </w:r>
          </w:p>
        </w:tc>
        <w:tc>
          <w:tcPr>
            <w:tcW w:w="5382" w:type="dxa"/>
          </w:tcPr>
          <w:p>
            <w:pPr>
              <w:pStyle w:val="TableParagraph"/>
              <w:spacing w:before="41"/>
              <w:rPr>
                <w:sz w:val="20"/>
              </w:rPr>
            </w:pPr>
            <w:r>
              <w:rPr>
                <w:sz w:val="20"/>
              </w:rPr>
              <w:t>Study</w:t>
            </w:r>
            <w:r>
              <w:rPr>
                <w:spacing w:val="-5"/>
                <w:sz w:val="20"/>
              </w:rPr>
              <w:t> </w:t>
            </w:r>
            <w:r>
              <w:rPr>
                <w:sz w:val="20"/>
              </w:rPr>
              <w:t>on</w:t>
            </w:r>
            <w:r>
              <w:rPr>
                <w:spacing w:val="-5"/>
                <w:sz w:val="20"/>
              </w:rPr>
              <w:t> </w:t>
            </w:r>
            <w:r>
              <w:rPr>
                <w:sz w:val="20"/>
              </w:rPr>
              <w:t>System</w:t>
            </w:r>
            <w:r>
              <w:rPr>
                <w:spacing w:val="-5"/>
                <w:sz w:val="20"/>
              </w:rPr>
              <w:t> </w:t>
            </w:r>
            <w:r>
              <w:rPr>
                <w:sz w:val="20"/>
              </w:rPr>
              <w:t>Enhancements</w:t>
            </w:r>
            <w:r>
              <w:rPr>
                <w:spacing w:val="-7"/>
                <w:sz w:val="20"/>
              </w:rPr>
              <w:t> </w:t>
            </w:r>
            <w:r>
              <w:rPr>
                <w:sz w:val="20"/>
              </w:rPr>
              <w:t>for</w:t>
            </w:r>
            <w:r>
              <w:rPr>
                <w:spacing w:val="-6"/>
                <w:sz w:val="20"/>
              </w:rPr>
              <w:t> </w:t>
            </w:r>
            <w:r>
              <w:rPr>
                <w:sz w:val="20"/>
              </w:rPr>
              <w:t>Energy</w:t>
            </w:r>
            <w:r>
              <w:rPr>
                <w:spacing w:val="-7"/>
                <w:sz w:val="20"/>
              </w:rPr>
              <w:t> </w:t>
            </w:r>
            <w:r>
              <w:rPr>
                <w:spacing w:val="-2"/>
                <w:sz w:val="20"/>
              </w:rPr>
              <w:t>Efficiency</w:t>
            </w:r>
          </w:p>
        </w:tc>
      </w:tr>
      <w:tr>
        <w:trPr>
          <w:trHeight w:val="1231" w:hRule="atLeast"/>
        </w:trPr>
        <w:tc>
          <w:tcPr>
            <w:tcW w:w="1039" w:type="dxa"/>
          </w:tcPr>
          <w:p>
            <w:pPr>
              <w:pStyle w:val="TableParagraph"/>
              <w:spacing w:line="242" w:lineRule="auto" w:before="38"/>
              <w:ind w:right="364"/>
              <w:rPr>
                <w:b/>
                <w:sz w:val="20"/>
              </w:rPr>
            </w:pPr>
            <w:r>
              <w:rPr>
                <w:b/>
                <w:spacing w:val="-6"/>
                <w:sz w:val="20"/>
              </w:rPr>
              <w:t>TR </w:t>
            </w:r>
            <w:r>
              <w:rPr>
                <w:b/>
                <w:spacing w:val="-2"/>
                <w:sz w:val="20"/>
              </w:rPr>
              <w:t>32.856</w:t>
            </w:r>
          </w:p>
        </w:tc>
        <w:tc>
          <w:tcPr>
            <w:tcW w:w="924" w:type="dxa"/>
          </w:tcPr>
          <w:p>
            <w:pPr>
              <w:pStyle w:val="TableParagraph"/>
              <w:spacing w:before="38"/>
              <w:rPr>
                <w:sz w:val="20"/>
              </w:rPr>
            </w:pPr>
            <w:r>
              <w:rPr>
                <w:spacing w:val="-5"/>
                <w:sz w:val="20"/>
              </w:rPr>
              <w:t>5G</w:t>
            </w:r>
          </w:p>
          <w:p>
            <w:pPr>
              <w:pStyle w:val="TableParagraph"/>
              <w:spacing w:before="3"/>
              <w:rPr>
                <w:sz w:val="20"/>
              </w:rPr>
            </w:pPr>
            <w:r>
              <w:rPr>
                <w:spacing w:val="-2"/>
                <w:sz w:val="20"/>
              </w:rPr>
              <w:t>Rel.15</w:t>
            </w:r>
          </w:p>
        </w:tc>
        <w:tc>
          <w:tcPr>
            <w:tcW w:w="2103" w:type="dxa"/>
          </w:tcPr>
          <w:p>
            <w:pPr>
              <w:pStyle w:val="TableParagraph"/>
              <w:spacing w:before="38"/>
              <w:ind w:right="119"/>
              <w:rPr>
                <w:sz w:val="20"/>
              </w:rPr>
            </w:pPr>
            <w:r>
              <w:rPr>
                <w:sz w:val="20"/>
              </w:rPr>
              <w:t>Study</w:t>
            </w:r>
            <w:r>
              <w:rPr>
                <w:spacing w:val="-13"/>
                <w:sz w:val="20"/>
              </w:rPr>
              <w:t> </w:t>
            </w:r>
            <w:r>
              <w:rPr>
                <w:sz w:val="20"/>
              </w:rPr>
              <w:t>on</w:t>
            </w:r>
            <w:r>
              <w:rPr>
                <w:spacing w:val="-12"/>
                <w:sz w:val="20"/>
              </w:rPr>
              <w:t> </w:t>
            </w:r>
            <w:r>
              <w:rPr>
                <w:sz w:val="20"/>
              </w:rPr>
              <w:t>OAM</w:t>
            </w:r>
            <w:r>
              <w:rPr>
                <w:spacing w:val="-12"/>
                <w:sz w:val="20"/>
              </w:rPr>
              <w:t> </w:t>
            </w:r>
            <w:r>
              <w:rPr>
                <w:sz w:val="20"/>
              </w:rPr>
              <w:t>support for assessment of energy efficiency in mobile access</w:t>
            </w:r>
            <w:r>
              <w:rPr>
                <w:spacing w:val="80"/>
                <w:sz w:val="20"/>
              </w:rPr>
              <w:t> </w:t>
            </w:r>
            <w:r>
              <w:rPr>
                <w:spacing w:val="-2"/>
                <w:sz w:val="20"/>
              </w:rPr>
              <w:t>networks</w:t>
            </w:r>
          </w:p>
        </w:tc>
        <w:tc>
          <w:tcPr>
            <w:tcW w:w="5382" w:type="dxa"/>
          </w:tcPr>
          <w:p>
            <w:pPr>
              <w:pStyle w:val="TableParagraph"/>
              <w:spacing w:before="38"/>
              <w:ind w:right="128"/>
              <w:rPr>
                <w:sz w:val="20"/>
              </w:rPr>
            </w:pPr>
            <w:r>
              <w:rPr>
                <w:sz w:val="20"/>
              </w:rPr>
              <w:t>Support for ETSI metrics and methods for energy efficiency assessment</w:t>
            </w:r>
            <w:r>
              <w:rPr>
                <w:spacing w:val="-8"/>
                <w:sz w:val="20"/>
              </w:rPr>
              <w:t> </w:t>
            </w:r>
            <w:r>
              <w:rPr>
                <w:sz w:val="20"/>
              </w:rPr>
              <w:t>and</w:t>
            </w:r>
            <w:r>
              <w:rPr>
                <w:spacing w:val="-6"/>
                <w:sz w:val="20"/>
              </w:rPr>
              <w:t> </w:t>
            </w:r>
            <w:r>
              <w:rPr>
                <w:sz w:val="20"/>
              </w:rPr>
              <w:t>related</w:t>
            </w:r>
            <w:r>
              <w:rPr>
                <w:spacing w:val="-6"/>
                <w:sz w:val="20"/>
              </w:rPr>
              <w:t> </w:t>
            </w:r>
            <w:r>
              <w:rPr>
                <w:sz w:val="20"/>
              </w:rPr>
              <w:t>measurements.</w:t>
            </w:r>
            <w:r>
              <w:rPr>
                <w:spacing w:val="-7"/>
                <w:sz w:val="20"/>
              </w:rPr>
              <w:t> </w:t>
            </w:r>
            <w:r>
              <w:rPr>
                <w:sz w:val="20"/>
              </w:rPr>
              <w:t>Principles</w:t>
            </w:r>
            <w:r>
              <w:rPr>
                <w:spacing w:val="-8"/>
                <w:sz w:val="20"/>
              </w:rPr>
              <w:t> </w:t>
            </w:r>
            <w:r>
              <w:rPr>
                <w:sz w:val="20"/>
              </w:rPr>
              <w:t>for</w:t>
            </w:r>
            <w:r>
              <w:rPr>
                <w:spacing w:val="-7"/>
                <w:sz w:val="20"/>
              </w:rPr>
              <w:t> </w:t>
            </w:r>
            <w:r>
              <w:rPr>
                <w:sz w:val="20"/>
              </w:rPr>
              <w:t>monitoring equipment power, energy and environmental parameters. 2G, 3G and 4G have been covered.</w:t>
            </w:r>
          </w:p>
        </w:tc>
      </w:tr>
      <w:tr>
        <w:trPr>
          <w:trHeight w:val="3928" w:hRule="atLeast"/>
        </w:trPr>
        <w:tc>
          <w:tcPr>
            <w:tcW w:w="1039" w:type="dxa"/>
          </w:tcPr>
          <w:p>
            <w:pPr>
              <w:pStyle w:val="TableParagraph"/>
              <w:spacing w:before="38"/>
              <w:ind w:right="364"/>
              <w:rPr>
                <w:b/>
                <w:sz w:val="20"/>
              </w:rPr>
            </w:pPr>
            <w:r>
              <w:rPr>
                <w:b/>
                <w:spacing w:val="-6"/>
                <w:sz w:val="20"/>
              </w:rPr>
              <w:t>TS </w:t>
            </w:r>
            <w:r>
              <w:rPr>
                <w:b/>
                <w:spacing w:val="-2"/>
                <w:sz w:val="20"/>
              </w:rPr>
              <w:t>28.310</w:t>
            </w:r>
          </w:p>
          <w:p>
            <w:pPr>
              <w:pStyle w:val="TableParagraph"/>
              <w:spacing w:before="1"/>
              <w:ind w:right="456"/>
              <w:rPr>
                <w:b/>
                <w:sz w:val="20"/>
              </w:rPr>
            </w:pPr>
            <w:r>
              <w:rPr>
                <w:b/>
                <w:spacing w:val="-4"/>
                <w:sz w:val="20"/>
              </w:rPr>
              <w:t>and </w:t>
            </w:r>
            <w:r>
              <w:rPr>
                <w:b/>
                <w:spacing w:val="-2"/>
                <w:sz w:val="20"/>
              </w:rPr>
              <w:t>other specs</w:t>
            </w:r>
          </w:p>
        </w:tc>
        <w:tc>
          <w:tcPr>
            <w:tcW w:w="924" w:type="dxa"/>
          </w:tcPr>
          <w:p>
            <w:pPr>
              <w:pStyle w:val="TableParagraph"/>
              <w:spacing w:before="38"/>
              <w:rPr>
                <w:sz w:val="20"/>
              </w:rPr>
            </w:pPr>
            <w:r>
              <w:rPr>
                <w:spacing w:val="-5"/>
                <w:sz w:val="20"/>
              </w:rPr>
              <w:t>5G</w:t>
            </w:r>
          </w:p>
          <w:p>
            <w:pPr>
              <w:pStyle w:val="TableParagraph"/>
              <w:spacing w:before="1"/>
              <w:rPr>
                <w:sz w:val="20"/>
              </w:rPr>
            </w:pPr>
            <w:r>
              <w:rPr>
                <w:spacing w:val="-2"/>
                <w:sz w:val="20"/>
              </w:rPr>
              <w:t>Rel.16</w:t>
            </w:r>
          </w:p>
        </w:tc>
        <w:tc>
          <w:tcPr>
            <w:tcW w:w="2103" w:type="dxa"/>
          </w:tcPr>
          <w:p>
            <w:pPr>
              <w:pStyle w:val="TableParagraph"/>
              <w:spacing w:before="38"/>
              <w:ind w:right="251"/>
              <w:rPr>
                <w:sz w:val="20"/>
              </w:rPr>
            </w:pPr>
            <w:r>
              <w:rPr>
                <w:sz w:val="20"/>
              </w:rPr>
              <w:t>Energy</w:t>
            </w:r>
            <w:r>
              <w:rPr>
                <w:spacing w:val="-13"/>
                <w:sz w:val="20"/>
              </w:rPr>
              <w:t> </w:t>
            </w:r>
            <w:r>
              <w:rPr>
                <w:sz w:val="20"/>
              </w:rPr>
              <w:t>efficiency</w:t>
            </w:r>
            <w:r>
              <w:rPr>
                <w:spacing w:val="-12"/>
                <w:sz w:val="20"/>
              </w:rPr>
              <w:t> </w:t>
            </w:r>
            <w:r>
              <w:rPr>
                <w:sz w:val="20"/>
              </w:rPr>
              <w:t>of </w:t>
            </w:r>
            <w:r>
              <w:rPr>
                <w:spacing w:val="-6"/>
                <w:sz w:val="20"/>
              </w:rPr>
              <w:t>5G</w:t>
            </w:r>
          </w:p>
        </w:tc>
        <w:tc>
          <w:tcPr>
            <w:tcW w:w="5382" w:type="dxa"/>
          </w:tcPr>
          <w:p>
            <w:pPr>
              <w:pStyle w:val="TableParagraph"/>
              <w:spacing w:before="41"/>
              <w:rPr>
                <w:sz w:val="20"/>
              </w:rPr>
            </w:pPr>
            <w:r>
              <w:rPr>
                <w:sz w:val="20"/>
              </w:rPr>
              <w:t>This</w:t>
            </w:r>
            <w:r>
              <w:rPr>
                <w:spacing w:val="-11"/>
                <w:sz w:val="20"/>
              </w:rPr>
              <w:t> </w:t>
            </w:r>
            <w:r>
              <w:rPr>
                <w:sz w:val="20"/>
              </w:rPr>
              <w:t>TS</w:t>
            </w:r>
            <w:r>
              <w:rPr>
                <w:spacing w:val="-6"/>
                <w:sz w:val="20"/>
              </w:rPr>
              <w:t> </w:t>
            </w:r>
            <w:r>
              <w:rPr>
                <w:sz w:val="20"/>
              </w:rPr>
              <w:t>defines</w:t>
            </w:r>
            <w:r>
              <w:rPr>
                <w:spacing w:val="-5"/>
                <w:sz w:val="20"/>
              </w:rPr>
              <w:t> </w:t>
            </w:r>
            <w:r>
              <w:rPr>
                <w:sz w:val="20"/>
              </w:rPr>
              <w:t>solutions</w:t>
            </w:r>
            <w:r>
              <w:rPr>
                <w:spacing w:val="-6"/>
                <w:sz w:val="20"/>
              </w:rPr>
              <w:t> </w:t>
            </w:r>
            <w:r>
              <w:rPr>
                <w:sz w:val="20"/>
              </w:rPr>
              <w:t>and</w:t>
            </w:r>
            <w:r>
              <w:rPr>
                <w:spacing w:val="-6"/>
                <w:sz w:val="20"/>
              </w:rPr>
              <w:t> </w:t>
            </w:r>
            <w:r>
              <w:rPr>
                <w:sz w:val="20"/>
              </w:rPr>
              <w:t>requirements</w:t>
            </w:r>
            <w:r>
              <w:rPr>
                <w:spacing w:val="-6"/>
                <w:sz w:val="20"/>
              </w:rPr>
              <w:t> </w:t>
            </w:r>
            <w:r>
              <w:rPr>
                <w:spacing w:val="-5"/>
                <w:sz w:val="20"/>
              </w:rPr>
              <w:t>for</w:t>
            </w:r>
          </w:p>
          <w:p>
            <w:pPr>
              <w:pStyle w:val="TableParagraph"/>
              <w:numPr>
                <w:ilvl w:val="0"/>
                <w:numId w:val="16"/>
              </w:numPr>
              <w:tabs>
                <w:tab w:pos="467" w:val="left" w:leader="none"/>
              </w:tabs>
              <w:spacing w:line="240" w:lineRule="auto" w:before="79" w:after="0"/>
              <w:ind w:left="467" w:right="0" w:hanging="360"/>
              <w:jc w:val="left"/>
              <w:rPr>
                <w:sz w:val="20"/>
              </w:rPr>
            </w:pPr>
            <w:r>
              <w:rPr>
                <w:spacing w:val="-2"/>
                <w:sz w:val="20"/>
              </w:rPr>
              <w:t>Data</w:t>
            </w:r>
            <w:r>
              <w:rPr>
                <w:spacing w:val="-5"/>
                <w:sz w:val="20"/>
              </w:rPr>
              <w:t> </w:t>
            </w:r>
            <w:r>
              <w:rPr>
                <w:spacing w:val="-2"/>
                <w:sz w:val="20"/>
              </w:rPr>
              <w:t>Volume</w:t>
            </w:r>
            <w:r>
              <w:rPr>
                <w:spacing w:val="-1"/>
                <w:sz w:val="20"/>
              </w:rPr>
              <w:t> </w:t>
            </w:r>
            <w:r>
              <w:rPr>
                <w:spacing w:val="-2"/>
                <w:sz w:val="20"/>
              </w:rPr>
              <w:t>collection</w:t>
            </w:r>
            <w:r>
              <w:rPr>
                <w:sz w:val="20"/>
              </w:rPr>
              <w:t> </w:t>
            </w:r>
            <w:r>
              <w:rPr>
                <w:spacing w:val="-2"/>
                <w:sz w:val="20"/>
              </w:rPr>
              <w:t>Power,</w:t>
            </w:r>
          </w:p>
          <w:p>
            <w:pPr>
              <w:pStyle w:val="TableParagraph"/>
              <w:numPr>
                <w:ilvl w:val="0"/>
                <w:numId w:val="16"/>
              </w:numPr>
              <w:tabs>
                <w:tab w:pos="467" w:val="left" w:leader="none"/>
              </w:tabs>
              <w:spacing w:line="242" w:lineRule="auto" w:before="78" w:after="0"/>
              <w:ind w:left="467" w:right="496" w:hanging="360"/>
              <w:jc w:val="left"/>
              <w:rPr>
                <w:sz w:val="20"/>
              </w:rPr>
            </w:pPr>
            <w:r>
              <w:rPr>
                <w:sz w:val="20"/>
              </w:rPr>
              <w:t>Power,</w:t>
            </w:r>
            <w:r>
              <w:rPr>
                <w:spacing w:val="-11"/>
                <w:sz w:val="20"/>
              </w:rPr>
              <w:t> </w:t>
            </w:r>
            <w:r>
              <w:rPr>
                <w:sz w:val="20"/>
              </w:rPr>
              <w:t>Energy</w:t>
            </w:r>
            <w:r>
              <w:rPr>
                <w:spacing w:val="-10"/>
                <w:sz w:val="20"/>
              </w:rPr>
              <w:t> </w:t>
            </w:r>
            <w:r>
              <w:rPr>
                <w:sz w:val="20"/>
              </w:rPr>
              <w:t>and</w:t>
            </w:r>
            <w:r>
              <w:rPr>
                <w:spacing w:val="-12"/>
                <w:sz w:val="20"/>
              </w:rPr>
              <w:t> </w:t>
            </w:r>
            <w:r>
              <w:rPr>
                <w:sz w:val="20"/>
              </w:rPr>
              <w:t>Environmental</w:t>
            </w:r>
            <w:r>
              <w:rPr>
                <w:spacing w:val="-11"/>
                <w:sz w:val="20"/>
              </w:rPr>
              <w:t> </w:t>
            </w:r>
            <w:r>
              <w:rPr>
                <w:sz w:val="20"/>
              </w:rPr>
              <w:t>(PEE)</w:t>
            </w:r>
            <w:r>
              <w:rPr>
                <w:spacing w:val="-11"/>
                <w:sz w:val="20"/>
              </w:rPr>
              <w:t> </w:t>
            </w:r>
            <w:r>
              <w:rPr>
                <w:sz w:val="20"/>
              </w:rPr>
              <w:t>measurement </w:t>
            </w:r>
            <w:r>
              <w:rPr>
                <w:spacing w:val="-2"/>
                <w:sz w:val="20"/>
              </w:rPr>
              <w:t>collection</w:t>
            </w:r>
          </w:p>
          <w:p>
            <w:pPr>
              <w:pStyle w:val="TableParagraph"/>
              <w:numPr>
                <w:ilvl w:val="0"/>
                <w:numId w:val="16"/>
              </w:numPr>
              <w:tabs>
                <w:tab w:pos="467" w:val="left" w:leader="none"/>
              </w:tabs>
              <w:spacing w:line="240" w:lineRule="auto" w:before="77" w:after="0"/>
              <w:ind w:left="467" w:right="0" w:hanging="360"/>
              <w:jc w:val="left"/>
              <w:rPr>
                <w:sz w:val="20"/>
              </w:rPr>
            </w:pPr>
            <w:r>
              <w:rPr>
                <w:sz w:val="20"/>
              </w:rPr>
              <w:t>Energy</w:t>
            </w:r>
            <w:r>
              <w:rPr>
                <w:spacing w:val="-5"/>
                <w:sz w:val="20"/>
              </w:rPr>
              <w:t> </w:t>
            </w:r>
            <w:r>
              <w:rPr>
                <w:sz w:val="20"/>
              </w:rPr>
              <w:t>Saving</w:t>
            </w:r>
            <w:r>
              <w:rPr>
                <w:spacing w:val="-5"/>
                <w:sz w:val="20"/>
              </w:rPr>
              <w:t> </w:t>
            </w:r>
            <w:r>
              <w:rPr>
                <w:sz w:val="20"/>
              </w:rPr>
              <w:t>use</w:t>
            </w:r>
            <w:r>
              <w:rPr>
                <w:spacing w:val="-5"/>
                <w:sz w:val="20"/>
              </w:rPr>
              <w:t> </w:t>
            </w:r>
            <w:r>
              <w:rPr>
                <w:spacing w:val="-2"/>
                <w:sz w:val="20"/>
              </w:rPr>
              <w:t>cases</w:t>
            </w:r>
          </w:p>
          <w:p>
            <w:pPr>
              <w:pStyle w:val="TableParagraph"/>
              <w:spacing w:before="78"/>
              <w:ind w:right="59"/>
              <w:rPr>
                <w:sz w:val="20"/>
              </w:rPr>
            </w:pPr>
            <w:r>
              <w:rPr>
                <w:sz w:val="20"/>
              </w:rPr>
              <w:t>The Energy Saving use case defines the scenario of energy saving by switching off capacity booster cells when the traffic demand</w:t>
            </w:r>
            <w:r>
              <w:rPr>
                <w:spacing w:val="-3"/>
                <w:sz w:val="20"/>
              </w:rPr>
              <w:t> </w:t>
            </w:r>
            <w:r>
              <w:rPr>
                <w:sz w:val="20"/>
              </w:rPr>
              <w:t>is</w:t>
            </w:r>
            <w:r>
              <w:rPr>
                <w:spacing w:val="-5"/>
                <w:sz w:val="20"/>
              </w:rPr>
              <w:t> </w:t>
            </w:r>
            <w:r>
              <w:rPr>
                <w:sz w:val="20"/>
              </w:rPr>
              <w:t>low</w:t>
            </w:r>
            <w:r>
              <w:rPr>
                <w:spacing w:val="-4"/>
                <w:sz w:val="20"/>
              </w:rPr>
              <w:t> </w:t>
            </w:r>
            <w:r>
              <w:rPr>
                <w:sz w:val="20"/>
              </w:rPr>
              <w:t>and</w:t>
            </w:r>
            <w:r>
              <w:rPr>
                <w:spacing w:val="-3"/>
                <w:sz w:val="20"/>
              </w:rPr>
              <w:t> </w:t>
            </w:r>
            <w:r>
              <w:rPr>
                <w:sz w:val="20"/>
              </w:rPr>
              <w:t>re-activate</w:t>
            </w:r>
            <w:r>
              <w:rPr>
                <w:spacing w:val="-6"/>
                <w:sz w:val="20"/>
              </w:rPr>
              <w:t> </w:t>
            </w:r>
            <w:r>
              <w:rPr>
                <w:sz w:val="20"/>
              </w:rPr>
              <w:t>them</w:t>
            </w:r>
            <w:r>
              <w:rPr>
                <w:spacing w:val="-3"/>
                <w:sz w:val="20"/>
              </w:rPr>
              <w:t> </w:t>
            </w:r>
            <w:r>
              <w:rPr>
                <w:sz w:val="20"/>
              </w:rPr>
              <w:t>on</w:t>
            </w:r>
            <w:r>
              <w:rPr>
                <w:spacing w:val="-3"/>
                <w:sz w:val="20"/>
              </w:rPr>
              <w:t> </w:t>
            </w:r>
            <w:r>
              <w:rPr>
                <w:sz w:val="20"/>
              </w:rPr>
              <w:t>a</w:t>
            </w:r>
            <w:r>
              <w:rPr>
                <w:spacing w:val="-6"/>
                <w:sz w:val="20"/>
              </w:rPr>
              <w:t> </w:t>
            </w:r>
            <w:r>
              <w:rPr>
                <w:sz w:val="20"/>
              </w:rPr>
              <w:t>need</w:t>
            </w:r>
            <w:r>
              <w:rPr>
                <w:spacing w:val="-5"/>
                <w:sz w:val="20"/>
              </w:rPr>
              <w:t> </w:t>
            </w:r>
            <w:r>
              <w:rPr>
                <w:sz w:val="20"/>
              </w:rPr>
              <w:t>basis.</w:t>
            </w:r>
            <w:r>
              <w:rPr>
                <w:spacing w:val="-8"/>
                <w:sz w:val="20"/>
              </w:rPr>
              <w:t> </w:t>
            </w:r>
            <w:r>
              <w:rPr>
                <w:sz w:val="20"/>
              </w:rPr>
              <w:t>The</w:t>
            </w:r>
            <w:r>
              <w:rPr>
                <w:spacing w:val="-4"/>
                <w:sz w:val="20"/>
              </w:rPr>
              <w:t> </w:t>
            </w:r>
            <w:r>
              <w:rPr>
                <w:sz w:val="20"/>
              </w:rPr>
              <w:t>energy saving</w:t>
            </w:r>
            <w:r>
              <w:rPr>
                <w:spacing w:val="-1"/>
                <w:sz w:val="20"/>
              </w:rPr>
              <w:t> </w:t>
            </w:r>
            <w:r>
              <w:rPr>
                <w:sz w:val="20"/>
              </w:rPr>
              <w:t>consists</w:t>
            </w:r>
            <w:r>
              <w:rPr>
                <w:spacing w:val="-3"/>
                <w:sz w:val="20"/>
              </w:rPr>
              <w:t> </w:t>
            </w:r>
            <w:r>
              <w:rPr>
                <w:sz w:val="20"/>
              </w:rPr>
              <w:t>of</w:t>
            </w:r>
            <w:r>
              <w:rPr>
                <w:spacing w:val="-2"/>
                <w:sz w:val="20"/>
              </w:rPr>
              <w:t> </w:t>
            </w:r>
            <w:r>
              <w:rPr>
                <w:sz w:val="20"/>
              </w:rPr>
              <w:t>two</w:t>
            </w:r>
            <w:r>
              <w:rPr>
                <w:spacing w:val="-1"/>
                <w:sz w:val="20"/>
              </w:rPr>
              <w:t> </w:t>
            </w:r>
            <w:r>
              <w:rPr>
                <w:sz w:val="20"/>
              </w:rPr>
              <w:t>scenarios</w:t>
            </w:r>
            <w:r>
              <w:rPr>
                <w:spacing w:val="-3"/>
                <w:sz w:val="20"/>
              </w:rPr>
              <w:t> </w:t>
            </w:r>
            <w:r>
              <w:rPr>
                <w:sz w:val="20"/>
              </w:rPr>
              <w:t>where</w:t>
            </w:r>
            <w:r>
              <w:rPr>
                <w:spacing w:val="-2"/>
                <w:sz w:val="20"/>
              </w:rPr>
              <w:t> </w:t>
            </w:r>
            <w:r>
              <w:rPr>
                <w:sz w:val="20"/>
              </w:rPr>
              <w:t>the</w:t>
            </w:r>
            <w:r>
              <w:rPr>
                <w:spacing w:val="-2"/>
                <w:sz w:val="20"/>
              </w:rPr>
              <w:t> </w:t>
            </w:r>
            <w:r>
              <w:rPr>
                <w:sz w:val="20"/>
              </w:rPr>
              <w:t>capacity</w:t>
            </w:r>
            <w:r>
              <w:rPr>
                <w:spacing w:val="-4"/>
                <w:sz w:val="20"/>
              </w:rPr>
              <w:t> </w:t>
            </w:r>
            <w:r>
              <w:rPr>
                <w:sz w:val="20"/>
              </w:rPr>
              <w:t>booster</w:t>
            </w:r>
            <w:r>
              <w:rPr>
                <w:spacing w:val="-1"/>
                <w:sz w:val="20"/>
              </w:rPr>
              <w:t> </w:t>
            </w:r>
            <w:r>
              <w:rPr>
                <w:sz w:val="20"/>
              </w:rPr>
              <w:t>cell gNB is fully or partially overlaid by the candidate cell(s).</w:t>
            </w:r>
          </w:p>
          <w:p>
            <w:pPr>
              <w:pStyle w:val="TableParagraph"/>
              <w:spacing w:before="81"/>
              <w:ind w:right="117"/>
              <w:rPr>
                <w:sz w:val="20"/>
              </w:rPr>
            </w:pPr>
            <w:r>
              <w:rPr>
                <w:sz w:val="20"/>
              </w:rPr>
              <w:t>The configuration of energy saving policies for these solutions</w:t>
            </w:r>
            <w:r>
              <w:rPr>
                <w:sz w:val="20"/>
              </w:rPr>
              <w:t> is</w:t>
            </w:r>
            <w:r>
              <w:rPr>
                <w:spacing w:val="-9"/>
                <w:sz w:val="20"/>
              </w:rPr>
              <w:t> </w:t>
            </w:r>
            <w:r>
              <w:rPr>
                <w:sz w:val="20"/>
              </w:rPr>
              <w:t>defined</w:t>
            </w:r>
            <w:r>
              <w:rPr>
                <w:spacing w:val="-4"/>
                <w:sz w:val="20"/>
              </w:rPr>
              <w:t> </w:t>
            </w:r>
            <w:r>
              <w:rPr>
                <w:sz w:val="20"/>
              </w:rPr>
              <w:t>in</w:t>
            </w:r>
            <w:r>
              <w:rPr>
                <w:spacing w:val="-7"/>
                <w:sz w:val="20"/>
              </w:rPr>
              <w:t> </w:t>
            </w:r>
            <w:r>
              <w:rPr>
                <w:sz w:val="20"/>
              </w:rPr>
              <w:t>3GPP</w:t>
            </w:r>
            <w:r>
              <w:rPr>
                <w:spacing w:val="-13"/>
                <w:sz w:val="20"/>
              </w:rPr>
              <w:t> </w:t>
            </w:r>
            <w:r>
              <w:rPr>
                <w:sz w:val="20"/>
              </w:rPr>
              <w:t>TS</w:t>
            </w:r>
            <w:r>
              <w:rPr>
                <w:spacing w:val="-6"/>
                <w:sz w:val="20"/>
              </w:rPr>
              <w:t> </w:t>
            </w:r>
            <w:r>
              <w:rPr>
                <w:sz w:val="20"/>
              </w:rPr>
              <w:t>28.541</w:t>
            </w:r>
            <w:r>
              <w:rPr>
                <w:spacing w:val="-6"/>
                <w:sz w:val="20"/>
              </w:rPr>
              <w:t> </w:t>
            </w:r>
            <w:r>
              <w:rPr>
                <w:sz w:val="20"/>
              </w:rPr>
              <w:t>[11].</w:t>
            </w:r>
            <w:r>
              <w:rPr>
                <w:spacing w:val="-9"/>
                <w:sz w:val="20"/>
              </w:rPr>
              <w:t> </w:t>
            </w:r>
            <w:r>
              <w:rPr>
                <w:sz w:val="20"/>
              </w:rPr>
              <w:t>The</w:t>
            </w:r>
            <w:r>
              <w:rPr>
                <w:spacing w:val="-5"/>
                <w:sz w:val="20"/>
              </w:rPr>
              <w:t> </w:t>
            </w:r>
            <w:r>
              <w:rPr>
                <w:sz w:val="20"/>
              </w:rPr>
              <w:t>measurements</w:t>
            </w:r>
            <w:r>
              <w:rPr>
                <w:spacing w:val="-6"/>
                <w:sz w:val="20"/>
              </w:rPr>
              <w:t> </w:t>
            </w:r>
            <w:r>
              <w:rPr>
                <w:sz w:val="20"/>
              </w:rPr>
              <w:t>related</w:t>
            </w:r>
            <w:r>
              <w:rPr>
                <w:spacing w:val="-4"/>
                <w:sz w:val="20"/>
              </w:rPr>
              <w:t> </w:t>
            </w:r>
            <w:r>
              <w:rPr>
                <w:sz w:val="20"/>
              </w:rPr>
              <w:t>to data volume and PEE measurements are defined in 3GPP</w:t>
            </w:r>
            <w:r>
              <w:rPr>
                <w:spacing w:val="-1"/>
                <w:sz w:val="20"/>
              </w:rPr>
              <w:t> </w:t>
            </w:r>
            <w:r>
              <w:rPr>
                <w:sz w:val="20"/>
              </w:rPr>
              <w:t>TS</w:t>
            </w:r>
          </w:p>
          <w:p>
            <w:pPr>
              <w:pStyle w:val="TableParagraph"/>
              <w:spacing w:before="2"/>
              <w:ind w:right="59"/>
              <w:rPr>
                <w:sz w:val="20"/>
              </w:rPr>
            </w:pPr>
            <w:r>
              <w:rPr>
                <w:sz w:val="20"/>
              </w:rPr>
              <w:t>28.552</w:t>
            </w:r>
            <w:r>
              <w:rPr>
                <w:spacing w:val="-4"/>
                <w:sz w:val="20"/>
              </w:rPr>
              <w:t> </w:t>
            </w:r>
            <w:r>
              <w:rPr>
                <w:sz w:val="20"/>
              </w:rPr>
              <w:t>[12].</w:t>
            </w:r>
            <w:r>
              <w:rPr>
                <w:spacing w:val="-9"/>
                <w:sz w:val="20"/>
              </w:rPr>
              <w:t> </w:t>
            </w:r>
            <w:r>
              <w:rPr>
                <w:sz w:val="20"/>
              </w:rPr>
              <w:t>The</w:t>
            </w:r>
            <w:r>
              <w:rPr>
                <w:spacing w:val="-7"/>
                <w:sz w:val="20"/>
              </w:rPr>
              <w:t> </w:t>
            </w:r>
            <w:r>
              <w:rPr>
                <w:sz w:val="20"/>
              </w:rPr>
              <w:t>Energy</w:t>
            </w:r>
            <w:r>
              <w:rPr>
                <w:spacing w:val="-6"/>
                <w:sz w:val="20"/>
              </w:rPr>
              <w:t> </w:t>
            </w:r>
            <w:r>
              <w:rPr>
                <w:sz w:val="20"/>
              </w:rPr>
              <w:t>Efficiency</w:t>
            </w:r>
            <w:r>
              <w:rPr>
                <w:spacing w:val="-4"/>
                <w:sz w:val="20"/>
              </w:rPr>
              <w:t> </w:t>
            </w:r>
            <w:r>
              <w:rPr>
                <w:sz w:val="20"/>
              </w:rPr>
              <w:t>related</w:t>
            </w:r>
            <w:r>
              <w:rPr>
                <w:spacing w:val="-4"/>
                <w:sz w:val="20"/>
              </w:rPr>
              <w:t> </w:t>
            </w:r>
            <w:r>
              <w:rPr>
                <w:sz w:val="20"/>
              </w:rPr>
              <w:t>KPIs</w:t>
            </w:r>
            <w:r>
              <w:rPr>
                <w:spacing w:val="-6"/>
                <w:sz w:val="20"/>
              </w:rPr>
              <w:t> </w:t>
            </w:r>
            <w:r>
              <w:rPr>
                <w:sz w:val="20"/>
              </w:rPr>
              <w:t>are</w:t>
            </w:r>
            <w:r>
              <w:rPr>
                <w:spacing w:val="-5"/>
                <w:sz w:val="20"/>
              </w:rPr>
              <w:t> </w:t>
            </w:r>
            <w:r>
              <w:rPr>
                <w:sz w:val="20"/>
              </w:rPr>
              <w:t>defined</w:t>
            </w:r>
            <w:r>
              <w:rPr>
                <w:spacing w:val="-6"/>
                <w:sz w:val="20"/>
              </w:rPr>
              <w:t> </w:t>
            </w:r>
            <w:r>
              <w:rPr>
                <w:sz w:val="20"/>
              </w:rPr>
              <w:t>in TS 28.554 [7].</w:t>
            </w:r>
          </w:p>
        </w:tc>
      </w:tr>
    </w:tbl>
    <w:p>
      <w:pPr>
        <w:spacing w:after="0"/>
        <w:rPr>
          <w:sz w:val="20"/>
        </w:rPr>
        <w:sectPr>
          <w:pgSz w:w="11910" w:h="16850"/>
          <w:pgMar w:header="864" w:footer="279" w:top="1520" w:bottom="460" w:left="640" w:right="640"/>
        </w:sectPr>
      </w:pPr>
    </w:p>
    <w:p>
      <w:pPr>
        <w:pStyle w:val="Heading3"/>
        <w:numPr>
          <w:ilvl w:val="2"/>
          <w:numId w:val="2"/>
        </w:numPr>
        <w:tabs>
          <w:tab w:pos="1625" w:val="left" w:leader="none"/>
        </w:tabs>
        <w:spacing w:line="240" w:lineRule="auto" w:before="51" w:after="0"/>
        <w:ind w:left="1625" w:right="0" w:hanging="1132"/>
        <w:jc w:val="left"/>
      </w:pPr>
      <w:bookmarkStart w:name="_TOC_250073" w:id="30"/>
      <w:r>
        <w:rPr/>
        <w:t>Ongoing</w:t>
      </w:r>
      <w:r>
        <w:rPr>
          <w:spacing w:val="-9"/>
        </w:rPr>
        <w:t> </w:t>
      </w:r>
      <w:r>
        <w:rPr/>
        <w:t>Work</w:t>
      </w:r>
      <w:r>
        <w:rPr>
          <w:spacing w:val="-5"/>
        </w:rPr>
        <w:t> </w:t>
      </w:r>
      <w:r>
        <w:rPr/>
        <w:t>in</w:t>
      </w:r>
      <w:r>
        <w:rPr>
          <w:spacing w:val="-6"/>
        </w:rPr>
        <w:t> </w:t>
      </w:r>
      <w:r>
        <w:rPr/>
        <w:t>3GPP</w:t>
      </w:r>
      <w:r>
        <w:rPr>
          <w:spacing w:val="-5"/>
        </w:rPr>
        <w:t> </w:t>
      </w:r>
      <w:r>
        <w:rPr/>
        <w:t>Rel.18</w:t>
      </w:r>
      <w:r>
        <w:rPr>
          <w:spacing w:val="-7"/>
        </w:rPr>
        <w:t> </w:t>
      </w:r>
      <w:r>
        <w:rPr/>
        <w:t>System</w:t>
      </w:r>
      <w:r>
        <w:rPr>
          <w:spacing w:val="-4"/>
        </w:rPr>
        <w:t> </w:t>
      </w:r>
      <w:bookmarkEnd w:id="30"/>
      <w:r>
        <w:rPr>
          <w:spacing w:val="-2"/>
        </w:rPr>
        <w:t>Architecture</w:t>
      </w:r>
    </w:p>
    <w:p>
      <w:pPr>
        <w:pStyle w:val="BodyText"/>
        <w:spacing w:before="182"/>
        <w:ind w:left="493"/>
      </w:pPr>
      <w:r>
        <w:rPr/>
        <w:t>Energy</w:t>
      </w:r>
      <w:r>
        <w:rPr>
          <w:spacing w:val="-11"/>
        </w:rPr>
        <w:t> </w:t>
      </w:r>
      <w:r>
        <w:rPr/>
        <w:t>saving</w:t>
      </w:r>
      <w:r>
        <w:rPr>
          <w:spacing w:val="-5"/>
        </w:rPr>
        <w:t> </w:t>
      </w:r>
      <w:r>
        <w:rPr/>
        <w:t>compensation</w:t>
      </w:r>
      <w:r>
        <w:rPr>
          <w:spacing w:val="-5"/>
        </w:rPr>
        <w:t> </w:t>
      </w:r>
      <w:r>
        <w:rPr/>
        <w:t>activation</w:t>
      </w:r>
      <w:r>
        <w:rPr>
          <w:spacing w:val="-6"/>
        </w:rPr>
        <w:t> </w:t>
      </w:r>
      <w:r>
        <w:rPr/>
        <w:t>and</w:t>
      </w:r>
      <w:r>
        <w:rPr>
          <w:spacing w:val="-5"/>
        </w:rPr>
        <w:t> </w:t>
      </w:r>
      <w:r>
        <w:rPr/>
        <w:t>deactivation</w:t>
      </w:r>
      <w:r>
        <w:rPr>
          <w:spacing w:val="-5"/>
        </w:rPr>
        <w:t> </w:t>
      </w:r>
      <w:r>
        <w:rPr/>
        <w:t>procedures</w:t>
      </w:r>
      <w:r>
        <w:rPr>
          <w:spacing w:val="-7"/>
        </w:rPr>
        <w:t> </w:t>
      </w:r>
      <w:r>
        <w:rPr/>
        <w:t>for</w:t>
      </w:r>
      <w:r>
        <w:rPr>
          <w:spacing w:val="-7"/>
        </w:rPr>
        <w:t> </w:t>
      </w:r>
      <w:r>
        <w:rPr/>
        <w:t>LTE</w:t>
      </w:r>
      <w:r>
        <w:rPr>
          <w:spacing w:val="-6"/>
        </w:rPr>
        <w:t> </w:t>
      </w:r>
      <w:r>
        <w:rPr/>
        <w:t>are</w:t>
      </w:r>
      <w:r>
        <w:rPr>
          <w:spacing w:val="-5"/>
        </w:rPr>
        <w:t> </w:t>
      </w:r>
      <w:r>
        <w:rPr/>
        <w:t>defined</w:t>
      </w:r>
      <w:r>
        <w:rPr>
          <w:spacing w:val="-7"/>
        </w:rPr>
        <w:t> </w:t>
      </w:r>
      <w:r>
        <w:rPr/>
        <w:t>in</w:t>
      </w:r>
      <w:r>
        <w:rPr>
          <w:spacing w:val="-6"/>
        </w:rPr>
        <w:t> </w:t>
      </w:r>
      <w:r>
        <w:rPr/>
        <w:t>3GPP</w:t>
      </w:r>
      <w:r>
        <w:rPr>
          <w:spacing w:val="-13"/>
        </w:rPr>
        <w:t> </w:t>
      </w:r>
      <w:r>
        <w:rPr/>
        <w:t>TS</w:t>
      </w:r>
      <w:r>
        <w:rPr>
          <w:spacing w:val="-6"/>
        </w:rPr>
        <w:t> </w:t>
      </w:r>
      <w:r>
        <w:rPr>
          <w:spacing w:val="-2"/>
        </w:rPr>
        <w:t>32.551</w:t>
      </w:r>
    </w:p>
    <w:p>
      <w:pPr>
        <w:pStyle w:val="BodyText"/>
        <w:spacing w:before="21"/>
        <w:ind w:left="493"/>
      </w:pPr>
      <w:r>
        <w:rPr/>
        <w:t>[15]</w:t>
      </w:r>
      <w:r>
        <w:rPr>
          <w:spacing w:val="-2"/>
        </w:rPr>
        <w:t> </w:t>
      </w:r>
      <w:r>
        <w:rPr>
          <w:spacing w:val="-5"/>
        </w:rPr>
        <w:t>as:</w:t>
      </w:r>
    </w:p>
    <w:p>
      <w:pPr>
        <w:pStyle w:val="ListParagraph"/>
        <w:numPr>
          <w:ilvl w:val="0"/>
          <w:numId w:val="17"/>
        </w:numPr>
        <w:tabs>
          <w:tab w:pos="1213" w:val="left" w:leader="none"/>
        </w:tabs>
        <w:spacing w:line="240" w:lineRule="auto" w:before="138" w:after="0"/>
        <w:ind w:left="1213" w:right="494" w:hanging="360"/>
        <w:jc w:val="left"/>
        <w:rPr>
          <w:sz w:val="22"/>
        </w:rPr>
      </w:pPr>
      <w:r>
        <w:rPr>
          <w:sz w:val="22"/>
        </w:rPr>
        <w:t>Energy saving compensation activation:</w:t>
      </w:r>
      <w:r>
        <w:rPr>
          <w:spacing w:val="26"/>
          <w:sz w:val="22"/>
        </w:rPr>
        <w:t> </w:t>
      </w:r>
      <w:r>
        <w:rPr>
          <w:sz w:val="22"/>
        </w:rPr>
        <w:t>procedure to increase the</w:t>
      </w:r>
      <w:r>
        <w:rPr>
          <w:spacing w:val="26"/>
          <w:sz w:val="22"/>
        </w:rPr>
        <w:t> </w:t>
      </w:r>
      <w:r>
        <w:rPr>
          <w:sz w:val="22"/>
        </w:rPr>
        <w:t>coverage area</w:t>
      </w:r>
      <w:r>
        <w:rPr>
          <w:spacing w:val="26"/>
          <w:sz w:val="22"/>
        </w:rPr>
        <w:t> </w:t>
      </w:r>
      <w:r>
        <w:rPr>
          <w:sz w:val="22"/>
        </w:rPr>
        <w:t>for the candidate</w:t>
      </w:r>
      <w:r>
        <w:rPr>
          <w:spacing w:val="40"/>
          <w:sz w:val="22"/>
        </w:rPr>
        <w:t> </w:t>
      </w:r>
      <w:r>
        <w:rPr>
          <w:spacing w:val="-2"/>
          <w:sz w:val="22"/>
        </w:rPr>
        <w:t>cell(s).</w:t>
      </w:r>
    </w:p>
    <w:p>
      <w:pPr>
        <w:pStyle w:val="ListParagraph"/>
        <w:numPr>
          <w:ilvl w:val="0"/>
          <w:numId w:val="17"/>
        </w:numPr>
        <w:tabs>
          <w:tab w:pos="1213" w:val="left" w:leader="none"/>
        </w:tabs>
        <w:spacing w:line="251" w:lineRule="exact" w:before="0" w:after="0"/>
        <w:ind w:left="1213" w:right="0" w:hanging="360"/>
        <w:jc w:val="left"/>
        <w:rPr>
          <w:sz w:val="22"/>
        </w:rPr>
      </w:pPr>
      <w:r>
        <w:rPr>
          <w:spacing w:val="-2"/>
          <w:sz w:val="22"/>
        </w:rPr>
        <w:t>Energy</w:t>
      </w:r>
      <w:r>
        <w:rPr>
          <w:spacing w:val="-3"/>
          <w:sz w:val="22"/>
        </w:rPr>
        <w:t> </w:t>
      </w:r>
      <w:r>
        <w:rPr>
          <w:spacing w:val="-2"/>
          <w:sz w:val="22"/>
        </w:rPr>
        <w:t>saving</w:t>
      </w:r>
      <w:r>
        <w:rPr>
          <w:spacing w:val="-5"/>
          <w:sz w:val="22"/>
        </w:rPr>
        <w:t> </w:t>
      </w:r>
      <w:r>
        <w:rPr>
          <w:spacing w:val="-2"/>
          <w:sz w:val="22"/>
        </w:rPr>
        <w:t>compensation</w:t>
      </w:r>
      <w:r>
        <w:rPr>
          <w:sz w:val="22"/>
        </w:rPr>
        <w:t> </w:t>
      </w:r>
      <w:r>
        <w:rPr>
          <w:spacing w:val="-2"/>
          <w:sz w:val="22"/>
        </w:rPr>
        <w:t>deactivation:</w:t>
      </w:r>
      <w:r>
        <w:rPr>
          <w:sz w:val="22"/>
        </w:rPr>
        <w:t> </w:t>
      </w:r>
      <w:r>
        <w:rPr>
          <w:spacing w:val="-2"/>
          <w:sz w:val="22"/>
        </w:rPr>
        <w:t>procedure</w:t>
      </w:r>
      <w:r>
        <w:rPr>
          <w:spacing w:val="-3"/>
          <w:sz w:val="22"/>
        </w:rPr>
        <w:t> </w:t>
      </w:r>
      <w:r>
        <w:rPr>
          <w:spacing w:val="-2"/>
          <w:sz w:val="22"/>
        </w:rPr>
        <w:t>to</w:t>
      </w:r>
      <w:r>
        <w:rPr>
          <w:spacing w:val="-4"/>
          <w:sz w:val="22"/>
        </w:rPr>
        <w:t> </w:t>
      </w:r>
      <w:r>
        <w:rPr>
          <w:spacing w:val="-2"/>
          <w:sz w:val="22"/>
        </w:rPr>
        <w:t>decrease</w:t>
      </w:r>
      <w:r>
        <w:rPr>
          <w:spacing w:val="-4"/>
          <w:sz w:val="22"/>
        </w:rPr>
        <w:t> </w:t>
      </w:r>
      <w:r>
        <w:rPr>
          <w:spacing w:val="-2"/>
          <w:sz w:val="22"/>
        </w:rPr>
        <w:t>a</w:t>
      </w:r>
      <w:r>
        <w:rPr>
          <w:sz w:val="22"/>
        </w:rPr>
        <w:t> </w:t>
      </w:r>
      <w:r>
        <w:rPr>
          <w:spacing w:val="-2"/>
          <w:sz w:val="22"/>
        </w:rPr>
        <w:t>previously</w:t>
      </w:r>
      <w:r>
        <w:rPr>
          <w:spacing w:val="-1"/>
          <w:sz w:val="22"/>
        </w:rPr>
        <w:t> </w:t>
      </w:r>
      <w:r>
        <w:rPr>
          <w:spacing w:val="-2"/>
          <w:sz w:val="22"/>
        </w:rPr>
        <w:t>increased</w:t>
      </w:r>
      <w:r>
        <w:rPr>
          <w:spacing w:val="-1"/>
          <w:sz w:val="22"/>
        </w:rPr>
        <w:t> </w:t>
      </w:r>
      <w:r>
        <w:rPr>
          <w:spacing w:val="-2"/>
          <w:sz w:val="22"/>
        </w:rPr>
        <w:t>coverage</w:t>
      </w:r>
      <w:r>
        <w:rPr>
          <w:sz w:val="22"/>
        </w:rPr>
        <w:t> </w:t>
      </w:r>
      <w:r>
        <w:rPr>
          <w:spacing w:val="-2"/>
          <w:sz w:val="22"/>
        </w:rPr>
        <w:t>area.</w:t>
      </w:r>
    </w:p>
    <w:p>
      <w:pPr>
        <w:pStyle w:val="BodyText"/>
        <w:spacing w:line="256" w:lineRule="auto" w:before="234"/>
        <w:ind w:left="493" w:right="598"/>
      </w:pPr>
      <w:r>
        <w:rPr/>
        <w:t>This</w:t>
      </w:r>
      <w:r>
        <w:rPr>
          <w:spacing w:val="-2"/>
        </w:rPr>
        <w:t> </w:t>
      </w:r>
      <w:r>
        <w:rPr/>
        <w:t>procedure</w:t>
      </w:r>
      <w:r>
        <w:rPr>
          <w:spacing w:val="-2"/>
        </w:rPr>
        <w:t> </w:t>
      </w:r>
      <w:r>
        <w:rPr/>
        <w:t>is</w:t>
      </w:r>
      <w:r>
        <w:rPr>
          <w:spacing w:val="-2"/>
        </w:rPr>
        <w:t> </w:t>
      </w:r>
      <w:r>
        <w:rPr/>
        <w:t>not</w:t>
      </w:r>
      <w:r>
        <w:rPr>
          <w:spacing w:val="-1"/>
        </w:rPr>
        <w:t> </w:t>
      </w:r>
      <w:r>
        <w:rPr/>
        <w:t>defined</w:t>
      </w:r>
      <w:r>
        <w:rPr>
          <w:spacing w:val="-2"/>
        </w:rPr>
        <w:t> </w:t>
      </w:r>
      <w:r>
        <w:rPr/>
        <w:t>yet</w:t>
      </w:r>
      <w:r>
        <w:rPr>
          <w:spacing w:val="-1"/>
        </w:rPr>
        <w:t> </w:t>
      </w:r>
      <w:r>
        <w:rPr/>
        <w:t>for</w:t>
      </w:r>
      <w:r>
        <w:rPr>
          <w:spacing w:val="-2"/>
        </w:rPr>
        <w:t> </w:t>
      </w:r>
      <w:r>
        <w:rPr/>
        <w:t>energy</w:t>
      </w:r>
      <w:r>
        <w:rPr>
          <w:spacing w:val="-2"/>
        </w:rPr>
        <w:t> </w:t>
      </w:r>
      <w:r>
        <w:rPr/>
        <w:t>saving</w:t>
      </w:r>
      <w:r>
        <w:rPr>
          <w:spacing w:val="-2"/>
        </w:rPr>
        <w:t> </w:t>
      </w:r>
      <w:r>
        <w:rPr/>
        <w:t>procedures</w:t>
      </w:r>
      <w:r>
        <w:rPr>
          <w:spacing w:val="-4"/>
        </w:rPr>
        <w:t> </w:t>
      </w:r>
      <w:r>
        <w:rPr/>
        <w:t>for</w:t>
      </w:r>
      <w:r>
        <w:rPr>
          <w:spacing w:val="-4"/>
        </w:rPr>
        <w:t> </w:t>
      </w:r>
      <w:r>
        <w:rPr/>
        <w:t>5G,</w:t>
      </w:r>
      <w:r>
        <w:rPr>
          <w:spacing w:val="-2"/>
        </w:rPr>
        <w:t> </w:t>
      </w:r>
      <w:r>
        <w:rPr/>
        <w:t>and</w:t>
      </w:r>
      <w:r>
        <w:rPr>
          <w:spacing w:val="-2"/>
        </w:rPr>
        <w:t> </w:t>
      </w:r>
      <w:r>
        <w:rPr/>
        <w:t>hence</w:t>
      </w:r>
      <w:r>
        <w:rPr>
          <w:spacing w:val="-4"/>
        </w:rPr>
        <w:t> </w:t>
      </w:r>
      <w:r>
        <w:rPr/>
        <w:t>3GPP</w:t>
      </w:r>
      <w:r>
        <w:rPr>
          <w:spacing w:val="-14"/>
        </w:rPr>
        <w:t> </w:t>
      </w:r>
      <w:r>
        <w:rPr/>
        <w:t>TS</w:t>
      </w:r>
      <w:r>
        <w:rPr>
          <w:spacing w:val="-3"/>
        </w:rPr>
        <w:t> </w:t>
      </w:r>
      <w:r>
        <w:rPr/>
        <w:t>28.310</w:t>
      </w:r>
      <w:r>
        <w:rPr>
          <w:spacing w:val="-5"/>
        </w:rPr>
        <w:t> </w:t>
      </w:r>
      <w:r>
        <w:rPr/>
        <w:t>[8]</w:t>
      </w:r>
      <w:r>
        <w:rPr>
          <w:spacing w:val="-4"/>
        </w:rPr>
        <w:t> </w:t>
      </w:r>
      <w:r>
        <w:rPr/>
        <w:t>needs to be enhanced to introduce this procedure for 5G networks. Related study and work items are existing.</w:t>
      </w:r>
    </w:p>
    <w:p>
      <w:pPr>
        <w:pStyle w:val="BodyText"/>
        <w:spacing w:before="7" w:after="1"/>
        <w:rPr>
          <w:sz w:val="10"/>
        </w:rPr>
      </w:pPr>
    </w:p>
    <w:tbl>
      <w:tblPr>
        <w:tblW w:w="0" w:type="auto"/>
        <w:jc w:val="left"/>
        <w:tblInd w:w="78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2247"/>
        <w:gridCol w:w="1349"/>
        <w:gridCol w:w="2161"/>
        <w:gridCol w:w="3313"/>
      </w:tblGrid>
      <w:tr>
        <w:trPr>
          <w:trHeight w:val="539" w:hRule="atLeast"/>
        </w:trPr>
        <w:tc>
          <w:tcPr>
            <w:tcW w:w="2247" w:type="dxa"/>
            <w:tcBorders>
              <w:bottom w:val="single" w:sz="12" w:space="0" w:color="666666"/>
            </w:tcBorders>
          </w:tcPr>
          <w:p>
            <w:pPr>
              <w:pStyle w:val="TableParagraph"/>
              <w:spacing w:before="41"/>
              <w:rPr>
                <w:b/>
                <w:sz w:val="20"/>
              </w:rPr>
            </w:pPr>
            <w:r>
              <w:rPr>
                <w:b/>
                <w:spacing w:val="-2"/>
                <w:sz w:val="20"/>
              </w:rPr>
              <w:t>Reference</w:t>
            </w:r>
          </w:p>
        </w:tc>
        <w:tc>
          <w:tcPr>
            <w:tcW w:w="1349" w:type="dxa"/>
            <w:tcBorders>
              <w:bottom w:val="single" w:sz="12" w:space="0" w:color="666666"/>
            </w:tcBorders>
          </w:tcPr>
          <w:p>
            <w:pPr>
              <w:pStyle w:val="TableParagraph"/>
              <w:spacing w:before="41"/>
              <w:ind w:left="105"/>
              <w:rPr>
                <w:b/>
                <w:sz w:val="20"/>
              </w:rPr>
            </w:pPr>
            <w:r>
              <w:rPr>
                <w:b/>
                <w:spacing w:val="-2"/>
                <w:sz w:val="20"/>
              </w:rPr>
              <w:t>Release</w:t>
            </w:r>
          </w:p>
        </w:tc>
        <w:tc>
          <w:tcPr>
            <w:tcW w:w="2161" w:type="dxa"/>
            <w:tcBorders>
              <w:bottom w:val="single" w:sz="12" w:space="0" w:color="666666"/>
            </w:tcBorders>
          </w:tcPr>
          <w:p>
            <w:pPr>
              <w:pStyle w:val="TableParagraph"/>
              <w:spacing w:before="41"/>
              <w:rPr>
                <w:b/>
                <w:sz w:val="20"/>
              </w:rPr>
            </w:pPr>
            <w:r>
              <w:rPr>
                <w:b/>
                <w:spacing w:val="-2"/>
                <w:sz w:val="20"/>
              </w:rPr>
              <w:t>Title</w:t>
            </w:r>
          </w:p>
        </w:tc>
        <w:tc>
          <w:tcPr>
            <w:tcW w:w="3313" w:type="dxa"/>
            <w:tcBorders>
              <w:bottom w:val="single" w:sz="12" w:space="0" w:color="666666"/>
            </w:tcBorders>
          </w:tcPr>
          <w:p>
            <w:pPr>
              <w:pStyle w:val="TableParagraph"/>
              <w:spacing w:line="242" w:lineRule="auto" w:before="39"/>
              <w:ind w:left="106" w:right="145"/>
              <w:rPr>
                <w:b/>
                <w:sz w:val="20"/>
              </w:rPr>
            </w:pPr>
            <w:r>
              <w:rPr>
                <w:b/>
                <w:sz w:val="20"/>
              </w:rPr>
              <w:t>Documentation</w:t>
            </w:r>
            <w:r>
              <w:rPr>
                <w:b/>
                <w:spacing w:val="-13"/>
                <w:sz w:val="20"/>
              </w:rPr>
              <w:t> </w:t>
            </w:r>
            <w:r>
              <w:rPr>
                <w:b/>
                <w:sz w:val="20"/>
              </w:rPr>
              <w:t>and</w:t>
            </w:r>
            <w:r>
              <w:rPr>
                <w:b/>
                <w:spacing w:val="-12"/>
                <w:sz w:val="20"/>
              </w:rPr>
              <w:t> </w:t>
            </w:r>
            <w:r>
              <w:rPr>
                <w:b/>
                <w:sz w:val="20"/>
              </w:rPr>
              <w:t>impact</w:t>
            </w:r>
            <w:r>
              <w:rPr>
                <w:b/>
                <w:spacing w:val="-13"/>
                <w:sz w:val="20"/>
              </w:rPr>
              <w:t> </w:t>
            </w:r>
            <w:r>
              <w:rPr>
                <w:b/>
                <w:sz w:val="20"/>
              </w:rPr>
              <w:t>on </w:t>
            </w:r>
            <w:r>
              <w:rPr>
                <w:b/>
                <w:spacing w:val="-2"/>
                <w:sz w:val="20"/>
              </w:rPr>
              <w:t>Specifications</w:t>
            </w:r>
          </w:p>
        </w:tc>
      </w:tr>
      <w:tr>
        <w:trPr>
          <w:trHeight w:val="772" w:hRule="atLeast"/>
        </w:trPr>
        <w:tc>
          <w:tcPr>
            <w:tcW w:w="2247" w:type="dxa"/>
            <w:tcBorders>
              <w:top w:val="single" w:sz="12" w:space="0" w:color="666666"/>
            </w:tcBorders>
          </w:tcPr>
          <w:p>
            <w:pPr>
              <w:pStyle w:val="TableParagraph"/>
              <w:spacing w:before="43"/>
              <w:rPr>
                <w:b/>
                <w:sz w:val="20"/>
              </w:rPr>
            </w:pPr>
            <w:r>
              <w:rPr>
                <w:b/>
                <w:spacing w:val="-2"/>
                <w:sz w:val="20"/>
              </w:rPr>
              <w:t>FS_EE5G_Ph2</w:t>
            </w:r>
          </w:p>
        </w:tc>
        <w:tc>
          <w:tcPr>
            <w:tcW w:w="1349" w:type="dxa"/>
            <w:tcBorders>
              <w:top w:val="single" w:sz="12" w:space="0" w:color="666666"/>
            </w:tcBorders>
          </w:tcPr>
          <w:p>
            <w:pPr>
              <w:pStyle w:val="TableParagraph"/>
              <w:spacing w:before="43"/>
              <w:ind w:left="105"/>
              <w:rPr>
                <w:sz w:val="20"/>
              </w:rPr>
            </w:pPr>
            <w:r>
              <w:rPr>
                <w:sz w:val="20"/>
              </w:rPr>
              <w:t>5G</w:t>
            </w:r>
            <w:r>
              <w:rPr>
                <w:spacing w:val="-2"/>
                <w:sz w:val="20"/>
              </w:rPr>
              <w:t> Rel.18</w:t>
            </w:r>
          </w:p>
        </w:tc>
        <w:tc>
          <w:tcPr>
            <w:tcW w:w="2161" w:type="dxa"/>
            <w:tcBorders>
              <w:top w:val="single" w:sz="12" w:space="0" w:color="666666"/>
            </w:tcBorders>
          </w:tcPr>
          <w:p>
            <w:pPr>
              <w:pStyle w:val="TableParagraph"/>
              <w:spacing w:before="40"/>
              <w:ind w:right="178"/>
              <w:rPr>
                <w:sz w:val="20"/>
              </w:rPr>
            </w:pPr>
            <w:r>
              <w:rPr>
                <w:sz w:val="20"/>
              </w:rPr>
              <w:t>Study on new aspects of</w:t>
            </w:r>
            <w:r>
              <w:rPr>
                <w:spacing w:val="-10"/>
                <w:sz w:val="20"/>
              </w:rPr>
              <w:t> </w:t>
            </w:r>
            <w:r>
              <w:rPr>
                <w:sz w:val="20"/>
              </w:rPr>
              <w:t>EE</w:t>
            </w:r>
            <w:r>
              <w:rPr>
                <w:spacing w:val="-10"/>
                <w:sz w:val="20"/>
              </w:rPr>
              <w:t> </w:t>
            </w:r>
            <w:r>
              <w:rPr>
                <w:sz w:val="20"/>
              </w:rPr>
              <w:t>for</w:t>
            </w:r>
            <w:r>
              <w:rPr>
                <w:spacing w:val="-10"/>
                <w:sz w:val="20"/>
              </w:rPr>
              <w:t> </w:t>
            </w:r>
            <w:r>
              <w:rPr>
                <w:sz w:val="20"/>
              </w:rPr>
              <w:t>5G</w:t>
            </w:r>
            <w:r>
              <w:rPr>
                <w:spacing w:val="-11"/>
                <w:sz w:val="20"/>
              </w:rPr>
              <w:t> </w:t>
            </w:r>
            <w:r>
              <w:rPr>
                <w:sz w:val="20"/>
              </w:rPr>
              <w:t>networks Phase 2</w:t>
            </w:r>
          </w:p>
        </w:tc>
        <w:tc>
          <w:tcPr>
            <w:tcW w:w="3313" w:type="dxa"/>
            <w:tcBorders>
              <w:top w:val="single" w:sz="12" w:space="0" w:color="666666"/>
            </w:tcBorders>
          </w:tcPr>
          <w:p>
            <w:pPr>
              <w:pStyle w:val="TableParagraph"/>
              <w:spacing w:before="40"/>
              <w:ind w:left="106" w:right="145"/>
              <w:rPr>
                <w:sz w:val="20"/>
              </w:rPr>
            </w:pPr>
            <w:r>
              <w:rPr>
                <w:sz w:val="20"/>
              </w:rPr>
              <w:t>Results</w:t>
            </w:r>
            <w:r>
              <w:rPr>
                <w:spacing w:val="-13"/>
                <w:sz w:val="20"/>
              </w:rPr>
              <w:t> </w:t>
            </w:r>
            <w:r>
              <w:rPr>
                <w:sz w:val="20"/>
              </w:rPr>
              <w:t>will</w:t>
            </w:r>
            <w:r>
              <w:rPr>
                <w:spacing w:val="-8"/>
                <w:sz w:val="20"/>
              </w:rPr>
              <w:t> </w:t>
            </w:r>
            <w:r>
              <w:rPr>
                <w:sz w:val="20"/>
              </w:rPr>
              <w:t>be</w:t>
            </w:r>
            <w:r>
              <w:rPr>
                <w:spacing w:val="-7"/>
                <w:sz w:val="20"/>
              </w:rPr>
              <w:t> </w:t>
            </w:r>
            <w:r>
              <w:rPr>
                <w:sz w:val="20"/>
              </w:rPr>
              <w:t>captured</w:t>
            </w:r>
            <w:r>
              <w:rPr>
                <w:spacing w:val="-6"/>
                <w:sz w:val="20"/>
              </w:rPr>
              <w:t> </w:t>
            </w:r>
            <w:r>
              <w:rPr>
                <w:sz w:val="20"/>
              </w:rPr>
              <w:t>in</w:t>
            </w:r>
            <w:r>
              <w:rPr>
                <w:spacing w:val="-9"/>
                <w:sz w:val="20"/>
              </w:rPr>
              <w:t> </w:t>
            </w:r>
            <w:r>
              <w:rPr>
                <w:sz w:val="20"/>
              </w:rPr>
              <w:t>3GPP</w:t>
            </w:r>
            <w:r>
              <w:rPr>
                <w:spacing w:val="-13"/>
                <w:sz w:val="20"/>
              </w:rPr>
              <w:t> </w:t>
            </w:r>
            <w:r>
              <w:rPr>
                <w:sz w:val="20"/>
              </w:rPr>
              <w:t>TR 28.913 Study on new aspects of EE for 5G networks phase 2.</w:t>
            </w:r>
          </w:p>
        </w:tc>
      </w:tr>
      <w:tr>
        <w:trPr>
          <w:trHeight w:val="1149" w:hRule="atLeast"/>
        </w:trPr>
        <w:tc>
          <w:tcPr>
            <w:tcW w:w="2247" w:type="dxa"/>
          </w:tcPr>
          <w:p>
            <w:pPr>
              <w:pStyle w:val="TableParagraph"/>
              <w:spacing w:before="41"/>
              <w:rPr>
                <w:b/>
                <w:sz w:val="20"/>
              </w:rPr>
            </w:pPr>
            <w:r>
              <w:rPr>
                <w:b/>
                <w:spacing w:val="-2"/>
                <w:sz w:val="20"/>
              </w:rPr>
              <w:t>EE5GPLUS_Ph2</w:t>
            </w:r>
          </w:p>
        </w:tc>
        <w:tc>
          <w:tcPr>
            <w:tcW w:w="1349" w:type="dxa"/>
          </w:tcPr>
          <w:p>
            <w:pPr>
              <w:pStyle w:val="TableParagraph"/>
              <w:spacing w:before="41"/>
              <w:ind w:left="105"/>
              <w:rPr>
                <w:sz w:val="20"/>
              </w:rPr>
            </w:pPr>
            <w:r>
              <w:rPr>
                <w:sz w:val="20"/>
              </w:rPr>
              <w:t>5G</w:t>
            </w:r>
            <w:r>
              <w:rPr>
                <w:spacing w:val="-2"/>
                <w:sz w:val="20"/>
              </w:rPr>
              <w:t> Rel.18</w:t>
            </w:r>
          </w:p>
        </w:tc>
        <w:tc>
          <w:tcPr>
            <w:tcW w:w="2161" w:type="dxa"/>
          </w:tcPr>
          <w:p>
            <w:pPr>
              <w:pStyle w:val="TableParagraph"/>
              <w:spacing w:before="38"/>
              <w:ind w:right="178"/>
              <w:rPr>
                <w:sz w:val="20"/>
              </w:rPr>
            </w:pPr>
            <w:r>
              <w:rPr>
                <w:sz w:val="20"/>
              </w:rPr>
              <w:t>Enhancements</w:t>
            </w:r>
            <w:r>
              <w:rPr>
                <w:spacing w:val="-13"/>
                <w:sz w:val="20"/>
              </w:rPr>
              <w:t> </w:t>
            </w:r>
            <w:r>
              <w:rPr>
                <w:sz w:val="20"/>
              </w:rPr>
              <w:t>of</w:t>
            </w:r>
            <w:r>
              <w:rPr>
                <w:spacing w:val="-12"/>
                <w:sz w:val="20"/>
              </w:rPr>
              <w:t> </w:t>
            </w:r>
            <w:r>
              <w:rPr>
                <w:sz w:val="20"/>
              </w:rPr>
              <w:t>EE for 5G Phase 2</w:t>
            </w:r>
          </w:p>
        </w:tc>
        <w:tc>
          <w:tcPr>
            <w:tcW w:w="3313" w:type="dxa"/>
          </w:tcPr>
          <w:p>
            <w:pPr>
              <w:pStyle w:val="TableParagraph"/>
              <w:ind w:left="106" w:right="145"/>
              <w:rPr>
                <w:sz w:val="20"/>
              </w:rPr>
            </w:pPr>
            <w:r>
              <w:rPr>
                <w:sz w:val="20"/>
              </w:rPr>
              <w:t>Specification enhancements are expected</w:t>
            </w:r>
            <w:r>
              <w:rPr>
                <w:spacing w:val="-6"/>
                <w:sz w:val="20"/>
              </w:rPr>
              <w:t> </w:t>
            </w:r>
            <w:r>
              <w:rPr>
                <w:sz w:val="20"/>
              </w:rPr>
              <w:t>for</w:t>
            </w:r>
            <w:r>
              <w:rPr>
                <w:spacing w:val="-7"/>
                <w:sz w:val="20"/>
              </w:rPr>
              <w:t> </w:t>
            </w:r>
            <w:r>
              <w:rPr>
                <w:sz w:val="20"/>
              </w:rPr>
              <w:t>the</w:t>
            </w:r>
            <w:r>
              <w:rPr>
                <w:spacing w:val="-8"/>
                <w:sz w:val="20"/>
              </w:rPr>
              <w:t> </w:t>
            </w:r>
            <w:r>
              <w:rPr>
                <w:sz w:val="20"/>
              </w:rPr>
              <w:t>following</w:t>
            </w:r>
            <w:r>
              <w:rPr>
                <w:spacing w:val="-7"/>
                <w:sz w:val="20"/>
              </w:rPr>
              <w:t> </w:t>
            </w:r>
            <w:r>
              <w:rPr>
                <w:sz w:val="20"/>
              </w:rPr>
              <w:t>3GPP specifications:</w:t>
            </w:r>
            <w:r>
              <w:rPr>
                <w:spacing w:val="-10"/>
                <w:sz w:val="20"/>
              </w:rPr>
              <w:t> </w:t>
            </w:r>
            <w:r>
              <w:rPr>
                <w:sz w:val="20"/>
              </w:rPr>
              <w:t>TS</w:t>
            </w:r>
            <w:r>
              <w:rPr>
                <w:spacing w:val="-6"/>
                <w:sz w:val="20"/>
              </w:rPr>
              <w:t> </w:t>
            </w:r>
            <w:r>
              <w:rPr>
                <w:sz w:val="20"/>
              </w:rPr>
              <w:t>28.310</w:t>
            </w:r>
            <w:r>
              <w:rPr>
                <w:spacing w:val="-4"/>
                <w:sz w:val="20"/>
              </w:rPr>
              <w:t> </w:t>
            </w:r>
            <w:r>
              <w:rPr>
                <w:sz w:val="20"/>
              </w:rPr>
              <w:t>[8],</w:t>
            </w:r>
            <w:r>
              <w:rPr>
                <w:spacing w:val="-11"/>
                <w:sz w:val="20"/>
              </w:rPr>
              <w:t> </w:t>
            </w:r>
            <w:r>
              <w:rPr>
                <w:spacing w:val="-5"/>
                <w:sz w:val="20"/>
              </w:rPr>
              <w:t>TS</w:t>
            </w:r>
          </w:p>
          <w:p>
            <w:pPr>
              <w:pStyle w:val="TableParagraph"/>
              <w:spacing w:line="229" w:lineRule="exact"/>
              <w:ind w:left="106"/>
              <w:rPr>
                <w:sz w:val="20"/>
              </w:rPr>
            </w:pPr>
            <w:r>
              <w:rPr>
                <w:sz w:val="20"/>
              </w:rPr>
              <w:t>28.552</w:t>
            </w:r>
            <w:r>
              <w:rPr>
                <w:spacing w:val="-4"/>
                <w:sz w:val="20"/>
              </w:rPr>
              <w:t> </w:t>
            </w:r>
            <w:r>
              <w:rPr>
                <w:sz w:val="20"/>
              </w:rPr>
              <w:t>[12],</w:t>
            </w:r>
            <w:r>
              <w:rPr>
                <w:spacing w:val="-8"/>
                <w:sz w:val="20"/>
              </w:rPr>
              <w:t> </w:t>
            </w:r>
            <w:r>
              <w:rPr>
                <w:sz w:val="20"/>
              </w:rPr>
              <w:t>TS</w:t>
            </w:r>
            <w:r>
              <w:rPr>
                <w:spacing w:val="-5"/>
                <w:sz w:val="20"/>
              </w:rPr>
              <w:t> </w:t>
            </w:r>
            <w:r>
              <w:rPr>
                <w:sz w:val="20"/>
              </w:rPr>
              <w:t>28.554</w:t>
            </w:r>
            <w:r>
              <w:rPr>
                <w:spacing w:val="-4"/>
                <w:sz w:val="20"/>
              </w:rPr>
              <w:t> </w:t>
            </w:r>
            <w:r>
              <w:rPr>
                <w:sz w:val="20"/>
              </w:rPr>
              <w:t>[7]</w:t>
            </w:r>
            <w:r>
              <w:rPr>
                <w:spacing w:val="-4"/>
                <w:sz w:val="20"/>
              </w:rPr>
              <w:t> </w:t>
            </w:r>
            <w:r>
              <w:rPr>
                <w:sz w:val="20"/>
              </w:rPr>
              <w:t>and</w:t>
            </w:r>
            <w:r>
              <w:rPr>
                <w:spacing w:val="-8"/>
                <w:sz w:val="20"/>
              </w:rPr>
              <w:t> </w:t>
            </w:r>
            <w:r>
              <w:rPr>
                <w:spacing w:val="-5"/>
                <w:sz w:val="20"/>
              </w:rPr>
              <w:t>TS</w:t>
            </w:r>
          </w:p>
          <w:p>
            <w:pPr>
              <w:pStyle w:val="TableParagraph"/>
              <w:spacing w:line="210" w:lineRule="exact"/>
              <w:ind w:left="106"/>
              <w:rPr>
                <w:sz w:val="20"/>
              </w:rPr>
            </w:pPr>
            <w:r>
              <w:rPr>
                <w:sz w:val="20"/>
              </w:rPr>
              <w:t>28.541</w:t>
            </w:r>
            <w:r>
              <w:rPr>
                <w:spacing w:val="-4"/>
                <w:sz w:val="20"/>
              </w:rPr>
              <w:t> </w:t>
            </w:r>
            <w:r>
              <w:rPr>
                <w:spacing w:val="-2"/>
                <w:sz w:val="20"/>
              </w:rPr>
              <w:t>[11].</w:t>
            </w:r>
          </w:p>
        </w:tc>
      </w:tr>
    </w:tbl>
    <w:p>
      <w:pPr>
        <w:pStyle w:val="BodyText"/>
      </w:pPr>
    </w:p>
    <w:p>
      <w:pPr>
        <w:pStyle w:val="BodyText"/>
        <w:spacing w:before="67"/>
      </w:pPr>
    </w:p>
    <w:p>
      <w:pPr>
        <w:pStyle w:val="Heading3"/>
        <w:numPr>
          <w:ilvl w:val="2"/>
          <w:numId w:val="2"/>
        </w:numPr>
        <w:tabs>
          <w:tab w:pos="1625" w:val="left" w:leader="none"/>
        </w:tabs>
        <w:spacing w:line="240" w:lineRule="auto" w:before="0" w:after="0"/>
        <w:ind w:left="1625" w:right="0" w:hanging="1132"/>
        <w:jc w:val="left"/>
      </w:pPr>
      <w:bookmarkStart w:name="_TOC_250072" w:id="31"/>
      <w:r>
        <w:rPr/>
        <w:t>Impact</w:t>
      </w:r>
      <w:r>
        <w:rPr>
          <w:spacing w:val="-6"/>
        </w:rPr>
        <w:t> </w:t>
      </w:r>
      <w:r>
        <w:rPr/>
        <w:t>on</w:t>
      </w:r>
      <w:r>
        <w:rPr>
          <w:spacing w:val="-5"/>
        </w:rPr>
        <w:t> </w:t>
      </w:r>
      <w:r>
        <w:rPr/>
        <w:t>3GPP</w:t>
      </w:r>
      <w:r>
        <w:rPr>
          <w:spacing w:val="-6"/>
        </w:rPr>
        <w:t> </w:t>
      </w:r>
      <w:r>
        <w:rPr/>
        <w:t>System</w:t>
      </w:r>
      <w:r>
        <w:rPr>
          <w:spacing w:val="-4"/>
        </w:rPr>
        <w:t> </w:t>
      </w:r>
      <w:r>
        <w:rPr/>
        <w:t>Architecture</w:t>
      </w:r>
      <w:r>
        <w:rPr>
          <w:spacing w:val="-6"/>
        </w:rPr>
        <w:t> </w:t>
      </w:r>
      <w:bookmarkEnd w:id="31"/>
      <w:r>
        <w:rPr>
          <w:spacing w:val="-2"/>
        </w:rPr>
        <w:t>Specifications</w:t>
      </w:r>
    </w:p>
    <w:p>
      <w:pPr>
        <w:pStyle w:val="BodyText"/>
        <w:spacing w:line="259" w:lineRule="auto" w:before="182"/>
        <w:ind w:left="493" w:right="598"/>
      </w:pPr>
      <w:r>
        <w:rPr/>
        <w:t>Non-RT</w:t>
      </w:r>
      <w:r>
        <w:rPr>
          <w:spacing w:val="-7"/>
        </w:rPr>
        <w:t> </w:t>
      </w:r>
      <w:r>
        <w:rPr/>
        <w:t>or</w:t>
      </w:r>
      <w:r>
        <w:rPr>
          <w:spacing w:val="-5"/>
        </w:rPr>
        <w:t> </w:t>
      </w:r>
      <w:r>
        <w:rPr/>
        <w:t>Near-RT</w:t>
      </w:r>
      <w:r>
        <w:rPr>
          <w:spacing w:val="-7"/>
        </w:rPr>
        <w:t> </w:t>
      </w:r>
      <w:r>
        <w:rPr/>
        <w:t>RIC</w:t>
      </w:r>
      <w:r>
        <w:rPr>
          <w:spacing w:val="-5"/>
        </w:rPr>
        <w:t> </w:t>
      </w:r>
      <w:r>
        <w:rPr/>
        <w:t>controlled</w:t>
      </w:r>
      <w:r>
        <w:rPr>
          <w:spacing w:val="-5"/>
        </w:rPr>
        <w:t> </w:t>
      </w:r>
      <w:r>
        <w:rPr/>
        <w:t>Cell</w:t>
      </w:r>
      <w:r>
        <w:rPr>
          <w:spacing w:val="-4"/>
        </w:rPr>
        <w:t> </w:t>
      </w:r>
      <w:r>
        <w:rPr/>
        <w:t>Switch</w:t>
      </w:r>
      <w:r>
        <w:rPr>
          <w:spacing w:val="-5"/>
        </w:rPr>
        <w:t> </w:t>
      </w:r>
      <w:r>
        <w:rPr/>
        <w:t>Off/On</w:t>
      </w:r>
      <w:r>
        <w:rPr>
          <w:spacing w:val="-5"/>
        </w:rPr>
        <w:t> </w:t>
      </w:r>
      <w:r>
        <w:rPr/>
        <w:t>is</w:t>
      </w:r>
      <w:r>
        <w:rPr>
          <w:spacing w:val="-5"/>
        </w:rPr>
        <w:t> </w:t>
      </w:r>
      <w:r>
        <w:rPr/>
        <w:t>not</w:t>
      </w:r>
      <w:r>
        <w:rPr>
          <w:spacing w:val="-4"/>
        </w:rPr>
        <w:t> </w:t>
      </w:r>
      <w:r>
        <w:rPr/>
        <w:t>considered</w:t>
      </w:r>
      <w:r>
        <w:rPr>
          <w:spacing w:val="-6"/>
        </w:rPr>
        <w:t> </w:t>
      </w:r>
      <w:r>
        <w:rPr/>
        <w:t>to</w:t>
      </w:r>
      <w:r>
        <w:rPr>
          <w:spacing w:val="-5"/>
        </w:rPr>
        <w:t> </w:t>
      </w:r>
      <w:r>
        <w:rPr/>
        <w:t>have</w:t>
      </w:r>
      <w:r>
        <w:rPr>
          <w:spacing w:val="-6"/>
        </w:rPr>
        <w:t> </w:t>
      </w:r>
      <w:r>
        <w:rPr/>
        <w:t>any</w:t>
      </w:r>
      <w:r>
        <w:rPr>
          <w:spacing w:val="-5"/>
        </w:rPr>
        <w:t> </w:t>
      </w:r>
      <w:r>
        <w:rPr/>
        <w:t>impact</w:t>
      </w:r>
      <w:r>
        <w:rPr>
          <w:spacing w:val="-6"/>
        </w:rPr>
        <w:t> </w:t>
      </w:r>
      <w:r>
        <w:rPr/>
        <w:t>on</w:t>
      </w:r>
      <w:r>
        <w:rPr>
          <w:spacing w:val="-5"/>
        </w:rPr>
        <w:t> </w:t>
      </w:r>
      <w:r>
        <w:rPr/>
        <w:t>3GPP System Architecture specifications.</w:t>
      </w:r>
    </w:p>
    <w:p>
      <w:pPr>
        <w:pStyle w:val="BodyText"/>
        <w:spacing w:before="106"/>
      </w:pPr>
    </w:p>
    <w:p>
      <w:pPr>
        <w:pStyle w:val="Heading2"/>
        <w:numPr>
          <w:ilvl w:val="1"/>
          <w:numId w:val="2"/>
        </w:numPr>
        <w:tabs>
          <w:tab w:pos="1625" w:val="left" w:leader="none"/>
        </w:tabs>
        <w:spacing w:line="240" w:lineRule="auto" w:before="1" w:after="0"/>
        <w:ind w:left="1625" w:right="0" w:hanging="1132"/>
        <w:jc w:val="left"/>
      </w:pPr>
      <w:bookmarkStart w:name="_TOC_250071" w:id="32"/>
      <w:r>
        <w:rPr/>
        <w:t>Gain</w:t>
      </w:r>
      <w:r>
        <w:rPr>
          <w:spacing w:val="-11"/>
        </w:rPr>
        <w:t> </w:t>
      </w:r>
      <w:bookmarkEnd w:id="32"/>
      <w:r>
        <w:rPr>
          <w:spacing w:val="-2"/>
        </w:rPr>
        <w:t>Analysis</w:t>
      </w:r>
    </w:p>
    <w:p>
      <w:pPr>
        <w:pStyle w:val="BodyText"/>
        <w:spacing w:line="256" w:lineRule="auto" w:before="180"/>
        <w:ind w:left="493" w:right="598"/>
      </w:pPr>
      <w:r>
        <w:rPr/>
        <w:t>An</w:t>
      </w:r>
      <w:r>
        <w:rPr>
          <w:spacing w:val="-2"/>
        </w:rPr>
        <w:t> </w:t>
      </w:r>
      <w:r>
        <w:rPr/>
        <w:t>operator</w:t>
      </w:r>
      <w:r>
        <w:rPr>
          <w:spacing w:val="-2"/>
        </w:rPr>
        <w:t> </w:t>
      </w:r>
      <w:r>
        <w:rPr/>
        <w:t>can</w:t>
      </w:r>
      <w:r>
        <w:rPr>
          <w:spacing w:val="-5"/>
        </w:rPr>
        <w:t> </w:t>
      </w:r>
      <w:r>
        <w:rPr/>
        <w:t>expect</w:t>
      </w:r>
      <w:r>
        <w:rPr>
          <w:spacing w:val="-4"/>
        </w:rPr>
        <w:t> </w:t>
      </w:r>
      <w:r>
        <w:rPr/>
        <w:t>strong</w:t>
      </w:r>
      <w:r>
        <w:rPr>
          <w:spacing w:val="-2"/>
        </w:rPr>
        <w:t> </w:t>
      </w:r>
      <w:r>
        <w:rPr/>
        <w:t>energy</w:t>
      </w:r>
      <w:r>
        <w:rPr>
          <w:spacing w:val="-2"/>
        </w:rPr>
        <w:t> </w:t>
      </w:r>
      <w:r>
        <w:rPr/>
        <w:t>savings,</w:t>
      </w:r>
      <w:r>
        <w:rPr>
          <w:spacing w:val="-2"/>
        </w:rPr>
        <w:t> </w:t>
      </w:r>
      <w:r>
        <w:rPr/>
        <w:t>and</w:t>
      </w:r>
      <w:r>
        <w:rPr>
          <w:spacing w:val="-2"/>
        </w:rPr>
        <w:t> </w:t>
      </w:r>
      <w:r>
        <w:rPr/>
        <w:t>thus</w:t>
      </w:r>
      <w:r>
        <w:rPr>
          <w:spacing w:val="-4"/>
        </w:rPr>
        <w:t> </w:t>
      </w:r>
      <w:r>
        <w:rPr/>
        <w:t>OPEX</w:t>
      </w:r>
      <w:r>
        <w:rPr>
          <w:spacing w:val="-3"/>
        </w:rPr>
        <w:t> </w:t>
      </w:r>
      <w:r>
        <w:rPr/>
        <w:t>savings,</w:t>
      </w:r>
      <w:r>
        <w:rPr>
          <w:spacing w:val="-2"/>
        </w:rPr>
        <w:t> </w:t>
      </w:r>
      <w:r>
        <w:rPr/>
        <w:t>by</w:t>
      </w:r>
      <w:r>
        <w:rPr>
          <w:spacing w:val="-2"/>
        </w:rPr>
        <w:t> </w:t>
      </w:r>
      <w:r>
        <w:rPr/>
        <w:t>using</w:t>
      </w:r>
      <w:r>
        <w:rPr>
          <w:spacing w:val="-2"/>
        </w:rPr>
        <w:t> </w:t>
      </w:r>
      <w:r>
        <w:rPr/>
        <w:t>Carrier/Cell</w:t>
      </w:r>
      <w:r>
        <w:rPr>
          <w:spacing w:val="-2"/>
        </w:rPr>
        <w:t> </w:t>
      </w:r>
      <w:r>
        <w:rPr/>
        <w:t>Switching</w:t>
      </w:r>
      <w:r>
        <w:rPr>
          <w:spacing w:val="-2"/>
        </w:rPr>
        <w:t> </w:t>
      </w:r>
      <w:r>
        <w:rPr/>
        <w:t>in</w:t>
      </w:r>
      <w:r>
        <w:rPr>
          <w:spacing w:val="-5"/>
        </w:rPr>
        <w:t> </w:t>
      </w:r>
      <w:r>
        <w:rPr/>
        <w:t>a network with multiple frequency layers. The exact power saving strongly depends on network deployment details, cell configuration (e.g., configured bandwidth,</w:t>
      </w:r>
      <w:r>
        <w:rPr>
          <w:spacing w:val="-3"/>
        </w:rPr>
        <w:t> </w:t>
      </w:r>
      <w:r>
        <w:rPr/>
        <w:t>common</w:t>
      </w:r>
      <w:r>
        <w:rPr>
          <w:spacing w:val="-3"/>
        </w:rPr>
        <w:t> </w:t>
      </w:r>
      <w:r>
        <w:rPr/>
        <w:t>channels etc.),</w:t>
      </w:r>
      <w:r>
        <w:rPr>
          <w:spacing w:val="-3"/>
        </w:rPr>
        <w:t> </w:t>
      </w:r>
      <w:r>
        <w:rPr/>
        <w:t>used hardware, and</w:t>
      </w:r>
      <w:r>
        <w:rPr>
          <w:spacing w:val="-3"/>
        </w:rPr>
        <w:t> </w:t>
      </w:r>
      <w:r>
        <w:rPr/>
        <w:t>network load. Multiple frequency layers may or may not use the same power amplifier in the RF module. Major power savings are naturally obtained when some power amplifiers can be switched off completely.</w:t>
      </w:r>
    </w:p>
    <w:p>
      <w:pPr>
        <w:pStyle w:val="BodyText"/>
        <w:spacing w:line="256" w:lineRule="auto" w:before="157"/>
        <w:ind w:left="493" w:right="598"/>
      </w:pPr>
      <w:r>
        <w:rPr/>
        <w:t>Numerical</w:t>
      </w:r>
      <w:r>
        <w:rPr>
          <w:spacing w:val="-4"/>
        </w:rPr>
        <w:t> </w:t>
      </w:r>
      <w:r>
        <w:rPr/>
        <w:t>analysis</w:t>
      </w:r>
      <w:r>
        <w:rPr>
          <w:spacing w:val="-2"/>
        </w:rPr>
        <w:t> </w:t>
      </w:r>
      <w:r>
        <w:rPr/>
        <w:t>based</w:t>
      </w:r>
      <w:r>
        <w:rPr>
          <w:spacing w:val="-2"/>
        </w:rPr>
        <w:t> </w:t>
      </w:r>
      <w:r>
        <w:rPr/>
        <w:t>on</w:t>
      </w:r>
      <w:r>
        <w:rPr>
          <w:spacing w:val="-2"/>
        </w:rPr>
        <w:t> </w:t>
      </w:r>
      <w:r>
        <w:rPr/>
        <w:t>an</w:t>
      </w:r>
      <w:r>
        <w:rPr>
          <w:spacing w:val="-2"/>
        </w:rPr>
        <w:t> </w:t>
      </w:r>
      <w:r>
        <w:rPr/>
        <w:t>estimated</w:t>
      </w:r>
      <w:r>
        <w:rPr>
          <w:spacing w:val="-2"/>
        </w:rPr>
        <w:t> </w:t>
      </w:r>
      <w:r>
        <w:rPr/>
        <w:t>power</w:t>
      </w:r>
      <w:r>
        <w:rPr>
          <w:spacing w:val="-3"/>
        </w:rPr>
        <w:t> </w:t>
      </w:r>
      <w:r>
        <w:rPr/>
        <w:t>saving</w:t>
      </w:r>
      <w:r>
        <w:rPr>
          <w:spacing w:val="-2"/>
        </w:rPr>
        <w:t> </w:t>
      </w:r>
      <w:r>
        <w:rPr/>
        <w:t>per</w:t>
      </w:r>
      <w:r>
        <w:rPr>
          <w:spacing w:val="-4"/>
        </w:rPr>
        <w:t> </w:t>
      </w:r>
      <w:r>
        <w:rPr/>
        <w:t>carrier</w:t>
      </w:r>
      <w:r>
        <w:rPr>
          <w:spacing w:val="-4"/>
        </w:rPr>
        <w:t> </w:t>
      </w:r>
      <w:r>
        <w:rPr/>
        <w:t>/</w:t>
      </w:r>
      <w:r>
        <w:rPr>
          <w:spacing w:val="-1"/>
        </w:rPr>
        <w:t> </w:t>
      </w:r>
      <w:r>
        <w:rPr/>
        <w:t>cell</w:t>
      </w:r>
      <w:r>
        <w:rPr>
          <w:spacing w:val="-1"/>
        </w:rPr>
        <w:t> </w:t>
      </w:r>
      <w:r>
        <w:rPr/>
        <w:t>to</w:t>
      </w:r>
      <w:r>
        <w:rPr>
          <w:spacing w:val="-5"/>
        </w:rPr>
        <w:t> </w:t>
      </w:r>
      <w:r>
        <w:rPr/>
        <w:t>be</w:t>
      </w:r>
      <w:r>
        <w:rPr>
          <w:spacing w:val="-2"/>
        </w:rPr>
        <w:t> </w:t>
      </w:r>
      <w:r>
        <w:rPr/>
        <w:t>switched</w:t>
      </w:r>
      <w:r>
        <w:rPr>
          <w:spacing w:val="-5"/>
        </w:rPr>
        <w:t> </w:t>
      </w:r>
      <w:r>
        <w:rPr/>
        <w:t>off</w:t>
      </w:r>
      <w:r>
        <w:rPr>
          <w:spacing w:val="-4"/>
        </w:rPr>
        <w:t> </w:t>
      </w:r>
      <w:r>
        <w:rPr/>
        <w:t>might</w:t>
      </w:r>
      <w:r>
        <w:rPr>
          <w:spacing w:val="-4"/>
        </w:rPr>
        <w:t> </w:t>
      </w:r>
      <w:r>
        <w:rPr/>
        <w:t>provide</w:t>
      </w:r>
      <w:r>
        <w:rPr>
          <w:spacing w:val="-2"/>
        </w:rPr>
        <w:t> </w:t>
      </w:r>
      <w:r>
        <w:rPr/>
        <w:t>a good estimate of the expected savings. O-RU power consumption might be categorized into power consumption related to:</w:t>
      </w:r>
    </w:p>
    <w:p>
      <w:pPr>
        <w:pStyle w:val="ListParagraph"/>
        <w:numPr>
          <w:ilvl w:val="0"/>
          <w:numId w:val="18"/>
        </w:numPr>
        <w:tabs>
          <w:tab w:pos="1212" w:val="left" w:leader="none"/>
        </w:tabs>
        <w:spacing w:line="240" w:lineRule="auto" w:before="157" w:after="0"/>
        <w:ind w:left="1212" w:right="0" w:hanging="359"/>
        <w:jc w:val="left"/>
        <w:rPr>
          <w:sz w:val="22"/>
        </w:rPr>
      </w:pPr>
      <w:r>
        <w:rPr>
          <w:sz w:val="22"/>
        </w:rPr>
        <w:t>user</w:t>
      </w:r>
      <w:r>
        <w:rPr>
          <w:spacing w:val="-9"/>
          <w:sz w:val="22"/>
        </w:rPr>
        <w:t> </w:t>
      </w:r>
      <w:r>
        <w:rPr>
          <w:sz w:val="22"/>
        </w:rPr>
        <w:t>channels'</w:t>
      </w:r>
      <w:r>
        <w:rPr>
          <w:spacing w:val="-5"/>
          <w:sz w:val="22"/>
        </w:rPr>
        <w:t> </w:t>
      </w:r>
      <w:r>
        <w:rPr>
          <w:sz w:val="22"/>
        </w:rPr>
        <w:t>load</w:t>
      </w:r>
      <w:r>
        <w:rPr>
          <w:spacing w:val="-6"/>
          <w:sz w:val="22"/>
        </w:rPr>
        <w:t> </w:t>
      </w:r>
      <w:r>
        <w:rPr>
          <w:sz w:val="22"/>
        </w:rPr>
        <w:t>(e.g.,</w:t>
      </w:r>
      <w:r>
        <w:rPr>
          <w:spacing w:val="-4"/>
          <w:sz w:val="22"/>
        </w:rPr>
        <w:t> </w:t>
      </w:r>
      <w:r>
        <w:rPr>
          <w:sz w:val="22"/>
        </w:rPr>
        <w:t>traffic</w:t>
      </w:r>
      <w:r>
        <w:rPr>
          <w:spacing w:val="-6"/>
          <w:sz w:val="22"/>
        </w:rPr>
        <w:t> </w:t>
      </w:r>
      <w:r>
        <w:rPr>
          <w:sz w:val="22"/>
        </w:rPr>
        <w:t>on</w:t>
      </w:r>
      <w:r>
        <w:rPr>
          <w:spacing w:val="-4"/>
          <w:sz w:val="22"/>
        </w:rPr>
        <w:t> </w:t>
      </w:r>
      <w:r>
        <w:rPr>
          <w:sz w:val="22"/>
        </w:rPr>
        <w:t>uplink/downlink</w:t>
      </w:r>
      <w:r>
        <w:rPr>
          <w:spacing w:val="-4"/>
          <w:sz w:val="22"/>
        </w:rPr>
        <w:t> </w:t>
      </w:r>
      <w:r>
        <w:rPr>
          <w:sz w:val="22"/>
        </w:rPr>
        <w:t>shared</w:t>
      </w:r>
      <w:r>
        <w:rPr>
          <w:spacing w:val="-4"/>
          <w:sz w:val="22"/>
        </w:rPr>
        <w:t> </w:t>
      </w:r>
      <w:r>
        <w:rPr>
          <w:spacing w:val="-2"/>
          <w:sz w:val="22"/>
        </w:rPr>
        <w:t>channels),</w:t>
      </w:r>
    </w:p>
    <w:p>
      <w:pPr>
        <w:pStyle w:val="ListParagraph"/>
        <w:numPr>
          <w:ilvl w:val="0"/>
          <w:numId w:val="18"/>
        </w:numPr>
        <w:tabs>
          <w:tab w:pos="1213" w:val="left" w:leader="none"/>
        </w:tabs>
        <w:spacing w:line="256" w:lineRule="auto" w:before="16" w:after="0"/>
        <w:ind w:left="1213" w:right="654" w:hanging="360"/>
        <w:jc w:val="left"/>
        <w:rPr>
          <w:sz w:val="22"/>
        </w:rPr>
      </w:pPr>
      <w:r>
        <w:rPr>
          <w:sz w:val="22"/>
        </w:rPr>
        <w:t>common</w:t>
      </w:r>
      <w:r>
        <w:rPr>
          <w:spacing w:val="-6"/>
          <w:sz w:val="22"/>
        </w:rPr>
        <w:t> </w:t>
      </w:r>
      <w:r>
        <w:rPr>
          <w:sz w:val="22"/>
        </w:rPr>
        <w:t>signals</w:t>
      </w:r>
      <w:r>
        <w:rPr>
          <w:spacing w:val="-3"/>
          <w:sz w:val="22"/>
        </w:rPr>
        <w:t> </w:t>
      </w:r>
      <w:r>
        <w:rPr>
          <w:sz w:val="22"/>
        </w:rPr>
        <w:t>and</w:t>
      </w:r>
      <w:r>
        <w:rPr>
          <w:spacing w:val="-6"/>
          <w:sz w:val="22"/>
        </w:rPr>
        <w:t> </w:t>
      </w:r>
      <w:r>
        <w:rPr>
          <w:sz w:val="22"/>
        </w:rPr>
        <w:t>channels'</w:t>
      </w:r>
      <w:r>
        <w:rPr>
          <w:spacing w:val="-2"/>
          <w:sz w:val="22"/>
        </w:rPr>
        <w:t> </w:t>
      </w:r>
      <w:r>
        <w:rPr>
          <w:sz w:val="22"/>
        </w:rPr>
        <w:t>load</w:t>
      </w:r>
      <w:r>
        <w:rPr>
          <w:spacing w:val="-3"/>
          <w:sz w:val="22"/>
        </w:rPr>
        <w:t> </w:t>
      </w:r>
      <w:r>
        <w:rPr>
          <w:sz w:val="22"/>
        </w:rPr>
        <w:t>(e.g.,</w:t>
      </w:r>
      <w:r>
        <w:rPr>
          <w:spacing w:val="-3"/>
          <w:sz w:val="22"/>
        </w:rPr>
        <w:t> </w:t>
      </w:r>
      <w:r>
        <w:rPr>
          <w:sz w:val="22"/>
        </w:rPr>
        <w:t>SSB</w:t>
      </w:r>
      <w:r>
        <w:rPr>
          <w:spacing w:val="-7"/>
          <w:sz w:val="22"/>
        </w:rPr>
        <w:t> </w:t>
      </w:r>
      <w:r>
        <w:rPr>
          <w:sz w:val="22"/>
        </w:rPr>
        <w:t>transmissions,</w:t>
      </w:r>
      <w:r>
        <w:rPr>
          <w:spacing w:val="-3"/>
          <w:sz w:val="22"/>
        </w:rPr>
        <w:t> </w:t>
      </w:r>
      <w:r>
        <w:rPr>
          <w:sz w:val="22"/>
        </w:rPr>
        <w:t>Reference</w:t>
      </w:r>
      <w:r>
        <w:rPr>
          <w:spacing w:val="-3"/>
          <w:sz w:val="22"/>
        </w:rPr>
        <w:t> </w:t>
      </w:r>
      <w:r>
        <w:rPr>
          <w:sz w:val="22"/>
        </w:rPr>
        <w:t>Signals,</w:t>
      </w:r>
      <w:r>
        <w:rPr>
          <w:spacing w:val="-5"/>
          <w:sz w:val="22"/>
        </w:rPr>
        <w:t> </w:t>
      </w:r>
      <w:r>
        <w:rPr>
          <w:sz w:val="22"/>
        </w:rPr>
        <w:t>broadcast</w:t>
      </w:r>
      <w:r>
        <w:rPr>
          <w:spacing w:val="-2"/>
          <w:sz w:val="22"/>
        </w:rPr>
        <w:t> </w:t>
      </w:r>
      <w:r>
        <w:rPr>
          <w:sz w:val="22"/>
        </w:rPr>
        <w:t>channel, paging channel etc.),</w:t>
      </w:r>
    </w:p>
    <w:p>
      <w:pPr>
        <w:pStyle w:val="ListParagraph"/>
        <w:numPr>
          <w:ilvl w:val="0"/>
          <w:numId w:val="18"/>
        </w:numPr>
        <w:tabs>
          <w:tab w:pos="1212" w:val="left" w:leader="none"/>
        </w:tabs>
        <w:spacing w:line="252" w:lineRule="exact" w:before="0" w:after="0"/>
        <w:ind w:left="1212" w:right="0" w:hanging="359"/>
        <w:jc w:val="left"/>
        <w:rPr>
          <w:sz w:val="22"/>
        </w:rPr>
      </w:pPr>
      <w:r>
        <w:rPr>
          <w:sz w:val="22"/>
        </w:rPr>
        <w:t>regular</w:t>
      </w:r>
      <w:r>
        <w:rPr>
          <w:spacing w:val="-11"/>
          <w:sz w:val="22"/>
        </w:rPr>
        <w:t> </w:t>
      </w:r>
      <w:r>
        <w:rPr>
          <w:sz w:val="22"/>
        </w:rPr>
        <w:t>PA</w:t>
      </w:r>
      <w:r>
        <w:rPr>
          <w:spacing w:val="-14"/>
          <w:sz w:val="22"/>
        </w:rPr>
        <w:t> </w:t>
      </w:r>
      <w:r>
        <w:rPr>
          <w:sz w:val="22"/>
        </w:rPr>
        <w:t>operational</w:t>
      </w:r>
      <w:r>
        <w:rPr>
          <w:spacing w:val="-4"/>
          <w:sz w:val="22"/>
        </w:rPr>
        <w:t> </w:t>
      </w:r>
      <w:r>
        <w:rPr>
          <w:sz w:val="22"/>
        </w:rPr>
        <w:t>power</w:t>
      </w:r>
      <w:r>
        <w:rPr>
          <w:spacing w:val="-3"/>
          <w:sz w:val="22"/>
        </w:rPr>
        <w:t> </w:t>
      </w:r>
      <w:r>
        <w:rPr>
          <w:sz w:val="22"/>
        </w:rPr>
        <w:t>(i.e.,</w:t>
      </w:r>
      <w:r>
        <w:rPr>
          <w:spacing w:val="-7"/>
          <w:sz w:val="22"/>
        </w:rPr>
        <w:t> </w:t>
      </w:r>
      <w:r>
        <w:rPr>
          <w:sz w:val="22"/>
        </w:rPr>
        <w:t>the</w:t>
      </w:r>
      <w:r>
        <w:rPr>
          <w:spacing w:val="-5"/>
          <w:sz w:val="22"/>
        </w:rPr>
        <w:t> </w:t>
      </w:r>
      <w:r>
        <w:rPr>
          <w:sz w:val="22"/>
        </w:rPr>
        <w:t>required</w:t>
      </w:r>
      <w:r>
        <w:rPr>
          <w:spacing w:val="-6"/>
          <w:sz w:val="22"/>
        </w:rPr>
        <w:t> </w:t>
      </w:r>
      <w:r>
        <w:rPr>
          <w:sz w:val="22"/>
        </w:rPr>
        <w:t>energy</w:t>
      </w:r>
      <w:r>
        <w:rPr>
          <w:spacing w:val="-9"/>
          <w:sz w:val="22"/>
        </w:rPr>
        <w:t> </w:t>
      </w:r>
      <w:r>
        <w:rPr>
          <w:sz w:val="22"/>
        </w:rPr>
        <w:t>to</w:t>
      </w:r>
      <w:r>
        <w:rPr>
          <w:spacing w:val="-5"/>
          <w:sz w:val="22"/>
        </w:rPr>
        <w:t> </w:t>
      </w:r>
      <w:r>
        <w:rPr>
          <w:sz w:val="22"/>
        </w:rPr>
        <w:t>power</w:t>
      </w:r>
      <w:r>
        <w:rPr>
          <w:spacing w:val="-5"/>
          <w:sz w:val="22"/>
        </w:rPr>
        <w:t> </w:t>
      </w:r>
      <w:r>
        <w:rPr>
          <w:sz w:val="22"/>
        </w:rPr>
        <w:t>up</w:t>
      </w:r>
      <w:r>
        <w:rPr>
          <w:spacing w:val="-7"/>
          <w:sz w:val="22"/>
        </w:rPr>
        <w:t> </w:t>
      </w:r>
      <w:r>
        <w:rPr>
          <w:sz w:val="22"/>
        </w:rPr>
        <w:t>the</w:t>
      </w:r>
      <w:r>
        <w:rPr>
          <w:spacing w:val="-5"/>
          <w:sz w:val="22"/>
        </w:rPr>
        <w:t> </w:t>
      </w:r>
      <w:r>
        <w:rPr>
          <w:sz w:val="22"/>
        </w:rPr>
        <w:t>power</w:t>
      </w:r>
      <w:r>
        <w:rPr>
          <w:spacing w:val="-6"/>
          <w:sz w:val="22"/>
        </w:rPr>
        <w:t> </w:t>
      </w:r>
      <w:r>
        <w:rPr>
          <w:spacing w:val="-2"/>
          <w:sz w:val="22"/>
        </w:rPr>
        <w:t>amplifier),</w:t>
      </w:r>
    </w:p>
    <w:p>
      <w:pPr>
        <w:pStyle w:val="ListParagraph"/>
        <w:numPr>
          <w:ilvl w:val="0"/>
          <w:numId w:val="18"/>
        </w:numPr>
        <w:tabs>
          <w:tab w:pos="1212" w:val="left" w:leader="none"/>
        </w:tabs>
        <w:spacing w:line="240" w:lineRule="auto" w:before="16" w:after="0"/>
        <w:ind w:left="1212" w:right="0" w:hanging="359"/>
        <w:jc w:val="left"/>
        <w:rPr>
          <w:sz w:val="22"/>
        </w:rPr>
      </w:pPr>
      <w:r>
        <w:rPr>
          <w:sz w:val="22"/>
        </w:rPr>
        <w:t>regular</w:t>
      </w:r>
      <w:r>
        <w:rPr>
          <w:spacing w:val="-4"/>
          <w:sz w:val="22"/>
        </w:rPr>
        <w:t> </w:t>
      </w:r>
      <w:r>
        <w:rPr>
          <w:sz w:val="22"/>
        </w:rPr>
        <w:t>operational</w:t>
      </w:r>
      <w:r>
        <w:rPr>
          <w:spacing w:val="-2"/>
          <w:sz w:val="22"/>
        </w:rPr>
        <w:t> </w:t>
      </w:r>
      <w:r>
        <w:rPr>
          <w:sz w:val="22"/>
        </w:rPr>
        <w:t>power</w:t>
      </w:r>
      <w:r>
        <w:rPr>
          <w:spacing w:val="-5"/>
          <w:sz w:val="22"/>
        </w:rPr>
        <w:t> </w:t>
      </w:r>
      <w:r>
        <w:rPr>
          <w:sz w:val="22"/>
        </w:rPr>
        <w:t>(i.e.,</w:t>
      </w:r>
      <w:r>
        <w:rPr>
          <w:spacing w:val="-5"/>
          <w:sz w:val="22"/>
        </w:rPr>
        <w:t> </w:t>
      </w:r>
      <w:r>
        <w:rPr>
          <w:sz w:val="22"/>
        </w:rPr>
        <w:t>the</w:t>
      </w:r>
      <w:r>
        <w:rPr>
          <w:spacing w:val="-5"/>
          <w:sz w:val="22"/>
        </w:rPr>
        <w:t> </w:t>
      </w:r>
      <w:r>
        <w:rPr>
          <w:sz w:val="22"/>
        </w:rPr>
        <w:t>required</w:t>
      </w:r>
      <w:r>
        <w:rPr>
          <w:spacing w:val="-3"/>
          <w:sz w:val="22"/>
        </w:rPr>
        <w:t> </w:t>
      </w:r>
      <w:r>
        <w:rPr>
          <w:sz w:val="22"/>
        </w:rPr>
        <w:t>energy</w:t>
      </w:r>
      <w:r>
        <w:rPr>
          <w:spacing w:val="-6"/>
          <w:sz w:val="22"/>
        </w:rPr>
        <w:t> </w:t>
      </w:r>
      <w:r>
        <w:rPr>
          <w:sz w:val="22"/>
        </w:rPr>
        <w:t>to</w:t>
      </w:r>
      <w:r>
        <w:rPr>
          <w:spacing w:val="-6"/>
          <w:sz w:val="22"/>
        </w:rPr>
        <w:t> </w:t>
      </w:r>
      <w:r>
        <w:rPr>
          <w:sz w:val="22"/>
        </w:rPr>
        <w:t>power</w:t>
      </w:r>
      <w:r>
        <w:rPr>
          <w:spacing w:val="-2"/>
          <w:sz w:val="22"/>
        </w:rPr>
        <w:t> </w:t>
      </w:r>
      <w:r>
        <w:rPr>
          <w:sz w:val="22"/>
        </w:rPr>
        <w:t>up</w:t>
      </w:r>
      <w:r>
        <w:rPr>
          <w:spacing w:val="-6"/>
          <w:sz w:val="22"/>
        </w:rPr>
        <w:t> </w:t>
      </w:r>
      <w:r>
        <w:rPr>
          <w:sz w:val="22"/>
        </w:rPr>
        <w:t>the</w:t>
      </w:r>
      <w:r>
        <w:rPr>
          <w:spacing w:val="-5"/>
          <w:sz w:val="22"/>
        </w:rPr>
        <w:t> </w:t>
      </w:r>
      <w:r>
        <w:rPr>
          <w:sz w:val="22"/>
        </w:rPr>
        <w:t>radio</w:t>
      </w:r>
      <w:r>
        <w:rPr>
          <w:spacing w:val="-5"/>
          <w:sz w:val="22"/>
        </w:rPr>
        <w:t> </w:t>
      </w:r>
      <w:r>
        <w:rPr>
          <w:spacing w:val="-2"/>
          <w:sz w:val="22"/>
        </w:rPr>
        <w:t>module).</w:t>
      </w:r>
    </w:p>
    <w:p>
      <w:pPr>
        <w:pStyle w:val="BodyText"/>
        <w:spacing w:before="34"/>
      </w:pPr>
    </w:p>
    <w:p>
      <w:pPr>
        <w:pStyle w:val="BodyText"/>
        <w:spacing w:line="256" w:lineRule="auto"/>
        <w:ind w:left="493" w:right="598"/>
      </w:pPr>
      <w:r>
        <w:rPr/>
        <w:t>Power</w:t>
      </w:r>
      <w:r>
        <w:rPr>
          <w:spacing w:val="-1"/>
        </w:rPr>
        <w:t> </w:t>
      </w:r>
      <w:r>
        <w:rPr/>
        <w:t>consumption</w:t>
      </w:r>
      <w:r>
        <w:rPr>
          <w:spacing w:val="-5"/>
        </w:rPr>
        <w:t> </w:t>
      </w:r>
      <w:r>
        <w:rPr/>
        <w:t>related</w:t>
      </w:r>
      <w:r>
        <w:rPr>
          <w:spacing w:val="-4"/>
        </w:rPr>
        <w:t> </w:t>
      </w:r>
      <w:r>
        <w:rPr/>
        <w:t>to</w:t>
      </w:r>
      <w:r>
        <w:rPr>
          <w:spacing w:val="-2"/>
        </w:rPr>
        <w:t> </w:t>
      </w:r>
      <w:r>
        <w:rPr/>
        <w:t>(1),</w:t>
      </w:r>
      <w:r>
        <w:rPr>
          <w:spacing w:val="-5"/>
        </w:rPr>
        <w:t> </w:t>
      </w:r>
      <w:r>
        <w:rPr/>
        <w:t>(2)</w:t>
      </w:r>
      <w:r>
        <w:rPr>
          <w:spacing w:val="-4"/>
        </w:rPr>
        <w:t> </w:t>
      </w:r>
      <w:r>
        <w:rPr/>
        <w:t>and</w:t>
      </w:r>
      <w:r>
        <w:rPr>
          <w:spacing w:val="-4"/>
        </w:rPr>
        <w:t> </w:t>
      </w:r>
      <w:r>
        <w:rPr/>
        <w:t>(3)</w:t>
      </w:r>
      <w:r>
        <w:rPr>
          <w:spacing w:val="-4"/>
        </w:rPr>
        <w:t> </w:t>
      </w:r>
      <w:r>
        <w:rPr/>
        <w:t>scales</w:t>
      </w:r>
      <w:r>
        <w:rPr>
          <w:spacing w:val="-2"/>
        </w:rPr>
        <w:t> </w:t>
      </w:r>
      <w:r>
        <w:rPr/>
        <w:t>with</w:t>
      </w:r>
      <w:r>
        <w:rPr>
          <w:spacing w:val="-2"/>
        </w:rPr>
        <w:t> </w:t>
      </w:r>
      <w:r>
        <w:rPr/>
        <w:t>the</w:t>
      </w:r>
      <w:r>
        <w:rPr>
          <w:spacing w:val="-2"/>
        </w:rPr>
        <w:t> </w:t>
      </w:r>
      <w:r>
        <w:rPr/>
        <w:t>number</w:t>
      </w:r>
      <w:r>
        <w:rPr>
          <w:spacing w:val="-2"/>
        </w:rPr>
        <w:t> </w:t>
      </w:r>
      <w:r>
        <w:rPr/>
        <w:t>of</w:t>
      </w:r>
      <w:r>
        <w:rPr>
          <w:spacing w:val="-2"/>
        </w:rPr>
        <w:t> </w:t>
      </w:r>
      <w:r>
        <w:rPr/>
        <w:t>transmission</w:t>
      </w:r>
      <w:r>
        <w:rPr>
          <w:spacing w:val="-2"/>
        </w:rPr>
        <w:t> </w:t>
      </w:r>
      <w:r>
        <w:rPr/>
        <w:t>paths</w:t>
      </w:r>
      <w:r>
        <w:rPr>
          <w:spacing w:val="-2"/>
        </w:rPr>
        <w:t> </w:t>
      </w:r>
      <w:r>
        <w:rPr/>
        <w:t>as</w:t>
      </w:r>
      <w:r>
        <w:rPr>
          <w:spacing w:val="-2"/>
        </w:rPr>
        <w:t> </w:t>
      </w:r>
      <w:r>
        <w:rPr/>
        <w:t>illustrated</w:t>
      </w:r>
      <w:r>
        <w:rPr>
          <w:spacing w:val="-4"/>
        </w:rPr>
        <w:t> </w:t>
      </w:r>
      <w:r>
        <w:rPr/>
        <w:t>in Figure 5.5-1.</w:t>
      </w:r>
    </w:p>
    <w:p>
      <w:pPr>
        <w:spacing w:after="0" w:line="256" w:lineRule="auto"/>
        <w:sectPr>
          <w:pgSz w:w="11910" w:h="16850"/>
          <w:pgMar w:header="864" w:footer="279" w:top="1520" w:bottom="460" w:left="640" w:right="640"/>
        </w:sectPr>
      </w:pPr>
    </w:p>
    <w:p>
      <w:pPr>
        <w:pStyle w:val="BodyText"/>
        <w:spacing w:before="9" w:after="1"/>
        <w:rPr>
          <w:sz w:val="9"/>
        </w:rPr>
      </w:pPr>
    </w:p>
    <w:p>
      <w:pPr>
        <w:pStyle w:val="BodyText"/>
        <w:ind w:left="1864"/>
        <w:rPr>
          <w:sz w:val="20"/>
        </w:rPr>
      </w:pPr>
      <w:r>
        <w:rPr>
          <w:sz w:val="20"/>
        </w:rPr>
        <w:drawing>
          <wp:inline distT="0" distB="0" distL="0" distR="0">
            <wp:extent cx="4350886" cy="2129408"/>
            <wp:effectExtent l="0" t="0" r="0" b="0"/>
            <wp:docPr id="275" name="Image 275" descr="Bar chart  Description automatically generated with medium confidence"/>
            <wp:cNvGraphicFramePr>
              <a:graphicFrameLocks/>
            </wp:cNvGraphicFramePr>
            <a:graphic>
              <a:graphicData uri="http://schemas.openxmlformats.org/drawingml/2006/picture">
                <pic:pic>
                  <pic:nvPicPr>
                    <pic:cNvPr id="275" name="Image 275" descr="Bar chart  Description automatically generated with medium confidence"/>
                    <pic:cNvPicPr/>
                  </pic:nvPicPr>
                  <pic:blipFill>
                    <a:blip r:embed="rId10" cstate="print"/>
                    <a:stretch>
                      <a:fillRect/>
                    </a:stretch>
                  </pic:blipFill>
                  <pic:spPr>
                    <a:xfrm>
                      <a:off x="0" y="0"/>
                      <a:ext cx="4350886" cy="2129408"/>
                    </a:xfrm>
                    <a:prstGeom prst="rect">
                      <a:avLst/>
                    </a:prstGeom>
                  </pic:spPr>
                </pic:pic>
              </a:graphicData>
            </a:graphic>
          </wp:inline>
        </w:drawing>
      </w:r>
      <w:r>
        <w:rPr>
          <w:sz w:val="20"/>
        </w:rPr>
      </w:r>
    </w:p>
    <w:p>
      <w:pPr>
        <w:pStyle w:val="Heading5"/>
        <w:spacing w:before="246"/>
        <w:ind w:left="1803" w:right="0"/>
        <w:jc w:val="left"/>
      </w:pPr>
      <w:r>
        <w:rPr/>
        <w:t>Figure</w:t>
      </w:r>
      <w:r>
        <w:rPr>
          <w:spacing w:val="-5"/>
        </w:rPr>
        <w:t> </w:t>
      </w:r>
      <w:r>
        <w:rPr/>
        <w:t>5.5-1:</w:t>
      </w:r>
      <w:r>
        <w:rPr>
          <w:spacing w:val="-5"/>
        </w:rPr>
        <w:t> </w:t>
      </w:r>
      <w:r>
        <w:rPr/>
        <w:t>O-RU</w:t>
      </w:r>
      <w:r>
        <w:rPr>
          <w:spacing w:val="-4"/>
        </w:rPr>
        <w:t> </w:t>
      </w:r>
      <w:r>
        <w:rPr/>
        <w:t>power</w:t>
      </w:r>
      <w:r>
        <w:rPr>
          <w:spacing w:val="-3"/>
        </w:rPr>
        <w:t> </w:t>
      </w:r>
      <w:r>
        <w:rPr/>
        <w:t>saving</w:t>
      </w:r>
      <w:r>
        <w:rPr>
          <w:spacing w:val="-6"/>
        </w:rPr>
        <w:t> </w:t>
      </w:r>
      <w:r>
        <w:rPr/>
        <w:t>for</w:t>
      </w:r>
      <w:r>
        <w:rPr>
          <w:spacing w:val="-3"/>
        </w:rPr>
        <w:t> </w:t>
      </w:r>
      <w:r>
        <w:rPr/>
        <w:t>a</w:t>
      </w:r>
      <w:r>
        <w:rPr>
          <w:spacing w:val="-6"/>
        </w:rPr>
        <w:t> </w:t>
      </w:r>
      <w:r>
        <w:rPr/>
        <w:t>4TX4RX</w:t>
      </w:r>
      <w:r>
        <w:rPr>
          <w:spacing w:val="-4"/>
        </w:rPr>
        <w:t> </w:t>
      </w:r>
      <w:r>
        <w:rPr/>
        <w:t>sector</w:t>
      </w:r>
      <w:r>
        <w:rPr>
          <w:spacing w:val="-4"/>
        </w:rPr>
        <w:t> </w:t>
      </w:r>
      <w:r>
        <w:rPr>
          <w:spacing w:val="-2"/>
        </w:rPr>
        <w:t>configuration</w:t>
      </w:r>
    </w:p>
    <w:p>
      <w:pPr>
        <w:pStyle w:val="BodyText"/>
        <w:spacing w:before="6"/>
        <w:rPr>
          <w:rFonts w:ascii="Arial"/>
          <w:b/>
        </w:rPr>
      </w:pPr>
    </w:p>
    <w:p>
      <w:pPr>
        <w:pStyle w:val="BodyText"/>
        <w:spacing w:line="256" w:lineRule="auto"/>
        <w:ind w:left="493" w:right="598"/>
      </w:pPr>
      <w:r>
        <w:rPr/>
        <w:t>Considering</w:t>
      </w:r>
      <w:r>
        <w:rPr>
          <w:spacing w:val="-2"/>
        </w:rPr>
        <w:t> </w:t>
      </w:r>
      <w:r>
        <w:rPr/>
        <w:t>that</w:t>
      </w:r>
      <w:r>
        <w:rPr>
          <w:spacing w:val="-3"/>
        </w:rPr>
        <w:t> </w:t>
      </w:r>
      <w:r>
        <w:rPr/>
        <w:t>the</w:t>
      </w:r>
      <w:r>
        <w:rPr>
          <w:spacing w:val="-2"/>
        </w:rPr>
        <w:t> </w:t>
      </w:r>
      <w:r>
        <w:rPr/>
        <w:t>requested</w:t>
      </w:r>
      <w:r>
        <w:rPr>
          <w:spacing w:val="-4"/>
        </w:rPr>
        <w:t> </w:t>
      </w:r>
      <w:r>
        <w:rPr/>
        <w:t>traffic</w:t>
      </w:r>
      <w:r>
        <w:rPr>
          <w:spacing w:val="-2"/>
        </w:rPr>
        <w:t> </w:t>
      </w:r>
      <w:r>
        <w:rPr/>
        <w:t>(1)</w:t>
      </w:r>
      <w:r>
        <w:rPr>
          <w:spacing w:val="-2"/>
        </w:rPr>
        <w:t> </w:t>
      </w:r>
      <w:r>
        <w:rPr/>
        <w:t>needs</w:t>
      </w:r>
      <w:r>
        <w:rPr>
          <w:spacing w:val="-4"/>
        </w:rPr>
        <w:t> </w:t>
      </w:r>
      <w:r>
        <w:rPr/>
        <w:t>to</w:t>
      </w:r>
      <w:r>
        <w:rPr>
          <w:spacing w:val="-2"/>
        </w:rPr>
        <w:t> </w:t>
      </w:r>
      <w:r>
        <w:rPr/>
        <w:t>be</w:t>
      </w:r>
      <w:r>
        <w:rPr>
          <w:spacing w:val="-2"/>
        </w:rPr>
        <w:t> </w:t>
      </w:r>
      <w:r>
        <w:rPr/>
        <w:t>transmitted</w:t>
      </w:r>
      <w:r>
        <w:rPr>
          <w:spacing w:val="-2"/>
        </w:rPr>
        <w:t> </w:t>
      </w:r>
      <w:r>
        <w:rPr/>
        <w:t>in</w:t>
      </w:r>
      <w:r>
        <w:rPr>
          <w:spacing w:val="-5"/>
        </w:rPr>
        <w:t> </w:t>
      </w:r>
      <w:r>
        <w:rPr/>
        <w:t>one</w:t>
      </w:r>
      <w:r>
        <w:rPr>
          <w:spacing w:val="-2"/>
        </w:rPr>
        <w:t> </w:t>
      </w:r>
      <w:r>
        <w:rPr/>
        <w:t>of</w:t>
      </w:r>
      <w:r>
        <w:rPr>
          <w:spacing w:val="-2"/>
        </w:rPr>
        <w:t> </w:t>
      </w:r>
      <w:r>
        <w:rPr/>
        <w:t>the</w:t>
      </w:r>
      <w:r>
        <w:rPr>
          <w:spacing w:val="-2"/>
        </w:rPr>
        <w:t> </w:t>
      </w:r>
      <w:r>
        <w:rPr/>
        <w:t>remaining</w:t>
      </w:r>
      <w:r>
        <w:rPr>
          <w:spacing w:val="-2"/>
        </w:rPr>
        <w:t> </w:t>
      </w:r>
      <w:r>
        <w:rPr/>
        <w:t>carriers/cells</w:t>
      </w:r>
      <w:r>
        <w:rPr>
          <w:spacing w:val="-2"/>
        </w:rPr>
        <w:t> </w:t>
      </w:r>
      <w:r>
        <w:rPr/>
        <w:t>and that regular operational power (4) will be required after carrier/cell switch off, the power savings of the Carrier/Cell Switch algorithm is mainly related to the power consumption of (2) and (3).</w:t>
      </w:r>
    </w:p>
    <w:p>
      <w:pPr>
        <w:pStyle w:val="BodyText"/>
        <w:spacing w:before="157"/>
        <w:ind w:left="493"/>
      </w:pPr>
      <w:r>
        <w:rPr/>
        <w:t>The</w:t>
      </w:r>
      <w:r>
        <w:rPr>
          <w:spacing w:val="-4"/>
        </w:rPr>
        <w:t> </w:t>
      </w:r>
      <w:r>
        <w:rPr/>
        <w:t>yearly</w:t>
      </w:r>
      <w:r>
        <w:rPr>
          <w:spacing w:val="-4"/>
        </w:rPr>
        <w:t> </w:t>
      </w:r>
      <w:r>
        <w:rPr/>
        <w:t>energy</w:t>
      </w:r>
      <w:r>
        <w:rPr>
          <w:spacing w:val="-3"/>
        </w:rPr>
        <w:t> </w:t>
      </w:r>
      <w:r>
        <w:rPr/>
        <w:t>savings</w:t>
      </w:r>
      <w:r>
        <w:rPr>
          <w:spacing w:val="-6"/>
        </w:rPr>
        <w:t> </w:t>
      </w:r>
      <w:r>
        <w:rPr/>
        <w:t>might</w:t>
      </w:r>
      <w:r>
        <w:rPr>
          <w:spacing w:val="-3"/>
        </w:rPr>
        <w:t> </w:t>
      </w:r>
      <w:r>
        <w:rPr/>
        <w:t>be</w:t>
      </w:r>
      <w:r>
        <w:rPr>
          <w:spacing w:val="-3"/>
        </w:rPr>
        <w:t> </w:t>
      </w:r>
      <w:r>
        <w:rPr/>
        <w:t>calculated</w:t>
      </w:r>
      <w:r>
        <w:rPr>
          <w:spacing w:val="-6"/>
        </w:rPr>
        <w:t> </w:t>
      </w:r>
      <w:r>
        <w:rPr/>
        <w:t>as</w:t>
      </w:r>
      <w:r>
        <w:rPr>
          <w:spacing w:val="-3"/>
        </w:rPr>
        <w:t> </w:t>
      </w:r>
      <w:r>
        <w:rPr>
          <w:spacing w:val="-2"/>
        </w:rPr>
        <w:t>follows:</w:t>
      </w:r>
    </w:p>
    <w:p>
      <w:pPr>
        <w:spacing w:after="0"/>
        <w:sectPr>
          <w:pgSz w:w="11910" w:h="16850"/>
          <w:pgMar w:header="864" w:footer="279" w:top="1520" w:bottom="460" w:left="640" w:right="640"/>
        </w:sectPr>
      </w:pPr>
    </w:p>
    <w:p>
      <w:pPr>
        <w:pStyle w:val="BodyText"/>
        <w:spacing w:before="59"/>
      </w:pPr>
    </w:p>
    <w:p>
      <w:pPr>
        <w:pStyle w:val="BodyText"/>
        <w:ind w:left="546"/>
        <w:rPr>
          <w:rFonts w:ascii="Cambria Math" w:hAnsi="Cambria Math" w:eastAsia="Cambria Math"/>
        </w:rPr>
      </w:pPr>
      <w:r>
        <w:rPr/>
        <mc:AlternateContent>
          <mc:Choice Requires="wps">
            <w:drawing>
              <wp:anchor distT="0" distB="0" distL="0" distR="0" allowOverlap="1" layoutInCell="1" locked="0" behindDoc="1" simplePos="0" relativeHeight="482350080">
                <wp:simplePos x="0" y="0"/>
                <wp:positionH relativeFrom="page">
                  <wp:posOffset>2624963</wp:posOffset>
                </wp:positionH>
                <wp:positionV relativeFrom="paragraph">
                  <wp:posOffset>95232</wp:posOffset>
                </wp:positionV>
                <wp:extent cx="1436370" cy="952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1436370" cy="9525"/>
                        </a:xfrm>
                        <a:custGeom>
                          <a:avLst/>
                          <a:gdLst/>
                          <a:ahLst/>
                          <a:cxnLst/>
                          <a:rect l="l" t="t" r="r" b="b"/>
                          <a:pathLst>
                            <a:path w="1436370" h="9525">
                              <a:moveTo>
                                <a:pt x="1435862" y="0"/>
                              </a:moveTo>
                              <a:lnTo>
                                <a:pt x="0" y="0"/>
                              </a:lnTo>
                              <a:lnTo>
                                <a:pt x="0" y="9144"/>
                              </a:lnTo>
                              <a:lnTo>
                                <a:pt x="1435862" y="9144"/>
                              </a:lnTo>
                              <a:lnTo>
                                <a:pt x="1435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6.690002pt;margin-top:7.498613pt;width:113.06pt;height:.72pt;mso-position-horizontal-relative:page;mso-position-vertical-relative:paragraph;z-index:-20966400" id="docshape270" filled="true" fillcolor="#000000" stroked="false">
                <v:fill type="solid"/>
                <w10:wrap type="none"/>
              </v:rect>
            </w:pict>
          </mc:Fallback>
        </mc:AlternateContent>
      </w:r>
      <w:r>
        <w:rPr>
          <w:rFonts w:ascii="Cambria Math" w:hAnsi="Cambria Math" w:eastAsia="Cambria Math"/>
        </w:rPr>
        <w:t>𝑌𝑒𝑎𝑟𝑙𝑦𝑃𝑜𝑤𝑒𝑟𝑆𝑎𝑣𝑖𝑛𝑔</w:t>
      </w:r>
      <w:r>
        <w:rPr>
          <w:rFonts w:ascii="Cambria Math" w:hAnsi="Cambria Math" w:eastAsia="Cambria Math"/>
          <w:position w:val="1"/>
        </w:rPr>
        <w:t>[</w:t>
      </w:r>
      <w:r>
        <w:rPr>
          <w:rFonts w:ascii="Cambria Math" w:hAnsi="Cambria Math" w:eastAsia="Cambria Math"/>
        </w:rPr>
        <w:t>𝑀𝑊ℎ</w:t>
      </w:r>
      <w:r>
        <w:rPr>
          <w:rFonts w:ascii="Cambria Math" w:hAnsi="Cambria Math" w:eastAsia="Cambria Math"/>
          <w:position w:val="1"/>
        </w:rPr>
        <w:t>]</w:t>
      </w:r>
      <w:r>
        <w:rPr>
          <w:rFonts w:ascii="Cambria Math" w:hAnsi="Cambria Math" w:eastAsia="Cambria Math"/>
          <w:spacing w:val="2"/>
          <w:position w:val="1"/>
        </w:rPr>
        <w:t> </w:t>
      </w:r>
      <w:r>
        <w:rPr>
          <w:rFonts w:ascii="Cambria Math" w:hAnsi="Cambria Math" w:eastAsia="Cambria Math"/>
          <w:spacing w:val="-10"/>
        </w:rPr>
        <w:t>=</w:t>
      </w:r>
    </w:p>
    <w:p>
      <w:pPr>
        <w:pStyle w:val="BodyText"/>
        <w:spacing w:line="295" w:lineRule="auto" w:before="154"/>
        <w:ind w:left="678" w:hanging="658"/>
        <w:rPr>
          <w:rFonts w:ascii="Cambria Math" w:eastAsia="Cambria Math"/>
        </w:rPr>
      </w:pPr>
      <w:r>
        <w:rPr/>
        <w:br w:type="column"/>
      </w:r>
      <w:r>
        <w:rPr>
          <w:rFonts w:ascii="Cambria Math" w:eastAsia="Cambria Math"/>
        </w:rPr>
        <w:t>𝑂-𝑅𝑈</w:t>
      </w:r>
      <w:r>
        <w:rPr>
          <w:rFonts w:ascii="Cambria Math" w:eastAsia="Cambria Math"/>
          <w:spacing w:val="-13"/>
        </w:rPr>
        <w:t> </w:t>
      </w:r>
      <w:r>
        <w:rPr>
          <w:rFonts w:ascii="Cambria Math" w:eastAsia="Cambria Math"/>
        </w:rPr>
        <w:t>𝑃𝑜𝑤𝑒𝑟𝑆𝑎𝑣𝑖𝑛𝑔[𝑊] </w:t>
      </w:r>
      <w:r>
        <w:rPr>
          <w:rFonts w:ascii="Cambria Math" w:eastAsia="Cambria Math"/>
          <w:spacing w:val="-2"/>
        </w:rPr>
        <w:t>1.000.000</w:t>
      </w:r>
    </w:p>
    <w:p>
      <w:pPr>
        <w:pStyle w:val="BodyText"/>
        <w:spacing w:line="213" w:lineRule="exact" w:before="154"/>
        <w:ind w:left="163"/>
        <w:rPr>
          <w:rFonts w:ascii="Cambria Math" w:hAnsi="Cambria Math" w:eastAsia="Cambria Math"/>
        </w:rPr>
      </w:pPr>
      <w:r>
        <w:rPr/>
        <w:br w:type="column"/>
      </w:r>
      <w:r>
        <w:rPr>
          <w:rFonts w:ascii="Cambria Math" w:hAnsi="Cambria Math" w:eastAsia="Cambria Math"/>
          <w:spacing w:val="-2"/>
        </w:rPr>
        <w:t>𝑃𝑜𝑤𝑒𝑟𝑆𝑎𝑣𝑖𝑛𝑔𝐻𝑜𝑢𝑟𝑠[ℎ]</w:t>
      </w:r>
    </w:p>
    <w:p>
      <w:pPr>
        <w:spacing w:line="159" w:lineRule="exact" w:before="0"/>
        <w:ind w:left="9" w:right="0" w:firstLine="0"/>
        <w:jc w:val="left"/>
        <w:rPr>
          <w:rFonts w:ascii="Cambria Math" w:hAnsi="Cambria Math"/>
          <w:sz w:val="22"/>
        </w:rPr>
      </w:pPr>
      <w:r>
        <w:rPr/>
        <mc:AlternateContent>
          <mc:Choice Requires="wps">
            <w:drawing>
              <wp:anchor distT="0" distB="0" distL="0" distR="0" allowOverlap="1" layoutInCell="1" locked="0" behindDoc="0" simplePos="0" relativeHeight="15735296">
                <wp:simplePos x="0" y="0"/>
                <wp:positionH relativeFrom="page">
                  <wp:posOffset>4190365</wp:posOffset>
                </wp:positionH>
                <wp:positionV relativeFrom="paragraph">
                  <wp:posOffset>60319</wp:posOffset>
                </wp:positionV>
                <wp:extent cx="1405890" cy="952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405890" cy="9525"/>
                        </a:xfrm>
                        <a:custGeom>
                          <a:avLst/>
                          <a:gdLst/>
                          <a:ahLst/>
                          <a:cxnLst/>
                          <a:rect l="l" t="t" r="r" b="b"/>
                          <a:pathLst>
                            <a:path w="1405890" h="9525">
                              <a:moveTo>
                                <a:pt x="1405382" y="0"/>
                              </a:moveTo>
                              <a:lnTo>
                                <a:pt x="0" y="0"/>
                              </a:lnTo>
                              <a:lnTo>
                                <a:pt x="0" y="9144"/>
                              </a:lnTo>
                              <a:lnTo>
                                <a:pt x="1405382" y="9144"/>
                              </a:lnTo>
                              <a:lnTo>
                                <a:pt x="14053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950012pt;margin-top:4.749544pt;width:110.66pt;height:.72pt;mso-position-horizontal-relative:page;mso-position-vertical-relative:paragraph;z-index:15735296" id="docshape271" filled="true" fillcolor="#000000" stroked="false">
                <v:fill type="solid"/>
                <w10:wrap type="none"/>
              </v:rect>
            </w:pict>
          </mc:Fallback>
        </mc:AlternateContent>
      </w:r>
      <w:r>
        <w:rPr>
          <w:rFonts w:ascii="Cambria Math" w:hAnsi="Cambria Math"/>
          <w:spacing w:val="-10"/>
          <w:sz w:val="22"/>
        </w:rPr>
        <w:t>∗</w:t>
      </w:r>
    </w:p>
    <w:p>
      <w:pPr>
        <w:spacing w:line="204" w:lineRule="exact" w:before="0"/>
        <w:ind w:left="1080" w:right="0" w:firstLine="0"/>
        <w:jc w:val="left"/>
        <w:rPr>
          <w:rFonts w:ascii="Cambria Math" w:eastAsia="Cambria Math"/>
          <w:sz w:val="22"/>
        </w:rPr>
      </w:pPr>
      <w:r>
        <w:rPr>
          <w:rFonts w:ascii="Cambria Math" w:eastAsia="Cambria Math"/>
          <w:spacing w:val="-5"/>
          <w:sz w:val="22"/>
        </w:rPr>
        <w:t>𝑑𝑎𝑦</w:t>
      </w:r>
    </w:p>
    <w:p>
      <w:pPr>
        <w:spacing w:line="240" w:lineRule="auto" w:before="64"/>
        <w:rPr>
          <w:rFonts w:ascii="Cambria Math"/>
          <w:sz w:val="22"/>
        </w:rPr>
      </w:pPr>
      <w:r>
        <w:rPr/>
        <w:br w:type="column"/>
      </w:r>
      <w:r>
        <w:rPr>
          <w:rFonts w:ascii="Cambria Math"/>
          <w:sz w:val="22"/>
        </w:rPr>
      </w:r>
    </w:p>
    <w:p>
      <w:pPr>
        <w:spacing w:before="0"/>
        <w:ind w:left="9" w:right="0" w:firstLine="0"/>
        <w:jc w:val="left"/>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z w:val="22"/>
        </w:rPr>
        <w:t>#𝑑𝑎𝑦𝑠</w:t>
      </w:r>
      <w:r>
        <w:rPr>
          <w:rFonts w:ascii="Cambria Math" w:hAnsi="Cambria Math" w:eastAsia="Cambria Math"/>
          <w:spacing w:val="1"/>
          <w:sz w:val="22"/>
        </w:rPr>
        <w:t> </w:t>
      </w:r>
      <w:r>
        <w:rPr>
          <w:rFonts w:ascii="Cambria Math" w:hAnsi="Cambria Math" w:eastAsia="Cambria Math"/>
          <w:sz w:val="22"/>
        </w:rPr>
        <w:t>∗ #𝑂-</w:t>
      </w:r>
      <w:r>
        <w:rPr>
          <w:rFonts w:ascii="Cambria Math" w:hAnsi="Cambria Math" w:eastAsia="Cambria Math"/>
          <w:spacing w:val="-5"/>
          <w:sz w:val="22"/>
        </w:rPr>
        <w:t>𝑅𝑈𝑠</w:t>
      </w:r>
    </w:p>
    <w:p>
      <w:pPr>
        <w:spacing w:after="0"/>
        <w:jc w:val="left"/>
        <w:rPr>
          <w:rFonts w:ascii="Cambria Math" w:hAnsi="Cambria Math" w:eastAsia="Cambria Math"/>
          <w:sz w:val="22"/>
        </w:rPr>
        <w:sectPr>
          <w:type w:val="continuous"/>
          <w:pgSz w:w="11910" w:h="16850"/>
          <w:pgMar w:header="864" w:footer="279" w:top="1240" w:bottom="280" w:left="640" w:right="640"/>
          <w:cols w:num="4" w:equalWidth="0">
            <w:col w:w="3434" w:space="40"/>
            <w:col w:w="2283" w:space="39"/>
            <w:col w:w="2378" w:space="39"/>
            <w:col w:w="2417"/>
          </w:cols>
        </w:sectPr>
      </w:pPr>
    </w:p>
    <w:p>
      <w:pPr>
        <w:pStyle w:val="BodyText"/>
        <w:spacing w:before="144"/>
        <w:rPr>
          <w:rFonts w:ascii="Cambria Math"/>
        </w:rPr>
      </w:pPr>
    </w:p>
    <w:p>
      <w:pPr>
        <w:pStyle w:val="BodyText"/>
        <w:spacing w:line="254" w:lineRule="auto"/>
        <w:ind w:left="493" w:right="598"/>
      </w:pPr>
      <w:r>
        <w:rPr/>
        <w:t>Two</w:t>
      </w:r>
      <w:r>
        <w:rPr>
          <w:spacing w:val="-4"/>
        </w:rPr>
        <w:t> </w:t>
      </w:r>
      <w:r>
        <w:rPr/>
        <w:t>example</w:t>
      </w:r>
      <w:r>
        <w:rPr>
          <w:spacing w:val="-4"/>
        </w:rPr>
        <w:t> </w:t>
      </w:r>
      <w:r>
        <w:rPr/>
        <w:t>calculations,</w:t>
      </w:r>
      <w:r>
        <w:rPr>
          <w:spacing w:val="-6"/>
        </w:rPr>
        <w:t> </w:t>
      </w:r>
      <w:r>
        <w:rPr/>
        <w:t>simplifying</w:t>
      </w:r>
      <w:r>
        <w:rPr>
          <w:spacing w:val="-7"/>
        </w:rPr>
        <w:t> </w:t>
      </w:r>
      <w:r>
        <w:rPr/>
        <w:t>the</w:t>
      </w:r>
      <w:r>
        <w:rPr>
          <w:spacing w:val="-6"/>
        </w:rPr>
        <w:t> </w:t>
      </w:r>
      <w:r>
        <w:rPr/>
        <w:t>factors</w:t>
      </w:r>
      <w:r>
        <w:rPr>
          <w:spacing w:val="-4"/>
        </w:rPr>
        <w:t> </w:t>
      </w:r>
      <w:r>
        <w:rPr/>
        <w:t>as</w:t>
      </w:r>
      <w:r>
        <w:rPr>
          <w:spacing w:val="-4"/>
        </w:rPr>
        <w:t> </w:t>
      </w:r>
      <w:r>
        <w:rPr/>
        <w:t>cited</w:t>
      </w:r>
      <w:r>
        <w:rPr>
          <w:spacing w:val="-4"/>
        </w:rPr>
        <w:t> </w:t>
      </w:r>
      <w:r>
        <w:rPr/>
        <w:t>above</w:t>
      </w:r>
      <w:r>
        <w:rPr>
          <w:spacing w:val="-6"/>
        </w:rPr>
        <w:t> </w:t>
      </w:r>
      <w:r>
        <w:rPr/>
        <w:t>and</w:t>
      </w:r>
      <w:r>
        <w:rPr>
          <w:spacing w:val="-6"/>
        </w:rPr>
        <w:t> </w:t>
      </w:r>
      <w:r>
        <w:rPr/>
        <w:t>ignoring</w:t>
      </w:r>
      <w:r>
        <w:rPr>
          <w:spacing w:val="-7"/>
        </w:rPr>
        <w:t> </w:t>
      </w:r>
      <w:r>
        <w:rPr/>
        <w:t>deployment,</w:t>
      </w:r>
      <w:r>
        <w:rPr>
          <w:spacing w:val="-4"/>
        </w:rPr>
        <w:t> </w:t>
      </w:r>
      <w:r>
        <w:rPr/>
        <w:t>cell configuration, hardware specifics and load dependencies, are provided in the table below:</w:t>
      </w:r>
    </w:p>
    <w:p>
      <w:pPr>
        <w:pStyle w:val="Heading5"/>
        <w:spacing w:before="221"/>
        <w:ind w:right="5"/>
      </w:pPr>
      <w:r>
        <w:rPr/>
        <w:t>Table</w:t>
      </w:r>
      <w:r>
        <w:rPr>
          <w:spacing w:val="-8"/>
        </w:rPr>
        <w:t> </w:t>
      </w:r>
      <w:r>
        <w:rPr/>
        <w:t>5.5-1:</w:t>
      </w:r>
      <w:r>
        <w:rPr>
          <w:spacing w:val="-9"/>
        </w:rPr>
        <w:t> </w:t>
      </w:r>
      <w:r>
        <w:rPr/>
        <w:t>Simplified</w:t>
      </w:r>
      <w:r>
        <w:rPr>
          <w:spacing w:val="-9"/>
        </w:rPr>
        <w:t> </w:t>
      </w:r>
      <w:r>
        <w:rPr/>
        <w:t>power</w:t>
      </w:r>
      <w:r>
        <w:rPr>
          <w:spacing w:val="-9"/>
        </w:rPr>
        <w:t> </w:t>
      </w:r>
      <w:r>
        <w:rPr/>
        <w:t>savings</w:t>
      </w:r>
      <w:r>
        <w:rPr>
          <w:spacing w:val="-10"/>
        </w:rPr>
        <w:t> </w:t>
      </w:r>
      <w:r>
        <w:rPr/>
        <w:t>calculation</w:t>
      </w:r>
      <w:r>
        <w:rPr>
          <w:spacing w:val="-7"/>
        </w:rPr>
        <w:t> </w:t>
      </w:r>
      <w:r>
        <w:rPr>
          <w:spacing w:val="-2"/>
        </w:rPr>
        <w:t>examples</w:t>
      </w:r>
    </w:p>
    <w:p>
      <w:pPr>
        <w:pStyle w:val="BodyText"/>
        <w:spacing w:before="9"/>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2552"/>
        <w:gridCol w:w="2219"/>
      </w:tblGrid>
      <w:tr>
        <w:trPr>
          <w:trHeight w:val="230" w:hRule="atLeast"/>
        </w:trPr>
        <w:tc>
          <w:tcPr>
            <w:tcW w:w="4249" w:type="dxa"/>
          </w:tcPr>
          <w:p>
            <w:pPr>
              <w:pStyle w:val="TableParagraph"/>
              <w:spacing w:line="210" w:lineRule="exact"/>
              <w:ind w:left="9"/>
              <w:jc w:val="center"/>
              <w:rPr>
                <w:b/>
                <w:sz w:val="20"/>
              </w:rPr>
            </w:pPr>
            <w:r>
              <w:rPr>
                <w:b/>
                <w:spacing w:val="-2"/>
                <w:sz w:val="20"/>
              </w:rPr>
              <w:t>Factor</w:t>
            </w:r>
          </w:p>
        </w:tc>
        <w:tc>
          <w:tcPr>
            <w:tcW w:w="2552" w:type="dxa"/>
          </w:tcPr>
          <w:p>
            <w:pPr>
              <w:pStyle w:val="TableParagraph"/>
              <w:spacing w:line="210" w:lineRule="exact"/>
              <w:ind w:left="11" w:right="5"/>
              <w:jc w:val="center"/>
              <w:rPr>
                <w:b/>
                <w:sz w:val="20"/>
              </w:rPr>
            </w:pPr>
            <w:r>
              <w:rPr>
                <w:b/>
                <w:spacing w:val="-2"/>
                <w:sz w:val="20"/>
              </w:rPr>
              <w:t>Value</w:t>
            </w:r>
          </w:p>
        </w:tc>
        <w:tc>
          <w:tcPr>
            <w:tcW w:w="2219" w:type="dxa"/>
          </w:tcPr>
          <w:p>
            <w:pPr>
              <w:pStyle w:val="TableParagraph"/>
              <w:spacing w:line="210" w:lineRule="exact"/>
              <w:ind w:left="8" w:right="6"/>
              <w:jc w:val="center"/>
              <w:rPr>
                <w:b/>
                <w:sz w:val="20"/>
              </w:rPr>
            </w:pPr>
            <w:r>
              <w:rPr>
                <w:b/>
                <w:spacing w:val="-2"/>
                <w:sz w:val="20"/>
              </w:rPr>
              <w:t>Value</w:t>
            </w:r>
          </w:p>
        </w:tc>
      </w:tr>
      <w:tr>
        <w:trPr>
          <w:trHeight w:val="230" w:hRule="atLeast"/>
        </w:trPr>
        <w:tc>
          <w:tcPr>
            <w:tcW w:w="4249" w:type="dxa"/>
          </w:tcPr>
          <w:p>
            <w:pPr>
              <w:pStyle w:val="TableParagraph"/>
              <w:spacing w:line="210" w:lineRule="exact"/>
              <w:rPr>
                <w:sz w:val="20"/>
              </w:rPr>
            </w:pPr>
            <w:r>
              <w:rPr>
                <w:sz w:val="20"/>
              </w:rPr>
              <w:t>O-RU</w:t>
            </w:r>
            <w:r>
              <w:rPr>
                <w:spacing w:val="-6"/>
                <w:sz w:val="20"/>
              </w:rPr>
              <w:t> </w:t>
            </w:r>
            <w:r>
              <w:rPr>
                <w:sz w:val="20"/>
              </w:rPr>
              <w:t>power</w:t>
            </w:r>
            <w:r>
              <w:rPr>
                <w:spacing w:val="-5"/>
                <w:sz w:val="20"/>
              </w:rPr>
              <w:t> </w:t>
            </w:r>
            <w:r>
              <w:rPr>
                <w:sz w:val="20"/>
              </w:rPr>
              <w:t>savings</w:t>
            </w:r>
            <w:r>
              <w:rPr>
                <w:spacing w:val="-6"/>
                <w:sz w:val="20"/>
              </w:rPr>
              <w:t> </w:t>
            </w:r>
            <w:r>
              <w:rPr>
                <w:sz w:val="20"/>
              </w:rPr>
              <w:t>during</w:t>
            </w:r>
            <w:r>
              <w:rPr>
                <w:spacing w:val="-5"/>
                <w:sz w:val="20"/>
              </w:rPr>
              <w:t> </w:t>
            </w:r>
            <w:r>
              <w:rPr>
                <w:sz w:val="20"/>
              </w:rPr>
              <w:t>switch</w:t>
            </w:r>
            <w:r>
              <w:rPr>
                <w:spacing w:val="-5"/>
                <w:sz w:val="20"/>
              </w:rPr>
              <w:t> off</w:t>
            </w:r>
          </w:p>
        </w:tc>
        <w:tc>
          <w:tcPr>
            <w:tcW w:w="2552" w:type="dxa"/>
          </w:tcPr>
          <w:p>
            <w:pPr>
              <w:pStyle w:val="TableParagraph"/>
              <w:spacing w:line="210" w:lineRule="exact"/>
              <w:ind w:left="11" w:right="3"/>
              <w:jc w:val="center"/>
              <w:rPr>
                <w:sz w:val="20"/>
              </w:rPr>
            </w:pPr>
            <w:r>
              <w:rPr>
                <w:sz w:val="20"/>
              </w:rPr>
              <w:t>100</w:t>
            </w:r>
            <w:r>
              <w:rPr>
                <w:spacing w:val="-5"/>
                <w:sz w:val="20"/>
              </w:rPr>
              <w:t> </w:t>
            </w:r>
            <w:r>
              <w:rPr>
                <w:spacing w:val="-10"/>
                <w:sz w:val="20"/>
              </w:rPr>
              <w:t>W</w:t>
            </w:r>
          </w:p>
        </w:tc>
        <w:tc>
          <w:tcPr>
            <w:tcW w:w="2219" w:type="dxa"/>
          </w:tcPr>
          <w:p>
            <w:pPr>
              <w:pStyle w:val="TableParagraph"/>
              <w:spacing w:line="210" w:lineRule="exact"/>
              <w:ind w:left="8" w:right="3"/>
              <w:jc w:val="center"/>
              <w:rPr>
                <w:sz w:val="20"/>
              </w:rPr>
            </w:pPr>
            <w:r>
              <w:rPr>
                <w:sz w:val="20"/>
              </w:rPr>
              <w:t>200</w:t>
            </w:r>
            <w:r>
              <w:rPr>
                <w:spacing w:val="-5"/>
                <w:sz w:val="20"/>
              </w:rPr>
              <w:t> </w:t>
            </w:r>
            <w:r>
              <w:rPr>
                <w:spacing w:val="-10"/>
                <w:sz w:val="20"/>
              </w:rPr>
              <w:t>W</w:t>
            </w:r>
          </w:p>
        </w:tc>
      </w:tr>
      <w:tr>
        <w:trPr>
          <w:trHeight w:val="230" w:hRule="atLeast"/>
        </w:trPr>
        <w:tc>
          <w:tcPr>
            <w:tcW w:w="4249" w:type="dxa"/>
          </w:tcPr>
          <w:p>
            <w:pPr>
              <w:pStyle w:val="TableParagraph"/>
              <w:spacing w:line="210" w:lineRule="exact"/>
              <w:rPr>
                <w:sz w:val="20"/>
              </w:rPr>
            </w:pPr>
            <w:r>
              <w:rPr>
                <w:sz w:val="20"/>
              </w:rPr>
              <w:t>Number</w:t>
            </w:r>
            <w:r>
              <w:rPr>
                <w:spacing w:val="-3"/>
                <w:sz w:val="20"/>
              </w:rPr>
              <w:t> </w:t>
            </w:r>
            <w:r>
              <w:rPr>
                <w:sz w:val="20"/>
              </w:rPr>
              <w:t>of</w:t>
            </w:r>
            <w:r>
              <w:rPr>
                <w:spacing w:val="-4"/>
                <w:sz w:val="20"/>
              </w:rPr>
              <w:t> </w:t>
            </w:r>
            <w:r>
              <w:rPr>
                <w:sz w:val="20"/>
              </w:rPr>
              <w:t>hours</w:t>
            </w:r>
            <w:r>
              <w:rPr>
                <w:spacing w:val="-5"/>
                <w:sz w:val="20"/>
              </w:rPr>
              <w:t> </w:t>
            </w:r>
            <w:r>
              <w:rPr>
                <w:sz w:val="20"/>
              </w:rPr>
              <w:t>of</w:t>
            </w:r>
            <w:r>
              <w:rPr>
                <w:spacing w:val="-5"/>
                <w:sz w:val="20"/>
              </w:rPr>
              <w:t> </w:t>
            </w:r>
            <w:r>
              <w:rPr>
                <w:sz w:val="20"/>
              </w:rPr>
              <w:t>switch</w:t>
            </w:r>
            <w:r>
              <w:rPr>
                <w:spacing w:val="-3"/>
                <w:sz w:val="20"/>
              </w:rPr>
              <w:t> </w:t>
            </w:r>
            <w:r>
              <w:rPr>
                <w:sz w:val="20"/>
              </w:rPr>
              <w:t>off</w:t>
            </w:r>
            <w:r>
              <w:rPr>
                <w:spacing w:val="-4"/>
                <w:sz w:val="20"/>
              </w:rPr>
              <w:t> </w:t>
            </w:r>
            <w:r>
              <w:rPr>
                <w:sz w:val="20"/>
              </w:rPr>
              <w:t>per</w:t>
            </w:r>
            <w:r>
              <w:rPr>
                <w:spacing w:val="-3"/>
                <w:sz w:val="20"/>
              </w:rPr>
              <w:t> </w:t>
            </w:r>
            <w:r>
              <w:rPr>
                <w:spacing w:val="-5"/>
                <w:sz w:val="20"/>
              </w:rPr>
              <w:t>day</w:t>
            </w:r>
          </w:p>
        </w:tc>
        <w:tc>
          <w:tcPr>
            <w:tcW w:w="2552" w:type="dxa"/>
          </w:tcPr>
          <w:p>
            <w:pPr>
              <w:pStyle w:val="TableParagraph"/>
              <w:spacing w:line="210" w:lineRule="exact"/>
              <w:ind w:left="11" w:right="6"/>
              <w:jc w:val="center"/>
              <w:rPr>
                <w:sz w:val="20"/>
              </w:rPr>
            </w:pPr>
            <w:r>
              <w:rPr>
                <w:spacing w:val="-10"/>
                <w:sz w:val="20"/>
              </w:rPr>
              <w:t>2</w:t>
            </w:r>
          </w:p>
        </w:tc>
        <w:tc>
          <w:tcPr>
            <w:tcW w:w="2219" w:type="dxa"/>
          </w:tcPr>
          <w:p>
            <w:pPr>
              <w:pStyle w:val="TableParagraph"/>
              <w:spacing w:line="210" w:lineRule="exact"/>
              <w:ind w:left="8" w:right="2"/>
              <w:jc w:val="center"/>
              <w:rPr>
                <w:sz w:val="20"/>
              </w:rPr>
            </w:pPr>
            <w:r>
              <w:rPr>
                <w:spacing w:val="-10"/>
                <w:sz w:val="20"/>
              </w:rPr>
              <w:t>4</w:t>
            </w:r>
          </w:p>
        </w:tc>
      </w:tr>
      <w:tr>
        <w:trPr>
          <w:trHeight w:val="230" w:hRule="atLeast"/>
        </w:trPr>
        <w:tc>
          <w:tcPr>
            <w:tcW w:w="4249" w:type="dxa"/>
          </w:tcPr>
          <w:p>
            <w:pPr>
              <w:pStyle w:val="TableParagraph"/>
              <w:spacing w:line="210" w:lineRule="exact"/>
              <w:rPr>
                <w:sz w:val="20"/>
              </w:rPr>
            </w:pPr>
            <w:r>
              <w:rPr>
                <w:sz w:val="20"/>
              </w:rPr>
              <w:t>Number</w:t>
            </w:r>
            <w:r>
              <w:rPr>
                <w:spacing w:val="-4"/>
                <w:sz w:val="20"/>
              </w:rPr>
              <w:t> </w:t>
            </w:r>
            <w:r>
              <w:rPr>
                <w:sz w:val="20"/>
              </w:rPr>
              <w:t>of</w:t>
            </w:r>
            <w:r>
              <w:rPr>
                <w:spacing w:val="-5"/>
                <w:sz w:val="20"/>
              </w:rPr>
              <w:t> </w:t>
            </w:r>
            <w:r>
              <w:rPr>
                <w:sz w:val="20"/>
              </w:rPr>
              <w:t>O-</w:t>
            </w:r>
            <w:r>
              <w:rPr>
                <w:spacing w:val="-5"/>
                <w:sz w:val="20"/>
              </w:rPr>
              <w:t>RUs</w:t>
            </w:r>
          </w:p>
        </w:tc>
        <w:tc>
          <w:tcPr>
            <w:tcW w:w="2552" w:type="dxa"/>
          </w:tcPr>
          <w:p>
            <w:pPr>
              <w:pStyle w:val="TableParagraph"/>
              <w:spacing w:line="210" w:lineRule="exact"/>
              <w:ind w:left="11" w:right="5"/>
              <w:jc w:val="center"/>
              <w:rPr>
                <w:sz w:val="20"/>
              </w:rPr>
            </w:pPr>
            <w:r>
              <w:rPr>
                <w:spacing w:val="-2"/>
                <w:sz w:val="20"/>
              </w:rPr>
              <w:t>10000</w:t>
            </w:r>
          </w:p>
        </w:tc>
        <w:tc>
          <w:tcPr>
            <w:tcW w:w="2219" w:type="dxa"/>
          </w:tcPr>
          <w:p>
            <w:pPr>
              <w:pStyle w:val="TableParagraph"/>
              <w:spacing w:line="210" w:lineRule="exact"/>
              <w:ind w:left="8"/>
              <w:jc w:val="center"/>
              <w:rPr>
                <w:sz w:val="20"/>
              </w:rPr>
            </w:pPr>
            <w:r>
              <w:rPr>
                <w:spacing w:val="-2"/>
                <w:sz w:val="20"/>
              </w:rPr>
              <w:t>20000</w:t>
            </w:r>
          </w:p>
        </w:tc>
      </w:tr>
      <w:tr>
        <w:trPr>
          <w:trHeight w:val="230" w:hRule="atLeast"/>
        </w:trPr>
        <w:tc>
          <w:tcPr>
            <w:tcW w:w="4249" w:type="dxa"/>
          </w:tcPr>
          <w:p>
            <w:pPr>
              <w:pStyle w:val="TableParagraph"/>
              <w:spacing w:line="210" w:lineRule="exact"/>
              <w:rPr>
                <w:sz w:val="20"/>
              </w:rPr>
            </w:pPr>
            <w:r>
              <w:rPr>
                <w:spacing w:val="-2"/>
                <w:sz w:val="20"/>
              </w:rPr>
              <w:t>Yearly</w:t>
            </w:r>
            <w:r>
              <w:rPr>
                <w:spacing w:val="-1"/>
                <w:sz w:val="20"/>
              </w:rPr>
              <w:t> </w:t>
            </w:r>
            <w:r>
              <w:rPr>
                <w:spacing w:val="-2"/>
                <w:sz w:val="20"/>
              </w:rPr>
              <w:t>energy</w:t>
            </w:r>
            <w:r>
              <w:rPr>
                <w:spacing w:val="1"/>
                <w:sz w:val="20"/>
              </w:rPr>
              <w:t> </w:t>
            </w:r>
            <w:r>
              <w:rPr>
                <w:spacing w:val="-2"/>
                <w:sz w:val="20"/>
              </w:rPr>
              <w:t>saving</w:t>
            </w:r>
            <w:r>
              <w:rPr>
                <w:spacing w:val="-3"/>
                <w:sz w:val="20"/>
              </w:rPr>
              <w:t> </w:t>
            </w:r>
            <w:r>
              <w:rPr>
                <w:spacing w:val="-2"/>
                <w:sz w:val="20"/>
              </w:rPr>
              <w:t>[MWh]</w:t>
            </w:r>
          </w:p>
        </w:tc>
        <w:tc>
          <w:tcPr>
            <w:tcW w:w="2552" w:type="dxa"/>
          </w:tcPr>
          <w:p>
            <w:pPr>
              <w:pStyle w:val="TableParagraph"/>
              <w:spacing w:line="210" w:lineRule="exact"/>
              <w:ind w:left="11"/>
              <w:jc w:val="center"/>
              <w:rPr>
                <w:sz w:val="20"/>
              </w:rPr>
            </w:pPr>
            <w:r>
              <w:rPr>
                <w:spacing w:val="-5"/>
                <w:sz w:val="20"/>
              </w:rPr>
              <w:t>730</w:t>
            </w:r>
          </w:p>
        </w:tc>
        <w:tc>
          <w:tcPr>
            <w:tcW w:w="2219" w:type="dxa"/>
          </w:tcPr>
          <w:p>
            <w:pPr>
              <w:pStyle w:val="TableParagraph"/>
              <w:spacing w:line="210" w:lineRule="exact"/>
              <w:ind w:left="8" w:right="1"/>
              <w:jc w:val="center"/>
              <w:rPr>
                <w:sz w:val="20"/>
              </w:rPr>
            </w:pPr>
            <w:r>
              <w:rPr>
                <w:spacing w:val="-4"/>
                <w:sz w:val="20"/>
              </w:rPr>
              <w:t>5840</w:t>
            </w:r>
          </w:p>
        </w:tc>
      </w:tr>
    </w:tbl>
    <w:p>
      <w:pPr>
        <w:pStyle w:val="BodyText"/>
        <w:spacing w:before="197"/>
        <w:rPr>
          <w:rFonts w:ascii="Arial"/>
          <w:b/>
        </w:rPr>
      </w:pPr>
    </w:p>
    <w:p>
      <w:pPr>
        <w:pStyle w:val="BodyText"/>
        <w:spacing w:line="259" w:lineRule="auto"/>
        <w:ind w:left="493" w:right="494"/>
      </w:pPr>
      <w:r>
        <w:rPr/>
        <w:t>To be more specific considering deployment, cell configuration, antenna type, hardware and load dependencies</w:t>
      </w:r>
      <w:r>
        <w:rPr>
          <w:spacing w:val="-3"/>
        </w:rPr>
        <w:t> </w:t>
      </w:r>
      <w:r>
        <w:rPr/>
        <w:t>of</w:t>
      </w:r>
      <w:r>
        <w:rPr>
          <w:spacing w:val="-4"/>
        </w:rPr>
        <w:t> </w:t>
      </w:r>
      <w:r>
        <w:rPr/>
        <w:t>the</w:t>
      </w:r>
      <w:r>
        <w:rPr>
          <w:spacing w:val="-3"/>
        </w:rPr>
        <w:t> </w:t>
      </w:r>
      <w:r>
        <w:rPr/>
        <w:t>O-RU</w:t>
      </w:r>
      <w:r>
        <w:rPr>
          <w:spacing w:val="-6"/>
        </w:rPr>
        <w:t> </w:t>
      </w:r>
      <w:r>
        <w:rPr/>
        <w:t>power</w:t>
      </w:r>
      <w:r>
        <w:rPr>
          <w:spacing w:val="-2"/>
        </w:rPr>
        <w:t> </w:t>
      </w:r>
      <w:r>
        <w:rPr/>
        <w:t>consumption,</w:t>
      </w:r>
      <w:r>
        <w:rPr>
          <w:spacing w:val="-5"/>
        </w:rPr>
        <w:t> </w:t>
      </w:r>
      <w:r>
        <w:rPr/>
        <w:t>computational</w:t>
      </w:r>
      <w:r>
        <w:rPr>
          <w:spacing w:val="-2"/>
        </w:rPr>
        <w:t> </w:t>
      </w:r>
      <w:r>
        <w:rPr/>
        <w:t>analysis</w:t>
      </w:r>
      <w:r>
        <w:rPr>
          <w:spacing w:val="-3"/>
        </w:rPr>
        <w:t> </w:t>
      </w:r>
      <w:r>
        <w:rPr/>
        <w:t>results</w:t>
      </w:r>
      <w:r>
        <w:rPr>
          <w:spacing w:val="-3"/>
        </w:rPr>
        <w:t> </w:t>
      </w:r>
      <w:r>
        <w:rPr/>
        <w:t>for</w:t>
      </w:r>
      <w:r>
        <w:rPr>
          <w:spacing w:val="-4"/>
        </w:rPr>
        <w:t> </w:t>
      </w:r>
      <w:r>
        <w:rPr/>
        <w:t>two</w:t>
      </w:r>
      <w:r>
        <w:rPr>
          <w:spacing w:val="-3"/>
        </w:rPr>
        <w:t> </w:t>
      </w:r>
      <w:r>
        <w:rPr/>
        <w:t>example</w:t>
      </w:r>
      <w:r>
        <w:rPr>
          <w:spacing w:val="-3"/>
        </w:rPr>
        <w:t> </w:t>
      </w:r>
      <w:r>
        <w:rPr/>
        <w:t>scenarios</w:t>
      </w:r>
      <w:r>
        <w:rPr>
          <w:spacing w:val="-3"/>
        </w:rPr>
        <w:t> </w:t>
      </w:r>
      <w:r>
        <w:rPr/>
        <w:t>are provided.</w:t>
      </w:r>
      <w:r>
        <w:rPr>
          <w:spacing w:val="-2"/>
        </w:rPr>
        <w:t> </w:t>
      </w:r>
      <w:r>
        <w:rPr/>
        <w:t>The calculations are based on the load profile and the power consumption categorization of O-RU functional blocks as outlined in Annex B.</w:t>
      </w:r>
    </w:p>
    <w:p>
      <w:pPr>
        <w:pStyle w:val="BodyText"/>
        <w:spacing w:line="259" w:lineRule="auto" w:before="160"/>
        <w:ind w:left="493" w:right="599"/>
      </w:pPr>
      <w:r>
        <w:rPr/>
        <w:t>Energy</w:t>
      </w:r>
      <w:r>
        <w:rPr>
          <w:spacing w:val="-1"/>
        </w:rPr>
        <w:t> </w:t>
      </w:r>
      <w:r>
        <w:rPr/>
        <w:t>savings</w:t>
      </w:r>
      <w:r>
        <w:rPr>
          <w:spacing w:val="-1"/>
        </w:rPr>
        <w:t> </w:t>
      </w:r>
      <w:r>
        <w:rPr/>
        <w:t>gain</w:t>
      </w:r>
      <w:r>
        <w:rPr>
          <w:spacing w:val="-4"/>
        </w:rPr>
        <w:t> </w:t>
      </w:r>
      <w:r>
        <w:rPr/>
        <w:t>from</w:t>
      </w:r>
      <w:r>
        <w:rPr>
          <w:spacing w:val="-3"/>
        </w:rPr>
        <w:t> </w:t>
      </w:r>
      <w:r>
        <w:rPr/>
        <w:t>Carrier</w:t>
      </w:r>
      <w:r>
        <w:rPr>
          <w:spacing w:val="-2"/>
        </w:rPr>
        <w:t> </w:t>
      </w:r>
      <w:r>
        <w:rPr/>
        <w:t>and</w:t>
      </w:r>
      <w:r>
        <w:rPr>
          <w:spacing w:val="-1"/>
        </w:rPr>
        <w:t> </w:t>
      </w:r>
      <w:r>
        <w:rPr/>
        <w:t>Cell</w:t>
      </w:r>
      <w:r>
        <w:rPr>
          <w:spacing w:val="-3"/>
        </w:rPr>
        <w:t> </w:t>
      </w:r>
      <w:r>
        <w:rPr/>
        <w:t>Switch</w:t>
      </w:r>
      <w:r>
        <w:rPr>
          <w:spacing w:val="-1"/>
        </w:rPr>
        <w:t> </w:t>
      </w:r>
      <w:r>
        <w:rPr/>
        <w:t>Off/On</w:t>
      </w:r>
      <w:r>
        <w:rPr>
          <w:spacing w:val="-1"/>
        </w:rPr>
        <w:t> </w:t>
      </w:r>
      <w:r>
        <w:rPr/>
        <w:t>would</w:t>
      </w:r>
      <w:r>
        <w:rPr>
          <w:spacing w:val="-4"/>
        </w:rPr>
        <w:t> </w:t>
      </w:r>
      <w:r>
        <w:rPr/>
        <w:t>be</w:t>
      </w:r>
      <w:r>
        <w:rPr>
          <w:spacing w:val="-1"/>
        </w:rPr>
        <w:t> </w:t>
      </w:r>
      <w:r>
        <w:rPr/>
        <w:t>equivalent</w:t>
      </w:r>
      <w:r>
        <w:rPr>
          <w:spacing w:val="-3"/>
        </w:rPr>
        <w:t> </w:t>
      </w:r>
      <w:r>
        <w:rPr/>
        <w:t>to</w:t>
      </w:r>
      <w:r>
        <w:rPr>
          <w:spacing w:val="-4"/>
        </w:rPr>
        <w:t> </w:t>
      </w:r>
      <w:r>
        <w:rPr/>
        <w:t>power consumption</w:t>
      </w:r>
      <w:r>
        <w:rPr>
          <w:spacing w:val="-4"/>
        </w:rPr>
        <w:t> </w:t>
      </w:r>
      <w:r>
        <w:rPr/>
        <w:t>of</w:t>
      </w:r>
      <w:r>
        <w:rPr>
          <w:spacing w:val="-3"/>
        </w:rPr>
        <w:t> </w:t>
      </w:r>
      <w:r>
        <w:rPr/>
        <w:t>the O-RU hardware components that can be</w:t>
      </w:r>
      <w:r>
        <w:rPr>
          <w:spacing w:val="-1"/>
        </w:rPr>
        <w:t> </w:t>
      </w:r>
      <w:r>
        <w:rPr/>
        <w:t>shut down or</w:t>
      </w:r>
      <w:r>
        <w:rPr>
          <w:spacing w:val="-1"/>
        </w:rPr>
        <w:t> </w:t>
      </w:r>
      <w:r>
        <w:rPr/>
        <w:t>put into</w:t>
      </w:r>
      <w:r>
        <w:rPr>
          <w:spacing w:val="-2"/>
        </w:rPr>
        <w:t> </w:t>
      </w:r>
      <w:r>
        <w:rPr/>
        <w:t>energy savings mode during</w:t>
      </w:r>
      <w:r>
        <w:rPr>
          <w:spacing w:val="-2"/>
        </w:rPr>
        <w:t> </w:t>
      </w:r>
      <w:r>
        <w:rPr/>
        <w:t>low traffic load. As illustrated in Figure 5.5-2, major energy savings gain would be derived from shutting down RF Processing</w:t>
      </w:r>
      <w:r>
        <w:rPr>
          <w:spacing w:val="-3"/>
        </w:rPr>
        <w:t> </w:t>
      </w:r>
      <w:r>
        <w:rPr/>
        <w:t>Unit</w:t>
      </w:r>
      <w:r>
        <w:rPr>
          <w:spacing w:val="-2"/>
        </w:rPr>
        <w:t> </w:t>
      </w:r>
      <w:r>
        <w:rPr/>
        <w:t>and</w:t>
      </w:r>
      <w:r>
        <w:rPr>
          <w:spacing w:val="-3"/>
        </w:rPr>
        <w:t> </w:t>
      </w:r>
      <w:r>
        <w:rPr/>
        <w:t>Digital</w:t>
      </w:r>
      <w:r>
        <w:rPr>
          <w:spacing w:val="-4"/>
        </w:rPr>
        <w:t> </w:t>
      </w:r>
      <w:r>
        <w:rPr/>
        <w:t>Processing</w:t>
      </w:r>
      <w:r>
        <w:rPr>
          <w:spacing w:val="-3"/>
        </w:rPr>
        <w:t> </w:t>
      </w:r>
      <w:r>
        <w:rPr/>
        <w:t>Unit</w:t>
      </w:r>
      <w:r>
        <w:rPr>
          <w:spacing w:val="-5"/>
        </w:rPr>
        <w:t> </w:t>
      </w:r>
      <w:r>
        <w:rPr/>
        <w:t>(depending</w:t>
      </w:r>
      <w:r>
        <w:rPr>
          <w:spacing w:val="-3"/>
        </w:rPr>
        <w:t> </w:t>
      </w:r>
      <w:r>
        <w:rPr/>
        <w:t>on</w:t>
      </w:r>
      <w:r>
        <w:rPr>
          <w:spacing w:val="-3"/>
        </w:rPr>
        <w:t> </w:t>
      </w:r>
      <w:r>
        <w:rPr/>
        <w:t>the</w:t>
      </w:r>
      <w:r>
        <w:rPr>
          <w:spacing w:val="-3"/>
        </w:rPr>
        <w:t> </w:t>
      </w:r>
      <w:r>
        <w:rPr/>
        <w:t>antenna</w:t>
      </w:r>
      <w:r>
        <w:rPr>
          <w:spacing w:val="-3"/>
        </w:rPr>
        <w:t> </w:t>
      </w:r>
      <w:r>
        <w:rPr/>
        <w:t>configuration),</w:t>
      </w:r>
      <w:r>
        <w:rPr>
          <w:spacing w:val="-3"/>
        </w:rPr>
        <w:t> </w:t>
      </w:r>
      <w:r>
        <w:rPr/>
        <w:t>while</w:t>
      </w:r>
      <w:r>
        <w:rPr>
          <w:spacing w:val="-3"/>
        </w:rPr>
        <w:t> </w:t>
      </w:r>
      <w:r>
        <w:rPr/>
        <w:t>FH</w:t>
      </w:r>
      <w:r>
        <w:rPr>
          <w:spacing w:val="-4"/>
        </w:rPr>
        <w:t> </w:t>
      </w:r>
      <w:r>
        <w:rPr/>
        <w:t>Processing Unit, Power Unit and other components would still be fully or partially functioning, and the power consumption would stay more or less consistent during the switching off period.</w:t>
      </w:r>
    </w:p>
    <w:p>
      <w:pPr>
        <w:spacing w:after="0" w:line="259" w:lineRule="auto"/>
        <w:sectPr>
          <w:type w:val="continuous"/>
          <w:pgSz w:w="11910" w:h="16850"/>
          <w:pgMar w:header="864" w:footer="279" w:top="1240" w:bottom="280" w:left="640" w:right="640"/>
        </w:sectPr>
      </w:pPr>
    </w:p>
    <w:p>
      <w:pPr>
        <w:pStyle w:val="BodyText"/>
        <w:spacing w:before="6"/>
        <w:rPr>
          <w:sz w:val="14"/>
        </w:rPr>
      </w:pPr>
    </w:p>
    <w:p>
      <w:pPr>
        <w:pStyle w:val="BodyText"/>
        <w:ind w:left="2546"/>
        <w:rPr>
          <w:sz w:val="20"/>
        </w:rPr>
      </w:pPr>
      <w:r>
        <w:rPr>
          <w:sz w:val="20"/>
        </w:rPr>
        <w:drawing>
          <wp:inline distT="0" distB="0" distL="0" distR="0">
            <wp:extent cx="3438099" cy="2999231"/>
            <wp:effectExtent l="0" t="0" r="0" b="0"/>
            <wp:docPr id="278" name="Image 278" descr="Diagram, engineering drawing  Description automatically generated"/>
            <wp:cNvGraphicFramePr>
              <a:graphicFrameLocks/>
            </wp:cNvGraphicFramePr>
            <a:graphic>
              <a:graphicData uri="http://schemas.openxmlformats.org/drawingml/2006/picture">
                <pic:pic>
                  <pic:nvPicPr>
                    <pic:cNvPr id="278" name="Image 278" descr="Diagram, engineering drawing  Description automatically generated"/>
                    <pic:cNvPicPr/>
                  </pic:nvPicPr>
                  <pic:blipFill>
                    <a:blip r:embed="rId11" cstate="print"/>
                    <a:stretch>
                      <a:fillRect/>
                    </a:stretch>
                  </pic:blipFill>
                  <pic:spPr>
                    <a:xfrm>
                      <a:off x="0" y="0"/>
                      <a:ext cx="3438099" cy="2999231"/>
                    </a:xfrm>
                    <a:prstGeom prst="rect">
                      <a:avLst/>
                    </a:prstGeom>
                  </pic:spPr>
                </pic:pic>
              </a:graphicData>
            </a:graphic>
          </wp:inline>
        </w:drawing>
      </w:r>
      <w:r>
        <w:rPr>
          <w:sz w:val="20"/>
        </w:rPr>
      </w:r>
    </w:p>
    <w:p>
      <w:pPr>
        <w:pStyle w:val="Heading5"/>
        <w:spacing w:before="132"/>
      </w:pPr>
      <w:r>
        <w:rPr/>
        <w:t>Figure</w:t>
      </w:r>
      <w:r>
        <w:rPr>
          <w:spacing w:val="-5"/>
        </w:rPr>
        <w:t> </w:t>
      </w:r>
      <w:r>
        <w:rPr/>
        <w:t>5.5-2:</w:t>
      </w:r>
      <w:r>
        <w:rPr>
          <w:spacing w:val="53"/>
        </w:rPr>
        <w:t> </w:t>
      </w:r>
      <w:r>
        <w:rPr/>
        <w:t>Energy</w:t>
      </w:r>
      <w:r>
        <w:rPr>
          <w:spacing w:val="-6"/>
        </w:rPr>
        <w:t> </w:t>
      </w:r>
      <w:r>
        <w:rPr/>
        <w:t>savings</w:t>
      </w:r>
      <w:r>
        <w:rPr>
          <w:spacing w:val="-5"/>
        </w:rPr>
        <w:t> </w:t>
      </w:r>
      <w:r>
        <w:rPr/>
        <w:t>for</w:t>
      </w:r>
      <w:r>
        <w:rPr>
          <w:spacing w:val="-6"/>
        </w:rPr>
        <w:t> </w:t>
      </w:r>
      <w:r>
        <w:rPr/>
        <w:t>O-</w:t>
      </w:r>
      <w:r>
        <w:rPr>
          <w:spacing w:val="-5"/>
        </w:rPr>
        <w:t>RU</w:t>
      </w:r>
    </w:p>
    <w:p>
      <w:pPr>
        <w:pStyle w:val="BodyText"/>
        <w:spacing w:before="47"/>
        <w:rPr>
          <w:rFonts w:ascii="Arial"/>
          <w:b/>
        </w:rPr>
      </w:pPr>
    </w:p>
    <w:p>
      <w:pPr>
        <w:pStyle w:val="Heading3"/>
        <w:numPr>
          <w:ilvl w:val="2"/>
          <w:numId w:val="2"/>
        </w:numPr>
        <w:tabs>
          <w:tab w:pos="1625" w:val="left" w:leader="none"/>
        </w:tabs>
        <w:spacing w:line="240" w:lineRule="auto" w:before="0" w:after="0"/>
        <w:ind w:left="1625" w:right="0" w:hanging="1132"/>
        <w:jc w:val="left"/>
      </w:pPr>
      <w:bookmarkStart w:name="_TOC_250070" w:id="33"/>
      <w:r>
        <w:rPr/>
        <w:t>Cell</w:t>
      </w:r>
      <w:r>
        <w:rPr>
          <w:spacing w:val="-6"/>
        </w:rPr>
        <w:t> </w:t>
      </w:r>
      <w:r>
        <w:rPr/>
        <w:t>and</w:t>
      </w:r>
      <w:r>
        <w:rPr>
          <w:spacing w:val="-5"/>
        </w:rPr>
        <w:t> </w:t>
      </w:r>
      <w:r>
        <w:rPr/>
        <w:t>Carrier</w:t>
      </w:r>
      <w:r>
        <w:rPr>
          <w:spacing w:val="-5"/>
        </w:rPr>
        <w:t> </w:t>
      </w:r>
      <w:r>
        <w:rPr/>
        <w:t>Switch</w:t>
      </w:r>
      <w:r>
        <w:rPr>
          <w:spacing w:val="-5"/>
        </w:rPr>
        <w:t> </w:t>
      </w:r>
      <w:r>
        <w:rPr/>
        <w:t>Off/On</w:t>
      </w:r>
      <w:r>
        <w:rPr>
          <w:spacing w:val="-5"/>
        </w:rPr>
        <w:t> </w:t>
      </w:r>
      <w:r>
        <w:rPr/>
        <w:t>Energy</w:t>
      </w:r>
      <w:r>
        <w:rPr>
          <w:spacing w:val="-5"/>
        </w:rPr>
        <w:t> </w:t>
      </w:r>
      <w:r>
        <w:rPr/>
        <w:t>Saving</w:t>
      </w:r>
      <w:r>
        <w:rPr>
          <w:spacing w:val="-5"/>
        </w:rPr>
        <w:t> </w:t>
      </w:r>
      <w:r>
        <w:rPr/>
        <w:t>for</w:t>
      </w:r>
      <w:r>
        <w:rPr>
          <w:spacing w:val="-2"/>
        </w:rPr>
        <w:t> </w:t>
      </w:r>
      <w:r>
        <w:rPr/>
        <w:t>4T4R</w:t>
      </w:r>
      <w:r>
        <w:rPr>
          <w:spacing w:val="-4"/>
        </w:rPr>
        <w:t> </w:t>
      </w:r>
      <w:r>
        <w:rPr/>
        <w:t>O-</w:t>
      </w:r>
      <w:bookmarkEnd w:id="33"/>
      <w:r>
        <w:rPr>
          <w:spacing w:val="-5"/>
        </w:rPr>
        <w:t>RU</w:t>
      </w:r>
    </w:p>
    <w:p>
      <w:pPr>
        <w:pStyle w:val="BodyText"/>
        <w:spacing w:line="259" w:lineRule="auto" w:before="183"/>
        <w:ind w:left="493" w:right="598"/>
      </w:pPr>
      <w:r>
        <w:rPr/>
        <w:t>The</w:t>
      </w:r>
      <w:r>
        <w:rPr>
          <w:spacing w:val="-3"/>
        </w:rPr>
        <w:t> </w:t>
      </w:r>
      <w:r>
        <w:rPr/>
        <w:t>energy</w:t>
      </w:r>
      <w:r>
        <w:rPr>
          <w:spacing w:val="-3"/>
        </w:rPr>
        <w:t> </w:t>
      </w:r>
      <w:r>
        <w:rPr/>
        <w:t>saving</w:t>
      </w:r>
      <w:r>
        <w:rPr>
          <w:spacing w:val="-3"/>
        </w:rPr>
        <w:t> </w:t>
      </w:r>
      <w:r>
        <w:rPr/>
        <w:t>gain</w:t>
      </w:r>
      <w:r>
        <w:rPr>
          <w:spacing w:val="-3"/>
        </w:rPr>
        <w:t> </w:t>
      </w:r>
      <w:r>
        <w:rPr/>
        <w:t>from</w:t>
      </w:r>
      <w:r>
        <w:rPr>
          <w:spacing w:val="-2"/>
        </w:rPr>
        <w:t> </w:t>
      </w:r>
      <w:r>
        <w:rPr/>
        <w:t>Carrier</w:t>
      </w:r>
      <w:r>
        <w:rPr>
          <w:spacing w:val="-4"/>
        </w:rPr>
        <w:t> </w:t>
      </w:r>
      <w:r>
        <w:rPr/>
        <w:t>and</w:t>
      </w:r>
      <w:r>
        <w:rPr>
          <w:spacing w:val="-3"/>
        </w:rPr>
        <w:t> </w:t>
      </w:r>
      <w:r>
        <w:rPr/>
        <w:t>Cell</w:t>
      </w:r>
      <w:r>
        <w:rPr>
          <w:spacing w:val="-2"/>
        </w:rPr>
        <w:t> </w:t>
      </w:r>
      <w:r>
        <w:rPr/>
        <w:t>Switch</w:t>
      </w:r>
      <w:r>
        <w:rPr>
          <w:spacing w:val="-5"/>
        </w:rPr>
        <w:t> </w:t>
      </w:r>
      <w:r>
        <w:rPr/>
        <w:t>Off/On</w:t>
      </w:r>
      <w:r>
        <w:rPr>
          <w:spacing w:val="-3"/>
        </w:rPr>
        <w:t> </w:t>
      </w:r>
      <w:r>
        <w:rPr/>
        <w:t>is</w:t>
      </w:r>
      <w:r>
        <w:rPr>
          <w:spacing w:val="-3"/>
        </w:rPr>
        <w:t> </w:t>
      </w:r>
      <w:r>
        <w:rPr/>
        <w:t>analyzed</w:t>
      </w:r>
      <w:r>
        <w:rPr>
          <w:spacing w:val="-3"/>
        </w:rPr>
        <w:t> </w:t>
      </w:r>
      <w:r>
        <w:rPr/>
        <w:t>based</w:t>
      </w:r>
      <w:r>
        <w:rPr>
          <w:spacing w:val="-3"/>
        </w:rPr>
        <w:t> </w:t>
      </w:r>
      <w:r>
        <w:rPr/>
        <w:t>on</w:t>
      </w:r>
      <w:r>
        <w:rPr>
          <w:spacing w:val="-3"/>
        </w:rPr>
        <w:t> </w:t>
      </w:r>
      <w:r>
        <w:rPr/>
        <w:t>the</w:t>
      </w:r>
      <w:r>
        <w:rPr>
          <w:spacing w:val="-4"/>
        </w:rPr>
        <w:t> </w:t>
      </w:r>
      <w:r>
        <w:rPr/>
        <w:t>system</w:t>
      </w:r>
      <w:r>
        <w:rPr>
          <w:spacing w:val="-2"/>
        </w:rPr>
        <w:t> </w:t>
      </w:r>
      <w:r>
        <w:rPr/>
        <w:t>parameters</w:t>
      </w:r>
      <w:r>
        <w:rPr>
          <w:spacing w:val="-3"/>
        </w:rPr>
        <w:t> </w:t>
      </w:r>
      <w:r>
        <w:rPr/>
        <w:t>in Table 5.5.1-1 and the example power profile considering power consumption from operational experience provided in Table 5.5.1-2.</w:t>
      </w:r>
    </w:p>
    <w:p>
      <w:pPr>
        <w:pStyle w:val="Heading5"/>
        <w:spacing w:before="218"/>
        <w:ind w:right="5"/>
      </w:pPr>
      <w:r>
        <w:rPr/>
        <w:t>Table</w:t>
      </w:r>
      <w:r>
        <w:rPr>
          <w:spacing w:val="-7"/>
        </w:rPr>
        <w:t> </w:t>
      </w:r>
      <w:r>
        <w:rPr/>
        <w:t>5.5.1-1:</w:t>
      </w:r>
      <w:r>
        <w:rPr>
          <w:spacing w:val="-8"/>
        </w:rPr>
        <w:t> </w:t>
      </w:r>
      <w:r>
        <w:rPr/>
        <w:t>O-RU</w:t>
      </w:r>
      <w:r>
        <w:rPr>
          <w:spacing w:val="-7"/>
        </w:rPr>
        <w:t> </w:t>
      </w:r>
      <w:r>
        <w:rPr/>
        <w:t>Configuration</w:t>
      </w:r>
      <w:r>
        <w:rPr>
          <w:spacing w:val="-9"/>
        </w:rPr>
        <w:t> </w:t>
      </w:r>
      <w:r>
        <w:rPr/>
        <w:t>for</w:t>
      </w:r>
      <w:r>
        <w:rPr>
          <w:spacing w:val="-6"/>
        </w:rPr>
        <w:t> </w:t>
      </w:r>
      <w:r>
        <w:rPr/>
        <w:t>ES</w:t>
      </w:r>
      <w:r>
        <w:rPr>
          <w:spacing w:val="-7"/>
        </w:rPr>
        <w:t> </w:t>
      </w:r>
      <w:r>
        <w:rPr/>
        <w:t>gain</w:t>
      </w:r>
      <w:r>
        <w:rPr>
          <w:spacing w:val="-10"/>
        </w:rPr>
        <w:t> </w:t>
      </w:r>
      <w:r>
        <w:rPr>
          <w:spacing w:val="-2"/>
        </w:rPr>
        <w:t>analysis</w:t>
      </w:r>
    </w:p>
    <w:p>
      <w:pPr>
        <w:pStyle w:val="BodyText"/>
        <w:spacing w:before="6" w:after="1"/>
        <w:rPr>
          <w:rFonts w:ascii="Arial"/>
          <w:b/>
          <w:sz w:val="15"/>
        </w:rPr>
      </w:pPr>
    </w:p>
    <w:tbl>
      <w:tblPr>
        <w:tblW w:w="0" w:type="auto"/>
        <w:jc w:val="left"/>
        <w:tblInd w:w="3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977"/>
      </w:tblGrid>
      <w:tr>
        <w:trPr>
          <w:trHeight w:val="290" w:hRule="atLeast"/>
        </w:trPr>
        <w:tc>
          <w:tcPr>
            <w:tcW w:w="2105"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3"/>
                <w:sz w:val="20"/>
              </w:rPr>
              <w:t> </w:t>
            </w:r>
            <w:r>
              <w:rPr>
                <w:b/>
                <w:spacing w:val="-2"/>
                <w:sz w:val="20"/>
              </w:rPr>
              <w:t>antennas</w:t>
            </w:r>
          </w:p>
        </w:tc>
        <w:tc>
          <w:tcPr>
            <w:tcW w:w="977" w:type="dxa"/>
          </w:tcPr>
          <w:p>
            <w:pPr>
              <w:pStyle w:val="TableParagraph"/>
              <w:spacing w:line="210" w:lineRule="exact" w:before="60"/>
              <w:ind w:left="12"/>
              <w:jc w:val="center"/>
              <w:rPr>
                <w:sz w:val="20"/>
              </w:rPr>
            </w:pPr>
            <w:r>
              <w:rPr>
                <w:spacing w:val="-4"/>
                <w:sz w:val="20"/>
              </w:rPr>
              <w:t>4T4R</w:t>
            </w:r>
          </w:p>
        </w:tc>
      </w:tr>
      <w:tr>
        <w:trPr>
          <w:trHeight w:val="290" w:hRule="atLeast"/>
        </w:trPr>
        <w:tc>
          <w:tcPr>
            <w:tcW w:w="2105"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1"/>
                <w:sz w:val="20"/>
              </w:rPr>
              <w:t> </w:t>
            </w:r>
            <w:r>
              <w:rPr>
                <w:b/>
                <w:spacing w:val="-2"/>
                <w:sz w:val="20"/>
              </w:rPr>
              <w:t>layers</w:t>
            </w:r>
          </w:p>
        </w:tc>
        <w:tc>
          <w:tcPr>
            <w:tcW w:w="977" w:type="dxa"/>
          </w:tcPr>
          <w:p>
            <w:pPr>
              <w:pStyle w:val="TableParagraph"/>
              <w:spacing w:line="210" w:lineRule="exact" w:before="60"/>
              <w:ind w:left="12" w:right="1"/>
              <w:jc w:val="center"/>
              <w:rPr>
                <w:sz w:val="20"/>
              </w:rPr>
            </w:pPr>
            <w:r>
              <w:rPr>
                <w:spacing w:val="-10"/>
                <w:sz w:val="20"/>
              </w:rPr>
              <w:t>4</w:t>
            </w:r>
          </w:p>
        </w:tc>
      </w:tr>
      <w:tr>
        <w:trPr>
          <w:trHeight w:val="290" w:hRule="atLeast"/>
        </w:trPr>
        <w:tc>
          <w:tcPr>
            <w:tcW w:w="2105" w:type="dxa"/>
          </w:tcPr>
          <w:p>
            <w:pPr>
              <w:pStyle w:val="TableParagraph"/>
              <w:spacing w:line="210" w:lineRule="exact" w:before="60"/>
              <w:ind w:left="110"/>
              <w:rPr>
                <w:b/>
                <w:sz w:val="20"/>
              </w:rPr>
            </w:pPr>
            <w:r>
              <w:rPr>
                <w:b/>
                <w:spacing w:val="-2"/>
                <w:sz w:val="20"/>
              </w:rPr>
              <w:t>Bandwidth</w:t>
            </w:r>
          </w:p>
        </w:tc>
        <w:tc>
          <w:tcPr>
            <w:tcW w:w="977" w:type="dxa"/>
          </w:tcPr>
          <w:p>
            <w:pPr>
              <w:pStyle w:val="TableParagraph"/>
              <w:spacing w:line="210" w:lineRule="exact" w:before="60"/>
              <w:ind w:left="12" w:right="2"/>
              <w:jc w:val="center"/>
              <w:rPr>
                <w:sz w:val="20"/>
              </w:rPr>
            </w:pPr>
            <w:r>
              <w:rPr>
                <w:sz w:val="20"/>
              </w:rPr>
              <w:t>100 </w:t>
            </w:r>
            <w:r>
              <w:rPr>
                <w:spacing w:val="-5"/>
                <w:sz w:val="20"/>
              </w:rPr>
              <w:t>MHz</w:t>
            </w:r>
          </w:p>
        </w:tc>
      </w:tr>
      <w:tr>
        <w:trPr>
          <w:trHeight w:val="289" w:hRule="atLeast"/>
        </w:trPr>
        <w:tc>
          <w:tcPr>
            <w:tcW w:w="2105" w:type="dxa"/>
          </w:tcPr>
          <w:p>
            <w:pPr>
              <w:pStyle w:val="TableParagraph"/>
              <w:spacing w:line="210" w:lineRule="exact" w:before="60"/>
              <w:ind w:left="110"/>
              <w:rPr>
                <w:b/>
                <w:sz w:val="20"/>
              </w:rPr>
            </w:pPr>
            <w:r>
              <w:rPr>
                <w:b/>
                <w:sz w:val="20"/>
              </w:rPr>
              <w:t>Carrier</w:t>
            </w:r>
            <w:r>
              <w:rPr>
                <w:b/>
                <w:spacing w:val="-10"/>
                <w:sz w:val="20"/>
              </w:rPr>
              <w:t> </w:t>
            </w:r>
            <w:r>
              <w:rPr>
                <w:b/>
                <w:spacing w:val="-2"/>
                <w:sz w:val="20"/>
              </w:rPr>
              <w:t>frequency</w:t>
            </w:r>
          </w:p>
        </w:tc>
        <w:tc>
          <w:tcPr>
            <w:tcW w:w="977" w:type="dxa"/>
          </w:tcPr>
          <w:p>
            <w:pPr>
              <w:pStyle w:val="TableParagraph"/>
              <w:spacing w:line="210" w:lineRule="exact" w:before="60"/>
              <w:ind w:left="151"/>
              <w:rPr>
                <w:sz w:val="20"/>
              </w:rPr>
            </w:pPr>
            <w:r>
              <w:rPr>
                <w:sz w:val="20"/>
              </w:rPr>
              <w:t>3.5</w:t>
            </w:r>
            <w:r>
              <w:rPr>
                <w:spacing w:val="-1"/>
                <w:sz w:val="20"/>
              </w:rPr>
              <w:t> </w:t>
            </w:r>
            <w:r>
              <w:rPr>
                <w:spacing w:val="-5"/>
                <w:sz w:val="20"/>
              </w:rPr>
              <w:t>GHz</w:t>
            </w:r>
          </w:p>
        </w:tc>
      </w:tr>
      <w:tr>
        <w:trPr>
          <w:trHeight w:val="290" w:hRule="atLeast"/>
        </w:trPr>
        <w:tc>
          <w:tcPr>
            <w:tcW w:w="2105" w:type="dxa"/>
          </w:tcPr>
          <w:p>
            <w:pPr>
              <w:pStyle w:val="TableParagraph"/>
              <w:spacing w:line="210" w:lineRule="exact" w:before="60"/>
              <w:ind w:left="110"/>
              <w:rPr>
                <w:b/>
                <w:sz w:val="20"/>
              </w:rPr>
            </w:pPr>
            <w:r>
              <w:rPr>
                <w:b/>
                <w:sz w:val="20"/>
              </w:rPr>
              <w:t>Tx</w:t>
            </w:r>
            <w:r>
              <w:rPr>
                <w:b/>
                <w:spacing w:val="-4"/>
                <w:sz w:val="20"/>
              </w:rPr>
              <w:t> </w:t>
            </w:r>
            <w:r>
              <w:rPr>
                <w:b/>
                <w:sz w:val="20"/>
              </w:rPr>
              <w:t>power</w:t>
            </w:r>
            <w:r>
              <w:rPr>
                <w:b/>
                <w:spacing w:val="-7"/>
                <w:sz w:val="20"/>
              </w:rPr>
              <w:t> </w:t>
            </w:r>
            <w:r>
              <w:rPr>
                <w:b/>
                <w:sz w:val="20"/>
              </w:rPr>
              <w:t>per</w:t>
            </w:r>
            <w:r>
              <w:rPr>
                <w:b/>
                <w:spacing w:val="-9"/>
                <w:sz w:val="20"/>
              </w:rPr>
              <w:t> </w:t>
            </w:r>
            <w:r>
              <w:rPr>
                <w:b/>
                <w:spacing w:val="-2"/>
                <w:sz w:val="20"/>
              </w:rPr>
              <w:t>antenna</w:t>
            </w:r>
          </w:p>
        </w:tc>
        <w:tc>
          <w:tcPr>
            <w:tcW w:w="977" w:type="dxa"/>
          </w:tcPr>
          <w:p>
            <w:pPr>
              <w:pStyle w:val="TableParagraph"/>
              <w:spacing w:line="210" w:lineRule="exact" w:before="60"/>
              <w:ind w:left="12" w:right="2"/>
              <w:jc w:val="center"/>
              <w:rPr>
                <w:sz w:val="20"/>
              </w:rPr>
            </w:pPr>
            <w:r>
              <w:rPr>
                <w:sz w:val="20"/>
              </w:rPr>
              <w:t>30</w:t>
            </w:r>
            <w:r>
              <w:rPr>
                <w:spacing w:val="-5"/>
                <w:sz w:val="20"/>
              </w:rPr>
              <w:t> </w:t>
            </w:r>
            <w:r>
              <w:rPr>
                <w:spacing w:val="-10"/>
                <w:sz w:val="20"/>
              </w:rPr>
              <w:t>W</w:t>
            </w:r>
          </w:p>
        </w:tc>
      </w:tr>
      <w:tr>
        <w:trPr>
          <w:trHeight w:val="290" w:hRule="atLeast"/>
        </w:trPr>
        <w:tc>
          <w:tcPr>
            <w:tcW w:w="2105" w:type="dxa"/>
          </w:tcPr>
          <w:p>
            <w:pPr>
              <w:pStyle w:val="TableParagraph"/>
              <w:spacing w:line="210" w:lineRule="exact" w:before="61"/>
              <w:ind w:left="110"/>
              <w:rPr>
                <w:b/>
                <w:sz w:val="20"/>
              </w:rPr>
            </w:pPr>
            <w:r>
              <w:rPr>
                <w:b/>
                <w:spacing w:val="-2"/>
                <w:sz w:val="20"/>
              </w:rPr>
              <w:t>Technology</w:t>
            </w:r>
          </w:p>
        </w:tc>
        <w:tc>
          <w:tcPr>
            <w:tcW w:w="977" w:type="dxa"/>
          </w:tcPr>
          <w:p>
            <w:pPr>
              <w:pStyle w:val="TableParagraph"/>
              <w:spacing w:line="210" w:lineRule="exact" w:before="61"/>
              <w:ind w:left="12"/>
              <w:jc w:val="center"/>
              <w:rPr>
                <w:sz w:val="20"/>
              </w:rPr>
            </w:pPr>
            <w:r>
              <w:rPr>
                <w:sz w:val="20"/>
              </w:rPr>
              <w:t>5G</w:t>
            </w:r>
            <w:r>
              <w:rPr>
                <w:spacing w:val="-2"/>
                <w:sz w:val="20"/>
              </w:rPr>
              <w:t> </w:t>
            </w:r>
            <w:r>
              <w:rPr>
                <w:spacing w:val="-5"/>
                <w:sz w:val="20"/>
              </w:rPr>
              <w:t>NR</w:t>
            </w:r>
          </w:p>
        </w:tc>
      </w:tr>
    </w:tbl>
    <w:p>
      <w:pPr>
        <w:pStyle w:val="BodyText"/>
        <w:spacing w:before="242"/>
        <w:rPr>
          <w:rFonts w:ascii="Arial"/>
          <w:b/>
        </w:rPr>
      </w:pPr>
    </w:p>
    <w:p>
      <w:pPr>
        <w:pStyle w:val="Heading5"/>
        <w:spacing w:before="0"/>
        <w:ind w:right="4"/>
      </w:pPr>
      <w:r>
        <w:rPr/>
        <w:t>Table</w:t>
      </w:r>
      <w:r>
        <w:rPr>
          <w:spacing w:val="-6"/>
        </w:rPr>
        <w:t> </w:t>
      </w:r>
      <w:r>
        <w:rPr/>
        <w:t>5.5.1-2:</w:t>
      </w:r>
      <w:r>
        <w:rPr>
          <w:spacing w:val="-4"/>
        </w:rPr>
        <w:t> </w:t>
      </w:r>
      <w:r>
        <w:rPr/>
        <w:t>Example</w:t>
      </w:r>
      <w:r>
        <w:rPr>
          <w:spacing w:val="-9"/>
        </w:rPr>
        <w:t> </w:t>
      </w:r>
      <w:r>
        <w:rPr/>
        <w:t>power</w:t>
      </w:r>
      <w:r>
        <w:rPr>
          <w:spacing w:val="-8"/>
        </w:rPr>
        <w:t> </w:t>
      </w:r>
      <w:r>
        <w:rPr/>
        <w:t>profile</w:t>
      </w:r>
      <w:r>
        <w:rPr>
          <w:spacing w:val="-7"/>
        </w:rPr>
        <w:t> </w:t>
      </w:r>
      <w:r>
        <w:rPr/>
        <w:t>for</w:t>
      </w:r>
      <w:r>
        <w:rPr>
          <w:spacing w:val="-5"/>
        </w:rPr>
        <w:t> </w:t>
      </w:r>
      <w:r>
        <w:rPr/>
        <w:t>4T4R</w:t>
      </w:r>
      <w:r>
        <w:rPr>
          <w:spacing w:val="-9"/>
        </w:rPr>
        <w:t> </w:t>
      </w:r>
      <w:r>
        <w:rPr/>
        <w:t>O-</w:t>
      </w:r>
      <w:r>
        <w:rPr>
          <w:spacing w:val="-5"/>
        </w:rPr>
        <w:t>RU</w:t>
      </w:r>
    </w:p>
    <w:p>
      <w:pPr>
        <w:pStyle w:val="BodyText"/>
        <w:spacing w:before="7"/>
        <w:rPr>
          <w:rFonts w:ascii="Arial"/>
          <w:b/>
          <w:sz w:val="15"/>
        </w:rPr>
      </w:pPr>
    </w:p>
    <w:tbl>
      <w:tblPr>
        <w:tblW w:w="0" w:type="auto"/>
        <w:jc w:val="left"/>
        <w:tblInd w:w="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7"/>
        <w:gridCol w:w="951"/>
        <w:gridCol w:w="1124"/>
        <w:gridCol w:w="1702"/>
        <w:gridCol w:w="1331"/>
        <w:gridCol w:w="1566"/>
      </w:tblGrid>
      <w:tr>
        <w:trPr>
          <w:trHeight w:val="921" w:hRule="atLeast"/>
        </w:trPr>
        <w:tc>
          <w:tcPr>
            <w:tcW w:w="2557" w:type="dxa"/>
          </w:tcPr>
          <w:p>
            <w:pPr>
              <w:pStyle w:val="TableParagraph"/>
              <w:spacing w:before="115"/>
              <w:ind w:left="0"/>
              <w:rPr>
                <w:rFonts w:ascii="Arial"/>
                <w:b/>
                <w:sz w:val="20"/>
              </w:rPr>
            </w:pPr>
          </w:p>
          <w:p>
            <w:pPr>
              <w:pStyle w:val="TableParagraph"/>
              <w:spacing w:before="1"/>
              <w:ind w:left="8" w:right="3"/>
              <w:jc w:val="center"/>
              <w:rPr>
                <w:b/>
                <w:sz w:val="20"/>
              </w:rPr>
            </w:pPr>
            <w:r>
              <w:rPr>
                <w:b/>
                <w:sz w:val="20"/>
              </w:rPr>
              <w:t>Operating</w:t>
            </w:r>
            <w:r>
              <w:rPr>
                <w:b/>
                <w:spacing w:val="-6"/>
                <w:sz w:val="20"/>
              </w:rPr>
              <w:t> </w:t>
            </w:r>
            <w:r>
              <w:rPr>
                <w:b/>
                <w:sz w:val="20"/>
              </w:rPr>
              <w:t>Load</w:t>
            </w:r>
            <w:r>
              <w:rPr>
                <w:b/>
                <w:spacing w:val="-7"/>
                <w:sz w:val="20"/>
              </w:rPr>
              <w:t> </w:t>
            </w:r>
            <w:r>
              <w:rPr>
                <w:b/>
                <w:spacing w:val="-2"/>
                <w:sz w:val="20"/>
              </w:rPr>
              <w:t>(Traffic)</w:t>
            </w:r>
          </w:p>
        </w:tc>
        <w:tc>
          <w:tcPr>
            <w:tcW w:w="951" w:type="dxa"/>
          </w:tcPr>
          <w:p>
            <w:pPr>
              <w:pStyle w:val="TableParagraph"/>
              <w:ind w:left="0"/>
              <w:rPr>
                <w:rFonts w:ascii="Arial"/>
                <w:b/>
                <w:sz w:val="20"/>
              </w:rPr>
            </w:pPr>
          </w:p>
          <w:p>
            <w:pPr>
              <w:pStyle w:val="TableParagraph"/>
              <w:ind w:left="136" w:right="102" w:hanging="20"/>
              <w:rPr>
                <w:b/>
                <w:sz w:val="20"/>
              </w:rPr>
            </w:pPr>
            <w:r>
              <w:rPr>
                <w:b/>
                <w:spacing w:val="-2"/>
                <w:sz w:val="20"/>
              </w:rPr>
              <w:t>Total</w:t>
            </w:r>
            <w:r>
              <w:rPr>
                <w:b/>
                <w:spacing w:val="-11"/>
                <w:sz w:val="20"/>
              </w:rPr>
              <w:t> </w:t>
            </w:r>
            <w:r>
              <w:rPr>
                <w:b/>
                <w:spacing w:val="-2"/>
                <w:sz w:val="20"/>
              </w:rPr>
              <w:t>O- </w:t>
            </w:r>
            <w:r>
              <w:rPr>
                <w:b/>
                <w:sz w:val="20"/>
              </w:rPr>
              <w:t>RU</w:t>
            </w:r>
            <w:r>
              <w:rPr>
                <w:b/>
                <w:spacing w:val="-4"/>
                <w:sz w:val="20"/>
              </w:rPr>
              <w:t> </w:t>
            </w:r>
            <w:r>
              <w:rPr>
                <w:b/>
                <w:spacing w:val="-5"/>
                <w:sz w:val="20"/>
              </w:rPr>
              <w:t>(W)</w:t>
            </w:r>
          </w:p>
        </w:tc>
        <w:tc>
          <w:tcPr>
            <w:tcW w:w="1124" w:type="dxa"/>
          </w:tcPr>
          <w:p>
            <w:pPr>
              <w:pStyle w:val="TableParagraph"/>
              <w:ind w:left="265"/>
              <w:rPr>
                <w:b/>
                <w:sz w:val="20"/>
              </w:rPr>
            </w:pPr>
            <w:r>
              <w:rPr>
                <w:b/>
                <w:spacing w:val="-4"/>
                <w:sz w:val="20"/>
              </w:rPr>
              <w:t>ORAN</w:t>
            </w:r>
          </w:p>
          <w:p>
            <w:pPr>
              <w:pStyle w:val="TableParagraph"/>
              <w:spacing w:line="230" w:lineRule="atLeast"/>
              <w:ind w:left="106" w:right="101" w:firstLine="21"/>
              <w:jc w:val="both"/>
              <w:rPr>
                <w:b/>
                <w:sz w:val="20"/>
              </w:rPr>
            </w:pPr>
            <w:r>
              <w:rPr>
                <w:b/>
                <w:spacing w:val="-2"/>
                <w:sz w:val="20"/>
              </w:rPr>
              <w:t>Fronthaul Processing </w:t>
            </w:r>
            <w:r>
              <w:rPr>
                <w:b/>
                <w:sz w:val="20"/>
              </w:rPr>
              <w:t>Unit (W)</w:t>
            </w:r>
          </w:p>
        </w:tc>
        <w:tc>
          <w:tcPr>
            <w:tcW w:w="1702" w:type="dxa"/>
          </w:tcPr>
          <w:p>
            <w:pPr>
              <w:pStyle w:val="TableParagraph"/>
              <w:spacing w:before="115"/>
              <w:ind w:left="180" w:firstLine="379"/>
              <w:rPr>
                <w:b/>
                <w:sz w:val="20"/>
              </w:rPr>
            </w:pPr>
            <w:r>
              <w:rPr>
                <w:b/>
                <w:spacing w:val="-2"/>
                <w:sz w:val="20"/>
              </w:rPr>
              <w:t>Digital Processing</w:t>
            </w:r>
            <w:r>
              <w:rPr>
                <w:b/>
                <w:spacing w:val="-11"/>
                <w:sz w:val="20"/>
              </w:rPr>
              <w:t> </w:t>
            </w:r>
            <w:r>
              <w:rPr>
                <w:b/>
                <w:spacing w:val="-2"/>
                <w:sz w:val="20"/>
              </w:rPr>
              <w:t>Unit</w:t>
            </w:r>
          </w:p>
          <w:p>
            <w:pPr>
              <w:pStyle w:val="TableParagraph"/>
              <w:spacing w:before="1"/>
              <w:ind w:left="8" w:right="3"/>
              <w:jc w:val="center"/>
              <w:rPr>
                <w:b/>
                <w:sz w:val="20"/>
              </w:rPr>
            </w:pPr>
            <w:r>
              <w:rPr>
                <w:b/>
                <w:spacing w:val="-5"/>
                <w:sz w:val="20"/>
              </w:rPr>
              <w:t>(W)</w:t>
            </w:r>
          </w:p>
        </w:tc>
        <w:tc>
          <w:tcPr>
            <w:tcW w:w="1331" w:type="dxa"/>
          </w:tcPr>
          <w:p>
            <w:pPr>
              <w:pStyle w:val="TableParagraph"/>
              <w:spacing w:before="115"/>
              <w:ind w:left="54" w:right="44"/>
              <w:jc w:val="center"/>
              <w:rPr>
                <w:b/>
                <w:sz w:val="20"/>
              </w:rPr>
            </w:pPr>
            <w:r>
              <w:rPr>
                <w:b/>
                <w:spacing w:val="-5"/>
                <w:sz w:val="20"/>
              </w:rPr>
              <w:t>RF</w:t>
            </w:r>
          </w:p>
          <w:p>
            <w:pPr>
              <w:pStyle w:val="TableParagraph"/>
              <w:spacing w:before="1"/>
              <w:ind w:left="47" w:right="44"/>
              <w:jc w:val="center"/>
              <w:rPr>
                <w:b/>
                <w:sz w:val="20"/>
              </w:rPr>
            </w:pPr>
            <w:r>
              <w:rPr>
                <w:b/>
                <w:spacing w:val="-2"/>
                <w:sz w:val="20"/>
              </w:rPr>
              <w:t>Processing </w:t>
            </w:r>
            <w:r>
              <w:rPr>
                <w:b/>
                <w:sz w:val="20"/>
              </w:rPr>
              <w:t>Unit (W)</w:t>
            </w:r>
          </w:p>
        </w:tc>
        <w:tc>
          <w:tcPr>
            <w:tcW w:w="1566" w:type="dxa"/>
          </w:tcPr>
          <w:p>
            <w:pPr>
              <w:pStyle w:val="TableParagraph"/>
              <w:spacing w:line="230" w:lineRule="atLeast"/>
              <w:ind w:left="137" w:right="135"/>
              <w:jc w:val="center"/>
              <w:rPr>
                <w:b/>
                <w:sz w:val="20"/>
              </w:rPr>
            </w:pPr>
            <w:r>
              <w:rPr>
                <w:b/>
                <w:sz w:val="20"/>
              </w:rPr>
              <w:t>Power</w:t>
            </w:r>
            <w:r>
              <w:rPr>
                <w:b/>
                <w:spacing w:val="-13"/>
                <w:sz w:val="20"/>
              </w:rPr>
              <w:t> </w:t>
            </w:r>
            <w:r>
              <w:rPr>
                <w:b/>
                <w:sz w:val="20"/>
              </w:rPr>
              <w:t>Unit</w:t>
            </w:r>
            <w:r>
              <w:rPr>
                <w:b/>
                <w:spacing w:val="-12"/>
                <w:sz w:val="20"/>
              </w:rPr>
              <w:t> </w:t>
            </w:r>
            <w:r>
              <w:rPr>
                <w:b/>
                <w:sz w:val="20"/>
              </w:rPr>
              <w:t>&amp; </w:t>
            </w:r>
            <w:r>
              <w:rPr>
                <w:b/>
                <w:spacing w:val="-2"/>
                <w:sz w:val="20"/>
              </w:rPr>
              <w:t>other components </w:t>
            </w:r>
            <w:r>
              <w:rPr>
                <w:b/>
                <w:spacing w:val="-4"/>
                <w:sz w:val="20"/>
              </w:rPr>
              <w:t>(W)</w:t>
            </w:r>
          </w:p>
        </w:tc>
      </w:tr>
      <w:tr>
        <w:trPr>
          <w:trHeight w:val="299" w:hRule="atLeast"/>
        </w:trPr>
        <w:tc>
          <w:tcPr>
            <w:tcW w:w="2557" w:type="dxa"/>
          </w:tcPr>
          <w:p>
            <w:pPr>
              <w:pStyle w:val="TableParagraph"/>
              <w:spacing w:before="34"/>
              <w:ind w:left="8" w:right="1"/>
              <w:jc w:val="center"/>
              <w:rPr>
                <w:sz w:val="20"/>
              </w:rPr>
            </w:pPr>
            <w:r>
              <w:rPr>
                <w:sz w:val="20"/>
              </w:rPr>
              <w:t>Busy</w:t>
            </w:r>
            <w:r>
              <w:rPr>
                <w:spacing w:val="-2"/>
                <w:sz w:val="20"/>
              </w:rPr>
              <w:t> </w:t>
            </w:r>
            <w:r>
              <w:rPr>
                <w:sz w:val="20"/>
              </w:rPr>
              <w:t>hour</w:t>
            </w:r>
            <w:r>
              <w:rPr>
                <w:spacing w:val="-3"/>
                <w:sz w:val="20"/>
              </w:rPr>
              <w:t> </w:t>
            </w:r>
            <w:r>
              <w:rPr>
                <w:spacing w:val="-4"/>
                <w:sz w:val="20"/>
              </w:rPr>
              <w:t>load</w:t>
            </w:r>
          </w:p>
        </w:tc>
        <w:tc>
          <w:tcPr>
            <w:tcW w:w="951" w:type="dxa"/>
          </w:tcPr>
          <w:p>
            <w:pPr>
              <w:pStyle w:val="TableParagraph"/>
              <w:spacing w:before="34"/>
              <w:ind w:left="3"/>
              <w:jc w:val="center"/>
              <w:rPr>
                <w:sz w:val="20"/>
              </w:rPr>
            </w:pPr>
            <w:r>
              <w:rPr>
                <w:spacing w:val="-5"/>
                <w:sz w:val="20"/>
              </w:rPr>
              <w:t>550</w:t>
            </w:r>
          </w:p>
        </w:tc>
        <w:tc>
          <w:tcPr>
            <w:tcW w:w="1124" w:type="dxa"/>
          </w:tcPr>
          <w:p>
            <w:pPr>
              <w:pStyle w:val="TableParagraph"/>
              <w:spacing w:line="268" w:lineRule="exact"/>
              <w:ind w:left="7" w:right="1"/>
              <w:jc w:val="center"/>
              <w:rPr>
                <w:rFonts w:ascii="Calibri"/>
                <w:sz w:val="22"/>
              </w:rPr>
            </w:pPr>
            <w:r>
              <w:rPr>
                <w:rFonts w:ascii="Calibri"/>
                <w:spacing w:val="-5"/>
                <w:sz w:val="22"/>
              </w:rPr>
              <w:t>10</w:t>
            </w:r>
          </w:p>
        </w:tc>
        <w:tc>
          <w:tcPr>
            <w:tcW w:w="1702" w:type="dxa"/>
          </w:tcPr>
          <w:p>
            <w:pPr>
              <w:pStyle w:val="TableParagraph"/>
              <w:spacing w:before="34"/>
              <w:ind w:left="8"/>
              <w:jc w:val="center"/>
              <w:rPr>
                <w:sz w:val="20"/>
              </w:rPr>
            </w:pPr>
            <w:r>
              <w:rPr>
                <w:spacing w:val="-5"/>
                <w:sz w:val="20"/>
              </w:rPr>
              <w:t>25</w:t>
            </w:r>
          </w:p>
        </w:tc>
        <w:tc>
          <w:tcPr>
            <w:tcW w:w="1331" w:type="dxa"/>
          </w:tcPr>
          <w:p>
            <w:pPr>
              <w:pStyle w:val="TableParagraph"/>
              <w:spacing w:before="34"/>
              <w:ind w:left="48" w:right="44"/>
              <w:jc w:val="center"/>
              <w:rPr>
                <w:sz w:val="20"/>
              </w:rPr>
            </w:pPr>
            <w:r>
              <w:rPr>
                <w:spacing w:val="-5"/>
                <w:sz w:val="20"/>
              </w:rPr>
              <w:t>495</w:t>
            </w:r>
          </w:p>
        </w:tc>
        <w:tc>
          <w:tcPr>
            <w:tcW w:w="1566" w:type="dxa"/>
          </w:tcPr>
          <w:p>
            <w:pPr>
              <w:pStyle w:val="TableParagraph"/>
              <w:spacing w:before="34"/>
              <w:ind w:left="138" w:right="135"/>
              <w:jc w:val="center"/>
              <w:rPr>
                <w:sz w:val="20"/>
              </w:rPr>
            </w:pPr>
            <w:r>
              <w:rPr>
                <w:spacing w:val="-5"/>
                <w:sz w:val="20"/>
              </w:rPr>
              <w:t>20</w:t>
            </w:r>
          </w:p>
        </w:tc>
      </w:tr>
      <w:tr>
        <w:trPr>
          <w:trHeight w:val="285" w:hRule="atLeast"/>
        </w:trPr>
        <w:tc>
          <w:tcPr>
            <w:tcW w:w="2557" w:type="dxa"/>
          </w:tcPr>
          <w:p>
            <w:pPr>
              <w:pStyle w:val="TableParagraph"/>
              <w:spacing w:before="26"/>
              <w:ind w:left="8"/>
              <w:jc w:val="center"/>
              <w:rPr>
                <w:sz w:val="20"/>
              </w:rPr>
            </w:pPr>
            <w:r>
              <w:rPr>
                <w:sz w:val="20"/>
              </w:rPr>
              <w:t>Low</w:t>
            </w:r>
            <w:r>
              <w:rPr>
                <w:spacing w:val="-3"/>
                <w:sz w:val="20"/>
              </w:rPr>
              <w:t> </w:t>
            </w:r>
            <w:r>
              <w:rPr>
                <w:spacing w:val="-4"/>
                <w:sz w:val="20"/>
              </w:rPr>
              <w:t>load</w:t>
            </w:r>
          </w:p>
        </w:tc>
        <w:tc>
          <w:tcPr>
            <w:tcW w:w="951" w:type="dxa"/>
          </w:tcPr>
          <w:p>
            <w:pPr>
              <w:pStyle w:val="TableParagraph"/>
              <w:spacing w:before="26"/>
              <w:ind w:left="3"/>
              <w:jc w:val="center"/>
              <w:rPr>
                <w:sz w:val="20"/>
              </w:rPr>
            </w:pPr>
            <w:r>
              <w:rPr>
                <w:spacing w:val="-5"/>
                <w:sz w:val="20"/>
              </w:rPr>
              <w:t>200</w:t>
            </w:r>
          </w:p>
        </w:tc>
        <w:tc>
          <w:tcPr>
            <w:tcW w:w="1124" w:type="dxa"/>
          </w:tcPr>
          <w:p>
            <w:pPr>
              <w:pStyle w:val="TableParagraph"/>
              <w:ind w:left="7" w:right="1"/>
              <w:jc w:val="center"/>
              <w:rPr>
                <w:sz w:val="20"/>
              </w:rPr>
            </w:pPr>
            <w:r>
              <w:rPr>
                <w:spacing w:val="-5"/>
                <w:sz w:val="20"/>
              </w:rPr>
              <w:t>10</w:t>
            </w:r>
          </w:p>
        </w:tc>
        <w:tc>
          <w:tcPr>
            <w:tcW w:w="1702" w:type="dxa"/>
          </w:tcPr>
          <w:p>
            <w:pPr>
              <w:pStyle w:val="TableParagraph"/>
              <w:spacing w:before="26"/>
              <w:ind w:left="8"/>
              <w:jc w:val="center"/>
              <w:rPr>
                <w:sz w:val="20"/>
              </w:rPr>
            </w:pPr>
            <w:r>
              <w:rPr>
                <w:spacing w:val="-5"/>
                <w:sz w:val="20"/>
              </w:rPr>
              <w:t>25</w:t>
            </w:r>
          </w:p>
        </w:tc>
        <w:tc>
          <w:tcPr>
            <w:tcW w:w="1331" w:type="dxa"/>
          </w:tcPr>
          <w:p>
            <w:pPr>
              <w:pStyle w:val="TableParagraph"/>
              <w:spacing w:before="26"/>
              <w:ind w:left="48" w:right="44"/>
              <w:jc w:val="center"/>
              <w:rPr>
                <w:sz w:val="20"/>
              </w:rPr>
            </w:pPr>
            <w:r>
              <w:rPr>
                <w:spacing w:val="-5"/>
                <w:sz w:val="20"/>
              </w:rPr>
              <w:t>145</w:t>
            </w:r>
          </w:p>
        </w:tc>
        <w:tc>
          <w:tcPr>
            <w:tcW w:w="1566" w:type="dxa"/>
          </w:tcPr>
          <w:p>
            <w:pPr>
              <w:pStyle w:val="TableParagraph"/>
              <w:spacing w:before="26"/>
              <w:ind w:left="138" w:right="135"/>
              <w:jc w:val="center"/>
              <w:rPr>
                <w:sz w:val="20"/>
              </w:rPr>
            </w:pPr>
            <w:r>
              <w:rPr>
                <w:spacing w:val="-5"/>
                <w:sz w:val="20"/>
              </w:rPr>
              <w:t>20</w:t>
            </w:r>
          </w:p>
        </w:tc>
      </w:tr>
      <w:tr>
        <w:trPr>
          <w:trHeight w:val="299" w:hRule="atLeast"/>
        </w:trPr>
        <w:tc>
          <w:tcPr>
            <w:tcW w:w="2557" w:type="dxa"/>
          </w:tcPr>
          <w:p>
            <w:pPr>
              <w:pStyle w:val="TableParagraph"/>
              <w:spacing w:before="34"/>
              <w:ind w:left="8" w:right="3"/>
              <w:jc w:val="center"/>
              <w:rPr>
                <w:sz w:val="20"/>
              </w:rPr>
            </w:pPr>
            <w:r>
              <w:rPr>
                <w:sz w:val="20"/>
              </w:rPr>
              <w:t>Sleep</w:t>
            </w:r>
            <w:r>
              <w:rPr>
                <w:spacing w:val="-6"/>
                <w:sz w:val="20"/>
              </w:rPr>
              <w:t> </w:t>
            </w:r>
            <w:r>
              <w:rPr>
                <w:sz w:val="20"/>
              </w:rPr>
              <w:t>(Energy</w:t>
            </w:r>
            <w:r>
              <w:rPr>
                <w:spacing w:val="-5"/>
                <w:sz w:val="20"/>
              </w:rPr>
              <w:t> </w:t>
            </w:r>
            <w:r>
              <w:rPr>
                <w:sz w:val="20"/>
              </w:rPr>
              <w:t>Savings</w:t>
            </w:r>
            <w:r>
              <w:rPr>
                <w:spacing w:val="-8"/>
                <w:sz w:val="20"/>
              </w:rPr>
              <w:t> </w:t>
            </w:r>
            <w:r>
              <w:rPr>
                <w:spacing w:val="-2"/>
                <w:sz w:val="20"/>
              </w:rPr>
              <w:t>State)</w:t>
            </w:r>
          </w:p>
        </w:tc>
        <w:tc>
          <w:tcPr>
            <w:tcW w:w="951" w:type="dxa"/>
          </w:tcPr>
          <w:p>
            <w:pPr>
              <w:pStyle w:val="TableParagraph"/>
              <w:spacing w:before="34"/>
              <w:ind w:left="3"/>
              <w:jc w:val="center"/>
              <w:rPr>
                <w:sz w:val="20"/>
              </w:rPr>
            </w:pPr>
            <w:r>
              <w:rPr>
                <w:spacing w:val="-5"/>
                <w:sz w:val="20"/>
              </w:rPr>
              <w:t>50</w:t>
            </w:r>
          </w:p>
        </w:tc>
        <w:tc>
          <w:tcPr>
            <w:tcW w:w="1124" w:type="dxa"/>
          </w:tcPr>
          <w:p>
            <w:pPr>
              <w:pStyle w:val="TableParagraph"/>
              <w:ind w:left="7"/>
              <w:jc w:val="center"/>
              <w:rPr>
                <w:sz w:val="20"/>
              </w:rPr>
            </w:pPr>
            <w:r>
              <w:rPr>
                <w:spacing w:val="-4"/>
                <w:sz w:val="20"/>
              </w:rPr>
              <w:t>5~10</w:t>
            </w:r>
          </w:p>
        </w:tc>
        <w:tc>
          <w:tcPr>
            <w:tcW w:w="1702" w:type="dxa"/>
          </w:tcPr>
          <w:p>
            <w:pPr>
              <w:pStyle w:val="TableParagraph"/>
              <w:spacing w:before="34"/>
              <w:ind w:left="8" w:right="4"/>
              <w:jc w:val="center"/>
              <w:rPr>
                <w:sz w:val="20"/>
              </w:rPr>
            </w:pPr>
            <w:r>
              <w:rPr>
                <w:spacing w:val="-5"/>
                <w:sz w:val="20"/>
              </w:rPr>
              <w:t>0~5</w:t>
            </w:r>
          </w:p>
        </w:tc>
        <w:tc>
          <w:tcPr>
            <w:tcW w:w="1331" w:type="dxa"/>
          </w:tcPr>
          <w:p>
            <w:pPr>
              <w:pStyle w:val="TableParagraph"/>
              <w:spacing w:before="34"/>
              <w:ind w:left="49" w:right="44"/>
              <w:jc w:val="center"/>
              <w:rPr>
                <w:sz w:val="20"/>
              </w:rPr>
            </w:pPr>
            <w:r>
              <w:rPr>
                <w:spacing w:val="-4"/>
                <w:sz w:val="20"/>
              </w:rPr>
              <w:t>0~15</w:t>
            </w:r>
          </w:p>
        </w:tc>
        <w:tc>
          <w:tcPr>
            <w:tcW w:w="1566" w:type="dxa"/>
          </w:tcPr>
          <w:p>
            <w:pPr>
              <w:pStyle w:val="TableParagraph"/>
              <w:spacing w:before="34"/>
              <w:ind w:left="138" w:right="135"/>
              <w:jc w:val="center"/>
              <w:rPr>
                <w:sz w:val="20"/>
              </w:rPr>
            </w:pPr>
            <w:r>
              <w:rPr>
                <w:spacing w:val="-2"/>
                <w:sz w:val="20"/>
              </w:rPr>
              <w:t>15~20</w:t>
            </w:r>
          </w:p>
        </w:tc>
      </w:tr>
      <w:tr>
        <w:trPr>
          <w:trHeight w:val="300" w:hRule="atLeast"/>
        </w:trPr>
        <w:tc>
          <w:tcPr>
            <w:tcW w:w="2557" w:type="dxa"/>
          </w:tcPr>
          <w:p>
            <w:pPr>
              <w:pStyle w:val="TableParagraph"/>
              <w:spacing w:before="36"/>
              <w:ind w:left="8" w:right="3"/>
              <w:jc w:val="center"/>
              <w:rPr>
                <w:sz w:val="20"/>
              </w:rPr>
            </w:pPr>
            <w:r>
              <w:rPr>
                <w:sz w:val="20"/>
              </w:rPr>
              <w:t>Energy</w:t>
            </w:r>
            <w:r>
              <w:rPr>
                <w:spacing w:val="-6"/>
                <w:sz w:val="20"/>
              </w:rPr>
              <w:t> </w:t>
            </w:r>
            <w:r>
              <w:rPr>
                <w:sz w:val="20"/>
              </w:rPr>
              <w:t>saving</w:t>
            </w:r>
            <w:r>
              <w:rPr>
                <w:spacing w:val="-7"/>
                <w:sz w:val="20"/>
              </w:rPr>
              <w:t> </w:t>
            </w:r>
            <w:r>
              <w:rPr>
                <w:spacing w:val="-4"/>
                <w:sz w:val="20"/>
              </w:rPr>
              <w:t>gain</w:t>
            </w:r>
          </w:p>
        </w:tc>
        <w:tc>
          <w:tcPr>
            <w:tcW w:w="951" w:type="dxa"/>
          </w:tcPr>
          <w:p>
            <w:pPr>
              <w:pStyle w:val="TableParagraph"/>
              <w:spacing w:before="36"/>
              <w:ind w:left="3" w:right="2"/>
              <w:jc w:val="center"/>
              <w:rPr>
                <w:sz w:val="20"/>
              </w:rPr>
            </w:pPr>
            <w:r>
              <w:rPr>
                <w:spacing w:val="-2"/>
                <w:sz w:val="20"/>
              </w:rPr>
              <w:t>150~180</w:t>
            </w:r>
          </w:p>
        </w:tc>
        <w:tc>
          <w:tcPr>
            <w:tcW w:w="1124" w:type="dxa"/>
          </w:tcPr>
          <w:p>
            <w:pPr>
              <w:pStyle w:val="TableParagraph"/>
              <w:ind w:left="7"/>
              <w:jc w:val="center"/>
              <w:rPr>
                <w:sz w:val="20"/>
              </w:rPr>
            </w:pPr>
            <w:r>
              <w:rPr>
                <w:spacing w:val="-5"/>
                <w:sz w:val="20"/>
              </w:rPr>
              <w:t>0~5</w:t>
            </w:r>
          </w:p>
        </w:tc>
        <w:tc>
          <w:tcPr>
            <w:tcW w:w="1702" w:type="dxa"/>
          </w:tcPr>
          <w:p>
            <w:pPr>
              <w:pStyle w:val="TableParagraph"/>
              <w:spacing w:before="36"/>
              <w:ind w:left="8" w:right="4"/>
              <w:jc w:val="center"/>
              <w:rPr>
                <w:sz w:val="20"/>
              </w:rPr>
            </w:pPr>
            <w:r>
              <w:rPr>
                <w:spacing w:val="-2"/>
                <w:sz w:val="20"/>
              </w:rPr>
              <w:t>20~25</w:t>
            </w:r>
          </w:p>
        </w:tc>
        <w:tc>
          <w:tcPr>
            <w:tcW w:w="1331" w:type="dxa"/>
          </w:tcPr>
          <w:p>
            <w:pPr>
              <w:pStyle w:val="TableParagraph"/>
              <w:spacing w:before="36"/>
              <w:ind w:left="47" w:right="45"/>
              <w:jc w:val="center"/>
              <w:rPr>
                <w:sz w:val="20"/>
              </w:rPr>
            </w:pPr>
            <w:r>
              <w:rPr>
                <w:spacing w:val="-2"/>
                <w:sz w:val="20"/>
              </w:rPr>
              <w:t>130~145</w:t>
            </w:r>
          </w:p>
        </w:tc>
        <w:tc>
          <w:tcPr>
            <w:tcW w:w="1566" w:type="dxa"/>
          </w:tcPr>
          <w:p>
            <w:pPr>
              <w:pStyle w:val="TableParagraph"/>
              <w:spacing w:before="36"/>
              <w:ind w:left="138" w:right="135"/>
              <w:jc w:val="center"/>
              <w:rPr>
                <w:sz w:val="20"/>
              </w:rPr>
            </w:pPr>
            <w:r>
              <w:rPr>
                <w:spacing w:val="-5"/>
                <w:sz w:val="20"/>
              </w:rPr>
              <w:t>0~5</w:t>
            </w:r>
          </w:p>
        </w:tc>
      </w:tr>
    </w:tbl>
    <w:p>
      <w:pPr>
        <w:pStyle w:val="BodyText"/>
        <w:spacing w:before="183"/>
        <w:rPr>
          <w:rFonts w:ascii="Arial"/>
          <w:b/>
        </w:rPr>
      </w:pPr>
    </w:p>
    <w:p>
      <w:pPr>
        <w:pStyle w:val="BodyText"/>
        <w:spacing w:line="259" w:lineRule="auto"/>
        <w:ind w:left="493" w:right="859"/>
        <w:jc w:val="both"/>
      </w:pPr>
      <w:r>
        <w:rPr/>
        <w:t>Compared</w:t>
      </w:r>
      <w:r>
        <w:rPr>
          <w:spacing w:val="-3"/>
        </w:rPr>
        <w:t> </w:t>
      </w:r>
      <w:r>
        <w:rPr/>
        <w:t>to</w:t>
      </w:r>
      <w:r>
        <w:rPr>
          <w:spacing w:val="-4"/>
        </w:rPr>
        <w:t> </w:t>
      </w:r>
      <w:r>
        <w:rPr/>
        <w:t>the</w:t>
      </w:r>
      <w:r>
        <w:rPr>
          <w:spacing w:val="-3"/>
        </w:rPr>
        <w:t> </w:t>
      </w:r>
      <w:r>
        <w:rPr/>
        <w:t>low</w:t>
      </w:r>
      <w:r>
        <w:rPr>
          <w:spacing w:val="-2"/>
        </w:rPr>
        <w:t> </w:t>
      </w:r>
      <w:r>
        <w:rPr/>
        <w:t>load</w:t>
      </w:r>
      <w:r>
        <w:rPr>
          <w:spacing w:val="-1"/>
        </w:rPr>
        <w:t> </w:t>
      </w:r>
      <w:r>
        <w:rPr/>
        <w:t>scenario,</w:t>
      </w:r>
      <w:r>
        <w:rPr>
          <w:spacing w:val="-4"/>
        </w:rPr>
        <w:t> </w:t>
      </w:r>
      <w:r>
        <w:rPr/>
        <w:t>energy</w:t>
      </w:r>
      <w:r>
        <w:rPr>
          <w:spacing w:val="-1"/>
        </w:rPr>
        <w:t> </w:t>
      </w:r>
      <w:r>
        <w:rPr/>
        <w:t>savings</w:t>
      </w:r>
      <w:r>
        <w:rPr>
          <w:spacing w:val="-1"/>
        </w:rPr>
        <w:t> </w:t>
      </w:r>
      <w:r>
        <w:rPr/>
        <w:t>of</w:t>
      </w:r>
      <w:r>
        <w:rPr>
          <w:spacing w:val="-5"/>
        </w:rPr>
        <w:t> </w:t>
      </w:r>
      <w:r>
        <w:rPr/>
        <w:t>up</w:t>
      </w:r>
      <w:r>
        <w:rPr>
          <w:spacing w:val="-1"/>
        </w:rPr>
        <w:t> </w:t>
      </w:r>
      <w:r>
        <w:rPr/>
        <w:t>to</w:t>
      </w:r>
      <w:r>
        <w:rPr>
          <w:spacing w:val="-1"/>
        </w:rPr>
        <w:t> </w:t>
      </w:r>
      <w:r>
        <w:rPr/>
        <w:t>150~180</w:t>
      </w:r>
      <w:r>
        <w:rPr>
          <w:spacing w:val="-6"/>
        </w:rPr>
        <w:t> </w:t>
      </w:r>
      <w:r>
        <w:rPr/>
        <w:t>W</w:t>
      </w:r>
      <w:r>
        <w:rPr>
          <w:spacing w:val="-6"/>
        </w:rPr>
        <w:t> </w:t>
      </w:r>
      <w:r>
        <w:rPr/>
        <w:t>per</w:t>
      </w:r>
      <w:r>
        <w:rPr>
          <w:spacing w:val="-2"/>
        </w:rPr>
        <w:t> </w:t>
      </w:r>
      <w:r>
        <w:rPr/>
        <w:t>O-RU</w:t>
      </w:r>
      <w:r>
        <w:rPr>
          <w:spacing w:val="-2"/>
        </w:rPr>
        <w:t> </w:t>
      </w:r>
      <w:r>
        <w:rPr/>
        <w:t>can</w:t>
      </w:r>
      <w:r>
        <w:rPr>
          <w:spacing w:val="-1"/>
        </w:rPr>
        <w:t> </w:t>
      </w:r>
      <w:r>
        <w:rPr/>
        <w:t>be</w:t>
      </w:r>
      <w:r>
        <w:rPr>
          <w:spacing w:val="-3"/>
        </w:rPr>
        <w:t> </w:t>
      </w:r>
      <w:r>
        <w:rPr/>
        <w:t>achieved</w:t>
      </w:r>
      <w:r>
        <w:rPr>
          <w:spacing w:val="-1"/>
        </w:rPr>
        <w:t> </w:t>
      </w:r>
      <w:r>
        <w:rPr/>
        <w:t>in</w:t>
      </w:r>
      <w:r>
        <w:rPr>
          <w:spacing w:val="-4"/>
        </w:rPr>
        <w:t> </w:t>
      </w:r>
      <w:r>
        <w:rPr/>
        <w:t>the energy</w:t>
      </w:r>
      <w:r>
        <w:rPr>
          <w:spacing w:val="-6"/>
        </w:rPr>
        <w:t> </w:t>
      </w:r>
      <w:r>
        <w:rPr/>
        <w:t>saving</w:t>
      </w:r>
      <w:r>
        <w:rPr>
          <w:spacing w:val="-3"/>
        </w:rPr>
        <w:t> </w:t>
      </w:r>
      <w:r>
        <w:rPr/>
        <w:t>state.</w:t>
      </w:r>
      <w:r>
        <w:rPr>
          <w:spacing w:val="-13"/>
        </w:rPr>
        <w:t> </w:t>
      </w:r>
      <w:r>
        <w:rPr/>
        <w:t>An</w:t>
      </w:r>
      <w:r>
        <w:rPr>
          <w:spacing w:val="-6"/>
        </w:rPr>
        <w:t> </w:t>
      </w:r>
      <w:r>
        <w:rPr/>
        <w:t>example</w:t>
      </w:r>
      <w:r>
        <w:rPr>
          <w:spacing w:val="-3"/>
        </w:rPr>
        <w:t> </w:t>
      </w:r>
      <w:r>
        <w:rPr/>
        <w:t>calculation</w:t>
      </w:r>
      <w:r>
        <w:rPr>
          <w:spacing w:val="-3"/>
        </w:rPr>
        <w:t> </w:t>
      </w:r>
      <w:r>
        <w:rPr/>
        <w:t>for</w:t>
      </w:r>
      <w:r>
        <w:rPr>
          <w:spacing w:val="-3"/>
        </w:rPr>
        <w:t> </w:t>
      </w:r>
      <w:r>
        <w:rPr/>
        <w:t>yearly</w:t>
      </w:r>
      <w:r>
        <w:rPr>
          <w:spacing w:val="-6"/>
        </w:rPr>
        <w:t> </w:t>
      </w:r>
      <w:r>
        <w:rPr/>
        <w:t>energy</w:t>
      </w:r>
      <w:r>
        <w:rPr>
          <w:spacing w:val="-6"/>
        </w:rPr>
        <w:t> </w:t>
      </w:r>
      <w:r>
        <w:rPr/>
        <w:t>saving</w:t>
      </w:r>
      <w:r>
        <w:rPr>
          <w:spacing w:val="-3"/>
        </w:rPr>
        <w:t> </w:t>
      </w:r>
      <w:r>
        <w:rPr/>
        <w:t>potential</w:t>
      </w:r>
      <w:r>
        <w:rPr>
          <w:spacing w:val="-5"/>
        </w:rPr>
        <w:t> </w:t>
      </w:r>
      <w:r>
        <w:rPr/>
        <w:t>considering</w:t>
      </w:r>
      <w:r>
        <w:rPr>
          <w:spacing w:val="-3"/>
        </w:rPr>
        <w:t> </w:t>
      </w:r>
      <w:r>
        <w:rPr/>
        <w:t>a</w:t>
      </w:r>
      <w:r>
        <w:rPr>
          <w:spacing w:val="-3"/>
        </w:rPr>
        <w:t> </w:t>
      </w:r>
      <w:r>
        <w:rPr/>
        <w:t>shutdown</w:t>
      </w:r>
      <w:r>
        <w:rPr>
          <w:spacing w:val="-3"/>
        </w:rPr>
        <w:t> </w:t>
      </w:r>
      <w:r>
        <w:rPr/>
        <w:t>of 10000 O-RUs during 3 hours per day is provided in Table 5.5.1-3.</w:t>
      </w:r>
    </w:p>
    <w:p>
      <w:pPr>
        <w:spacing w:after="0" w:line="259" w:lineRule="auto"/>
        <w:jc w:val="both"/>
        <w:sectPr>
          <w:pgSz w:w="11910" w:h="16850"/>
          <w:pgMar w:header="864" w:footer="279" w:top="1520" w:bottom="460" w:left="640" w:right="640"/>
        </w:sectPr>
      </w:pPr>
    </w:p>
    <w:p>
      <w:pPr>
        <w:pStyle w:val="Heading5"/>
        <w:spacing w:before="53"/>
      </w:pPr>
      <w:r>
        <w:rPr/>
        <w:t>Table</w:t>
      </w:r>
      <w:r>
        <w:rPr>
          <w:spacing w:val="-9"/>
        </w:rPr>
        <w:t> </w:t>
      </w:r>
      <w:r>
        <w:rPr/>
        <w:t>5.5.1-3:</w:t>
      </w:r>
      <w:r>
        <w:rPr>
          <w:spacing w:val="-5"/>
        </w:rPr>
        <w:t> </w:t>
      </w:r>
      <w:r>
        <w:rPr/>
        <w:t>Power</w:t>
      </w:r>
      <w:r>
        <w:rPr>
          <w:spacing w:val="-8"/>
        </w:rPr>
        <w:t> </w:t>
      </w:r>
      <w:r>
        <w:rPr/>
        <w:t>saving</w:t>
      </w:r>
      <w:r>
        <w:rPr>
          <w:spacing w:val="-6"/>
        </w:rPr>
        <w:t> </w:t>
      </w:r>
      <w:r>
        <w:rPr/>
        <w:t>calculation</w:t>
      </w:r>
      <w:r>
        <w:rPr>
          <w:spacing w:val="-9"/>
        </w:rPr>
        <w:t> </w:t>
      </w:r>
      <w:r>
        <w:rPr/>
        <w:t>example</w:t>
      </w:r>
      <w:r>
        <w:rPr>
          <w:spacing w:val="-8"/>
        </w:rPr>
        <w:t> </w:t>
      </w:r>
      <w:r>
        <w:rPr/>
        <w:t>for</w:t>
      </w:r>
      <w:r>
        <w:rPr>
          <w:spacing w:val="-6"/>
        </w:rPr>
        <w:t> </w:t>
      </w:r>
      <w:r>
        <w:rPr/>
        <w:t>4T4R</w:t>
      </w:r>
      <w:r>
        <w:rPr>
          <w:spacing w:val="-8"/>
        </w:rPr>
        <w:t> </w:t>
      </w:r>
      <w:r>
        <w:rPr/>
        <w:t>O-</w:t>
      </w:r>
      <w:r>
        <w:rPr>
          <w:spacing w:val="-5"/>
        </w:rPr>
        <w:t>RU</w:t>
      </w:r>
    </w:p>
    <w:p>
      <w:pPr>
        <w:pStyle w:val="BodyText"/>
        <w:spacing w:before="6"/>
        <w:rPr>
          <w:rFonts w:ascii="Arial"/>
          <w:b/>
          <w:sz w:val="15"/>
        </w:rPr>
      </w:pPr>
    </w:p>
    <w:tbl>
      <w:tblPr>
        <w:tblW w:w="0" w:type="auto"/>
        <w:jc w:val="left"/>
        <w:tblInd w:w="2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7"/>
        <w:gridCol w:w="1126"/>
      </w:tblGrid>
      <w:tr>
        <w:trPr>
          <w:trHeight w:val="230" w:hRule="atLeast"/>
        </w:trPr>
        <w:tc>
          <w:tcPr>
            <w:tcW w:w="5367" w:type="dxa"/>
          </w:tcPr>
          <w:p>
            <w:pPr>
              <w:pStyle w:val="TableParagraph"/>
              <w:spacing w:line="210" w:lineRule="exact"/>
              <w:ind w:left="11"/>
              <w:jc w:val="center"/>
              <w:rPr>
                <w:b/>
                <w:sz w:val="20"/>
              </w:rPr>
            </w:pPr>
            <w:r>
              <w:rPr>
                <w:b/>
                <w:spacing w:val="-2"/>
                <w:sz w:val="20"/>
              </w:rPr>
              <w:t>Factor</w:t>
            </w:r>
          </w:p>
        </w:tc>
        <w:tc>
          <w:tcPr>
            <w:tcW w:w="1126" w:type="dxa"/>
          </w:tcPr>
          <w:p>
            <w:pPr>
              <w:pStyle w:val="TableParagraph"/>
              <w:spacing w:line="210" w:lineRule="exact"/>
              <w:ind w:left="11" w:right="3"/>
              <w:jc w:val="center"/>
              <w:rPr>
                <w:b/>
                <w:sz w:val="20"/>
              </w:rPr>
            </w:pPr>
            <w:r>
              <w:rPr>
                <w:b/>
                <w:spacing w:val="-2"/>
                <w:sz w:val="20"/>
              </w:rPr>
              <w:t>Value</w:t>
            </w:r>
          </w:p>
        </w:tc>
      </w:tr>
      <w:tr>
        <w:trPr>
          <w:trHeight w:val="301" w:hRule="atLeast"/>
        </w:trPr>
        <w:tc>
          <w:tcPr>
            <w:tcW w:w="5367" w:type="dxa"/>
          </w:tcPr>
          <w:p>
            <w:pPr>
              <w:pStyle w:val="TableParagraph"/>
              <w:spacing w:before="36"/>
              <w:rPr>
                <w:sz w:val="20"/>
              </w:rPr>
            </w:pPr>
            <w:r>
              <w:rPr>
                <w:sz w:val="20"/>
              </w:rPr>
              <w:t>O-RU</w:t>
            </w:r>
            <w:r>
              <w:rPr>
                <w:spacing w:val="-6"/>
                <w:sz w:val="20"/>
              </w:rPr>
              <w:t> </w:t>
            </w:r>
            <w:r>
              <w:rPr>
                <w:sz w:val="20"/>
              </w:rPr>
              <w:t>power</w:t>
            </w:r>
            <w:r>
              <w:rPr>
                <w:spacing w:val="-4"/>
                <w:sz w:val="20"/>
              </w:rPr>
              <w:t> </w:t>
            </w:r>
            <w:r>
              <w:rPr>
                <w:sz w:val="20"/>
              </w:rPr>
              <w:t>savings</w:t>
            </w:r>
            <w:r>
              <w:rPr>
                <w:spacing w:val="-6"/>
                <w:sz w:val="20"/>
              </w:rPr>
              <w:t> </w:t>
            </w:r>
            <w:r>
              <w:rPr>
                <w:sz w:val="20"/>
              </w:rPr>
              <w:t>during</w:t>
            </w:r>
            <w:r>
              <w:rPr>
                <w:spacing w:val="-5"/>
                <w:sz w:val="20"/>
              </w:rPr>
              <w:t> </w:t>
            </w:r>
            <w:r>
              <w:rPr>
                <w:sz w:val="20"/>
              </w:rPr>
              <w:t>switch</w:t>
            </w:r>
            <w:r>
              <w:rPr>
                <w:spacing w:val="-4"/>
                <w:sz w:val="20"/>
              </w:rPr>
              <w:t> </w:t>
            </w:r>
            <w:r>
              <w:rPr>
                <w:sz w:val="20"/>
              </w:rPr>
              <w:t>off</w:t>
            </w:r>
            <w:r>
              <w:rPr>
                <w:spacing w:val="-5"/>
                <w:sz w:val="20"/>
              </w:rPr>
              <w:t> </w:t>
            </w:r>
            <w:r>
              <w:rPr>
                <w:sz w:val="20"/>
              </w:rPr>
              <w:t>(low</w:t>
            </w:r>
            <w:r>
              <w:rPr>
                <w:spacing w:val="-6"/>
                <w:sz w:val="20"/>
              </w:rPr>
              <w:t> </w:t>
            </w:r>
            <w:r>
              <w:rPr>
                <w:sz w:val="20"/>
              </w:rPr>
              <w:t>load)</w:t>
            </w:r>
            <w:r>
              <w:rPr>
                <w:spacing w:val="-5"/>
                <w:sz w:val="20"/>
              </w:rPr>
              <w:t> [W]</w:t>
            </w:r>
          </w:p>
        </w:tc>
        <w:tc>
          <w:tcPr>
            <w:tcW w:w="1126" w:type="dxa"/>
          </w:tcPr>
          <w:p>
            <w:pPr>
              <w:pStyle w:val="TableParagraph"/>
              <w:spacing w:before="36"/>
              <w:ind w:left="11" w:right="1"/>
              <w:jc w:val="center"/>
              <w:rPr>
                <w:sz w:val="20"/>
              </w:rPr>
            </w:pPr>
            <w:r>
              <w:rPr>
                <w:spacing w:val="-2"/>
                <w:sz w:val="20"/>
              </w:rPr>
              <w:t>150~180</w:t>
            </w:r>
          </w:p>
        </w:tc>
      </w:tr>
      <w:tr>
        <w:trPr>
          <w:trHeight w:val="299" w:hRule="atLeast"/>
        </w:trPr>
        <w:tc>
          <w:tcPr>
            <w:tcW w:w="5367" w:type="dxa"/>
          </w:tcPr>
          <w:p>
            <w:pPr>
              <w:pStyle w:val="TableParagraph"/>
              <w:spacing w:before="34"/>
              <w:rPr>
                <w:sz w:val="20"/>
              </w:rPr>
            </w:pPr>
            <w:r>
              <w:rPr>
                <w:sz w:val="20"/>
              </w:rPr>
              <w:t>Number</w:t>
            </w:r>
            <w:r>
              <w:rPr>
                <w:spacing w:val="-3"/>
                <w:sz w:val="20"/>
              </w:rPr>
              <w:t> </w:t>
            </w:r>
            <w:r>
              <w:rPr>
                <w:sz w:val="20"/>
              </w:rPr>
              <w:t>of</w:t>
            </w:r>
            <w:r>
              <w:rPr>
                <w:spacing w:val="-4"/>
                <w:sz w:val="20"/>
              </w:rPr>
              <w:t> </w:t>
            </w:r>
            <w:r>
              <w:rPr>
                <w:sz w:val="20"/>
              </w:rPr>
              <w:t>hours</w:t>
            </w:r>
            <w:r>
              <w:rPr>
                <w:spacing w:val="-5"/>
                <w:sz w:val="20"/>
              </w:rPr>
              <w:t> </w:t>
            </w:r>
            <w:r>
              <w:rPr>
                <w:sz w:val="20"/>
              </w:rPr>
              <w:t>of</w:t>
            </w:r>
            <w:r>
              <w:rPr>
                <w:spacing w:val="-5"/>
                <w:sz w:val="20"/>
              </w:rPr>
              <w:t> </w:t>
            </w:r>
            <w:r>
              <w:rPr>
                <w:sz w:val="20"/>
              </w:rPr>
              <w:t>switch</w:t>
            </w:r>
            <w:r>
              <w:rPr>
                <w:spacing w:val="-3"/>
                <w:sz w:val="20"/>
              </w:rPr>
              <w:t> </w:t>
            </w:r>
            <w:r>
              <w:rPr>
                <w:sz w:val="20"/>
              </w:rPr>
              <w:t>off</w:t>
            </w:r>
            <w:r>
              <w:rPr>
                <w:spacing w:val="-4"/>
                <w:sz w:val="20"/>
              </w:rPr>
              <w:t> </w:t>
            </w:r>
            <w:r>
              <w:rPr>
                <w:sz w:val="20"/>
              </w:rPr>
              <w:t>per</w:t>
            </w:r>
            <w:r>
              <w:rPr>
                <w:spacing w:val="-3"/>
                <w:sz w:val="20"/>
              </w:rPr>
              <w:t> </w:t>
            </w:r>
            <w:r>
              <w:rPr>
                <w:sz w:val="20"/>
              </w:rPr>
              <w:t>day</w:t>
            </w:r>
            <w:r>
              <w:rPr>
                <w:spacing w:val="-2"/>
                <w:sz w:val="20"/>
              </w:rPr>
              <w:t> </w:t>
            </w:r>
            <w:r>
              <w:rPr>
                <w:sz w:val="20"/>
              </w:rPr>
              <w:t>(50%</w:t>
            </w:r>
            <w:r>
              <w:rPr>
                <w:spacing w:val="-5"/>
                <w:sz w:val="20"/>
              </w:rPr>
              <w:t> </w:t>
            </w:r>
            <w:r>
              <w:rPr>
                <w:sz w:val="20"/>
              </w:rPr>
              <w:t>of</w:t>
            </w:r>
            <w:r>
              <w:rPr>
                <w:spacing w:val="-4"/>
                <w:sz w:val="20"/>
              </w:rPr>
              <w:t> </w:t>
            </w:r>
            <w:r>
              <w:rPr>
                <w:sz w:val="20"/>
              </w:rPr>
              <w:t>low</w:t>
            </w:r>
            <w:r>
              <w:rPr>
                <w:spacing w:val="-3"/>
                <w:sz w:val="20"/>
              </w:rPr>
              <w:t> </w:t>
            </w:r>
            <w:r>
              <w:rPr>
                <w:sz w:val="20"/>
              </w:rPr>
              <w:t>load</w:t>
            </w:r>
            <w:r>
              <w:rPr>
                <w:spacing w:val="-3"/>
                <w:sz w:val="20"/>
              </w:rPr>
              <w:t> </w:t>
            </w:r>
            <w:r>
              <w:rPr>
                <w:spacing w:val="-2"/>
                <w:sz w:val="20"/>
              </w:rPr>
              <w:t>period)</w:t>
            </w:r>
          </w:p>
        </w:tc>
        <w:tc>
          <w:tcPr>
            <w:tcW w:w="1126" w:type="dxa"/>
          </w:tcPr>
          <w:p>
            <w:pPr>
              <w:pStyle w:val="TableParagraph"/>
              <w:spacing w:before="34"/>
              <w:ind w:left="11" w:right="4"/>
              <w:jc w:val="center"/>
              <w:rPr>
                <w:sz w:val="20"/>
              </w:rPr>
            </w:pPr>
            <w:r>
              <w:rPr>
                <w:spacing w:val="-10"/>
                <w:sz w:val="20"/>
              </w:rPr>
              <w:t>3</w:t>
            </w:r>
          </w:p>
        </w:tc>
      </w:tr>
      <w:tr>
        <w:trPr>
          <w:trHeight w:val="299" w:hRule="atLeast"/>
        </w:trPr>
        <w:tc>
          <w:tcPr>
            <w:tcW w:w="5367" w:type="dxa"/>
          </w:tcPr>
          <w:p>
            <w:pPr>
              <w:pStyle w:val="TableParagraph"/>
              <w:spacing w:before="34"/>
              <w:rPr>
                <w:sz w:val="20"/>
              </w:rPr>
            </w:pPr>
            <w:r>
              <w:rPr>
                <w:sz w:val="20"/>
              </w:rPr>
              <w:t>Number</w:t>
            </w:r>
            <w:r>
              <w:rPr>
                <w:spacing w:val="-4"/>
                <w:sz w:val="20"/>
              </w:rPr>
              <w:t> </w:t>
            </w:r>
            <w:r>
              <w:rPr>
                <w:sz w:val="20"/>
              </w:rPr>
              <w:t>of</w:t>
            </w:r>
            <w:r>
              <w:rPr>
                <w:spacing w:val="-4"/>
                <w:sz w:val="20"/>
              </w:rPr>
              <w:t> </w:t>
            </w:r>
            <w:r>
              <w:rPr>
                <w:sz w:val="20"/>
              </w:rPr>
              <w:t>O-</w:t>
            </w:r>
            <w:r>
              <w:rPr>
                <w:spacing w:val="-5"/>
                <w:sz w:val="20"/>
              </w:rPr>
              <w:t>RUs</w:t>
            </w:r>
          </w:p>
        </w:tc>
        <w:tc>
          <w:tcPr>
            <w:tcW w:w="1126" w:type="dxa"/>
          </w:tcPr>
          <w:p>
            <w:pPr>
              <w:pStyle w:val="TableParagraph"/>
              <w:spacing w:before="34"/>
              <w:ind w:left="11" w:right="2"/>
              <w:jc w:val="center"/>
              <w:rPr>
                <w:sz w:val="20"/>
              </w:rPr>
            </w:pPr>
            <w:r>
              <w:rPr>
                <w:spacing w:val="-2"/>
                <w:sz w:val="20"/>
              </w:rPr>
              <w:t>10000</w:t>
            </w:r>
          </w:p>
        </w:tc>
      </w:tr>
      <w:tr>
        <w:trPr>
          <w:trHeight w:val="299" w:hRule="atLeast"/>
        </w:trPr>
        <w:tc>
          <w:tcPr>
            <w:tcW w:w="5367" w:type="dxa"/>
          </w:tcPr>
          <w:p>
            <w:pPr>
              <w:pStyle w:val="TableParagraph"/>
              <w:spacing w:before="34"/>
              <w:rPr>
                <w:sz w:val="20"/>
              </w:rPr>
            </w:pPr>
            <w:r>
              <w:rPr>
                <w:spacing w:val="-2"/>
                <w:sz w:val="20"/>
              </w:rPr>
              <w:t>Yearly</w:t>
            </w:r>
            <w:r>
              <w:rPr>
                <w:spacing w:val="-1"/>
                <w:sz w:val="20"/>
              </w:rPr>
              <w:t> </w:t>
            </w:r>
            <w:r>
              <w:rPr>
                <w:spacing w:val="-2"/>
                <w:sz w:val="20"/>
              </w:rPr>
              <w:t>energy</w:t>
            </w:r>
            <w:r>
              <w:rPr>
                <w:sz w:val="20"/>
              </w:rPr>
              <w:t> </w:t>
            </w:r>
            <w:r>
              <w:rPr>
                <w:spacing w:val="-2"/>
                <w:sz w:val="20"/>
              </w:rPr>
              <w:t>saving</w:t>
            </w:r>
            <w:r>
              <w:rPr>
                <w:spacing w:val="-3"/>
                <w:sz w:val="20"/>
              </w:rPr>
              <w:t> </w:t>
            </w:r>
            <w:r>
              <w:rPr>
                <w:spacing w:val="-2"/>
                <w:sz w:val="20"/>
              </w:rPr>
              <w:t>[MWh]</w:t>
            </w:r>
          </w:p>
        </w:tc>
        <w:tc>
          <w:tcPr>
            <w:tcW w:w="1126" w:type="dxa"/>
          </w:tcPr>
          <w:p>
            <w:pPr>
              <w:pStyle w:val="TableParagraph"/>
              <w:spacing w:before="34"/>
              <w:ind w:left="11" w:right="4"/>
              <w:jc w:val="center"/>
              <w:rPr>
                <w:sz w:val="20"/>
              </w:rPr>
            </w:pPr>
            <w:r>
              <w:rPr>
                <w:spacing w:val="-2"/>
                <w:sz w:val="20"/>
              </w:rPr>
              <w:t>1643~1971</w:t>
            </w:r>
          </w:p>
        </w:tc>
      </w:tr>
    </w:tbl>
    <w:p>
      <w:pPr>
        <w:pStyle w:val="BodyText"/>
        <w:rPr>
          <w:rFonts w:ascii="Arial"/>
          <w:b/>
        </w:rPr>
      </w:pPr>
    </w:p>
    <w:p>
      <w:pPr>
        <w:pStyle w:val="BodyText"/>
        <w:spacing w:before="66"/>
        <w:rPr>
          <w:rFonts w:ascii="Arial"/>
          <w:b/>
        </w:rPr>
      </w:pPr>
    </w:p>
    <w:p>
      <w:pPr>
        <w:pStyle w:val="Heading3"/>
        <w:numPr>
          <w:ilvl w:val="2"/>
          <w:numId w:val="2"/>
        </w:numPr>
        <w:tabs>
          <w:tab w:pos="1625" w:val="left" w:leader="none"/>
        </w:tabs>
        <w:spacing w:line="240" w:lineRule="auto" w:before="0" w:after="0"/>
        <w:ind w:left="1625" w:right="0" w:hanging="1132"/>
        <w:jc w:val="left"/>
      </w:pPr>
      <w:bookmarkStart w:name="_TOC_250069" w:id="34"/>
      <w:r>
        <w:rPr/>
        <w:t>Cell</w:t>
      </w:r>
      <w:r>
        <w:rPr>
          <w:spacing w:val="-6"/>
        </w:rPr>
        <w:t> </w:t>
      </w:r>
      <w:r>
        <w:rPr/>
        <w:t>and</w:t>
      </w:r>
      <w:r>
        <w:rPr>
          <w:spacing w:val="-6"/>
        </w:rPr>
        <w:t> </w:t>
      </w:r>
      <w:r>
        <w:rPr/>
        <w:t>Carrier</w:t>
      </w:r>
      <w:r>
        <w:rPr>
          <w:spacing w:val="-5"/>
        </w:rPr>
        <w:t> </w:t>
      </w:r>
      <w:r>
        <w:rPr/>
        <w:t>Switch</w:t>
      </w:r>
      <w:r>
        <w:rPr>
          <w:spacing w:val="-6"/>
        </w:rPr>
        <w:t> </w:t>
      </w:r>
      <w:r>
        <w:rPr/>
        <w:t>Off/On</w:t>
      </w:r>
      <w:r>
        <w:rPr>
          <w:spacing w:val="-6"/>
        </w:rPr>
        <w:t> </w:t>
      </w:r>
      <w:r>
        <w:rPr/>
        <w:t>Energy</w:t>
      </w:r>
      <w:r>
        <w:rPr>
          <w:spacing w:val="-5"/>
        </w:rPr>
        <w:t> </w:t>
      </w:r>
      <w:r>
        <w:rPr/>
        <w:t>Saving</w:t>
      </w:r>
      <w:r>
        <w:rPr>
          <w:spacing w:val="-6"/>
        </w:rPr>
        <w:t> </w:t>
      </w:r>
      <w:r>
        <w:rPr/>
        <w:t>for</w:t>
      </w:r>
      <w:r>
        <w:rPr>
          <w:spacing w:val="2"/>
        </w:rPr>
        <w:t> </w:t>
      </w:r>
      <w:r>
        <w:rPr/>
        <w:t>64T64R</w:t>
      </w:r>
      <w:r>
        <w:rPr>
          <w:spacing w:val="-6"/>
        </w:rPr>
        <w:t> </w:t>
      </w:r>
      <w:r>
        <w:rPr/>
        <w:t>O-</w:t>
      </w:r>
      <w:bookmarkEnd w:id="34"/>
      <w:r>
        <w:rPr>
          <w:spacing w:val="-5"/>
        </w:rPr>
        <w:t>RU</w:t>
      </w:r>
    </w:p>
    <w:p>
      <w:pPr>
        <w:pStyle w:val="BodyText"/>
        <w:spacing w:line="259" w:lineRule="auto" w:before="183"/>
        <w:ind w:left="493" w:right="598"/>
      </w:pPr>
      <w:r>
        <w:rPr/>
        <w:t>The</w:t>
      </w:r>
      <w:r>
        <w:rPr>
          <w:spacing w:val="-3"/>
        </w:rPr>
        <w:t> </w:t>
      </w:r>
      <w:r>
        <w:rPr/>
        <w:t>energy</w:t>
      </w:r>
      <w:r>
        <w:rPr>
          <w:spacing w:val="-3"/>
        </w:rPr>
        <w:t> </w:t>
      </w:r>
      <w:r>
        <w:rPr/>
        <w:t>saving</w:t>
      </w:r>
      <w:r>
        <w:rPr>
          <w:spacing w:val="-3"/>
        </w:rPr>
        <w:t> </w:t>
      </w:r>
      <w:r>
        <w:rPr/>
        <w:t>gain</w:t>
      </w:r>
      <w:r>
        <w:rPr>
          <w:spacing w:val="-3"/>
        </w:rPr>
        <w:t> </w:t>
      </w:r>
      <w:r>
        <w:rPr/>
        <w:t>from</w:t>
      </w:r>
      <w:r>
        <w:rPr>
          <w:spacing w:val="-2"/>
        </w:rPr>
        <w:t> </w:t>
      </w:r>
      <w:r>
        <w:rPr/>
        <w:t>Carrier</w:t>
      </w:r>
      <w:r>
        <w:rPr>
          <w:spacing w:val="-4"/>
        </w:rPr>
        <w:t> </w:t>
      </w:r>
      <w:r>
        <w:rPr/>
        <w:t>and</w:t>
      </w:r>
      <w:r>
        <w:rPr>
          <w:spacing w:val="-3"/>
        </w:rPr>
        <w:t> </w:t>
      </w:r>
      <w:r>
        <w:rPr/>
        <w:t>Cell</w:t>
      </w:r>
      <w:r>
        <w:rPr>
          <w:spacing w:val="-2"/>
        </w:rPr>
        <w:t> </w:t>
      </w:r>
      <w:r>
        <w:rPr/>
        <w:t>Switch</w:t>
      </w:r>
      <w:r>
        <w:rPr>
          <w:spacing w:val="-5"/>
        </w:rPr>
        <w:t> </w:t>
      </w:r>
      <w:r>
        <w:rPr/>
        <w:t>Off/On</w:t>
      </w:r>
      <w:r>
        <w:rPr>
          <w:spacing w:val="-3"/>
        </w:rPr>
        <w:t> </w:t>
      </w:r>
      <w:r>
        <w:rPr/>
        <w:t>is</w:t>
      </w:r>
      <w:r>
        <w:rPr>
          <w:spacing w:val="-3"/>
        </w:rPr>
        <w:t> </w:t>
      </w:r>
      <w:r>
        <w:rPr/>
        <w:t>analyzed</w:t>
      </w:r>
      <w:r>
        <w:rPr>
          <w:spacing w:val="-3"/>
        </w:rPr>
        <w:t> </w:t>
      </w:r>
      <w:r>
        <w:rPr/>
        <w:t>based</w:t>
      </w:r>
      <w:r>
        <w:rPr>
          <w:spacing w:val="-3"/>
        </w:rPr>
        <w:t> </w:t>
      </w:r>
      <w:r>
        <w:rPr/>
        <w:t>on</w:t>
      </w:r>
      <w:r>
        <w:rPr>
          <w:spacing w:val="-3"/>
        </w:rPr>
        <w:t> </w:t>
      </w:r>
      <w:r>
        <w:rPr/>
        <w:t>the</w:t>
      </w:r>
      <w:r>
        <w:rPr>
          <w:spacing w:val="-4"/>
        </w:rPr>
        <w:t> </w:t>
      </w:r>
      <w:r>
        <w:rPr/>
        <w:t>system</w:t>
      </w:r>
      <w:r>
        <w:rPr>
          <w:spacing w:val="-2"/>
        </w:rPr>
        <w:t> </w:t>
      </w:r>
      <w:r>
        <w:rPr/>
        <w:t>parameters</w:t>
      </w:r>
      <w:r>
        <w:rPr>
          <w:spacing w:val="-3"/>
        </w:rPr>
        <w:t> </w:t>
      </w:r>
      <w:r>
        <w:rPr/>
        <w:t>in Table 5.5.2-1 and the example power profile considering power consumption from operational experience provided in Table 5.5.2-2.</w:t>
      </w:r>
    </w:p>
    <w:p>
      <w:pPr>
        <w:pStyle w:val="Heading5"/>
        <w:spacing w:before="218"/>
        <w:ind w:right="5"/>
      </w:pPr>
      <w:r>
        <w:rPr/>
        <w:t>Table</w:t>
      </w:r>
      <w:r>
        <w:rPr>
          <w:spacing w:val="-7"/>
        </w:rPr>
        <w:t> </w:t>
      </w:r>
      <w:r>
        <w:rPr/>
        <w:t>5.5.2-1:</w:t>
      </w:r>
      <w:r>
        <w:rPr>
          <w:spacing w:val="-8"/>
        </w:rPr>
        <w:t> </w:t>
      </w:r>
      <w:r>
        <w:rPr/>
        <w:t>O-RU</w:t>
      </w:r>
      <w:r>
        <w:rPr>
          <w:spacing w:val="-7"/>
        </w:rPr>
        <w:t> </w:t>
      </w:r>
      <w:r>
        <w:rPr/>
        <w:t>Configuration</w:t>
      </w:r>
      <w:r>
        <w:rPr>
          <w:spacing w:val="-9"/>
        </w:rPr>
        <w:t> </w:t>
      </w:r>
      <w:r>
        <w:rPr/>
        <w:t>for</w:t>
      </w:r>
      <w:r>
        <w:rPr>
          <w:spacing w:val="-6"/>
        </w:rPr>
        <w:t> </w:t>
      </w:r>
      <w:r>
        <w:rPr/>
        <w:t>ES</w:t>
      </w:r>
      <w:r>
        <w:rPr>
          <w:spacing w:val="-7"/>
        </w:rPr>
        <w:t> </w:t>
      </w:r>
      <w:r>
        <w:rPr/>
        <w:t>gain</w:t>
      </w:r>
      <w:r>
        <w:rPr>
          <w:spacing w:val="-10"/>
        </w:rPr>
        <w:t> </w:t>
      </w:r>
      <w:r>
        <w:rPr>
          <w:spacing w:val="-2"/>
        </w:rPr>
        <w:t>analysis</w:t>
      </w:r>
    </w:p>
    <w:p>
      <w:pPr>
        <w:pStyle w:val="BodyText"/>
        <w:spacing w:before="6" w:after="1"/>
        <w:rPr>
          <w:rFonts w:ascii="Arial"/>
          <w:b/>
          <w:sz w:val="15"/>
        </w:rPr>
      </w:pPr>
    </w:p>
    <w:tbl>
      <w:tblPr>
        <w:tblW w:w="0" w:type="auto"/>
        <w:jc w:val="left"/>
        <w:tblInd w:w="3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977"/>
      </w:tblGrid>
      <w:tr>
        <w:trPr>
          <w:trHeight w:val="290" w:hRule="atLeast"/>
        </w:trPr>
        <w:tc>
          <w:tcPr>
            <w:tcW w:w="2105"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3"/>
                <w:sz w:val="20"/>
              </w:rPr>
              <w:t> </w:t>
            </w:r>
            <w:r>
              <w:rPr>
                <w:b/>
                <w:spacing w:val="-2"/>
                <w:sz w:val="20"/>
              </w:rPr>
              <w:t>antennas</w:t>
            </w:r>
          </w:p>
        </w:tc>
        <w:tc>
          <w:tcPr>
            <w:tcW w:w="977" w:type="dxa"/>
          </w:tcPr>
          <w:p>
            <w:pPr>
              <w:pStyle w:val="TableParagraph"/>
              <w:spacing w:line="210" w:lineRule="exact" w:before="60"/>
              <w:ind w:left="12" w:right="1"/>
              <w:jc w:val="center"/>
              <w:rPr>
                <w:sz w:val="20"/>
              </w:rPr>
            </w:pPr>
            <w:r>
              <w:rPr>
                <w:spacing w:val="-2"/>
                <w:sz w:val="20"/>
              </w:rPr>
              <w:t>64T64R</w:t>
            </w:r>
          </w:p>
        </w:tc>
      </w:tr>
      <w:tr>
        <w:trPr>
          <w:trHeight w:val="290" w:hRule="atLeast"/>
        </w:trPr>
        <w:tc>
          <w:tcPr>
            <w:tcW w:w="2105"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1"/>
                <w:sz w:val="20"/>
              </w:rPr>
              <w:t> </w:t>
            </w:r>
            <w:r>
              <w:rPr>
                <w:b/>
                <w:spacing w:val="-2"/>
                <w:sz w:val="20"/>
              </w:rPr>
              <w:t>layers</w:t>
            </w:r>
          </w:p>
        </w:tc>
        <w:tc>
          <w:tcPr>
            <w:tcW w:w="977" w:type="dxa"/>
          </w:tcPr>
          <w:p>
            <w:pPr>
              <w:pStyle w:val="TableParagraph"/>
              <w:spacing w:line="210" w:lineRule="exact" w:before="60"/>
              <w:ind w:left="12"/>
              <w:jc w:val="center"/>
              <w:rPr>
                <w:sz w:val="20"/>
              </w:rPr>
            </w:pPr>
            <w:r>
              <w:rPr>
                <w:spacing w:val="-5"/>
                <w:sz w:val="20"/>
              </w:rPr>
              <w:t>16</w:t>
            </w:r>
          </w:p>
        </w:tc>
      </w:tr>
      <w:tr>
        <w:trPr>
          <w:trHeight w:val="290" w:hRule="atLeast"/>
        </w:trPr>
        <w:tc>
          <w:tcPr>
            <w:tcW w:w="2105" w:type="dxa"/>
          </w:tcPr>
          <w:p>
            <w:pPr>
              <w:pStyle w:val="TableParagraph"/>
              <w:spacing w:line="210" w:lineRule="exact" w:before="60"/>
              <w:ind w:left="110"/>
              <w:rPr>
                <w:b/>
                <w:sz w:val="20"/>
              </w:rPr>
            </w:pPr>
            <w:r>
              <w:rPr>
                <w:b/>
                <w:spacing w:val="-2"/>
                <w:sz w:val="20"/>
              </w:rPr>
              <w:t>Bandwidth</w:t>
            </w:r>
          </w:p>
        </w:tc>
        <w:tc>
          <w:tcPr>
            <w:tcW w:w="977" w:type="dxa"/>
          </w:tcPr>
          <w:p>
            <w:pPr>
              <w:pStyle w:val="TableParagraph"/>
              <w:spacing w:line="210" w:lineRule="exact" w:before="60"/>
              <w:ind w:left="12" w:right="2"/>
              <w:jc w:val="center"/>
              <w:rPr>
                <w:sz w:val="20"/>
              </w:rPr>
            </w:pPr>
            <w:r>
              <w:rPr>
                <w:sz w:val="20"/>
              </w:rPr>
              <w:t>100 </w:t>
            </w:r>
            <w:r>
              <w:rPr>
                <w:spacing w:val="-5"/>
                <w:sz w:val="20"/>
              </w:rPr>
              <w:t>MHz</w:t>
            </w:r>
          </w:p>
        </w:tc>
      </w:tr>
      <w:tr>
        <w:trPr>
          <w:trHeight w:val="290" w:hRule="atLeast"/>
        </w:trPr>
        <w:tc>
          <w:tcPr>
            <w:tcW w:w="2105" w:type="dxa"/>
          </w:tcPr>
          <w:p>
            <w:pPr>
              <w:pStyle w:val="TableParagraph"/>
              <w:spacing w:line="210" w:lineRule="exact" w:before="60"/>
              <w:ind w:left="110"/>
              <w:rPr>
                <w:b/>
                <w:sz w:val="20"/>
              </w:rPr>
            </w:pPr>
            <w:r>
              <w:rPr>
                <w:b/>
                <w:sz w:val="20"/>
              </w:rPr>
              <w:t>Carrier</w:t>
            </w:r>
            <w:r>
              <w:rPr>
                <w:b/>
                <w:spacing w:val="-10"/>
                <w:sz w:val="20"/>
              </w:rPr>
              <w:t> </w:t>
            </w:r>
            <w:r>
              <w:rPr>
                <w:b/>
                <w:spacing w:val="-2"/>
                <w:sz w:val="20"/>
              </w:rPr>
              <w:t>frequency</w:t>
            </w:r>
          </w:p>
        </w:tc>
        <w:tc>
          <w:tcPr>
            <w:tcW w:w="977" w:type="dxa"/>
          </w:tcPr>
          <w:p>
            <w:pPr>
              <w:pStyle w:val="TableParagraph"/>
              <w:spacing w:line="210" w:lineRule="exact" w:before="60"/>
              <w:ind w:left="151"/>
              <w:rPr>
                <w:sz w:val="20"/>
              </w:rPr>
            </w:pPr>
            <w:r>
              <w:rPr>
                <w:sz w:val="20"/>
              </w:rPr>
              <w:t>3.5</w:t>
            </w:r>
            <w:r>
              <w:rPr>
                <w:spacing w:val="-1"/>
                <w:sz w:val="20"/>
              </w:rPr>
              <w:t> </w:t>
            </w:r>
            <w:r>
              <w:rPr>
                <w:spacing w:val="-5"/>
                <w:sz w:val="20"/>
              </w:rPr>
              <w:t>GHz</w:t>
            </w:r>
          </w:p>
        </w:tc>
      </w:tr>
      <w:tr>
        <w:trPr>
          <w:trHeight w:val="290" w:hRule="atLeast"/>
        </w:trPr>
        <w:tc>
          <w:tcPr>
            <w:tcW w:w="2105" w:type="dxa"/>
          </w:tcPr>
          <w:p>
            <w:pPr>
              <w:pStyle w:val="TableParagraph"/>
              <w:spacing w:line="210" w:lineRule="exact" w:before="60"/>
              <w:ind w:left="110"/>
              <w:rPr>
                <w:b/>
                <w:sz w:val="20"/>
              </w:rPr>
            </w:pPr>
            <w:r>
              <w:rPr>
                <w:b/>
                <w:sz w:val="20"/>
              </w:rPr>
              <w:t>Tx</w:t>
            </w:r>
            <w:r>
              <w:rPr>
                <w:b/>
                <w:spacing w:val="-4"/>
                <w:sz w:val="20"/>
              </w:rPr>
              <w:t> </w:t>
            </w:r>
            <w:r>
              <w:rPr>
                <w:b/>
                <w:sz w:val="20"/>
              </w:rPr>
              <w:t>power</w:t>
            </w:r>
            <w:r>
              <w:rPr>
                <w:b/>
                <w:spacing w:val="-7"/>
                <w:sz w:val="20"/>
              </w:rPr>
              <w:t> </w:t>
            </w:r>
            <w:r>
              <w:rPr>
                <w:b/>
                <w:sz w:val="20"/>
              </w:rPr>
              <w:t>per</w:t>
            </w:r>
            <w:r>
              <w:rPr>
                <w:b/>
                <w:spacing w:val="-9"/>
                <w:sz w:val="20"/>
              </w:rPr>
              <w:t> </w:t>
            </w:r>
            <w:r>
              <w:rPr>
                <w:b/>
                <w:spacing w:val="-2"/>
                <w:sz w:val="20"/>
              </w:rPr>
              <w:t>antenna</w:t>
            </w:r>
          </w:p>
        </w:tc>
        <w:tc>
          <w:tcPr>
            <w:tcW w:w="977" w:type="dxa"/>
          </w:tcPr>
          <w:p>
            <w:pPr>
              <w:pStyle w:val="TableParagraph"/>
              <w:spacing w:line="210" w:lineRule="exact" w:before="60"/>
              <w:ind w:left="12" w:right="2"/>
              <w:jc w:val="center"/>
              <w:rPr>
                <w:sz w:val="20"/>
              </w:rPr>
            </w:pPr>
            <w:r>
              <w:rPr>
                <w:sz w:val="20"/>
              </w:rPr>
              <w:t>30</w:t>
            </w:r>
            <w:r>
              <w:rPr>
                <w:spacing w:val="-5"/>
                <w:sz w:val="20"/>
              </w:rPr>
              <w:t> </w:t>
            </w:r>
            <w:r>
              <w:rPr>
                <w:spacing w:val="-10"/>
                <w:sz w:val="20"/>
              </w:rPr>
              <w:t>W</w:t>
            </w:r>
          </w:p>
        </w:tc>
      </w:tr>
      <w:tr>
        <w:trPr>
          <w:trHeight w:val="290" w:hRule="atLeast"/>
        </w:trPr>
        <w:tc>
          <w:tcPr>
            <w:tcW w:w="2105" w:type="dxa"/>
          </w:tcPr>
          <w:p>
            <w:pPr>
              <w:pStyle w:val="TableParagraph"/>
              <w:spacing w:line="210" w:lineRule="exact" w:before="60"/>
              <w:ind w:left="110"/>
              <w:rPr>
                <w:b/>
                <w:sz w:val="20"/>
              </w:rPr>
            </w:pPr>
            <w:r>
              <w:rPr>
                <w:b/>
                <w:spacing w:val="-2"/>
                <w:sz w:val="20"/>
              </w:rPr>
              <w:t>Technology</w:t>
            </w:r>
          </w:p>
        </w:tc>
        <w:tc>
          <w:tcPr>
            <w:tcW w:w="977" w:type="dxa"/>
          </w:tcPr>
          <w:p>
            <w:pPr>
              <w:pStyle w:val="TableParagraph"/>
              <w:spacing w:line="210" w:lineRule="exact" w:before="60"/>
              <w:ind w:left="12"/>
              <w:jc w:val="center"/>
              <w:rPr>
                <w:sz w:val="20"/>
              </w:rPr>
            </w:pPr>
            <w:r>
              <w:rPr>
                <w:sz w:val="20"/>
              </w:rPr>
              <w:t>5G</w:t>
            </w:r>
            <w:r>
              <w:rPr>
                <w:spacing w:val="-2"/>
                <w:sz w:val="20"/>
              </w:rPr>
              <w:t> </w:t>
            </w:r>
            <w:r>
              <w:rPr>
                <w:spacing w:val="-5"/>
                <w:sz w:val="20"/>
              </w:rPr>
              <w:t>NR</w:t>
            </w:r>
          </w:p>
        </w:tc>
      </w:tr>
    </w:tbl>
    <w:p>
      <w:pPr>
        <w:pStyle w:val="BodyText"/>
        <w:spacing w:before="241"/>
        <w:rPr>
          <w:rFonts w:ascii="Arial"/>
          <w:b/>
        </w:rPr>
      </w:pPr>
    </w:p>
    <w:p>
      <w:pPr>
        <w:pStyle w:val="Heading5"/>
        <w:spacing w:before="0"/>
        <w:ind w:left="6" w:right="1"/>
      </w:pPr>
      <w:r>
        <w:rPr/>
        <w:t>Table</w:t>
      </w:r>
      <w:r>
        <w:rPr>
          <w:spacing w:val="-6"/>
        </w:rPr>
        <w:t> </w:t>
      </w:r>
      <w:r>
        <w:rPr/>
        <w:t>5.5.2-2:</w:t>
      </w:r>
      <w:r>
        <w:rPr>
          <w:spacing w:val="-5"/>
        </w:rPr>
        <w:t> </w:t>
      </w:r>
      <w:r>
        <w:rPr/>
        <w:t>Example</w:t>
      </w:r>
      <w:r>
        <w:rPr>
          <w:spacing w:val="-10"/>
        </w:rPr>
        <w:t> </w:t>
      </w:r>
      <w:r>
        <w:rPr/>
        <w:t>power</w:t>
      </w:r>
      <w:r>
        <w:rPr>
          <w:spacing w:val="-8"/>
        </w:rPr>
        <w:t> </w:t>
      </w:r>
      <w:r>
        <w:rPr/>
        <w:t>profile</w:t>
      </w:r>
      <w:r>
        <w:rPr>
          <w:spacing w:val="-8"/>
        </w:rPr>
        <w:t> </w:t>
      </w:r>
      <w:r>
        <w:rPr/>
        <w:t>for</w:t>
      </w:r>
      <w:r>
        <w:rPr>
          <w:spacing w:val="-5"/>
        </w:rPr>
        <w:t> </w:t>
      </w:r>
      <w:r>
        <w:rPr/>
        <w:t>64T64R</w:t>
      </w:r>
      <w:r>
        <w:rPr>
          <w:spacing w:val="-5"/>
        </w:rPr>
        <w:t> </w:t>
      </w:r>
      <w:r>
        <w:rPr/>
        <w:t>O-</w:t>
      </w:r>
      <w:r>
        <w:rPr>
          <w:spacing w:val="-5"/>
        </w:rPr>
        <w:t>RU</w:t>
      </w:r>
    </w:p>
    <w:p>
      <w:pPr>
        <w:pStyle w:val="BodyText"/>
        <w:spacing w:before="6" w:after="1"/>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2"/>
        <w:gridCol w:w="1056"/>
        <w:gridCol w:w="1584"/>
        <w:gridCol w:w="1404"/>
        <w:gridCol w:w="1342"/>
        <w:gridCol w:w="1695"/>
      </w:tblGrid>
      <w:tr>
        <w:trPr>
          <w:trHeight w:val="921" w:hRule="atLeast"/>
        </w:trPr>
        <w:tc>
          <w:tcPr>
            <w:tcW w:w="2552" w:type="dxa"/>
          </w:tcPr>
          <w:p>
            <w:pPr>
              <w:pStyle w:val="TableParagraph"/>
              <w:spacing w:before="115"/>
              <w:ind w:left="0"/>
              <w:rPr>
                <w:rFonts w:ascii="Arial"/>
                <w:b/>
                <w:sz w:val="20"/>
              </w:rPr>
            </w:pPr>
          </w:p>
          <w:p>
            <w:pPr>
              <w:pStyle w:val="TableParagraph"/>
              <w:spacing w:before="1"/>
              <w:ind w:left="11" w:right="6"/>
              <w:jc w:val="center"/>
              <w:rPr>
                <w:b/>
                <w:sz w:val="20"/>
              </w:rPr>
            </w:pPr>
            <w:r>
              <w:rPr>
                <w:b/>
                <w:sz w:val="20"/>
              </w:rPr>
              <w:t>Operating</w:t>
            </w:r>
            <w:r>
              <w:rPr>
                <w:b/>
                <w:spacing w:val="-6"/>
                <w:sz w:val="20"/>
              </w:rPr>
              <w:t> </w:t>
            </w:r>
            <w:r>
              <w:rPr>
                <w:b/>
                <w:sz w:val="20"/>
              </w:rPr>
              <w:t>Load</w:t>
            </w:r>
            <w:r>
              <w:rPr>
                <w:b/>
                <w:spacing w:val="-7"/>
                <w:sz w:val="20"/>
              </w:rPr>
              <w:t> </w:t>
            </w:r>
            <w:r>
              <w:rPr>
                <w:b/>
                <w:spacing w:val="-2"/>
                <w:sz w:val="20"/>
              </w:rPr>
              <w:t>(Traffic)</w:t>
            </w:r>
          </w:p>
        </w:tc>
        <w:tc>
          <w:tcPr>
            <w:tcW w:w="1056" w:type="dxa"/>
          </w:tcPr>
          <w:p>
            <w:pPr>
              <w:pStyle w:val="TableParagraph"/>
              <w:ind w:left="0"/>
              <w:rPr>
                <w:rFonts w:ascii="Arial"/>
                <w:b/>
                <w:sz w:val="20"/>
              </w:rPr>
            </w:pPr>
          </w:p>
          <w:p>
            <w:pPr>
              <w:pStyle w:val="TableParagraph"/>
              <w:ind w:left="191" w:right="152" w:hanging="20"/>
              <w:rPr>
                <w:b/>
                <w:sz w:val="20"/>
              </w:rPr>
            </w:pPr>
            <w:r>
              <w:rPr>
                <w:b/>
                <w:spacing w:val="-2"/>
                <w:sz w:val="20"/>
              </w:rPr>
              <w:t>Total</w:t>
            </w:r>
            <w:r>
              <w:rPr>
                <w:b/>
                <w:spacing w:val="-11"/>
                <w:sz w:val="20"/>
              </w:rPr>
              <w:t> </w:t>
            </w:r>
            <w:r>
              <w:rPr>
                <w:b/>
                <w:spacing w:val="-2"/>
                <w:sz w:val="20"/>
              </w:rPr>
              <w:t>O- </w:t>
            </w:r>
            <w:r>
              <w:rPr>
                <w:b/>
                <w:sz w:val="20"/>
              </w:rPr>
              <w:t>RU</w:t>
            </w:r>
            <w:r>
              <w:rPr>
                <w:b/>
                <w:spacing w:val="-4"/>
                <w:sz w:val="20"/>
              </w:rPr>
              <w:t> </w:t>
            </w:r>
            <w:r>
              <w:rPr>
                <w:b/>
                <w:spacing w:val="-5"/>
                <w:sz w:val="20"/>
              </w:rPr>
              <w:t>(W)</w:t>
            </w:r>
          </w:p>
        </w:tc>
        <w:tc>
          <w:tcPr>
            <w:tcW w:w="1584" w:type="dxa"/>
          </w:tcPr>
          <w:p>
            <w:pPr>
              <w:pStyle w:val="TableParagraph"/>
              <w:ind w:left="9" w:right="4"/>
              <w:jc w:val="center"/>
              <w:rPr>
                <w:b/>
                <w:sz w:val="20"/>
              </w:rPr>
            </w:pPr>
            <w:r>
              <w:rPr>
                <w:b/>
                <w:spacing w:val="-4"/>
                <w:sz w:val="20"/>
              </w:rPr>
              <w:t>ORAN</w:t>
            </w:r>
          </w:p>
          <w:p>
            <w:pPr>
              <w:pStyle w:val="TableParagraph"/>
              <w:ind w:left="124" w:firstLine="235"/>
              <w:rPr>
                <w:b/>
                <w:sz w:val="20"/>
              </w:rPr>
            </w:pPr>
            <w:r>
              <w:rPr>
                <w:b/>
                <w:spacing w:val="-2"/>
                <w:sz w:val="20"/>
              </w:rPr>
              <w:t>Fronthaul Processing</w:t>
            </w:r>
            <w:r>
              <w:rPr>
                <w:b/>
                <w:spacing w:val="-11"/>
                <w:sz w:val="20"/>
              </w:rPr>
              <w:t> </w:t>
            </w:r>
            <w:r>
              <w:rPr>
                <w:b/>
                <w:spacing w:val="-2"/>
                <w:sz w:val="20"/>
              </w:rPr>
              <w:t>Unit</w:t>
            </w:r>
          </w:p>
          <w:p>
            <w:pPr>
              <w:pStyle w:val="TableParagraph"/>
              <w:spacing w:line="210" w:lineRule="exact" w:before="1"/>
              <w:ind w:left="9" w:right="4"/>
              <w:jc w:val="center"/>
              <w:rPr>
                <w:b/>
                <w:sz w:val="20"/>
              </w:rPr>
            </w:pPr>
            <w:r>
              <w:rPr>
                <w:b/>
                <w:spacing w:val="-5"/>
                <w:sz w:val="20"/>
              </w:rPr>
              <w:t>(W)</w:t>
            </w:r>
          </w:p>
        </w:tc>
        <w:tc>
          <w:tcPr>
            <w:tcW w:w="1404" w:type="dxa"/>
          </w:tcPr>
          <w:p>
            <w:pPr>
              <w:pStyle w:val="TableParagraph"/>
              <w:spacing w:before="115"/>
              <w:ind w:left="88" w:right="77"/>
              <w:jc w:val="center"/>
              <w:rPr>
                <w:b/>
                <w:sz w:val="20"/>
              </w:rPr>
            </w:pPr>
            <w:r>
              <w:rPr>
                <w:b/>
                <w:spacing w:val="-2"/>
                <w:sz w:val="20"/>
              </w:rPr>
              <w:t>Digital Processing </w:t>
            </w:r>
            <w:r>
              <w:rPr>
                <w:b/>
                <w:sz w:val="20"/>
              </w:rPr>
              <w:t>Unit (W)</w:t>
            </w:r>
          </w:p>
        </w:tc>
        <w:tc>
          <w:tcPr>
            <w:tcW w:w="1342" w:type="dxa"/>
          </w:tcPr>
          <w:p>
            <w:pPr>
              <w:pStyle w:val="TableParagraph"/>
              <w:spacing w:before="115"/>
              <w:ind w:left="59" w:right="46"/>
              <w:jc w:val="center"/>
              <w:rPr>
                <w:b/>
                <w:sz w:val="20"/>
              </w:rPr>
            </w:pPr>
            <w:r>
              <w:rPr>
                <w:b/>
                <w:spacing w:val="-5"/>
                <w:sz w:val="20"/>
              </w:rPr>
              <w:t>RF</w:t>
            </w:r>
          </w:p>
          <w:p>
            <w:pPr>
              <w:pStyle w:val="TableParagraph"/>
              <w:spacing w:before="1"/>
              <w:ind w:left="57" w:right="46"/>
              <w:jc w:val="center"/>
              <w:rPr>
                <w:b/>
                <w:sz w:val="20"/>
              </w:rPr>
            </w:pPr>
            <w:r>
              <w:rPr>
                <w:b/>
                <w:spacing w:val="-2"/>
                <w:sz w:val="20"/>
              </w:rPr>
              <w:t>Processing </w:t>
            </w:r>
            <w:r>
              <w:rPr>
                <w:b/>
                <w:sz w:val="20"/>
              </w:rPr>
              <w:t>Unit (W)</w:t>
            </w:r>
          </w:p>
        </w:tc>
        <w:tc>
          <w:tcPr>
            <w:tcW w:w="1695" w:type="dxa"/>
          </w:tcPr>
          <w:p>
            <w:pPr>
              <w:pStyle w:val="TableParagraph"/>
              <w:spacing w:before="115"/>
              <w:ind w:left="134" w:right="123"/>
              <w:jc w:val="center"/>
              <w:rPr>
                <w:b/>
                <w:sz w:val="20"/>
              </w:rPr>
            </w:pPr>
            <w:r>
              <w:rPr>
                <w:b/>
                <w:sz w:val="20"/>
              </w:rPr>
              <w:t>Power</w:t>
            </w:r>
            <w:r>
              <w:rPr>
                <w:b/>
                <w:spacing w:val="-13"/>
                <w:sz w:val="20"/>
              </w:rPr>
              <w:t> </w:t>
            </w:r>
            <w:r>
              <w:rPr>
                <w:b/>
                <w:sz w:val="20"/>
              </w:rPr>
              <w:t>Supply</w:t>
            </w:r>
            <w:r>
              <w:rPr>
                <w:b/>
                <w:spacing w:val="-12"/>
                <w:sz w:val="20"/>
              </w:rPr>
              <w:t> </w:t>
            </w:r>
            <w:r>
              <w:rPr>
                <w:b/>
                <w:sz w:val="20"/>
              </w:rPr>
              <w:t>&amp; </w:t>
            </w:r>
            <w:r>
              <w:rPr>
                <w:b/>
                <w:spacing w:val="-2"/>
                <w:sz w:val="20"/>
              </w:rPr>
              <w:t>other </w:t>
            </w:r>
            <w:r>
              <w:rPr>
                <w:b/>
                <w:sz w:val="20"/>
              </w:rPr>
              <w:t>components</w:t>
            </w:r>
            <w:r>
              <w:rPr>
                <w:b/>
                <w:spacing w:val="-13"/>
                <w:sz w:val="20"/>
              </w:rPr>
              <w:t> </w:t>
            </w:r>
            <w:r>
              <w:rPr>
                <w:b/>
                <w:sz w:val="20"/>
              </w:rPr>
              <w:t>(W)</w:t>
            </w:r>
          </w:p>
        </w:tc>
      </w:tr>
      <w:tr>
        <w:trPr>
          <w:trHeight w:val="299" w:hRule="atLeast"/>
        </w:trPr>
        <w:tc>
          <w:tcPr>
            <w:tcW w:w="2552" w:type="dxa"/>
          </w:tcPr>
          <w:p>
            <w:pPr>
              <w:pStyle w:val="TableParagraph"/>
              <w:spacing w:before="34"/>
              <w:ind w:left="11" w:right="3"/>
              <w:jc w:val="center"/>
              <w:rPr>
                <w:sz w:val="20"/>
              </w:rPr>
            </w:pPr>
            <w:r>
              <w:rPr>
                <w:sz w:val="20"/>
              </w:rPr>
              <w:t>Busy</w:t>
            </w:r>
            <w:r>
              <w:rPr>
                <w:spacing w:val="-2"/>
                <w:sz w:val="20"/>
              </w:rPr>
              <w:t> </w:t>
            </w:r>
            <w:r>
              <w:rPr>
                <w:sz w:val="20"/>
              </w:rPr>
              <w:t>hour</w:t>
            </w:r>
            <w:r>
              <w:rPr>
                <w:spacing w:val="-3"/>
                <w:sz w:val="20"/>
              </w:rPr>
              <w:t> </w:t>
            </w:r>
            <w:r>
              <w:rPr>
                <w:spacing w:val="-4"/>
                <w:sz w:val="20"/>
              </w:rPr>
              <w:t>load</w:t>
            </w:r>
          </w:p>
        </w:tc>
        <w:tc>
          <w:tcPr>
            <w:tcW w:w="1056" w:type="dxa"/>
          </w:tcPr>
          <w:p>
            <w:pPr>
              <w:pStyle w:val="TableParagraph"/>
              <w:spacing w:before="34"/>
              <w:ind w:left="9" w:right="2"/>
              <w:jc w:val="center"/>
              <w:rPr>
                <w:sz w:val="20"/>
              </w:rPr>
            </w:pPr>
            <w:r>
              <w:rPr>
                <w:spacing w:val="-4"/>
                <w:sz w:val="20"/>
              </w:rPr>
              <w:t>1100</w:t>
            </w:r>
          </w:p>
        </w:tc>
        <w:tc>
          <w:tcPr>
            <w:tcW w:w="1584" w:type="dxa"/>
          </w:tcPr>
          <w:p>
            <w:pPr>
              <w:pStyle w:val="TableParagraph"/>
              <w:spacing w:before="34"/>
              <w:ind w:left="9"/>
              <w:jc w:val="center"/>
              <w:rPr>
                <w:sz w:val="20"/>
              </w:rPr>
            </w:pPr>
            <w:r>
              <w:rPr>
                <w:spacing w:val="-5"/>
                <w:sz w:val="20"/>
              </w:rPr>
              <w:t>50</w:t>
            </w:r>
          </w:p>
        </w:tc>
        <w:tc>
          <w:tcPr>
            <w:tcW w:w="1404" w:type="dxa"/>
          </w:tcPr>
          <w:p>
            <w:pPr>
              <w:pStyle w:val="TableParagraph"/>
              <w:spacing w:before="34"/>
              <w:ind w:left="89" w:right="77"/>
              <w:jc w:val="center"/>
              <w:rPr>
                <w:sz w:val="20"/>
              </w:rPr>
            </w:pPr>
            <w:r>
              <w:rPr>
                <w:spacing w:val="-5"/>
                <w:sz w:val="20"/>
              </w:rPr>
              <w:t>200</w:t>
            </w:r>
          </w:p>
        </w:tc>
        <w:tc>
          <w:tcPr>
            <w:tcW w:w="1342" w:type="dxa"/>
          </w:tcPr>
          <w:p>
            <w:pPr>
              <w:pStyle w:val="TableParagraph"/>
              <w:spacing w:before="34"/>
              <w:ind w:left="57" w:right="46"/>
              <w:jc w:val="center"/>
              <w:rPr>
                <w:sz w:val="20"/>
              </w:rPr>
            </w:pPr>
            <w:r>
              <w:rPr>
                <w:spacing w:val="-5"/>
                <w:sz w:val="20"/>
              </w:rPr>
              <w:t>800</w:t>
            </w:r>
          </w:p>
        </w:tc>
        <w:tc>
          <w:tcPr>
            <w:tcW w:w="1695" w:type="dxa"/>
          </w:tcPr>
          <w:p>
            <w:pPr>
              <w:pStyle w:val="TableParagraph"/>
              <w:spacing w:before="34"/>
              <w:ind w:left="134" w:right="125"/>
              <w:jc w:val="center"/>
              <w:rPr>
                <w:sz w:val="20"/>
              </w:rPr>
            </w:pPr>
            <w:r>
              <w:rPr>
                <w:spacing w:val="-5"/>
                <w:sz w:val="20"/>
              </w:rPr>
              <w:t>50</w:t>
            </w:r>
          </w:p>
        </w:tc>
      </w:tr>
      <w:tr>
        <w:trPr>
          <w:trHeight w:val="299" w:hRule="atLeast"/>
        </w:trPr>
        <w:tc>
          <w:tcPr>
            <w:tcW w:w="2552" w:type="dxa"/>
          </w:tcPr>
          <w:p>
            <w:pPr>
              <w:pStyle w:val="TableParagraph"/>
              <w:spacing w:before="34"/>
              <w:ind w:left="11" w:right="3"/>
              <w:jc w:val="center"/>
              <w:rPr>
                <w:sz w:val="20"/>
              </w:rPr>
            </w:pPr>
            <w:r>
              <w:rPr>
                <w:sz w:val="20"/>
              </w:rPr>
              <w:t>Low</w:t>
            </w:r>
            <w:r>
              <w:rPr>
                <w:spacing w:val="-3"/>
                <w:sz w:val="20"/>
              </w:rPr>
              <w:t> </w:t>
            </w:r>
            <w:r>
              <w:rPr>
                <w:spacing w:val="-4"/>
                <w:sz w:val="20"/>
              </w:rPr>
              <w:t>load</w:t>
            </w:r>
          </w:p>
        </w:tc>
        <w:tc>
          <w:tcPr>
            <w:tcW w:w="1056" w:type="dxa"/>
          </w:tcPr>
          <w:p>
            <w:pPr>
              <w:pStyle w:val="TableParagraph"/>
              <w:spacing w:before="34"/>
              <w:ind w:left="9"/>
              <w:jc w:val="center"/>
              <w:rPr>
                <w:sz w:val="20"/>
              </w:rPr>
            </w:pPr>
            <w:r>
              <w:rPr>
                <w:spacing w:val="-5"/>
                <w:sz w:val="20"/>
              </w:rPr>
              <w:t>400</w:t>
            </w:r>
          </w:p>
        </w:tc>
        <w:tc>
          <w:tcPr>
            <w:tcW w:w="1584" w:type="dxa"/>
          </w:tcPr>
          <w:p>
            <w:pPr>
              <w:pStyle w:val="TableParagraph"/>
              <w:spacing w:before="34"/>
              <w:ind w:left="9"/>
              <w:jc w:val="center"/>
              <w:rPr>
                <w:sz w:val="20"/>
              </w:rPr>
            </w:pPr>
            <w:r>
              <w:rPr>
                <w:spacing w:val="-5"/>
                <w:sz w:val="20"/>
              </w:rPr>
              <w:t>50</w:t>
            </w:r>
          </w:p>
        </w:tc>
        <w:tc>
          <w:tcPr>
            <w:tcW w:w="1404" w:type="dxa"/>
          </w:tcPr>
          <w:p>
            <w:pPr>
              <w:pStyle w:val="TableParagraph"/>
              <w:spacing w:before="34"/>
              <w:ind w:left="89" w:right="77"/>
              <w:jc w:val="center"/>
              <w:rPr>
                <w:sz w:val="20"/>
              </w:rPr>
            </w:pPr>
            <w:r>
              <w:rPr>
                <w:spacing w:val="-5"/>
                <w:sz w:val="20"/>
              </w:rPr>
              <w:t>200</w:t>
            </w:r>
          </w:p>
        </w:tc>
        <w:tc>
          <w:tcPr>
            <w:tcW w:w="1342" w:type="dxa"/>
          </w:tcPr>
          <w:p>
            <w:pPr>
              <w:pStyle w:val="TableParagraph"/>
              <w:spacing w:before="34"/>
              <w:ind w:left="57" w:right="46"/>
              <w:jc w:val="center"/>
              <w:rPr>
                <w:sz w:val="20"/>
              </w:rPr>
            </w:pPr>
            <w:r>
              <w:rPr>
                <w:spacing w:val="-5"/>
                <w:sz w:val="20"/>
              </w:rPr>
              <w:t>100</w:t>
            </w:r>
          </w:p>
        </w:tc>
        <w:tc>
          <w:tcPr>
            <w:tcW w:w="1695" w:type="dxa"/>
          </w:tcPr>
          <w:p>
            <w:pPr>
              <w:pStyle w:val="TableParagraph"/>
              <w:spacing w:before="34"/>
              <w:ind w:left="134" w:right="125"/>
              <w:jc w:val="center"/>
              <w:rPr>
                <w:sz w:val="20"/>
              </w:rPr>
            </w:pPr>
            <w:r>
              <w:rPr>
                <w:spacing w:val="-5"/>
                <w:sz w:val="20"/>
              </w:rPr>
              <w:t>50</w:t>
            </w:r>
          </w:p>
        </w:tc>
      </w:tr>
      <w:tr>
        <w:trPr>
          <w:trHeight w:val="299" w:hRule="atLeast"/>
        </w:trPr>
        <w:tc>
          <w:tcPr>
            <w:tcW w:w="2552" w:type="dxa"/>
          </w:tcPr>
          <w:p>
            <w:pPr>
              <w:pStyle w:val="TableParagraph"/>
              <w:spacing w:before="36"/>
              <w:ind w:left="11" w:right="6"/>
              <w:jc w:val="center"/>
              <w:rPr>
                <w:sz w:val="20"/>
              </w:rPr>
            </w:pPr>
            <w:r>
              <w:rPr>
                <w:sz w:val="20"/>
              </w:rPr>
              <w:t>Sleep</w:t>
            </w:r>
            <w:r>
              <w:rPr>
                <w:spacing w:val="-6"/>
                <w:sz w:val="20"/>
              </w:rPr>
              <w:t> </w:t>
            </w:r>
            <w:r>
              <w:rPr>
                <w:sz w:val="20"/>
              </w:rPr>
              <w:t>(Energy</w:t>
            </w:r>
            <w:r>
              <w:rPr>
                <w:spacing w:val="-5"/>
                <w:sz w:val="20"/>
              </w:rPr>
              <w:t> </w:t>
            </w:r>
            <w:r>
              <w:rPr>
                <w:sz w:val="20"/>
              </w:rPr>
              <w:t>Savings</w:t>
            </w:r>
            <w:r>
              <w:rPr>
                <w:spacing w:val="-8"/>
                <w:sz w:val="20"/>
              </w:rPr>
              <w:t> </w:t>
            </w:r>
            <w:r>
              <w:rPr>
                <w:spacing w:val="-2"/>
                <w:sz w:val="20"/>
              </w:rPr>
              <w:t>State)</w:t>
            </w:r>
          </w:p>
        </w:tc>
        <w:tc>
          <w:tcPr>
            <w:tcW w:w="1056" w:type="dxa"/>
          </w:tcPr>
          <w:p>
            <w:pPr>
              <w:pStyle w:val="TableParagraph"/>
              <w:spacing w:before="36"/>
              <w:ind w:left="9" w:right="2"/>
              <w:jc w:val="center"/>
              <w:rPr>
                <w:sz w:val="20"/>
              </w:rPr>
            </w:pPr>
            <w:r>
              <w:rPr>
                <w:spacing w:val="-2"/>
                <w:sz w:val="20"/>
              </w:rPr>
              <w:t>60~140</w:t>
            </w:r>
          </w:p>
        </w:tc>
        <w:tc>
          <w:tcPr>
            <w:tcW w:w="1584" w:type="dxa"/>
          </w:tcPr>
          <w:p>
            <w:pPr>
              <w:pStyle w:val="TableParagraph"/>
              <w:spacing w:before="36"/>
              <w:ind w:left="9"/>
              <w:jc w:val="center"/>
              <w:rPr>
                <w:sz w:val="20"/>
              </w:rPr>
            </w:pPr>
            <w:r>
              <w:rPr>
                <w:spacing w:val="-2"/>
                <w:sz w:val="20"/>
              </w:rPr>
              <w:t>30~50</w:t>
            </w:r>
          </w:p>
        </w:tc>
        <w:tc>
          <w:tcPr>
            <w:tcW w:w="1404" w:type="dxa"/>
          </w:tcPr>
          <w:p>
            <w:pPr>
              <w:pStyle w:val="TableParagraph"/>
              <w:spacing w:before="36"/>
              <w:ind w:left="88" w:right="80"/>
              <w:jc w:val="center"/>
              <w:rPr>
                <w:sz w:val="20"/>
              </w:rPr>
            </w:pPr>
            <w:r>
              <w:rPr>
                <w:spacing w:val="-4"/>
                <w:sz w:val="20"/>
              </w:rPr>
              <w:t>0~20</w:t>
            </w:r>
          </w:p>
        </w:tc>
        <w:tc>
          <w:tcPr>
            <w:tcW w:w="1342" w:type="dxa"/>
          </w:tcPr>
          <w:p>
            <w:pPr>
              <w:pStyle w:val="TableParagraph"/>
              <w:spacing w:before="36"/>
              <w:ind w:left="57" w:right="50"/>
              <w:jc w:val="center"/>
              <w:rPr>
                <w:sz w:val="20"/>
              </w:rPr>
            </w:pPr>
            <w:r>
              <w:rPr>
                <w:spacing w:val="-4"/>
                <w:sz w:val="20"/>
              </w:rPr>
              <w:t>0~20</w:t>
            </w:r>
          </w:p>
        </w:tc>
        <w:tc>
          <w:tcPr>
            <w:tcW w:w="1695" w:type="dxa"/>
          </w:tcPr>
          <w:p>
            <w:pPr>
              <w:pStyle w:val="TableParagraph"/>
              <w:spacing w:before="36"/>
              <w:ind w:left="134" w:right="124"/>
              <w:jc w:val="center"/>
              <w:rPr>
                <w:sz w:val="20"/>
              </w:rPr>
            </w:pPr>
            <w:r>
              <w:rPr>
                <w:spacing w:val="-2"/>
                <w:sz w:val="20"/>
              </w:rPr>
              <w:t>30~50</w:t>
            </w:r>
          </w:p>
        </w:tc>
      </w:tr>
      <w:tr>
        <w:trPr>
          <w:trHeight w:val="299" w:hRule="atLeast"/>
        </w:trPr>
        <w:tc>
          <w:tcPr>
            <w:tcW w:w="2552" w:type="dxa"/>
          </w:tcPr>
          <w:p>
            <w:pPr>
              <w:pStyle w:val="TableParagraph"/>
              <w:spacing w:before="36"/>
              <w:ind w:left="11" w:right="6"/>
              <w:jc w:val="center"/>
              <w:rPr>
                <w:sz w:val="20"/>
              </w:rPr>
            </w:pPr>
            <w:r>
              <w:rPr>
                <w:sz w:val="20"/>
              </w:rPr>
              <w:t>Energy</w:t>
            </w:r>
            <w:r>
              <w:rPr>
                <w:spacing w:val="-6"/>
                <w:sz w:val="20"/>
              </w:rPr>
              <w:t> </w:t>
            </w:r>
            <w:r>
              <w:rPr>
                <w:sz w:val="20"/>
              </w:rPr>
              <w:t>saving</w:t>
            </w:r>
            <w:r>
              <w:rPr>
                <w:spacing w:val="-7"/>
                <w:sz w:val="20"/>
              </w:rPr>
              <w:t> </w:t>
            </w:r>
            <w:r>
              <w:rPr>
                <w:spacing w:val="-4"/>
                <w:sz w:val="20"/>
              </w:rPr>
              <w:t>gain</w:t>
            </w:r>
          </w:p>
        </w:tc>
        <w:tc>
          <w:tcPr>
            <w:tcW w:w="1056" w:type="dxa"/>
          </w:tcPr>
          <w:p>
            <w:pPr>
              <w:pStyle w:val="TableParagraph"/>
              <w:spacing w:before="36"/>
              <w:ind w:left="9" w:right="3"/>
              <w:jc w:val="center"/>
              <w:rPr>
                <w:sz w:val="20"/>
              </w:rPr>
            </w:pPr>
            <w:r>
              <w:rPr>
                <w:spacing w:val="-2"/>
                <w:sz w:val="20"/>
              </w:rPr>
              <w:t>260~340</w:t>
            </w:r>
          </w:p>
        </w:tc>
        <w:tc>
          <w:tcPr>
            <w:tcW w:w="1584" w:type="dxa"/>
          </w:tcPr>
          <w:p>
            <w:pPr>
              <w:pStyle w:val="TableParagraph"/>
              <w:spacing w:before="36"/>
              <w:ind w:left="9"/>
              <w:jc w:val="center"/>
              <w:rPr>
                <w:sz w:val="20"/>
              </w:rPr>
            </w:pPr>
            <w:r>
              <w:rPr>
                <w:spacing w:val="-4"/>
                <w:sz w:val="20"/>
              </w:rPr>
              <w:t>0~20</w:t>
            </w:r>
          </w:p>
        </w:tc>
        <w:tc>
          <w:tcPr>
            <w:tcW w:w="1404" w:type="dxa"/>
          </w:tcPr>
          <w:p>
            <w:pPr>
              <w:pStyle w:val="TableParagraph"/>
              <w:spacing w:before="36"/>
              <w:ind w:left="88" w:right="78"/>
              <w:jc w:val="center"/>
              <w:rPr>
                <w:sz w:val="20"/>
              </w:rPr>
            </w:pPr>
            <w:r>
              <w:rPr>
                <w:spacing w:val="-2"/>
                <w:sz w:val="20"/>
              </w:rPr>
              <w:t>180~200</w:t>
            </w:r>
          </w:p>
        </w:tc>
        <w:tc>
          <w:tcPr>
            <w:tcW w:w="1342" w:type="dxa"/>
          </w:tcPr>
          <w:p>
            <w:pPr>
              <w:pStyle w:val="TableParagraph"/>
              <w:spacing w:before="36"/>
              <w:ind w:left="57" w:right="47"/>
              <w:jc w:val="center"/>
              <w:rPr>
                <w:sz w:val="20"/>
              </w:rPr>
            </w:pPr>
            <w:r>
              <w:rPr>
                <w:spacing w:val="-2"/>
                <w:sz w:val="20"/>
              </w:rPr>
              <w:t>80~100</w:t>
            </w:r>
          </w:p>
        </w:tc>
        <w:tc>
          <w:tcPr>
            <w:tcW w:w="1695" w:type="dxa"/>
          </w:tcPr>
          <w:p>
            <w:pPr>
              <w:pStyle w:val="TableParagraph"/>
              <w:spacing w:before="36"/>
              <w:ind w:left="134" w:right="124"/>
              <w:jc w:val="center"/>
              <w:rPr>
                <w:sz w:val="20"/>
              </w:rPr>
            </w:pPr>
            <w:r>
              <w:rPr>
                <w:spacing w:val="-4"/>
                <w:sz w:val="20"/>
              </w:rPr>
              <w:t>0~20</w:t>
            </w:r>
          </w:p>
        </w:tc>
      </w:tr>
    </w:tbl>
    <w:p>
      <w:pPr>
        <w:pStyle w:val="BodyText"/>
        <w:spacing w:before="185"/>
        <w:rPr>
          <w:rFonts w:ascii="Arial"/>
          <w:b/>
        </w:rPr>
      </w:pPr>
    </w:p>
    <w:p>
      <w:pPr>
        <w:pStyle w:val="BodyText"/>
        <w:spacing w:line="259" w:lineRule="auto"/>
        <w:ind w:left="493" w:right="766"/>
        <w:jc w:val="both"/>
      </w:pPr>
      <w:r>
        <w:rPr/>
        <w:t>Compared</w:t>
      </w:r>
      <w:r>
        <w:rPr>
          <w:spacing w:val="-3"/>
        </w:rPr>
        <w:t> </w:t>
      </w:r>
      <w:r>
        <w:rPr/>
        <w:t>to</w:t>
      </w:r>
      <w:r>
        <w:rPr>
          <w:spacing w:val="-4"/>
        </w:rPr>
        <w:t> </w:t>
      </w:r>
      <w:r>
        <w:rPr/>
        <w:t>the</w:t>
      </w:r>
      <w:r>
        <w:rPr>
          <w:spacing w:val="-3"/>
        </w:rPr>
        <w:t> </w:t>
      </w:r>
      <w:r>
        <w:rPr/>
        <w:t>low</w:t>
      </w:r>
      <w:r>
        <w:rPr>
          <w:spacing w:val="-2"/>
        </w:rPr>
        <w:t> </w:t>
      </w:r>
      <w:r>
        <w:rPr/>
        <w:t>load</w:t>
      </w:r>
      <w:r>
        <w:rPr>
          <w:spacing w:val="-1"/>
        </w:rPr>
        <w:t> </w:t>
      </w:r>
      <w:r>
        <w:rPr/>
        <w:t>scenario,</w:t>
      </w:r>
      <w:r>
        <w:rPr>
          <w:spacing w:val="-4"/>
        </w:rPr>
        <w:t> </w:t>
      </w:r>
      <w:r>
        <w:rPr/>
        <w:t>energy</w:t>
      </w:r>
      <w:r>
        <w:rPr>
          <w:spacing w:val="-1"/>
        </w:rPr>
        <w:t> </w:t>
      </w:r>
      <w:r>
        <w:rPr/>
        <w:t>savings</w:t>
      </w:r>
      <w:r>
        <w:rPr>
          <w:spacing w:val="-1"/>
        </w:rPr>
        <w:t> </w:t>
      </w:r>
      <w:r>
        <w:rPr/>
        <w:t>of</w:t>
      </w:r>
      <w:r>
        <w:rPr>
          <w:spacing w:val="-5"/>
        </w:rPr>
        <w:t> </w:t>
      </w:r>
      <w:r>
        <w:rPr/>
        <w:t>260-340</w:t>
      </w:r>
      <w:r>
        <w:rPr>
          <w:spacing w:val="-6"/>
        </w:rPr>
        <w:t> </w:t>
      </w:r>
      <w:r>
        <w:rPr/>
        <w:t>W</w:t>
      </w:r>
      <w:r>
        <w:rPr>
          <w:spacing w:val="-8"/>
        </w:rPr>
        <w:t> </w:t>
      </w:r>
      <w:r>
        <w:rPr/>
        <w:t>per O-RU</w:t>
      </w:r>
      <w:r>
        <w:rPr>
          <w:spacing w:val="-2"/>
        </w:rPr>
        <w:t> </w:t>
      </w:r>
      <w:r>
        <w:rPr/>
        <w:t>can</w:t>
      </w:r>
      <w:r>
        <w:rPr>
          <w:spacing w:val="-1"/>
        </w:rPr>
        <w:t> </w:t>
      </w:r>
      <w:r>
        <w:rPr/>
        <w:t>be</w:t>
      </w:r>
      <w:r>
        <w:rPr>
          <w:spacing w:val="-1"/>
        </w:rPr>
        <w:t> </w:t>
      </w:r>
      <w:r>
        <w:rPr/>
        <w:t>achieved</w:t>
      </w:r>
      <w:r>
        <w:rPr>
          <w:spacing w:val="-1"/>
        </w:rPr>
        <w:t> </w:t>
      </w:r>
      <w:r>
        <w:rPr/>
        <w:t>in</w:t>
      </w:r>
      <w:r>
        <w:rPr>
          <w:spacing w:val="-4"/>
        </w:rPr>
        <w:t> </w:t>
      </w:r>
      <w:r>
        <w:rPr/>
        <w:t>the</w:t>
      </w:r>
      <w:r>
        <w:rPr>
          <w:spacing w:val="-1"/>
        </w:rPr>
        <w:t> </w:t>
      </w:r>
      <w:r>
        <w:rPr/>
        <w:t>energy saving state. Example calculations for yearly energy saving potential</w:t>
      </w:r>
      <w:r>
        <w:rPr>
          <w:spacing w:val="-2"/>
        </w:rPr>
        <w:t> </w:t>
      </w:r>
      <w:r>
        <w:rPr/>
        <w:t>considering a</w:t>
      </w:r>
      <w:r>
        <w:rPr>
          <w:spacing w:val="-2"/>
        </w:rPr>
        <w:t> </w:t>
      </w:r>
      <w:r>
        <w:rPr/>
        <w:t>shutdown of</w:t>
      </w:r>
      <w:r>
        <w:rPr>
          <w:spacing w:val="-2"/>
        </w:rPr>
        <w:t> </w:t>
      </w:r>
      <w:r>
        <w:rPr/>
        <w:t>10000 O- RUs during 3 hours per day are provided in Table 5.5.2-3.</w:t>
      </w:r>
    </w:p>
    <w:p>
      <w:pPr>
        <w:pStyle w:val="Heading5"/>
        <w:spacing w:before="219"/>
        <w:ind w:right="1"/>
      </w:pPr>
      <w:r>
        <w:rPr/>
        <w:t>Table</w:t>
      </w:r>
      <w:r>
        <w:rPr>
          <w:spacing w:val="-9"/>
        </w:rPr>
        <w:t> </w:t>
      </w:r>
      <w:r>
        <w:rPr/>
        <w:t>5.5.2-3:</w:t>
      </w:r>
      <w:r>
        <w:rPr>
          <w:spacing w:val="-6"/>
        </w:rPr>
        <w:t> </w:t>
      </w:r>
      <w:r>
        <w:rPr/>
        <w:t>Power</w:t>
      </w:r>
      <w:r>
        <w:rPr>
          <w:spacing w:val="-8"/>
        </w:rPr>
        <w:t> </w:t>
      </w:r>
      <w:r>
        <w:rPr/>
        <w:t>saving</w:t>
      </w:r>
      <w:r>
        <w:rPr>
          <w:spacing w:val="-6"/>
        </w:rPr>
        <w:t> </w:t>
      </w:r>
      <w:r>
        <w:rPr/>
        <w:t>calculation</w:t>
      </w:r>
      <w:r>
        <w:rPr>
          <w:spacing w:val="-10"/>
        </w:rPr>
        <w:t> </w:t>
      </w:r>
      <w:r>
        <w:rPr/>
        <w:t>examples</w:t>
      </w:r>
      <w:r>
        <w:rPr>
          <w:spacing w:val="-8"/>
        </w:rPr>
        <w:t> </w:t>
      </w:r>
      <w:r>
        <w:rPr/>
        <w:t>for</w:t>
      </w:r>
      <w:r>
        <w:rPr>
          <w:spacing w:val="-6"/>
        </w:rPr>
        <w:t> </w:t>
      </w:r>
      <w:r>
        <w:rPr/>
        <w:t>64T64R</w:t>
      </w:r>
      <w:r>
        <w:rPr>
          <w:spacing w:val="-10"/>
        </w:rPr>
        <w:t> </w:t>
      </w:r>
      <w:r>
        <w:rPr/>
        <w:t>O-</w:t>
      </w:r>
      <w:r>
        <w:rPr>
          <w:spacing w:val="-5"/>
        </w:rPr>
        <w:t>RU</w:t>
      </w:r>
    </w:p>
    <w:p>
      <w:pPr>
        <w:pStyle w:val="BodyText"/>
        <w:spacing w:before="6"/>
        <w:rPr>
          <w:rFonts w:ascii="Arial"/>
          <w:b/>
          <w:sz w:val="15"/>
        </w:rPr>
      </w:pPr>
    </w:p>
    <w:tbl>
      <w:tblPr>
        <w:tblW w:w="0" w:type="auto"/>
        <w:jc w:val="left"/>
        <w:tblInd w:w="2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7"/>
        <w:gridCol w:w="1126"/>
      </w:tblGrid>
      <w:tr>
        <w:trPr>
          <w:trHeight w:val="230" w:hRule="atLeast"/>
        </w:trPr>
        <w:tc>
          <w:tcPr>
            <w:tcW w:w="5367" w:type="dxa"/>
          </w:tcPr>
          <w:p>
            <w:pPr>
              <w:pStyle w:val="TableParagraph"/>
              <w:spacing w:line="210" w:lineRule="exact"/>
              <w:ind w:left="11"/>
              <w:jc w:val="center"/>
              <w:rPr>
                <w:b/>
                <w:sz w:val="20"/>
              </w:rPr>
            </w:pPr>
            <w:r>
              <w:rPr>
                <w:b/>
                <w:spacing w:val="-2"/>
                <w:sz w:val="20"/>
              </w:rPr>
              <w:t>Factor</w:t>
            </w:r>
          </w:p>
        </w:tc>
        <w:tc>
          <w:tcPr>
            <w:tcW w:w="1126" w:type="dxa"/>
          </w:tcPr>
          <w:p>
            <w:pPr>
              <w:pStyle w:val="TableParagraph"/>
              <w:spacing w:line="210" w:lineRule="exact"/>
              <w:ind w:left="11" w:right="3"/>
              <w:jc w:val="center"/>
              <w:rPr>
                <w:b/>
                <w:sz w:val="20"/>
              </w:rPr>
            </w:pPr>
            <w:r>
              <w:rPr>
                <w:b/>
                <w:spacing w:val="-2"/>
                <w:sz w:val="20"/>
              </w:rPr>
              <w:t>Value</w:t>
            </w:r>
          </w:p>
        </w:tc>
      </w:tr>
      <w:tr>
        <w:trPr>
          <w:trHeight w:val="299" w:hRule="atLeast"/>
        </w:trPr>
        <w:tc>
          <w:tcPr>
            <w:tcW w:w="5367" w:type="dxa"/>
          </w:tcPr>
          <w:p>
            <w:pPr>
              <w:pStyle w:val="TableParagraph"/>
              <w:spacing w:before="36"/>
              <w:rPr>
                <w:sz w:val="20"/>
              </w:rPr>
            </w:pPr>
            <w:r>
              <w:rPr>
                <w:sz w:val="20"/>
              </w:rPr>
              <w:t>O-RU</w:t>
            </w:r>
            <w:r>
              <w:rPr>
                <w:spacing w:val="-6"/>
                <w:sz w:val="20"/>
              </w:rPr>
              <w:t> </w:t>
            </w:r>
            <w:r>
              <w:rPr>
                <w:sz w:val="20"/>
              </w:rPr>
              <w:t>power</w:t>
            </w:r>
            <w:r>
              <w:rPr>
                <w:spacing w:val="-4"/>
                <w:sz w:val="20"/>
              </w:rPr>
              <w:t> </w:t>
            </w:r>
            <w:r>
              <w:rPr>
                <w:sz w:val="20"/>
              </w:rPr>
              <w:t>savings</w:t>
            </w:r>
            <w:r>
              <w:rPr>
                <w:spacing w:val="-6"/>
                <w:sz w:val="20"/>
              </w:rPr>
              <w:t> </w:t>
            </w:r>
            <w:r>
              <w:rPr>
                <w:sz w:val="20"/>
              </w:rPr>
              <w:t>during</w:t>
            </w:r>
            <w:r>
              <w:rPr>
                <w:spacing w:val="-2"/>
                <w:sz w:val="20"/>
              </w:rPr>
              <w:t> </w:t>
            </w:r>
            <w:r>
              <w:rPr>
                <w:sz w:val="20"/>
              </w:rPr>
              <w:t>switch</w:t>
            </w:r>
            <w:r>
              <w:rPr>
                <w:spacing w:val="-4"/>
                <w:sz w:val="20"/>
              </w:rPr>
              <w:t> </w:t>
            </w:r>
            <w:r>
              <w:rPr>
                <w:sz w:val="20"/>
              </w:rPr>
              <w:t>off</w:t>
            </w:r>
            <w:r>
              <w:rPr>
                <w:spacing w:val="-5"/>
                <w:sz w:val="20"/>
              </w:rPr>
              <w:t> </w:t>
            </w:r>
            <w:r>
              <w:rPr>
                <w:sz w:val="20"/>
              </w:rPr>
              <w:t>(low</w:t>
            </w:r>
            <w:r>
              <w:rPr>
                <w:spacing w:val="-6"/>
                <w:sz w:val="20"/>
              </w:rPr>
              <w:t> </w:t>
            </w:r>
            <w:r>
              <w:rPr>
                <w:sz w:val="20"/>
              </w:rPr>
              <w:t>load)</w:t>
            </w:r>
            <w:r>
              <w:rPr>
                <w:spacing w:val="-5"/>
                <w:sz w:val="20"/>
              </w:rPr>
              <w:t> [W]</w:t>
            </w:r>
          </w:p>
        </w:tc>
        <w:tc>
          <w:tcPr>
            <w:tcW w:w="1126" w:type="dxa"/>
          </w:tcPr>
          <w:p>
            <w:pPr>
              <w:pStyle w:val="TableParagraph"/>
              <w:spacing w:before="36"/>
              <w:ind w:left="11"/>
              <w:jc w:val="center"/>
              <w:rPr>
                <w:sz w:val="20"/>
              </w:rPr>
            </w:pPr>
            <w:r>
              <w:rPr>
                <w:spacing w:val="-2"/>
                <w:sz w:val="20"/>
              </w:rPr>
              <w:t>260~340</w:t>
            </w:r>
          </w:p>
        </w:tc>
      </w:tr>
      <w:tr>
        <w:trPr>
          <w:trHeight w:val="302" w:hRule="atLeast"/>
        </w:trPr>
        <w:tc>
          <w:tcPr>
            <w:tcW w:w="5367" w:type="dxa"/>
          </w:tcPr>
          <w:p>
            <w:pPr>
              <w:pStyle w:val="TableParagraph"/>
              <w:spacing w:before="36"/>
              <w:rPr>
                <w:sz w:val="20"/>
              </w:rPr>
            </w:pPr>
            <w:r>
              <w:rPr>
                <w:sz w:val="20"/>
              </w:rPr>
              <w:t>Number</w:t>
            </w:r>
            <w:r>
              <w:rPr>
                <w:spacing w:val="-3"/>
                <w:sz w:val="20"/>
              </w:rPr>
              <w:t> </w:t>
            </w:r>
            <w:r>
              <w:rPr>
                <w:sz w:val="20"/>
              </w:rPr>
              <w:t>of</w:t>
            </w:r>
            <w:r>
              <w:rPr>
                <w:spacing w:val="-4"/>
                <w:sz w:val="20"/>
              </w:rPr>
              <w:t> </w:t>
            </w:r>
            <w:r>
              <w:rPr>
                <w:sz w:val="20"/>
              </w:rPr>
              <w:t>hours</w:t>
            </w:r>
            <w:r>
              <w:rPr>
                <w:spacing w:val="-5"/>
                <w:sz w:val="20"/>
              </w:rPr>
              <w:t> </w:t>
            </w:r>
            <w:r>
              <w:rPr>
                <w:sz w:val="20"/>
              </w:rPr>
              <w:t>of</w:t>
            </w:r>
            <w:r>
              <w:rPr>
                <w:spacing w:val="-5"/>
                <w:sz w:val="20"/>
              </w:rPr>
              <w:t> </w:t>
            </w:r>
            <w:r>
              <w:rPr>
                <w:sz w:val="20"/>
              </w:rPr>
              <w:t>switch</w:t>
            </w:r>
            <w:r>
              <w:rPr>
                <w:spacing w:val="-3"/>
                <w:sz w:val="20"/>
              </w:rPr>
              <w:t> </w:t>
            </w:r>
            <w:r>
              <w:rPr>
                <w:sz w:val="20"/>
              </w:rPr>
              <w:t>off</w:t>
            </w:r>
            <w:r>
              <w:rPr>
                <w:spacing w:val="-4"/>
                <w:sz w:val="20"/>
              </w:rPr>
              <w:t> </w:t>
            </w:r>
            <w:r>
              <w:rPr>
                <w:sz w:val="20"/>
              </w:rPr>
              <w:t>per</w:t>
            </w:r>
            <w:r>
              <w:rPr>
                <w:spacing w:val="-3"/>
                <w:sz w:val="20"/>
              </w:rPr>
              <w:t> </w:t>
            </w:r>
            <w:r>
              <w:rPr>
                <w:sz w:val="20"/>
              </w:rPr>
              <w:t>day</w:t>
            </w:r>
            <w:r>
              <w:rPr>
                <w:spacing w:val="-2"/>
                <w:sz w:val="20"/>
              </w:rPr>
              <w:t> </w:t>
            </w:r>
            <w:r>
              <w:rPr>
                <w:sz w:val="20"/>
              </w:rPr>
              <w:t>(50%</w:t>
            </w:r>
            <w:r>
              <w:rPr>
                <w:spacing w:val="-5"/>
                <w:sz w:val="20"/>
              </w:rPr>
              <w:t> </w:t>
            </w:r>
            <w:r>
              <w:rPr>
                <w:sz w:val="20"/>
              </w:rPr>
              <w:t>of</w:t>
            </w:r>
            <w:r>
              <w:rPr>
                <w:spacing w:val="-4"/>
                <w:sz w:val="20"/>
              </w:rPr>
              <w:t> </w:t>
            </w:r>
            <w:r>
              <w:rPr>
                <w:sz w:val="20"/>
              </w:rPr>
              <w:t>low</w:t>
            </w:r>
            <w:r>
              <w:rPr>
                <w:spacing w:val="-3"/>
                <w:sz w:val="20"/>
              </w:rPr>
              <w:t> </w:t>
            </w:r>
            <w:r>
              <w:rPr>
                <w:sz w:val="20"/>
              </w:rPr>
              <w:t>load</w:t>
            </w:r>
            <w:r>
              <w:rPr>
                <w:spacing w:val="-3"/>
                <w:sz w:val="20"/>
              </w:rPr>
              <w:t> </w:t>
            </w:r>
            <w:r>
              <w:rPr>
                <w:spacing w:val="-2"/>
                <w:sz w:val="20"/>
              </w:rPr>
              <w:t>period)</w:t>
            </w:r>
          </w:p>
        </w:tc>
        <w:tc>
          <w:tcPr>
            <w:tcW w:w="1126" w:type="dxa"/>
          </w:tcPr>
          <w:p>
            <w:pPr>
              <w:pStyle w:val="TableParagraph"/>
              <w:spacing w:before="36"/>
              <w:ind w:left="11" w:right="4"/>
              <w:jc w:val="center"/>
              <w:rPr>
                <w:sz w:val="20"/>
              </w:rPr>
            </w:pPr>
            <w:r>
              <w:rPr>
                <w:spacing w:val="-10"/>
                <w:sz w:val="20"/>
              </w:rPr>
              <w:t>3</w:t>
            </w:r>
          </w:p>
        </w:tc>
      </w:tr>
      <w:tr>
        <w:trPr>
          <w:trHeight w:val="299" w:hRule="atLeast"/>
        </w:trPr>
        <w:tc>
          <w:tcPr>
            <w:tcW w:w="5367" w:type="dxa"/>
          </w:tcPr>
          <w:p>
            <w:pPr>
              <w:pStyle w:val="TableParagraph"/>
              <w:spacing w:before="34"/>
              <w:rPr>
                <w:sz w:val="20"/>
              </w:rPr>
            </w:pPr>
            <w:r>
              <w:rPr>
                <w:sz w:val="20"/>
              </w:rPr>
              <w:t>Number</w:t>
            </w:r>
            <w:r>
              <w:rPr>
                <w:spacing w:val="-4"/>
                <w:sz w:val="20"/>
              </w:rPr>
              <w:t> </w:t>
            </w:r>
            <w:r>
              <w:rPr>
                <w:sz w:val="20"/>
              </w:rPr>
              <w:t>of</w:t>
            </w:r>
            <w:r>
              <w:rPr>
                <w:spacing w:val="-4"/>
                <w:sz w:val="20"/>
              </w:rPr>
              <w:t> </w:t>
            </w:r>
            <w:r>
              <w:rPr>
                <w:sz w:val="20"/>
              </w:rPr>
              <w:t>O-</w:t>
            </w:r>
            <w:r>
              <w:rPr>
                <w:spacing w:val="-5"/>
                <w:sz w:val="20"/>
              </w:rPr>
              <w:t>Rus</w:t>
            </w:r>
          </w:p>
        </w:tc>
        <w:tc>
          <w:tcPr>
            <w:tcW w:w="1126" w:type="dxa"/>
          </w:tcPr>
          <w:p>
            <w:pPr>
              <w:pStyle w:val="TableParagraph"/>
              <w:spacing w:before="34"/>
              <w:ind w:left="11" w:right="2"/>
              <w:jc w:val="center"/>
              <w:rPr>
                <w:sz w:val="20"/>
              </w:rPr>
            </w:pPr>
            <w:r>
              <w:rPr>
                <w:spacing w:val="-2"/>
                <w:sz w:val="20"/>
              </w:rPr>
              <w:t>10000</w:t>
            </w:r>
          </w:p>
        </w:tc>
      </w:tr>
      <w:tr>
        <w:trPr>
          <w:trHeight w:val="299" w:hRule="atLeast"/>
        </w:trPr>
        <w:tc>
          <w:tcPr>
            <w:tcW w:w="5367" w:type="dxa"/>
          </w:tcPr>
          <w:p>
            <w:pPr>
              <w:pStyle w:val="TableParagraph"/>
              <w:spacing w:before="34"/>
              <w:rPr>
                <w:sz w:val="20"/>
              </w:rPr>
            </w:pPr>
            <w:r>
              <w:rPr>
                <w:spacing w:val="-2"/>
                <w:sz w:val="20"/>
              </w:rPr>
              <w:t>Yearly</w:t>
            </w:r>
            <w:r>
              <w:rPr>
                <w:spacing w:val="-1"/>
                <w:sz w:val="20"/>
              </w:rPr>
              <w:t> </w:t>
            </w:r>
            <w:r>
              <w:rPr>
                <w:spacing w:val="-2"/>
                <w:sz w:val="20"/>
              </w:rPr>
              <w:t>energy</w:t>
            </w:r>
            <w:r>
              <w:rPr>
                <w:sz w:val="20"/>
              </w:rPr>
              <w:t> </w:t>
            </w:r>
            <w:r>
              <w:rPr>
                <w:spacing w:val="-2"/>
                <w:sz w:val="20"/>
              </w:rPr>
              <w:t>saving</w:t>
            </w:r>
            <w:r>
              <w:rPr>
                <w:spacing w:val="-3"/>
                <w:sz w:val="20"/>
              </w:rPr>
              <w:t> </w:t>
            </w:r>
            <w:r>
              <w:rPr>
                <w:spacing w:val="-2"/>
                <w:sz w:val="20"/>
              </w:rPr>
              <w:t>[MWh]</w:t>
            </w:r>
          </w:p>
        </w:tc>
        <w:tc>
          <w:tcPr>
            <w:tcW w:w="1126" w:type="dxa"/>
          </w:tcPr>
          <w:p>
            <w:pPr>
              <w:pStyle w:val="TableParagraph"/>
              <w:spacing w:before="34"/>
              <w:ind w:left="11" w:right="4"/>
              <w:jc w:val="center"/>
              <w:rPr>
                <w:sz w:val="20"/>
              </w:rPr>
            </w:pPr>
            <w:r>
              <w:rPr>
                <w:spacing w:val="-2"/>
                <w:sz w:val="20"/>
              </w:rPr>
              <w:t>2847~3723</w:t>
            </w:r>
          </w:p>
        </w:tc>
      </w:tr>
    </w:tbl>
    <w:p>
      <w:pPr>
        <w:spacing w:after="0"/>
        <w:jc w:val="center"/>
        <w:rPr>
          <w:sz w:val="20"/>
        </w:rPr>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68" w:id="35"/>
      <w:r>
        <w:rPr/>
        <w:t>Feasibility</w:t>
      </w:r>
      <w:r>
        <w:rPr>
          <w:spacing w:val="-19"/>
        </w:rPr>
        <w:t> </w:t>
      </w:r>
      <w:bookmarkEnd w:id="35"/>
      <w:r>
        <w:rPr>
          <w:spacing w:val="-2"/>
        </w:rPr>
        <w:t>Analysis</w:t>
      </w:r>
    </w:p>
    <w:p>
      <w:pPr>
        <w:pStyle w:val="BodyText"/>
        <w:spacing w:before="181"/>
        <w:ind w:left="493"/>
      </w:pPr>
      <w:r>
        <w:rPr/>
        <w:t>No</w:t>
      </w:r>
      <w:r>
        <w:rPr>
          <w:spacing w:val="-7"/>
        </w:rPr>
        <w:t> </w:t>
      </w:r>
      <w:r>
        <w:rPr/>
        <w:t>challenges</w:t>
      </w:r>
      <w:r>
        <w:rPr>
          <w:spacing w:val="-6"/>
        </w:rPr>
        <w:t> </w:t>
      </w:r>
      <w:r>
        <w:rPr/>
        <w:t>concerning</w:t>
      </w:r>
      <w:r>
        <w:rPr>
          <w:spacing w:val="-7"/>
        </w:rPr>
        <w:t> </w:t>
      </w:r>
      <w:r>
        <w:rPr/>
        <w:t>feasibility</w:t>
      </w:r>
      <w:r>
        <w:rPr>
          <w:spacing w:val="-4"/>
        </w:rPr>
        <w:t> </w:t>
      </w:r>
      <w:r>
        <w:rPr/>
        <w:t>have</w:t>
      </w:r>
      <w:r>
        <w:rPr>
          <w:spacing w:val="-4"/>
        </w:rPr>
        <w:t> </w:t>
      </w:r>
      <w:r>
        <w:rPr/>
        <w:t>been</w:t>
      </w:r>
      <w:r>
        <w:rPr>
          <w:spacing w:val="-7"/>
        </w:rPr>
        <w:t> </w:t>
      </w:r>
      <w:r>
        <w:rPr/>
        <w:t>identified</w:t>
      </w:r>
      <w:r>
        <w:rPr>
          <w:spacing w:val="-4"/>
        </w:rPr>
        <w:t> </w:t>
      </w:r>
      <w:r>
        <w:rPr/>
        <w:t>during</w:t>
      </w:r>
      <w:r>
        <w:rPr>
          <w:spacing w:val="-7"/>
        </w:rPr>
        <w:t> </w:t>
      </w:r>
      <w:r>
        <w:rPr/>
        <w:t>the</w:t>
      </w:r>
      <w:r>
        <w:rPr>
          <w:spacing w:val="-6"/>
        </w:rPr>
        <w:t> </w:t>
      </w:r>
      <w:r>
        <w:rPr/>
        <w:t>pre-normative</w:t>
      </w:r>
      <w:r>
        <w:rPr>
          <w:spacing w:val="-4"/>
        </w:rPr>
        <w:t> </w:t>
      </w:r>
      <w:r>
        <w:rPr>
          <w:spacing w:val="-2"/>
        </w:rPr>
        <w:t>phase.</w:t>
      </w:r>
    </w:p>
    <w:p>
      <w:pPr>
        <w:spacing w:after="0"/>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279" name="Group 279"/>
                <wp:cNvGraphicFramePr>
                  <a:graphicFrameLocks/>
                </wp:cNvGraphicFramePr>
                <a:graphic>
                  <a:graphicData uri="http://schemas.microsoft.com/office/word/2010/wordprocessingGroup">
                    <wpg:wgp>
                      <wpg:cNvPr id="279" name="Group 279"/>
                      <wpg:cNvGrpSpPr/>
                      <wpg:grpSpPr>
                        <a:xfrm>
                          <a:off x="0" y="0"/>
                          <a:ext cx="6160135" cy="18415"/>
                          <a:chExt cx="6160135" cy="18415"/>
                        </a:xfrm>
                      </wpg:grpSpPr>
                      <wps:wsp>
                        <wps:cNvPr id="280" name="Graphic 280"/>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272" coordorigin="0,0" coordsize="9701,29">
                <v:rect style="position:absolute;left:0;top:0;width:9701;height:29" id="docshape273"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67" w:id="36"/>
      <w:r>
        <w:rPr/>
        <w:t>RF</w:t>
      </w:r>
      <w:r>
        <w:rPr>
          <w:spacing w:val="-3"/>
        </w:rPr>
        <w:t> </w:t>
      </w:r>
      <w:r>
        <w:rPr/>
        <w:t>Channel</w:t>
      </w:r>
      <w:r>
        <w:rPr>
          <w:spacing w:val="-3"/>
        </w:rPr>
        <w:t> </w:t>
      </w:r>
      <w:bookmarkEnd w:id="36"/>
      <w:r>
        <w:rPr>
          <w:spacing w:val="-2"/>
        </w:rPr>
        <w:t>Reconfiguration</w:t>
      </w:r>
    </w:p>
    <w:p>
      <w:pPr>
        <w:pStyle w:val="Heading2"/>
        <w:numPr>
          <w:ilvl w:val="1"/>
          <w:numId w:val="2"/>
        </w:numPr>
        <w:tabs>
          <w:tab w:pos="1625" w:val="left" w:leader="none"/>
        </w:tabs>
        <w:spacing w:line="240" w:lineRule="auto" w:before="358" w:after="0"/>
        <w:ind w:left="1625" w:right="0" w:hanging="1132"/>
        <w:jc w:val="left"/>
      </w:pPr>
      <w:bookmarkStart w:name="_TOC_250066" w:id="37"/>
      <w:r>
        <w:rPr/>
        <w:t>Problem</w:t>
      </w:r>
      <w:r>
        <w:rPr>
          <w:spacing w:val="-14"/>
        </w:rPr>
        <w:t> </w:t>
      </w:r>
      <w:r>
        <w:rPr/>
        <w:t>Statement,</w:t>
      </w:r>
      <w:r>
        <w:rPr>
          <w:spacing w:val="-13"/>
        </w:rPr>
        <w:t> </w:t>
      </w:r>
      <w:r>
        <w:rPr/>
        <w:t>Solution</w:t>
      </w:r>
      <w:r>
        <w:rPr>
          <w:spacing w:val="-14"/>
        </w:rPr>
        <w:t> </w:t>
      </w:r>
      <w:r>
        <w:rPr/>
        <w:t>and</w:t>
      </w:r>
      <w:r>
        <w:rPr>
          <w:spacing w:val="-11"/>
        </w:rPr>
        <w:t> </w:t>
      </w:r>
      <w:r>
        <w:rPr/>
        <w:t>Value</w:t>
      </w:r>
      <w:r>
        <w:rPr>
          <w:spacing w:val="-13"/>
        </w:rPr>
        <w:t> </w:t>
      </w:r>
      <w:bookmarkEnd w:id="37"/>
      <w:r>
        <w:rPr>
          <w:spacing w:val="-2"/>
        </w:rPr>
        <w:t>Proposition</w:t>
      </w:r>
    </w:p>
    <w:p>
      <w:pPr>
        <w:pStyle w:val="BodyText"/>
        <w:spacing w:before="178"/>
        <w:ind w:left="493" w:right="524"/>
      </w:pPr>
      <w:r>
        <w:rPr/>
        <w:t>In mobile networks mMIMO antennas are used for beamforming techniques to enhance cell capacity and throughput.</w:t>
      </w:r>
      <w:r>
        <w:rPr>
          <w:spacing w:val="-1"/>
        </w:rPr>
        <w:t> </w:t>
      </w:r>
      <w:r>
        <w:rPr/>
        <w:t>In</w:t>
      </w:r>
      <w:r>
        <w:rPr>
          <w:spacing w:val="-4"/>
        </w:rPr>
        <w:t> </w:t>
      </w:r>
      <w:r>
        <w:rPr/>
        <w:t>order</w:t>
      </w:r>
      <w:r>
        <w:rPr>
          <w:spacing w:val="-3"/>
        </w:rPr>
        <w:t> </w:t>
      </w:r>
      <w:r>
        <w:rPr/>
        <w:t>to</w:t>
      </w:r>
      <w:r>
        <w:rPr>
          <w:spacing w:val="-1"/>
        </w:rPr>
        <w:t> </w:t>
      </w:r>
      <w:r>
        <w:rPr/>
        <w:t>achieve</w:t>
      </w:r>
      <w:r>
        <w:rPr>
          <w:spacing w:val="-1"/>
        </w:rPr>
        <w:t> </w:t>
      </w:r>
      <w:r>
        <w:rPr/>
        <w:t>beamforming,</w:t>
      </w:r>
      <w:r>
        <w:rPr>
          <w:spacing w:val="-1"/>
        </w:rPr>
        <w:t> </w:t>
      </w:r>
      <w:r>
        <w:rPr/>
        <w:t>O-RUs</w:t>
      </w:r>
      <w:r>
        <w:rPr>
          <w:spacing w:val="-3"/>
        </w:rPr>
        <w:t> </w:t>
      </w:r>
      <w:r>
        <w:rPr/>
        <w:t>need</w:t>
      </w:r>
      <w:r>
        <w:rPr>
          <w:spacing w:val="-1"/>
        </w:rPr>
        <w:t> </w:t>
      </w:r>
      <w:r>
        <w:rPr/>
        <w:t>to</w:t>
      </w:r>
      <w:r>
        <w:rPr>
          <w:spacing w:val="-1"/>
        </w:rPr>
        <w:t> </w:t>
      </w:r>
      <w:r>
        <w:rPr/>
        <w:t>concentrate</w:t>
      </w:r>
      <w:r>
        <w:rPr>
          <w:spacing w:val="-3"/>
        </w:rPr>
        <w:t> </w:t>
      </w:r>
      <w:r>
        <w:rPr/>
        <w:t>the</w:t>
      </w:r>
      <w:r>
        <w:rPr>
          <w:spacing w:val="-3"/>
        </w:rPr>
        <w:t> </w:t>
      </w:r>
      <w:r>
        <w:rPr/>
        <w:t>power</w:t>
      </w:r>
      <w:r>
        <w:rPr>
          <w:spacing w:val="-1"/>
        </w:rPr>
        <w:t> </w:t>
      </w:r>
      <w:r>
        <w:rPr/>
        <w:t>amplifiers</w:t>
      </w:r>
      <w:r>
        <w:rPr>
          <w:spacing w:val="-1"/>
        </w:rPr>
        <w:t> </w:t>
      </w:r>
      <w:r>
        <w:rPr/>
        <w:t>at the</w:t>
      </w:r>
      <w:r>
        <w:rPr>
          <w:spacing w:val="-1"/>
        </w:rPr>
        <w:t> </w:t>
      </w:r>
      <w:r>
        <w:rPr/>
        <w:t>radome by</w:t>
      </w:r>
      <w:r>
        <w:rPr>
          <w:spacing w:val="-2"/>
        </w:rPr>
        <w:t> </w:t>
      </w:r>
      <w:r>
        <w:rPr/>
        <w:t>combining</w:t>
      </w:r>
      <w:r>
        <w:rPr>
          <w:spacing w:val="-5"/>
        </w:rPr>
        <w:t> </w:t>
      </w:r>
      <w:r>
        <w:rPr/>
        <w:t>radiating</w:t>
      </w:r>
      <w:r>
        <w:rPr>
          <w:spacing w:val="-2"/>
        </w:rPr>
        <w:t> </w:t>
      </w:r>
      <w:r>
        <w:rPr/>
        <w:t>elements.</w:t>
      </w:r>
      <w:r>
        <w:rPr>
          <w:spacing w:val="-12"/>
        </w:rPr>
        <w:t> </w:t>
      </w:r>
      <w:r>
        <w:rPr/>
        <w:t>At</w:t>
      </w:r>
      <w:r>
        <w:rPr>
          <w:spacing w:val="-1"/>
        </w:rPr>
        <w:t> </w:t>
      </w:r>
      <w:r>
        <w:rPr/>
        <w:t>low</w:t>
      </w:r>
      <w:r>
        <w:rPr>
          <w:spacing w:val="-6"/>
        </w:rPr>
        <w:t> </w:t>
      </w:r>
      <w:r>
        <w:rPr/>
        <w:t>load,</w:t>
      </w:r>
      <w:r>
        <w:rPr>
          <w:spacing w:val="-4"/>
        </w:rPr>
        <w:t> </w:t>
      </w:r>
      <w:r>
        <w:rPr/>
        <w:t>i.e.,</w:t>
      </w:r>
      <w:r>
        <w:rPr>
          <w:spacing w:val="-2"/>
        </w:rPr>
        <w:t> </w:t>
      </w:r>
      <w:r>
        <w:rPr/>
        <w:t>when</w:t>
      </w:r>
      <w:r>
        <w:rPr>
          <w:spacing w:val="-2"/>
        </w:rPr>
        <w:t> </w:t>
      </w:r>
      <w:r>
        <w:rPr/>
        <w:t>the</w:t>
      </w:r>
      <w:r>
        <w:rPr>
          <w:spacing w:val="-2"/>
        </w:rPr>
        <w:t> </w:t>
      </w:r>
      <w:r>
        <w:rPr/>
        <w:t>expected</w:t>
      </w:r>
      <w:r>
        <w:rPr>
          <w:spacing w:val="-4"/>
        </w:rPr>
        <w:t> </w:t>
      </w:r>
      <w:r>
        <w:rPr/>
        <w:t>traffic</w:t>
      </w:r>
      <w:r>
        <w:rPr>
          <w:spacing w:val="-2"/>
        </w:rPr>
        <w:t> </w:t>
      </w:r>
      <w:r>
        <w:rPr/>
        <w:t>volume</w:t>
      </w:r>
      <w:r>
        <w:rPr>
          <w:spacing w:val="-2"/>
        </w:rPr>
        <w:t> </w:t>
      </w:r>
      <w:r>
        <w:rPr/>
        <w:t>or</w:t>
      </w:r>
      <w:r>
        <w:rPr>
          <w:spacing w:val="-2"/>
        </w:rPr>
        <w:t> </w:t>
      </w:r>
      <w:r>
        <w:rPr/>
        <w:t>number</w:t>
      </w:r>
      <w:r>
        <w:rPr>
          <w:spacing w:val="-2"/>
        </w:rPr>
        <w:t> </w:t>
      </w:r>
      <w:r>
        <w:rPr/>
        <w:t>of</w:t>
      </w:r>
      <w:r>
        <w:rPr>
          <w:spacing w:val="-4"/>
        </w:rPr>
        <w:t> </w:t>
      </w:r>
      <w:r>
        <w:rPr/>
        <w:t>connected users are lower than the configured threshold,</w:t>
      </w:r>
      <w:r>
        <w:rPr>
          <w:spacing w:val="-1"/>
        </w:rPr>
        <w:t> </w:t>
      </w:r>
      <w:r>
        <w:rPr/>
        <w:t>ES can</w:t>
      </w:r>
      <w:r>
        <w:rPr>
          <w:spacing w:val="-1"/>
        </w:rPr>
        <w:t> </w:t>
      </w:r>
      <w:r>
        <w:rPr/>
        <w:t>be achieved by reducing the power consumption of O- RUs by switching off certain Tx/Rx arrays. For example, 32 out of 64 Tx/Rx</w:t>
      </w:r>
      <w:r>
        <w:rPr>
          <w:spacing w:val="-8"/>
        </w:rPr>
        <w:t> </w:t>
      </w:r>
      <w:r>
        <w:rPr/>
        <w:t>Arrays of an O-RU can be switched off in a digital mMIMO architecture and correspondingly the number of spatial layers and SSBs</w:t>
      </w:r>
      <w:r>
        <w:rPr>
          <w:spacing w:val="40"/>
        </w:rPr>
        <w:t> </w:t>
      </w:r>
      <w:r>
        <w:rPr/>
        <w:t>can be reduced. The procedure (involvement of respective O-RAN interfaces) of the RF Channel Reconfiguration</w:t>
      </w:r>
      <w:r>
        <w:rPr>
          <w:spacing w:val="-3"/>
        </w:rPr>
        <w:t> </w:t>
      </w:r>
      <w:r>
        <w:rPr/>
        <w:t>depends on the</w:t>
      </w:r>
      <w:r>
        <w:rPr>
          <w:spacing w:val="-2"/>
        </w:rPr>
        <w:t> </w:t>
      </w:r>
      <w:r>
        <w:rPr/>
        <w:t>management architecture</w:t>
      </w:r>
      <w:r>
        <w:rPr>
          <w:spacing w:val="-2"/>
        </w:rPr>
        <w:t> </w:t>
      </w:r>
      <w:r>
        <w:rPr/>
        <w:t>model (hybrid or hierarchical) and</w:t>
      </w:r>
      <w:r>
        <w:rPr>
          <w:spacing w:val="-2"/>
        </w:rPr>
        <w:t> </w:t>
      </w:r>
      <w:r>
        <w:rPr/>
        <w:t>the</w:t>
      </w:r>
      <w:r>
        <w:rPr>
          <w:spacing w:val="-2"/>
        </w:rPr>
        <w:t> </w:t>
      </w:r>
      <w:r>
        <w:rPr/>
        <w:t>deployment option. The reconfiguration decision can be made by an</w:t>
      </w:r>
      <w:r>
        <w:rPr>
          <w:spacing w:val="-7"/>
        </w:rPr>
        <w:t> </w:t>
      </w:r>
      <w:r>
        <w:rPr/>
        <w:t>AI/ML</w:t>
      </w:r>
      <w:r>
        <w:rPr>
          <w:spacing w:val="-5"/>
        </w:rPr>
        <w:t> </w:t>
      </w:r>
      <w:r>
        <w:rPr/>
        <w:t>model within the inference host deployed at the Non-RT RIC (denoted as deployment Option 1), or at the Near-RT RIC (denoted as deployment option 2).</w:t>
      </w:r>
      <w:r>
        <w:rPr>
          <w:spacing w:val="-6"/>
        </w:rPr>
        <w:t> </w:t>
      </w:r>
      <w:r>
        <w:rPr/>
        <w:t>Among others the</w:t>
      </w:r>
      <w:r>
        <w:rPr>
          <w:spacing w:val="-6"/>
        </w:rPr>
        <w:t> </w:t>
      </w:r>
      <w:r>
        <w:rPr/>
        <w:t>AI/ML</w:t>
      </w:r>
      <w:r>
        <w:rPr>
          <w:spacing w:val="-2"/>
        </w:rPr>
        <w:t> </w:t>
      </w:r>
      <w:r>
        <w:rPr/>
        <w:t>models may include prediction of future traffic, user mobility, and resource usage and may also predict expected energy efficiency enhancements, resource usage, and network performance for different ES optimization states.</w:t>
      </w:r>
    </w:p>
    <w:p>
      <w:pPr>
        <w:pStyle w:val="BodyText"/>
        <w:spacing w:line="252" w:lineRule="auto" w:before="185"/>
        <w:ind w:left="493" w:right="598"/>
      </w:pPr>
      <w:r>
        <w:rPr/>
        <w:t>The</w:t>
      </w:r>
      <w:r>
        <w:rPr>
          <w:spacing w:val="-3"/>
        </w:rPr>
        <w:t> </w:t>
      </w:r>
      <w:r>
        <w:rPr/>
        <w:t>main</w:t>
      </w:r>
      <w:r>
        <w:rPr>
          <w:spacing w:val="-5"/>
        </w:rPr>
        <w:t> </w:t>
      </w:r>
      <w:r>
        <w:rPr/>
        <w:t>aim</w:t>
      </w:r>
      <w:r>
        <w:rPr>
          <w:spacing w:val="-2"/>
        </w:rPr>
        <w:t> </w:t>
      </w:r>
      <w:r>
        <w:rPr/>
        <w:t>of</w:t>
      </w:r>
      <w:r>
        <w:rPr>
          <w:spacing w:val="-3"/>
        </w:rPr>
        <w:t> </w:t>
      </w:r>
      <w:r>
        <w:rPr/>
        <w:t>RF</w:t>
      </w:r>
      <w:r>
        <w:rPr>
          <w:spacing w:val="-3"/>
        </w:rPr>
        <w:t> </w:t>
      </w:r>
      <w:r>
        <w:rPr/>
        <w:t>Channel</w:t>
      </w:r>
      <w:r>
        <w:rPr>
          <w:spacing w:val="-2"/>
        </w:rPr>
        <w:t> </w:t>
      </w:r>
      <w:r>
        <w:rPr/>
        <w:t>Reconfiguration</w:t>
      </w:r>
      <w:r>
        <w:rPr>
          <w:spacing w:val="-5"/>
        </w:rPr>
        <w:t> </w:t>
      </w:r>
      <w:r>
        <w:rPr/>
        <w:t>is</w:t>
      </w:r>
      <w:r>
        <w:rPr>
          <w:spacing w:val="-4"/>
        </w:rPr>
        <w:t> </w:t>
      </w:r>
      <w:r>
        <w:rPr/>
        <w:t>to</w:t>
      </w:r>
      <w:r>
        <w:rPr>
          <w:spacing w:val="-3"/>
        </w:rPr>
        <w:t> </w:t>
      </w:r>
      <w:r>
        <w:rPr/>
        <w:t>perform</w:t>
      </w:r>
      <w:r>
        <w:rPr>
          <w:spacing w:val="-2"/>
        </w:rPr>
        <w:t> </w:t>
      </w:r>
      <w:r>
        <w:rPr/>
        <w:t>O-RU</w:t>
      </w:r>
      <w:r>
        <w:rPr>
          <w:spacing w:val="-8"/>
        </w:rPr>
        <w:t> </w:t>
      </w:r>
      <w:r>
        <w:rPr/>
        <w:t>Tx/Rx</w:t>
      </w:r>
      <w:r>
        <w:rPr>
          <w:spacing w:val="-14"/>
        </w:rPr>
        <w:t> </w:t>
      </w:r>
      <w:r>
        <w:rPr/>
        <w:t>Array</w:t>
      </w:r>
      <w:r>
        <w:rPr>
          <w:spacing w:val="-2"/>
        </w:rPr>
        <w:t> </w:t>
      </w:r>
      <w:r>
        <w:rPr/>
        <w:t>selection.</w:t>
      </w:r>
      <w:r>
        <w:rPr>
          <w:spacing w:val="-3"/>
        </w:rPr>
        <w:t> </w:t>
      </w:r>
      <w:r>
        <w:rPr/>
        <w:t>However,</w:t>
      </w:r>
      <w:r>
        <w:rPr>
          <w:spacing w:val="-7"/>
        </w:rPr>
        <w:t> </w:t>
      </w:r>
      <w:r>
        <w:rPr/>
        <w:t>Tx/Rx Array reselection may require modifying the maximum number of spatial streams, the number of SSB Beams or the O-RU</w:t>
      </w:r>
      <w:r>
        <w:rPr>
          <w:spacing w:val="-7"/>
        </w:rPr>
        <w:t> </w:t>
      </w:r>
      <w:r>
        <w:rPr/>
        <w:t>Antenna transmit power. Hence the overall scope of RF Channel Reconfiguration includes the actions listed in Table 6.1-1.</w:t>
      </w:r>
    </w:p>
    <w:p>
      <w:pPr>
        <w:spacing w:after="0" w:line="252" w:lineRule="auto"/>
        <w:sectPr>
          <w:pgSz w:w="11910" w:h="16850"/>
          <w:pgMar w:header="864" w:footer="279" w:top="1520" w:bottom="460" w:left="640" w:right="640"/>
        </w:sectPr>
      </w:pPr>
    </w:p>
    <w:p>
      <w:pPr>
        <w:pStyle w:val="Heading5"/>
        <w:spacing w:before="53"/>
        <w:ind w:right="4"/>
      </w:pPr>
      <w:r>
        <w:rPr/>
        <w:t>Table</w:t>
      </w:r>
      <w:r>
        <w:rPr>
          <w:spacing w:val="-6"/>
        </w:rPr>
        <w:t> </w:t>
      </w:r>
      <w:r>
        <w:rPr/>
        <w:t>6.1-1:</w:t>
      </w:r>
      <w:r>
        <w:rPr>
          <w:spacing w:val="-13"/>
        </w:rPr>
        <w:t> </w:t>
      </w:r>
      <w:r>
        <w:rPr/>
        <w:t>Actions</w:t>
      </w:r>
      <w:r>
        <w:rPr>
          <w:spacing w:val="-7"/>
        </w:rPr>
        <w:t> </w:t>
      </w:r>
      <w:r>
        <w:rPr/>
        <w:t>in</w:t>
      </w:r>
      <w:r>
        <w:rPr>
          <w:spacing w:val="-8"/>
        </w:rPr>
        <w:t> </w:t>
      </w:r>
      <w:r>
        <w:rPr/>
        <w:t>the</w:t>
      </w:r>
      <w:r>
        <w:rPr>
          <w:spacing w:val="-6"/>
        </w:rPr>
        <w:t> </w:t>
      </w:r>
      <w:r>
        <w:rPr/>
        <w:t>context</w:t>
      </w:r>
      <w:r>
        <w:rPr>
          <w:spacing w:val="-4"/>
        </w:rPr>
        <w:t> </w:t>
      </w:r>
      <w:r>
        <w:rPr/>
        <w:t>of</w:t>
      </w:r>
      <w:r>
        <w:rPr>
          <w:spacing w:val="-5"/>
        </w:rPr>
        <w:t> </w:t>
      </w:r>
      <w:r>
        <w:rPr/>
        <w:t>RF</w:t>
      </w:r>
      <w:r>
        <w:rPr>
          <w:spacing w:val="-6"/>
        </w:rPr>
        <w:t> </w:t>
      </w:r>
      <w:r>
        <w:rPr/>
        <w:t>Channel</w:t>
      </w:r>
      <w:r>
        <w:rPr>
          <w:spacing w:val="-3"/>
        </w:rPr>
        <w:t> </w:t>
      </w:r>
      <w:r>
        <w:rPr>
          <w:spacing w:val="-2"/>
        </w:rPr>
        <w:t>Reconfiguration</w:t>
      </w:r>
    </w:p>
    <w:p>
      <w:pPr>
        <w:pStyle w:val="BodyText"/>
        <w:spacing w:before="6"/>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3404"/>
        <w:gridCol w:w="3961"/>
      </w:tblGrid>
      <w:tr>
        <w:trPr>
          <w:trHeight w:val="422" w:hRule="atLeast"/>
        </w:trPr>
        <w:tc>
          <w:tcPr>
            <w:tcW w:w="2263" w:type="dxa"/>
            <w:shd w:val="clear" w:color="auto" w:fill="E7E6E6"/>
          </w:tcPr>
          <w:p>
            <w:pPr>
              <w:pStyle w:val="TableParagraph"/>
              <w:spacing w:before="3"/>
              <w:ind w:left="568"/>
              <w:rPr>
                <w:sz w:val="21"/>
              </w:rPr>
            </w:pPr>
            <w:r>
              <w:rPr>
                <w:sz w:val="21"/>
              </w:rPr>
              <w:t>Action</w:t>
            </w:r>
            <w:r>
              <w:rPr>
                <w:spacing w:val="-7"/>
                <w:sz w:val="21"/>
              </w:rPr>
              <w:t> </w:t>
            </w:r>
            <w:r>
              <w:rPr>
                <w:spacing w:val="-4"/>
                <w:sz w:val="21"/>
              </w:rPr>
              <w:t>Name</w:t>
            </w:r>
          </w:p>
        </w:tc>
        <w:tc>
          <w:tcPr>
            <w:tcW w:w="3404" w:type="dxa"/>
            <w:shd w:val="clear" w:color="auto" w:fill="E7E6E6"/>
          </w:tcPr>
          <w:p>
            <w:pPr>
              <w:pStyle w:val="TableParagraph"/>
              <w:spacing w:before="3"/>
              <w:ind w:left="10"/>
              <w:jc w:val="center"/>
              <w:rPr>
                <w:sz w:val="21"/>
              </w:rPr>
            </w:pPr>
            <w:r>
              <w:rPr>
                <w:spacing w:val="-2"/>
                <w:sz w:val="21"/>
              </w:rPr>
              <w:t>Explanation</w:t>
            </w:r>
          </w:p>
        </w:tc>
        <w:tc>
          <w:tcPr>
            <w:tcW w:w="3961" w:type="dxa"/>
            <w:shd w:val="clear" w:color="auto" w:fill="E7E6E6"/>
          </w:tcPr>
          <w:p>
            <w:pPr>
              <w:pStyle w:val="TableParagraph"/>
              <w:spacing w:before="3"/>
              <w:ind w:left="585"/>
              <w:rPr>
                <w:sz w:val="21"/>
              </w:rPr>
            </w:pPr>
            <w:r>
              <w:rPr>
                <w:sz w:val="21"/>
              </w:rPr>
              <w:t>Possible</w:t>
            </w:r>
            <w:r>
              <w:rPr>
                <w:spacing w:val="-11"/>
                <w:sz w:val="21"/>
              </w:rPr>
              <w:t> </w:t>
            </w:r>
            <w:r>
              <w:rPr>
                <w:sz w:val="21"/>
              </w:rPr>
              <w:t>Implementation</w:t>
            </w:r>
            <w:r>
              <w:rPr>
                <w:spacing w:val="-10"/>
                <w:sz w:val="21"/>
              </w:rPr>
              <w:t> </w:t>
            </w:r>
            <w:r>
              <w:rPr>
                <w:spacing w:val="-2"/>
                <w:sz w:val="21"/>
              </w:rPr>
              <w:t>Method</w:t>
            </w:r>
          </w:p>
        </w:tc>
      </w:tr>
      <w:tr>
        <w:trPr>
          <w:trHeight w:val="1739" w:hRule="atLeast"/>
        </w:trPr>
        <w:tc>
          <w:tcPr>
            <w:tcW w:w="2263" w:type="dxa"/>
          </w:tcPr>
          <w:p>
            <w:pPr>
              <w:pStyle w:val="TableParagraph"/>
              <w:ind w:right="584"/>
              <w:rPr>
                <w:sz w:val="20"/>
              </w:rPr>
            </w:pPr>
            <w:r>
              <w:rPr>
                <w:sz w:val="20"/>
              </w:rPr>
              <w:t>O-RU</w:t>
            </w:r>
            <w:r>
              <w:rPr>
                <w:spacing w:val="-13"/>
                <w:sz w:val="20"/>
              </w:rPr>
              <w:t> </w:t>
            </w:r>
            <w:r>
              <w:rPr>
                <w:sz w:val="20"/>
              </w:rPr>
              <w:t>Tx/Rx</w:t>
            </w:r>
            <w:r>
              <w:rPr>
                <w:spacing w:val="-12"/>
                <w:sz w:val="20"/>
              </w:rPr>
              <w:t> </w:t>
            </w:r>
            <w:r>
              <w:rPr>
                <w:sz w:val="20"/>
              </w:rPr>
              <w:t>Array</w:t>
            </w:r>
            <w:r>
              <w:rPr>
                <w:sz w:val="20"/>
              </w:rPr>
              <w:t> </w:t>
            </w:r>
            <w:r>
              <w:rPr>
                <w:spacing w:val="-2"/>
                <w:sz w:val="20"/>
              </w:rPr>
              <w:t>selection</w:t>
            </w:r>
          </w:p>
        </w:tc>
        <w:tc>
          <w:tcPr>
            <w:tcW w:w="3404" w:type="dxa"/>
          </w:tcPr>
          <w:p>
            <w:pPr>
              <w:pStyle w:val="TableParagraph"/>
              <w:ind w:right="118"/>
              <w:rPr>
                <w:sz w:val="20"/>
              </w:rPr>
            </w:pPr>
            <w:r>
              <w:rPr>
                <w:sz w:val="20"/>
              </w:rPr>
              <w:t>O-RU Tx/Rx Array selection means switching</w:t>
            </w:r>
            <w:r>
              <w:rPr>
                <w:spacing w:val="-13"/>
                <w:sz w:val="20"/>
              </w:rPr>
              <w:t> </w:t>
            </w:r>
            <w:r>
              <w:rPr>
                <w:sz w:val="20"/>
              </w:rPr>
              <w:t>off</w:t>
            </w:r>
            <w:r>
              <w:rPr>
                <w:spacing w:val="-8"/>
                <w:sz w:val="20"/>
              </w:rPr>
              <w:t> </w:t>
            </w:r>
            <w:r>
              <w:rPr>
                <w:sz w:val="20"/>
              </w:rPr>
              <w:t>certain</w:t>
            </w:r>
            <w:r>
              <w:rPr>
                <w:spacing w:val="-12"/>
                <w:sz w:val="20"/>
              </w:rPr>
              <w:t> </w:t>
            </w:r>
            <w:r>
              <w:rPr>
                <w:sz w:val="20"/>
              </w:rPr>
              <w:t>Tx/Rx</w:t>
            </w:r>
            <w:r>
              <w:rPr>
                <w:spacing w:val="-13"/>
                <w:sz w:val="20"/>
              </w:rPr>
              <w:t> </w:t>
            </w:r>
            <w:r>
              <w:rPr>
                <w:sz w:val="20"/>
              </w:rPr>
              <w:t>Arrays</w:t>
            </w:r>
            <w:r>
              <w:rPr>
                <w:spacing w:val="-9"/>
                <w:sz w:val="20"/>
              </w:rPr>
              <w:t> </w:t>
            </w:r>
            <w:r>
              <w:rPr>
                <w:sz w:val="20"/>
              </w:rPr>
              <w:t>or Array elements to reduce power consumption of O-RU.</w:t>
            </w:r>
          </w:p>
          <w:p>
            <w:pPr>
              <w:pStyle w:val="TableParagraph"/>
              <w:spacing w:before="179"/>
              <w:ind w:right="118"/>
              <w:rPr>
                <w:sz w:val="20"/>
              </w:rPr>
            </w:pPr>
            <w:r>
              <w:rPr>
                <w:sz w:val="20"/>
              </w:rPr>
              <w:t>Reselecting</w:t>
            </w:r>
            <w:r>
              <w:rPr>
                <w:spacing w:val="-13"/>
                <w:sz w:val="20"/>
              </w:rPr>
              <w:t> </w:t>
            </w:r>
            <w:r>
              <w:rPr>
                <w:sz w:val="20"/>
              </w:rPr>
              <w:t>Rx/Tx</w:t>
            </w:r>
            <w:r>
              <w:rPr>
                <w:spacing w:val="-12"/>
                <w:sz w:val="20"/>
              </w:rPr>
              <w:t> </w:t>
            </w:r>
            <w:r>
              <w:rPr>
                <w:sz w:val="20"/>
              </w:rPr>
              <w:t>Arrays</w:t>
            </w:r>
            <w:r>
              <w:rPr>
                <w:spacing w:val="-13"/>
                <w:sz w:val="20"/>
              </w:rPr>
              <w:t> </w:t>
            </w:r>
            <w:r>
              <w:rPr>
                <w:sz w:val="20"/>
              </w:rPr>
              <w:t>may</w:t>
            </w:r>
            <w:r>
              <w:rPr>
                <w:spacing w:val="-12"/>
                <w:sz w:val="20"/>
              </w:rPr>
              <w:t> </w:t>
            </w:r>
            <w:r>
              <w:rPr>
                <w:sz w:val="20"/>
              </w:rPr>
              <w:t>impact cell coverage.</w:t>
            </w:r>
          </w:p>
        </w:tc>
        <w:tc>
          <w:tcPr>
            <w:tcW w:w="3961" w:type="dxa"/>
          </w:tcPr>
          <w:p>
            <w:pPr>
              <w:pStyle w:val="TableParagraph"/>
              <w:numPr>
                <w:ilvl w:val="0"/>
                <w:numId w:val="19"/>
              </w:numPr>
              <w:tabs>
                <w:tab w:pos="465" w:val="left" w:leader="none"/>
              </w:tabs>
              <w:spacing w:line="232" w:lineRule="auto" w:before="65" w:after="0"/>
              <w:ind w:left="465" w:right="241" w:hanging="358"/>
              <w:jc w:val="both"/>
              <w:rPr>
                <w:sz w:val="20"/>
              </w:rPr>
            </w:pPr>
            <w:r>
              <w:rPr>
                <w:sz w:val="20"/>
              </w:rPr>
              <w:t>O-RU</w:t>
            </w:r>
            <w:r>
              <w:rPr>
                <w:spacing w:val="-13"/>
                <w:sz w:val="20"/>
              </w:rPr>
              <w:t> </w:t>
            </w:r>
            <w:r>
              <w:rPr>
                <w:sz w:val="20"/>
              </w:rPr>
              <w:t>reports</w:t>
            </w:r>
            <w:r>
              <w:rPr>
                <w:spacing w:val="-10"/>
                <w:sz w:val="20"/>
              </w:rPr>
              <w:t> </w:t>
            </w:r>
            <w:r>
              <w:rPr>
                <w:sz w:val="20"/>
              </w:rPr>
              <w:t>all</w:t>
            </w:r>
            <w:r>
              <w:rPr>
                <w:spacing w:val="-9"/>
                <w:sz w:val="20"/>
              </w:rPr>
              <w:t> </w:t>
            </w:r>
            <w:r>
              <w:rPr>
                <w:sz w:val="20"/>
              </w:rPr>
              <w:t>supported</w:t>
            </w:r>
            <w:r>
              <w:rPr>
                <w:spacing w:val="-12"/>
                <w:sz w:val="20"/>
              </w:rPr>
              <w:t> </w:t>
            </w:r>
            <w:r>
              <w:rPr>
                <w:sz w:val="20"/>
              </w:rPr>
              <w:t>Tx/Rx</w:t>
            </w:r>
            <w:r>
              <w:rPr>
                <w:spacing w:val="-13"/>
                <w:sz w:val="20"/>
              </w:rPr>
              <w:t> </w:t>
            </w:r>
            <w:r>
              <w:rPr>
                <w:sz w:val="20"/>
              </w:rPr>
              <w:t>Array selections</w:t>
            </w:r>
            <w:r>
              <w:rPr>
                <w:spacing w:val="-5"/>
                <w:sz w:val="20"/>
              </w:rPr>
              <w:t> </w:t>
            </w:r>
            <w:r>
              <w:rPr>
                <w:sz w:val="20"/>
              </w:rPr>
              <w:t>to</w:t>
            </w:r>
            <w:r>
              <w:rPr>
                <w:spacing w:val="-3"/>
                <w:sz w:val="20"/>
              </w:rPr>
              <w:t> </w:t>
            </w:r>
            <w:r>
              <w:rPr>
                <w:sz w:val="20"/>
              </w:rPr>
              <w:t>O-DU</w:t>
            </w:r>
            <w:r>
              <w:rPr>
                <w:spacing w:val="-4"/>
                <w:sz w:val="20"/>
              </w:rPr>
              <w:t> </w:t>
            </w:r>
            <w:r>
              <w:rPr>
                <w:sz w:val="20"/>
              </w:rPr>
              <w:t>or</w:t>
            </w:r>
            <w:r>
              <w:rPr>
                <w:spacing w:val="-4"/>
                <w:sz w:val="20"/>
              </w:rPr>
              <w:t> </w:t>
            </w:r>
            <w:r>
              <w:rPr>
                <w:sz w:val="20"/>
              </w:rPr>
              <w:t>to</w:t>
            </w:r>
            <w:r>
              <w:rPr>
                <w:spacing w:val="-3"/>
                <w:sz w:val="20"/>
              </w:rPr>
              <w:t> </w:t>
            </w:r>
            <w:r>
              <w:rPr>
                <w:sz w:val="20"/>
              </w:rPr>
              <w:t>SMO</w:t>
            </w:r>
            <w:r>
              <w:rPr>
                <w:spacing w:val="-4"/>
                <w:sz w:val="20"/>
              </w:rPr>
              <w:t> </w:t>
            </w:r>
            <w:r>
              <w:rPr>
                <w:sz w:val="20"/>
              </w:rPr>
              <w:t>via</w:t>
            </w:r>
            <w:r>
              <w:rPr>
                <w:spacing w:val="-4"/>
                <w:sz w:val="20"/>
              </w:rPr>
              <w:t> </w:t>
            </w:r>
            <w:r>
              <w:rPr>
                <w:sz w:val="20"/>
              </w:rPr>
              <w:t>Open FH M-Plane.</w:t>
            </w:r>
          </w:p>
          <w:p>
            <w:pPr>
              <w:pStyle w:val="TableParagraph"/>
              <w:numPr>
                <w:ilvl w:val="0"/>
                <w:numId w:val="19"/>
              </w:numPr>
              <w:tabs>
                <w:tab w:pos="465" w:val="left" w:leader="none"/>
              </w:tabs>
              <w:spacing w:line="230" w:lineRule="auto" w:before="127" w:after="0"/>
              <w:ind w:left="465" w:right="119" w:hanging="358"/>
              <w:jc w:val="left"/>
              <w:rPr>
                <w:sz w:val="20"/>
              </w:rPr>
            </w:pPr>
            <w:r>
              <w:rPr>
                <w:sz w:val="20"/>
              </w:rPr>
              <w:t>Based</w:t>
            </w:r>
            <w:r>
              <w:rPr>
                <w:spacing w:val="-7"/>
                <w:sz w:val="20"/>
              </w:rPr>
              <w:t> </w:t>
            </w:r>
            <w:r>
              <w:rPr>
                <w:sz w:val="20"/>
              </w:rPr>
              <w:t>on</w:t>
            </w:r>
            <w:r>
              <w:rPr>
                <w:spacing w:val="-7"/>
                <w:sz w:val="20"/>
              </w:rPr>
              <w:t> </w:t>
            </w:r>
            <w:r>
              <w:rPr>
                <w:sz w:val="20"/>
              </w:rPr>
              <w:t>traffic</w:t>
            </w:r>
            <w:r>
              <w:rPr>
                <w:spacing w:val="-7"/>
                <w:sz w:val="20"/>
              </w:rPr>
              <w:t> </w:t>
            </w:r>
            <w:r>
              <w:rPr>
                <w:sz w:val="20"/>
              </w:rPr>
              <w:t>load</w:t>
            </w:r>
            <w:r>
              <w:rPr>
                <w:spacing w:val="-7"/>
                <w:sz w:val="20"/>
              </w:rPr>
              <w:t> </w:t>
            </w:r>
            <w:r>
              <w:rPr>
                <w:sz w:val="20"/>
              </w:rPr>
              <w:t>and</w:t>
            </w:r>
            <w:r>
              <w:rPr>
                <w:spacing w:val="-7"/>
                <w:sz w:val="20"/>
              </w:rPr>
              <w:t> </w:t>
            </w:r>
            <w:r>
              <w:rPr>
                <w:sz w:val="20"/>
              </w:rPr>
              <w:t>user</w:t>
            </w:r>
            <w:r>
              <w:rPr>
                <w:spacing w:val="-8"/>
                <w:sz w:val="20"/>
              </w:rPr>
              <w:t> </w:t>
            </w:r>
            <w:r>
              <w:rPr>
                <w:sz w:val="20"/>
              </w:rPr>
              <w:t>distribution the Non-RT/Near RT RIC will optimize Tx/Rx Array selection.</w:t>
            </w:r>
          </w:p>
        </w:tc>
      </w:tr>
      <w:tr>
        <w:trPr>
          <w:trHeight w:val="3811" w:hRule="atLeast"/>
        </w:trPr>
        <w:tc>
          <w:tcPr>
            <w:tcW w:w="2263" w:type="dxa"/>
          </w:tcPr>
          <w:p>
            <w:pPr>
              <w:pStyle w:val="TableParagraph"/>
              <w:ind w:right="77"/>
              <w:rPr>
                <w:sz w:val="20"/>
              </w:rPr>
            </w:pPr>
            <w:r>
              <w:rPr>
                <w:sz w:val="20"/>
              </w:rPr>
              <w:t>Modification of number of</w:t>
            </w:r>
            <w:r>
              <w:rPr>
                <w:spacing w:val="-13"/>
                <w:sz w:val="20"/>
              </w:rPr>
              <w:t> </w:t>
            </w:r>
            <w:r>
              <w:rPr>
                <w:sz w:val="20"/>
              </w:rPr>
              <w:t>SU/MU</w:t>
            </w:r>
            <w:r>
              <w:rPr>
                <w:spacing w:val="-12"/>
                <w:sz w:val="20"/>
              </w:rPr>
              <w:t> </w:t>
            </w:r>
            <w:r>
              <w:rPr>
                <w:sz w:val="20"/>
              </w:rPr>
              <w:t>MIMO</w:t>
            </w:r>
            <w:r>
              <w:rPr>
                <w:spacing w:val="-13"/>
                <w:sz w:val="20"/>
              </w:rPr>
              <w:t> </w:t>
            </w:r>
            <w:r>
              <w:rPr>
                <w:sz w:val="20"/>
              </w:rPr>
              <w:t>spatial streams or data layers</w:t>
            </w:r>
          </w:p>
        </w:tc>
        <w:tc>
          <w:tcPr>
            <w:tcW w:w="3404" w:type="dxa"/>
          </w:tcPr>
          <w:p>
            <w:pPr>
              <w:pStyle w:val="TableParagraph"/>
              <w:ind w:right="118"/>
              <w:rPr>
                <w:sz w:val="20"/>
              </w:rPr>
            </w:pPr>
            <w:r>
              <w:rPr>
                <w:sz w:val="20"/>
              </w:rPr>
              <w:t>The maximum number of spatial streams may depend on the O-RU Tx/Rx</w:t>
            </w:r>
            <w:r>
              <w:rPr>
                <w:spacing w:val="-7"/>
                <w:sz w:val="20"/>
              </w:rPr>
              <w:t> </w:t>
            </w:r>
            <w:r>
              <w:rPr>
                <w:sz w:val="20"/>
              </w:rPr>
              <w:t>Array selection, and it may be necessary</w:t>
            </w:r>
            <w:r>
              <w:rPr>
                <w:spacing w:val="-7"/>
                <w:sz w:val="20"/>
              </w:rPr>
              <w:t> </w:t>
            </w:r>
            <w:r>
              <w:rPr>
                <w:sz w:val="20"/>
              </w:rPr>
              <w:t>to</w:t>
            </w:r>
            <w:r>
              <w:rPr>
                <w:spacing w:val="-7"/>
                <w:sz w:val="20"/>
              </w:rPr>
              <w:t> </w:t>
            </w:r>
            <w:r>
              <w:rPr>
                <w:sz w:val="20"/>
              </w:rPr>
              <w:t>be</w:t>
            </w:r>
            <w:r>
              <w:rPr>
                <w:spacing w:val="-8"/>
                <w:sz w:val="20"/>
              </w:rPr>
              <w:t> </w:t>
            </w:r>
            <w:r>
              <w:rPr>
                <w:sz w:val="20"/>
              </w:rPr>
              <w:t>modified</w:t>
            </w:r>
            <w:r>
              <w:rPr>
                <w:spacing w:val="-4"/>
                <w:sz w:val="20"/>
              </w:rPr>
              <w:t> </w:t>
            </w:r>
            <w:r>
              <w:rPr>
                <w:sz w:val="20"/>
              </w:rPr>
              <w:t>along</w:t>
            </w:r>
            <w:r>
              <w:rPr>
                <w:spacing w:val="-7"/>
                <w:sz w:val="20"/>
              </w:rPr>
              <w:t> </w:t>
            </w:r>
            <w:r>
              <w:rPr>
                <w:sz w:val="20"/>
              </w:rPr>
              <w:t>with</w:t>
            </w:r>
            <w:r>
              <w:rPr>
                <w:spacing w:val="-7"/>
                <w:sz w:val="20"/>
              </w:rPr>
              <w:t> </w:t>
            </w:r>
            <w:r>
              <w:rPr>
                <w:sz w:val="20"/>
              </w:rPr>
              <w:t>a new Tx/Rx Array selection.</w:t>
            </w:r>
          </w:p>
          <w:p>
            <w:pPr>
              <w:pStyle w:val="TableParagraph"/>
              <w:spacing w:before="180"/>
              <w:ind w:right="118"/>
              <w:rPr>
                <w:sz w:val="20"/>
              </w:rPr>
            </w:pPr>
            <w:r>
              <w:rPr>
                <w:sz w:val="20"/>
              </w:rPr>
              <w:t>A reduction of the number of spatial streams</w:t>
            </w:r>
            <w:r>
              <w:rPr>
                <w:spacing w:val="-13"/>
                <w:sz w:val="20"/>
              </w:rPr>
              <w:t> </w:t>
            </w:r>
            <w:r>
              <w:rPr>
                <w:sz w:val="20"/>
              </w:rPr>
              <w:t>without</w:t>
            </w:r>
            <w:r>
              <w:rPr>
                <w:spacing w:val="-12"/>
                <w:sz w:val="20"/>
              </w:rPr>
              <w:t> </w:t>
            </w:r>
            <w:r>
              <w:rPr>
                <w:sz w:val="20"/>
              </w:rPr>
              <w:t>Tx/Rx</w:t>
            </w:r>
            <w:r>
              <w:rPr>
                <w:spacing w:val="-13"/>
                <w:sz w:val="20"/>
              </w:rPr>
              <w:t> </w:t>
            </w:r>
            <w:r>
              <w:rPr>
                <w:sz w:val="20"/>
              </w:rPr>
              <w:t>Array</w:t>
            </w:r>
            <w:r>
              <w:rPr>
                <w:spacing w:val="-12"/>
                <w:sz w:val="20"/>
              </w:rPr>
              <w:t> </w:t>
            </w:r>
            <w:r>
              <w:rPr>
                <w:sz w:val="20"/>
              </w:rPr>
              <w:t>selection is not excluded as in certain scenarios the energy consumption of O-RU and/or O-DU may be reduced by turning off certain processing units of FPGA/GPUs, by running at a lower clock speed or turning off CPU/GPU cores along with reduced processing </w:t>
            </w:r>
            <w:r>
              <w:rPr>
                <w:spacing w:val="-2"/>
                <w:sz w:val="20"/>
              </w:rPr>
              <w:t>requirements.</w:t>
            </w:r>
          </w:p>
        </w:tc>
        <w:tc>
          <w:tcPr>
            <w:tcW w:w="3961" w:type="dxa"/>
          </w:tcPr>
          <w:p>
            <w:pPr>
              <w:pStyle w:val="TableParagraph"/>
              <w:numPr>
                <w:ilvl w:val="0"/>
                <w:numId w:val="20"/>
              </w:numPr>
              <w:tabs>
                <w:tab w:pos="465" w:val="left" w:leader="none"/>
              </w:tabs>
              <w:spacing w:line="235" w:lineRule="auto" w:before="3" w:after="0"/>
              <w:ind w:left="465" w:right="148" w:hanging="358"/>
              <w:jc w:val="left"/>
              <w:rPr>
                <w:sz w:val="20"/>
              </w:rPr>
            </w:pPr>
            <w:r>
              <w:rPr>
                <w:sz w:val="20"/>
              </w:rPr>
              <w:t>O-RU may report the maximum number of supported spatial streams for each Tx/Rx Array selection. For example, 16 spatial</w:t>
            </w:r>
            <w:r>
              <w:rPr>
                <w:spacing w:val="-6"/>
                <w:sz w:val="20"/>
              </w:rPr>
              <w:t> </w:t>
            </w:r>
            <w:r>
              <w:rPr>
                <w:sz w:val="20"/>
              </w:rPr>
              <w:t>streams</w:t>
            </w:r>
            <w:r>
              <w:rPr>
                <w:spacing w:val="-7"/>
                <w:sz w:val="20"/>
              </w:rPr>
              <w:t> </w:t>
            </w:r>
            <w:r>
              <w:rPr>
                <w:sz w:val="20"/>
              </w:rPr>
              <w:t>for</w:t>
            </w:r>
            <w:r>
              <w:rPr>
                <w:spacing w:val="-6"/>
                <w:sz w:val="20"/>
              </w:rPr>
              <w:t> </w:t>
            </w:r>
            <w:r>
              <w:rPr>
                <w:sz w:val="20"/>
              </w:rPr>
              <w:t>64</w:t>
            </w:r>
            <w:r>
              <w:rPr>
                <w:spacing w:val="-10"/>
                <w:sz w:val="20"/>
              </w:rPr>
              <w:t> </w:t>
            </w:r>
            <w:r>
              <w:rPr>
                <w:sz w:val="20"/>
              </w:rPr>
              <w:t>Tx/Rx</w:t>
            </w:r>
            <w:r>
              <w:rPr>
                <w:spacing w:val="-5"/>
                <w:sz w:val="20"/>
              </w:rPr>
              <w:t> </w:t>
            </w:r>
            <w:r>
              <w:rPr>
                <w:sz w:val="20"/>
              </w:rPr>
              <w:t>and</w:t>
            </w:r>
            <w:r>
              <w:rPr>
                <w:spacing w:val="-5"/>
                <w:sz w:val="20"/>
              </w:rPr>
              <w:t> </w:t>
            </w:r>
            <w:r>
              <w:rPr>
                <w:sz w:val="20"/>
              </w:rPr>
              <w:t>8</w:t>
            </w:r>
            <w:r>
              <w:rPr>
                <w:spacing w:val="-5"/>
                <w:sz w:val="20"/>
              </w:rPr>
              <w:t> </w:t>
            </w:r>
            <w:r>
              <w:rPr>
                <w:sz w:val="20"/>
              </w:rPr>
              <w:t>spatial Layers for 32 Tx/Rx.</w:t>
            </w:r>
          </w:p>
          <w:p>
            <w:pPr>
              <w:pStyle w:val="TableParagraph"/>
              <w:numPr>
                <w:ilvl w:val="0"/>
                <w:numId w:val="20"/>
              </w:numPr>
              <w:tabs>
                <w:tab w:pos="465" w:val="left" w:leader="none"/>
              </w:tabs>
              <w:spacing w:line="237" w:lineRule="auto" w:before="125" w:after="0"/>
              <w:ind w:left="465" w:right="129" w:hanging="358"/>
              <w:jc w:val="left"/>
              <w:rPr>
                <w:sz w:val="20"/>
              </w:rPr>
            </w:pPr>
            <w:r>
              <w:rPr>
                <w:sz w:val="20"/>
              </w:rPr>
              <w:t>Based on the traffic load and the user distribution the O-RU will be instructed about the maximum number of spatial streams to be used. Hence, the O-RU and/or</w:t>
            </w:r>
            <w:r>
              <w:rPr>
                <w:spacing w:val="-2"/>
                <w:sz w:val="20"/>
              </w:rPr>
              <w:t> </w:t>
            </w:r>
            <w:r>
              <w:rPr>
                <w:sz w:val="20"/>
              </w:rPr>
              <w:t>O-DU</w:t>
            </w:r>
            <w:r>
              <w:rPr>
                <w:spacing w:val="-2"/>
                <w:sz w:val="20"/>
              </w:rPr>
              <w:t> </w:t>
            </w:r>
            <w:r>
              <w:rPr>
                <w:sz w:val="20"/>
              </w:rPr>
              <w:t>may</w:t>
            </w:r>
            <w:r>
              <w:rPr>
                <w:spacing w:val="-1"/>
                <w:sz w:val="20"/>
              </w:rPr>
              <w:t> </w:t>
            </w:r>
            <w:r>
              <w:rPr>
                <w:sz w:val="20"/>
              </w:rPr>
              <w:t>be</w:t>
            </w:r>
            <w:r>
              <w:rPr>
                <w:spacing w:val="-2"/>
                <w:sz w:val="20"/>
              </w:rPr>
              <w:t> </w:t>
            </w:r>
            <w:r>
              <w:rPr>
                <w:sz w:val="20"/>
              </w:rPr>
              <w:t>able</w:t>
            </w:r>
            <w:r>
              <w:rPr>
                <w:spacing w:val="-2"/>
                <w:sz w:val="20"/>
              </w:rPr>
              <w:t> </w:t>
            </w:r>
            <w:r>
              <w:rPr>
                <w:sz w:val="20"/>
              </w:rPr>
              <w:t>turn</w:t>
            </w:r>
            <w:r>
              <w:rPr>
                <w:spacing w:val="-3"/>
                <w:sz w:val="20"/>
              </w:rPr>
              <w:t> </w:t>
            </w:r>
            <w:r>
              <w:rPr>
                <w:sz w:val="20"/>
              </w:rPr>
              <w:t>off</w:t>
            </w:r>
            <w:r>
              <w:rPr>
                <w:spacing w:val="-2"/>
                <w:sz w:val="20"/>
              </w:rPr>
              <w:t> </w:t>
            </w:r>
            <w:r>
              <w:rPr>
                <w:sz w:val="20"/>
              </w:rPr>
              <w:t>certain processing</w:t>
            </w:r>
            <w:r>
              <w:rPr>
                <w:spacing w:val="-6"/>
                <w:sz w:val="20"/>
              </w:rPr>
              <w:t> </w:t>
            </w:r>
            <w:r>
              <w:rPr>
                <w:sz w:val="20"/>
              </w:rPr>
              <w:t>units</w:t>
            </w:r>
            <w:r>
              <w:rPr>
                <w:spacing w:val="-6"/>
                <w:sz w:val="20"/>
              </w:rPr>
              <w:t> </w:t>
            </w:r>
            <w:r>
              <w:rPr>
                <w:sz w:val="20"/>
              </w:rPr>
              <w:t>that</w:t>
            </w:r>
            <w:r>
              <w:rPr>
                <w:spacing w:val="-7"/>
                <w:sz w:val="20"/>
              </w:rPr>
              <w:t> </w:t>
            </w:r>
            <w:r>
              <w:rPr>
                <w:sz w:val="20"/>
              </w:rPr>
              <w:t>would</w:t>
            </w:r>
            <w:r>
              <w:rPr>
                <w:spacing w:val="-6"/>
                <w:sz w:val="20"/>
              </w:rPr>
              <w:t> </w:t>
            </w:r>
            <w:r>
              <w:rPr>
                <w:sz w:val="20"/>
              </w:rPr>
              <w:t>be</w:t>
            </w:r>
            <w:r>
              <w:rPr>
                <w:spacing w:val="-9"/>
                <w:sz w:val="20"/>
              </w:rPr>
              <w:t> </w:t>
            </w:r>
            <w:r>
              <w:rPr>
                <w:sz w:val="20"/>
              </w:rPr>
              <w:t>required</w:t>
            </w:r>
            <w:r>
              <w:rPr>
                <w:spacing w:val="-6"/>
                <w:sz w:val="20"/>
              </w:rPr>
              <w:t> </w:t>
            </w:r>
            <w:r>
              <w:rPr>
                <w:sz w:val="20"/>
              </w:rPr>
              <w:t>to processing a higher number of spatial </w:t>
            </w:r>
            <w:r>
              <w:rPr>
                <w:spacing w:val="-2"/>
                <w:sz w:val="20"/>
              </w:rPr>
              <w:t>streams.</w:t>
            </w:r>
          </w:p>
        </w:tc>
      </w:tr>
      <w:tr>
        <w:trPr>
          <w:trHeight w:val="1559" w:hRule="atLeast"/>
        </w:trPr>
        <w:tc>
          <w:tcPr>
            <w:tcW w:w="2263" w:type="dxa"/>
          </w:tcPr>
          <w:p>
            <w:pPr>
              <w:pStyle w:val="TableParagraph"/>
              <w:rPr>
                <w:sz w:val="20"/>
              </w:rPr>
            </w:pPr>
            <w:r>
              <w:rPr>
                <w:sz w:val="20"/>
              </w:rPr>
              <w:t>Modification of the number</w:t>
            </w:r>
            <w:r>
              <w:rPr>
                <w:spacing w:val="-13"/>
                <w:sz w:val="20"/>
              </w:rPr>
              <w:t> </w:t>
            </w:r>
            <w:r>
              <w:rPr>
                <w:sz w:val="20"/>
              </w:rPr>
              <w:t>of</w:t>
            </w:r>
            <w:r>
              <w:rPr>
                <w:spacing w:val="-12"/>
                <w:sz w:val="20"/>
              </w:rPr>
              <w:t> </w:t>
            </w:r>
            <w:r>
              <w:rPr>
                <w:sz w:val="20"/>
              </w:rPr>
              <w:t>SSB</w:t>
            </w:r>
            <w:r>
              <w:rPr>
                <w:spacing w:val="-13"/>
                <w:sz w:val="20"/>
              </w:rPr>
              <w:t> </w:t>
            </w:r>
            <w:r>
              <w:rPr>
                <w:sz w:val="20"/>
              </w:rPr>
              <w:t>beams</w:t>
            </w:r>
          </w:p>
        </w:tc>
        <w:tc>
          <w:tcPr>
            <w:tcW w:w="3404" w:type="dxa"/>
          </w:tcPr>
          <w:p>
            <w:pPr>
              <w:pStyle w:val="TableParagraph"/>
              <w:ind w:right="113"/>
              <w:rPr>
                <w:sz w:val="20"/>
              </w:rPr>
            </w:pPr>
            <w:r>
              <w:rPr>
                <w:sz w:val="20"/>
              </w:rPr>
              <w:t>The</w:t>
            </w:r>
            <w:r>
              <w:rPr>
                <w:spacing w:val="-7"/>
                <w:sz w:val="20"/>
              </w:rPr>
              <w:t> </w:t>
            </w:r>
            <w:r>
              <w:rPr>
                <w:sz w:val="20"/>
              </w:rPr>
              <w:t>number</w:t>
            </w:r>
            <w:r>
              <w:rPr>
                <w:spacing w:val="-8"/>
                <w:sz w:val="20"/>
              </w:rPr>
              <w:t> </w:t>
            </w:r>
            <w:r>
              <w:rPr>
                <w:sz w:val="20"/>
              </w:rPr>
              <w:t>of</w:t>
            </w:r>
            <w:r>
              <w:rPr>
                <w:spacing w:val="-7"/>
                <w:sz w:val="20"/>
              </w:rPr>
              <w:t> </w:t>
            </w:r>
            <w:r>
              <w:rPr>
                <w:sz w:val="20"/>
              </w:rPr>
              <w:t>SSB</w:t>
            </w:r>
            <w:r>
              <w:rPr>
                <w:spacing w:val="-8"/>
                <w:sz w:val="20"/>
              </w:rPr>
              <w:t> </w:t>
            </w:r>
            <w:r>
              <w:rPr>
                <w:sz w:val="20"/>
              </w:rPr>
              <w:t>beams</w:t>
            </w:r>
            <w:r>
              <w:rPr>
                <w:spacing w:val="-8"/>
                <w:sz w:val="20"/>
              </w:rPr>
              <w:t> </w:t>
            </w:r>
            <w:r>
              <w:rPr>
                <w:sz w:val="20"/>
              </w:rPr>
              <w:t>may</w:t>
            </w:r>
            <w:r>
              <w:rPr>
                <w:spacing w:val="-6"/>
                <w:sz w:val="20"/>
              </w:rPr>
              <w:t> </w:t>
            </w:r>
            <w:r>
              <w:rPr>
                <w:sz w:val="20"/>
              </w:rPr>
              <w:t>depend on the O-RU Tx/Rx Array selection</w:t>
            </w:r>
            <w:r>
              <w:rPr>
                <w:spacing w:val="40"/>
                <w:sz w:val="20"/>
              </w:rPr>
              <w:t> </w:t>
            </w:r>
            <w:r>
              <w:rPr>
                <w:sz w:val="20"/>
              </w:rPr>
              <w:t>and the number of spatial streams.</w:t>
            </w:r>
          </w:p>
          <w:p>
            <w:pPr>
              <w:pStyle w:val="TableParagraph"/>
              <w:ind w:right="118"/>
              <w:rPr>
                <w:sz w:val="20"/>
              </w:rPr>
            </w:pPr>
            <w:r>
              <w:rPr>
                <w:sz w:val="20"/>
              </w:rPr>
              <w:t>Hence</w:t>
            </w:r>
            <w:r>
              <w:rPr>
                <w:spacing w:val="-5"/>
                <w:sz w:val="20"/>
              </w:rPr>
              <w:t> </w:t>
            </w:r>
            <w:r>
              <w:rPr>
                <w:sz w:val="20"/>
              </w:rPr>
              <w:t>it</w:t>
            </w:r>
            <w:r>
              <w:rPr>
                <w:spacing w:val="-6"/>
                <w:sz w:val="20"/>
              </w:rPr>
              <w:t> </w:t>
            </w:r>
            <w:r>
              <w:rPr>
                <w:sz w:val="20"/>
              </w:rPr>
              <w:t>may</w:t>
            </w:r>
            <w:r>
              <w:rPr>
                <w:spacing w:val="-4"/>
                <w:sz w:val="20"/>
              </w:rPr>
              <w:t> </w:t>
            </w:r>
            <w:r>
              <w:rPr>
                <w:sz w:val="20"/>
              </w:rPr>
              <w:t>be</w:t>
            </w:r>
            <w:r>
              <w:rPr>
                <w:spacing w:val="-7"/>
                <w:sz w:val="20"/>
              </w:rPr>
              <w:t> </w:t>
            </w:r>
            <w:r>
              <w:rPr>
                <w:sz w:val="20"/>
              </w:rPr>
              <w:t>necessary</w:t>
            </w:r>
            <w:r>
              <w:rPr>
                <w:spacing w:val="-4"/>
                <w:sz w:val="20"/>
              </w:rPr>
              <w:t> </w:t>
            </w:r>
            <w:r>
              <w:rPr>
                <w:sz w:val="20"/>
              </w:rPr>
              <w:t>to</w:t>
            </w:r>
            <w:r>
              <w:rPr>
                <w:spacing w:val="-4"/>
                <w:sz w:val="20"/>
              </w:rPr>
              <w:t> </w:t>
            </w:r>
            <w:r>
              <w:rPr>
                <w:sz w:val="20"/>
              </w:rPr>
              <w:t>adapt</w:t>
            </w:r>
            <w:r>
              <w:rPr>
                <w:spacing w:val="-6"/>
                <w:sz w:val="20"/>
              </w:rPr>
              <w:t> </w:t>
            </w:r>
            <w:r>
              <w:rPr>
                <w:sz w:val="20"/>
              </w:rPr>
              <w:t>the number of SSB beams.</w:t>
            </w:r>
          </w:p>
        </w:tc>
        <w:tc>
          <w:tcPr>
            <w:tcW w:w="3961" w:type="dxa"/>
          </w:tcPr>
          <w:p>
            <w:pPr>
              <w:pStyle w:val="TableParagraph"/>
              <w:spacing w:line="235" w:lineRule="auto" w:before="3"/>
              <w:ind w:left="465" w:right="178" w:hanging="358"/>
              <w:rPr>
                <w:sz w:val="20"/>
              </w:rPr>
            </w:pPr>
            <w:r>
              <w:rPr>
                <w:rFonts w:ascii="Courier New"/>
                <w:sz w:val="20"/>
              </w:rPr>
              <w:t>-</w:t>
            </w:r>
            <w:r>
              <w:rPr>
                <w:rFonts w:ascii="Courier New"/>
                <w:spacing w:val="80"/>
                <w:sz w:val="20"/>
              </w:rPr>
              <w:t> </w:t>
            </w:r>
            <w:r>
              <w:rPr>
                <w:sz w:val="20"/>
              </w:rPr>
              <w:t>The</w:t>
            </w:r>
            <w:r>
              <w:rPr>
                <w:spacing w:val="-4"/>
                <w:sz w:val="20"/>
              </w:rPr>
              <w:t> </w:t>
            </w:r>
            <w:r>
              <w:rPr>
                <w:sz w:val="20"/>
              </w:rPr>
              <w:t>number</w:t>
            </w:r>
            <w:r>
              <w:rPr>
                <w:spacing w:val="-5"/>
                <w:sz w:val="20"/>
              </w:rPr>
              <w:t> </w:t>
            </w:r>
            <w:r>
              <w:rPr>
                <w:sz w:val="20"/>
              </w:rPr>
              <w:t>of</w:t>
            </w:r>
            <w:r>
              <w:rPr>
                <w:spacing w:val="-4"/>
                <w:sz w:val="20"/>
              </w:rPr>
              <w:t> </w:t>
            </w:r>
            <w:r>
              <w:rPr>
                <w:sz w:val="20"/>
              </w:rPr>
              <w:t>SSB</w:t>
            </w:r>
            <w:r>
              <w:rPr>
                <w:spacing w:val="-5"/>
                <w:sz w:val="20"/>
              </w:rPr>
              <w:t> </w:t>
            </w:r>
            <w:r>
              <w:rPr>
                <w:sz w:val="20"/>
              </w:rPr>
              <w:t>beams</w:t>
            </w:r>
            <w:r>
              <w:rPr>
                <w:spacing w:val="-5"/>
                <w:sz w:val="20"/>
              </w:rPr>
              <w:t> </w:t>
            </w:r>
            <w:r>
              <w:rPr>
                <w:sz w:val="20"/>
              </w:rPr>
              <w:t>is</w:t>
            </w:r>
            <w:r>
              <w:rPr>
                <w:spacing w:val="-5"/>
                <w:sz w:val="20"/>
              </w:rPr>
              <w:t> </w:t>
            </w:r>
            <w:r>
              <w:rPr>
                <w:sz w:val="20"/>
              </w:rPr>
              <w:t>controlled by the O-DU. Hence the O-DU can be instructed via Non-RT/Near-RT</w:t>
            </w:r>
            <w:r>
              <w:rPr>
                <w:spacing w:val="-3"/>
                <w:sz w:val="20"/>
              </w:rPr>
              <w:t> </w:t>
            </w:r>
            <w:r>
              <w:rPr>
                <w:sz w:val="20"/>
              </w:rPr>
              <w:t>RIC to set the number of SSB beams based on Tx/Rx Array selection.</w:t>
            </w:r>
          </w:p>
        </w:tc>
      </w:tr>
      <w:tr>
        <w:trPr>
          <w:trHeight w:val="1730" w:hRule="atLeast"/>
        </w:trPr>
        <w:tc>
          <w:tcPr>
            <w:tcW w:w="2263" w:type="dxa"/>
          </w:tcPr>
          <w:p>
            <w:pPr>
              <w:pStyle w:val="TableParagraph"/>
              <w:ind w:right="151"/>
              <w:rPr>
                <w:sz w:val="20"/>
              </w:rPr>
            </w:pPr>
            <w:r>
              <w:rPr>
                <w:sz w:val="20"/>
              </w:rPr>
              <w:t>Modify the O-RU Antenna</w:t>
            </w:r>
            <w:r>
              <w:rPr>
                <w:spacing w:val="-13"/>
                <w:sz w:val="20"/>
              </w:rPr>
              <w:t> </w:t>
            </w:r>
            <w:r>
              <w:rPr>
                <w:sz w:val="20"/>
              </w:rPr>
              <w:t>Transmit</w:t>
            </w:r>
            <w:r>
              <w:rPr>
                <w:spacing w:val="-12"/>
                <w:sz w:val="20"/>
              </w:rPr>
              <w:t> </w:t>
            </w:r>
            <w:r>
              <w:rPr>
                <w:sz w:val="20"/>
              </w:rPr>
              <w:t>power</w:t>
            </w:r>
          </w:p>
        </w:tc>
        <w:tc>
          <w:tcPr>
            <w:tcW w:w="3404" w:type="dxa"/>
          </w:tcPr>
          <w:p>
            <w:pPr>
              <w:pStyle w:val="TableParagraph"/>
              <w:ind w:right="118"/>
              <w:rPr>
                <w:sz w:val="20"/>
              </w:rPr>
            </w:pPr>
            <w:r>
              <w:rPr>
                <w:sz w:val="20"/>
              </w:rPr>
              <w:t>The maximum O-RU total transmit power may depend upon the O-RU Tx/Rx Array selection; hence it may need</w:t>
            </w:r>
            <w:r>
              <w:rPr>
                <w:spacing w:val="-7"/>
                <w:sz w:val="20"/>
              </w:rPr>
              <w:t> </w:t>
            </w:r>
            <w:r>
              <w:rPr>
                <w:sz w:val="20"/>
              </w:rPr>
              <w:t>to</w:t>
            </w:r>
            <w:r>
              <w:rPr>
                <w:spacing w:val="-9"/>
                <w:sz w:val="20"/>
              </w:rPr>
              <w:t> </w:t>
            </w:r>
            <w:r>
              <w:rPr>
                <w:sz w:val="20"/>
              </w:rPr>
              <w:t>be</w:t>
            </w:r>
            <w:r>
              <w:rPr>
                <w:spacing w:val="-7"/>
                <w:sz w:val="20"/>
              </w:rPr>
              <w:t> </w:t>
            </w:r>
            <w:r>
              <w:rPr>
                <w:sz w:val="20"/>
              </w:rPr>
              <w:t>modified</w:t>
            </w:r>
            <w:r>
              <w:rPr>
                <w:spacing w:val="-7"/>
                <w:sz w:val="20"/>
              </w:rPr>
              <w:t> </w:t>
            </w:r>
            <w:r>
              <w:rPr>
                <w:sz w:val="20"/>
              </w:rPr>
              <w:t>along</w:t>
            </w:r>
            <w:r>
              <w:rPr>
                <w:spacing w:val="-7"/>
                <w:sz w:val="20"/>
              </w:rPr>
              <w:t> </w:t>
            </w:r>
            <w:r>
              <w:rPr>
                <w:sz w:val="20"/>
              </w:rPr>
              <w:t>with</w:t>
            </w:r>
            <w:r>
              <w:rPr>
                <w:spacing w:val="-11"/>
                <w:sz w:val="20"/>
              </w:rPr>
              <w:t> </w:t>
            </w:r>
            <w:r>
              <w:rPr>
                <w:sz w:val="20"/>
              </w:rPr>
              <w:t>Tx/Rx Array selection to compensate for reduced coverage in the downlink.</w:t>
            </w:r>
          </w:p>
        </w:tc>
        <w:tc>
          <w:tcPr>
            <w:tcW w:w="3961" w:type="dxa"/>
          </w:tcPr>
          <w:p>
            <w:pPr>
              <w:pStyle w:val="TableParagraph"/>
              <w:spacing w:line="237" w:lineRule="auto" w:before="2"/>
              <w:ind w:left="465" w:right="178" w:hanging="358"/>
              <w:rPr>
                <w:sz w:val="20"/>
              </w:rPr>
            </w:pPr>
            <w:r>
              <w:rPr>
                <w:rFonts w:ascii="Courier New"/>
                <w:sz w:val="20"/>
              </w:rPr>
              <w:t>-</w:t>
            </w:r>
            <w:r>
              <w:rPr>
                <w:rFonts w:ascii="Courier New"/>
                <w:spacing w:val="80"/>
                <w:sz w:val="20"/>
              </w:rPr>
              <w:t> </w:t>
            </w:r>
            <w:r>
              <w:rPr>
                <w:sz w:val="20"/>
              </w:rPr>
              <w:t>The O-RU power is configured per Tx Array.</w:t>
            </w:r>
            <w:r>
              <w:rPr>
                <w:spacing w:val="-11"/>
                <w:sz w:val="20"/>
              </w:rPr>
              <w:t> </w:t>
            </w:r>
            <w:r>
              <w:rPr>
                <w:sz w:val="20"/>
              </w:rPr>
              <w:t>Hence,</w:t>
            </w:r>
            <w:r>
              <w:rPr>
                <w:spacing w:val="-11"/>
                <w:sz w:val="20"/>
              </w:rPr>
              <w:t> </w:t>
            </w:r>
            <w:r>
              <w:rPr>
                <w:sz w:val="20"/>
              </w:rPr>
              <w:t>the</w:t>
            </w:r>
            <w:r>
              <w:rPr>
                <w:spacing w:val="-11"/>
                <w:sz w:val="20"/>
              </w:rPr>
              <w:t> </w:t>
            </w:r>
            <w:r>
              <w:rPr>
                <w:sz w:val="20"/>
              </w:rPr>
              <w:t>modification</w:t>
            </w:r>
            <w:r>
              <w:rPr>
                <w:spacing w:val="-10"/>
                <w:sz w:val="20"/>
              </w:rPr>
              <w:t> </w:t>
            </w:r>
            <w:r>
              <w:rPr>
                <w:sz w:val="20"/>
              </w:rPr>
              <w:t>may</w:t>
            </w:r>
            <w:r>
              <w:rPr>
                <w:spacing w:val="-12"/>
                <w:sz w:val="20"/>
              </w:rPr>
              <w:t> </w:t>
            </w:r>
            <w:r>
              <w:rPr>
                <w:sz w:val="20"/>
              </w:rPr>
              <w:t>not be required when O-RU Tx/Rx Array selection from 64 Tx/Rx to 32 Tx/Rx. However, if possible, O-RU Tx power can be increased to compensate for reduced coverage.</w:t>
            </w:r>
          </w:p>
        </w:tc>
      </w:tr>
    </w:tbl>
    <w:p>
      <w:pPr>
        <w:pStyle w:val="Heading2"/>
        <w:numPr>
          <w:ilvl w:val="1"/>
          <w:numId w:val="2"/>
        </w:numPr>
        <w:tabs>
          <w:tab w:pos="1625" w:val="left" w:leader="none"/>
        </w:tabs>
        <w:spacing w:line="240" w:lineRule="auto" w:before="182" w:after="0"/>
        <w:ind w:left="1625" w:right="0" w:hanging="1132"/>
        <w:jc w:val="left"/>
      </w:pPr>
      <w:bookmarkStart w:name="_TOC_250065" w:id="38"/>
      <w:r>
        <w:rPr>
          <w:spacing w:val="-2"/>
        </w:rPr>
        <w:t>Architecture/Deployment</w:t>
      </w:r>
      <w:r>
        <w:rPr>
          <w:spacing w:val="3"/>
        </w:rPr>
        <w:t> </w:t>
      </w:r>
      <w:bookmarkEnd w:id="38"/>
      <w:r>
        <w:rPr>
          <w:spacing w:val="-2"/>
        </w:rPr>
        <w:t>Options</w:t>
      </w:r>
    </w:p>
    <w:p>
      <w:pPr>
        <w:pStyle w:val="Heading3"/>
        <w:numPr>
          <w:ilvl w:val="2"/>
          <w:numId w:val="2"/>
        </w:numPr>
        <w:tabs>
          <w:tab w:pos="1625" w:val="left" w:leader="none"/>
        </w:tabs>
        <w:spacing w:line="240" w:lineRule="auto" w:before="298" w:after="0"/>
        <w:ind w:left="1625" w:right="0" w:hanging="1132"/>
        <w:jc w:val="left"/>
      </w:pPr>
      <w:bookmarkStart w:name="_TOC_250064" w:id="39"/>
      <w:r>
        <w:rPr/>
        <w:t>Option</w:t>
      </w:r>
      <w:r>
        <w:rPr>
          <w:spacing w:val="-5"/>
        </w:rPr>
        <w:t> </w:t>
      </w:r>
      <w:r>
        <w:rPr/>
        <w:t>1:</w:t>
      </w:r>
      <w:r>
        <w:rPr>
          <w:spacing w:val="-4"/>
        </w:rPr>
        <w:t> </w:t>
      </w:r>
      <w:r>
        <w:rPr/>
        <w:t>Non-RT</w:t>
      </w:r>
      <w:r>
        <w:rPr>
          <w:spacing w:val="-4"/>
        </w:rPr>
        <w:t> </w:t>
      </w:r>
      <w:r>
        <w:rPr/>
        <w:t>RIC</w:t>
      </w:r>
      <w:r>
        <w:rPr>
          <w:spacing w:val="-4"/>
        </w:rPr>
        <w:t> </w:t>
      </w:r>
      <w:bookmarkEnd w:id="39"/>
      <w:r>
        <w:rPr>
          <w:spacing w:val="-2"/>
        </w:rPr>
        <w:t>Deployment</w:t>
      </w:r>
    </w:p>
    <w:p>
      <w:pPr>
        <w:pStyle w:val="BodyText"/>
        <w:spacing w:before="182"/>
        <w:ind w:left="493" w:right="494"/>
      </w:pPr>
      <w:r>
        <w:rPr/>
        <w:t>In</w:t>
      </w:r>
      <w:r>
        <w:rPr>
          <w:spacing w:val="-2"/>
        </w:rPr>
        <w:t> </w:t>
      </w:r>
      <w:r>
        <w:rPr/>
        <w:t>option</w:t>
      </w:r>
      <w:r>
        <w:rPr>
          <w:spacing w:val="-5"/>
        </w:rPr>
        <w:t> </w:t>
      </w:r>
      <w:r>
        <w:rPr/>
        <w:t>1,</w:t>
      </w:r>
      <w:r>
        <w:rPr>
          <w:spacing w:val="-2"/>
        </w:rPr>
        <w:t> </w:t>
      </w:r>
      <w:r>
        <w:rPr/>
        <w:t>decision</w:t>
      </w:r>
      <w:r>
        <w:rPr>
          <w:spacing w:val="-5"/>
        </w:rPr>
        <w:t> </w:t>
      </w:r>
      <w:r>
        <w:rPr/>
        <w:t>making,</w:t>
      </w:r>
      <w:r>
        <w:rPr>
          <w:spacing w:val="-2"/>
        </w:rPr>
        <w:t> </w:t>
      </w:r>
      <w:r>
        <w:rPr/>
        <w:t>potentially</w:t>
      </w:r>
      <w:r>
        <w:rPr>
          <w:spacing w:val="-5"/>
        </w:rPr>
        <w:t> </w:t>
      </w:r>
      <w:r>
        <w:rPr/>
        <w:t>including</w:t>
      </w:r>
      <w:r>
        <w:rPr>
          <w:spacing w:val="-14"/>
        </w:rPr>
        <w:t> </w:t>
      </w:r>
      <w:r>
        <w:rPr/>
        <w:t>AI/ML</w:t>
      </w:r>
      <w:r>
        <w:rPr>
          <w:spacing w:val="-10"/>
        </w:rPr>
        <w:t> </w:t>
      </w:r>
      <w:r>
        <w:rPr/>
        <w:t>Model</w:t>
      </w:r>
      <w:r>
        <w:rPr>
          <w:spacing w:val="-6"/>
        </w:rPr>
        <w:t> </w:t>
      </w:r>
      <w:r>
        <w:rPr/>
        <w:t>Training</w:t>
      </w:r>
      <w:r>
        <w:rPr>
          <w:spacing w:val="-2"/>
        </w:rPr>
        <w:t> </w:t>
      </w:r>
      <w:r>
        <w:rPr/>
        <w:t>and</w:t>
      </w:r>
      <w:r>
        <w:rPr>
          <w:spacing w:val="-2"/>
        </w:rPr>
        <w:t> </w:t>
      </w:r>
      <w:r>
        <w:rPr/>
        <w:t>Inference,</w:t>
      </w:r>
      <w:r>
        <w:rPr>
          <w:spacing w:val="-5"/>
        </w:rPr>
        <w:t> </w:t>
      </w:r>
      <w:r>
        <w:rPr/>
        <w:t>is</w:t>
      </w:r>
      <w:r>
        <w:rPr>
          <w:spacing w:val="-2"/>
        </w:rPr>
        <w:t> </w:t>
      </w:r>
      <w:r>
        <w:rPr/>
        <w:t>done</w:t>
      </w:r>
      <w:r>
        <w:rPr>
          <w:spacing w:val="-2"/>
        </w:rPr>
        <w:t> </w:t>
      </w:r>
      <w:r>
        <w:rPr/>
        <w:t>at</w:t>
      </w:r>
      <w:r>
        <w:rPr>
          <w:spacing w:val="-1"/>
        </w:rPr>
        <w:t> </w:t>
      </w:r>
      <w:r>
        <w:rPr/>
        <w:t>the</w:t>
      </w:r>
      <w:r>
        <w:rPr>
          <w:spacing w:val="-2"/>
        </w:rPr>
        <w:t> </w:t>
      </w:r>
      <w:r>
        <w:rPr/>
        <w:t>Non- RT RIC.</w:t>
      </w:r>
    </w:p>
    <w:p>
      <w:pPr>
        <w:spacing w:after="0"/>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63" w:id="40"/>
      <w:r>
        <w:rPr/>
        <w:t>Description</w:t>
      </w:r>
      <w:r>
        <w:rPr>
          <w:spacing w:val="-3"/>
        </w:rPr>
        <w:t> </w:t>
      </w:r>
      <w:r>
        <w:rPr/>
        <w:t>and</w:t>
      </w:r>
      <w:r>
        <w:rPr>
          <w:spacing w:val="-3"/>
        </w:rPr>
        <w:t> </w:t>
      </w:r>
      <w:r>
        <w:rPr/>
        <w:t>UML</w:t>
      </w:r>
      <w:r>
        <w:rPr>
          <w:spacing w:val="-5"/>
        </w:rPr>
        <w:t> </w:t>
      </w:r>
      <w:bookmarkEnd w:id="40"/>
      <w:r>
        <w:rPr>
          <w:spacing w:val="-2"/>
        </w:rPr>
        <w:t>Diagram</w:t>
      </w:r>
    </w:p>
    <w:p>
      <w:pPr>
        <w:pStyle w:val="Heading5"/>
      </w:pPr>
      <w:r>
        <w:rPr/>
        <w:t>Table</w:t>
      </w:r>
      <w:r>
        <w:rPr>
          <w:spacing w:val="-12"/>
        </w:rPr>
        <w:t> </w:t>
      </w:r>
      <w:r>
        <w:rPr/>
        <w:t>6.2.1.1-1:</w:t>
      </w:r>
      <w:r>
        <w:rPr>
          <w:spacing w:val="-7"/>
        </w:rPr>
        <w:t> </w:t>
      </w:r>
      <w:r>
        <w:rPr/>
        <w:t>RF</w:t>
      </w:r>
      <w:r>
        <w:rPr>
          <w:spacing w:val="-7"/>
        </w:rPr>
        <w:t> </w:t>
      </w:r>
      <w:r>
        <w:rPr/>
        <w:t>Channel</w:t>
      </w:r>
      <w:r>
        <w:rPr>
          <w:spacing w:val="-7"/>
        </w:rPr>
        <w:t> </w:t>
      </w:r>
      <w:r>
        <w:rPr/>
        <w:t>Reconfiguration:</w:t>
      </w:r>
      <w:r>
        <w:rPr>
          <w:spacing w:val="-15"/>
        </w:rPr>
        <w:t> </w:t>
      </w:r>
      <w:r>
        <w:rPr/>
        <w:t>AI/ML</w:t>
      </w:r>
      <w:r>
        <w:rPr>
          <w:spacing w:val="-12"/>
        </w:rPr>
        <w:t> </w:t>
      </w:r>
      <w:r>
        <w:rPr/>
        <w:t>inference</w:t>
      </w:r>
      <w:r>
        <w:rPr>
          <w:spacing w:val="-10"/>
        </w:rPr>
        <w:t> </w:t>
      </w:r>
      <w:r>
        <w:rPr/>
        <w:t>via</w:t>
      </w:r>
      <w:r>
        <w:rPr>
          <w:spacing w:val="-9"/>
        </w:rPr>
        <w:t> </w:t>
      </w:r>
      <w:r>
        <w:rPr/>
        <w:t>Non-RT</w:t>
      </w:r>
      <w:r>
        <w:rPr>
          <w:spacing w:val="-7"/>
        </w:rPr>
        <w:t> </w:t>
      </w:r>
      <w:r>
        <w:rPr>
          <w:spacing w:val="-5"/>
        </w:rPr>
        <w:t>RIC</w:t>
      </w:r>
    </w:p>
    <w:p>
      <w:pPr>
        <w:pStyle w:val="BodyText"/>
        <w:spacing w:before="6"/>
        <w:rPr>
          <w:rFonts w:ascii="Arial"/>
          <w:b/>
          <w:sz w:val="15"/>
        </w:rPr>
      </w:pPr>
    </w:p>
    <w:tbl>
      <w:tblPr>
        <w:tblW w:w="0" w:type="auto"/>
        <w:jc w:val="left"/>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5784"/>
        <w:gridCol w:w="1366"/>
      </w:tblGrid>
      <w:tr>
        <w:trPr>
          <w:trHeight w:val="448" w:hRule="atLeast"/>
        </w:trPr>
        <w:tc>
          <w:tcPr>
            <w:tcW w:w="1870" w:type="dxa"/>
            <w:shd w:val="clear" w:color="auto" w:fill="D9D9D9"/>
          </w:tcPr>
          <w:p>
            <w:pPr>
              <w:pStyle w:val="TableParagraph"/>
              <w:spacing w:before="111"/>
              <w:ind w:left="259"/>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5784" w:type="dxa"/>
            <w:shd w:val="clear" w:color="auto" w:fill="D9D9D9"/>
          </w:tcPr>
          <w:p>
            <w:pPr>
              <w:pStyle w:val="TableParagraph"/>
              <w:spacing w:before="111"/>
              <w:ind w:left="1845"/>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366" w:type="dxa"/>
            <w:shd w:val="clear" w:color="auto" w:fill="D9D9D9"/>
          </w:tcPr>
          <w:p>
            <w:pPr>
              <w:pStyle w:val="TableParagraph"/>
              <w:spacing w:before="1"/>
              <w:ind w:left="255"/>
              <w:rPr>
                <w:rFonts w:ascii="Arial"/>
                <w:b/>
                <w:sz w:val="18"/>
              </w:rPr>
            </w:pPr>
            <w:r>
              <w:rPr>
                <w:rFonts w:ascii="Arial"/>
                <w:b/>
                <w:spacing w:val="-2"/>
                <w:sz w:val="18"/>
              </w:rPr>
              <w:t>&lt;&lt;Uses&gt;&gt;</w:t>
            </w:r>
          </w:p>
          <w:p>
            <w:pPr>
              <w:pStyle w:val="TableParagraph"/>
              <w:spacing w:line="204" w:lineRule="exact" w:before="16"/>
              <w:ind w:left="173"/>
              <w:rPr>
                <w:rFonts w:ascii="Arial"/>
                <w:b/>
                <w:sz w:val="18"/>
              </w:rPr>
            </w:pPr>
            <w:r>
              <w:rPr>
                <w:rFonts w:ascii="Arial"/>
                <w:b/>
                <w:sz w:val="18"/>
              </w:rPr>
              <w:t>Related</w:t>
            </w:r>
            <w:r>
              <w:rPr>
                <w:rFonts w:ascii="Arial"/>
                <w:b/>
                <w:spacing w:val="-1"/>
                <w:sz w:val="18"/>
              </w:rPr>
              <w:t> </w:t>
            </w:r>
            <w:r>
              <w:rPr>
                <w:rFonts w:ascii="Arial"/>
                <w:b/>
                <w:spacing w:val="-5"/>
                <w:sz w:val="18"/>
              </w:rPr>
              <w:t>use</w:t>
            </w:r>
          </w:p>
        </w:tc>
      </w:tr>
      <w:tr>
        <w:trPr>
          <w:trHeight w:val="669" w:hRule="atLeast"/>
        </w:trPr>
        <w:tc>
          <w:tcPr>
            <w:tcW w:w="1870" w:type="dxa"/>
          </w:tcPr>
          <w:p>
            <w:pPr>
              <w:pStyle w:val="TableParagraph"/>
              <w:spacing w:before="15"/>
              <w:ind w:left="0"/>
              <w:rPr>
                <w:rFonts w:ascii="Arial"/>
                <w:b/>
                <w:sz w:val="18"/>
              </w:rPr>
            </w:pPr>
          </w:p>
          <w:p>
            <w:pPr>
              <w:pStyle w:val="TableParagraph"/>
              <w:rPr>
                <w:rFonts w:ascii="Arial"/>
                <w:sz w:val="18"/>
              </w:rPr>
            </w:pPr>
            <w:r>
              <w:rPr>
                <w:rFonts w:ascii="Arial"/>
                <w:spacing w:val="-4"/>
                <w:sz w:val="18"/>
              </w:rPr>
              <w:t>Goal</w:t>
            </w:r>
          </w:p>
        </w:tc>
        <w:tc>
          <w:tcPr>
            <w:tcW w:w="5784" w:type="dxa"/>
          </w:tcPr>
          <w:p>
            <w:pPr>
              <w:pStyle w:val="TableParagraph"/>
              <w:spacing w:line="259" w:lineRule="auto"/>
              <w:rPr>
                <w:rFonts w:ascii="Arial"/>
                <w:sz w:val="18"/>
              </w:rPr>
            </w:pPr>
            <w:r>
              <w:rPr>
                <w:rFonts w:ascii="Arial"/>
                <w:sz w:val="18"/>
              </w:rPr>
              <w:t>Enable</w:t>
            </w:r>
            <w:r>
              <w:rPr>
                <w:rFonts w:ascii="Arial"/>
                <w:spacing w:val="-6"/>
                <w:sz w:val="18"/>
              </w:rPr>
              <w:t> </w:t>
            </w:r>
            <w:r>
              <w:rPr>
                <w:rFonts w:ascii="Arial"/>
                <w:sz w:val="18"/>
              </w:rPr>
              <w:t>RF</w:t>
            </w:r>
            <w:r>
              <w:rPr>
                <w:rFonts w:ascii="Arial"/>
                <w:spacing w:val="-5"/>
                <w:sz w:val="18"/>
              </w:rPr>
              <w:t> </w:t>
            </w:r>
            <w:r>
              <w:rPr>
                <w:rFonts w:ascii="Arial"/>
                <w:sz w:val="18"/>
              </w:rPr>
              <w:t>Channel</w:t>
            </w:r>
            <w:r>
              <w:rPr>
                <w:rFonts w:ascii="Arial"/>
                <w:spacing w:val="-7"/>
                <w:sz w:val="18"/>
              </w:rPr>
              <w:t> </w:t>
            </w:r>
            <w:r>
              <w:rPr>
                <w:rFonts w:ascii="Arial"/>
                <w:sz w:val="18"/>
              </w:rPr>
              <w:t>Reconfiguration</w:t>
            </w:r>
            <w:r>
              <w:rPr>
                <w:rFonts w:ascii="Arial"/>
                <w:spacing w:val="-4"/>
                <w:sz w:val="18"/>
              </w:rPr>
              <w:t> </w:t>
            </w:r>
            <w:r>
              <w:rPr>
                <w:rFonts w:ascii="Arial"/>
                <w:sz w:val="18"/>
              </w:rPr>
              <w:t>Energy</w:t>
            </w:r>
            <w:r>
              <w:rPr>
                <w:rFonts w:ascii="Arial"/>
                <w:spacing w:val="-4"/>
                <w:sz w:val="18"/>
              </w:rPr>
              <w:t> </w:t>
            </w:r>
            <w:r>
              <w:rPr>
                <w:rFonts w:ascii="Arial"/>
                <w:sz w:val="18"/>
              </w:rPr>
              <w:t>Saving</w:t>
            </w:r>
            <w:r>
              <w:rPr>
                <w:rFonts w:ascii="Arial"/>
                <w:spacing w:val="-5"/>
                <w:sz w:val="18"/>
              </w:rPr>
              <w:t> </w:t>
            </w:r>
            <w:r>
              <w:rPr>
                <w:rFonts w:ascii="Arial"/>
                <w:sz w:val="18"/>
              </w:rPr>
              <w:t>functions</w:t>
            </w:r>
            <w:r>
              <w:rPr>
                <w:rFonts w:ascii="Arial"/>
                <w:spacing w:val="-7"/>
                <w:sz w:val="18"/>
              </w:rPr>
              <w:t> </w:t>
            </w:r>
            <w:r>
              <w:rPr>
                <w:rFonts w:ascii="Arial"/>
                <w:sz w:val="18"/>
              </w:rPr>
              <w:t>in</w:t>
            </w:r>
            <w:r>
              <w:rPr>
                <w:rFonts w:ascii="Arial"/>
                <w:spacing w:val="-5"/>
                <w:sz w:val="18"/>
              </w:rPr>
              <w:t> </w:t>
            </w:r>
            <w:r>
              <w:rPr>
                <w:rFonts w:ascii="Arial"/>
                <w:sz w:val="18"/>
              </w:rPr>
              <w:t>the Network by means of configuration parameter change and actions</w:t>
            </w:r>
          </w:p>
          <w:p>
            <w:pPr>
              <w:pStyle w:val="TableParagraph"/>
              <w:spacing w:line="203" w:lineRule="exact"/>
              <w:rPr>
                <w:rFonts w:ascii="Arial"/>
                <w:sz w:val="18"/>
              </w:rPr>
            </w:pPr>
            <w:r>
              <w:rPr>
                <w:rFonts w:ascii="Arial"/>
                <w:sz w:val="18"/>
              </w:rPr>
              <w:t>controlled</w:t>
            </w:r>
            <w:r>
              <w:rPr>
                <w:rFonts w:ascii="Arial"/>
                <w:spacing w:val="-4"/>
                <w:sz w:val="18"/>
              </w:rPr>
              <w:t> </w:t>
            </w:r>
            <w:r>
              <w:rPr>
                <w:rFonts w:ascii="Arial"/>
                <w:sz w:val="18"/>
              </w:rPr>
              <w:t>by</w:t>
            </w:r>
            <w:r>
              <w:rPr>
                <w:rFonts w:ascii="Arial"/>
                <w:spacing w:val="-1"/>
                <w:sz w:val="18"/>
              </w:rPr>
              <w:t> </w:t>
            </w:r>
            <w:r>
              <w:rPr>
                <w:rFonts w:ascii="Arial"/>
                <w:sz w:val="18"/>
              </w:rPr>
              <w:t>Non-RT</w:t>
            </w:r>
            <w:r>
              <w:rPr>
                <w:rFonts w:ascii="Arial"/>
                <w:spacing w:val="-7"/>
                <w:sz w:val="18"/>
              </w:rPr>
              <w:t> </w:t>
            </w:r>
            <w:r>
              <w:rPr>
                <w:rFonts w:ascii="Arial"/>
                <w:sz w:val="18"/>
              </w:rPr>
              <w:t>RIC</w:t>
            </w:r>
            <w:r>
              <w:rPr>
                <w:rFonts w:ascii="Arial"/>
                <w:spacing w:val="-3"/>
                <w:sz w:val="18"/>
              </w:rPr>
              <w:t> </w:t>
            </w:r>
            <w:r>
              <w:rPr>
                <w:rFonts w:ascii="Arial"/>
                <w:sz w:val="18"/>
              </w:rPr>
              <w:t>to</w:t>
            </w:r>
            <w:r>
              <w:rPr>
                <w:rFonts w:ascii="Arial"/>
                <w:spacing w:val="-2"/>
                <w:sz w:val="18"/>
              </w:rPr>
              <w:t> </w:t>
            </w:r>
            <w:r>
              <w:rPr>
                <w:rFonts w:ascii="Arial"/>
                <w:sz w:val="18"/>
              </w:rPr>
              <w:t>enable</w:t>
            </w:r>
            <w:r>
              <w:rPr>
                <w:rFonts w:ascii="Arial"/>
                <w:spacing w:val="-13"/>
                <w:sz w:val="18"/>
              </w:rPr>
              <w:t> </w:t>
            </w:r>
            <w:r>
              <w:rPr>
                <w:rFonts w:ascii="Arial"/>
                <w:sz w:val="18"/>
              </w:rPr>
              <w:t>AI/ML-based</w:t>
            </w:r>
            <w:r>
              <w:rPr>
                <w:rFonts w:ascii="Arial"/>
                <w:spacing w:val="-2"/>
                <w:sz w:val="18"/>
              </w:rPr>
              <w:t> solutions.</w:t>
            </w:r>
          </w:p>
        </w:tc>
        <w:tc>
          <w:tcPr>
            <w:tcW w:w="1366" w:type="dxa"/>
          </w:tcPr>
          <w:p>
            <w:pPr>
              <w:pStyle w:val="TableParagraph"/>
              <w:ind w:left="0"/>
              <w:rPr>
                <w:sz w:val="18"/>
              </w:rPr>
            </w:pPr>
          </w:p>
        </w:tc>
      </w:tr>
      <w:tr>
        <w:trPr>
          <w:trHeight w:val="895" w:hRule="atLeast"/>
        </w:trPr>
        <w:tc>
          <w:tcPr>
            <w:tcW w:w="1870" w:type="dxa"/>
          </w:tcPr>
          <w:p>
            <w:pPr>
              <w:pStyle w:val="TableParagraph"/>
              <w:spacing w:before="127"/>
              <w:ind w:left="0"/>
              <w:rPr>
                <w:rFonts w:ascii="Arial"/>
                <w:b/>
                <w:sz w:val="18"/>
              </w:rPr>
            </w:pPr>
          </w:p>
          <w:p>
            <w:pPr>
              <w:pStyle w:val="TableParagraph"/>
              <w:spacing w:before="1"/>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5784" w:type="dxa"/>
          </w:tcPr>
          <w:p>
            <w:pPr>
              <w:pStyle w:val="TableParagraph"/>
              <w:spacing w:line="259" w:lineRule="auto"/>
              <w:rPr>
                <w:rFonts w:ascii="Arial"/>
                <w:sz w:val="18"/>
              </w:rPr>
            </w:pPr>
            <w:r>
              <w:rPr>
                <w:rFonts w:ascii="Arial"/>
                <w:sz w:val="18"/>
              </w:rPr>
              <w:t>Non-RT</w:t>
            </w:r>
            <w:r>
              <w:rPr>
                <w:rFonts w:ascii="Arial"/>
                <w:spacing w:val="29"/>
                <w:sz w:val="18"/>
              </w:rPr>
              <w:t> </w:t>
            </w:r>
            <w:r>
              <w:rPr>
                <w:rFonts w:ascii="Arial"/>
                <w:sz w:val="18"/>
              </w:rPr>
              <w:t>RIC</w:t>
            </w:r>
            <w:r>
              <w:rPr>
                <w:rFonts w:ascii="Arial"/>
                <w:spacing w:val="33"/>
                <w:sz w:val="18"/>
              </w:rPr>
              <w:t> </w:t>
            </w:r>
            <w:r>
              <w:rPr>
                <w:rFonts w:ascii="Arial"/>
                <w:sz w:val="18"/>
              </w:rPr>
              <w:t>acting</w:t>
            </w:r>
            <w:r>
              <w:rPr>
                <w:rFonts w:ascii="Arial"/>
                <w:spacing w:val="34"/>
                <w:sz w:val="18"/>
              </w:rPr>
              <w:t> </w:t>
            </w:r>
            <w:r>
              <w:rPr>
                <w:rFonts w:ascii="Arial"/>
                <w:sz w:val="18"/>
              </w:rPr>
              <w:t>as</w:t>
            </w:r>
            <w:r>
              <w:rPr>
                <w:rFonts w:ascii="Arial"/>
                <w:spacing w:val="36"/>
                <w:sz w:val="18"/>
              </w:rPr>
              <w:t> </w:t>
            </w:r>
            <w:r>
              <w:rPr>
                <w:rFonts w:ascii="Arial"/>
                <w:sz w:val="18"/>
              </w:rPr>
              <w:t>inference</w:t>
            </w:r>
            <w:r>
              <w:rPr>
                <w:rFonts w:ascii="Arial"/>
                <w:spacing w:val="34"/>
                <w:sz w:val="18"/>
              </w:rPr>
              <w:t> </w:t>
            </w:r>
            <w:r>
              <w:rPr>
                <w:rFonts w:ascii="Arial"/>
                <w:sz w:val="18"/>
              </w:rPr>
              <w:t>host</w:t>
            </w:r>
            <w:r>
              <w:rPr>
                <w:rFonts w:ascii="Arial"/>
                <w:spacing w:val="33"/>
                <w:sz w:val="18"/>
              </w:rPr>
              <w:t> </w:t>
            </w:r>
            <w:r>
              <w:rPr>
                <w:rFonts w:ascii="Arial"/>
                <w:sz w:val="18"/>
              </w:rPr>
              <w:t>for</w:t>
            </w:r>
            <w:r>
              <w:rPr>
                <w:rFonts w:ascii="Arial"/>
                <w:spacing w:val="33"/>
                <w:sz w:val="18"/>
              </w:rPr>
              <w:t> </w:t>
            </w:r>
            <w:r>
              <w:rPr>
                <w:rFonts w:ascii="Arial"/>
                <w:sz w:val="18"/>
              </w:rPr>
              <w:t>Energy</w:t>
            </w:r>
            <w:r>
              <w:rPr>
                <w:rFonts w:ascii="Arial"/>
                <w:spacing w:val="34"/>
                <w:sz w:val="18"/>
              </w:rPr>
              <w:t> </w:t>
            </w:r>
            <w:r>
              <w:rPr>
                <w:rFonts w:ascii="Arial"/>
                <w:sz w:val="18"/>
              </w:rPr>
              <w:t>Savings</w:t>
            </w:r>
            <w:r>
              <w:rPr>
                <w:rFonts w:ascii="Arial"/>
                <w:spacing w:val="32"/>
                <w:sz w:val="18"/>
              </w:rPr>
              <w:t> </w:t>
            </w:r>
            <w:r>
              <w:rPr>
                <w:rFonts w:ascii="Arial"/>
                <w:sz w:val="18"/>
              </w:rPr>
              <w:t>decision </w:t>
            </w:r>
            <w:r>
              <w:rPr>
                <w:rFonts w:ascii="Arial"/>
                <w:spacing w:val="-2"/>
                <w:sz w:val="18"/>
              </w:rPr>
              <w:t>making.</w:t>
            </w:r>
          </w:p>
          <w:p>
            <w:pPr>
              <w:pStyle w:val="TableParagraph"/>
              <w:spacing w:line="206" w:lineRule="exact"/>
              <w:rPr>
                <w:rFonts w:ascii="Arial"/>
                <w:sz w:val="18"/>
              </w:rPr>
            </w:pPr>
            <w:r>
              <w:rPr>
                <w:rFonts w:ascii="Arial"/>
                <w:sz w:val="18"/>
              </w:rPr>
              <w:t>E2</w:t>
            </w:r>
            <w:r>
              <w:rPr>
                <w:rFonts w:ascii="Arial"/>
                <w:spacing w:val="68"/>
                <w:sz w:val="18"/>
              </w:rPr>
              <w:t> </w:t>
            </w:r>
            <w:r>
              <w:rPr>
                <w:rFonts w:ascii="Arial"/>
                <w:sz w:val="18"/>
              </w:rPr>
              <w:t>Node</w:t>
            </w:r>
            <w:r>
              <w:rPr>
                <w:rFonts w:ascii="Arial"/>
                <w:spacing w:val="68"/>
                <w:sz w:val="18"/>
              </w:rPr>
              <w:t> </w:t>
            </w:r>
            <w:r>
              <w:rPr>
                <w:rFonts w:ascii="Arial"/>
                <w:sz w:val="18"/>
              </w:rPr>
              <w:t>and</w:t>
            </w:r>
            <w:r>
              <w:rPr>
                <w:rFonts w:ascii="Arial"/>
                <w:spacing w:val="68"/>
                <w:sz w:val="18"/>
              </w:rPr>
              <w:t> </w:t>
            </w:r>
            <w:r>
              <w:rPr>
                <w:rFonts w:ascii="Arial"/>
                <w:sz w:val="18"/>
              </w:rPr>
              <w:t>O-RU</w:t>
            </w:r>
            <w:r>
              <w:rPr>
                <w:rFonts w:ascii="Arial"/>
                <w:spacing w:val="68"/>
                <w:sz w:val="18"/>
              </w:rPr>
              <w:t> </w:t>
            </w:r>
            <w:r>
              <w:rPr>
                <w:rFonts w:ascii="Arial"/>
                <w:sz w:val="18"/>
              </w:rPr>
              <w:t>are</w:t>
            </w:r>
            <w:r>
              <w:rPr>
                <w:rFonts w:ascii="Arial"/>
                <w:spacing w:val="68"/>
                <w:sz w:val="18"/>
              </w:rPr>
              <w:t> </w:t>
            </w:r>
            <w:r>
              <w:rPr>
                <w:rFonts w:ascii="Arial"/>
                <w:sz w:val="18"/>
              </w:rPr>
              <w:t>the</w:t>
            </w:r>
            <w:r>
              <w:rPr>
                <w:rFonts w:ascii="Arial"/>
                <w:spacing w:val="68"/>
                <w:sz w:val="18"/>
              </w:rPr>
              <w:t> </w:t>
            </w:r>
            <w:r>
              <w:rPr>
                <w:rFonts w:ascii="Arial"/>
                <w:sz w:val="18"/>
              </w:rPr>
              <w:t>subject</w:t>
            </w:r>
            <w:r>
              <w:rPr>
                <w:rFonts w:ascii="Arial"/>
                <w:spacing w:val="69"/>
                <w:sz w:val="18"/>
              </w:rPr>
              <w:t> </w:t>
            </w:r>
            <w:r>
              <w:rPr>
                <w:rFonts w:ascii="Arial"/>
                <w:sz w:val="18"/>
              </w:rPr>
              <w:t>of</w:t>
            </w:r>
            <w:r>
              <w:rPr>
                <w:rFonts w:ascii="Arial"/>
                <w:spacing w:val="68"/>
                <w:sz w:val="18"/>
              </w:rPr>
              <w:t> </w:t>
            </w:r>
            <w:r>
              <w:rPr>
                <w:rFonts w:ascii="Arial"/>
                <w:sz w:val="18"/>
              </w:rPr>
              <w:t>action</w:t>
            </w:r>
            <w:r>
              <w:rPr>
                <w:rFonts w:ascii="Arial"/>
                <w:spacing w:val="68"/>
                <w:sz w:val="18"/>
              </w:rPr>
              <w:t> </w:t>
            </w:r>
            <w:r>
              <w:rPr>
                <w:rFonts w:ascii="Arial"/>
                <w:sz w:val="18"/>
              </w:rPr>
              <w:t>for</w:t>
            </w:r>
            <w:r>
              <w:rPr>
                <w:rFonts w:ascii="Arial"/>
                <w:spacing w:val="68"/>
                <w:sz w:val="18"/>
              </w:rPr>
              <w:t> </w:t>
            </w:r>
            <w:r>
              <w:rPr>
                <w:rFonts w:ascii="Arial"/>
                <w:spacing w:val="-2"/>
                <w:sz w:val="18"/>
              </w:rPr>
              <w:t>configuration</w:t>
            </w:r>
          </w:p>
          <w:p>
            <w:pPr>
              <w:pStyle w:val="TableParagraph"/>
              <w:spacing w:line="206" w:lineRule="exact" w:before="15"/>
              <w:rPr>
                <w:rFonts w:ascii="Arial"/>
                <w:sz w:val="18"/>
              </w:rPr>
            </w:pPr>
            <w:r>
              <w:rPr>
                <w:rFonts w:ascii="Arial"/>
                <w:spacing w:val="-2"/>
                <w:sz w:val="18"/>
              </w:rPr>
              <w:t>enforcement.</w:t>
            </w:r>
          </w:p>
        </w:tc>
        <w:tc>
          <w:tcPr>
            <w:tcW w:w="1366" w:type="dxa"/>
          </w:tcPr>
          <w:p>
            <w:pPr>
              <w:pStyle w:val="TableParagraph"/>
              <w:ind w:left="0"/>
              <w:rPr>
                <w:sz w:val="18"/>
              </w:rPr>
            </w:pPr>
          </w:p>
        </w:tc>
      </w:tr>
      <w:tr>
        <w:trPr>
          <w:trHeight w:val="892" w:hRule="atLeast"/>
        </w:trPr>
        <w:tc>
          <w:tcPr>
            <w:tcW w:w="1870" w:type="dxa"/>
          </w:tcPr>
          <w:p>
            <w:pPr>
              <w:pStyle w:val="TableParagraph"/>
              <w:spacing w:before="125"/>
              <w:ind w:left="0"/>
              <w:rPr>
                <w:rFonts w:ascii="Arial"/>
                <w:b/>
                <w:sz w:val="18"/>
              </w:rPr>
            </w:pPr>
          </w:p>
          <w:p>
            <w:pPr>
              <w:pStyle w:val="TableParagraph"/>
              <w:rPr>
                <w:rFonts w:ascii="Arial"/>
                <w:sz w:val="18"/>
              </w:rPr>
            </w:pPr>
            <w:r>
              <w:rPr>
                <w:rFonts w:ascii="Arial"/>
                <w:spacing w:val="-2"/>
                <w:sz w:val="18"/>
              </w:rPr>
              <w:t>Assumptions</w:t>
            </w:r>
          </w:p>
        </w:tc>
        <w:tc>
          <w:tcPr>
            <w:tcW w:w="5784" w:type="dxa"/>
          </w:tcPr>
          <w:p>
            <w:pPr>
              <w:pStyle w:val="TableParagraph"/>
              <w:spacing w:line="259" w:lineRule="auto"/>
              <w:ind w:right="97"/>
              <w:jc w:val="both"/>
              <w:rPr>
                <w:rFonts w:ascii="Arial"/>
                <w:sz w:val="18"/>
              </w:rPr>
            </w:pPr>
            <w:r>
              <w:rPr>
                <w:rFonts w:ascii="Arial"/>
                <w:sz w:val="18"/>
              </w:rPr>
              <w:t>O1</w:t>
            </w:r>
            <w:r>
              <w:rPr>
                <w:rFonts w:ascii="Arial"/>
                <w:spacing w:val="-2"/>
                <w:sz w:val="18"/>
              </w:rPr>
              <w:t> </w:t>
            </w:r>
            <w:r>
              <w:rPr>
                <w:rFonts w:ascii="Arial"/>
                <w:sz w:val="18"/>
              </w:rPr>
              <w:t>interface</w:t>
            </w:r>
            <w:r>
              <w:rPr>
                <w:rFonts w:ascii="Arial"/>
                <w:spacing w:val="-4"/>
                <w:sz w:val="18"/>
              </w:rPr>
              <w:t> </w:t>
            </w:r>
            <w:r>
              <w:rPr>
                <w:rFonts w:ascii="Arial"/>
                <w:sz w:val="18"/>
              </w:rPr>
              <w:t>connectivity</w:t>
            </w:r>
            <w:r>
              <w:rPr>
                <w:rFonts w:ascii="Arial"/>
                <w:spacing w:val="-1"/>
                <w:sz w:val="18"/>
              </w:rPr>
              <w:t> </w:t>
            </w:r>
            <w:r>
              <w:rPr>
                <w:rFonts w:ascii="Arial"/>
                <w:sz w:val="18"/>
              </w:rPr>
              <w:t>is</w:t>
            </w:r>
            <w:r>
              <w:rPr>
                <w:rFonts w:ascii="Arial"/>
                <w:spacing w:val="-1"/>
                <w:sz w:val="18"/>
              </w:rPr>
              <w:t> </w:t>
            </w:r>
            <w:r>
              <w:rPr>
                <w:rFonts w:ascii="Arial"/>
                <w:sz w:val="18"/>
              </w:rPr>
              <w:t>established</w:t>
            </w:r>
            <w:r>
              <w:rPr>
                <w:rFonts w:ascii="Arial"/>
                <w:spacing w:val="-2"/>
                <w:sz w:val="18"/>
              </w:rPr>
              <w:t> </w:t>
            </w:r>
            <w:r>
              <w:rPr>
                <w:rFonts w:ascii="Arial"/>
                <w:sz w:val="18"/>
              </w:rPr>
              <w:t>between</w:t>
            </w:r>
            <w:r>
              <w:rPr>
                <w:rFonts w:ascii="Arial"/>
                <w:spacing w:val="-2"/>
                <w:sz w:val="18"/>
              </w:rPr>
              <w:t> </w:t>
            </w:r>
            <w:r>
              <w:rPr>
                <w:rFonts w:ascii="Arial"/>
                <w:sz w:val="18"/>
              </w:rPr>
              <w:t>E2</w:t>
            </w:r>
            <w:r>
              <w:rPr>
                <w:rFonts w:ascii="Arial"/>
                <w:spacing w:val="-2"/>
                <w:sz w:val="18"/>
              </w:rPr>
              <w:t> </w:t>
            </w:r>
            <w:r>
              <w:rPr>
                <w:rFonts w:ascii="Arial"/>
                <w:sz w:val="18"/>
              </w:rPr>
              <w:t>Nodes</w:t>
            </w:r>
            <w:r>
              <w:rPr>
                <w:rFonts w:ascii="Arial"/>
                <w:spacing w:val="-1"/>
                <w:sz w:val="18"/>
              </w:rPr>
              <w:t> </w:t>
            </w:r>
            <w:r>
              <w:rPr>
                <w:rFonts w:ascii="Arial"/>
                <w:sz w:val="18"/>
              </w:rPr>
              <w:t>and</w:t>
            </w:r>
            <w:r>
              <w:rPr>
                <w:rFonts w:ascii="Arial"/>
                <w:spacing w:val="-2"/>
                <w:sz w:val="18"/>
              </w:rPr>
              <w:t> </w:t>
            </w:r>
            <w:r>
              <w:rPr>
                <w:rFonts w:ascii="Arial"/>
                <w:sz w:val="18"/>
              </w:rPr>
              <w:t>SMO. Open FH M-Plane interface is established between E2 Node and O- RU or between O-RU and SMO.</w:t>
            </w:r>
          </w:p>
          <w:p>
            <w:pPr>
              <w:pStyle w:val="TableParagraph"/>
              <w:spacing w:line="203" w:lineRule="exact"/>
              <w:jc w:val="both"/>
              <w:rPr>
                <w:rFonts w:ascii="Arial"/>
                <w:sz w:val="18"/>
              </w:rPr>
            </w:pPr>
            <w:r>
              <w:rPr>
                <w:rFonts w:ascii="Arial"/>
                <w:sz w:val="18"/>
              </w:rPr>
              <w:t>Network is </w:t>
            </w:r>
            <w:r>
              <w:rPr>
                <w:rFonts w:ascii="Arial"/>
                <w:spacing w:val="-2"/>
                <w:sz w:val="18"/>
              </w:rPr>
              <w:t>operational.</w:t>
            </w:r>
          </w:p>
        </w:tc>
        <w:tc>
          <w:tcPr>
            <w:tcW w:w="1366" w:type="dxa"/>
          </w:tcPr>
          <w:p>
            <w:pPr>
              <w:pStyle w:val="TableParagraph"/>
              <w:ind w:left="0"/>
              <w:rPr>
                <w:sz w:val="18"/>
              </w:rPr>
            </w:pPr>
          </w:p>
        </w:tc>
      </w:tr>
      <w:tr>
        <w:trPr>
          <w:trHeight w:val="892" w:hRule="atLeast"/>
        </w:trPr>
        <w:tc>
          <w:tcPr>
            <w:tcW w:w="1870" w:type="dxa"/>
          </w:tcPr>
          <w:p>
            <w:pPr>
              <w:pStyle w:val="TableParagraph"/>
              <w:spacing w:before="127"/>
              <w:ind w:left="0"/>
              <w:rPr>
                <w:rFonts w:ascii="Arial"/>
                <w:b/>
                <w:sz w:val="18"/>
              </w:rPr>
            </w:pPr>
          </w:p>
          <w:p>
            <w:pPr>
              <w:pStyle w:val="TableParagraph"/>
              <w:spacing w:before="1"/>
              <w:rPr>
                <w:rFonts w:ascii="Arial"/>
                <w:sz w:val="18"/>
              </w:rPr>
            </w:pPr>
            <w:r>
              <w:rPr>
                <w:rFonts w:ascii="Arial"/>
                <w:spacing w:val="-2"/>
                <w:sz w:val="18"/>
              </w:rPr>
              <w:t>Pre-conditions</w:t>
            </w:r>
          </w:p>
        </w:tc>
        <w:tc>
          <w:tcPr>
            <w:tcW w:w="5784" w:type="dxa"/>
          </w:tcPr>
          <w:p>
            <w:pPr>
              <w:pStyle w:val="TableParagraph"/>
              <w:spacing w:line="259" w:lineRule="auto"/>
              <w:ind w:right="103"/>
              <w:rPr>
                <w:rFonts w:ascii="Arial"/>
                <w:sz w:val="18"/>
              </w:rPr>
            </w:pPr>
            <w:r>
              <w:rPr>
                <w:rFonts w:ascii="Arial"/>
                <w:sz w:val="18"/>
              </w:rPr>
              <w:t>The operator has set the targets for Energy Saving functions in the</w:t>
            </w:r>
            <w:r>
              <w:rPr>
                <w:rFonts w:ascii="Arial"/>
                <w:spacing w:val="40"/>
                <w:sz w:val="18"/>
              </w:rPr>
              <w:t> </w:t>
            </w:r>
            <w:r>
              <w:rPr>
                <w:rFonts w:ascii="Arial"/>
                <w:sz w:val="18"/>
              </w:rPr>
              <w:t>Non-RT RIC (rApp).</w:t>
            </w:r>
          </w:p>
          <w:p>
            <w:pPr>
              <w:pStyle w:val="TableParagraph"/>
              <w:spacing w:line="206" w:lineRule="exact"/>
              <w:rPr>
                <w:rFonts w:ascii="Arial"/>
                <w:sz w:val="18"/>
              </w:rPr>
            </w:pPr>
            <w:r>
              <w:rPr>
                <w:rFonts w:ascii="Arial"/>
                <w:sz w:val="18"/>
              </w:rPr>
              <w:t>Capability</w:t>
            </w:r>
            <w:r>
              <w:rPr>
                <w:rFonts w:ascii="Arial"/>
                <w:spacing w:val="31"/>
                <w:sz w:val="18"/>
              </w:rPr>
              <w:t> </w:t>
            </w:r>
            <w:r>
              <w:rPr>
                <w:rFonts w:ascii="Arial"/>
                <w:sz w:val="18"/>
              </w:rPr>
              <w:t>of</w:t>
            </w:r>
            <w:r>
              <w:rPr>
                <w:rFonts w:ascii="Arial"/>
                <w:spacing w:val="31"/>
                <w:sz w:val="18"/>
              </w:rPr>
              <w:t> </w:t>
            </w:r>
            <w:r>
              <w:rPr>
                <w:rFonts w:ascii="Arial"/>
                <w:sz w:val="18"/>
              </w:rPr>
              <w:t>O-RU</w:t>
            </w:r>
            <w:r>
              <w:rPr>
                <w:rFonts w:ascii="Arial"/>
                <w:spacing w:val="31"/>
                <w:sz w:val="18"/>
              </w:rPr>
              <w:t> </w:t>
            </w:r>
            <w:r>
              <w:rPr>
                <w:rFonts w:ascii="Arial"/>
                <w:sz w:val="18"/>
              </w:rPr>
              <w:t>to</w:t>
            </w:r>
            <w:r>
              <w:rPr>
                <w:rFonts w:ascii="Arial"/>
                <w:spacing w:val="29"/>
                <w:sz w:val="18"/>
              </w:rPr>
              <w:t> </w:t>
            </w:r>
            <w:r>
              <w:rPr>
                <w:rFonts w:ascii="Arial"/>
                <w:sz w:val="18"/>
              </w:rPr>
              <w:t>support</w:t>
            </w:r>
            <w:r>
              <w:rPr>
                <w:rFonts w:ascii="Arial"/>
                <w:spacing w:val="31"/>
                <w:sz w:val="18"/>
              </w:rPr>
              <w:t> </w:t>
            </w:r>
            <w:r>
              <w:rPr>
                <w:rFonts w:ascii="Arial"/>
                <w:sz w:val="18"/>
              </w:rPr>
              <w:t>various</w:t>
            </w:r>
            <w:r>
              <w:rPr>
                <w:rFonts w:ascii="Arial"/>
                <w:spacing w:val="32"/>
                <w:sz w:val="18"/>
              </w:rPr>
              <w:t> </w:t>
            </w:r>
            <w:r>
              <w:rPr>
                <w:rFonts w:ascii="Arial"/>
                <w:sz w:val="18"/>
              </w:rPr>
              <w:t>RF</w:t>
            </w:r>
            <w:r>
              <w:rPr>
                <w:rFonts w:ascii="Arial"/>
                <w:spacing w:val="28"/>
                <w:sz w:val="18"/>
              </w:rPr>
              <w:t> </w:t>
            </w:r>
            <w:r>
              <w:rPr>
                <w:rFonts w:ascii="Arial"/>
                <w:sz w:val="18"/>
              </w:rPr>
              <w:t>Channel</w:t>
            </w:r>
            <w:r>
              <w:rPr>
                <w:rFonts w:ascii="Arial"/>
                <w:spacing w:val="30"/>
                <w:sz w:val="18"/>
              </w:rPr>
              <w:t> </w:t>
            </w:r>
            <w:r>
              <w:rPr>
                <w:rFonts w:ascii="Arial"/>
                <w:spacing w:val="-2"/>
                <w:sz w:val="18"/>
              </w:rPr>
              <w:t>Reconfiguration</w:t>
            </w:r>
          </w:p>
          <w:p>
            <w:pPr>
              <w:pStyle w:val="TableParagraph"/>
              <w:spacing w:line="204" w:lineRule="exact" w:before="15"/>
              <w:rPr>
                <w:rFonts w:ascii="Arial"/>
                <w:sz w:val="18"/>
              </w:rPr>
            </w:pPr>
            <w:r>
              <w:rPr>
                <w:rFonts w:ascii="Arial"/>
                <w:spacing w:val="-2"/>
                <w:sz w:val="18"/>
              </w:rPr>
              <w:t>actions.</w:t>
            </w:r>
          </w:p>
        </w:tc>
        <w:tc>
          <w:tcPr>
            <w:tcW w:w="1366" w:type="dxa"/>
          </w:tcPr>
          <w:p>
            <w:pPr>
              <w:pStyle w:val="TableParagraph"/>
              <w:ind w:left="0"/>
              <w:rPr>
                <w:sz w:val="18"/>
              </w:rPr>
            </w:pPr>
          </w:p>
        </w:tc>
      </w:tr>
      <w:tr>
        <w:trPr>
          <w:trHeight w:val="671" w:hRule="atLeast"/>
        </w:trPr>
        <w:tc>
          <w:tcPr>
            <w:tcW w:w="1870" w:type="dxa"/>
          </w:tcPr>
          <w:p>
            <w:pPr>
              <w:pStyle w:val="TableParagraph"/>
              <w:spacing w:before="17"/>
              <w:ind w:left="0"/>
              <w:rPr>
                <w:rFonts w:ascii="Arial"/>
                <w:b/>
                <w:sz w:val="18"/>
              </w:rPr>
            </w:pPr>
          </w:p>
          <w:p>
            <w:pPr>
              <w:pStyle w:val="TableParagraph"/>
              <w:rPr>
                <w:rFonts w:ascii="Arial"/>
                <w:sz w:val="18"/>
              </w:rPr>
            </w:pPr>
            <w:r>
              <w:rPr>
                <w:rFonts w:ascii="Arial"/>
                <w:sz w:val="18"/>
              </w:rPr>
              <w:t>Begins</w:t>
            </w:r>
            <w:r>
              <w:rPr>
                <w:rFonts w:ascii="Arial"/>
                <w:spacing w:val="-2"/>
                <w:sz w:val="18"/>
              </w:rPr>
              <w:t> </w:t>
            </w:r>
            <w:r>
              <w:rPr>
                <w:rFonts w:ascii="Arial"/>
                <w:spacing w:val="-4"/>
                <w:sz w:val="18"/>
              </w:rPr>
              <w:t>when</w:t>
            </w:r>
          </w:p>
        </w:tc>
        <w:tc>
          <w:tcPr>
            <w:tcW w:w="5784" w:type="dxa"/>
          </w:tcPr>
          <w:p>
            <w:pPr>
              <w:pStyle w:val="TableParagraph"/>
              <w:spacing w:before="1"/>
              <w:rPr>
                <w:rFonts w:ascii="Arial"/>
                <w:sz w:val="18"/>
              </w:rPr>
            </w:pPr>
            <w:r>
              <w:rPr>
                <w:rFonts w:ascii="Arial"/>
                <w:sz w:val="18"/>
              </w:rPr>
              <w:t>The</w:t>
            </w:r>
            <w:r>
              <w:rPr>
                <w:rFonts w:ascii="Arial"/>
                <w:spacing w:val="60"/>
                <w:sz w:val="18"/>
              </w:rPr>
              <w:t> </w:t>
            </w:r>
            <w:r>
              <w:rPr>
                <w:rFonts w:ascii="Arial"/>
                <w:sz w:val="18"/>
              </w:rPr>
              <w:t>operator</w:t>
            </w:r>
            <w:r>
              <w:rPr>
                <w:rFonts w:ascii="Arial"/>
                <w:spacing w:val="57"/>
                <w:sz w:val="18"/>
              </w:rPr>
              <w:t> </w:t>
            </w:r>
            <w:r>
              <w:rPr>
                <w:rFonts w:ascii="Arial"/>
                <w:sz w:val="18"/>
              </w:rPr>
              <w:t>enables</w:t>
            </w:r>
            <w:r>
              <w:rPr>
                <w:rFonts w:ascii="Arial"/>
                <w:spacing w:val="61"/>
                <w:sz w:val="18"/>
              </w:rPr>
              <w:t> </w:t>
            </w:r>
            <w:r>
              <w:rPr>
                <w:rFonts w:ascii="Arial"/>
                <w:sz w:val="18"/>
              </w:rPr>
              <w:t>the</w:t>
            </w:r>
            <w:r>
              <w:rPr>
                <w:rFonts w:ascii="Arial"/>
                <w:spacing w:val="57"/>
                <w:sz w:val="18"/>
              </w:rPr>
              <w:t> </w:t>
            </w:r>
            <w:r>
              <w:rPr>
                <w:rFonts w:ascii="Arial"/>
                <w:sz w:val="18"/>
              </w:rPr>
              <w:t>optimization</w:t>
            </w:r>
            <w:r>
              <w:rPr>
                <w:rFonts w:ascii="Arial"/>
                <w:spacing w:val="57"/>
                <w:sz w:val="18"/>
              </w:rPr>
              <w:t> </w:t>
            </w:r>
            <w:r>
              <w:rPr>
                <w:rFonts w:ascii="Arial"/>
                <w:sz w:val="18"/>
              </w:rPr>
              <w:t>functions</w:t>
            </w:r>
            <w:r>
              <w:rPr>
                <w:rFonts w:ascii="Arial"/>
                <w:spacing w:val="61"/>
                <w:sz w:val="18"/>
              </w:rPr>
              <w:t> </w:t>
            </w:r>
            <w:r>
              <w:rPr>
                <w:rFonts w:ascii="Arial"/>
                <w:sz w:val="18"/>
              </w:rPr>
              <w:t>for</w:t>
            </w:r>
            <w:r>
              <w:rPr>
                <w:rFonts w:ascii="Arial"/>
                <w:spacing w:val="64"/>
                <w:sz w:val="18"/>
              </w:rPr>
              <w:t> </w:t>
            </w:r>
            <w:r>
              <w:rPr>
                <w:rFonts w:ascii="Arial"/>
                <w:sz w:val="18"/>
              </w:rPr>
              <w:t>RF</w:t>
            </w:r>
            <w:r>
              <w:rPr>
                <w:rFonts w:ascii="Arial"/>
                <w:spacing w:val="58"/>
                <w:sz w:val="18"/>
              </w:rPr>
              <w:t> </w:t>
            </w:r>
            <w:r>
              <w:rPr>
                <w:rFonts w:ascii="Arial"/>
                <w:spacing w:val="-2"/>
                <w:sz w:val="18"/>
              </w:rPr>
              <w:t>Channel</w:t>
            </w:r>
          </w:p>
          <w:p>
            <w:pPr>
              <w:pStyle w:val="TableParagraph"/>
              <w:spacing w:line="220" w:lineRule="atLeast" w:before="3"/>
              <w:rPr>
                <w:rFonts w:ascii="Arial"/>
                <w:sz w:val="18"/>
              </w:rPr>
            </w:pPr>
            <w:r>
              <w:rPr>
                <w:rFonts w:ascii="Arial"/>
                <w:sz w:val="18"/>
              </w:rPr>
              <w:t>Reconfiguration</w:t>
            </w:r>
            <w:r>
              <w:rPr>
                <w:rFonts w:ascii="Arial"/>
                <w:spacing w:val="40"/>
                <w:sz w:val="18"/>
              </w:rPr>
              <w:t> </w:t>
            </w:r>
            <w:r>
              <w:rPr>
                <w:rFonts w:ascii="Arial"/>
                <w:sz w:val="18"/>
              </w:rPr>
              <w:t>Energy</w:t>
            </w:r>
            <w:r>
              <w:rPr>
                <w:rFonts w:ascii="Arial"/>
                <w:spacing w:val="40"/>
                <w:sz w:val="18"/>
              </w:rPr>
              <w:t> </w:t>
            </w:r>
            <w:r>
              <w:rPr>
                <w:rFonts w:ascii="Arial"/>
                <w:sz w:val="18"/>
              </w:rPr>
              <w:t>Saving</w:t>
            </w:r>
            <w:r>
              <w:rPr>
                <w:rFonts w:ascii="Arial"/>
                <w:spacing w:val="40"/>
                <w:sz w:val="18"/>
              </w:rPr>
              <w:t> </w:t>
            </w:r>
            <w:r>
              <w:rPr>
                <w:rFonts w:ascii="Arial"/>
                <w:sz w:val="18"/>
              </w:rPr>
              <w:t>and</w:t>
            </w:r>
            <w:r>
              <w:rPr>
                <w:rFonts w:ascii="Arial"/>
                <w:spacing w:val="40"/>
                <w:sz w:val="18"/>
              </w:rPr>
              <w:t> </w:t>
            </w:r>
            <w:r>
              <w:rPr>
                <w:rFonts w:ascii="Arial"/>
                <w:sz w:val="18"/>
              </w:rPr>
              <w:t>E2</w:t>
            </w:r>
            <w:r>
              <w:rPr>
                <w:rFonts w:ascii="Arial"/>
                <w:spacing w:val="40"/>
                <w:sz w:val="18"/>
              </w:rPr>
              <w:t> </w:t>
            </w:r>
            <w:r>
              <w:rPr>
                <w:rFonts w:ascii="Arial"/>
                <w:sz w:val="18"/>
              </w:rPr>
              <w:t>Node</w:t>
            </w:r>
            <w:r>
              <w:rPr>
                <w:rFonts w:ascii="Arial"/>
                <w:spacing w:val="40"/>
                <w:sz w:val="18"/>
              </w:rPr>
              <w:t> </w:t>
            </w:r>
            <w:r>
              <w:rPr>
                <w:rFonts w:ascii="Arial"/>
                <w:sz w:val="18"/>
              </w:rPr>
              <w:t>and</w:t>
            </w:r>
            <w:r>
              <w:rPr>
                <w:rFonts w:ascii="Arial"/>
                <w:spacing w:val="40"/>
                <w:sz w:val="18"/>
              </w:rPr>
              <w:t> </w:t>
            </w:r>
            <w:r>
              <w:rPr>
                <w:rFonts w:ascii="Arial"/>
                <w:sz w:val="18"/>
              </w:rPr>
              <w:t>O-RU</w:t>
            </w:r>
            <w:r>
              <w:rPr>
                <w:rFonts w:ascii="Arial"/>
                <w:spacing w:val="40"/>
                <w:sz w:val="18"/>
              </w:rPr>
              <w:t> </w:t>
            </w:r>
            <w:r>
              <w:rPr>
                <w:rFonts w:ascii="Arial"/>
                <w:sz w:val="18"/>
              </w:rPr>
              <w:t>become </w:t>
            </w:r>
            <w:r>
              <w:rPr>
                <w:rFonts w:ascii="Arial"/>
                <w:spacing w:val="-2"/>
                <w:sz w:val="18"/>
              </w:rPr>
              <w:t>operational</w:t>
            </w:r>
          </w:p>
        </w:tc>
        <w:tc>
          <w:tcPr>
            <w:tcW w:w="1366" w:type="dxa"/>
          </w:tcPr>
          <w:p>
            <w:pPr>
              <w:pStyle w:val="TableParagraph"/>
              <w:ind w:left="0"/>
              <w:rPr>
                <w:sz w:val="18"/>
              </w:rPr>
            </w:pPr>
          </w:p>
        </w:tc>
      </w:tr>
      <w:tr>
        <w:trPr>
          <w:trHeight w:val="669" w:hRule="atLeast"/>
        </w:trPr>
        <w:tc>
          <w:tcPr>
            <w:tcW w:w="1870" w:type="dxa"/>
          </w:tcPr>
          <w:p>
            <w:pPr>
              <w:pStyle w:val="TableParagraph"/>
              <w:spacing w:before="111"/>
              <w:rPr>
                <w:rFonts w:ascii="Arial"/>
                <w:sz w:val="18"/>
              </w:rPr>
            </w:pPr>
            <w:r>
              <w:rPr>
                <w:rFonts w:ascii="Arial"/>
                <w:sz w:val="18"/>
              </w:rPr>
              <w:t>Steps</w:t>
            </w:r>
            <w:r>
              <w:rPr>
                <w:rFonts w:ascii="Arial"/>
                <w:spacing w:val="42"/>
                <w:sz w:val="18"/>
              </w:rPr>
              <w:t> </w:t>
            </w:r>
            <w:r>
              <w:rPr>
                <w:rFonts w:ascii="Arial"/>
                <w:sz w:val="18"/>
              </w:rPr>
              <w:t>1.1,</w:t>
            </w:r>
            <w:r>
              <w:rPr>
                <w:rFonts w:ascii="Arial"/>
                <w:spacing w:val="46"/>
                <w:sz w:val="18"/>
              </w:rPr>
              <w:t> </w:t>
            </w:r>
            <w:r>
              <w:rPr>
                <w:rFonts w:ascii="Arial"/>
                <w:sz w:val="18"/>
              </w:rPr>
              <w:t>1.2,</w:t>
            </w:r>
            <w:r>
              <w:rPr>
                <w:rFonts w:ascii="Arial"/>
                <w:spacing w:val="44"/>
                <w:sz w:val="18"/>
              </w:rPr>
              <w:t> </w:t>
            </w:r>
            <w:r>
              <w:rPr>
                <w:rFonts w:ascii="Arial"/>
                <w:spacing w:val="-4"/>
                <w:sz w:val="18"/>
              </w:rPr>
              <w:t>1.3,</w:t>
            </w:r>
          </w:p>
          <w:p>
            <w:pPr>
              <w:pStyle w:val="TableParagraph"/>
              <w:spacing w:before="17"/>
              <w:rPr>
                <w:rFonts w:ascii="Arial"/>
                <w:sz w:val="18"/>
              </w:rPr>
            </w:pPr>
            <w:r>
              <w:rPr>
                <w:rFonts w:ascii="Arial"/>
                <w:sz w:val="18"/>
              </w:rPr>
              <w:t>1.4</w:t>
            </w:r>
            <w:r>
              <w:rPr>
                <w:rFonts w:ascii="Arial"/>
                <w:spacing w:val="-1"/>
                <w:sz w:val="18"/>
              </w:rPr>
              <w:t> </w:t>
            </w:r>
            <w:r>
              <w:rPr>
                <w:rFonts w:ascii="Arial"/>
                <w:spacing w:val="-5"/>
                <w:sz w:val="18"/>
              </w:rPr>
              <w:t>(M)</w:t>
            </w:r>
          </w:p>
        </w:tc>
        <w:tc>
          <w:tcPr>
            <w:tcW w:w="5784" w:type="dxa"/>
          </w:tcPr>
          <w:p>
            <w:pPr>
              <w:pStyle w:val="TableParagraph"/>
              <w:spacing w:line="259" w:lineRule="auto"/>
              <w:rPr>
                <w:rFonts w:ascii="Arial"/>
                <w:sz w:val="18"/>
              </w:rPr>
            </w:pPr>
            <w:r>
              <w:rPr>
                <w:rFonts w:ascii="Arial"/>
                <w:sz w:val="18"/>
              </w:rPr>
              <w:t>Non-RT</w:t>
            </w:r>
            <w:r>
              <w:rPr>
                <w:rFonts w:ascii="Arial"/>
                <w:spacing w:val="29"/>
                <w:sz w:val="18"/>
              </w:rPr>
              <w:t> </w:t>
            </w:r>
            <w:r>
              <w:rPr>
                <w:rFonts w:ascii="Arial"/>
                <w:sz w:val="18"/>
              </w:rPr>
              <w:t>RIC</w:t>
            </w:r>
            <w:r>
              <w:rPr>
                <w:rFonts w:ascii="Arial"/>
                <w:spacing w:val="33"/>
                <w:sz w:val="18"/>
              </w:rPr>
              <w:t> </w:t>
            </w:r>
            <w:r>
              <w:rPr>
                <w:rFonts w:ascii="Arial"/>
                <w:sz w:val="18"/>
              </w:rPr>
              <w:t>initiates</w:t>
            </w:r>
            <w:r>
              <w:rPr>
                <w:rFonts w:ascii="Arial"/>
                <w:spacing w:val="32"/>
                <w:sz w:val="18"/>
              </w:rPr>
              <w:t> </w:t>
            </w:r>
            <w:r>
              <w:rPr>
                <w:rFonts w:ascii="Arial"/>
                <w:sz w:val="18"/>
              </w:rPr>
              <w:t>specific</w:t>
            </w:r>
            <w:r>
              <w:rPr>
                <w:rFonts w:ascii="Arial"/>
                <w:spacing w:val="32"/>
                <w:sz w:val="18"/>
              </w:rPr>
              <w:t> </w:t>
            </w:r>
            <w:r>
              <w:rPr>
                <w:rFonts w:ascii="Arial"/>
                <w:sz w:val="18"/>
              </w:rPr>
              <w:t>measurement</w:t>
            </w:r>
            <w:r>
              <w:rPr>
                <w:rFonts w:ascii="Arial"/>
                <w:spacing w:val="33"/>
                <w:sz w:val="18"/>
              </w:rPr>
              <w:t> </w:t>
            </w:r>
            <w:r>
              <w:rPr>
                <w:rFonts w:ascii="Arial"/>
                <w:sz w:val="18"/>
              </w:rPr>
              <w:t>data</w:t>
            </w:r>
            <w:r>
              <w:rPr>
                <w:rFonts w:ascii="Arial"/>
                <w:spacing w:val="33"/>
                <w:sz w:val="18"/>
              </w:rPr>
              <w:t> </w:t>
            </w:r>
            <w:r>
              <w:rPr>
                <w:rFonts w:ascii="Arial"/>
                <w:sz w:val="18"/>
              </w:rPr>
              <w:t>collection</w:t>
            </w:r>
            <w:r>
              <w:rPr>
                <w:rFonts w:ascii="Arial"/>
                <w:spacing w:val="33"/>
                <w:sz w:val="18"/>
              </w:rPr>
              <w:t> </w:t>
            </w:r>
            <w:r>
              <w:rPr>
                <w:rFonts w:ascii="Arial"/>
                <w:sz w:val="18"/>
              </w:rPr>
              <w:t>request through</w:t>
            </w:r>
            <w:r>
              <w:rPr>
                <w:rFonts w:ascii="Arial"/>
                <w:spacing w:val="-15"/>
                <w:sz w:val="18"/>
              </w:rPr>
              <w:t> </w:t>
            </w:r>
            <w:r>
              <w:rPr>
                <w:rFonts w:ascii="Arial"/>
                <w:sz w:val="18"/>
              </w:rPr>
              <w:t>SMO</w:t>
            </w:r>
            <w:r>
              <w:rPr>
                <w:rFonts w:ascii="Arial"/>
                <w:spacing w:val="-12"/>
                <w:sz w:val="18"/>
              </w:rPr>
              <w:t> </w:t>
            </w:r>
            <w:r>
              <w:rPr>
                <w:rFonts w:ascii="Arial"/>
                <w:sz w:val="18"/>
              </w:rPr>
              <w:t>via</w:t>
            </w:r>
            <w:r>
              <w:rPr>
                <w:rFonts w:ascii="Arial"/>
                <w:spacing w:val="-13"/>
                <w:sz w:val="18"/>
              </w:rPr>
              <w:t> </w:t>
            </w:r>
            <w:r>
              <w:rPr>
                <w:rFonts w:ascii="Arial"/>
                <w:sz w:val="18"/>
              </w:rPr>
              <w:t>O1</w:t>
            </w:r>
            <w:r>
              <w:rPr>
                <w:rFonts w:ascii="Arial"/>
                <w:spacing w:val="-11"/>
                <w:sz w:val="18"/>
              </w:rPr>
              <w:t> </w:t>
            </w:r>
            <w:r>
              <w:rPr>
                <w:rFonts w:ascii="Arial"/>
                <w:sz w:val="18"/>
              </w:rPr>
              <w:t>towards</w:t>
            </w:r>
            <w:r>
              <w:rPr>
                <w:rFonts w:ascii="Arial"/>
                <w:spacing w:val="-10"/>
                <w:sz w:val="18"/>
              </w:rPr>
              <w:t> </w:t>
            </w:r>
            <w:r>
              <w:rPr>
                <w:rFonts w:ascii="Arial"/>
                <w:sz w:val="18"/>
              </w:rPr>
              <w:t>E2</w:t>
            </w:r>
            <w:r>
              <w:rPr>
                <w:rFonts w:ascii="Arial"/>
                <w:spacing w:val="-11"/>
                <w:sz w:val="18"/>
              </w:rPr>
              <w:t> </w:t>
            </w:r>
            <w:r>
              <w:rPr>
                <w:rFonts w:ascii="Arial"/>
                <w:sz w:val="18"/>
              </w:rPr>
              <w:t>Node</w:t>
            </w:r>
            <w:r>
              <w:rPr>
                <w:rFonts w:ascii="Arial"/>
                <w:spacing w:val="-13"/>
                <w:sz w:val="18"/>
              </w:rPr>
              <w:t> </w:t>
            </w:r>
            <w:r>
              <w:rPr>
                <w:rFonts w:ascii="Arial"/>
                <w:sz w:val="18"/>
              </w:rPr>
              <w:t>or</w:t>
            </w:r>
            <w:r>
              <w:rPr>
                <w:rFonts w:ascii="Arial"/>
                <w:spacing w:val="-11"/>
                <w:sz w:val="18"/>
              </w:rPr>
              <w:t> </w:t>
            </w:r>
            <w:r>
              <w:rPr>
                <w:rFonts w:ascii="Arial"/>
                <w:sz w:val="18"/>
              </w:rPr>
              <w:t>via</w:t>
            </w:r>
            <w:r>
              <w:rPr>
                <w:rFonts w:ascii="Arial"/>
                <w:spacing w:val="-11"/>
                <w:sz w:val="18"/>
              </w:rPr>
              <w:t> </w:t>
            </w:r>
            <w:r>
              <w:rPr>
                <w:rFonts w:ascii="Arial"/>
                <w:sz w:val="18"/>
              </w:rPr>
              <w:t>Open</w:t>
            </w:r>
            <w:r>
              <w:rPr>
                <w:rFonts w:ascii="Arial"/>
                <w:spacing w:val="-11"/>
                <w:sz w:val="18"/>
              </w:rPr>
              <w:t> </w:t>
            </w:r>
            <w:r>
              <w:rPr>
                <w:rFonts w:ascii="Arial"/>
                <w:sz w:val="18"/>
              </w:rPr>
              <w:t>FH</w:t>
            </w:r>
            <w:r>
              <w:rPr>
                <w:rFonts w:ascii="Arial"/>
                <w:spacing w:val="-12"/>
                <w:sz w:val="18"/>
              </w:rPr>
              <w:t> </w:t>
            </w:r>
            <w:r>
              <w:rPr>
                <w:rFonts w:ascii="Arial"/>
                <w:sz w:val="18"/>
              </w:rPr>
              <w:t>M-Plane</w:t>
            </w:r>
            <w:r>
              <w:rPr>
                <w:rFonts w:ascii="Arial"/>
                <w:spacing w:val="-10"/>
                <w:sz w:val="18"/>
              </w:rPr>
              <w:t> </w:t>
            </w:r>
            <w:r>
              <w:rPr>
                <w:rFonts w:ascii="Arial"/>
                <w:spacing w:val="-2"/>
                <w:sz w:val="18"/>
              </w:rPr>
              <w:t>directly</w:t>
            </w:r>
          </w:p>
          <w:p>
            <w:pPr>
              <w:pStyle w:val="TableParagraph"/>
              <w:spacing w:line="204" w:lineRule="exact"/>
              <w:rPr>
                <w:rFonts w:ascii="Arial"/>
                <w:sz w:val="18"/>
              </w:rPr>
            </w:pPr>
            <w:r>
              <w:rPr>
                <w:rFonts w:ascii="Arial"/>
                <w:sz w:val="18"/>
              </w:rPr>
              <w:t>towards</w:t>
            </w:r>
            <w:r>
              <w:rPr>
                <w:rFonts w:ascii="Arial"/>
                <w:spacing w:val="-6"/>
                <w:sz w:val="18"/>
              </w:rPr>
              <w:t> </w:t>
            </w:r>
            <w:r>
              <w:rPr>
                <w:rFonts w:ascii="Arial"/>
                <w:sz w:val="18"/>
              </w:rPr>
              <w:t>O-RU</w:t>
            </w:r>
            <w:r>
              <w:rPr>
                <w:rFonts w:ascii="Arial"/>
                <w:spacing w:val="-6"/>
                <w:sz w:val="18"/>
              </w:rPr>
              <w:t> </w:t>
            </w:r>
            <w:r>
              <w:rPr>
                <w:rFonts w:ascii="Arial"/>
                <w:sz w:val="18"/>
              </w:rPr>
              <w:t>for</w:t>
            </w:r>
            <w:r>
              <w:rPr>
                <w:rFonts w:ascii="Arial"/>
                <w:spacing w:val="-12"/>
                <w:sz w:val="18"/>
              </w:rPr>
              <w:t> </w:t>
            </w:r>
            <w:r>
              <w:rPr>
                <w:rFonts w:ascii="Arial"/>
                <w:sz w:val="18"/>
              </w:rPr>
              <w:t>AI/ML</w:t>
            </w:r>
            <w:r>
              <w:rPr>
                <w:rFonts w:ascii="Arial"/>
                <w:spacing w:val="-12"/>
                <w:sz w:val="18"/>
              </w:rPr>
              <w:t> </w:t>
            </w:r>
            <w:r>
              <w:rPr>
                <w:rFonts w:ascii="Arial"/>
                <w:sz w:val="18"/>
              </w:rPr>
              <w:t>model</w:t>
            </w:r>
            <w:r>
              <w:rPr>
                <w:rFonts w:ascii="Arial"/>
                <w:spacing w:val="-4"/>
                <w:sz w:val="18"/>
              </w:rPr>
              <w:t> </w:t>
            </w:r>
            <w:r>
              <w:rPr>
                <w:rFonts w:ascii="Arial"/>
                <w:sz w:val="18"/>
              </w:rPr>
              <w:t>training</w:t>
            </w:r>
            <w:r>
              <w:rPr>
                <w:rFonts w:ascii="Arial"/>
                <w:spacing w:val="-5"/>
                <w:sz w:val="18"/>
              </w:rPr>
              <w:t> </w:t>
            </w:r>
            <w:r>
              <w:rPr>
                <w:rFonts w:ascii="Arial"/>
                <w:sz w:val="18"/>
              </w:rPr>
              <w:t>for</w:t>
            </w:r>
            <w:r>
              <w:rPr>
                <w:rFonts w:ascii="Arial"/>
                <w:spacing w:val="-5"/>
                <w:sz w:val="18"/>
              </w:rPr>
              <w:t> </w:t>
            </w:r>
            <w:r>
              <w:rPr>
                <w:rFonts w:ascii="Arial"/>
                <w:sz w:val="18"/>
              </w:rPr>
              <w:t>Energy</w:t>
            </w:r>
            <w:r>
              <w:rPr>
                <w:rFonts w:ascii="Arial"/>
                <w:spacing w:val="-4"/>
                <w:sz w:val="18"/>
              </w:rPr>
              <w:t> </w:t>
            </w:r>
            <w:r>
              <w:rPr>
                <w:rFonts w:ascii="Arial"/>
                <w:sz w:val="18"/>
              </w:rPr>
              <w:t>Saving</w:t>
            </w:r>
            <w:r>
              <w:rPr>
                <w:rFonts w:ascii="Arial"/>
                <w:spacing w:val="-4"/>
                <w:sz w:val="18"/>
              </w:rPr>
              <w:t> </w:t>
            </w:r>
            <w:r>
              <w:rPr>
                <w:rFonts w:ascii="Arial"/>
                <w:spacing w:val="-2"/>
                <w:sz w:val="18"/>
              </w:rPr>
              <w:t>optimization</w:t>
            </w:r>
          </w:p>
        </w:tc>
        <w:tc>
          <w:tcPr>
            <w:tcW w:w="1366" w:type="dxa"/>
          </w:tcPr>
          <w:p>
            <w:pPr>
              <w:pStyle w:val="TableParagraph"/>
              <w:ind w:left="0"/>
              <w:rPr>
                <w:sz w:val="18"/>
              </w:rPr>
            </w:pPr>
          </w:p>
        </w:tc>
      </w:tr>
      <w:tr>
        <w:trPr>
          <w:trHeight w:val="671" w:hRule="atLeast"/>
        </w:trPr>
        <w:tc>
          <w:tcPr>
            <w:tcW w:w="1870" w:type="dxa"/>
          </w:tcPr>
          <w:p>
            <w:pPr>
              <w:pStyle w:val="TableParagraph"/>
              <w:spacing w:before="111"/>
              <w:rPr>
                <w:rFonts w:ascii="Arial"/>
                <w:sz w:val="18"/>
              </w:rPr>
            </w:pPr>
            <w:r>
              <w:rPr>
                <w:rFonts w:ascii="Arial"/>
                <w:sz w:val="18"/>
              </w:rPr>
              <w:t>Steps</w:t>
            </w:r>
            <w:r>
              <w:rPr>
                <w:rFonts w:ascii="Arial"/>
                <w:spacing w:val="42"/>
                <w:sz w:val="18"/>
              </w:rPr>
              <w:t> </w:t>
            </w:r>
            <w:r>
              <w:rPr>
                <w:rFonts w:ascii="Arial"/>
                <w:sz w:val="18"/>
              </w:rPr>
              <w:t>2.1,</w:t>
            </w:r>
            <w:r>
              <w:rPr>
                <w:rFonts w:ascii="Arial"/>
                <w:spacing w:val="46"/>
                <w:sz w:val="18"/>
              </w:rPr>
              <w:t> </w:t>
            </w:r>
            <w:r>
              <w:rPr>
                <w:rFonts w:ascii="Arial"/>
                <w:sz w:val="18"/>
              </w:rPr>
              <w:t>2.2,</w:t>
            </w:r>
            <w:r>
              <w:rPr>
                <w:rFonts w:ascii="Arial"/>
                <w:spacing w:val="44"/>
                <w:sz w:val="18"/>
              </w:rPr>
              <w:t> </w:t>
            </w:r>
            <w:r>
              <w:rPr>
                <w:rFonts w:ascii="Arial"/>
                <w:spacing w:val="-4"/>
                <w:sz w:val="18"/>
              </w:rPr>
              <w:t>2.3,</w:t>
            </w:r>
          </w:p>
          <w:p>
            <w:pPr>
              <w:pStyle w:val="TableParagraph"/>
              <w:spacing w:before="17"/>
              <w:rPr>
                <w:rFonts w:ascii="Arial"/>
                <w:sz w:val="18"/>
              </w:rPr>
            </w:pPr>
            <w:r>
              <w:rPr>
                <w:rFonts w:ascii="Arial"/>
                <w:sz w:val="18"/>
              </w:rPr>
              <w:t>2.4</w:t>
            </w:r>
            <w:r>
              <w:rPr>
                <w:rFonts w:ascii="Arial"/>
                <w:spacing w:val="-1"/>
                <w:sz w:val="18"/>
              </w:rPr>
              <w:t> </w:t>
            </w:r>
            <w:r>
              <w:rPr>
                <w:rFonts w:ascii="Arial"/>
                <w:spacing w:val="-5"/>
                <w:sz w:val="18"/>
              </w:rPr>
              <w:t>(M)</w:t>
            </w:r>
          </w:p>
        </w:tc>
        <w:tc>
          <w:tcPr>
            <w:tcW w:w="5784" w:type="dxa"/>
          </w:tcPr>
          <w:p>
            <w:pPr>
              <w:pStyle w:val="TableParagraph"/>
              <w:spacing w:line="259" w:lineRule="auto"/>
              <w:rPr>
                <w:rFonts w:ascii="Arial"/>
                <w:sz w:val="18"/>
              </w:rPr>
            </w:pPr>
            <w:r>
              <w:rPr>
                <w:rFonts w:ascii="Arial"/>
                <w:sz w:val="18"/>
              </w:rPr>
              <w:t>E2 Node and O-RU send the configured measurement data to SMO periodically</w:t>
            </w:r>
            <w:r>
              <w:rPr>
                <w:rFonts w:ascii="Arial"/>
                <w:spacing w:val="12"/>
                <w:sz w:val="18"/>
              </w:rPr>
              <w:t> </w:t>
            </w:r>
            <w:r>
              <w:rPr>
                <w:rFonts w:ascii="Arial"/>
                <w:sz w:val="18"/>
              </w:rPr>
              <w:t>or</w:t>
            </w:r>
            <w:r>
              <w:rPr>
                <w:rFonts w:ascii="Arial"/>
                <w:spacing w:val="9"/>
                <w:sz w:val="18"/>
              </w:rPr>
              <w:t> </w:t>
            </w:r>
            <w:r>
              <w:rPr>
                <w:rFonts w:ascii="Arial"/>
                <w:sz w:val="18"/>
              </w:rPr>
              <w:t>event</w:t>
            </w:r>
            <w:r>
              <w:rPr>
                <w:rFonts w:ascii="Arial"/>
                <w:spacing w:val="10"/>
                <w:sz w:val="18"/>
              </w:rPr>
              <w:t> </w:t>
            </w:r>
            <w:r>
              <w:rPr>
                <w:rFonts w:ascii="Arial"/>
                <w:sz w:val="18"/>
              </w:rPr>
              <w:t>based</w:t>
            </w:r>
            <w:r>
              <w:rPr>
                <w:rFonts w:ascii="Arial"/>
                <w:spacing w:val="9"/>
                <w:sz w:val="18"/>
              </w:rPr>
              <w:t> </w:t>
            </w:r>
            <w:r>
              <w:rPr>
                <w:rFonts w:ascii="Arial"/>
                <w:sz w:val="18"/>
              </w:rPr>
              <w:t>for</w:t>
            </w:r>
            <w:r>
              <w:rPr>
                <w:rFonts w:ascii="Arial"/>
                <w:spacing w:val="12"/>
                <w:sz w:val="18"/>
              </w:rPr>
              <w:t> </w:t>
            </w:r>
            <w:r>
              <w:rPr>
                <w:rFonts w:ascii="Arial"/>
                <w:sz w:val="18"/>
              </w:rPr>
              <w:t>Non-RT</w:t>
            </w:r>
            <w:r>
              <w:rPr>
                <w:rFonts w:ascii="Arial"/>
                <w:spacing w:val="7"/>
                <w:sz w:val="18"/>
              </w:rPr>
              <w:t> </w:t>
            </w:r>
            <w:r>
              <w:rPr>
                <w:rFonts w:ascii="Arial"/>
                <w:sz w:val="18"/>
              </w:rPr>
              <w:t>RIC</w:t>
            </w:r>
            <w:r>
              <w:rPr>
                <w:rFonts w:ascii="Arial"/>
                <w:spacing w:val="12"/>
                <w:sz w:val="18"/>
              </w:rPr>
              <w:t> </w:t>
            </w:r>
            <w:r>
              <w:rPr>
                <w:rFonts w:ascii="Arial"/>
                <w:sz w:val="18"/>
              </w:rPr>
              <w:t>processing.</w:t>
            </w:r>
            <w:r>
              <w:rPr>
                <w:rFonts w:ascii="Arial"/>
                <w:spacing w:val="9"/>
                <w:sz w:val="18"/>
              </w:rPr>
              <w:t> </w:t>
            </w:r>
            <w:r>
              <w:rPr>
                <w:rFonts w:ascii="Arial"/>
                <w:sz w:val="18"/>
              </w:rPr>
              <w:t>Non-RT</w:t>
            </w:r>
            <w:r>
              <w:rPr>
                <w:rFonts w:ascii="Arial"/>
                <w:spacing w:val="8"/>
                <w:sz w:val="18"/>
              </w:rPr>
              <w:t> </w:t>
            </w:r>
            <w:r>
              <w:rPr>
                <w:rFonts w:ascii="Arial"/>
                <w:spacing w:val="-5"/>
                <w:sz w:val="18"/>
              </w:rPr>
              <w:t>RIC</w:t>
            </w:r>
          </w:p>
          <w:p>
            <w:pPr>
              <w:pStyle w:val="TableParagraph"/>
              <w:spacing w:line="204" w:lineRule="exact"/>
              <w:rPr>
                <w:rFonts w:ascii="Arial"/>
                <w:sz w:val="18"/>
              </w:rPr>
            </w:pPr>
            <w:r>
              <w:rPr>
                <w:rFonts w:ascii="Arial"/>
                <w:sz w:val="18"/>
              </w:rPr>
              <w:t>retrieves</w:t>
            </w:r>
            <w:r>
              <w:rPr>
                <w:rFonts w:ascii="Arial"/>
                <w:spacing w:val="-4"/>
                <w:sz w:val="18"/>
              </w:rPr>
              <w:t> </w:t>
            </w:r>
            <w:r>
              <w:rPr>
                <w:rFonts w:ascii="Arial"/>
                <w:sz w:val="18"/>
              </w:rPr>
              <w:t>data</w:t>
            </w:r>
            <w:r>
              <w:rPr>
                <w:rFonts w:ascii="Arial"/>
                <w:spacing w:val="-1"/>
                <w:sz w:val="18"/>
              </w:rPr>
              <w:t> </w:t>
            </w:r>
            <w:r>
              <w:rPr>
                <w:rFonts w:ascii="Arial"/>
                <w:sz w:val="18"/>
              </w:rPr>
              <w:t>through</w:t>
            </w:r>
            <w:r>
              <w:rPr>
                <w:rFonts w:ascii="Arial"/>
                <w:spacing w:val="-3"/>
                <w:sz w:val="18"/>
              </w:rPr>
              <w:t> </w:t>
            </w:r>
            <w:r>
              <w:rPr>
                <w:rFonts w:ascii="Arial"/>
                <w:sz w:val="18"/>
              </w:rPr>
              <w:t>SMO</w:t>
            </w:r>
            <w:r>
              <w:rPr>
                <w:rFonts w:ascii="Arial"/>
                <w:spacing w:val="-2"/>
                <w:sz w:val="18"/>
              </w:rPr>
              <w:t> </w:t>
            </w:r>
            <w:r>
              <w:rPr>
                <w:rFonts w:ascii="Arial"/>
                <w:sz w:val="18"/>
              </w:rPr>
              <w:t>from</w:t>
            </w:r>
            <w:r>
              <w:rPr>
                <w:rFonts w:ascii="Arial"/>
                <w:spacing w:val="-4"/>
                <w:sz w:val="18"/>
              </w:rPr>
              <w:t> </w:t>
            </w:r>
            <w:r>
              <w:rPr>
                <w:rFonts w:ascii="Arial"/>
                <w:sz w:val="18"/>
              </w:rPr>
              <w:t>E2</w:t>
            </w:r>
            <w:r>
              <w:rPr>
                <w:rFonts w:ascii="Arial"/>
                <w:spacing w:val="-1"/>
                <w:sz w:val="18"/>
              </w:rPr>
              <w:t> </w:t>
            </w:r>
            <w:r>
              <w:rPr>
                <w:rFonts w:ascii="Arial"/>
                <w:sz w:val="18"/>
              </w:rPr>
              <w:t>Node</w:t>
            </w:r>
            <w:r>
              <w:rPr>
                <w:rFonts w:ascii="Arial"/>
                <w:spacing w:val="-3"/>
                <w:sz w:val="18"/>
              </w:rPr>
              <w:t> </w:t>
            </w:r>
            <w:r>
              <w:rPr>
                <w:rFonts w:ascii="Arial"/>
                <w:sz w:val="18"/>
              </w:rPr>
              <w:t>and</w:t>
            </w:r>
            <w:r>
              <w:rPr>
                <w:rFonts w:ascii="Arial"/>
                <w:spacing w:val="-1"/>
                <w:sz w:val="18"/>
              </w:rPr>
              <w:t> </w:t>
            </w:r>
            <w:r>
              <w:rPr>
                <w:rFonts w:ascii="Arial"/>
                <w:sz w:val="18"/>
              </w:rPr>
              <w:t>from</w:t>
            </w:r>
            <w:r>
              <w:rPr>
                <w:rFonts w:ascii="Arial"/>
                <w:spacing w:val="-3"/>
                <w:sz w:val="18"/>
              </w:rPr>
              <w:t> </w:t>
            </w:r>
            <w:r>
              <w:rPr>
                <w:rFonts w:ascii="Arial"/>
                <w:sz w:val="18"/>
              </w:rPr>
              <w:t>O-</w:t>
            </w:r>
            <w:r>
              <w:rPr>
                <w:rFonts w:ascii="Arial"/>
                <w:spacing w:val="-5"/>
                <w:sz w:val="18"/>
              </w:rPr>
              <w:t>RU.</w:t>
            </w:r>
          </w:p>
        </w:tc>
        <w:tc>
          <w:tcPr>
            <w:tcW w:w="1366" w:type="dxa"/>
          </w:tcPr>
          <w:p>
            <w:pPr>
              <w:pStyle w:val="TableParagraph"/>
              <w:ind w:left="0"/>
              <w:rPr>
                <w:sz w:val="18"/>
              </w:rPr>
            </w:pPr>
          </w:p>
        </w:tc>
      </w:tr>
      <w:tr>
        <w:trPr>
          <w:trHeight w:val="222" w:hRule="atLeast"/>
        </w:trPr>
        <w:tc>
          <w:tcPr>
            <w:tcW w:w="1870" w:type="dxa"/>
          </w:tcPr>
          <w:p>
            <w:pPr>
              <w:pStyle w:val="TableParagraph"/>
              <w:spacing w:line="203" w:lineRule="exact"/>
              <w:rPr>
                <w:rFonts w:ascii="Arial"/>
                <w:sz w:val="18"/>
              </w:rPr>
            </w:pPr>
            <w:r>
              <w:rPr>
                <w:rFonts w:ascii="Arial"/>
                <w:sz w:val="18"/>
              </w:rPr>
              <w:t>Step</w:t>
            </w:r>
            <w:r>
              <w:rPr>
                <w:rFonts w:ascii="Arial"/>
                <w:spacing w:val="-1"/>
                <w:sz w:val="18"/>
              </w:rPr>
              <w:t> </w:t>
            </w:r>
            <w:r>
              <w:rPr>
                <w:rFonts w:ascii="Arial"/>
                <w:sz w:val="18"/>
              </w:rPr>
              <w:t>3</w:t>
            </w:r>
            <w:r>
              <w:rPr>
                <w:rFonts w:ascii="Arial"/>
                <w:spacing w:val="-1"/>
                <w:sz w:val="18"/>
              </w:rPr>
              <w:t> </w:t>
            </w:r>
            <w:r>
              <w:rPr>
                <w:rFonts w:ascii="Arial"/>
                <w:spacing w:val="-5"/>
                <w:sz w:val="18"/>
              </w:rPr>
              <w:t>(M)</w:t>
            </w:r>
          </w:p>
        </w:tc>
        <w:tc>
          <w:tcPr>
            <w:tcW w:w="5784" w:type="dxa"/>
          </w:tcPr>
          <w:p>
            <w:pPr>
              <w:pStyle w:val="TableParagraph"/>
              <w:spacing w:line="203" w:lineRule="exact"/>
              <w:rPr>
                <w:rFonts w:ascii="Arial"/>
                <w:sz w:val="18"/>
              </w:rPr>
            </w:pPr>
            <w:r>
              <w:rPr>
                <w:rFonts w:ascii="Arial"/>
                <w:sz w:val="18"/>
              </w:rPr>
              <w:t>Non-RT</w:t>
            </w:r>
            <w:r>
              <w:rPr>
                <w:rFonts w:ascii="Arial"/>
                <w:spacing w:val="-11"/>
                <w:sz w:val="18"/>
              </w:rPr>
              <w:t> </w:t>
            </w:r>
            <w:r>
              <w:rPr>
                <w:rFonts w:ascii="Arial"/>
                <w:sz w:val="18"/>
              </w:rPr>
              <w:t>RIC</w:t>
            </w:r>
            <w:r>
              <w:rPr>
                <w:rFonts w:ascii="Arial"/>
                <w:spacing w:val="-4"/>
                <w:sz w:val="18"/>
              </w:rPr>
              <w:t> </w:t>
            </w:r>
            <w:r>
              <w:rPr>
                <w:rFonts w:ascii="Arial"/>
                <w:sz w:val="18"/>
              </w:rPr>
              <w:t>retrieves</w:t>
            </w:r>
            <w:r>
              <w:rPr>
                <w:rFonts w:ascii="Arial"/>
                <w:spacing w:val="-3"/>
                <w:sz w:val="18"/>
              </w:rPr>
              <w:t> </w:t>
            </w:r>
            <w:r>
              <w:rPr>
                <w:rFonts w:ascii="Arial"/>
                <w:sz w:val="18"/>
              </w:rPr>
              <w:t>the</w:t>
            </w:r>
            <w:r>
              <w:rPr>
                <w:rFonts w:ascii="Arial"/>
                <w:spacing w:val="-4"/>
                <w:sz w:val="18"/>
              </w:rPr>
              <w:t> </w:t>
            </w:r>
            <w:r>
              <w:rPr>
                <w:rFonts w:ascii="Arial"/>
                <w:sz w:val="18"/>
              </w:rPr>
              <w:t>collected</w:t>
            </w:r>
            <w:r>
              <w:rPr>
                <w:rFonts w:ascii="Arial"/>
                <w:spacing w:val="-4"/>
                <w:sz w:val="18"/>
              </w:rPr>
              <w:t> </w:t>
            </w:r>
            <w:r>
              <w:rPr>
                <w:rFonts w:ascii="Arial"/>
                <w:sz w:val="18"/>
              </w:rPr>
              <w:t>measurement</w:t>
            </w:r>
            <w:r>
              <w:rPr>
                <w:rFonts w:ascii="Arial"/>
                <w:spacing w:val="-4"/>
                <w:sz w:val="18"/>
              </w:rPr>
              <w:t> </w:t>
            </w:r>
            <w:r>
              <w:rPr>
                <w:rFonts w:ascii="Arial"/>
                <w:sz w:val="18"/>
              </w:rPr>
              <w:t>data</w:t>
            </w:r>
            <w:r>
              <w:rPr>
                <w:rFonts w:ascii="Arial"/>
                <w:spacing w:val="-4"/>
                <w:sz w:val="18"/>
              </w:rPr>
              <w:t> </w:t>
            </w:r>
            <w:r>
              <w:rPr>
                <w:rFonts w:ascii="Arial"/>
                <w:sz w:val="18"/>
              </w:rPr>
              <w:t>for</w:t>
            </w:r>
            <w:r>
              <w:rPr>
                <w:rFonts w:ascii="Arial"/>
                <w:spacing w:val="-3"/>
                <w:sz w:val="18"/>
              </w:rPr>
              <w:t> </w:t>
            </w:r>
            <w:r>
              <w:rPr>
                <w:rFonts w:ascii="Arial"/>
                <w:spacing w:val="-2"/>
                <w:sz w:val="18"/>
              </w:rPr>
              <w:t>processing.</w:t>
            </w:r>
          </w:p>
        </w:tc>
        <w:tc>
          <w:tcPr>
            <w:tcW w:w="1366" w:type="dxa"/>
          </w:tcPr>
          <w:p>
            <w:pPr>
              <w:pStyle w:val="TableParagraph"/>
              <w:ind w:left="0"/>
              <w:rPr>
                <w:sz w:val="14"/>
              </w:rPr>
            </w:pPr>
          </w:p>
        </w:tc>
      </w:tr>
      <w:tr>
        <w:trPr>
          <w:trHeight w:val="1561" w:hRule="atLeast"/>
        </w:trPr>
        <w:tc>
          <w:tcPr>
            <w:tcW w:w="1870" w:type="dxa"/>
          </w:tcPr>
          <w:p>
            <w:pPr>
              <w:pStyle w:val="TableParagraph"/>
              <w:ind w:left="0"/>
              <w:rPr>
                <w:rFonts w:ascii="Arial"/>
                <w:b/>
                <w:sz w:val="18"/>
              </w:rPr>
            </w:pPr>
          </w:p>
          <w:p>
            <w:pPr>
              <w:pStyle w:val="TableParagraph"/>
              <w:spacing w:before="144"/>
              <w:ind w:left="0"/>
              <w:rPr>
                <w:rFonts w:ascii="Arial"/>
                <w:b/>
                <w:sz w:val="18"/>
              </w:rPr>
            </w:pPr>
          </w:p>
          <w:p>
            <w:pPr>
              <w:pStyle w:val="TableParagraph"/>
              <w:spacing w:line="259" w:lineRule="auto"/>
              <w:rPr>
                <w:rFonts w:ascii="Arial"/>
                <w:sz w:val="18"/>
              </w:rPr>
            </w:pPr>
            <w:r>
              <w:rPr>
                <w:rFonts w:ascii="Arial"/>
                <w:sz w:val="18"/>
              </w:rPr>
              <w:t>Steps</w:t>
            </w:r>
            <w:r>
              <w:rPr>
                <w:rFonts w:ascii="Arial"/>
                <w:spacing w:val="40"/>
                <w:sz w:val="18"/>
              </w:rPr>
              <w:t> </w:t>
            </w:r>
            <w:r>
              <w:rPr>
                <w:rFonts w:ascii="Arial"/>
                <w:sz w:val="18"/>
              </w:rPr>
              <w:t>4.1,</w:t>
            </w:r>
            <w:r>
              <w:rPr>
                <w:rFonts w:ascii="Arial"/>
                <w:spacing w:val="40"/>
                <w:sz w:val="18"/>
              </w:rPr>
              <w:t> </w:t>
            </w:r>
            <w:r>
              <w:rPr>
                <w:rFonts w:ascii="Arial"/>
                <w:sz w:val="18"/>
              </w:rPr>
              <w:t>4.2,</w:t>
            </w:r>
            <w:r>
              <w:rPr>
                <w:rFonts w:ascii="Arial"/>
                <w:spacing w:val="40"/>
                <w:sz w:val="18"/>
              </w:rPr>
              <w:t> </w:t>
            </w:r>
            <w:r>
              <w:rPr>
                <w:rFonts w:ascii="Arial"/>
                <w:sz w:val="18"/>
              </w:rPr>
              <w:t>4.3 </w:t>
            </w:r>
            <w:r>
              <w:rPr>
                <w:rFonts w:ascii="Arial"/>
                <w:spacing w:val="-4"/>
                <w:sz w:val="18"/>
              </w:rPr>
              <w:t>(M)</w:t>
            </w:r>
          </w:p>
        </w:tc>
        <w:tc>
          <w:tcPr>
            <w:tcW w:w="5784" w:type="dxa"/>
          </w:tcPr>
          <w:p>
            <w:pPr>
              <w:pStyle w:val="TableParagraph"/>
              <w:spacing w:line="259" w:lineRule="auto"/>
              <w:ind w:right="101"/>
              <w:jc w:val="both"/>
              <w:rPr>
                <w:rFonts w:ascii="Arial"/>
                <w:sz w:val="18"/>
              </w:rPr>
            </w:pPr>
            <w:r>
              <w:rPr>
                <w:rFonts w:ascii="Arial"/>
                <w:sz w:val="18"/>
              </w:rPr>
              <w:t>Non-RT RIC trains the</w:t>
            </w:r>
            <w:r>
              <w:rPr>
                <w:rFonts w:ascii="Arial"/>
                <w:spacing w:val="-4"/>
                <w:sz w:val="18"/>
              </w:rPr>
              <w:t> </w:t>
            </w:r>
            <w:r>
              <w:rPr>
                <w:rFonts w:ascii="Arial"/>
                <w:sz w:val="18"/>
              </w:rPr>
              <w:t>AI/ML models with the collected data. Trained AI/ML models are deployed and activated in the Non-RT RIC.</w:t>
            </w:r>
          </w:p>
          <w:p>
            <w:pPr>
              <w:pStyle w:val="TableParagraph"/>
              <w:spacing w:before="1"/>
              <w:ind w:left="0"/>
              <w:rPr>
                <w:rFonts w:ascii="Arial"/>
                <w:b/>
                <w:sz w:val="18"/>
              </w:rPr>
            </w:pPr>
          </w:p>
          <w:p>
            <w:pPr>
              <w:pStyle w:val="TableParagraph"/>
              <w:spacing w:line="220" w:lineRule="atLeast"/>
              <w:ind w:right="99"/>
              <w:jc w:val="both"/>
              <w:rPr>
                <w:rFonts w:ascii="Arial"/>
                <w:sz w:val="18"/>
              </w:rPr>
            </w:pPr>
            <w:r>
              <w:rPr>
                <w:rFonts w:ascii="Arial"/>
                <w:sz w:val="18"/>
              </w:rPr>
              <w:t>Non-RT RIC constantly monitors performance and energy consumption of</w:t>
            </w:r>
            <w:r>
              <w:rPr>
                <w:rFonts w:ascii="Arial"/>
                <w:spacing w:val="-1"/>
                <w:sz w:val="18"/>
              </w:rPr>
              <w:t> </w:t>
            </w:r>
            <w:r>
              <w:rPr>
                <w:rFonts w:ascii="Arial"/>
                <w:sz w:val="18"/>
              </w:rPr>
              <w:t>the E2 Node and the O-RU</w:t>
            </w:r>
            <w:r>
              <w:rPr>
                <w:rFonts w:ascii="Arial"/>
                <w:spacing w:val="-1"/>
                <w:sz w:val="18"/>
              </w:rPr>
              <w:t> </w:t>
            </w:r>
            <w:r>
              <w:rPr>
                <w:rFonts w:ascii="Arial"/>
                <w:sz w:val="18"/>
              </w:rPr>
              <w:t>for</w:t>
            </w:r>
            <w:r>
              <w:rPr>
                <w:rFonts w:ascii="Arial"/>
                <w:spacing w:val="-1"/>
                <w:sz w:val="18"/>
              </w:rPr>
              <w:t> </w:t>
            </w:r>
            <w:r>
              <w:rPr>
                <w:rFonts w:ascii="Arial"/>
                <w:sz w:val="18"/>
              </w:rPr>
              <w:t>inference,</w:t>
            </w:r>
            <w:r>
              <w:rPr>
                <w:rFonts w:ascii="Arial"/>
                <w:spacing w:val="-1"/>
                <w:sz w:val="18"/>
              </w:rPr>
              <w:t> </w:t>
            </w:r>
            <w:r>
              <w:rPr>
                <w:rFonts w:ascii="Arial"/>
                <w:sz w:val="18"/>
              </w:rPr>
              <w:t>such as cell load related and traffic information, EE/EC measurement reports, geolocation information etc.</w:t>
            </w:r>
          </w:p>
        </w:tc>
        <w:tc>
          <w:tcPr>
            <w:tcW w:w="1366" w:type="dxa"/>
          </w:tcPr>
          <w:p>
            <w:pPr>
              <w:pStyle w:val="TableParagraph"/>
              <w:ind w:left="0"/>
              <w:rPr>
                <w:sz w:val="18"/>
              </w:rPr>
            </w:pPr>
          </w:p>
        </w:tc>
      </w:tr>
      <w:tr>
        <w:trPr>
          <w:trHeight w:val="672" w:hRule="atLeast"/>
        </w:trPr>
        <w:tc>
          <w:tcPr>
            <w:tcW w:w="1870" w:type="dxa"/>
          </w:tcPr>
          <w:p>
            <w:pPr>
              <w:pStyle w:val="TableParagraph"/>
              <w:spacing w:before="17"/>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5</w:t>
            </w:r>
            <w:r>
              <w:rPr>
                <w:rFonts w:ascii="Arial"/>
                <w:spacing w:val="-1"/>
                <w:sz w:val="18"/>
              </w:rPr>
              <w:t> </w:t>
            </w:r>
            <w:r>
              <w:rPr>
                <w:rFonts w:ascii="Arial"/>
                <w:spacing w:val="-5"/>
                <w:sz w:val="18"/>
              </w:rPr>
              <w:t>(M)</w:t>
            </w:r>
          </w:p>
        </w:tc>
        <w:tc>
          <w:tcPr>
            <w:tcW w:w="5784" w:type="dxa"/>
          </w:tcPr>
          <w:p>
            <w:pPr>
              <w:pStyle w:val="TableParagraph"/>
              <w:spacing w:line="259" w:lineRule="auto" w:before="1"/>
              <w:ind w:right="103"/>
              <w:rPr>
                <w:rFonts w:ascii="Arial"/>
                <w:sz w:val="18"/>
              </w:rPr>
            </w:pPr>
            <w:r>
              <w:rPr>
                <w:rFonts w:ascii="Arial"/>
                <w:sz w:val="18"/>
              </w:rPr>
              <w:t>Based</w:t>
            </w:r>
            <w:r>
              <w:rPr>
                <w:rFonts w:ascii="Arial"/>
                <w:spacing w:val="-6"/>
                <w:sz w:val="18"/>
              </w:rPr>
              <w:t> </w:t>
            </w:r>
            <w:r>
              <w:rPr>
                <w:rFonts w:ascii="Arial"/>
                <w:sz w:val="18"/>
              </w:rPr>
              <w:t>on</w:t>
            </w:r>
            <w:r>
              <w:rPr>
                <w:rFonts w:ascii="Arial"/>
                <w:spacing w:val="-4"/>
                <w:sz w:val="18"/>
              </w:rPr>
              <w:t> </w:t>
            </w:r>
            <w:r>
              <w:rPr>
                <w:rFonts w:ascii="Arial"/>
                <w:sz w:val="18"/>
              </w:rPr>
              <w:t>the</w:t>
            </w:r>
            <w:r>
              <w:rPr>
                <w:rFonts w:ascii="Arial"/>
                <w:spacing w:val="-12"/>
                <w:sz w:val="18"/>
              </w:rPr>
              <w:t> </w:t>
            </w:r>
            <w:r>
              <w:rPr>
                <w:rFonts w:ascii="Arial"/>
                <w:sz w:val="18"/>
              </w:rPr>
              <w:t>AI/ML</w:t>
            </w:r>
            <w:r>
              <w:rPr>
                <w:rFonts w:ascii="Arial"/>
                <w:spacing w:val="-10"/>
                <w:sz w:val="18"/>
              </w:rPr>
              <w:t> </w:t>
            </w:r>
            <w:r>
              <w:rPr>
                <w:rFonts w:ascii="Arial"/>
                <w:sz w:val="18"/>
              </w:rPr>
              <w:t>inference,</w:t>
            </w:r>
            <w:r>
              <w:rPr>
                <w:rFonts w:ascii="Arial"/>
                <w:spacing w:val="-6"/>
                <w:sz w:val="18"/>
              </w:rPr>
              <w:t> </w:t>
            </w:r>
            <w:r>
              <w:rPr>
                <w:rFonts w:ascii="Arial"/>
                <w:sz w:val="18"/>
              </w:rPr>
              <w:t>the</w:t>
            </w:r>
            <w:r>
              <w:rPr>
                <w:rFonts w:ascii="Arial"/>
                <w:spacing w:val="-4"/>
                <w:sz w:val="18"/>
              </w:rPr>
              <w:t> </w:t>
            </w:r>
            <w:r>
              <w:rPr>
                <w:rFonts w:ascii="Arial"/>
                <w:sz w:val="18"/>
              </w:rPr>
              <w:t>Non-RT</w:t>
            </w:r>
            <w:r>
              <w:rPr>
                <w:rFonts w:ascii="Arial"/>
                <w:spacing w:val="-8"/>
                <w:sz w:val="18"/>
              </w:rPr>
              <w:t> </w:t>
            </w:r>
            <w:r>
              <w:rPr>
                <w:rFonts w:ascii="Arial"/>
                <w:sz w:val="18"/>
              </w:rPr>
              <w:t>RIC</w:t>
            </w:r>
            <w:r>
              <w:rPr>
                <w:rFonts w:ascii="Arial"/>
                <w:spacing w:val="-4"/>
                <w:sz w:val="18"/>
              </w:rPr>
              <w:t> </w:t>
            </w:r>
            <w:r>
              <w:rPr>
                <w:rFonts w:ascii="Arial"/>
                <w:sz w:val="18"/>
              </w:rPr>
              <w:t>may</w:t>
            </w:r>
            <w:r>
              <w:rPr>
                <w:rFonts w:ascii="Arial"/>
                <w:spacing w:val="-3"/>
                <w:sz w:val="18"/>
              </w:rPr>
              <w:t> </w:t>
            </w:r>
            <w:r>
              <w:rPr>
                <w:rFonts w:ascii="Arial"/>
                <w:sz w:val="18"/>
              </w:rPr>
              <w:t>request</w:t>
            </w:r>
            <w:r>
              <w:rPr>
                <w:rFonts w:ascii="Arial"/>
                <w:spacing w:val="-6"/>
                <w:sz w:val="18"/>
              </w:rPr>
              <w:t> </w:t>
            </w:r>
            <w:r>
              <w:rPr>
                <w:rFonts w:ascii="Arial"/>
                <w:sz w:val="18"/>
              </w:rPr>
              <w:t>the</w:t>
            </w:r>
            <w:r>
              <w:rPr>
                <w:rFonts w:ascii="Arial"/>
                <w:spacing w:val="-4"/>
                <w:sz w:val="18"/>
              </w:rPr>
              <w:t> </w:t>
            </w:r>
            <w:r>
              <w:rPr>
                <w:rFonts w:ascii="Arial"/>
                <w:sz w:val="18"/>
              </w:rPr>
              <w:t>SMO to configure E2 Node (O-DU) and execute RF Channel</w:t>
            </w:r>
          </w:p>
          <w:p>
            <w:pPr>
              <w:pStyle w:val="TableParagraph"/>
              <w:spacing w:line="204" w:lineRule="exact"/>
              <w:rPr>
                <w:rFonts w:ascii="Arial"/>
                <w:sz w:val="18"/>
              </w:rPr>
            </w:pPr>
            <w:r>
              <w:rPr>
                <w:rFonts w:ascii="Arial"/>
                <w:sz w:val="18"/>
              </w:rPr>
              <w:t>Reconfiguration</w:t>
            </w:r>
            <w:r>
              <w:rPr>
                <w:rFonts w:ascii="Arial"/>
                <w:spacing w:val="-3"/>
                <w:sz w:val="18"/>
              </w:rPr>
              <w:t> </w:t>
            </w:r>
            <w:r>
              <w:rPr>
                <w:rFonts w:ascii="Arial"/>
                <w:sz w:val="18"/>
              </w:rPr>
              <w:t>for</w:t>
            </w:r>
            <w:r>
              <w:rPr>
                <w:rFonts w:ascii="Arial"/>
                <w:spacing w:val="-3"/>
                <w:sz w:val="18"/>
              </w:rPr>
              <w:t> </w:t>
            </w:r>
            <w:r>
              <w:rPr>
                <w:rFonts w:ascii="Arial"/>
                <w:sz w:val="18"/>
              </w:rPr>
              <w:t>ES/EE</w:t>
            </w:r>
            <w:r>
              <w:rPr>
                <w:rFonts w:ascii="Arial"/>
                <w:spacing w:val="-3"/>
                <w:sz w:val="18"/>
              </w:rPr>
              <w:t> </w:t>
            </w:r>
            <w:r>
              <w:rPr>
                <w:rFonts w:ascii="Arial"/>
                <w:spacing w:val="-2"/>
                <w:sz w:val="18"/>
              </w:rPr>
              <w:t>optimization.</w:t>
            </w:r>
          </w:p>
        </w:tc>
        <w:tc>
          <w:tcPr>
            <w:tcW w:w="1366" w:type="dxa"/>
          </w:tcPr>
          <w:p>
            <w:pPr>
              <w:pStyle w:val="TableParagraph"/>
              <w:ind w:left="0"/>
              <w:rPr>
                <w:sz w:val="18"/>
              </w:rPr>
            </w:pPr>
          </w:p>
        </w:tc>
      </w:tr>
      <w:tr>
        <w:trPr>
          <w:trHeight w:val="1600" w:hRule="atLeast"/>
        </w:trPr>
        <w:tc>
          <w:tcPr>
            <w:tcW w:w="1870" w:type="dxa"/>
          </w:tcPr>
          <w:p>
            <w:pPr>
              <w:pStyle w:val="TableParagraph"/>
              <w:ind w:left="0"/>
              <w:rPr>
                <w:rFonts w:ascii="Arial"/>
                <w:b/>
                <w:sz w:val="18"/>
              </w:rPr>
            </w:pPr>
          </w:p>
          <w:p>
            <w:pPr>
              <w:pStyle w:val="TableParagraph"/>
              <w:spacing w:before="163"/>
              <w:ind w:left="0"/>
              <w:rPr>
                <w:rFonts w:ascii="Arial"/>
                <w:b/>
                <w:sz w:val="18"/>
              </w:rPr>
            </w:pPr>
          </w:p>
          <w:p>
            <w:pPr>
              <w:pStyle w:val="TableParagraph"/>
              <w:rPr>
                <w:rFonts w:ascii="Arial"/>
                <w:sz w:val="18"/>
              </w:rPr>
            </w:pPr>
            <w:r>
              <w:rPr>
                <w:rFonts w:ascii="Arial"/>
                <w:sz w:val="18"/>
              </w:rPr>
              <w:t>Steps</w:t>
            </w:r>
            <w:r>
              <w:rPr>
                <w:rFonts w:ascii="Arial"/>
                <w:spacing w:val="42"/>
                <w:sz w:val="18"/>
              </w:rPr>
              <w:t> </w:t>
            </w:r>
            <w:r>
              <w:rPr>
                <w:rFonts w:ascii="Arial"/>
                <w:sz w:val="18"/>
              </w:rPr>
              <w:t>6.1,</w:t>
            </w:r>
            <w:r>
              <w:rPr>
                <w:rFonts w:ascii="Arial"/>
                <w:spacing w:val="46"/>
                <w:sz w:val="18"/>
              </w:rPr>
              <w:t> </w:t>
            </w:r>
            <w:r>
              <w:rPr>
                <w:rFonts w:ascii="Arial"/>
                <w:sz w:val="18"/>
              </w:rPr>
              <w:t>6.2,</w:t>
            </w:r>
            <w:r>
              <w:rPr>
                <w:rFonts w:ascii="Arial"/>
                <w:spacing w:val="44"/>
                <w:sz w:val="18"/>
              </w:rPr>
              <w:t> </w:t>
            </w:r>
            <w:r>
              <w:rPr>
                <w:rFonts w:ascii="Arial"/>
                <w:spacing w:val="-4"/>
                <w:sz w:val="18"/>
              </w:rPr>
              <w:t>6.3,</w:t>
            </w:r>
          </w:p>
          <w:p>
            <w:pPr>
              <w:pStyle w:val="TableParagraph"/>
              <w:spacing w:before="16"/>
              <w:rPr>
                <w:rFonts w:ascii="Arial"/>
                <w:sz w:val="18"/>
              </w:rPr>
            </w:pPr>
            <w:r>
              <w:rPr>
                <w:rFonts w:ascii="Arial"/>
                <w:sz w:val="18"/>
              </w:rPr>
              <w:t>6.4</w:t>
            </w:r>
            <w:r>
              <w:rPr>
                <w:rFonts w:ascii="Arial"/>
                <w:spacing w:val="-1"/>
                <w:sz w:val="18"/>
              </w:rPr>
              <w:t> </w:t>
            </w:r>
            <w:r>
              <w:rPr>
                <w:rFonts w:ascii="Arial"/>
                <w:spacing w:val="-5"/>
                <w:sz w:val="18"/>
              </w:rPr>
              <w:t>(M)</w:t>
            </w:r>
          </w:p>
        </w:tc>
        <w:tc>
          <w:tcPr>
            <w:tcW w:w="5784" w:type="dxa"/>
          </w:tcPr>
          <w:p>
            <w:pPr>
              <w:pStyle w:val="TableParagraph"/>
              <w:spacing w:line="259" w:lineRule="auto"/>
              <w:ind w:right="102"/>
              <w:rPr>
                <w:rFonts w:ascii="Arial"/>
                <w:sz w:val="18"/>
              </w:rPr>
            </w:pPr>
            <w:r>
              <w:rPr>
                <w:rFonts w:ascii="Arial"/>
                <w:sz w:val="18"/>
              </w:rPr>
              <w:t>SMO</w:t>
            </w:r>
            <w:r>
              <w:rPr>
                <w:rFonts w:ascii="Arial"/>
                <w:spacing w:val="-10"/>
                <w:sz w:val="18"/>
              </w:rPr>
              <w:t> </w:t>
            </w:r>
            <w:r>
              <w:rPr>
                <w:rFonts w:ascii="Arial"/>
                <w:sz w:val="18"/>
              </w:rPr>
              <w:t>instructs</w:t>
            </w:r>
            <w:r>
              <w:rPr>
                <w:rFonts w:ascii="Arial"/>
                <w:spacing w:val="-10"/>
                <w:sz w:val="18"/>
              </w:rPr>
              <w:t> </w:t>
            </w:r>
            <w:r>
              <w:rPr>
                <w:rFonts w:ascii="Arial"/>
                <w:sz w:val="18"/>
              </w:rPr>
              <w:t>E2</w:t>
            </w:r>
            <w:r>
              <w:rPr>
                <w:rFonts w:ascii="Arial"/>
                <w:spacing w:val="-8"/>
                <w:sz w:val="18"/>
              </w:rPr>
              <w:t> </w:t>
            </w:r>
            <w:r>
              <w:rPr>
                <w:rFonts w:ascii="Arial"/>
                <w:sz w:val="18"/>
              </w:rPr>
              <w:t>Node</w:t>
            </w:r>
            <w:r>
              <w:rPr>
                <w:rFonts w:ascii="Arial"/>
                <w:spacing w:val="-11"/>
                <w:sz w:val="18"/>
              </w:rPr>
              <w:t> </w:t>
            </w:r>
            <w:r>
              <w:rPr>
                <w:rFonts w:ascii="Arial"/>
                <w:sz w:val="18"/>
              </w:rPr>
              <w:t>via</w:t>
            </w:r>
            <w:r>
              <w:rPr>
                <w:rFonts w:ascii="Arial"/>
                <w:spacing w:val="-11"/>
                <w:sz w:val="18"/>
              </w:rPr>
              <w:t> </w:t>
            </w:r>
            <w:r>
              <w:rPr>
                <w:rFonts w:ascii="Arial"/>
                <w:sz w:val="18"/>
              </w:rPr>
              <w:t>O1</w:t>
            </w:r>
            <w:r>
              <w:rPr>
                <w:rFonts w:ascii="Arial"/>
                <w:spacing w:val="-11"/>
                <w:sz w:val="18"/>
              </w:rPr>
              <w:t> </w:t>
            </w:r>
            <w:r>
              <w:rPr>
                <w:rFonts w:ascii="Arial"/>
                <w:sz w:val="18"/>
              </w:rPr>
              <w:t>to</w:t>
            </w:r>
            <w:r>
              <w:rPr>
                <w:rFonts w:ascii="Arial"/>
                <w:spacing w:val="-8"/>
                <w:sz w:val="18"/>
              </w:rPr>
              <w:t> </w:t>
            </w:r>
            <w:r>
              <w:rPr>
                <w:rFonts w:ascii="Arial"/>
                <w:sz w:val="18"/>
              </w:rPr>
              <w:t>perform</w:t>
            </w:r>
            <w:r>
              <w:rPr>
                <w:rFonts w:ascii="Arial"/>
                <w:spacing w:val="-10"/>
                <w:sz w:val="18"/>
              </w:rPr>
              <w:t> </w:t>
            </w:r>
            <w:r>
              <w:rPr>
                <w:rFonts w:ascii="Arial"/>
                <w:sz w:val="18"/>
              </w:rPr>
              <w:t>the</w:t>
            </w:r>
            <w:r>
              <w:rPr>
                <w:rFonts w:ascii="Arial"/>
                <w:spacing w:val="-8"/>
                <w:sz w:val="18"/>
              </w:rPr>
              <w:t> </w:t>
            </w:r>
            <w:r>
              <w:rPr>
                <w:rFonts w:ascii="Arial"/>
                <w:sz w:val="18"/>
              </w:rPr>
              <w:t>received</w:t>
            </w:r>
            <w:r>
              <w:rPr>
                <w:rFonts w:ascii="Arial"/>
                <w:spacing w:val="-8"/>
                <w:sz w:val="18"/>
              </w:rPr>
              <w:t> </w:t>
            </w:r>
            <w:r>
              <w:rPr>
                <w:rFonts w:ascii="Arial"/>
                <w:sz w:val="18"/>
              </w:rPr>
              <w:t>request(s)</w:t>
            </w:r>
            <w:r>
              <w:rPr>
                <w:rFonts w:ascii="Arial"/>
                <w:spacing w:val="-11"/>
                <w:sz w:val="18"/>
              </w:rPr>
              <w:t> </w:t>
            </w:r>
            <w:r>
              <w:rPr>
                <w:rFonts w:ascii="Arial"/>
                <w:sz w:val="18"/>
              </w:rPr>
              <w:t>from Non-RT</w:t>
            </w:r>
            <w:r>
              <w:rPr>
                <w:rFonts w:ascii="Arial"/>
                <w:spacing w:val="-1"/>
                <w:sz w:val="18"/>
              </w:rPr>
              <w:t> </w:t>
            </w:r>
            <w:r>
              <w:rPr>
                <w:rFonts w:ascii="Arial"/>
                <w:sz w:val="18"/>
              </w:rPr>
              <w:t>RIC</w:t>
            </w:r>
          </w:p>
          <w:p>
            <w:pPr>
              <w:pStyle w:val="TableParagraph"/>
              <w:numPr>
                <w:ilvl w:val="0"/>
                <w:numId w:val="21"/>
              </w:numPr>
              <w:tabs>
                <w:tab w:pos="887" w:val="left" w:leader="none"/>
              </w:tabs>
              <w:spacing w:line="207" w:lineRule="exact" w:before="118" w:after="0"/>
              <w:ind w:left="887" w:right="0" w:hanging="372"/>
              <w:jc w:val="left"/>
              <w:rPr>
                <w:rFonts w:ascii="Arial"/>
                <w:sz w:val="18"/>
              </w:rPr>
            </w:pPr>
            <w:r>
              <w:rPr>
                <w:rFonts w:ascii="Arial"/>
                <w:sz w:val="18"/>
              </w:rPr>
              <w:t>O-RU</w:t>
            </w:r>
            <w:r>
              <w:rPr>
                <w:rFonts w:ascii="Arial"/>
                <w:spacing w:val="-8"/>
                <w:sz w:val="18"/>
              </w:rPr>
              <w:t> </w:t>
            </w:r>
            <w:r>
              <w:rPr>
                <w:rFonts w:ascii="Arial"/>
                <w:sz w:val="18"/>
              </w:rPr>
              <w:t>Tx/Rx</w:t>
            </w:r>
            <w:r>
              <w:rPr>
                <w:rFonts w:ascii="Arial"/>
                <w:spacing w:val="-10"/>
                <w:sz w:val="18"/>
              </w:rPr>
              <w:t> </w:t>
            </w:r>
            <w:r>
              <w:rPr>
                <w:rFonts w:ascii="Arial"/>
                <w:sz w:val="18"/>
              </w:rPr>
              <w:t>Array</w:t>
            </w:r>
            <w:r>
              <w:rPr>
                <w:rFonts w:ascii="Arial"/>
                <w:spacing w:val="-2"/>
                <w:sz w:val="18"/>
              </w:rPr>
              <w:t> selection.</w:t>
            </w:r>
          </w:p>
          <w:p>
            <w:pPr>
              <w:pStyle w:val="TableParagraph"/>
              <w:numPr>
                <w:ilvl w:val="0"/>
                <w:numId w:val="21"/>
              </w:numPr>
              <w:tabs>
                <w:tab w:pos="887" w:val="left" w:leader="none"/>
              </w:tabs>
              <w:spacing w:line="240" w:lineRule="auto" w:before="0" w:after="0"/>
              <w:ind w:left="887" w:right="153" w:hanging="413"/>
              <w:jc w:val="left"/>
              <w:rPr>
                <w:rFonts w:ascii="Arial"/>
                <w:sz w:val="18"/>
              </w:rPr>
            </w:pPr>
            <w:r>
              <w:rPr>
                <w:rFonts w:ascii="Arial"/>
                <w:sz w:val="18"/>
              </w:rPr>
              <w:t>Modify</w:t>
            </w:r>
            <w:r>
              <w:rPr>
                <w:rFonts w:ascii="Arial"/>
                <w:spacing w:val="-3"/>
                <w:sz w:val="18"/>
              </w:rPr>
              <w:t> </w:t>
            </w:r>
            <w:r>
              <w:rPr>
                <w:rFonts w:ascii="Arial"/>
                <w:sz w:val="18"/>
              </w:rPr>
              <w:t>the</w:t>
            </w:r>
            <w:r>
              <w:rPr>
                <w:rFonts w:ascii="Arial"/>
                <w:spacing w:val="-4"/>
                <w:sz w:val="18"/>
              </w:rPr>
              <w:t> </w:t>
            </w:r>
            <w:r>
              <w:rPr>
                <w:rFonts w:ascii="Arial"/>
                <w:sz w:val="18"/>
              </w:rPr>
              <w:t>number</w:t>
            </w:r>
            <w:r>
              <w:rPr>
                <w:rFonts w:ascii="Arial"/>
                <w:spacing w:val="-4"/>
                <w:sz w:val="18"/>
              </w:rPr>
              <w:t> </w:t>
            </w:r>
            <w:r>
              <w:rPr>
                <w:rFonts w:ascii="Arial"/>
                <w:sz w:val="18"/>
              </w:rPr>
              <w:t>of</w:t>
            </w:r>
            <w:r>
              <w:rPr>
                <w:rFonts w:ascii="Arial"/>
                <w:spacing w:val="-6"/>
                <w:sz w:val="18"/>
              </w:rPr>
              <w:t> </w:t>
            </w:r>
            <w:r>
              <w:rPr>
                <w:rFonts w:ascii="Arial"/>
                <w:sz w:val="18"/>
              </w:rPr>
              <w:t>SU/MU</w:t>
            </w:r>
            <w:r>
              <w:rPr>
                <w:rFonts w:ascii="Arial"/>
                <w:spacing w:val="-4"/>
                <w:sz w:val="18"/>
              </w:rPr>
              <w:t> </w:t>
            </w:r>
            <w:r>
              <w:rPr>
                <w:rFonts w:ascii="Arial"/>
                <w:sz w:val="18"/>
              </w:rPr>
              <w:t>MIMO</w:t>
            </w:r>
            <w:r>
              <w:rPr>
                <w:rFonts w:ascii="Arial"/>
                <w:spacing w:val="-5"/>
                <w:sz w:val="18"/>
              </w:rPr>
              <w:t> </w:t>
            </w:r>
            <w:r>
              <w:rPr>
                <w:rFonts w:ascii="Arial"/>
                <w:sz w:val="18"/>
              </w:rPr>
              <w:t>spatial</w:t>
            </w:r>
            <w:r>
              <w:rPr>
                <w:rFonts w:ascii="Arial"/>
                <w:spacing w:val="-6"/>
                <w:sz w:val="18"/>
              </w:rPr>
              <w:t> </w:t>
            </w:r>
            <w:r>
              <w:rPr>
                <w:rFonts w:ascii="Arial"/>
                <w:sz w:val="18"/>
              </w:rPr>
              <w:t>streams</w:t>
            </w:r>
            <w:r>
              <w:rPr>
                <w:rFonts w:ascii="Arial"/>
                <w:spacing w:val="-3"/>
                <w:sz w:val="18"/>
              </w:rPr>
              <w:t> </w:t>
            </w:r>
            <w:r>
              <w:rPr>
                <w:rFonts w:ascii="Arial"/>
                <w:sz w:val="18"/>
              </w:rPr>
              <w:t>or</w:t>
            </w:r>
            <w:r>
              <w:rPr>
                <w:rFonts w:ascii="Arial"/>
                <w:spacing w:val="-6"/>
                <w:sz w:val="18"/>
              </w:rPr>
              <w:t> </w:t>
            </w:r>
            <w:r>
              <w:rPr>
                <w:rFonts w:ascii="Arial"/>
                <w:sz w:val="18"/>
              </w:rPr>
              <w:t>data </w:t>
            </w:r>
            <w:r>
              <w:rPr>
                <w:rFonts w:ascii="Arial"/>
                <w:spacing w:val="-2"/>
                <w:sz w:val="18"/>
              </w:rPr>
              <w:t>layers.</w:t>
            </w:r>
          </w:p>
          <w:p>
            <w:pPr>
              <w:pStyle w:val="TableParagraph"/>
              <w:numPr>
                <w:ilvl w:val="0"/>
                <w:numId w:val="21"/>
              </w:numPr>
              <w:tabs>
                <w:tab w:pos="887" w:val="left" w:leader="none"/>
              </w:tabs>
              <w:spacing w:line="207" w:lineRule="exact" w:before="1" w:after="0"/>
              <w:ind w:left="887" w:right="0" w:hanging="451"/>
              <w:jc w:val="left"/>
              <w:rPr>
                <w:rFonts w:ascii="Arial"/>
                <w:sz w:val="18"/>
              </w:rPr>
            </w:pPr>
            <w:r>
              <w:rPr>
                <w:rFonts w:ascii="Arial"/>
                <w:sz w:val="18"/>
              </w:rPr>
              <w:t>Modify</w:t>
            </w:r>
            <w:r>
              <w:rPr>
                <w:rFonts w:ascii="Arial"/>
                <w:spacing w:val="-1"/>
                <w:sz w:val="18"/>
              </w:rPr>
              <w:t> </w:t>
            </w:r>
            <w:r>
              <w:rPr>
                <w:rFonts w:ascii="Arial"/>
                <w:sz w:val="18"/>
              </w:rPr>
              <w:t>the</w:t>
            </w:r>
            <w:r>
              <w:rPr>
                <w:rFonts w:ascii="Arial"/>
                <w:spacing w:val="-2"/>
                <w:sz w:val="18"/>
              </w:rPr>
              <w:t> </w:t>
            </w:r>
            <w:r>
              <w:rPr>
                <w:rFonts w:ascii="Arial"/>
                <w:sz w:val="18"/>
              </w:rPr>
              <w:t>number</w:t>
            </w:r>
            <w:r>
              <w:rPr>
                <w:rFonts w:ascii="Arial"/>
                <w:spacing w:val="-1"/>
                <w:sz w:val="18"/>
              </w:rPr>
              <w:t> </w:t>
            </w:r>
            <w:r>
              <w:rPr>
                <w:rFonts w:ascii="Arial"/>
                <w:sz w:val="18"/>
              </w:rPr>
              <w:t>of</w:t>
            </w:r>
            <w:r>
              <w:rPr>
                <w:rFonts w:ascii="Arial"/>
                <w:spacing w:val="-4"/>
                <w:sz w:val="18"/>
              </w:rPr>
              <w:t> </w:t>
            </w:r>
            <w:r>
              <w:rPr>
                <w:rFonts w:ascii="Arial"/>
                <w:sz w:val="18"/>
              </w:rPr>
              <w:t>SSB</w:t>
            </w:r>
            <w:r>
              <w:rPr>
                <w:rFonts w:ascii="Arial"/>
                <w:spacing w:val="-1"/>
                <w:sz w:val="18"/>
              </w:rPr>
              <w:t> </w:t>
            </w:r>
            <w:r>
              <w:rPr>
                <w:rFonts w:ascii="Arial"/>
                <w:spacing w:val="-2"/>
                <w:sz w:val="18"/>
              </w:rPr>
              <w:t>beams.</w:t>
            </w:r>
          </w:p>
          <w:p>
            <w:pPr>
              <w:pStyle w:val="TableParagraph"/>
              <w:numPr>
                <w:ilvl w:val="0"/>
                <w:numId w:val="21"/>
              </w:numPr>
              <w:tabs>
                <w:tab w:pos="887" w:val="left" w:leader="none"/>
              </w:tabs>
              <w:spacing w:line="187" w:lineRule="exact" w:before="0" w:after="0"/>
              <w:ind w:left="887" w:right="0" w:hanging="460"/>
              <w:jc w:val="left"/>
              <w:rPr>
                <w:rFonts w:ascii="Arial"/>
                <w:sz w:val="18"/>
              </w:rPr>
            </w:pPr>
            <w:r>
              <w:rPr>
                <w:rFonts w:ascii="Arial"/>
                <w:sz w:val="18"/>
              </w:rPr>
              <w:t>Modify</w:t>
            </w:r>
            <w:r>
              <w:rPr>
                <w:rFonts w:ascii="Arial"/>
                <w:spacing w:val="-6"/>
                <w:sz w:val="18"/>
              </w:rPr>
              <w:t> </w:t>
            </w:r>
            <w:r>
              <w:rPr>
                <w:rFonts w:ascii="Arial"/>
                <w:sz w:val="18"/>
              </w:rPr>
              <w:t>O-RU</w:t>
            </w:r>
            <w:r>
              <w:rPr>
                <w:rFonts w:ascii="Arial"/>
                <w:spacing w:val="-13"/>
                <w:sz w:val="18"/>
              </w:rPr>
              <w:t> </w:t>
            </w:r>
            <w:r>
              <w:rPr>
                <w:rFonts w:ascii="Arial"/>
                <w:sz w:val="18"/>
              </w:rPr>
              <w:t>Antenna</w:t>
            </w:r>
            <w:r>
              <w:rPr>
                <w:rFonts w:ascii="Arial"/>
                <w:spacing w:val="-8"/>
                <w:sz w:val="18"/>
              </w:rPr>
              <w:t> </w:t>
            </w:r>
            <w:r>
              <w:rPr>
                <w:rFonts w:ascii="Arial"/>
                <w:sz w:val="18"/>
              </w:rPr>
              <w:t>Transmit</w:t>
            </w:r>
            <w:r>
              <w:rPr>
                <w:rFonts w:ascii="Arial"/>
                <w:spacing w:val="-5"/>
                <w:sz w:val="18"/>
              </w:rPr>
              <w:t> </w:t>
            </w:r>
            <w:r>
              <w:rPr>
                <w:rFonts w:ascii="Arial"/>
                <w:spacing w:val="-2"/>
                <w:sz w:val="18"/>
              </w:rPr>
              <w:t>power.</w:t>
            </w:r>
          </w:p>
        </w:tc>
        <w:tc>
          <w:tcPr>
            <w:tcW w:w="1366" w:type="dxa"/>
          </w:tcPr>
          <w:p>
            <w:pPr>
              <w:pStyle w:val="TableParagraph"/>
              <w:ind w:left="0"/>
              <w:rPr>
                <w:sz w:val="18"/>
              </w:rPr>
            </w:pPr>
          </w:p>
        </w:tc>
      </w:tr>
      <w:tr>
        <w:trPr>
          <w:trHeight w:val="671" w:hRule="atLeast"/>
        </w:trPr>
        <w:tc>
          <w:tcPr>
            <w:tcW w:w="1870" w:type="dxa"/>
          </w:tcPr>
          <w:p>
            <w:pPr>
              <w:pStyle w:val="TableParagraph"/>
              <w:spacing w:before="17"/>
              <w:ind w:left="0"/>
              <w:rPr>
                <w:rFonts w:ascii="Arial"/>
                <w:b/>
                <w:sz w:val="18"/>
              </w:rPr>
            </w:pPr>
          </w:p>
          <w:p>
            <w:pPr>
              <w:pStyle w:val="TableParagraph"/>
              <w:rPr>
                <w:rFonts w:ascii="Arial"/>
                <w:sz w:val="18"/>
              </w:rPr>
            </w:pPr>
            <w:r>
              <w:rPr>
                <w:rFonts w:ascii="Arial"/>
                <w:sz w:val="18"/>
              </w:rPr>
              <w:t>Step</w:t>
            </w:r>
            <w:r>
              <w:rPr>
                <w:rFonts w:ascii="Arial"/>
                <w:spacing w:val="-1"/>
                <w:sz w:val="18"/>
              </w:rPr>
              <w:t> </w:t>
            </w:r>
            <w:r>
              <w:rPr>
                <w:rFonts w:ascii="Arial"/>
                <w:sz w:val="18"/>
              </w:rPr>
              <w:t>7</w:t>
            </w:r>
            <w:r>
              <w:rPr>
                <w:rFonts w:ascii="Arial"/>
                <w:spacing w:val="-1"/>
                <w:sz w:val="18"/>
              </w:rPr>
              <w:t> </w:t>
            </w:r>
            <w:r>
              <w:rPr>
                <w:rFonts w:ascii="Arial"/>
                <w:spacing w:val="-5"/>
                <w:sz w:val="18"/>
              </w:rPr>
              <w:t>(M)</w:t>
            </w:r>
          </w:p>
        </w:tc>
        <w:tc>
          <w:tcPr>
            <w:tcW w:w="5784" w:type="dxa"/>
          </w:tcPr>
          <w:p>
            <w:pPr>
              <w:pStyle w:val="TableParagraph"/>
              <w:spacing w:line="259" w:lineRule="auto" w:before="1"/>
              <w:rPr>
                <w:rFonts w:ascii="Arial"/>
                <w:sz w:val="18"/>
              </w:rPr>
            </w:pPr>
            <w:r>
              <w:rPr>
                <w:rFonts w:ascii="Arial"/>
                <w:sz w:val="18"/>
              </w:rPr>
              <w:t>Non-RT</w:t>
            </w:r>
            <w:r>
              <w:rPr>
                <w:rFonts w:ascii="Arial"/>
                <w:spacing w:val="-13"/>
                <w:sz w:val="18"/>
              </w:rPr>
              <w:t> </w:t>
            </w:r>
            <w:r>
              <w:rPr>
                <w:rFonts w:ascii="Arial"/>
                <w:sz w:val="18"/>
              </w:rPr>
              <w:t>RIC</w:t>
            </w:r>
            <w:r>
              <w:rPr>
                <w:rFonts w:ascii="Arial"/>
                <w:spacing w:val="-8"/>
                <w:sz w:val="18"/>
              </w:rPr>
              <w:t> </w:t>
            </w:r>
            <w:r>
              <w:rPr>
                <w:rFonts w:ascii="Arial"/>
                <w:sz w:val="18"/>
              </w:rPr>
              <w:t>continuously</w:t>
            </w:r>
            <w:r>
              <w:rPr>
                <w:rFonts w:ascii="Arial"/>
                <w:spacing w:val="-6"/>
                <w:sz w:val="18"/>
              </w:rPr>
              <w:t> </w:t>
            </w:r>
            <w:r>
              <w:rPr>
                <w:rFonts w:ascii="Arial"/>
                <w:sz w:val="18"/>
              </w:rPr>
              <w:t>monitors</w:t>
            </w:r>
            <w:r>
              <w:rPr>
                <w:rFonts w:ascii="Arial"/>
                <w:spacing w:val="-6"/>
                <w:sz w:val="18"/>
              </w:rPr>
              <w:t> </w:t>
            </w:r>
            <w:r>
              <w:rPr>
                <w:rFonts w:ascii="Arial"/>
                <w:sz w:val="18"/>
              </w:rPr>
              <w:t>the</w:t>
            </w:r>
            <w:r>
              <w:rPr>
                <w:rFonts w:ascii="Arial"/>
                <w:spacing w:val="-7"/>
                <w:sz w:val="18"/>
              </w:rPr>
              <w:t> </w:t>
            </w:r>
            <w:r>
              <w:rPr>
                <w:rFonts w:ascii="Arial"/>
                <w:sz w:val="18"/>
              </w:rPr>
              <w:t>performance</w:t>
            </w:r>
            <w:r>
              <w:rPr>
                <w:rFonts w:ascii="Arial"/>
                <w:spacing w:val="-7"/>
                <w:sz w:val="18"/>
              </w:rPr>
              <w:t> </w:t>
            </w:r>
            <w:r>
              <w:rPr>
                <w:rFonts w:ascii="Arial"/>
                <w:sz w:val="18"/>
              </w:rPr>
              <w:t>of</w:t>
            </w:r>
            <w:r>
              <w:rPr>
                <w:rFonts w:ascii="Arial"/>
                <w:spacing w:val="-13"/>
                <w:sz w:val="18"/>
              </w:rPr>
              <w:t> </w:t>
            </w:r>
            <w:r>
              <w:rPr>
                <w:rFonts w:ascii="Arial"/>
                <w:sz w:val="18"/>
              </w:rPr>
              <w:t>AI/ML</w:t>
            </w:r>
            <w:r>
              <w:rPr>
                <w:rFonts w:ascii="Arial"/>
                <w:spacing w:val="-12"/>
                <w:sz w:val="18"/>
              </w:rPr>
              <w:t> </w:t>
            </w:r>
            <w:r>
              <w:rPr>
                <w:rFonts w:ascii="Arial"/>
                <w:sz w:val="18"/>
              </w:rPr>
              <w:t>model.</w:t>
            </w:r>
            <w:r>
              <w:rPr>
                <w:rFonts w:ascii="Arial"/>
                <w:spacing w:val="-7"/>
                <w:sz w:val="18"/>
              </w:rPr>
              <w:t> </w:t>
            </w:r>
            <w:r>
              <w:rPr>
                <w:rFonts w:ascii="Arial"/>
                <w:sz w:val="18"/>
              </w:rPr>
              <w:t>If energy</w:t>
            </w:r>
            <w:r>
              <w:rPr>
                <w:rFonts w:ascii="Arial"/>
                <w:spacing w:val="24"/>
                <w:sz w:val="18"/>
              </w:rPr>
              <w:t> </w:t>
            </w:r>
            <w:r>
              <w:rPr>
                <w:rFonts w:ascii="Arial"/>
                <w:sz w:val="18"/>
              </w:rPr>
              <w:t>saving</w:t>
            </w:r>
            <w:r>
              <w:rPr>
                <w:rFonts w:ascii="Arial"/>
                <w:spacing w:val="25"/>
                <w:sz w:val="18"/>
              </w:rPr>
              <w:t> </w:t>
            </w:r>
            <w:r>
              <w:rPr>
                <w:rFonts w:ascii="Arial"/>
                <w:sz w:val="18"/>
              </w:rPr>
              <w:t>objectives</w:t>
            </w:r>
            <w:r>
              <w:rPr>
                <w:rFonts w:ascii="Arial"/>
                <w:spacing w:val="24"/>
                <w:sz w:val="18"/>
              </w:rPr>
              <w:t> </w:t>
            </w:r>
            <w:r>
              <w:rPr>
                <w:rFonts w:ascii="Arial"/>
                <w:sz w:val="18"/>
              </w:rPr>
              <w:t>are</w:t>
            </w:r>
            <w:r>
              <w:rPr>
                <w:rFonts w:ascii="Arial"/>
                <w:spacing w:val="23"/>
                <w:sz w:val="18"/>
              </w:rPr>
              <w:t> </w:t>
            </w:r>
            <w:r>
              <w:rPr>
                <w:rFonts w:ascii="Arial"/>
                <w:sz w:val="18"/>
              </w:rPr>
              <w:t>not</w:t>
            </w:r>
            <w:r>
              <w:rPr>
                <w:rFonts w:ascii="Arial"/>
                <w:spacing w:val="26"/>
                <w:sz w:val="18"/>
              </w:rPr>
              <w:t> </w:t>
            </w:r>
            <w:r>
              <w:rPr>
                <w:rFonts w:ascii="Arial"/>
                <w:sz w:val="18"/>
              </w:rPr>
              <w:t>achieved,</w:t>
            </w:r>
            <w:r>
              <w:rPr>
                <w:rFonts w:ascii="Arial"/>
                <w:spacing w:val="25"/>
                <w:sz w:val="18"/>
              </w:rPr>
              <w:t> </w:t>
            </w:r>
            <w:r>
              <w:rPr>
                <w:rFonts w:ascii="Arial"/>
                <w:sz w:val="18"/>
              </w:rPr>
              <w:t>it</w:t>
            </w:r>
            <w:r>
              <w:rPr>
                <w:rFonts w:ascii="Arial"/>
                <w:spacing w:val="26"/>
                <w:sz w:val="18"/>
              </w:rPr>
              <w:t> </w:t>
            </w:r>
            <w:r>
              <w:rPr>
                <w:rFonts w:ascii="Arial"/>
                <w:sz w:val="18"/>
              </w:rPr>
              <w:t>may</w:t>
            </w:r>
            <w:r>
              <w:rPr>
                <w:rFonts w:ascii="Arial"/>
                <w:spacing w:val="28"/>
                <w:sz w:val="18"/>
              </w:rPr>
              <w:t> </w:t>
            </w:r>
            <w:r>
              <w:rPr>
                <w:rFonts w:ascii="Arial"/>
                <w:sz w:val="18"/>
              </w:rPr>
              <w:t>decide</w:t>
            </w:r>
            <w:r>
              <w:rPr>
                <w:rFonts w:ascii="Arial"/>
                <w:spacing w:val="24"/>
                <w:sz w:val="18"/>
              </w:rPr>
              <w:t> </w:t>
            </w:r>
            <w:r>
              <w:rPr>
                <w:rFonts w:ascii="Arial"/>
                <w:sz w:val="18"/>
              </w:rPr>
              <w:t>to</w:t>
            </w:r>
            <w:r>
              <w:rPr>
                <w:rFonts w:ascii="Arial"/>
                <w:spacing w:val="27"/>
                <w:sz w:val="18"/>
              </w:rPr>
              <w:t> </w:t>
            </w:r>
            <w:r>
              <w:rPr>
                <w:rFonts w:ascii="Arial"/>
                <w:spacing w:val="-2"/>
                <w:sz w:val="18"/>
              </w:rPr>
              <w:t>initiate</w:t>
            </w:r>
          </w:p>
          <w:p>
            <w:pPr>
              <w:pStyle w:val="TableParagraph"/>
              <w:spacing w:line="203" w:lineRule="exact"/>
              <w:rPr>
                <w:rFonts w:ascii="Arial"/>
                <w:sz w:val="18"/>
              </w:rPr>
            </w:pPr>
            <w:r>
              <w:rPr>
                <w:rFonts w:ascii="Arial"/>
                <w:sz w:val="18"/>
              </w:rPr>
              <w:t>fallback</w:t>
            </w:r>
            <w:r>
              <w:rPr>
                <w:rFonts w:ascii="Arial"/>
                <w:spacing w:val="-4"/>
                <w:sz w:val="18"/>
              </w:rPr>
              <w:t> </w:t>
            </w:r>
            <w:r>
              <w:rPr>
                <w:rFonts w:ascii="Arial"/>
                <w:sz w:val="18"/>
              </w:rPr>
              <w:t>mechanism,</w:t>
            </w:r>
            <w:r>
              <w:rPr>
                <w:rFonts w:ascii="Arial"/>
                <w:spacing w:val="-3"/>
                <w:sz w:val="18"/>
              </w:rPr>
              <w:t> </w:t>
            </w:r>
            <w:r>
              <w:rPr>
                <w:rFonts w:ascii="Arial"/>
                <w:sz w:val="18"/>
              </w:rPr>
              <w:t>and/or</w:t>
            </w:r>
            <w:r>
              <w:rPr>
                <w:rFonts w:ascii="Arial"/>
                <w:spacing w:val="-13"/>
                <w:sz w:val="18"/>
              </w:rPr>
              <w:t> </w:t>
            </w:r>
            <w:r>
              <w:rPr>
                <w:rFonts w:ascii="Arial"/>
                <w:sz w:val="18"/>
              </w:rPr>
              <w:t>AI/ML</w:t>
            </w:r>
            <w:r>
              <w:rPr>
                <w:rFonts w:ascii="Arial"/>
                <w:spacing w:val="-10"/>
                <w:sz w:val="18"/>
              </w:rPr>
              <w:t> </w:t>
            </w:r>
            <w:r>
              <w:rPr>
                <w:rFonts w:ascii="Arial"/>
                <w:sz w:val="18"/>
              </w:rPr>
              <w:t>model</w:t>
            </w:r>
            <w:r>
              <w:rPr>
                <w:rFonts w:ascii="Arial"/>
                <w:spacing w:val="-3"/>
                <w:sz w:val="18"/>
              </w:rPr>
              <w:t> </w:t>
            </w:r>
            <w:r>
              <w:rPr>
                <w:rFonts w:ascii="Arial"/>
                <w:sz w:val="18"/>
              </w:rPr>
              <w:t>update</w:t>
            </w:r>
            <w:r>
              <w:rPr>
                <w:rFonts w:ascii="Arial"/>
                <w:spacing w:val="-6"/>
                <w:sz w:val="18"/>
              </w:rPr>
              <w:t> </w:t>
            </w:r>
            <w:r>
              <w:rPr>
                <w:rFonts w:ascii="Arial"/>
                <w:sz w:val="18"/>
              </w:rPr>
              <w:t>or</w:t>
            </w:r>
            <w:r>
              <w:rPr>
                <w:rFonts w:ascii="Arial"/>
                <w:spacing w:val="-3"/>
                <w:sz w:val="18"/>
              </w:rPr>
              <w:t> </w:t>
            </w:r>
            <w:r>
              <w:rPr>
                <w:rFonts w:ascii="Arial"/>
                <w:spacing w:val="-2"/>
                <w:sz w:val="18"/>
              </w:rPr>
              <w:t>retraining.</w:t>
            </w:r>
          </w:p>
        </w:tc>
        <w:tc>
          <w:tcPr>
            <w:tcW w:w="1366" w:type="dxa"/>
          </w:tcPr>
          <w:p>
            <w:pPr>
              <w:pStyle w:val="TableParagraph"/>
              <w:ind w:left="0"/>
              <w:rPr>
                <w:sz w:val="18"/>
              </w:rPr>
            </w:pPr>
          </w:p>
        </w:tc>
      </w:tr>
      <w:tr>
        <w:trPr>
          <w:trHeight w:val="446" w:hRule="atLeast"/>
        </w:trPr>
        <w:tc>
          <w:tcPr>
            <w:tcW w:w="1870" w:type="dxa"/>
          </w:tcPr>
          <w:p>
            <w:pPr>
              <w:pStyle w:val="TableParagraph"/>
              <w:spacing w:before="109"/>
              <w:rPr>
                <w:rFonts w:ascii="Arial"/>
                <w:sz w:val="18"/>
              </w:rPr>
            </w:pPr>
            <w:r>
              <w:rPr>
                <w:rFonts w:ascii="Arial"/>
                <w:sz w:val="18"/>
              </w:rPr>
              <w:t>Ends </w:t>
            </w:r>
            <w:r>
              <w:rPr>
                <w:rFonts w:ascii="Arial"/>
                <w:spacing w:val="-4"/>
                <w:sz w:val="18"/>
              </w:rPr>
              <w:t>when</w:t>
            </w:r>
          </w:p>
        </w:tc>
        <w:tc>
          <w:tcPr>
            <w:tcW w:w="5784" w:type="dxa"/>
          </w:tcPr>
          <w:p>
            <w:pPr>
              <w:pStyle w:val="TableParagraph"/>
              <w:spacing w:line="206" w:lineRule="exact"/>
              <w:rPr>
                <w:rFonts w:ascii="Arial"/>
                <w:sz w:val="18"/>
              </w:rPr>
            </w:pPr>
            <w:r>
              <w:rPr>
                <w:rFonts w:ascii="Arial"/>
                <w:sz w:val="18"/>
              </w:rPr>
              <w:t>If</w:t>
            </w:r>
            <w:r>
              <w:rPr>
                <w:rFonts w:ascii="Arial"/>
                <w:spacing w:val="-12"/>
                <w:sz w:val="18"/>
              </w:rPr>
              <w:t> </w:t>
            </w:r>
            <w:r>
              <w:rPr>
                <w:rFonts w:ascii="Arial"/>
                <w:sz w:val="18"/>
              </w:rPr>
              <w:t>E2</w:t>
            </w:r>
            <w:r>
              <w:rPr>
                <w:rFonts w:ascii="Arial"/>
                <w:spacing w:val="-12"/>
                <w:sz w:val="18"/>
              </w:rPr>
              <w:t> </w:t>
            </w:r>
            <w:r>
              <w:rPr>
                <w:rFonts w:ascii="Arial"/>
                <w:sz w:val="18"/>
              </w:rPr>
              <w:t>Node</w:t>
            </w:r>
            <w:r>
              <w:rPr>
                <w:rFonts w:ascii="Arial"/>
                <w:spacing w:val="-11"/>
                <w:sz w:val="18"/>
              </w:rPr>
              <w:t> </w:t>
            </w:r>
            <w:r>
              <w:rPr>
                <w:rFonts w:ascii="Arial"/>
                <w:sz w:val="18"/>
              </w:rPr>
              <w:t>becomes</w:t>
            </w:r>
            <w:r>
              <w:rPr>
                <w:rFonts w:ascii="Arial"/>
                <w:spacing w:val="-12"/>
                <w:sz w:val="18"/>
              </w:rPr>
              <w:t> </w:t>
            </w:r>
            <w:r>
              <w:rPr>
                <w:rFonts w:ascii="Arial"/>
                <w:sz w:val="18"/>
              </w:rPr>
              <w:t>non-operational</w:t>
            </w:r>
            <w:r>
              <w:rPr>
                <w:rFonts w:ascii="Arial"/>
                <w:spacing w:val="-12"/>
                <w:sz w:val="18"/>
              </w:rPr>
              <w:t> </w:t>
            </w:r>
            <w:r>
              <w:rPr>
                <w:rFonts w:ascii="Arial"/>
                <w:sz w:val="18"/>
              </w:rPr>
              <w:t>or</w:t>
            </w:r>
            <w:r>
              <w:rPr>
                <w:rFonts w:ascii="Arial"/>
                <w:spacing w:val="-12"/>
                <w:sz w:val="18"/>
              </w:rPr>
              <w:t> </w:t>
            </w:r>
            <w:r>
              <w:rPr>
                <w:rFonts w:ascii="Arial"/>
                <w:sz w:val="18"/>
              </w:rPr>
              <w:t>when</w:t>
            </w:r>
            <w:r>
              <w:rPr>
                <w:rFonts w:ascii="Arial"/>
                <w:spacing w:val="-12"/>
                <w:sz w:val="18"/>
              </w:rPr>
              <w:t> </w:t>
            </w:r>
            <w:r>
              <w:rPr>
                <w:rFonts w:ascii="Arial"/>
                <w:sz w:val="18"/>
              </w:rPr>
              <w:t>the</w:t>
            </w:r>
            <w:r>
              <w:rPr>
                <w:rFonts w:ascii="Arial"/>
                <w:spacing w:val="-11"/>
                <w:sz w:val="18"/>
              </w:rPr>
              <w:t> </w:t>
            </w:r>
            <w:r>
              <w:rPr>
                <w:rFonts w:ascii="Arial"/>
                <w:sz w:val="18"/>
              </w:rPr>
              <w:t>operator</w:t>
            </w:r>
            <w:r>
              <w:rPr>
                <w:rFonts w:ascii="Arial"/>
                <w:spacing w:val="-13"/>
                <w:sz w:val="18"/>
              </w:rPr>
              <w:t> </w:t>
            </w:r>
            <w:r>
              <w:rPr>
                <w:rFonts w:ascii="Arial"/>
                <w:sz w:val="18"/>
              </w:rPr>
              <w:t>disables</w:t>
            </w:r>
            <w:r>
              <w:rPr>
                <w:rFonts w:ascii="Arial"/>
                <w:spacing w:val="-11"/>
                <w:sz w:val="18"/>
              </w:rPr>
              <w:t> </w:t>
            </w:r>
            <w:r>
              <w:rPr>
                <w:rFonts w:ascii="Arial"/>
                <w:spacing w:val="-5"/>
                <w:sz w:val="18"/>
              </w:rPr>
              <w:t>the</w:t>
            </w:r>
          </w:p>
          <w:p>
            <w:pPr>
              <w:pStyle w:val="TableParagraph"/>
              <w:spacing w:line="204" w:lineRule="exact" w:before="16"/>
              <w:rPr>
                <w:rFonts w:ascii="Arial"/>
                <w:sz w:val="18"/>
              </w:rPr>
            </w:pPr>
            <w:r>
              <w:rPr>
                <w:rFonts w:ascii="Arial"/>
                <w:sz w:val="18"/>
              </w:rPr>
              <w:t>optimization</w:t>
            </w:r>
            <w:r>
              <w:rPr>
                <w:rFonts w:ascii="Arial"/>
                <w:spacing w:val="-4"/>
                <w:sz w:val="18"/>
              </w:rPr>
              <w:t> </w:t>
            </w:r>
            <w:r>
              <w:rPr>
                <w:rFonts w:ascii="Arial"/>
                <w:sz w:val="18"/>
              </w:rPr>
              <w:t>functions</w:t>
            </w:r>
            <w:r>
              <w:rPr>
                <w:rFonts w:ascii="Arial"/>
                <w:spacing w:val="-3"/>
                <w:sz w:val="18"/>
              </w:rPr>
              <w:t> </w:t>
            </w:r>
            <w:r>
              <w:rPr>
                <w:rFonts w:ascii="Arial"/>
                <w:sz w:val="18"/>
              </w:rPr>
              <w:t>for</w:t>
            </w:r>
            <w:r>
              <w:rPr>
                <w:rFonts w:ascii="Arial"/>
                <w:spacing w:val="-7"/>
                <w:sz w:val="18"/>
              </w:rPr>
              <w:t> </w:t>
            </w:r>
            <w:r>
              <w:rPr>
                <w:rFonts w:ascii="Arial"/>
                <w:sz w:val="18"/>
              </w:rPr>
              <w:t>Energy</w:t>
            </w:r>
            <w:r>
              <w:rPr>
                <w:rFonts w:ascii="Arial"/>
                <w:spacing w:val="-2"/>
                <w:sz w:val="18"/>
              </w:rPr>
              <w:t> Saving.</w:t>
            </w:r>
          </w:p>
        </w:tc>
        <w:tc>
          <w:tcPr>
            <w:tcW w:w="1366" w:type="dxa"/>
          </w:tcPr>
          <w:p>
            <w:pPr>
              <w:pStyle w:val="TableParagraph"/>
              <w:ind w:left="0"/>
              <w:rPr>
                <w:sz w:val="18"/>
              </w:rPr>
            </w:pPr>
          </w:p>
        </w:tc>
      </w:tr>
      <w:tr>
        <w:trPr>
          <w:trHeight w:val="223" w:hRule="atLeast"/>
        </w:trPr>
        <w:tc>
          <w:tcPr>
            <w:tcW w:w="1870" w:type="dxa"/>
          </w:tcPr>
          <w:p>
            <w:pPr>
              <w:pStyle w:val="TableParagraph"/>
              <w:spacing w:line="203" w:lineRule="exact"/>
              <w:rPr>
                <w:rFonts w:ascii="Arial"/>
                <w:sz w:val="18"/>
              </w:rPr>
            </w:pPr>
            <w:r>
              <w:rPr>
                <w:rFonts w:ascii="Arial"/>
                <w:spacing w:val="-2"/>
                <w:sz w:val="18"/>
              </w:rPr>
              <w:t>Exceptions</w:t>
            </w:r>
          </w:p>
        </w:tc>
        <w:tc>
          <w:tcPr>
            <w:tcW w:w="5784" w:type="dxa"/>
          </w:tcPr>
          <w:p>
            <w:pPr>
              <w:pStyle w:val="TableParagraph"/>
              <w:spacing w:line="203" w:lineRule="exact"/>
              <w:rPr>
                <w:rFonts w:ascii="Arial"/>
                <w:sz w:val="18"/>
              </w:rPr>
            </w:pPr>
            <w:r>
              <w:rPr>
                <w:rFonts w:ascii="Arial"/>
                <w:spacing w:val="-4"/>
                <w:sz w:val="18"/>
              </w:rPr>
              <w:t>None</w:t>
            </w:r>
          </w:p>
        </w:tc>
        <w:tc>
          <w:tcPr>
            <w:tcW w:w="1366" w:type="dxa"/>
          </w:tcPr>
          <w:p>
            <w:pPr>
              <w:pStyle w:val="TableParagraph"/>
              <w:ind w:left="0"/>
              <w:rPr>
                <w:sz w:val="14"/>
              </w:rPr>
            </w:pPr>
          </w:p>
        </w:tc>
      </w:tr>
      <w:tr>
        <w:trPr>
          <w:trHeight w:val="894" w:hRule="atLeast"/>
        </w:trPr>
        <w:tc>
          <w:tcPr>
            <w:tcW w:w="1870" w:type="dxa"/>
          </w:tcPr>
          <w:p>
            <w:pPr>
              <w:pStyle w:val="TableParagraph"/>
              <w:spacing w:before="127"/>
              <w:ind w:left="0"/>
              <w:rPr>
                <w:rFonts w:ascii="Arial"/>
                <w:b/>
                <w:sz w:val="18"/>
              </w:rPr>
            </w:pPr>
          </w:p>
          <w:p>
            <w:pPr>
              <w:pStyle w:val="TableParagraph"/>
              <w:spacing w:before="1"/>
              <w:rPr>
                <w:rFonts w:ascii="Arial"/>
                <w:sz w:val="18"/>
              </w:rPr>
            </w:pPr>
            <w:r>
              <w:rPr>
                <w:rFonts w:ascii="Arial"/>
                <w:sz w:val="18"/>
              </w:rPr>
              <w:t>Post </w:t>
            </w:r>
            <w:r>
              <w:rPr>
                <w:rFonts w:ascii="Arial"/>
                <w:spacing w:val="-2"/>
                <w:sz w:val="18"/>
              </w:rPr>
              <w:t>Conditions</w:t>
            </w:r>
          </w:p>
        </w:tc>
        <w:tc>
          <w:tcPr>
            <w:tcW w:w="5784" w:type="dxa"/>
          </w:tcPr>
          <w:p>
            <w:pPr>
              <w:pStyle w:val="TableParagraph"/>
              <w:spacing w:line="261" w:lineRule="auto"/>
              <w:rPr>
                <w:rFonts w:ascii="Arial"/>
                <w:sz w:val="18"/>
              </w:rPr>
            </w:pPr>
            <w:r>
              <w:rPr>
                <w:rFonts w:ascii="Arial"/>
                <w:sz w:val="18"/>
              </w:rPr>
              <w:t>Non-RT</w:t>
            </w:r>
            <w:r>
              <w:rPr>
                <w:rFonts w:ascii="Arial"/>
                <w:spacing w:val="40"/>
                <w:sz w:val="18"/>
              </w:rPr>
              <w:t> </w:t>
            </w:r>
            <w:r>
              <w:rPr>
                <w:rFonts w:ascii="Arial"/>
                <w:sz w:val="18"/>
              </w:rPr>
              <w:t>RIC</w:t>
            </w:r>
            <w:r>
              <w:rPr>
                <w:rFonts w:ascii="Arial"/>
                <w:spacing w:val="40"/>
                <w:sz w:val="18"/>
              </w:rPr>
              <w:t> </w:t>
            </w:r>
            <w:r>
              <w:rPr>
                <w:rFonts w:ascii="Arial"/>
                <w:sz w:val="18"/>
              </w:rPr>
              <w:t>continues</w:t>
            </w:r>
            <w:r>
              <w:rPr>
                <w:rFonts w:ascii="Arial"/>
                <w:spacing w:val="40"/>
                <w:sz w:val="18"/>
              </w:rPr>
              <w:t> </w:t>
            </w:r>
            <w:r>
              <w:rPr>
                <w:rFonts w:ascii="Arial"/>
                <w:sz w:val="18"/>
              </w:rPr>
              <w:t>closed</w:t>
            </w:r>
            <w:r>
              <w:rPr>
                <w:rFonts w:ascii="Arial"/>
                <w:spacing w:val="40"/>
                <w:sz w:val="18"/>
              </w:rPr>
              <w:t> </w:t>
            </w:r>
            <w:r>
              <w:rPr>
                <w:rFonts w:ascii="Arial"/>
                <w:sz w:val="18"/>
              </w:rPr>
              <w:t>loop</w:t>
            </w:r>
            <w:r>
              <w:rPr>
                <w:rFonts w:ascii="Arial"/>
                <w:spacing w:val="40"/>
                <w:sz w:val="18"/>
              </w:rPr>
              <w:t> </w:t>
            </w:r>
            <w:r>
              <w:rPr>
                <w:rFonts w:ascii="Arial"/>
                <w:sz w:val="18"/>
              </w:rPr>
              <w:t>monitoring</w:t>
            </w:r>
            <w:r>
              <w:rPr>
                <w:rFonts w:ascii="Arial"/>
                <w:spacing w:val="40"/>
                <w:sz w:val="18"/>
              </w:rPr>
              <w:t> </w:t>
            </w:r>
            <w:r>
              <w:rPr>
                <w:rFonts w:ascii="Arial"/>
                <w:sz w:val="18"/>
              </w:rPr>
              <w:t>of</w:t>
            </w:r>
            <w:r>
              <w:rPr>
                <w:rFonts w:ascii="Arial"/>
                <w:spacing w:val="40"/>
                <w:sz w:val="18"/>
              </w:rPr>
              <w:t> </w:t>
            </w:r>
            <w:r>
              <w:rPr>
                <w:rFonts w:ascii="Arial"/>
                <w:sz w:val="18"/>
              </w:rPr>
              <w:t>Energy</w:t>
            </w:r>
            <w:r>
              <w:rPr>
                <w:rFonts w:ascii="Arial"/>
                <w:spacing w:val="40"/>
                <w:sz w:val="18"/>
              </w:rPr>
              <w:t> </w:t>
            </w:r>
            <w:r>
              <w:rPr>
                <w:rFonts w:ascii="Arial"/>
                <w:sz w:val="18"/>
              </w:rPr>
              <w:t>Saving function for E2 Node and O-RU.</w:t>
            </w:r>
          </w:p>
          <w:p>
            <w:pPr>
              <w:pStyle w:val="TableParagraph"/>
              <w:spacing w:line="205" w:lineRule="exact"/>
              <w:rPr>
                <w:rFonts w:ascii="Arial"/>
                <w:sz w:val="18"/>
              </w:rPr>
            </w:pPr>
            <w:r>
              <w:rPr>
                <w:rFonts w:ascii="Arial"/>
                <w:sz w:val="18"/>
              </w:rPr>
              <w:t>E2</w:t>
            </w:r>
            <w:r>
              <w:rPr>
                <w:rFonts w:ascii="Arial"/>
                <w:spacing w:val="-7"/>
                <w:sz w:val="18"/>
              </w:rPr>
              <w:t> </w:t>
            </w:r>
            <w:r>
              <w:rPr>
                <w:rFonts w:ascii="Arial"/>
                <w:sz w:val="18"/>
              </w:rPr>
              <w:t>Node</w:t>
            </w:r>
            <w:r>
              <w:rPr>
                <w:rFonts w:ascii="Arial"/>
                <w:spacing w:val="-6"/>
                <w:sz w:val="18"/>
              </w:rPr>
              <w:t> </w:t>
            </w:r>
            <w:r>
              <w:rPr>
                <w:rFonts w:ascii="Arial"/>
                <w:sz w:val="18"/>
              </w:rPr>
              <w:t>and</w:t>
            </w:r>
            <w:r>
              <w:rPr>
                <w:rFonts w:ascii="Arial"/>
                <w:spacing w:val="-6"/>
                <w:sz w:val="18"/>
              </w:rPr>
              <w:t> </w:t>
            </w:r>
            <w:r>
              <w:rPr>
                <w:rFonts w:ascii="Arial"/>
                <w:sz w:val="18"/>
              </w:rPr>
              <w:t>O-RU</w:t>
            </w:r>
            <w:r>
              <w:rPr>
                <w:rFonts w:ascii="Arial"/>
                <w:spacing w:val="-9"/>
                <w:sz w:val="18"/>
              </w:rPr>
              <w:t> </w:t>
            </w:r>
            <w:r>
              <w:rPr>
                <w:rFonts w:ascii="Arial"/>
                <w:sz w:val="18"/>
              </w:rPr>
              <w:t>operate</w:t>
            </w:r>
            <w:r>
              <w:rPr>
                <w:rFonts w:ascii="Arial"/>
                <w:spacing w:val="-6"/>
                <w:sz w:val="18"/>
              </w:rPr>
              <w:t> </w:t>
            </w:r>
            <w:r>
              <w:rPr>
                <w:rFonts w:ascii="Arial"/>
                <w:sz w:val="18"/>
              </w:rPr>
              <w:t>using</w:t>
            </w:r>
            <w:r>
              <w:rPr>
                <w:rFonts w:ascii="Arial"/>
                <w:spacing w:val="-4"/>
                <w:sz w:val="18"/>
              </w:rPr>
              <w:t> </w:t>
            </w:r>
            <w:r>
              <w:rPr>
                <w:rFonts w:ascii="Arial"/>
                <w:sz w:val="18"/>
              </w:rPr>
              <w:t>the</w:t>
            </w:r>
            <w:r>
              <w:rPr>
                <w:rFonts w:ascii="Arial"/>
                <w:spacing w:val="-7"/>
                <w:sz w:val="18"/>
              </w:rPr>
              <w:t> </w:t>
            </w:r>
            <w:r>
              <w:rPr>
                <w:rFonts w:ascii="Arial"/>
                <w:sz w:val="18"/>
              </w:rPr>
              <w:t>newly</w:t>
            </w:r>
            <w:r>
              <w:rPr>
                <w:rFonts w:ascii="Arial"/>
                <w:spacing w:val="-6"/>
                <w:sz w:val="18"/>
              </w:rPr>
              <w:t> </w:t>
            </w:r>
            <w:r>
              <w:rPr>
                <w:rFonts w:ascii="Arial"/>
                <w:sz w:val="18"/>
              </w:rPr>
              <w:t>deployed</w:t>
            </w:r>
            <w:r>
              <w:rPr>
                <w:rFonts w:ascii="Arial"/>
                <w:spacing w:val="-6"/>
                <w:sz w:val="18"/>
              </w:rPr>
              <w:t> </w:t>
            </w:r>
            <w:r>
              <w:rPr>
                <w:rFonts w:ascii="Arial"/>
                <w:sz w:val="18"/>
              </w:rPr>
              <w:t>parameters</w:t>
            </w:r>
            <w:r>
              <w:rPr>
                <w:rFonts w:ascii="Arial"/>
                <w:spacing w:val="-6"/>
                <w:sz w:val="18"/>
              </w:rPr>
              <w:t> </w:t>
            </w:r>
            <w:r>
              <w:rPr>
                <w:rFonts w:ascii="Arial"/>
                <w:spacing w:val="-5"/>
                <w:sz w:val="18"/>
              </w:rPr>
              <w:t>and</w:t>
            </w:r>
          </w:p>
          <w:p>
            <w:pPr>
              <w:pStyle w:val="TableParagraph"/>
              <w:spacing w:line="204" w:lineRule="exact" w:before="15"/>
              <w:rPr>
                <w:rFonts w:ascii="Arial"/>
                <w:sz w:val="18"/>
              </w:rPr>
            </w:pPr>
            <w:r>
              <w:rPr>
                <w:rFonts w:ascii="Arial"/>
                <w:spacing w:val="-2"/>
                <w:sz w:val="18"/>
              </w:rPr>
              <w:t>state.</w:t>
            </w:r>
          </w:p>
        </w:tc>
        <w:tc>
          <w:tcPr>
            <w:tcW w:w="1366"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0" w:firstLine="0"/>
        <w:jc w:val="left"/>
        <w:rPr>
          <w:rFonts w:ascii="Courier New"/>
          <w:sz w:val="18"/>
        </w:rPr>
      </w:pPr>
      <w:r>
        <w:rPr/>
        <mc:AlternateContent>
          <mc:Choice Requires="wps">
            <w:drawing>
              <wp:anchor distT="0" distB="0" distL="0" distR="0" allowOverlap="1" layoutInCell="1" locked="0" behindDoc="1" simplePos="0" relativeHeight="482351616">
                <wp:simplePos x="0" y="0"/>
                <wp:positionH relativeFrom="page">
                  <wp:posOffset>644651</wp:posOffset>
                </wp:positionH>
                <wp:positionV relativeFrom="paragraph">
                  <wp:posOffset>33546</wp:posOffset>
                </wp:positionV>
                <wp:extent cx="6273165" cy="7419975"/>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6273165" cy="7419975"/>
                          <a:chExt cx="6273165" cy="7419975"/>
                        </a:xfrm>
                      </wpg:grpSpPr>
                      <wps:wsp>
                        <wps:cNvPr id="282" name="Graphic 282"/>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283" name="Graphic 283"/>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284" name="Graphic 284"/>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85" name="Graphic 285"/>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86" name="Graphic 286"/>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87" name="Graphic 287"/>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88" name="Graphic 288"/>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89" name="Graphic 289"/>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90" name="Graphic 290"/>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1" name="Graphic 291"/>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92" name="Graphic 292"/>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3" name="Graphic 293"/>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94" name="Graphic 294"/>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5" name="Graphic 295"/>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296" name="Graphic 296"/>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7" name="Graphic 297"/>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298" name="Graphic 298"/>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299" name="Graphic 299"/>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00" name="Graphic 300"/>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01" name="Graphic 301"/>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02" name="Graphic 302"/>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03" name="Graphic 303"/>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04" name="Graphic 304"/>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05" name="Graphic 305"/>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06" name="Graphic 306"/>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07" name="Graphic 307"/>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08" name="Graphic 308"/>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09" name="Graphic 309"/>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10" name="Graphic 310"/>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311" name="Graphic 311"/>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312" name="Graphic 312"/>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13" name="Graphic 313"/>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14" name="Graphic 314"/>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15" name="Graphic 315"/>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16" name="Graphic 316"/>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17" name="Graphic 317"/>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18" name="Graphic 318"/>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19" name="Graphic 319"/>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20" name="Graphic 320"/>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21" name="Graphic 321"/>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22" name="Graphic 322"/>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23" name="Graphic 323"/>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24" name="Graphic 324"/>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25" name="Graphic 325"/>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26" name="Graphic 326"/>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27" name="Graphic 327"/>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28" name="Graphic 328"/>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29" name="Graphic 329"/>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30" name="Graphic 330"/>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31" name="Graphic 331"/>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32" name="Graphic 332"/>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333" name="Graphic 333"/>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334" name="Graphic 334"/>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35" name="Graphic 335"/>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36" name="Graphic 336"/>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37" name="Graphic 337"/>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38" name="Graphic 338"/>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39" name="Graphic 339"/>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40" name="Graphic 340"/>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341" name="Graphic 341"/>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342" name="Graphic 342"/>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43" name="Graphic 343"/>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44" name="Graphic 344"/>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45" name="Graphic 345"/>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46" name="Graphic 346"/>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47" name="Graphic 347"/>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48" name="Graphic 348"/>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49" name="Graphic 349"/>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50" name="Graphic 350"/>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51" name="Graphic 351"/>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52" name="Graphic 352"/>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53" name="Graphic 353"/>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54" name="Graphic 354"/>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55" name="Graphic 355"/>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56" name="Graphic 356"/>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57" name="Graphic 357"/>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58" name="Graphic 358"/>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59" name="Graphic 359"/>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60" name="Graphic 360"/>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61" name="Graphic 361"/>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62" name="Graphic 362"/>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63" name="Graphic 363"/>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64" name="Graphic 364"/>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65" name="Graphic 365"/>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66" name="Graphic 366"/>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67" name="Graphic 367"/>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68" name="Graphic 368"/>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69" name="Graphic 369"/>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70" name="Graphic 370"/>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371" name="Graphic 371"/>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372" name="Graphic 372"/>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73" name="Graphic 373"/>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74" name="Graphic 374"/>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75" name="Graphic 375"/>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76" name="Graphic 376"/>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77" name="Graphic 377"/>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78" name="Graphic 378"/>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79" name="Graphic 379"/>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80" name="Graphic 380"/>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81" name="Graphic 381"/>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82" name="Graphic 382"/>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83" name="Graphic 383"/>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84" name="Graphic 384"/>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385" name="Graphic 385"/>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386" name="Graphic 386"/>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87" name="Graphic 387"/>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88" name="Graphic 388"/>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89" name="Graphic 389"/>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90" name="Graphic 390"/>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391" name="Graphic 391"/>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392" name="Graphic 392"/>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393" name="Graphic 393"/>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394" name="Graphic 394"/>
                        <wps:cNvSpPr/>
                        <wps:spPr>
                          <a:xfrm>
                            <a:off x="6095" y="7270495"/>
                            <a:ext cx="6261100" cy="143510"/>
                          </a:xfrm>
                          <a:custGeom>
                            <a:avLst/>
                            <a:gdLst/>
                            <a:ahLst/>
                            <a:cxnLst/>
                            <a:rect l="l" t="t" r="r" b="b"/>
                            <a:pathLst>
                              <a:path w="6261100" h="143510">
                                <a:moveTo>
                                  <a:pt x="6260591" y="0"/>
                                </a:moveTo>
                                <a:lnTo>
                                  <a:pt x="0" y="0"/>
                                </a:lnTo>
                                <a:lnTo>
                                  <a:pt x="0" y="143256"/>
                                </a:lnTo>
                                <a:lnTo>
                                  <a:pt x="6260591" y="143256"/>
                                </a:lnTo>
                                <a:lnTo>
                                  <a:pt x="6260591" y="0"/>
                                </a:lnTo>
                                <a:close/>
                              </a:path>
                            </a:pathLst>
                          </a:custGeom>
                          <a:solidFill>
                            <a:srgbClr val="B9FCB9"/>
                          </a:solidFill>
                        </wps:spPr>
                        <wps:bodyPr wrap="square" lIns="0" tIns="0" rIns="0" bIns="0" rtlCol="0">
                          <a:prstTxWarp prst="textNoShape">
                            <a:avLst/>
                          </a:prstTxWarp>
                          <a:noAutofit/>
                        </wps:bodyPr>
                      </wps:wsp>
                      <wps:wsp>
                        <wps:cNvPr id="395" name="Graphic 395"/>
                        <wps:cNvSpPr/>
                        <wps:spPr>
                          <a:xfrm>
                            <a:off x="0" y="7270495"/>
                            <a:ext cx="6273165" cy="146685"/>
                          </a:xfrm>
                          <a:custGeom>
                            <a:avLst/>
                            <a:gdLst/>
                            <a:ahLst/>
                            <a:cxnLst/>
                            <a:rect l="l" t="t" r="r" b="b"/>
                            <a:pathLst>
                              <a:path w="6273165" h="146685">
                                <a:moveTo>
                                  <a:pt x="0" y="146304"/>
                                </a:moveTo>
                                <a:lnTo>
                                  <a:pt x="6096" y="146304"/>
                                </a:lnTo>
                              </a:path>
                              <a:path w="6273165" h="146685">
                                <a:moveTo>
                                  <a:pt x="0" y="146304"/>
                                </a:moveTo>
                                <a:lnTo>
                                  <a:pt x="6096" y="146304"/>
                                </a:lnTo>
                              </a:path>
                              <a:path w="6273165" h="146685">
                                <a:moveTo>
                                  <a:pt x="6096" y="146304"/>
                                </a:moveTo>
                                <a:lnTo>
                                  <a:pt x="6266688" y="146304"/>
                                </a:lnTo>
                              </a:path>
                              <a:path w="6273165" h="146685">
                                <a:moveTo>
                                  <a:pt x="6266688" y="146304"/>
                                </a:moveTo>
                                <a:lnTo>
                                  <a:pt x="6272783" y="146304"/>
                                </a:lnTo>
                              </a:path>
                              <a:path w="6273165" h="146685">
                                <a:moveTo>
                                  <a:pt x="6266688" y="146304"/>
                                </a:moveTo>
                                <a:lnTo>
                                  <a:pt x="6272783" y="146304"/>
                                </a:lnTo>
                              </a:path>
                              <a:path w="6273165" h="146685">
                                <a:moveTo>
                                  <a:pt x="3048" y="0"/>
                                </a:moveTo>
                                <a:lnTo>
                                  <a:pt x="3048" y="143256"/>
                                </a:lnTo>
                              </a:path>
                              <a:path w="6273165" h="146685">
                                <a:moveTo>
                                  <a:pt x="6269736" y="0"/>
                                </a:moveTo>
                                <a:lnTo>
                                  <a:pt x="6269736" y="143256"/>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2.641428pt;width:493.95pt;height:584.25pt;mso-position-horizontal-relative:page;mso-position-vertical-relative:paragraph;z-index:-20964864" id="docshapegroup274" coordorigin="1015,53" coordsize="9879,11685">
                <v:rect style="position:absolute;left:1024;top:62;width:9860;height:224" id="docshape275" filled="true" fillcolor="#b9fcb9" stroked="false">
                  <v:fill type="solid"/>
                </v:rect>
                <v:shape style="position:absolute;left:1020;top:52;width:9869;height:233" id="docshape276" coordorigin="1020,53" coordsize="9869,233" path="m1020,53l1020,62m1020,53l1020,62m1025,58l10884,58m10889,53l10889,62m10889,53l10889,62m1020,62l1020,286m10889,62l10889,286e" filled="false" stroked="true" strokeweight=".48pt" strokecolor="#5bab3a">
                  <v:path arrowok="t"/>
                  <v:stroke dashstyle="shortdash"/>
                </v:shape>
                <v:rect style="position:absolute;left:1024;top:285;width:9860;height:204" id="docshape277" filled="true" fillcolor="#b9fcb9" stroked="false">
                  <v:fill type="solid"/>
                </v:rect>
                <v:shape style="position:absolute;left:1020;top:285;width:9869;height:204" id="docshape278" coordorigin="1020,286" coordsize="9869,204" path="m1020,286l1020,490m10889,286l10889,490e" filled="false" stroked="true" strokeweight=".48pt" strokecolor="#5bab3a">
                  <v:path arrowok="t"/>
                  <v:stroke dashstyle="shortdash"/>
                </v:shape>
                <v:rect style="position:absolute;left:1024;top:489;width:9860;height:204" id="docshape279" filled="true" fillcolor="#b9fcb9" stroked="false">
                  <v:fill type="solid"/>
                </v:rect>
                <v:shape style="position:absolute;left:1020;top:489;width:9869;height:204" id="docshape280" coordorigin="1020,490" coordsize="9869,204" path="m1020,490l1020,694m10889,490l10889,694e" filled="false" stroked="true" strokeweight=".48pt" strokecolor="#5bab3a">
                  <v:path arrowok="t"/>
                  <v:stroke dashstyle="shortdash"/>
                </v:shape>
                <v:rect style="position:absolute;left:1024;top:693;width:9860;height:204" id="docshape281" filled="true" fillcolor="#b9fcb9" stroked="false">
                  <v:fill type="solid"/>
                </v:rect>
                <v:shape style="position:absolute;left:1020;top:693;width:9869;height:204" id="docshape282" coordorigin="1020,694" coordsize="9869,204" path="m1020,694l1020,898m10889,694l10889,898e" filled="false" stroked="true" strokeweight=".48pt" strokecolor="#5bab3a">
                  <v:path arrowok="t"/>
                  <v:stroke dashstyle="shortdash"/>
                </v:shape>
                <v:rect style="position:absolute;left:1024;top:897;width:9860;height:204" id="docshape283" filled="true" fillcolor="#b9fcb9" stroked="false">
                  <v:fill type="solid"/>
                </v:rect>
                <v:shape style="position:absolute;left:1020;top:897;width:9869;height:204" id="docshape284" coordorigin="1020,898" coordsize="9869,204" path="m1020,898l1020,1102m10889,898l10889,1102e" filled="false" stroked="true" strokeweight=".48pt" strokecolor="#5bab3a">
                  <v:path arrowok="t"/>
                  <v:stroke dashstyle="shortdash"/>
                </v:shape>
                <v:rect style="position:absolute;left:1024;top:1101;width:9860;height:204" id="docshape285" filled="true" fillcolor="#b9fcb9" stroked="false">
                  <v:fill type="solid"/>
                </v:rect>
                <v:shape style="position:absolute;left:1020;top:1101;width:9869;height:204" id="docshape286" coordorigin="1020,1102" coordsize="9869,204" path="m1020,1102l1020,1306m10889,1102l10889,1306e" filled="false" stroked="true" strokeweight=".48pt" strokecolor="#5bab3a">
                  <v:path arrowok="t"/>
                  <v:stroke dashstyle="shortdash"/>
                </v:shape>
                <v:rect style="position:absolute;left:1024;top:1305;width:9860;height:204" id="docshape287" filled="true" fillcolor="#b9fcb9" stroked="false">
                  <v:fill type="solid"/>
                </v:rect>
                <v:shape style="position:absolute;left:1020;top:1305;width:9869;height:204" id="docshape288" coordorigin="1020,1306" coordsize="9869,204" path="m1020,1306l1020,1510m10889,1306l10889,1510e" filled="false" stroked="true" strokeweight=".48pt" strokecolor="#5bab3a">
                  <v:path arrowok="t"/>
                  <v:stroke dashstyle="shortdash"/>
                </v:shape>
                <v:rect style="position:absolute;left:1024;top:1509;width:9860;height:204" id="docshape289" filled="true" fillcolor="#b9fcb9" stroked="false">
                  <v:fill type="solid"/>
                </v:rect>
                <v:shape style="position:absolute;left:1020;top:1509;width:9869;height:204" id="docshape290" coordorigin="1020,1510" coordsize="9869,204" path="m1020,1510l1020,1714m10889,1510l10889,1714e" filled="false" stroked="true" strokeweight=".48pt" strokecolor="#5bab3a">
                  <v:path arrowok="t"/>
                  <v:stroke dashstyle="shortdash"/>
                </v:shape>
                <v:rect style="position:absolute;left:1024;top:1713;width:9860;height:204" id="docshape291" filled="true" fillcolor="#b9fcb9" stroked="false">
                  <v:fill type="solid"/>
                </v:rect>
                <v:shape style="position:absolute;left:1020;top:1713;width:9869;height:204" id="docshape292" coordorigin="1020,1714" coordsize="9869,204" path="m1020,1714l1020,1918m10889,1714l10889,1918e" filled="false" stroked="true" strokeweight=".48pt" strokecolor="#5bab3a">
                  <v:path arrowok="t"/>
                  <v:stroke dashstyle="shortdash"/>
                </v:shape>
                <v:rect style="position:absolute;left:1024;top:1917;width:9860;height:204" id="docshape293" filled="true" fillcolor="#b9fcb9" stroked="false">
                  <v:fill type="solid"/>
                </v:rect>
                <v:shape style="position:absolute;left:1020;top:1917;width:9869;height:204" id="docshape294" coordorigin="1020,1918" coordsize="9869,204" path="m1020,1918l1020,2122m10889,1918l10889,2122e" filled="false" stroked="true" strokeweight=".48pt" strokecolor="#5bab3a">
                  <v:path arrowok="t"/>
                  <v:stroke dashstyle="shortdash"/>
                </v:shape>
                <v:rect style="position:absolute;left:1024;top:2121;width:9860;height:204" id="docshape295" filled="true" fillcolor="#b9fcb9" stroked="false">
                  <v:fill type="solid"/>
                </v:rect>
                <v:shape style="position:absolute;left:1020;top:2121;width:9869;height:204" id="docshape296" coordorigin="1020,2122" coordsize="9869,204" path="m1020,2122l1020,2326m10889,2122l10889,2326e" filled="false" stroked="true" strokeweight=".48pt" strokecolor="#5bab3a">
                  <v:path arrowok="t"/>
                  <v:stroke dashstyle="shortdash"/>
                </v:shape>
                <v:rect style="position:absolute;left:1024;top:2325;width:9860;height:204" id="docshape297" filled="true" fillcolor="#b9fcb9" stroked="false">
                  <v:fill type="solid"/>
                </v:rect>
                <v:shape style="position:absolute;left:1020;top:2325;width:9869;height:204" id="docshape298" coordorigin="1020,2326" coordsize="9869,204" path="m1020,2326l1020,2530m10889,2326l10889,2530e" filled="false" stroked="true" strokeweight=".48pt" strokecolor="#5bab3a">
                  <v:path arrowok="t"/>
                  <v:stroke dashstyle="shortdash"/>
                </v:shape>
                <v:rect style="position:absolute;left:1024;top:2529;width:9860;height:204" id="docshape299" filled="true" fillcolor="#b9fcb9" stroked="false">
                  <v:fill type="solid"/>
                </v:rect>
                <v:shape style="position:absolute;left:1020;top:2529;width:9869;height:204" id="docshape300" coordorigin="1020,2530" coordsize="9869,204" path="m1020,2530l1020,2734m10889,2530l10889,2734e" filled="false" stroked="true" strokeweight=".48pt" strokecolor="#5bab3a">
                  <v:path arrowok="t"/>
                  <v:stroke dashstyle="shortdash"/>
                </v:shape>
                <v:rect style="position:absolute;left:1024;top:2733;width:9860;height:204" id="docshape301" filled="true" fillcolor="#b9fcb9" stroked="false">
                  <v:fill type="solid"/>
                </v:rect>
                <v:shape style="position:absolute;left:1020;top:2733;width:9869;height:204" id="docshape302" coordorigin="1020,2734" coordsize="9869,204" path="m1020,2734l1020,2938m10889,2734l10889,2938e" filled="false" stroked="true" strokeweight=".48pt" strokecolor="#5bab3a">
                  <v:path arrowok="t"/>
                  <v:stroke dashstyle="shortdash"/>
                </v:shape>
                <v:rect style="position:absolute;left:1024;top:2937;width:9860;height:205" id="docshape303" filled="true" fillcolor="#b9fcb9" stroked="false">
                  <v:fill type="solid"/>
                </v:rect>
                <v:shape style="position:absolute;left:1020;top:2937;width:9869;height:205" id="docshape304" coordorigin="1020,2938" coordsize="9869,205" path="m1020,2938l1020,3142m10889,2938l10889,3142e" filled="false" stroked="true" strokeweight=".48pt" strokecolor="#5bab3a">
                  <v:path arrowok="t"/>
                  <v:stroke dashstyle="shortdash"/>
                </v:shape>
                <v:rect style="position:absolute;left:1024;top:3142;width:9860;height:204" id="docshape305" filled="true" fillcolor="#b9fcb9" stroked="false">
                  <v:fill type="solid"/>
                </v:rect>
                <v:shape style="position:absolute;left:1020;top:3142;width:9869;height:204" id="docshape306" coordorigin="1020,3142" coordsize="9869,204" path="m1020,3142l1020,3346m10889,3142l10889,3346e" filled="false" stroked="true" strokeweight=".48pt" strokecolor="#5bab3a">
                  <v:path arrowok="t"/>
                  <v:stroke dashstyle="shortdash"/>
                </v:shape>
                <v:rect style="position:absolute;left:1024;top:3346;width:9860;height:204" id="docshape307" filled="true" fillcolor="#b9fcb9" stroked="false">
                  <v:fill type="solid"/>
                </v:rect>
                <v:shape style="position:absolute;left:1020;top:3346;width:9869;height:204" id="docshape308" coordorigin="1020,3346" coordsize="9869,204" path="m1020,3346l1020,3550m10889,3346l10889,3550e" filled="false" stroked="true" strokeweight=".48pt" strokecolor="#5bab3a">
                  <v:path arrowok="t"/>
                  <v:stroke dashstyle="shortdash"/>
                </v:shape>
                <v:rect style="position:absolute;left:1024;top:3550;width:9860;height:204" id="docshape309" filled="true" fillcolor="#b9fcb9" stroked="false">
                  <v:fill type="solid"/>
                </v:rect>
                <v:shape style="position:absolute;left:1020;top:3550;width:9869;height:204" id="docshape310" coordorigin="1020,3550" coordsize="9869,204" path="m1020,3550l1020,3754m10889,3550l10889,3754e" filled="false" stroked="true" strokeweight=".48pt" strokecolor="#5bab3a">
                  <v:path arrowok="t"/>
                  <v:stroke dashstyle="shortdash"/>
                </v:shape>
                <v:rect style="position:absolute;left:1024;top:3754;width:9860;height:204" id="docshape311" filled="true" fillcolor="#b9fcb9" stroked="false">
                  <v:fill type="solid"/>
                </v:rect>
                <v:shape style="position:absolute;left:1020;top:3754;width:9869;height:204" id="docshape312" coordorigin="1020,3754" coordsize="9869,204" path="m1020,3754l1020,3958m10889,3754l10889,3958e" filled="false" stroked="true" strokeweight=".48pt" strokecolor="#5bab3a">
                  <v:path arrowok="t"/>
                  <v:stroke dashstyle="shortdash"/>
                </v:shape>
                <v:rect style="position:absolute;left:1024;top:3958;width:9860;height:204" id="docshape313" filled="true" fillcolor="#b9fcb9" stroked="false">
                  <v:fill type="solid"/>
                </v:rect>
                <v:shape style="position:absolute;left:1020;top:3958;width:9869;height:204" id="docshape314" coordorigin="1020,3958" coordsize="9869,204" path="m1020,3958l1020,4162m10889,3958l10889,4162e" filled="false" stroked="true" strokeweight=".48pt" strokecolor="#5bab3a">
                  <v:path arrowok="t"/>
                  <v:stroke dashstyle="shortdash"/>
                </v:shape>
                <v:rect style="position:absolute;left:1024;top:4162;width:9860;height:204" id="docshape315" filled="true" fillcolor="#b9fcb9" stroked="false">
                  <v:fill type="solid"/>
                </v:rect>
                <v:shape style="position:absolute;left:1020;top:4162;width:9869;height:204" id="docshape316" coordorigin="1020,4162" coordsize="9869,204" path="m1020,4162l1020,4366m10889,4162l10889,4366e" filled="false" stroked="true" strokeweight=".48pt" strokecolor="#5bab3a">
                  <v:path arrowok="t"/>
                  <v:stroke dashstyle="shortdash"/>
                </v:shape>
                <v:rect style="position:absolute;left:1024;top:4366;width:9860;height:204" id="docshape317" filled="true" fillcolor="#b9fcb9" stroked="false">
                  <v:fill type="solid"/>
                </v:rect>
                <v:shape style="position:absolute;left:1020;top:4366;width:9869;height:204" id="docshape318" coordorigin="1020,4366" coordsize="9869,204" path="m1020,4366l1020,4570m10889,4366l10889,4570e" filled="false" stroked="true" strokeweight=".48pt" strokecolor="#5bab3a">
                  <v:path arrowok="t"/>
                  <v:stroke dashstyle="shortdash"/>
                </v:shape>
                <v:rect style="position:absolute;left:1024;top:4570;width:9860;height:204" id="docshape319" filled="true" fillcolor="#b9fcb9" stroked="false">
                  <v:fill type="solid"/>
                </v:rect>
                <v:shape style="position:absolute;left:1020;top:4570;width:9869;height:204" id="docshape320" coordorigin="1020,4570" coordsize="9869,204" path="m1020,4570l1020,4774m10889,4570l10889,4774e" filled="false" stroked="true" strokeweight=".48pt" strokecolor="#5bab3a">
                  <v:path arrowok="t"/>
                  <v:stroke dashstyle="shortdash"/>
                </v:shape>
                <v:rect style="position:absolute;left:1024;top:4774;width:9860;height:204" id="docshape321" filled="true" fillcolor="#b9fcb9" stroked="false">
                  <v:fill type="solid"/>
                </v:rect>
                <v:shape style="position:absolute;left:1020;top:4774;width:9869;height:204" id="docshape322" coordorigin="1020,4774" coordsize="9869,204" path="m1020,4774l1020,4978m10889,4774l10889,4978e" filled="false" stroked="true" strokeweight=".48pt" strokecolor="#5bab3a">
                  <v:path arrowok="t"/>
                  <v:stroke dashstyle="shortdash"/>
                </v:shape>
                <v:rect style="position:absolute;left:1024;top:4978;width:9860;height:204" id="docshape323" filled="true" fillcolor="#b9fcb9" stroked="false">
                  <v:fill type="solid"/>
                </v:rect>
                <v:shape style="position:absolute;left:1020;top:4978;width:9869;height:204" id="docshape324" coordorigin="1020,4978" coordsize="9869,204" path="m1020,4978l1020,5182m10889,4978l10889,5182e" filled="false" stroked="true" strokeweight=".48pt" strokecolor="#5bab3a">
                  <v:path arrowok="t"/>
                  <v:stroke dashstyle="shortdash"/>
                </v:shape>
                <v:rect style="position:absolute;left:1024;top:5182;width:9860;height:202" id="docshape325" filled="true" fillcolor="#b9fcb9" stroked="false">
                  <v:fill type="solid"/>
                </v:rect>
                <v:shape style="position:absolute;left:1020;top:5182;width:9869;height:202" id="docshape326" coordorigin="1020,5182" coordsize="9869,202" path="m1020,5182l1020,5384m10889,5182l10889,5384e" filled="false" stroked="true" strokeweight=".48pt" strokecolor="#5bab3a">
                  <v:path arrowok="t"/>
                  <v:stroke dashstyle="shortdash"/>
                </v:shape>
                <v:rect style="position:absolute;left:1024;top:5383;width:9860;height:204" id="docshape327" filled="true" fillcolor="#b9fcb9" stroked="false">
                  <v:fill type="solid"/>
                </v:rect>
                <v:shape style="position:absolute;left:1020;top:5383;width:9869;height:204" id="docshape328" coordorigin="1020,5384" coordsize="9869,204" path="m1020,5384l1020,5588m10889,5384l10889,5588e" filled="false" stroked="true" strokeweight=".48pt" strokecolor="#5bab3a">
                  <v:path arrowok="t"/>
                  <v:stroke dashstyle="shortdash"/>
                </v:shape>
                <v:rect style="position:absolute;left:1024;top:5587;width:9860;height:204" id="docshape329" filled="true" fillcolor="#b9fcb9" stroked="false">
                  <v:fill type="solid"/>
                </v:rect>
                <v:shape style="position:absolute;left:1020;top:5587;width:9869;height:204" id="docshape330" coordorigin="1020,5588" coordsize="9869,204" path="m1020,5588l1020,5792m10889,5588l10889,5792e" filled="false" stroked="true" strokeweight=".48pt" strokecolor="#5bab3a">
                  <v:path arrowok="t"/>
                  <v:stroke dashstyle="shortdash"/>
                </v:shape>
                <v:rect style="position:absolute;left:1024;top:5791;width:9860;height:204" id="docshape331" filled="true" fillcolor="#b9fcb9" stroked="false">
                  <v:fill type="solid"/>
                </v:rect>
                <v:shape style="position:absolute;left:1020;top:5791;width:9869;height:204" id="docshape332" coordorigin="1020,5792" coordsize="9869,204" path="m1020,5792l1020,5996m10889,5792l10889,5996e" filled="false" stroked="true" strokeweight=".48pt" strokecolor="#5bab3a">
                  <v:path arrowok="t"/>
                  <v:stroke dashstyle="shortdash"/>
                </v:shape>
                <v:rect style="position:absolute;left:1024;top:5995;width:9860;height:205" id="docshape333" filled="true" fillcolor="#b9fcb9" stroked="false">
                  <v:fill type="solid"/>
                </v:rect>
                <v:shape style="position:absolute;left:1020;top:5995;width:9869;height:205" id="docshape334" coordorigin="1020,5996" coordsize="9869,205" path="m1020,5996l1020,6200m10889,5996l10889,6200e" filled="false" stroked="true" strokeweight=".48pt" strokecolor="#5bab3a">
                  <v:path arrowok="t"/>
                  <v:stroke dashstyle="shortdash"/>
                </v:shape>
                <v:rect style="position:absolute;left:1024;top:6200;width:9860;height:204" id="docshape335" filled="true" fillcolor="#b9fcb9" stroked="false">
                  <v:fill type="solid"/>
                </v:rect>
                <v:shape style="position:absolute;left:1020;top:6200;width:9869;height:204" id="docshape336" coordorigin="1020,6200" coordsize="9869,204" path="m1020,6200l1020,6404m10889,6200l10889,6404e" filled="false" stroked="true" strokeweight=".48pt" strokecolor="#5bab3a">
                  <v:path arrowok="t"/>
                  <v:stroke dashstyle="shortdash"/>
                </v:shape>
                <v:rect style="position:absolute;left:1024;top:6404;width:9860;height:204" id="docshape337" filled="true" fillcolor="#b9fcb9" stroked="false">
                  <v:fill type="solid"/>
                </v:rect>
                <v:shape style="position:absolute;left:1020;top:6404;width:9869;height:204" id="docshape338" coordorigin="1020,6404" coordsize="9869,204" path="m1020,6404l1020,6608m10889,6404l10889,6608e" filled="false" stroked="true" strokeweight=".48pt" strokecolor="#5bab3a">
                  <v:path arrowok="t"/>
                  <v:stroke dashstyle="shortdash"/>
                </v:shape>
                <v:rect style="position:absolute;left:1024;top:6608;width:9860;height:204" id="docshape339" filled="true" fillcolor="#b9fcb9" stroked="false">
                  <v:fill type="solid"/>
                </v:rect>
                <v:shape style="position:absolute;left:1020;top:6608;width:9869;height:204" id="docshape340" coordorigin="1020,6608" coordsize="9869,204" path="m1020,6608l1020,6812m10889,6608l10889,6812e" filled="false" stroked="true" strokeweight=".48pt" strokecolor="#5bab3a">
                  <v:path arrowok="t"/>
                  <v:stroke dashstyle="shortdash"/>
                </v:shape>
                <v:rect style="position:absolute;left:1024;top:6812;width:9860;height:204" id="docshape341" filled="true" fillcolor="#b9fcb9" stroked="false">
                  <v:fill type="solid"/>
                </v:rect>
                <v:shape style="position:absolute;left:1020;top:6812;width:9869;height:204" id="docshape342" coordorigin="1020,6812" coordsize="9869,204" path="m1020,6812l1020,7016m10889,6812l10889,7016e" filled="false" stroked="true" strokeweight=".48pt" strokecolor="#5bab3a">
                  <v:path arrowok="t"/>
                  <v:stroke dashstyle="shortdash"/>
                </v:shape>
                <v:rect style="position:absolute;left:1024;top:7016;width:9860;height:204" id="docshape343" filled="true" fillcolor="#b9fcb9" stroked="false">
                  <v:fill type="solid"/>
                </v:rect>
                <v:shape style="position:absolute;left:1020;top:7016;width:9869;height:204" id="docshape344" coordorigin="1020,7016" coordsize="9869,204" path="m1020,7016l1020,7220m10889,7016l10889,7220e" filled="false" stroked="true" strokeweight=".48pt" strokecolor="#5bab3a">
                  <v:path arrowok="t"/>
                  <v:stroke dashstyle="shortdash"/>
                </v:shape>
                <v:rect style="position:absolute;left:1024;top:7220;width:9860;height:204" id="docshape345" filled="true" fillcolor="#b9fcb9" stroked="false">
                  <v:fill type="solid"/>
                </v:rect>
                <v:shape style="position:absolute;left:1020;top:7220;width:9869;height:204" id="docshape346" coordorigin="1020,7220" coordsize="9869,204" path="m1020,7220l1020,7424m10889,7220l10889,7424e" filled="false" stroked="true" strokeweight=".48pt" strokecolor="#5bab3a">
                  <v:path arrowok="t"/>
                  <v:stroke dashstyle="shortdash"/>
                </v:shape>
                <v:rect style="position:absolute;left:1024;top:7424;width:9860;height:204" id="docshape347" filled="true" fillcolor="#b9fcb9" stroked="false">
                  <v:fill type="solid"/>
                </v:rect>
                <v:shape style="position:absolute;left:1020;top:7424;width:9869;height:204" id="docshape348" coordorigin="1020,7424" coordsize="9869,204" path="m1020,7424l1020,7628m10889,7424l10889,7628e" filled="false" stroked="true" strokeweight=".48pt" strokecolor="#5bab3a">
                  <v:path arrowok="t"/>
                  <v:stroke dashstyle="shortdash"/>
                </v:shape>
                <v:rect style="position:absolute;left:1024;top:7628;width:9860;height:204" id="docshape349" filled="true" fillcolor="#b9fcb9" stroked="false">
                  <v:fill type="solid"/>
                </v:rect>
                <v:shape style="position:absolute;left:1020;top:7628;width:9869;height:204" id="docshape350" coordorigin="1020,7628" coordsize="9869,204" path="m1020,7628l1020,7832m10889,7628l10889,7832e" filled="false" stroked="true" strokeweight=".48pt" strokecolor="#5bab3a">
                  <v:path arrowok="t"/>
                  <v:stroke dashstyle="shortdash"/>
                </v:shape>
                <v:rect style="position:absolute;left:1024;top:7832;width:9860;height:204" id="docshape351" filled="true" fillcolor="#b9fcb9" stroked="false">
                  <v:fill type="solid"/>
                </v:rect>
                <v:shape style="position:absolute;left:1020;top:7832;width:9869;height:204" id="docshape352" coordorigin="1020,7832" coordsize="9869,204" path="m1020,7832l1020,8036m10889,7832l10889,8036e" filled="false" stroked="true" strokeweight=".48pt" strokecolor="#5bab3a">
                  <v:path arrowok="t"/>
                  <v:stroke dashstyle="shortdash"/>
                </v:shape>
                <v:rect style="position:absolute;left:1024;top:8036;width:9860;height:204" id="docshape353" filled="true" fillcolor="#b9fcb9" stroked="false">
                  <v:fill type="solid"/>
                </v:rect>
                <v:shape style="position:absolute;left:1020;top:8036;width:9869;height:204" id="docshape354" coordorigin="1020,8036" coordsize="9869,204" path="m1020,8036l1020,8240m10889,8036l10889,8240e" filled="false" stroked="true" strokeweight=".48pt" strokecolor="#5bab3a">
                  <v:path arrowok="t"/>
                  <v:stroke dashstyle="shortdash"/>
                </v:shape>
                <v:rect style="position:absolute;left:1024;top:8240;width:9860;height:204" id="docshape355" filled="true" fillcolor="#b9fcb9" stroked="false">
                  <v:fill type="solid"/>
                </v:rect>
                <v:shape style="position:absolute;left:1020;top:8240;width:9869;height:204" id="docshape356" coordorigin="1020,8240" coordsize="9869,204" path="m1020,8240l1020,8444m10889,8240l10889,8444e" filled="false" stroked="true" strokeweight=".48pt" strokecolor="#5bab3a">
                  <v:path arrowok="t"/>
                  <v:stroke dashstyle="shortdash"/>
                </v:shape>
                <v:rect style="position:absolute;left:1024;top:8444;width:9860;height:204" id="docshape357" filled="true" fillcolor="#b9fcb9" stroked="false">
                  <v:fill type="solid"/>
                </v:rect>
                <v:shape style="position:absolute;left:1020;top:8444;width:9869;height:204" id="docshape358" coordorigin="1020,8444" coordsize="9869,204" path="m1020,8444l1020,8648m10889,8444l10889,8648e" filled="false" stroked="true" strokeweight=".48pt" strokecolor="#5bab3a">
                  <v:path arrowok="t"/>
                  <v:stroke dashstyle="shortdash"/>
                </v:shape>
                <v:rect style="position:absolute;left:1024;top:8648;width:9860;height:204" id="docshape359" filled="true" fillcolor="#b9fcb9" stroked="false">
                  <v:fill type="solid"/>
                </v:rect>
                <v:shape style="position:absolute;left:1020;top:8648;width:9869;height:204" id="docshape360" coordorigin="1020,8648" coordsize="9869,204" path="m1020,8648l1020,8852m10889,8648l10889,8852e" filled="false" stroked="true" strokeweight=".48pt" strokecolor="#5bab3a">
                  <v:path arrowok="t"/>
                  <v:stroke dashstyle="shortdash"/>
                </v:shape>
                <v:rect style="position:absolute;left:1024;top:8852;width:9860;height:204" id="docshape361" filled="true" fillcolor="#b9fcb9" stroked="false">
                  <v:fill type="solid"/>
                </v:rect>
                <v:shape style="position:absolute;left:1020;top:8852;width:9869;height:204" id="docshape362" coordorigin="1020,8852" coordsize="9869,204" path="m1020,8852l1020,9056m10889,8852l10889,9056e" filled="false" stroked="true" strokeweight=".48pt" strokecolor="#5bab3a">
                  <v:path arrowok="t"/>
                  <v:stroke dashstyle="shortdash"/>
                </v:shape>
                <v:rect style="position:absolute;left:1024;top:9056;width:9860;height:205" id="docshape363" filled="true" fillcolor="#b9fcb9" stroked="false">
                  <v:fill type="solid"/>
                </v:rect>
                <v:shape style="position:absolute;left:1020;top:9056;width:9869;height:205" id="docshape364" coordorigin="1020,9056" coordsize="9869,205" path="m1020,9056l1020,9261m10889,9056l10889,9261e" filled="false" stroked="true" strokeweight=".48pt" strokecolor="#5bab3a">
                  <v:path arrowok="t"/>
                  <v:stroke dashstyle="shortdash"/>
                </v:shape>
                <v:rect style="position:absolute;left:1024;top:9260;width:9860;height:204" id="docshape365" filled="true" fillcolor="#b9fcb9" stroked="false">
                  <v:fill type="solid"/>
                </v:rect>
                <v:shape style="position:absolute;left:1020;top:9260;width:9869;height:204" id="docshape366" coordorigin="1020,9261" coordsize="9869,204" path="m1020,9261l1020,9465m10889,9261l10889,9465e" filled="false" stroked="true" strokeweight=".48pt" strokecolor="#5bab3a">
                  <v:path arrowok="t"/>
                  <v:stroke dashstyle="shortdash"/>
                </v:shape>
                <v:rect style="position:absolute;left:1024;top:9464;width:9860;height:204" id="docshape367" filled="true" fillcolor="#b9fcb9" stroked="false">
                  <v:fill type="solid"/>
                </v:rect>
                <v:shape style="position:absolute;left:1020;top:9464;width:9869;height:204" id="docshape368" coordorigin="1020,9465" coordsize="9869,204" path="m1020,9465l1020,9669m10889,9465l10889,9669e" filled="false" stroked="true" strokeweight=".48pt" strokecolor="#5bab3a">
                  <v:path arrowok="t"/>
                  <v:stroke dashstyle="shortdash"/>
                </v:shape>
                <v:rect style="position:absolute;left:1024;top:9668;width:9860;height:204" id="docshape369" filled="true" fillcolor="#b9fcb9" stroked="false">
                  <v:fill type="solid"/>
                </v:rect>
                <v:shape style="position:absolute;left:1020;top:9668;width:9869;height:204" id="docshape370" coordorigin="1020,9669" coordsize="9869,204" path="m1020,9669l1020,9873m10889,9669l10889,9873e" filled="false" stroked="true" strokeweight=".48pt" strokecolor="#5bab3a">
                  <v:path arrowok="t"/>
                  <v:stroke dashstyle="shortdash"/>
                </v:shape>
                <v:rect style="position:absolute;left:1024;top:9872;width:9860;height:204" id="docshape371" filled="true" fillcolor="#b9fcb9" stroked="false">
                  <v:fill type="solid"/>
                </v:rect>
                <v:shape style="position:absolute;left:1020;top:9872;width:9869;height:204" id="docshape372" coordorigin="1020,9873" coordsize="9869,204" path="m1020,9873l1020,10077m10889,9873l10889,10077e" filled="false" stroked="true" strokeweight=".48pt" strokecolor="#5bab3a">
                  <v:path arrowok="t"/>
                  <v:stroke dashstyle="shortdash"/>
                </v:shape>
                <v:rect style="position:absolute;left:1024;top:10076;width:9860;height:204" id="docshape373" filled="true" fillcolor="#b9fcb9" stroked="false">
                  <v:fill type="solid"/>
                </v:rect>
                <v:shape style="position:absolute;left:1020;top:10076;width:9869;height:204" id="docshape374" coordorigin="1020,10077" coordsize="9869,204" path="m1020,10077l1020,10281m10889,10077l10889,10281e" filled="false" stroked="true" strokeweight=".48pt" strokecolor="#5bab3a">
                  <v:path arrowok="t"/>
                  <v:stroke dashstyle="shortdash"/>
                </v:shape>
                <v:rect style="position:absolute;left:1024;top:10280;width:9860;height:204" id="docshape375" filled="true" fillcolor="#b9fcb9" stroked="false">
                  <v:fill type="solid"/>
                </v:rect>
                <v:shape style="position:absolute;left:1020;top:10280;width:9869;height:204" id="docshape376" coordorigin="1020,10281" coordsize="9869,204" path="m1020,10281l1020,10485m10889,10281l10889,10485e" filled="false" stroked="true" strokeweight=".48pt" strokecolor="#5bab3a">
                  <v:path arrowok="t"/>
                  <v:stroke dashstyle="shortdash"/>
                </v:shape>
                <v:rect style="position:absolute;left:1024;top:10484;width:9860;height:202" id="docshape377" filled="true" fillcolor="#b9fcb9" stroked="false">
                  <v:fill type="solid"/>
                </v:rect>
                <v:shape style="position:absolute;left:1020;top:10484;width:9869;height:202" id="docshape378" coordorigin="1020,10485" coordsize="9869,202" path="m1020,10485l1020,10686m10889,10485l10889,10686e" filled="false" stroked="true" strokeweight=".48pt" strokecolor="#5bab3a">
                  <v:path arrowok="t"/>
                  <v:stroke dashstyle="shortdash"/>
                </v:shape>
                <v:rect style="position:absolute;left:1024;top:10686;width:9860;height:204" id="docshape379" filled="true" fillcolor="#b9fcb9" stroked="false">
                  <v:fill type="solid"/>
                </v:rect>
                <v:shape style="position:absolute;left:1020;top:10686;width:9869;height:204" id="docshape380" coordorigin="1020,10686" coordsize="9869,204" path="m1020,10686l1020,10890m10889,10686l10889,10890e" filled="false" stroked="true" strokeweight=".48pt" strokecolor="#5bab3a">
                  <v:path arrowok="t"/>
                  <v:stroke dashstyle="shortdash"/>
                </v:shape>
                <v:rect style="position:absolute;left:1024;top:10890;width:9860;height:204" id="docshape381" filled="true" fillcolor="#b9fcb9" stroked="false">
                  <v:fill type="solid"/>
                </v:rect>
                <v:shape style="position:absolute;left:1020;top:10890;width:9869;height:204" id="docshape382" coordorigin="1020,10890" coordsize="9869,204" path="m1020,10890l1020,11094m10889,10890l10889,11094e" filled="false" stroked="true" strokeweight=".48pt" strokecolor="#5bab3a">
                  <v:path arrowok="t"/>
                  <v:stroke dashstyle="shortdash"/>
                </v:shape>
                <v:rect style="position:absolute;left:1024;top:11094;width:9860;height:204" id="docshape383" filled="true" fillcolor="#b9fcb9" stroked="false">
                  <v:fill type="solid"/>
                </v:rect>
                <v:shape style="position:absolute;left:1020;top:11094;width:9869;height:204" id="docshape384" coordorigin="1020,11094" coordsize="9869,204" path="m1020,11094l1020,11298m10889,11094l10889,11298e" filled="false" stroked="true" strokeweight=".48pt" strokecolor="#5bab3a">
                  <v:path arrowok="t"/>
                  <v:stroke dashstyle="shortdash"/>
                </v:shape>
                <v:rect style="position:absolute;left:1024;top:11298;width:9860;height:204" id="docshape385" filled="true" fillcolor="#b9fcb9" stroked="false">
                  <v:fill type="solid"/>
                </v:rect>
                <v:shape style="position:absolute;left:1020;top:11298;width:9869;height:204" id="docshape386" coordorigin="1020,11298" coordsize="9869,204" path="m1020,11298l1020,11502m10889,11298l10889,11502e" filled="false" stroked="true" strokeweight=".48pt" strokecolor="#5bab3a">
                  <v:path arrowok="t"/>
                  <v:stroke dashstyle="shortdash"/>
                </v:shape>
                <v:rect style="position:absolute;left:1024;top:11502;width:9860;height:226" id="docshape387" filled="true" fillcolor="#b9fcb9" stroked="false">
                  <v:fill type="solid"/>
                </v:rect>
                <v:shape style="position:absolute;left:1015;top:11502;width:9879;height:231" id="docshape388" coordorigin="1015,11502" coordsize="9879,231" path="m1015,11733l1025,11733m1015,11733l1025,11733m1025,11733l10884,11733m10884,11733l10894,11733m10884,11733l10894,11733m1020,11502l1020,11728m10889,11502l10889,11728e" filled="false" stroked="true" strokeweight=".48pt" strokecolor="#5bab3a">
                  <v:path arrowok="t"/>
                  <v:stroke dashstyle="shortdash"/>
                </v:shape>
                <w10:wrap type="none"/>
              </v:group>
            </w:pict>
          </mc:Fallback>
        </mc:AlternateContent>
      </w:r>
      <w:r>
        <w:rPr>
          <w:rFonts w:ascii="Courier New"/>
          <w:color w:val="008000"/>
          <w:spacing w:val="-2"/>
          <w:sz w:val="18"/>
        </w:rPr>
        <w:t>@startuml</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spacing w:before="1"/>
        <w:ind w:left="493" w:right="3686"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"Service</w:t>
      </w:r>
      <w:r>
        <w:rPr>
          <w:rFonts w:ascii="Courier New" w:hAnsi="Courier New"/>
          <w:color w:val="008000"/>
          <w:spacing w:val="-6"/>
          <w:sz w:val="18"/>
        </w:rPr>
        <w:t> </w:t>
      </w:r>
      <w:r>
        <w:rPr>
          <w:rFonts w:ascii="Courier New" w:hAnsi="Courier New"/>
          <w:color w:val="008000"/>
          <w:sz w:val="18"/>
        </w:rPr>
        <w:t>Management</w:t>
      </w:r>
      <w:r>
        <w:rPr>
          <w:rFonts w:ascii="Courier New" w:hAnsi="Courier New"/>
          <w:color w:val="008000"/>
          <w:spacing w:val="-6"/>
          <w:sz w:val="18"/>
        </w:rPr>
        <w:t> </w:t>
      </w:r>
      <w:r>
        <w:rPr>
          <w:rFonts w:ascii="Courier New" w:hAnsi="Courier New"/>
          <w:color w:val="008000"/>
          <w:sz w:val="18"/>
        </w:rPr>
        <w:t>&amp;</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Framework"</w:t>
      </w:r>
      <w:r>
        <w:rPr>
          <w:rFonts w:ascii="Courier New" w:hAnsi="Courier New"/>
          <w:color w:val="008000"/>
          <w:spacing w:val="-6"/>
          <w:sz w:val="18"/>
        </w:rPr>
        <w:t> </w:t>
      </w:r>
      <w:r>
        <w:rPr>
          <w:rFonts w:ascii="Courier New" w:hAnsi="Courier New"/>
          <w:color w:val="008000"/>
          <w:sz w:val="18"/>
        </w:rPr>
        <w:t>#gold Participant “Collection &amp; Control” as smo</w:t>
      </w:r>
    </w:p>
    <w:p>
      <w:pPr>
        <w:spacing w:before="0"/>
        <w:ind w:left="493" w:right="6087"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Non-RT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NRTRIC End box</w:t>
      </w:r>
    </w:p>
    <w:p>
      <w:pPr>
        <w:spacing w:before="0"/>
        <w:ind w:left="1059" w:right="5858" w:hanging="459"/>
        <w:jc w:val="left"/>
        <w:rPr>
          <w:rFonts w:ascii="Courier New"/>
          <w:sz w:val="18"/>
        </w:rPr>
      </w:pPr>
      <w:r>
        <w:rPr>
          <w:rFonts w:ascii="Courier New"/>
          <w:color w:val="008000"/>
          <w:sz w:val="18"/>
        </w:rPr>
        <w:t>Box "O-RAN Nodes" #lightpink Participant</w:t>
      </w:r>
      <w:r>
        <w:rPr>
          <w:rFonts w:ascii="Courier New"/>
          <w:color w:val="008000"/>
          <w:spacing w:val="80"/>
          <w:sz w:val="18"/>
        </w:rPr>
        <w:t> </w:t>
      </w:r>
      <w:r>
        <w:rPr>
          <w:rFonts w:ascii="Courier New"/>
          <w:color w:val="008000"/>
          <w:sz w:val="18"/>
        </w:rPr>
        <w:t>"Near-RT</w:t>
      </w:r>
      <w:r>
        <w:rPr>
          <w:rFonts w:ascii="Courier New"/>
          <w:color w:val="008000"/>
          <w:spacing w:val="-8"/>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8"/>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 as E2NODES Participant</w:t>
      </w:r>
      <w:r>
        <w:rPr>
          <w:rFonts w:ascii="Courier New"/>
          <w:color w:val="008000"/>
          <w:spacing w:val="80"/>
          <w:sz w:val="18"/>
        </w:rPr>
        <w:t> </w:t>
      </w:r>
      <w:r>
        <w:rPr>
          <w:rFonts w:ascii="Courier New"/>
          <w:color w:val="008000"/>
          <w:sz w:val="18"/>
        </w:rPr>
        <w:t>"O-RU" as ORUs</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1.1</w:t>
      </w:r>
    </w:p>
    <w:p>
      <w:pPr>
        <w:spacing w:before="1"/>
        <w:ind w:left="493" w:right="7600" w:firstLine="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Data</w:t>
      </w:r>
      <w:r>
        <w:rPr>
          <w:rFonts w:ascii="Courier New"/>
          <w:color w:val="008000"/>
          <w:spacing w:val="-18"/>
          <w:sz w:val="18"/>
        </w:rPr>
        <w:t> </w:t>
      </w:r>
      <w:r>
        <w:rPr>
          <w:rFonts w:ascii="Courier New"/>
          <w:color w:val="008000"/>
          <w:sz w:val="18"/>
        </w:rPr>
        <w:t>Collection alt via O1</w:t>
      </w:r>
    </w:p>
    <w:p>
      <w:pPr>
        <w:tabs>
          <w:tab w:pos="2761" w:val="left" w:leader="none"/>
        </w:tabs>
        <w:spacing w:before="0"/>
        <w:ind w:left="493" w:right="2463" w:firstLine="0"/>
        <w:jc w:val="left"/>
        <w:rPr>
          <w:rFonts w:ascii="Courier New"/>
          <w:sz w:val="18"/>
        </w:rPr>
      </w:pPr>
      <w:r>
        <w:rPr>
          <w:rFonts w:ascii="Courier New"/>
          <w:color w:val="008000"/>
          <w:sz w:val="18"/>
        </w:rPr>
        <w:t>smo -&gt; E2NODES</w:t>
        <w:tab/>
        <w:t>:</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Energy</w:t>
      </w:r>
      <w:r>
        <w:rPr>
          <w:rFonts w:ascii="Courier New"/>
          <w:color w:val="008000"/>
          <w:spacing w:val="-5"/>
          <w:sz w:val="18"/>
        </w:rPr>
        <w:t> </w:t>
      </w:r>
      <w:r>
        <w:rPr>
          <w:rFonts w:ascii="Courier New"/>
          <w:color w:val="008000"/>
          <w:sz w:val="18"/>
        </w:rPr>
        <w:t>Saving E2NODES -&gt; ORUs</w:t>
        <w:tab/>
        <w:t>: &lt;&lt;FH&gt;&gt; Data collection request</w:t>
      </w:r>
    </w:p>
    <w:p>
      <w:pPr>
        <w:spacing w:before="1"/>
        <w:ind w:left="493" w:right="0" w:firstLine="0"/>
        <w:jc w:val="left"/>
        <w:rPr>
          <w:rFonts w:ascii="Courier New"/>
          <w:sz w:val="18"/>
        </w:rPr>
      </w:pPr>
      <w:r>
        <w:rPr>
          <w:rFonts w:ascii="Courier New"/>
          <w:color w:val="008000"/>
          <w:sz w:val="18"/>
        </w:rPr>
        <w:t>Else</w:t>
      </w:r>
      <w:r>
        <w:rPr>
          <w:rFonts w:ascii="Courier New"/>
          <w:color w:val="008000"/>
          <w:spacing w:val="-6"/>
          <w:sz w:val="18"/>
        </w:rPr>
        <w:t> </w:t>
      </w:r>
      <w:r>
        <w:rPr>
          <w:rFonts w:ascii="Courier New"/>
          <w:color w:val="008000"/>
          <w:sz w:val="18"/>
        </w:rPr>
        <w:t>via</w:t>
      </w:r>
      <w:r>
        <w:rPr>
          <w:rFonts w:ascii="Courier New"/>
          <w:color w:val="008000"/>
          <w:spacing w:val="-5"/>
          <w:sz w:val="18"/>
        </w:rPr>
        <w:t> </w:t>
      </w:r>
      <w:r>
        <w:rPr>
          <w:rFonts w:ascii="Courier New"/>
          <w:color w:val="008000"/>
          <w:sz w:val="18"/>
        </w:rPr>
        <w:t>OFH-</w:t>
      </w:r>
      <w:r>
        <w:rPr>
          <w:rFonts w:ascii="Courier New"/>
          <w:color w:val="008000"/>
          <w:spacing w:val="-5"/>
          <w:sz w:val="18"/>
        </w:rPr>
        <w:t>MP</w:t>
      </w:r>
    </w:p>
    <w:p>
      <w:pPr>
        <w:tabs>
          <w:tab w:pos="2761" w:val="left" w:leader="none"/>
        </w:tabs>
        <w:spacing w:before="0"/>
        <w:ind w:left="493" w:right="2463" w:firstLine="0"/>
        <w:jc w:val="left"/>
        <w:rPr>
          <w:rFonts w:ascii="Courier New"/>
          <w:sz w:val="18"/>
        </w:rPr>
      </w:pPr>
      <w:r>
        <w:rPr>
          <w:rFonts w:ascii="Courier New"/>
          <w:color w:val="008000"/>
          <w:sz w:val="18"/>
        </w:rPr>
        <w:t>smo -&gt; E2NODES</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smo -&gt; ORUs</w:t>
        <w:tab/>
        <w:t>: &lt;&lt;OFH-MP&gt;&gt;</w:t>
      </w:r>
      <w:r>
        <w:rPr>
          <w:rFonts w:ascii="Courier New"/>
          <w:color w:val="008000"/>
          <w:spacing w:val="80"/>
          <w:sz w:val="18"/>
        </w:rPr>
        <w:t> </w:t>
      </w:r>
      <w:r>
        <w:rPr>
          <w:rFonts w:ascii="Courier New"/>
          <w:color w:val="008000"/>
          <w:sz w:val="18"/>
        </w:rPr>
        <w:t>Data collection request</w:t>
      </w:r>
    </w:p>
    <w:p>
      <w:pPr>
        <w:spacing w:before="0"/>
        <w:ind w:left="493" w:right="0" w:firstLine="0"/>
        <w:jc w:val="left"/>
        <w:rPr>
          <w:rFonts w:ascii="Courier New"/>
          <w:sz w:val="18"/>
        </w:rPr>
      </w:pPr>
      <w:r>
        <w:rPr>
          <w:rFonts w:ascii="Courier New"/>
          <w:color w:val="008000"/>
          <w:spacing w:val="-5"/>
          <w:sz w:val="18"/>
        </w:rPr>
        <w:t>end</w:t>
      </w:r>
    </w:p>
    <w:p>
      <w:pPr>
        <w:pStyle w:val="BodyText"/>
        <w:rPr>
          <w:rFonts w:ascii="Courier New"/>
          <w:sz w:val="18"/>
        </w:rPr>
      </w:pPr>
    </w:p>
    <w:p>
      <w:pPr>
        <w:spacing w:before="0"/>
        <w:ind w:left="493" w:right="8349" w:firstLine="0"/>
        <w:jc w:val="left"/>
        <w:rPr>
          <w:rFonts w:ascii="Courier New"/>
          <w:sz w:val="18"/>
        </w:rPr>
      </w:pPr>
      <w:r>
        <w:rPr>
          <w:rFonts w:ascii="Courier New"/>
          <w:color w:val="008000"/>
          <w:sz w:val="18"/>
        </w:rPr>
        <w:t>autonumber</w:t>
      </w:r>
      <w:r>
        <w:rPr>
          <w:rFonts w:ascii="Courier New"/>
          <w:color w:val="008000"/>
          <w:spacing w:val="-29"/>
          <w:sz w:val="18"/>
        </w:rPr>
        <w:t> </w:t>
      </w:r>
      <w:r>
        <w:rPr>
          <w:rFonts w:ascii="Courier New"/>
          <w:color w:val="008000"/>
          <w:sz w:val="18"/>
        </w:rPr>
        <w:t>2.1 alt Via O1</w:t>
      </w:r>
    </w:p>
    <w:p>
      <w:pPr>
        <w:tabs>
          <w:tab w:pos="2761" w:val="left" w:leader="none"/>
        </w:tabs>
        <w:spacing w:line="202" w:lineRule="exact" w:before="0"/>
        <w:ind w:left="493" w:right="0" w:firstLine="0"/>
        <w:jc w:val="left"/>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E2NODES</w:t>
      </w:r>
      <w:r>
        <w:rPr>
          <w:rFonts w:ascii="Courier New"/>
          <w:color w:val="008000"/>
          <w:sz w:val="18"/>
        </w:rPr>
        <w:tab/>
        <w:t>:</w:t>
      </w:r>
      <w:r>
        <w:rPr>
          <w:rFonts w:ascii="Courier New"/>
          <w:color w:val="008000"/>
          <w:spacing w:val="-8"/>
          <w:sz w:val="18"/>
        </w:rPr>
        <w:t> </w:t>
      </w:r>
      <w:r>
        <w:rPr>
          <w:rFonts w:ascii="Courier New"/>
          <w:color w:val="008000"/>
          <w:sz w:val="18"/>
        </w:rPr>
        <w:t>&lt;&lt;FH&gt;&gt;</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Collection</w:t>
      </w:r>
    </w:p>
    <w:p>
      <w:pPr>
        <w:tabs>
          <w:tab w:pos="2761" w:val="left" w:leader="none"/>
        </w:tabs>
        <w:spacing w:before="0"/>
        <w:ind w:left="493" w:right="2571" w:firstLine="0"/>
        <w:jc w:val="left"/>
        <w:rPr>
          <w:rFonts w:ascii="Courier New"/>
          <w:sz w:val="18"/>
        </w:rPr>
      </w:pPr>
      <w:r>
        <w:rPr>
          <w:rFonts w:ascii="Courier New"/>
          <w:color w:val="008000"/>
          <w:sz w:val="18"/>
        </w:rPr>
        <w:t>E2NODES -&gt; smo</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Else via OFH-MP</w:t>
      </w:r>
    </w:p>
    <w:p>
      <w:pPr>
        <w:tabs>
          <w:tab w:pos="2761" w:val="left" w:leader="none"/>
        </w:tabs>
        <w:spacing w:before="0"/>
        <w:ind w:left="493" w:right="0" w:firstLine="0"/>
        <w:jc w:val="left"/>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5"/>
          <w:sz w:val="18"/>
        </w:rPr>
        <w:t>smo</w:t>
      </w:r>
      <w:r>
        <w:rPr>
          <w:rFonts w:ascii="Courier New"/>
          <w:color w:val="008000"/>
          <w:sz w:val="18"/>
        </w:rPr>
        <w:tab/>
        <w:t>:</w:t>
      </w:r>
      <w:r>
        <w:rPr>
          <w:rFonts w:ascii="Courier New"/>
          <w:color w:val="008000"/>
          <w:spacing w:val="-8"/>
          <w:sz w:val="18"/>
        </w:rPr>
        <w:t> </w:t>
      </w:r>
      <w:r>
        <w:rPr>
          <w:rFonts w:ascii="Courier New"/>
          <w:color w:val="008000"/>
          <w:sz w:val="18"/>
        </w:rPr>
        <w:t>&lt;&lt;FH&gt;&gt;</w:t>
      </w:r>
      <w:r>
        <w:rPr>
          <w:rFonts w:ascii="Courier New"/>
          <w:color w:val="008000"/>
          <w:spacing w:val="-5"/>
          <w:sz w:val="18"/>
        </w:rPr>
        <w:t> </w:t>
      </w:r>
      <w:r>
        <w:rPr>
          <w:rFonts w:ascii="Courier New"/>
          <w:color w:val="008000"/>
          <w:sz w:val="18"/>
        </w:rPr>
        <w:t>Measurement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Collection</w:t>
      </w:r>
    </w:p>
    <w:p>
      <w:pPr>
        <w:tabs>
          <w:tab w:pos="2761" w:val="left" w:leader="none"/>
        </w:tabs>
        <w:spacing w:before="1"/>
        <w:ind w:left="493" w:right="2571" w:firstLine="0"/>
        <w:jc w:val="left"/>
        <w:rPr>
          <w:rFonts w:ascii="Courier New"/>
          <w:sz w:val="18"/>
        </w:rPr>
      </w:pPr>
      <w:r>
        <w:rPr>
          <w:rFonts w:ascii="Courier New"/>
          <w:color w:val="008000"/>
          <w:sz w:val="18"/>
        </w:rPr>
        <w:t>E2NODES -&gt; smo</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w:t>
      </w:r>
      <w:r>
        <w:rPr>
          <w:rFonts w:ascii="Courier New"/>
          <w:color w:val="008000"/>
          <w:spacing w:val="-4"/>
          <w:sz w:val="18"/>
        </w:rPr>
        <w:t>End</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3</w:t>
      </w:r>
    </w:p>
    <w:p>
      <w:pPr>
        <w:tabs>
          <w:tab w:pos="2761" w:val="left" w:leader="none"/>
        </w:tabs>
        <w:spacing w:before="0"/>
        <w:ind w:left="493" w:right="5379" w:firstLine="0"/>
        <w:jc w:val="left"/>
        <w:rPr>
          <w:rFonts w:ascii="Courier New"/>
          <w:sz w:val="18"/>
        </w:rPr>
      </w:pPr>
      <w:r>
        <w:rPr>
          <w:rFonts w:ascii="Courier New"/>
          <w:color w:val="008000"/>
          <w:sz w:val="18"/>
        </w:rPr>
        <w:t>smo -&gt; NRTRIC</w:t>
        <w:tab/>
        <w:t>:</w:t>
      </w:r>
      <w:r>
        <w:rPr>
          <w:rFonts w:ascii="Courier New"/>
          <w:color w:val="008000"/>
          <w:spacing w:val="-12"/>
          <w:sz w:val="18"/>
        </w:rPr>
        <w:t> </w:t>
      </w:r>
      <w:r>
        <w:rPr>
          <w:rFonts w:ascii="Courier New"/>
          <w:color w:val="008000"/>
          <w:sz w:val="18"/>
        </w:rPr>
        <w:t>&lt;&lt;O1&gt;&gt;</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Retrieval </w:t>
      </w:r>
      <w:r>
        <w:rPr>
          <w:rFonts w:ascii="Courier New"/>
          <w:color w:val="008000"/>
          <w:spacing w:val="-4"/>
          <w:sz w:val="18"/>
        </w:rPr>
        <w:t>end</w:t>
      </w:r>
    </w:p>
    <w:p>
      <w:pPr>
        <w:pStyle w:val="BodyText"/>
        <w:rPr>
          <w:rFonts w:ascii="Courier New"/>
          <w:sz w:val="18"/>
        </w:rPr>
      </w:pPr>
    </w:p>
    <w:p>
      <w:pPr>
        <w:spacing w:before="0"/>
        <w:ind w:left="493" w:right="5379"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Analysis</w:t>
      </w:r>
      <w:r>
        <w:rPr>
          <w:rFonts w:ascii="Courier New"/>
          <w:color w:val="008000"/>
          <w:spacing w:val="-7"/>
          <w:sz w:val="18"/>
        </w:rPr>
        <w:t> </w:t>
      </w:r>
      <w:r>
        <w:rPr>
          <w:rFonts w:ascii="Courier New"/>
          <w:color w:val="008000"/>
          <w:sz w:val="18"/>
        </w:rPr>
        <w:t>Training</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Inference autonumber 4.1</w:t>
      </w:r>
    </w:p>
    <w:p>
      <w:pPr>
        <w:tabs>
          <w:tab w:pos="2761" w:val="left" w:leader="none"/>
        </w:tabs>
        <w:spacing w:before="1"/>
        <w:ind w:left="709"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pacing w:val="-2"/>
          <w:sz w:val="18"/>
        </w:rPr>
        <w:t>NRTRIC</w:t>
      </w:r>
      <w:r>
        <w:rPr>
          <w:rFonts w:ascii="Courier New"/>
          <w:color w:val="008000"/>
          <w:sz w:val="18"/>
        </w:rPr>
        <w:tab/>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training</w:t>
      </w:r>
    </w:p>
    <w:p>
      <w:pPr>
        <w:tabs>
          <w:tab w:pos="2761" w:val="left" w:leader="none"/>
        </w:tabs>
        <w:spacing w:before="0"/>
        <w:ind w:left="709"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pacing w:val="-2"/>
          <w:sz w:val="18"/>
        </w:rPr>
        <w:t>NRTRIC</w:t>
      </w:r>
      <w:r>
        <w:rPr>
          <w:rFonts w:ascii="Courier New"/>
          <w:color w:val="008000"/>
          <w:sz w:val="18"/>
        </w:rPr>
        <w:tab/>
        <w:t>:</w:t>
      </w:r>
      <w:r>
        <w:rPr>
          <w:rFonts w:ascii="Courier New"/>
          <w:color w:val="008000"/>
          <w:spacing w:val="-7"/>
          <w:sz w:val="18"/>
        </w:rPr>
        <w:t> </w:t>
      </w:r>
      <w:r>
        <w:rPr>
          <w:rFonts w:ascii="Courier New"/>
          <w:color w:val="008000"/>
          <w:sz w:val="18"/>
        </w:rPr>
        <w:t>Deploy</w:t>
      </w:r>
      <w:r>
        <w:rPr>
          <w:rFonts w:ascii="Courier New"/>
          <w:color w:val="008000"/>
          <w:spacing w:val="-4"/>
          <w:sz w:val="18"/>
        </w:rPr>
        <w:t> </w:t>
      </w:r>
      <w:r>
        <w:rPr>
          <w:rFonts w:ascii="Courier New"/>
          <w:color w:val="008000"/>
          <w:sz w:val="18"/>
        </w:rPr>
        <w:t>&amp;</w:t>
      </w:r>
      <w:r>
        <w:rPr>
          <w:rFonts w:ascii="Courier New"/>
          <w:color w:val="008000"/>
          <w:spacing w:val="-5"/>
          <w:sz w:val="18"/>
        </w:rPr>
        <w:t> </w:t>
      </w:r>
      <w:r>
        <w:rPr>
          <w:rFonts w:ascii="Courier New"/>
          <w:color w:val="008000"/>
          <w:sz w:val="18"/>
        </w:rPr>
        <w:t>activate</w:t>
      </w:r>
      <w:r>
        <w:rPr>
          <w:rFonts w:ascii="Courier New"/>
          <w:color w:val="008000"/>
          <w:spacing w:val="-4"/>
          <w:sz w:val="18"/>
        </w:rPr>
        <w:t> </w:t>
      </w:r>
      <w:r>
        <w:rPr>
          <w:rFonts w:ascii="Courier New"/>
          <w:color w:val="008000"/>
          <w:sz w:val="18"/>
        </w:rPr>
        <w:t>trained</w:t>
      </w:r>
      <w:r>
        <w:rPr>
          <w:rFonts w:ascii="Courier New"/>
          <w:color w:val="008000"/>
          <w:spacing w:val="-5"/>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5"/>
          <w:sz w:val="18"/>
        </w:rPr>
        <w:t> </w:t>
      </w:r>
      <w:r>
        <w:rPr>
          <w:rFonts w:ascii="Courier New"/>
          <w:color w:val="008000"/>
          <w:sz w:val="18"/>
        </w:rPr>
        <w:t>for</w:t>
      </w:r>
      <w:r>
        <w:rPr>
          <w:rFonts w:ascii="Courier New"/>
          <w:color w:val="008000"/>
          <w:spacing w:val="-4"/>
          <w:sz w:val="18"/>
        </w:rPr>
        <w:t> </w:t>
      </w:r>
      <w:r>
        <w:rPr>
          <w:rFonts w:ascii="Courier New"/>
          <w:color w:val="008000"/>
          <w:spacing w:val="-2"/>
          <w:sz w:val="18"/>
        </w:rPr>
        <w:t>inferencing</w:t>
      </w:r>
    </w:p>
    <w:p>
      <w:pPr>
        <w:tabs>
          <w:tab w:pos="2761" w:val="left" w:leader="none"/>
        </w:tabs>
        <w:spacing w:before="0"/>
        <w:ind w:left="493" w:right="841" w:firstLine="216"/>
        <w:jc w:val="left"/>
        <w:rPr>
          <w:rFonts w:ascii="Courier New"/>
          <w:sz w:val="18"/>
        </w:rPr>
      </w:pPr>
      <w:r>
        <w:rPr>
          <w:rFonts w:ascii="Courier New"/>
          <w:color w:val="008000"/>
          <w:sz w:val="18"/>
        </w:rPr>
        <w:t>NRTRIC -&gt; NRTRIC</w:t>
        <w:tab/>
        <w:t>:</w:t>
      </w:r>
      <w:r>
        <w:rPr>
          <w:rFonts w:ascii="Courier New"/>
          <w:color w:val="008000"/>
          <w:spacing w:val="-4"/>
          <w:sz w:val="18"/>
        </w:rPr>
        <w:t> </w:t>
      </w:r>
      <w:r>
        <w:rPr>
          <w:rFonts w:ascii="Courier New"/>
          <w:color w:val="008000"/>
          <w:sz w:val="18"/>
        </w:rPr>
        <w:t>Monitoring</w:t>
      </w:r>
      <w:r>
        <w:rPr>
          <w:rFonts w:ascii="Courier New"/>
          <w:color w:val="008000"/>
          <w:spacing w:val="-4"/>
          <w:sz w:val="18"/>
        </w:rPr>
        <w:t> </w:t>
      </w:r>
      <w:r>
        <w:rPr>
          <w:rFonts w:ascii="Courier New"/>
          <w:color w:val="008000"/>
          <w:sz w:val="18"/>
        </w:rPr>
        <w:t>&amp;</w:t>
      </w:r>
      <w:r>
        <w:rPr>
          <w:rFonts w:ascii="Courier New"/>
          <w:color w:val="008000"/>
          <w:spacing w:val="-3"/>
          <w:sz w:val="18"/>
        </w:rPr>
        <w:t> </w:t>
      </w:r>
      <w:r>
        <w:rPr>
          <w:rFonts w:ascii="Courier New"/>
          <w:color w:val="008000"/>
          <w:sz w:val="18"/>
        </w:rPr>
        <w:t>Analysis</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Efficiency</w:t>
      </w:r>
      <w:r>
        <w:rPr>
          <w:rFonts w:ascii="Courier New"/>
          <w:color w:val="008000"/>
          <w:spacing w:val="-3"/>
          <w:sz w:val="18"/>
        </w:rPr>
        <w:t> </w:t>
      </w:r>
      <w:r>
        <w:rPr>
          <w:rFonts w:ascii="Courier New"/>
          <w:color w:val="008000"/>
          <w:sz w:val="18"/>
        </w:rPr>
        <w:t>\n</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z w:val="18"/>
        </w:rPr>
        <w:t>Consumption</w:t>
      </w:r>
      <w:r>
        <w:rPr>
          <w:rFonts w:ascii="Courier New"/>
          <w:color w:val="008000"/>
          <w:spacing w:val="-4"/>
          <w:sz w:val="18"/>
        </w:rPr>
        <w:t> </w:t>
      </w:r>
      <w:r>
        <w:rPr>
          <w:rFonts w:ascii="Courier New"/>
          <w:color w:val="008000"/>
          <w:sz w:val="18"/>
        </w:rPr>
        <w:t>(E2 Node &amp; O-RU)</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5</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Actor</w:t>
      </w:r>
      <w:r>
        <w:rPr>
          <w:rFonts w:ascii="Courier New"/>
          <w:color w:val="008000"/>
          <w:spacing w:val="-6"/>
          <w:sz w:val="18"/>
        </w:rPr>
        <w:t> </w:t>
      </w:r>
      <w:r>
        <w:rPr>
          <w:rFonts w:ascii="Courier New"/>
          <w:color w:val="008000"/>
          <w:sz w:val="18"/>
        </w:rPr>
        <w:t>Decision</w:t>
      </w:r>
      <w:r>
        <w:rPr>
          <w:rFonts w:ascii="Courier New"/>
          <w:color w:val="008000"/>
          <w:spacing w:val="-6"/>
          <w:sz w:val="18"/>
        </w:rPr>
        <w:t> </w:t>
      </w:r>
      <w:r>
        <w:rPr>
          <w:rFonts w:ascii="Courier New"/>
          <w:color w:val="008000"/>
          <w:spacing w:val="-2"/>
          <w:sz w:val="18"/>
        </w:rPr>
        <w:t>Making</w:t>
      </w:r>
    </w:p>
    <w:p>
      <w:pPr>
        <w:pStyle w:val="BodyText"/>
        <w:spacing w:before="1"/>
        <w:rPr>
          <w:rFonts w:ascii="Courier New"/>
          <w:sz w:val="18"/>
        </w:rPr>
      </w:pPr>
    </w:p>
    <w:p>
      <w:pPr>
        <w:spacing w:before="0"/>
        <w:ind w:left="709" w:right="0" w:firstLine="0"/>
        <w:jc w:val="left"/>
        <w:rPr>
          <w:rFonts w:ascii="Courier New"/>
          <w:sz w:val="18"/>
        </w:rPr>
      </w:pPr>
      <w:r>
        <w:rPr>
          <w:rFonts w:ascii="Courier New"/>
          <w:color w:val="008000"/>
          <w:sz w:val="18"/>
        </w:rPr>
        <w:t>NRTRIC</w:t>
      </w:r>
      <w:r>
        <w:rPr>
          <w:rFonts w:ascii="Courier New"/>
          <w:color w:val="008000"/>
          <w:spacing w:val="-9"/>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27"/>
          <w:sz w:val="18"/>
        </w:rPr>
        <w:t> </w:t>
      </w:r>
      <w:r>
        <w:rPr>
          <w:rFonts w:ascii="Courier New"/>
          <w:color w:val="008000"/>
          <w:sz w:val="18"/>
        </w:rPr>
        <w:t>:</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to</w:t>
      </w:r>
      <w:r>
        <w:rPr>
          <w:rFonts w:ascii="Courier New"/>
          <w:color w:val="008000"/>
          <w:spacing w:val="-5"/>
          <w:sz w:val="18"/>
        </w:rPr>
        <w:t> </w:t>
      </w:r>
      <w:r>
        <w:rPr>
          <w:rFonts w:ascii="Courier New"/>
          <w:color w:val="008000"/>
          <w:sz w:val="18"/>
        </w:rPr>
        <w:t>prepare</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execute</w:t>
      </w:r>
      <w:r>
        <w:rPr>
          <w:rFonts w:ascii="Courier New"/>
          <w:color w:val="008000"/>
          <w:spacing w:val="-4"/>
          <w:sz w:val="18"/>
        </w:rPr>
        <w:t> </w:t>
      </w:r>
      <w:r>
        <w:rPr>
          <w:rFonts w:ascii="Courier New"/>
          <w:color w:val="008000"/>
          <w:sz w:val="18"/>
        </w:rPr>
        <w:t>RF</w:t>
      </w:r>
      <w:r>
        <w:rPr>
          <w:rFonts w:ascii="Courier New"/>
          <w:color w:val="008000"/>
          <w:spacing w:val="-4"/>
          <w:sz w:val="18"/>
        </w:rPr>
        <w:t> </w:t>
      </w:r>
      <w:r>
        <w:rPr>
          <w:rFonts w:ascii="Courier New"/>
          <w:color w:val="008000"/>
          <w:sz w:val="18"/>
        </w:rPr>
        <w:t>Channel</w:t>
      </w:r>
      <w:r>
        <w:rPr>
          <w:rFonts w:ascii="Courier New"/>
          <w:color w:val="008000"/>
          <w:spacing w:val="-4"/>
          <w:sz w:val="18"/>
        </w:rPr>
        <w:t> </w:t>
      </w:r>
      <w:r>
        <w:rPr>
          <w:rFonts w:ascii="Courier New"/>
          <w:color w:val="008000"/>
          <w:spacing w:val="-2"/>
          <w:sz w:val="18"/>
        </w:rPr>
        <w:t>Reconfiguration</w:t>
      </w:r>
    </w:p>
    <w:p>
      <w:pPr>
        <w:spacing w:before="0"/>
        <w:ind w:left="493" w:right="5858" w:firstLine="0"/>
        <w:jc w:val="left"/>
        <w:rPr>
          <w:rFonts w:ascii="Courier New"/>
          <w:sz w:val="18"/>
        </w:rPr>
      </w:pPr>
      <w:r>
        <w:rPr>
          <w:rFonts w:ascii="Courier New"/>
          <w:color w:val="008000"/>
          <w:sz w:val="18"/>
        </w:rPr>
        <w:t>\nenforecement</w:t>
      </w:r>
      <w:r>
        <w:rPr>
          <w:rFonts w:ascii="Courier New"/>
          <w:color w:val="008000"/>
          <w:spacing w:val="-12"/>
          <w:sz w:val="18"/>
        </w:rPr>
        <w:t> </w:t>
      </w:r>
      <w:r>
        <w:rPr>
          <w:rFonts w:ascii="Courier New"/>
          <w:color w:val="008000"/>
          <w:sz w:val="18"/>
        </w:rPr>
        <w:t>for</w:t>
      </w:r>
      <w:r>
        <w:rPr>
          <w:rFonts w:ascii="Courier New"/>
          <w:color w:val="008000"/>
          <w:spacing w:val="-12"/>
          <w:sz w:val="18"/>
        </w:rPr>
        <w:t> </w:t>
      </w:r>
      <w:r>
        <w:rPr>
          <w:rFonts w:ascii="Courier New"/>
          <w:color w:val="008000"/>
          <w:sz w:val="18"/>
        </w:rPr>
        <w:t>Energy</w:t>
      </w:r>
      <w:r>
        <w:rPr>
          <w:rFonts w:ascii="Courier New"/>
          <w:color w:val="008000"/>
          <w:spacing w:val="-12"/>
          <w:sz w:val="18"/>
        </w:rPr>
        <w:t> </w:t>
      </w:r>
      <w:r>
        <w:rPr>
          <w:rFonts w:ascii="Courier New"/>
          <w:color w:val="008000"/>
          <w:sz w:val="18"/>
        </w:rPr>
        <w:t>saving autonumber 6.1</w:t>
      </w:r>
    </w:p>
    <w:p>
      <w:pPr>
        <w:pStyle w:val="BodyText"/>
        <w:rPr>
          <w:rFonts w:ascii="Courier New"/>
          <w:sz w:val="18"/>
        </w:rPr>
      </w:pPr>
    </w:p>
    <w:p>
      <w:pPr>
        <w:spacing w:before="0"/>
        <w:ind w:left="493" w:right="1035" w:firstLine="0"/>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RF</w:t>
      </w:r>
      <w:r>
        <w:rPr>
          <w:rFonts w:ascii="Courier New"/>
          <w:color w:val="008000"/>
          <w:spacing w:val="-4"/>
          <w:sz w:val="18"/>
        </w:rPr>
        <w:t> </w:t>
      </w:r>
      <w:r>
        <w:rPr>
          <w:rFonts w:ascii="Courier New"/>
          <w:color w:val="008000"/>
          <w:sz w:val="18"/>
        </w:rPr>
        <w:t>Channel</w:t>
      </w:r>
      <w:r>
        <w:rPr>
          <w:rFonts w:ascii="Courier New"/>
          <w:color w:val="008000"/>
          <w:spacing w:val="-4"/>
          <w:sz w:val="18"/>
        </w:rPr>
        <w:t> </w:t>
      </w:r>
      <w:r>
        <w:rPr>
          <w:rFonts w:ascii="Courier New"/>
          <w:color w:val="008000"/>
          <w:sz w:val="18"/>
        </w:rPr>
        <w:t>Reconfiguration</w:t>
      </w:r>
      <w:r>
        <w:rPr>
          <w:rFonts w:ascii="Courier New"/>
          <w:color w:val="008000"/>
          <w:spacing w:val="-4"/>
          <w:sz w:val="18"/>
        </w:rPr>
        <w:t> </w:t>
      </w:r>
      <w:r>
        <w:rPr>
          <w:rFonts w:ascii="Courier New"/>
          <w:color w:val="008000"/>
          <w:sz w:val="18"/>
        </w:rPr>
        <w:t>enforecement</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saving E2NODES -&gt; ORUs</w:t>
      </w:r>
      <w:r>
        <w:rPr>
          <w:rFonts w:ascii="Courier New"/>
          <w:color w:val="008000"/>
          <w:spacing w:val="-14"/>
          <w:sz w:val="18"/>
        </w:rPr>
        <w:t> </w:t>
      </w:r>
      <w:r>
        <w:rPr>
          <w:rFonts w:ascii="Courier New"/>
          <w:color w:val="008000"/>
          <w:sz w:val="18"/>
        </w:rPr>
        <w:t>: &lt;&lt;FH&gt;&gt; Updated O-RU Configurations</w:t>
      </w:r>
    </w:p>
    <w:p>
      <w:pPr>
        <w:spacing w:before="202"/>
        <w:ind w:left="493" w:right="8770" w:firstLine="0"/>
        <w:jc w:val="left"/>
        <w:rPr>
          <w:rFonts w:ascii="Courier New"/>
          <w:sz w:val="18"/>
        </w:rPr>
      </w:pPr>
      <w:r>
        <w:rPr>
          <w:rFonts w:ascii="Courier New"/>
          <w:color w:val="008000"/>
          <w:spacing w:val="-4"/>
          <w:sz w:val="18"/>
        </w:rPr>
        <w:t>end </w:t>
      </w:r>
      <w:r>
        <w:rPr>
          <w:rFonts w:ascii="Courier New"/>
          <w:color w:val="008000"/>
          <w:sz w:val="18"/>
        </w:rPr>
        <w:t>autonumber</w:t>
      </w:r>
      <w:r>
        <w:rPr>
          <w:rFonts w:ascii="Courier New"/>
          <w:color w:val="008000"/>
          <w:spacing w:val="-29"/>
          <w:sz w:val="18"/>
        </w:rPr>
        <w:t> </w:t>
      </w:r>
      <w:r>
        <w:rPr>
          <w:rFonts w:ascii="Courier New"/>
          <w:color w:val="008000"/>
          <w:sz w:val="18"/>
        </w:rPr>
        <w:t>7</w:t>
      </w:r>
    </w:p>
    <w:p>
      <w:pPr>
        <w:tabs>
          <w:tab w:pos="2761" w:val="left" w:leader="none"/>
        </w:tabs>
        <w:spacing w:before="0"/>
        <w:ind w:left="493" w:right="518" w:firstLine="216"/>
        <w:jc w:val="left"/>
        <w:rPr>
          <w:rFonts w:ascii="Courier New"/>
          <w:sz w:val="18"/>
        </w:rPr>
      </w:pPr>
      <w:r>
        <w:rPr>
          <w:rFonts w:ascii="Courier New"/>
          <w:color w:val="008000"/>
          <w:sz w:val="18"/>
        </w:rPr>
        <w:t>NRTRIC -&gt; NRTRIC</w:t>
        <w:tab/>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analysis</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z w:val="18"/>
        </w:rPr>
        <w:t>\n(with</w:t>
      </w:r>
      <w:r>
        <w:rPr>
          <w:rFonts w:ascii="Courier New"/>
          <w:color w:val="008000"/>
          <w:spacing w:val="-4"/>
          <w:sz w:val="18"/>
        </w:rPr>
        <w:t> </w:t>
      </w:r>
      <w:r>
        <w:rPr>
          <w:rFonts w:ascii="Courier New"/>
          <w:color w:val="008000"/>
          <w:sz w:val="18"/>
        </w:rPr>
        <w:t>possible</w:t>
      </w:r>
      <w:r>
        <w:rPr>
          <w:rFonts w:ascii="Courier New"/>
          <w:color w:val="008000"/>
          <w:spacing w:val="-4"/>
          <w:sz w:val="18"/>
        </w:rPr>
        <w:t> </w:t>
      </w:r>
      <w:r>
        <w:rPr>
          <w:rFonts w:ascii="Courier New"/>
          <w:color w:val="008000"/>
          <w:sz w:val="18"/>
        </w:rPr>
        <w:t>actions,</w:t>
      </w:r>
      <w:r>
        <w:rPr>
          <w:rFonts w:ascii="Courier New"/>
          <w:color w:val="008000"/>
          <w:spacing w:val="-4"/>
          <w:sz w:val="18"/>
        </w:rPr>
        <w:t> </w:t>
      </w:r>
      <w:r>
        <w:rPr>
          <w:rFonts w:ascii="Courier New"/>
          <w:color w:val="008000"/>
          <w:sz w:val="18"/>
        </w:rPr>
        <w:t>e.g. fallback, re-training)</w:t>
      </w:r>
    </w:p>
    <w:p>
      <w:pPr>
        <w:spacing w:before="0"/>
        <w:ind w:left="493" w:right="9374" w:firstLine="0"/>
        <w:jc w:val="left"/>
        <w:rPr>
          <w:rFonts w:ascii="Courier New"/>
          <w:sz w:val="18"/>
        </w:rPr>
      </w:pPr>
      <w:r>
        <w:rPr>
          <w:rFonts w:ascii="Courier New"/>
          <w:color w:val="008000"/>
          <w:spacing w:val="-4"/>
          <w:sz w:val="18"/>
        </w:rPr>
        <w:t>end </w:t>
      </w:r>
      <w:r>
        <w:rPr>
          <w:rFonts w:ascii="Courier New"/>
          <w:color w:val="008000"/>
          <w:spacing w:val="-2"/>
          <w:sz w:val="18"/>
        </w:rPr>
        <w:t>@enduml</w:t>
      </w:r>
    </w:p>
    <w:p>
      <w:pPr>
        <w:spacing w:after="0"/>
        <w:jc w:val="left"/>
        <w:rPr>
          <w:rFonts w:ascii="Courier New"/>
          <w:sz w:val="18"/>
        </w:rPr>
        <w:sectPr>
          <w:pgSz w:w="11910" w:h="16850"/>
          <w:pgMar w:header="864" w:footer="279" w:top="1520" w:bottom="460" w:left="640" w:right="640"/>
        </w:sectPr>
      </w:pPr>
    </w:p>
    <w:p>
      <w:pPr>
        <w:pStyle w:val="BodyText"/>
        <w:spacing w:before="11"/>
        <w:rPr>
          <w:rFonts w:ascii="Courier New"/>
          <w:sz w:val="8"/>
        </w:rPr>
      </w:pPr>
    </w:p>
    <w:p>
      <w:pPr>
        <w:pStyle w:val="BodyText"/>
        <w:ind w:left="572"/>
        <w:rPr>
          <w:rFonts w:ascii="Courier New"/>
          <w:sz w:val="20"/>
        </w:rPr>
      </w:pPr>
      <w:r>
        <w:rPr>
          <w:rFonts w:ascii="Courier New"/>
          <w:sz w:val="20"/>
        </w:rPr>
        <mc:AlternateContent>
          <mc:Choice Requires="wps">
            <w:drawing>
              <wp:inline distT="0" distB="0" distL="0" distR="0">
                <wp:extent cx="5954395" cy="4495165"/>
                <wp:effectExtent l="9525" t="0" r="0" b="635"/>
                <wp:docPr id="396" name="Group 396"/>
                <wp:cNvGraphicFramePr>
                  <a:graphicFrameLocks/>
                </wp:cNvGraphicFramePr>
                <a:graphic>
                  <a:graphicData uri="http://schemas.microsoft.com/office/word/2010/wordprocessingGroup">
                    <wpg:wgp>
                      <wpg:cNvPr id="396" name="Group 396"/>
                      <wpg:cNvGrpSpPr/>
                      <wpg:grpSpPr>
                        <a:xfrm>
                          <a:off x="0" y="0"/>
                          <a:ext cx="5954395" cy="4495165"/>
                          <a:chExt cx="5954395" cy="4495165"/>
                        </a:xfrm>
                      </wpg:grpSpPr>
                      <wps:wsp>
                        <wps:cNvPr id="397" name="Graphic 397"/>
                        <wps:cNvSpPr/>
                        <wps:spPr>
                          <a:xfrm>
                            <a:off x="86245" y="3004"/>
                            <a:ext cx="2489835" cy="4488815"/>
                          </a:xfrm>
                          <a:custGeom>
                            <a:avLst/>
                            <a:gdLst/>
                            <a:ahLst/>
                            <a:cxnLst/>
                            <a:rect l="l" t="t" r="r" b="b"/>
                            <a:pathLst>
                              <a:path w="2489835" h="4488815">
                                <a:moveTo>
                                  <a:pt x="2489296" y="0"/>
                                </a:moveTo>
                                <a:lnTo>
                                  <a:pt x="0" y="0"/>
                                </a:lnTo>
                                <a:lnTo>
                                  <a:pt x="0" y="4488772"/>
                                </a:lnTo>
                                <a:lnTo>
                                  <a:pt x="2489296" y="4488772"/>
                                </a:lnTo>
                                <a:lnTo>
                                  <a:pt x="2489296" y="0"/>
                                </a:lnTo>
                                <a:close/>
                              </a:path>
                            </a:pathLst>
                          </a:custGeom>
                          <a:solidFill>
                            <a:srgbClr val="FFD600"/>
                          </a:solidFill>
                        </wps:spPr>
                        <wps:bodyPr wrap="square" lIns="0" tIns="0" rIns="0" bIns="0" rtlCol="0">
                          <a:prstTxWarp prst="textNoShape">
                            <a:avLst/>
                          </a:prstTxWarp>
                          <a:noAutofit/>
                        </wps:bodyPr>
                      </wps:wsp>
                      <wps:wsp>
                        <wps:cNvPr id="398" name="Graphic 398"/>
                        <wps:cNvSpPr/>
                        <wps:spPr>
                          <a:xfrm>
                            <a:off x="86245" y="3004"/>
                            <a:ext cx="2489835" cy="4488815"/>
                          </a:xfrm>
                          <a:custGeom>
                            <a:avLst/>
                            <a:gdLst/>
                            <a:ahLst/>
                            <a:cxnLst/>
                            <a:rect l="l" t="t" r="r" b="b"/>
                            <a:pathLst>
                              <a:path w="2489835" h="4488815">
                                <a:moveTo>
                                  <a:pt x="0" y="4488772"/>
                                </a:moveTo>
                                <a:lnTo>
                                  <a:pt x="2489296" y="4488772"/>
                                </a:lnTo>
                                <a:lnTo>
                                  <a:pt x="2489296" y="0"/>
                                </a:lnTo>
                                <a:lnTo>
                                  <a:pt x="0" y="0"/>
                                </a:lnTo>
                                <a:lnTo>
                                  <a:pt x="0" y="4488772"/>
                                </a:lnTo>
                                <a:close/>
                              </a:path>
                            </a:pathLst>
                          </a:custGeom>
                          <a:ln w="6009">
                            <a:solidFill>
                              <a:srgbClr val="171717"/>
                            </a:solidFill>
                            <a:prstDash val="solid"/>
                          </a:ln>
                        </wps:spPr>
                        <wps:bodyPr wrap="square" lIns="0" tIns="0" rIns="0" bIns="0" rtlCol="0">
                          <a:prstTxWarp prst="textNoShape">
                            <a:avLst/>
                          </a:prstTxWarp>
                          <a:noAutofit/>
                        </wps:bodyPr>
                      </wps:wsp>
                      <wps:wsp>
                        <wps:cNvPr id="399" name="Graphic 399"/>
                        <wps:cNvSpPr/>
                        <wps:spPr>
                          <a:xfrm>
                            <a:off x="3736526" y="3005"/>
                            <a:ext cx="2131695" cy="4488815"/>
                          </a:xfrm>
                          <a:custGeom>
                            <a:avLst/>
                            <a:gdLst/>
                            <a:ahLst/>
                            <a:cxnLst/>
                            <a:rect l="l" t="t" r="r" b="b"/>
                            <a:pathLst>
                              <a:path w="2131695" h="4488815">
                                <a:moveTo>
                                  <a:pt x="2131476" y="0"/>
                                </a:moveTo>
                                <a:lnTo>
                                  <a:pt x="0" y="0"/>
                                </a:lnTo>
                                <a:lnTo>
                                  <a:pt x="0" y="4488772"/>
                                </a:lnTo>
                                <a:lnTo>
                                  <a:pt x="2131476" y="4488772"/>
                                </a:lnTo>
                                <a:lnTo>
                                  <a:pt x="2131476" y="0"/>
                                </a:lnTo>
                                <a:close/>
                              </a:path>
                            </a:pathLst>
                          </a:custGeom>
                          <a:solidFill>
                            <a:srgbClr val="FFB6C1"/>
                          </a:solidFill>
                        </wps:spPr>
                        <wps:bodyPr wrap="square" lIns="0" tIns="0" rIns="0" bIns="0" rtlCol="0">
                          <a:prstTxWarp prst="textNoShape">
                            <a:avLst/>
                          </a:prstTxWarp>
                          <a:noAutofit/>
                        </wps:bodyPr>
                      </wps:wsp>
                      <wps:wsp>
                        <wps:cNvPr id="400" name="Graphic 400"/>
                        <wps:cNvSpPr/>
                        <wps:spPr>
                          <a:xfrm>
                            <a:off x="3736526" y="3005"/>
                            <a:ext cx="2131695" cy="4488815"/>
                          </a:xfrm>
                          <a:custGeom>
                            <a:avLst/>
                            <a:gdLst/>
                            <a:ahLst/>
                            <a:cxnLst/>
                            <a:rect l="l" t="t" r="r" b="b"/>
                            <a:pathLst>
                              <a:path w="2131695" h="4488815">
                                <a:moveTo>
                                  <a:pt x="0" y="4488772"/>
                                </a:moveTo>
                                <a:lnTo>
                                  <a:pt x="2131476" y="4488772"/>
                                </a:lnTo>
                                <a:lnTo>
                                  <a:pt x="2131476" y="0"/>
                                </a:lnTo>
                                <a:lnTo>
                                  <a:pt x="0" y="0"/>
                                </a:lnTo>
                                <a:lnTo>
                                  <a:pt x="0" y="4488772"/>
                                </a:lnTo>
                                <a:close/>
                              </a:path>
                            </a:pathLst>
                          </a:custGeom>
                          <a:ln w="6008">
                            <a:solidFill>
                              <a:srgbClr val="171717"/>
                            </a:solidFill>
                            <a:prstDash val="solid"/>
                          </a:ln>
                        </wps:spPr>
                        <wps:bodyPr wrap="square" lIns="0" tIns="0" rIns="0" bIns="0" rtlCol="0">
                          <a:prstTxWarp prst="textNoShape">
                            <a:avLst/>
                          </a:prstTxWarp>
                          <a:noAutofit/>
                        </wps:bodyPr>
                      </wps:wsp>
                      <wps:wsp>
                        <wps:cNvPr id="401" name="Graphic 401"/>
                        <wps:cNvSpPr/>
                        <wps:spPr>
                          <a:xfrm>
                            <a:off x="3869" y="422358"/>
                            <a:ext cx="5946775" cy="3811270"/>
                          </a:xfrm>
                          <a:custGeom>
                            <a:avLst/>
                            <a:gdLst/>
                            <a:ahLst/>
                            <a:cxnLst/>
                            <a:rect l="l" t="t" r="r" b="b"/>
                            <a:pathLst>
                              <a:path w="5946775" h="3811270">
                                <a:moveTo>
                                  <a:pt x="0" y="1937395"/>
                                </a:moveTo>
                                <a:lnTo>
                                  <a:pt x="5946509" y="1937395"/>
                                </a:lnTo>
                                <a:lnTo>
                                  <a:pt x="5946509" y="0"/>
                                </a:lnTo>
                                <a:lnTo>
                                  <a:pt x="0" y="0"/>
                                </a:lnTo>
                                <a:lnTo>
                                  <a:pt x="0" y="1937395"/>
                                </a:lnTo>
                                <a:close/>
                              </a:path>
                              <a:path w="5946775" h="3811270">
                                <a:moveTo>
                                  <a:pt x="51484" y="901624"/>
                                </a:moveTo>
                                <a:lnTo>
                                  <a:pt x="5895024" y="901624"/>
                                </a:lnTo>
                                <a:lnTo>
                                  <a:pt x="5895024" y="124301"/>
                                </a:lnTo>
                                <a:lnTo>
                                  <a:pt x="51484" y="124301"/>
                                </a:lnTo>
                                <a:lnTo>
                                  <a:pt x="51484" y="901624"/>
                                </a:lnTo>
                                <a:close/>
                              </a:path>
                              <a:path w="5946775" h="3811270">
                                <a:moveTo>
                                  <a:pt x="51484" y="1751180"/>
                                </a:moveTo>
                                <a:lnTo>
                                  <a:pt x="5895024" y="1751180"/>
                                </a:lnTo>
                                <a:lnTo>
                                  <a:pt x="5895024" y="973857"/>
                                </a:lnTo>
                                <a:lnTo>
                                  <a:pt x="51484" y="973857"/>
                                </a:lnTo>
                                <a:lnTo>
                                  <a:pt x="51484" y="1751180"/>
                                </a:lnTo>
                                <a:close/>
                              </a:path>
                              <a:path w="5946775" h="3811270">
                                <a:moveTo>
                                  <a:pt x="0" y="3810959"/>
                                </a:moveTo>
                                <a:lnTo>
                                  <a:pt x="5946509" y="3810959"/>
                                </a:lnTo>
                                <a:lnTo>
                                  <a:pt x="5946509" y="2009646"/>
                                </a:lnTo>
                                <a:lnTo>
                                  <a:pt x="0" y="2009645"/>
                                </a:lnTo>
                                <a:lnTo>
                                  <a:pt x="0" y="3810959"/>
                                </a:lnTo>
                                <a:close/>
                              </a:path>
                              <a:path w="5946775" h="3811270">
                                <a:moveTo>
                                  <a:pt x="51484" y="3479787"/>
                                </a:moveTo>
                                <a:lnTo>
                                  <a:pt x="5895024" y="3479788"/>
                                </a:lnTo>
                                <a:lnTo>
                                  <a:pt x="5895024" y="2863398"/>
                                </a:lnTo>
                                <a:lnTo>
                                  <a:pt x="51484" y="2863398"/>
                                </a:lnTo>
                                <a:lnTo>
                                  <a:pt x="51484" y="3479787"/>
                                </a:lnTo>
                                <a:close/>
                              </a:path>
                            </a:pathLst>
                          </a:custGeom>
                          <a:ln w="7731">
                            <a:solidFill>
                              <a:srgbClr val="000000"/>
                            </a:solidFill>
                            <a:prstDash val="solid"/>
                          </a:ln>
                        </wps:spPr>
                        <wps:bodyPr wrap="square" lIns="0" tIns="0" rIns="0" bIns="0" rtlCol="0">
                          <a:prstTxWarp prst="textNoShape">
                            <a:avLst/>
                          </a:prstTxWarp>
                          <a:noAutofit/>
                        </wps:bodyPr>
                      </wps:wsp>
                      <wps:wsp>
                        <wps:cNvPr id="402" name="Graphic 402"/>
                        <wps:cNvSpPr/>
                        <wps:spPr>
                          <a:xfrm>
                            <a:off x="420897" y="334646"/>
                            <a:ext cx="5307965" cy="3986529"/>
                          </a:xfrm>
                          <a:custGeom>
                            <a:avLst/>
                            <a:gdLst/>
                            <a:ahLst/>
                            <a:cxnLst/>
                            <a:rect l="l" t="t" r="r" b="b"/>
                            <a:pathLst>
                              <a:path w="5307965" h="3986529">
                                <a:moveTo>
                                  <a:pt x="0" y="0"/>
                                </a:moveTo>
                                <a:lnTo>
                                  <a:pt x="0" y="3986382"/>
                                </a:lnTo>
                              </a:path>
                              <a:path w="5307965" h="3986529">
                                <a:moveTo>
                                  <a:pt x="1917813" y="0"/>
                                </a:moveTo>
                                <a:lnTo>
                                  <a:pt x="1917813" y="3986382"/>
                                </a:lnTo>
                              </a:path>
                              <a:path w="5307965" h="3986529">
                                <a:moveTo>
                                  <a:pt x="3552460" y="0"/>
                                </a:moveTo>
                                <a:lnTo>
                                  <a:pt x="3552460" y="3986382"/>
                                </a:lnTo>
                              </a:path>
                              <a:path w="5307965" h="3986529">
                                <a:moveTo>
                                  <a:pt x="3984718" y="0"/>
                                </a:moveTo>
                                <a:lnTo>
                                  <a:pt x="3984718" y="3986382"/>
                                </a:lnTo>
                              </a:path>
                              <a:path w="5307965" h="3986529">
                                <a:moveTo>
                                  <a:pt x="5307881" y="0"/>
                                </a:moveTo>
                                <a:lnTo>
                                  <a:pt x="5307881" y="3986383"/>
                                </a:lnTo>
                              </a:path>
                            </a:pathLst>
                          </a:custGeom>
                          <a:ln w="6013">
                            <a:solidFill>
                              <a:srgbClr val="171717"/>
                            </a:solidFill>
                            <a:prstDash val="dash"/>
                          </a:ln>
                        </wps:spPr>
                        <wps:bodyPr wrap="square" lIns="0" tIns="0" rIns="0" bIns="0" rtlCol="0">
                          <a:prstTxWarp prst="textNoShape">
                            <a:avLst/>
                          </a:prstTxWarp>
                          <a:noAutofit/>
                        </wps:bodyPr>
                      </wps:wsp>
                      <wps:wsp>
                        <wps:cNvPr id="403" name="Graphic 403"/>
                        <wps:cNvSpPr/>
                        <wps:spPr>
                          <a:xfrm>
                            <a:off x="106839" y="179560"/>
                            <a:ext cx="633730" cy="4286885"/>
                          </a:xfrm>
                          <a:custGeom>
                            <a:avLst/>
                            <a:gdLst/>
                            <a:ahLst/>
                            <a:cxnLst/>
                            <a:rect l="l" t="t" r="r" b="b"/>
                            <a:pathLst>
                              <a:path w="633730" h="4286885">
                                <a:moveTo>
                                  <a:pt x="620393" y="0"/>
                                </a:moveTo>
                                <a:lnTo>
                                  <a:pt x="633264" y="137027"/>
                                </a:lnTo>
                                <a:lnTo>
                                  <a:pt x="633264" y="144165"/>
                                </a:lnTo>
                                <a:lnTo>
                                  <a:pt x="627515" y="149926"/>
                                </a:lnTo>
                                <a:lnTo>
                                  <a:pt x="620393" y="149926"/>
                                </a:lnTo>
                                <a:lnTo>
                                  <a:pt x="12871" y="149926"/>
                                </a:lnTo>
                                <a:lnTo>
                                  <a:pt x="5762" y="149926"/>
                                </a:lnTo>
                                <a:lnTo>
                                  <a:pt x="0" y="144165"/>
                                </a:lnTo>
                                <a:lnTo>
                                  <a:pt x="0" y="137027"/>
                                </a:lnTo>
                                <a:lnTo>
                                  <a:pt x="0" y="12898"/>
                                </a:lnTo>
                                <a:lnTo>
                                  <a:pt x="0" y="5589"/>
                                </a:lnTo>
                                <a:lnTo>
                                  <a:pt x="5762" y="0"/>
                                </a:lnTo>
                                <a:lnTo>
                                  <a:pt x="12871" y="0"/>
                                </a:lnTo>
                                <a:lnTo>
                                  <a:pt x="620393" y="0"/>
                                </a:lnTo>
                                <a:close/>
                              </a:path>
                              <a:path w="633730" h="4286885">
                                <a:moveTo>
                                  <a:pt x="620393" y="4136309"/>
                                </a:moveTo>
                                <a:lnTo>
                                  <a:pt x="627515" y="4136309"/>
                                </a:lnTo>
                                <a:lnTo>
                                  <a:pt x="633264" y="4142083"/>
                                </a:lnTo>
                                <a:lnTo>
                                  <a:pt x="633264" y="4149208"/>
                                </a:lnTo>
                                <a:lnTo>
                                  <a:pt x="633264" y="4273518"/>
                                </a:lnTo>
                                <a:lnTo>
                                  <a:pt x="633264" y="4280642"/>
                                </a:lnTo>
                                <a:lnTo>
                                  <a:pt x="627515" y="4286416"/>
                                </a:lnTo>
                                <a:lnTo>
                                  <a:pt x="620393" y="4286416"/>
                                </a:lnTo>
                                <a:lnTo>
                                  <a:pt x="12871" y="4286416"/>
                                </a:lnTo>
                                <a:lnTo>
                                  <a:pt x="5762" y="4286416"/>
                                </a:lnTo>
                                <a:lnTo>
                                  <a:pt x="0" y="4280642"/>
                                </a:lnTo>
                                <a:lnTo>
                                  <a:pt x="0" y="4273517"/>
                                </a:lnTo>
                                <a:lnTo>
                                  <a:pt x="0" y="4149208"/>
                                </a:lnTo>
                                <a:lnTo>
                                  <a:pt x="0" y="4142083"/>
                                </a:lnTo>
                                <a:lnTo>
                                  <a:pt x="5762" y="4136305"/>
                                </a:lnTo>
                                <a:lnTo>
                                  <a:pt x="12871" y="4136305"/>
                                </a:lnTo>
                                <a:lnTo>
                                  <a:pt x="620393" y="4136309"/>
                                </a:lnTo>
                                <a:close/>
                              </a:path>
                            </a:pathLst>
                          </a:custGeom>
                          <a:ln w="6013">
                            <a:solidFill>
                              <a:srgbClr val="171717"/>
                            </a:solidFill>
                            <a:prstDash val="solid"/>
                          </a:ln>
                        </wps:spPr>
                        <wps:bodyPr wrap="square" lIns="0" tIns="0" rIns="0" bIns="0" rtlCol="0">
                          <a:prstTxWarp prst="textNoShape">
                            <a:avLst/>
                          </a:prstTxWarp>
                          <a:noAutofit/>
                        </wps:bodyPr>
                      </wps:wsp>
                      <wps:wsp>
                        <wps:cNvPr id="404" name="Graphic 404"/>
                        <wps:cNvSpPr/>
                        <wps:spPr>
                          <a:xfrm>
                            <a:off x="2122474" y="179560"/>
                            <a:ext cx="433070" cy="150495"/>
                          </a:xfrm>
                          <a:custGeom>
                            <a:avLst/>
                            <a:gdLst/>
                            <a:ahLst/>
                            <a:cxnLst/>
                            <a:rect l="l" t="t" r="r" b="b"/>
                            <a:pathLst>
                              <a:path w="433070" h="150495">
                                <a:moveTo>
                                  <a:pt x="426724" y="0"/>
                                </a:moveTo>
                                <a:lnTo>
                                  <a:pt x="419602" y="0"/>
                                </a:lnTo>
                                <a:lnTo>
                                  <a:pt x="5749" y="0"/>
                                </a:lnTo>
                                <a:lnTo>
                                  <a:pt x="0" y="5589"/>
                                </a:lnTo>
                                <a:lnTo>
                                  <a:pt x="0" y="144165"/>
                                </a:lnTo>
                                <a:lnTo>
                                  <a:pt x="5749" y="149926"/>
                                </a:lnTo>
                                <a:lnTo>
                                  <a:pt x="426724" y="149926"/>
                                </a:lnTo>
                                <a:lnTo>
                                  <a:pt x="432473" y="144165"/>
                                </a:lnTo>
                                <a:lnTo>
                                  <a:pt x="432473" y="5589"/>
                                </a:lnTo>
                                <a:lnTo>
                                  <a:pt x="426724" y="0"/>
                                </a:lnTo>
                                <a:close/>
                              </a:path>
                            </a:pathLst>
                          </a:custGeom>
                          <a:solidFill>
                            <a:srgbClr val="E1E1EF"/>
                          </a:solidFill>
                        </wps:spPr>
                        <wps:bodyPr wrap="square" lIns="0" tIns="0" rIns="0" bIns="0" rtlCol="0">
                          <a:prstTxWarp prst="textNoShape">
                            <a:avLst/>
                          </a:prstTxWarp>
                          <a:noAutofit/>
                        </wps:bodyPr>
                      </wps:wsp>
                      <wps:wsp>
                        <wps:cNvPr id="405" name="Graphic 405"/>
                        <wps:cNvSpPr/>
                        <wps:spPr>
                          <a:xfrm>
                            <a:off x="2122474" y="179560"/>
                            <a:ext cx="433070" cy="150495"/>
                          </a:xfrm>
                          <a:custGeom>
                            <a:avLst/>
                            <a:gdLst/>
                            <a:ahLst/>
                            <a:cxnLst/>
                            <a:rect l="l" t="t" r="r" b="b"/>
                            <a:pathLst>
                              <a:path w="433070" h="150495">
                                <a:moveTo>
                                  <a:pt x="419602" y="0"/>
                                </a:moveTo>
                                <a:lnTo>
                                  <a:pt x="426724" y="0"/>
                                </a:lnTo>
                                <a:lnTo>
                                  <a:pt x="432473" y="5589"/>
                                </a:lnTo>
                                <a:lnTo>
                                  <a:pt x="432473" y="12898"/>
                                </a:lnTo>
                                <a:lnTo>
                                  <a:pt x="432473" y="137027"/>
                                </a:lnTo>
                                <a:lnTo>
                                  <a:pt x="432473" y="144165"/>
                                </a:lnTo>
                                <a:lnTo>
                                  <a:pt x="426724" y="149926"/>
                                </a:lnTo>
                                <a:lnTo>
                                  <a:pt x="419602" y="149926"/>
                                </a:lnTo>
                                <a:lnTo>
                                  <a:pt x="12871" y="149926"/>
                                </a:lnTo>
                                <a:lnTo>
                                  <a:pt x="5749" y="149926"/>
                                </a:lnTo>
                                <a:lnTo>
                                  <a:pt x="0" y="144165"/>
                                </a:lnTo>
                                <a:lnTo>
                                  <a:pt x="0" y="137027"/>
                                </a:lnTo>
                                <a:lnTo>
                                  <a:pt x="0" y="12898"/>
                                </a:lnTo>
                                <a:lnTo>
                                  <a:pt x="0" y="5589"/>
                                </a:lnTo>
                                <a:lnTo>
                                  <a:pt x="5749" y="0"/>
                                </a:lnTo>
                                <a:lnTo>
                                  <a:pt x="12871" y="0"/>
                                </a:lnTo>
                                <a:lnTo>
                                  <a:pt x="419602" y="0"/>
                                </a:lnTo>
                                <a:close/>
                              </a:path>
                            </a:pathLst>
                          </a:custGeom>
                          <a:ln w="6018">
                            <a:solidFill>
                              <a:srgbClr val="171717"/>
                            </a:solidFill>
                            <a:prstDash val="solid"/>
                          </a:ln>
                        </wps:spPr>
                        <wps:bodyPr wrap="square" lIns="0" tIns="0" rIns="0" bIns="0" rtlCol="0">
                          <a:prstTxWarp prst="textNoShape">
                            <a:avLst/>
                          </a:prstTxWarp>
                          <a:noAutofit/>
                        </wps:bodyPr>
                      </wps:wsp>
                      <wps:wsp>
                        <wps:cNvPr id="406" name="Graphic 406"/>
                        <wps:cNvSpPr/>
                        <wps:spPr>
                          <a:xfrm>
                            <a:off x="2122474" y="4315866"/>
                            <a:ext cx="433070" cy="150495"/>
                          </a:xfrm>
                          <a:custGeom>
                            <a:avLst/>
                            <a:gdLst/>
                            <a:ahLst/>
                            <a:cxnLst/>
                            <a:rect l="l" t="t" r="r" b="b"/>
                            <a:pathLst>
                              <a:path w="433070" h="150495">
                                <a:moveTo>
                                  <a:pt x="426724" y="4"/>
                                </a:moveTo>
                                <a:lnTo>
                                  <a:pt x="419602" y="4"/>
                                </a:lnTo>
                                <a:lnTo>
                                  <a:pt x="5749" y="0"/>
                                </a:lnTo>
                                <a:lnTo>
                                  <a:pt x="0" y="5778"/>
                                </a:lnTo>
                                <a:lnTo>
                                  <a:pt x="0" y="144337"/>
                                </a:lnTo>
                                <a:lnTo>
                                  <a:pt x="5749" y="150111"/>
                                </a:lnTo>
                                <a:lnTo>
                                  <a:pt x="426724" y="150111"/>
                                </a:lnTo>
                                <a:lnTo>
                                  <a:pt x="432473" y="144337"/>
                                </a:lnTo>
                                <a:lnTo>
                                  <a:pt x="432473" y="5778"/>
                                </a:lnTo>
                                <a:lnTo>
                                  <a:pt x="426724" y="4"/>
                                </a:lnTo>
                                <a:close/>
                              </a:path>
                            </a:pathLst>
                          </a:custGeom>
                          <a:solidFill>
                            <a:srgbClr val="E1E1EF"/>
                          </a:solidFill>
                        </wps:spPr>
                        <wps:bodyPr wrap="square" lIns="0" tIns="0" rIns="0" bIns="0" rtlCol="0">
                          <a:prstTxWarp prst="textNoShape">
                            <a:avLst/>
                          </a:prstTxWarp>
                          <a:noAutofit/>
                        </wps:bodyPr>
                      </wps:wsp>
                      <wps:wsp>
                        <wps:cNvPr id="407" name="Graphic 407"/>
                        <wps:cNvSpPr/>
                        <wps:spPr>
                          <a:xfrm>
                            <a:off x="2122474" y="4315866"/>
                            <a:ext cx="433070" cy="150495"/>
                          </a:xfrm>
                          <a:custGeom>
                            <a:avLst/>
                            <a:gdLst/>
                            <a:ahLst/>
                            <a:cxnLst/>
                            <a:rect l="l" t="t" r="r" b="b"/>
                            <a:pathLst>
                              <a:path w="433070" h="150495">
                                <a:moveTo>
                                  <a:pt x="419602" y="4"/>
                                </a:moveTo>
                                <a:lnTo>
                                  <a:pt x="426724" y="4"/>
                                </a:lnTo>
                                <a:lnTo>
                                  <a:pt x="432473" y="5778"/>
                                </a:lnTo>
                                <a:lnTo>
                                  <a:pt x="432473" y="12903"/>
                                </a:lnTo>
                                <a:lnTo>
                                  <a:pt x="432473" y="137212"/>
                                </a:lnTo>
                                <a:lnTo>
                                  <a:pt x="432473" y="144337"/>
                                </a:lnTo>
                                <a:lnTo>
                                  <a:pt x="426724" y="150111"/>
                                </a:lnTo>
                                <a:lnTo>
                                  <a:pt x="419602" y="150111"/>
                                </a:lnTo>
                                <a:lnTo>
                                  <a:pt x="12871" y="150111"/>
                                </a:lnTo>
                                <a:lnTo>
                                  <a:pt x="0" y="12903"/>
                                </a:lnTo>
                                <a:lnTo>
                                  <a:pt x="0" y="5778"/>
                                </a:lnTo>
                                <a:lnTo>
                                  <a:pt x="5749" y="0"/>
                                </a:lnTo>
                                <a:lnTo>
                                  <a:pt x="12871" y="0"/>
                                </a:lnTo>
                                <a:lnTo>
                                  <a:pt x="419602" y="4"/>
                                </a:lnTo>
                                <a:close/>
                              </a:path>
                            </a:pathLst>
                          </a:custGeom>
                          <a:ln w="6018">
                            <a:solidFill>
                              <a:srgbClr val="171717"/>
                            </a:solidFill>
                            <a:prstDash val="solid"/>
                          </a:ln>
                        </wps:spPr>
                        <wps:bodyPr wrap="square" lIns="0" tIns="0" rIns="0" bIns="0" rtlCol="0">
                          <a:prstTxWarp prst="textNoShape">
                            <a:avLst/>
                          </a:prstTxWarp>
                          <a:noAutofit/>
                        </wps:bodyPr>
                      </wps:wsp>
                      <wps:wsp>
                        <wps:cNvPr id="408" name="Graphic 408"/>
                        <wps:cNvSpPr/>
                        <wps:spPr>
                          <a:xfrm>
                            <a:off x="3757120" y="179560"/>
                            <a:ext cx="438150" cy="150495"/>
                          </a:xfrm>
                          <a:custGeom>
                            <a:avLst/>
                            <a:gdLst/>
                            <a:ahLst/>
                            <a:cxnLst/>
                            <a:rect l="l" t="t" r="r" b="b"/>
                            <a:pathLst>
                              <a:path w="438150" h="150495">
                                <a:moveTo>
                                  <a:pt x="431872" y="0"/>
                                </a:moveTo>
                                <a:lnTo>
                                  <a:pt x="424750" y="0"/>
                                </a:lnTo>
                                <a:lnTo>
                                  <a:pt x="5749" y="0"/>
                                </a:lnTo>
                                <a:lnTo>
                                  <a:pt x="0" y="5589"/>
                                </a:lnTo>
                                <a:lnTo>
                                  <a:pt x="0" y="144165"/>
                                </a:lnTo>
                                <a:lnTo>
                                  <a:pt x="5749" y="149926"/>
                                </a:lnTo>
                                <a:lnTo>
                                  <a:pt x="431872" y="149926"/>
                                </a:lnTo>
                                <a:lnTo>
                                  <a:pt x="437621" y="144165"/>
                                </a:lnTo>
                                <a:lnTo>
                                  <a:pt x="437621" y="5589"/>
                                </a:lnTo>
                                <a:lnTo>
                                  <a:pt x="431872" y="0"/>
                                </a:lnTo>
                                <a:close/>
                              </a:path>
                            </a:pathLst>
                          </a:custGeom>
                          <a:solidFill>
                            <a:srgbClr val="E1E1EF"/>
                          </a:solidFill>
                        </wps:spPr>
                        <wps:bodyPr wrap="square" lIns="0" tIns="0" rIns="0" bIns="0" rtlCol="0">
                          <a:prstTxWarp prst="textNoShape">
                            <a:avLst/>
                          </a:prstTxWarp>
                          <a:noAutofit/>
                        </wps:bodyPr>
                      </wps:wsp>
                      <wps:wsp>
                        <wps:cNvPr id="409" name="Graphic 409"/>
                        <wps:cNvSpPr/>
                        <wps:spPr>
                          <a:xfrm>
                            <a:off x="3757120" y="179560"/>
                            <a:ext cx="438150" cy="150495"/>
                          </a:xfrm>
                          <a:custGeom>
                            <a:avLst/>
                            <a:gdLst/>
                            <a:ahLst/>
                            <a:cxnLst/>
                            <a:rect l="l" t="t" r="r" b="b"/>
                            <a:pathLst>
                              <a:path w="438150" h="150495">
                                <a:moveTo>
                                  <a:pt x="424750" y="0"/>
                                </a:moveTo>
                                <a:lnTo>
                                  <a:pt x="431872" y="0"/>
                                </a:lnTo>
                                <a:lnTo>
                                  <a:pt x="437621" y="5589"/>
                                </a:lnTo>
                                <a:lnTo>
                                  <a:pt x="437621" y="12898"/>
                                </a:lnTo>
                                <a:lnTo>
                                  <a:pt x="437621" y="137027"/>
                                </a:lnTo>
                                <a:lnTo>
                                  <a:pt x="437621" y="144165"/>
                                </a:lnTo>
                                <a:lnTo>
                                  <a:pt x="431872" y="149926"/>
                                </a:lnTo>
                                <a:lnTo>
                                  <a:pt x="424750" y="149926"/>
                                </a:lnTo>
                                <a:lnTo>
                                  <a:pt x="12871" y="149926"/>
                                </a:lnTo>
                                <a:lnTo>
                                  <a:pt x="0" y="12898"/>
                                </a:lnTo>
                                <a:lnTo>
                                  <a:pt x="0" y="5589"/>
                                </a:lnTo>
                                <a:lnTo>
                                  <a:pt x="5749" y="0"/>
                                </a:lnTo>
                                <a:lnTo>
                                  <a:pt x="12871" y="0"/>
                                </a:lnTo>
                                <a:lnTo>
                                  <a:pt x="424750" y="0"/>
                                </a:lnTo>
                                <a:close/>
                              </a:path>
                            </a:pathLst>
                          </a:custGeom>
                          <a:ln w="6018">
                            <a:solidFill>
                              <a:srgbClr val="171717"/>
                            </a:solidFill>
                            <a:prstDash val="solid"/>
                          </a:ln>
                        </wps:spPr>
                        <wps:bodyPr wrap="square" lIns="0" tIns="0" rIns="0" bIns="0" rtlCol="0">
                          <a:prstTxWarp prst="textNoShape">
                            <a:avLst/>
                          </a:prstTxWarp>
                          <a:noAutofit/>
                        </wps:bodyPr>
                      </wps:wsp>
                      <wps:wsp>
                        <wps:cNvPr id="410" name="Graphic 410"/>
                        <wps:cNvSpPr/>
                        <wps:spPr>
                          <a:xfrm>
                            <a:off x="3757120" y="4315866"/>
                            <a:ext cx="438150" cy="150495"/>
                          </a:xfrm>
                          <a:custGeom>
                            <a:avLst/>
                            <a:gdLst/>
                            <a:ahLst/>
                            <a:cxnLst/>
                            <a:rect l="l" t="t" r="r" b="b"/>
                            <a:pathLst>
                              <a:path w="438150" h="150495">
                                <a:moveTo>
                                  <a:pt x="431872" y="4"/>
                                </a:moveTo>
                                <a:lnTo>
                                  <a:pt x="424750" y="4"/>
                                </a:lnTo>
                                <a:lnTo>
                                  <a:pt x="5749" y="0"/>
                                </a:lnTo>
                                <a:lnTo>
                                  <a:pt x="0" y="5778"/>
                                </a:lnTo>
                                <a:lnTo>
                                  <a:pt x="0" y="144337"/>
                                </a:lnTo>
                                <a:lnTo>
                                  <a:pt x="5749" y="150111"/>
                                </a:lnTo>
                                <a:lnTo>
                                  <a:pt x="431872" y="150111"/>
                                </a:lnTo>
                                <a:lnTo>
                                  <a:pt x="437621" y="144337"/>
                                </a:lnTo>
                                <a:lnTo>
                                  <a:pt x="437621" y="5778"/>
                                </a:lnTo>
                                <a:lnTo>
                                  <a:pt x="431872" y="4"/>
                                </a:lnTo>
                                <a:close/>
                              </a:path>
                            </a:pathLst>
                          </a:custGeom>
                          <a:solidFill>
                            <a:srgbClr val="E1E1EF"/>
                          </a:solidFill>
                        </wps:spPr>
                        <wps:bodyPr wrap="square" lIns="0" tIns="0" rIns="0" bIns="0" rtlCol="0">
                          <a:prstTxWarp prst="textNoShape">
                            <a:avLst/>
                          </a:prstTxWarp>
                          <a:noAutofit/>
                        </wps:bodyPr>
                      </wps:wsp>
                      <wps:wsp>
                        <wps:cNvPr id="411" name="Graphic 411"/>
                        <wps:cNvSpPr/>
                        <wps:spPr>
                          <a:xfrm>
                            <a:off x="3757120" y="4315866"/>
                            <a:ext cx="438150" cy="150495"/>
                          </a:xfrm>
                          <a:custGeom>
                            <a:avLst/>
                            <a:gdLst/>
                            <a:ahLst/>
                            <a:cxnLst/>
                            <a:rect l="l" t="t" r="r" b="b"/>
                            <a:pathLst>
                              <a:path w="438150" h="150495">
                                <a:moveTo>
                                  <a:pt x="424750" y="4"/>
                                </a:moveTo>
                                <a:lnTo>
                                  <a:pt x="437621" y="137212"/>
                                </a:lnTo>
                                <a:lnTo>
                                  <a:pt x="437621" y="144337"/>
                                </a:lnTo>
                                <a:lnTo>
                                  <a:pt x="431872" y="150111"/>
                                </a:lnTo>
                                <a:lnTo>
                                  <a:pt x="424750" y="150111"/>
                                </a:lnTo>
                                <a:lnTo>
                                  <a:pt x="12871" y="150111"/>
                                </a:lnTo>
                                <a:lnTo>
                                  <a:pt x="5749" y="150111"/>
                                </a:lnTo>
                                <a:lnTo>
                                  <a:pt x="0" y="144337"/>
                                </a:lnTo>
                                <a:lnTo>
                                  <a:pt x="0" y="137212"/>
                                </a:lnTo>
                                <a:lnTo>
                                  <a:pt x="0" y="12903"/>
                                </a:lnTo>
                                <a:lnTo>
                                  <a:pt x="0" y="5778"/>
                                </a:lnTo>
                                <a:lnTo>
                                  <a:pt x="5749" y="0"/>
                                </a:lnTo>
                                <a:lnTo>
                                  <a:pt x="12871" y="0"/>
                                </a:lnTo>
                                <a:lnTo>
                                  <a:pt x="424750" y="4"/>
                                </a:lnTo>
                                <a:close/>
                              </a:path>
                            </a:pathLst>
                          </a:custGeom>
                          <a:ln w="6018">
                            <a:solidFill>
                              <a:srgbClr val="171717"/>
                            </a:solidFill>
                            <a:prstDash val="solid"/>
                          </a:ln>
                        </wps:spPr>
                        <wps:bodyPr wrap="square" lIns="0" tIns="0" rIns="0" bIns="0" rtlCol="0">
                          <a:prstTxWarp prst="textNoShape">
                            <a:avLst/>
                          </a:prstTxWarp>
                          <a:noAutofit/>
                        </wps:bodyPr>
                      </wps:wsp>
                      <wps:wsp>
                        <wps:cNvPr id="412" name="Graphic 412"/>
                        <wps:cNvSpPr/>
                        <wps:spPr>
                          <a:xfrm>
                            <a:off x="4246012" y="179560"/>
                            <a:ext cx="324485" cy="150495"/>
                          </a:xfrm>
                          <a:custGeom>
                            <a:avLst/>
                            <a:gdLst/>
                            <a:ahLst/>
                            <a:cxnLst/>
                            <a:rect l="l" t="t" r="r" b="b"/>
                            <a:pathLst>
                              <a:path w="324485" h="150495">
                                <a:moveTo>
                                  <a:pt x="318777" y="0"/>
                                </a:moveTo>
                                <a:lnTo>
                                  <a:pt x="311483" y="0"/>
                                </a:lnTo>
                                <a:lnTo>
                                  <a:pt x="6006" y="0"/>
                                </a:lnTo>
                                <a:lnTo>
                                  <a:pt x="0" y="5589"/>
                                </a:lnTo>
                                <a:lnTo>
                                  <a:pt x="0" y="144165"/>
                                </a:lnTo>
                                <a:lnTo>
                                  <a:pt x="6006" y="149926"/>
                                </a:lnTo>
                                <a:lnTo>
                                  <a:pt x="318777" y="149926"/>
                                </a:lnTo>
                                <a:lnTo>
                                  <a:pt x="324355" y="144165"/>
                                </a:lnTo>
                                <a:lnTo>
                                  <a:pt x="324355" y="5589"/>
                                </a:lnTo>
                                <a:lnTo>
                                  <a:pt x="318777" y="0"/>
                                </a:lnTo>
                                <a:close/>
                              </a:path>
                            </a:pathLst>
                          </a:custGeom>
                          <a:solidFill>
                            <a:srgbClr val="E1E1EF"/>
                          </a:solidFill>
                        </wps:spPr>
                        <wps:bodyPr wrap="square" lIns="0" tIns="0" rIns="0" bIns="0" rtlCol="0">
                          <a:prstTxWarp prst="textNoShape">
                            <a:avLst/>
                          </a:prstTxWarp>
                          <a:noAutofit/>
                        </wps:bodyPr>
                      </wps:wsp>
                      <wps:wsp>
                        <wps:cNvPr id="413" name="Graphic 413"/>
                        <wps:cNvSpPr/>
                        <wps:spPr>
                          <a:xfrm>
                            <a:off x="4246012" y="179560"/>
                            <a:ext cx="324485" cy="150495"/>
                          </a:xfrm>
                          <a:custGeom>
                            <a:avLst/>
                            <a:gdLst/>
                            <a:ahLst/>
                            <a:cxnLst/>
                            <a:rect l="l" t="t" r="r" b="b"/>
                            <a:pathLst>
                              <a:path w="324485" h="150495">
                                <a:moveTo>
                                  <a:pt x="311483" y="0"/>
                                </a:moveTo>
                                <a:lnTo>
                                  <a:pt x="318777" y="0"/>
                                </a:lnTo>
                                <a:lnTo>
                                  <a:pt x="324355" y="5589"/>
                                </a:lnTo>
                                <a:lnTo>
                                  <a:pt x="324355" y="12898"/>
                                </a:lnTo>
                                <a:lnTo>
                                  <a:pt x="324355" y="137027"/>
                                </a:lnTo>
                                <a:lnTo>
                                  <a:pt x="324355" y="144165"/>
                                </a:lnTo>
                                <a:lnTo>
                                  <a:pt x="318777" y="149926"/>
                                </a:lnTo>
                                <a:lnTo>
                                  <a:pt x="311483" y="149926"/>
                                </a:lnTo>
                                <a:lnTo>
                                  <a:pt x="12871" y="149926"/>
                                </a:lnTo>
                                <a:lnTo>
                                  <a:pt x="0" y="12898"/>
                                </a:lnTo>
                                <a:lnTo>
                                  <a:pt x="0" y="5589"/>
                                </a:lnTo>
                                <a:lnTo>
                                  <a:pt x="6006" y="0"/>
                                </a:lnTo>
                                <a:lnTo>
                                  <a:pt x="12871" y="0"/>
                                </a:lnTo>
                                <a:lnTo>
                                  <a:pt x="311483" y="0"/>
                                </a:lnTo>
                                <a:close/>
                              </a:path>
                            </a:pathLst>
                          </a:custGeom>
                          <a:ln w="6017">
                            <a:solidFill>
                              <a:srgbClr val="171717"/>
                            </a:solidFill>
                            <a:prstDash val="solid"/>
                          </a:ln>
                        </wps:spPr>
                        <wps:bodyPr wrap="square" lIns="0" tIns="0" rIns="0" bIns="0" rtlCol="0">
                          <a:prstTxWarp prst="textNoShape">
                            <a:avLst/>
                          </a:prstTxWarp>
                          <a:noAutofit/>
                        </wps:bodyPr>
                      </wps:wsp>
                      <wps:wsp>
                        <wps:cNvPr id="414" name="Graphic 414"/>
                        <wps:cNvSpPr/>
                        <wps:spPr>
                          <a:xfrm>
                            <a:off x="4246013" y="4315866"/>
                            <a:ext cx="324485" cy="150495"/>
                          </a:xfrm>
                          <a:custGeom>
                            <a:avLst/>
                            <a:gdLst/>
                            <a:ahLst/>
                            <a:cxnLst/>
                            <a:rect l="l" t="t" r="r" b="b"/>
                            <a:pathLst>
                              <a:path w="324485" h="150495">
                                <a:moveTo>
                                  <a:pt x="318777" y="4"/>
                                </a:moveTo>
                                <a:lnTo>
                                  <a:pt x="311483" y="4"/>
                                </a:lnTo>
                                <a:lnTo>
                                  <a:pt x="6006" y="0"/>
                                </a:lnTo>
                                <a:lnTo>
                                  <a:pt x="0" y="5778"/>
                                </a:lnTo>
                                <a:lnTo>
                                  <a:pt x="0" y="144337"/>
                                </a:lnTo>
                                <a:lnTo>
                                  <a:pt x="6006" y="150111"/>
                                </a:lnTo>
                                <a:lnTo>
                                  <a:pt x="318777" y="150111"/>
                                </a:lnTo>
                                <a:lnTo>
                                  <a:pt x="324355" y="144337"/>
                                </a:lnTo>
                                <a:lnTo>
                                  <a:pt x="324355" y="5778"/>
                                </a:lnTo>
                                <a:lnTo>
                                  <a:pt x="318777" y="4"/>
                                </a:lnTo>
                                <a:close/>
                              </a:path>
                            </a:pathLst>
                          </a:custGeom>
                          <a:solidFill>
                            <a:srgbClr val="E1E1EF"/>
                          </a:solidFill>
                        </wps:spPr>
                        <wps:bodyPr wrap="square" lIns="0" tIns="0" rIns="0" bIns="0" rtlCol="0">
                          <a:prstTxWarp prst="textNoShape">
                            <a:avLst/>
                          </a:prstTxWarp>
                          <a:noAutofit/>
                        </wps:bodyPr>
                      </wps:wsp>
                      <wps:wsp>
                        <wps:cNvPr id="415" name="Graphic 415"/>
                        <wps:cNvSpPr/>
                        <wps:spPr>
                          <a:xfrm>
                            <a:off x="4246013" y="4315866"/>
                            <a:ext cx="324485" cy="150495"/>
                          </a:xfrm>
                          <a:custGeom>
                            <a:avLst/>
                            <a:gdLst/>
                            <a:ahLst/>
                            <a:cxnLst/>
                            <a:rect l="l" t="t" r="r" b="b"/>
                            <a:pathLst>
                              <a:path w="324485" h="150495">
                                <a:moveTo>
                                  <a:pt x="311483" y="4"/>
                                </a:moveTo>
                                <a:lnTo>
                                  <a:pt x="324355" y="137212"/>
                                </a:lnTo>
                                <a:lnTo>
                                  <a:pt x="324355" y="144337"/>
                                </a:lnTo>
                                <a:lnTo>
                                  <a:pt x="318777" y="150111"/>
                                </a:lnTo>
                                <a:lnTo>
                                  <a:pt x="311483" y="150111"/>
                                </a:lnTo>
                                <a:lnTo>
                                  <a:pt x="12871" y="150111"/>
                                </a:lnTo>
                                <a:lnTo>
                                  <a:pt x="6006" y="150111"/>
                                </a:lnTo>
                                <a:lnTo>
                                  <a:pt x="0" y="144337"/>
                                </a:lnTo>
                                <a:lnTo>
                                  <a:pt x="0" y="137212"/>
                                </a:lnTo>
                                <a:lnTo>
                                  <a:pt x="0" y="12903"/>
                                </a:lnTo>
                                <a:lnTo>
                                  <a:pt x="0" y="5778"/>
                                </a:lnTo>
                                <a:lnTo>
                                  <a:pt x="6006" y="0"/>
                                </a:lnTo>
                                <a:lnTo>
                                  <a:pt x="12871" y="0"/>
                                </a:lnTo>
                                <a:lnTo>
                                  <a:pt x="311483" y="4"/>
                                </a:lnTo>
                                <a:close/>
                              </a:path>
                            </a:pathLst>
                          </a:custGeom>
                          <a:ln w="6017">
                            <a:solidFill>
                              <a:srgbClr val="171717"/>
                            </a:solidFill>
                            <a:prstDash val="solid"/>
                          </a:ln>
                        </wps:spPr>
                        <wps:bodyPr wrap="square" lIns="0" tIns="0" rIns="0" bIns="0" rtlCol="0">
                          <a:prstTxWarp prst="textNoShape">
                            <a:avLst/>
                          </a:prstTxWarp>
                          <a:noAutofit/>
                        </wps:bodyPr>
                      </wps:wsp>
                      <wps:wsp>
                        <wps:cNvPr id="416" name="Graphic 416"/>
                        <wps:cNvSpPr/>
                        <wps:spPr>
                          <a:xfrm>
                            <a:off x="5615512" y="179560"/>
                            <a:ext cx="231775" cy="150495"/>
                          </a:xfrm>
                          <a:custGeom>
                            <a:avLst/>
                            <a:gdLst/>
                            <a:ahLst/>
                            <a:cxnLst/>
                            <a:rect l="l" t="t" r="r" b="b"/>
                            <a:pathLst>
                              <a:path w="231775" h="150495">
                                <a:moveTo>
                                  <a:pt x="226104" y="0"/>
                                </a:moveTo>
                                <a:lnTo>
                                  <a:pt x="218810" y="0"/>
                                </a:lnTo>
                                <a:lnTo>
                                  <a:pt x="6006" y="0"/>
                                </a:lnTo>
                                <a:lnTo>
                                  <a:pt x="0" y="5589"/>
                                </a:lnTo>
                                <a:lnTo>
                                  <a:pt x="0" y="144165"/>
                                </a:lnTo>
                                <a:lnTo>
                                  <a:pt x="6006" y="149926"/>
                                </a:lnTo>
                                <a:lnTo>
                                  <a:pt x="226104" y="149926"/>
                                </a:lnTo>
                                <a:lnTo>
                                  <a:pt x="231682" y="144165"/>
                                </a:lnTo>
                                <a:lnTo>
                                  <a:pt x="231682" y="5589"/>
                                </a:lnTo>
                                <a:lnTo>
                                  <a:pt x="226104" y="0"/>
                                </a:lnTo>
                                <a:close/>
                              </a:path>
                            </a:pathLst>
                          </a:custGeom>
                          <a:solidFill>
                            <a:srgbClr val="E1E1EF"/>
                          </a:solidFill>
                        </wps:spPr>
                        <wps:bodyPr wrap="square" lIns="0" tIns="0" rIns="0" bIns="0" rtlCol="0">
                          <a:prstTxWarp prst="textNoShape">
                            <a:avLst/>
                          </a:prstTxWarp>
                          <a:noAutofit/>
                        </wps:bodyPr>
                      </wps:wsp>
                      <wps:wsp>
                        <wps:cNvPr id="417" name="Graphic 417"/>
                        <wps:cNvSpPr/>
                        <wps:spPr>
                          <a:xfrm>
                            <a:off x="5615512" y="179560"/>
                            <a:ext cx="231775" cy="150495"/>
                          </a:xfrm>
                          <a:custGeom>
                            <a:avLst/>
                            <a:gdLst/>
                            <a:ahLst/>
                            <a:cxnLst/>
                            <a:rect l="l" t="t" r="r" b="b"/>
                            <a:pathLst>
                              <a:path w="231775" h="150495">
                                <a:moveTo>
                                  <a:pt x="218810" y="0"/>
                                </a:moveTo>
                                <a:lnTo>
                                  <a:pt x="226104" y="0"/>
                                </a:lnTo>
                                <a:lnTo>
                                  <a:pt x="231682" y="5589"/>
                                </a:lnTo>
                                <a:lnTo>
                                  <a:pt x="231682" y="12898"/>
                                </a:lnTo>
                                <a:lnTo>
                                  <a:pt x="231682" y="137027"/>
                                </a:lnTo>
                                <a:lnTo>
                                  <a:pt x="231682" y="144165"/>
                                </a:lnTo>
                                <a:lnTo>
                                  <a:pt x="226104" y="149926"/>
                                </a:lnTo>
                                <a:lnTo>
                                  <a:pt x="218810" y="149926"/>
                                </a:lnTo>
                                <a:lnTo>
                                  <a:pt x="12871" y="149926"/>
                                </a:lnTo>
                                <a:lnTo>
                                  <a:pt x="0" y="12898"/>
                                </a:lnTo>
                                <a:lnTo>
                                  <a:pt x="0" y="5589"/>
                                </a:lnTo>
                                <a:lnTo>
                                  <a:pt x="6006" y="0"/>
                                </a:lnTo>
                                <a:lnTo>
                                  <a:pt x="12871" y="0"/>
                                </a:lnTo>
                                <a:lnTo>
                                  <a:pt x="218810" y="0"/>
                                </a:lnTo>
                                <a:close/>
                              </a:path>
                            </a:pathLst>
                          </a:custGeom>
                          <a:ln w="6015">
                            <a:solidFill>
                              <a:srgbClr val="171717"/>
                            </a:solidFill>
                            <a:prstDash val="solid"/>
                          </a:ln>
                        </wps:spPr>
                        <wps:bodyPr wrap="square" lIns="0" tIns="0" rIns="0" bIns="0" rtlCol="0">
                          <a:prstTxWarp prst="textNoShape">
                            <a:avLst/>
                          </a:prstTxWarp>
                          <a:noAutofit/>
                        </wps:bodyPr>
                      </wps:wsp>
                      <wps:wsp>
                        <wps:cNvPr id="418" name="Graphic 418"/>
                        <wps:cNvSpPr/>
                        <wps:spPr>
                          <a:xfrm>
                            <a:off x="5615512" y="4315866"/>
                            <a:ext cx="231775" cy="150495"/>
                          </a:xfrm>
                          <a:custGeom>
                            <a:avLst/>
                            <a:gdLst/>
                            <a:ahLst/>
                            <a:cxnLst/>
                            <a:rect l="l" t="t" r="r" b="b"/>
                            <a:pathLst>
                              <a:path w="231775" h="150495">
                                <a:moveTo>
                                  <a:pt x="226104" y="4"/>
                                </a:moveTo>
                                <a:lnTo>
                                  <a:pt x="218810" y="4"/>
                                </a:lnTo>
                                <a:lnTo>
                                  <a:pt x="6006" y="0"/>
                                </a:lnTo>
                                <a:lnTo>
                                  <a:pt x="0" y="5778"/>
                                </a:lnTo>
                                <a:lnTo>
                                  <a:pt x="0" y="144337"/>
                                </a:lnTo>
                                <a:lnTo>
                                  <a:pt x="6006" y="150111"/>
                                </a:lnTo>
                                <a:lnTo>
                                  <a:pt x="226104" y="150111"/>
                                </a:lnTo>
                                <a:lnTo>
                                  <a:pt x="231682" y="144337"/>
                                </a:lnTo>
                                <a:lnTo>
                                  <a:pt x="231682" y="5778"/>
                                </a:lnTo>
                                <a:lnTo>
                                  <a:pt x="226104" y="4"/>
                                </a:lnTo>
                                <a:close/>
                              </a:path>
                            </a:pathLst>
                          </a:custGeom>
                          <a:solidFill>
                            <a:srgbClr val="E1E1EF"/>
                          </a:solidFill>
                        </wps:spPr>
                        <wps:bodyPr wrap="square" lIns="0" tIns="0" rIns="0" bIns="0" rtlCol="0">
                          <a:prstTxWarp prst="textNoShape">
                            <a:avLst/>
                          </a:prstTxWarp>
                          <a:noAutofit/>
                        </wps:bodyPr>
                      </wps:wsp>
                      <wps:wsp>
                        <wps:cNvPr id="419" name="Graphic 419"/>
                        <wps:cNvSpPr/>
                        <wps:spPr>
                          <a:xfrm>
                            <a:off x="5615512" y="4315866"/>
                            <a:ext cx="231775" cy="150495"/>
                          </a:xfrm>
                          <a:custGeom>
                            <a:avLst/>
                            <a:gdLst/>
                            <a:ahLst/>
                            <a:cxnLst/>
                            <a:rect l="l" t="t" r="r" b="b"/>
                            <a:pathLst>
                              <a:path w="231775" h="150495">
                                <a:moveTo>
                                  <a:pt x="218810" y="4"/>
                                </a:moveTo>
                                <a:lnTo>
                                  <a:pt x="231682" y="137212"/>
                                </a:lnTo>
                                <a:lnTo>
                                  <a:pt x="231682" y="144337"/>
                                </a:lnTo>
                                <a:lnTo>
                                  <a:pt x="226104" y="150111"/>
                                </a:lnTo>
                                <a:lnTo>
                                  <a:pt x="218810" y="150111"/>
                                </a:lnTo>
                                <a:lnTo>
                                  <a:pt x="12871" y="150111"/>
                                </a:lnTo>
                                <a:lnTo>
                                  <a:pt x="6006" y="150111"/>
                                </a:lnTo>
                                <a:lnTo>
                                  <a:pt x="0" y="144337"/>
                                </a:lnTo>
                                <a:lnTo>
                                  <a:pt x="0" y="137212"/>
                                </a:lnTo>
                                <a:lnTo>
                                  <a:pt x="0" y="12903"/>
                                </a:lnTo>
                                <a:lnTo>
                                  <a:pt x="0" y="5778"/>
                                </a:lnTo>
                                <a:lnTo>
                                  <a:pt x="6006" y="0"/>
                                </a:lnTo>
                                <a:lnTo>
                                  <a:pt x="12871" y="0"/>
                                </a:lnTo>
                                <a:lnTo>
                                  <a:pt x="218810" y="4"/>
                                </a:lnTo>
                                <a:close/>
                              </a:path>
                            </a:pathLst>
                          </a:custGeom>
                          <a:ln w="6015">
                            <a:solidFill>
                              <a:srgbClr val="171717"/>
                            </a:solidFill>
                            <a:prstDash val="solid"/>
                          </a:ln>
                        </wps:spPr>
                        <wps:bodyPr wrap="square" lIns="0" tIns="0" rIns="0" bIns="0" rtlCol="0">
                          <a:prstTxWarp prst="textNoShape">
                            <a:avLst/>
                          </a:prstTxWarp>
                          <a:noAutofit/>
                        </wps:bodyPr>
                      </wps:wsp>
                      <wps:wsp>
                        <wps:cNvPr id="420" name="Graphic 420"/>
                        <wps:cNvSpPr/>
                        <wps:spPr>
                          <a:xfrm>
                            <a:off x="3869" y="422358"/>
                            <a:ext cx="669925" cy="88265"/>
                          </a:xfrm>
                          <a:custGeom>
                            <a:avLst/>
                            <a:gdLst/>
                            <a:ahLst/>
                            <a:cxnLst/>
                            <a:rect l="l" t="t" r="r" b="b"/>
                            <a:pathLst>
                              <a:path w="669925" h="88265">
                                <a:moveTo>
                                  <a:pt x="669304" y="0"/>
                                </a:moveTo>
                                <a:lnTo>
                                  <a:pt x="0" y="0"/>
                                </a:lnTo>
                                <a:lnTo>
                                  <a:pt x="0" y="88227"/>
                                </a:lnTo>
                                <a:lnTo>
                                  <a:pt x="617819" y="88227"/>
                                </a:lnTo>
                                <a:lnTo>
                                  <a:pt x="669304" y="36632"/>
                                </a:lnTo>
                                <a:lnTo>
                                  <a:pt x="669304" y="0"/>
                                </a:lnTo>
                                <a:close/>
                              </a:path>
                            </a:pathLst>
                          </a:custGeom>
                          <a:solidFill>
                            <a:srgbClr val="EDEDED"/>
                          </a:solidFill>
                        </wps:spPr>
                        <wps:bodyPr wrap="square" lIns="0" tIns="0" rIns="0" bIns="0" rtlCol="0">
                          <a:prstTxWarp prst="textNoShape">
                            <a:avLst/>
                          </a:prstTxWarp>
                          <a:noAutofit/>
                        </wps:bodyPr>
                      </wps:wsp>
                      <wps:wsp>
                        <wps:cNvPr id="421" name="Graphic 421"/>
                        <wps:cNvSpPr/>
                        <wps:spPr>
                          <a:xfrm>
                            <a:off x="3869" y="422358"/>
                            <a:ext cx="5946775" cy="1938020"/>
                          </a:xfrm>
                          <a:custGeom>
                            <a:avLst/>
                            <a:gdLst/>
                            <a:ahLst/>
                            <a:cxnLst/>
                            <a:rect l="l" t="t" r="r" b="b"/>
                            <a:pathLst>
                              <a:path w="5946775" h="1938020">
                                <a:moveTo>
                                  <a:pt x="0" y="0"/>
                                </a:moveTo>
                                <a:lnTo>
                                  <a:pt x="669304" y="0"/>
                                </a:lnTo>
                                <a:lnTo>
                                  <a:pt x="669304" y="36632"/>
                                </a:lnTo>
                                <a:lnTo>
                                  <a:pt x="617819" y="88227"/>
                                </a:lnTo>
                                <a:lnTo>
                                  <a:pt x="0" y="88227"/>
                                </a:lnTo>
                                <a:lnTo>
                                  <a:pt x="0" y="0"/>
                                </a:lnTo>
                              </a:path>
                              <a:path w="5946775" h="1938020">
                                <a:moveTo>
                                  <a:pt x="0" y="1937395"/>
                                </a:moveTo>
                                <a:lnTo>
                                  <a:pt x="5946509" y="1937395"/>
                                </a:lnTo>
                                <a:lnTo>
                                  <a:pt x="5946509" y="0"/>
                                </a:lnTo>
                                <a:lnTo>
                                  <a:pt x="0" y="0"/>
                                </a:lnTo>
                                <a:lnTo>
                                  <a:pt x="0" y="1937395"/>
                                </a:lnTo>
                                <a:close/>
                              </a:path>
                            </a:pathLst>
                          </a:custGeom>
                          <a:ln w="7731">
                            <a:solidFill>
                              <a:srgbClr val="000000"/>
                            </a:solidFill>
                            <a:prstDash val="solid"/>
                          </a:ln>
                        </wps:spPr>
                        <wps:bodyPr wrap="square" lIns="0" tIns="0" rIns="0" bIns="0" rtlCol="0">
                          <a:prstTxWarp prst="textNoShape">
                            <a:avLst/>
                          </a:prstTxWarp>
                          <a:noAutofit/>
                        </wps:bodyPr>
                      </wps:wsp>
                      <wps:wsp>
                        <wps:cNvPr id="422" name="Graphic 422"/>
                        <wps:cNvSpPr/>
                        <wps:spPr>
                          <a:xfrm>
                            <a:off x="55354" y="546702"/>
                            <a:ext cx="304165" cy="88265"/>
                          </a:xfrm>
                          <a:custGeom>
                            <a:avLst/>
                            <a:gdLst/>
                            <a:ahLst/>
                            <a:cxnLst/>
                            <a:rect l="l" t="t" r="r" b="b"/>
                            <a:pathLst>
                              <a:path w="304165" h="88265">
                                <a:moveTo>
                                  <a:pt x="303761" y="0"/>
                                </a:moveTo>
                                <a:lnTo>
                                  <a:pt x="0" y="0"/>
                                </a:lnTo>
                                <a:lnTo>
                                  <a:pt x="0" y="88184"/>
                                </a:lnTo>
                                <a:lnTo>
                                  <a:pt x="252276" y="88184"/>
                                </a:lnTo>
                                <a:lnTo>
                                  <a:pt x="303761" y="36589"/>
                                </a:lnTo>
                                <a:lnTo>
                                  <a:pt x="303761" y="0"/>
                                </a:lnTo>
                                <a:close/>
                              </a:path>
                            </a:pathLst>
                          </a:custGeom>
                          <a:solidFill>
                            <a:srgbClr val="EDEDED"/>
                          </a:solidFill>
                        </wps:spPr>
                        <wps:bodyPr wrap="square" lIns="0" tIns="0" rIns="0" bIns="0" rtlCol="0">
                          <a:prstTxWarp prst="textNoShape">
                            <a:avLst/>
                          </a:prstTxWarp>
                          <a:noAutofit/>
                        </wps:bodyPr>
                      </wps:wsp>
                      <wps:wsp>
                        <wps:cNvPr id="423" name="Graphic 423"/>
                        <wps:cNvSpPr/>
                        <wps:spPr>
                          <a:xfrm>
                            <a:off x="55354" y="546659"/>
                            <a:ext cx="5843905" cy="777875"/>
                          </a:xfrm>
                          <a:custGeom>
                            <a:avLst/>
                            <a:gdLst/>
                            <a:ahLst/>
                            <a:cxnLst/>
                            <a:rect l="l" t="t" r="r" b="b"/>
                            <a:pathLst>
                              <a:path w="5843905" h="777875">
                                <a:moveTo>
                                  <a:pt x="0" y="42"/>
                                </a:moveTo>
                                <a:lnTo>
                                  <a:pt x="303761" y="43"/>
                                </a:lnTo>
                                <a:lnTo>
                                  <a:pt x="303761" y="36632"/>
                                </a:lnTo>
                                <a:lnTo>
                                  <a:pt x="252276" y="88227"/>
                                </a:lnTo>
                                <a:lnTo>
                                  <a:pt x="0" y="88227"/>
                                </a:lnTo>
                                <a:lnTo>
                                  <a:pt x="0" y="42"/>
                                </a:lnTo>
                              </a:path>
                              <a:path w="5843905" h="777875">
                                <a:moveTo>
                                  <a:pt x="0" y="777323"/>
                                </a:moveTo>
                                <a:lnTo>
                                  <a:pt x="5843539" y="777323"/>
                                </a:lnTo>
                                <a:lnTo>
                                  <a:pt x="5843539" y="0"/>
                                </a:lnTo>
                                <a:lnTo>
                                  <a:pt x="0" y="0"/>
                                </a:lnTo>
                                <a:lnTo>
                                  <a:pt x="0" y="777323"/>
                                </a:lnTo>
                                <a:close/>
                              </a:path>
                            </a:pathLst>
                          </a:custGeom>
                          <a:ln w="7731">
                            <a:solidFill>
                              <a:srgbClr val="000000"/>
                            </a:solidFill>
                            <a:prstDash val="solid"/>
                          </a:ln>
                        </wps:spPr>
                        <wps:bodyPr wrap="square" lIns="0" tIns="0" rIns="0" bIns="0" rtlCol="0">
                          <a:prstTxWarp prst="textNoShape">
                            <a:avLst/>
                          </a:prstTxWarp>
                          <a:noAutofit/>
                        </wps:bodyPr>
                      </wps:wsp>
                      <wps:wsp>
                        <wps:cNvPr id="424" name="Graphic 424"/>
                        <wps:cNvSpPr/>
                        <wps:spPr>
                          <a:xfrm>
                            <a:off x="4346408" y="723545"/>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25" name="Graphic 425"/>
                        <wps:cNvSpPr/>
                        <wps:spPr>
                          <a:xfrm>
                            <a:off x="423471" y="723545"/>
                            <a:ext cx="3974465" cy="41275"/>
                          </a:xfrm>
                          <a:custGeom>
                            <a:avLst/>
                            <a:gdLst/>
                            <a:ahLst/>
                            <a:cxnLst/>
                            <a:rect l="l" t="t" r="r" b="b"/>
                            <a:pathLst>
                              <a:path w="3974465" h="41275">
                                <a:moveTo>
                                  <a:pt x="3922936" y="0"/>
                                </a:moveTo>
                                <a:lnTo>
                                  <a:pt x="3974421" y="20638"/>
                                </a:lnTo>
                                <a:lnTo>
                                  <a:pt x="3922936" y="41276"/>
                                </a:lnTo>
                                <a:lnTo>
                                  <a:pt x="3943530" y="20638"/>
                                </a:lnTo>
                                <a:lnTo>
                                  <a:pt x="3922936" y="0"/>
                                </a:lnTo>
                                <a:close/>
                              </a:path>
                              <a:path w="3974465" h="41275">
                                <a:moveTo>
                                  <a:pt x="0" y="20637"/>
                                </a:moveTo>
                                <a:lnTo>
                                  <a:pt x="3953827" y="20638"/>
                                </a:lnTo>
                              </a:path>
                            </a:pathLst>
                          </a:custGeom>
                          <a:ln w="6013">
                            <a:solidFill>
                              <a:srgbClr val="171717"/>
                            </a:solidFill>
                            <a:prstDash val="solid"/>
                          </a:ln>
                        </wps:spPr>
                        <wps:bodyPr wrap="square" lIns="0" tIns="0" rIns="0" bIns="0" rtlCol="0">
                          <a:prstTxWarp prst="textNoShape">
                            <a:avLst/>
                          </a:prstTxWarp>
                          <a:noAutofit/>
                        </wps:bodyPr>
                      </wps:wsp>
                      <wps:wsp>
                        <wps:cNvPr id="426" name="Graphic 426"/>
                        <wps:cNvSpPr/>
                        <wps:spPr>
                          <a:xfrm>
                            <a:off x="5669571" y="873686"/>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27" name="Graphic 427"/>
                        <wps:cNvSpPr/>
                        <wps:spPr>
                          <a:xfrm>
                            <a:off x="4408190" y="873686"/>
                            <a:ext cx="1313180" cy="41275"/>
                          </a:xfrm>
                          <a:custGeom>
                            <a:avLst/>
                            <a:gdLst/>
                            <a:ahLst/>
                            <a:cxnLst/>
                            <a:rect l="l" t="t" r="r" b="b"/>
                            <a:pathLst>
                              <a:path w="1313180" h="41275">
                                <a:moveTo>
                                  <a:pt x="1261380" y="0"/>
                                </a:moveTo>
                                <a:lnTo>
                                  <a:pt x="1312865" y="20638"/>
                                </a:lnTo>
                                <a:lnTo>
                                  <a:pt x="1261380" y="41276"/>
                                </a:lnTo>
                                <a:lnTo>
                                  <a:pt x="1281974" y="20638"/>
                                </a:lnTo>
                                <a:lnTo>
                                  <a:pt x="1261380" y="0"/>
                                </a:lnTo>
                                <a:close/>
                              </a:path>
                              <a:path w="1313180" h="41275">
                                <a:moveTo>
                                  <a:pt x="0" y="20637"/>
                                </a:moveTo>
                                <a:lnTo>
                                  <a:pt x="1292271" y="20638"/>
                                </a:lnTo>
                              </a:path>
                            </a:pathLst>
                          </a:custGeom>
                          <a:ln w="6013">
                            <a:solidFill>
                              <a:srgbClr val="171717"/>
                            </a:solidFill>
                            <a:prstDash val="solid"/>
                          </a:ln>
                        </wps:spPr>
                        <wps:bodyPr wrap="square" lIns="0" tIns="0" rIns="0" bIns="0" rtlCol="0">
                          <a:prstTxWarp prst="textNoShape">
                            <a:avLst/>
                          </a:prstTxWarp>
                          <a:noAutofit/>
                        </wps:bodyPr>
                      </wps:wsp>
                      <wps:wsp>
                        <wps:cNvPr id="428" name="Graphic 428"/>
                        <wps:cNvSpPr/>
                        <wps:spPr>
                          <a:xfrm>
                            <a:off x="55354" y="940760"/>
                            <a:ext cx="5843905" cy="1270"/>
                          </a:xfrm>
                          <a:custGeom>
                            <a:avLst/>
                            <a:gdLst/>
                            <a:ahLst/>
                            <a:cxnLst/>
                            <a:rect l="l" t="t" r="r" b="b"/>
                            <a:pathLst>
                              <a:path w="5843905" h="0">
                                <a:moveTo>
                                  <a:pt x="0" y="0"/>
                                </a:moveTo>
                                <a:lnTo>
                                  <a:pt x="5843324" y="0"/>
                                </a:lnTo>
                              </a:path>
                            </a:pathLst>
                          </a:custGeom>
                          <a:ln w="6019">
                            <a:solidFill>
                              <a:srgbClr val="000000"/>
                            </a:solidFill>
                            <a:prstDash val="sysDot"/>
                          </a:ln>
                        </wps:spPr>
                        <wps:bodyPr wrap="square" lIns="0" tIns="0" rIns="0" bIns="0" rtlCol="0">
                          <a:prstTxWarp prst="textNoShape">
                            <a:avLst/>
                          </a:prstTxWarp>
                          <a:noAutofit/>
                        </wps:bodyPr>
                      </wps:wsp>
                      <wps:wsp>
                        <wps:cNvPr id="429" name="Graphic 429"/>
                        <wps:cNvSpPr/>
                        <wps:spPr>
                          <a:xfrm>
                            <a:off x="4346408" y="1111970"/>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30" name="Graphic 430"/>
                        <wps:cNvSpPr/>
                        <wps:spPr>
                          <a:xfrm>
                            <a:off x="423471" y="1111970"/>
                            <a:ext cx="3974465" cy="41275"/>
                          </a:xfrm>
                          <a:custGeom>
                            <a:avLst/>
                            <a:gdLst/>
                            <a:ahLst/>
                            <a:cxnLst/>
                            <a:rect l="l" t="t" r="r" b="b"/>
                            <a:pathLst>
                              <a:path w="3974465" h="41275">
                                <a:moveTo>
                                  <a:pt x="3922936" y="0"/>
                                </a:moveTo>
                                <a:lnTo>
                                  <a:pt x="3974421" y="20638"/>
                                </a:lnTo>
                                <a:lnTo>
                                  <a:pt x="3922936" y="41276"/>
                                </a:lnTo>
                                <a:lnTo>
                                  <a:pt x="3943530" y="20638"/>
                                </a:lnTo>
                                <a:lnTo>
                                  <a:pt x="3922936" y="0"/>
                                </a:lnTo>
                                <a:close/>
                              </a:path>
                              <a:path w="3974465" h="41275">
                                <a:moveTo>
                                  <a:pt x="0" y="20637"/>
                                </a:moveTo>
                                <a:lnTo>
                                  <a:pt x="3953827" y="20638"/>
                                </a:lnTo>
                              </a:path>
                            </a:pathLst>
                          </a:custGeom>
                          <a:ln w="6013">
                            <a:solidFill>
                              <a:srgbClr val="171717"/>
                            </a:solidFill>
                            <a:prstDash val="solid"/>
                          </a:ln>
                        </wps:spPr>
                        <wps:bodyPr wrap="square" lIns="0" tIns="0" rIns="0" bIns="0" rtlCol="0">
                          <a:prstTxWarp prst="textNoShape">
                            <a:avLst/>
                          </a:prstTxWarp>
                          <a:noAutofit/>
                        </wps:bodyPr>
                      </wps:wsp>
                      <wps:wsp>
                        <wps:cNvPr id="431" name="Graphic 431"/>
                        <wps:cNvSpPr/>
                        <wps:spPr>
                          <a:xfrm>
                            <a:off x="5669571" y="1262068"/>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32" name="Graphic 432"/>
                        <wps:cNvSpPr/>
                        <wps:spPr>
                          <a:xfrm>
                            <a:off x="423471" y="1262068"/>
                            <a:ext cx="5297805" cy="41275"/>
                          </a:xfrm>
                          <a:custGeom>
                            <a:avLst/>
                            <a:gdLst/>
                            <a:ahLst/>
                            <a:cxnLst/>
                            <a:rect l="l" t="t" r="r" b="b"/>
                            <a:pathLst>
                              <a:path w="5297805" h="41275">
                                <a:moveTo>
                                  <a:pt x="5246099" y="0"/>
                                </a:moveTo>
                                <a:lnTo>
                                  <a:pt x="5297584" y="20638"/>
                                </a:lnTo>
                                <a:lnTo>
                                  <a:pt x="5246099" y="41276"/>
                                </a:lnTo>
                                <a:lnTo>
                                  <a:pt x="5266693" y="20638"/>
                                </a:lnTo>
                                <a:lnTo>
                                  <a:pt x="5246099" y="0"/>
                                </a:lnTo>
                                <a:close/>
                              </a:path>
                              <a:path w="5297805" h="41275">
                                <a:moveTo>
                                  <a:pt x="0" y="20637"/>
                                </a:moveTo>
                                <a:lnTo>
                                  <a:pt x="5276990" y="20638"/>
                                </a:lnTo>
                              </a:path>
                            </a:pathLst>
                          </a:custGeom>
                          <a:ln w="6013">
                            <a:solidFill>
                              <a:srgbClr val="171717"/>
                            </a:solidFill>
                            <a:prstDash val="solid"/>
                          </a:ln>
                        </wps:spPr>
                        <wps:bodyPr wrap="square" lIns="0" tIns="0" rIns="0" bIns="0" rtlCol="0">
                          <a:prstTxWarp prst="textNoShape">
                            <a:avLst/>
                          </a:prstTxWarp>
                          <a:noAutofit/>
                        </wps:bodyPr>
                      </wps:wsp>
                      <wps:wsp>
                        <wps:cNvPr id="433" name="Graphic 433"/>
                        <wps:cNvSpPr/>
                        <wps:spPr>
                          <a:xfrm>
                            <a:off x="55354" y="1396215"/>
                            <a:ext cx="304165" cy="88265"/>
                          </a:xfrm>
                          <a:custGeom>
                            <a:avLst/>
                            <a:gdLst/>
                            <a:ahLst/>
                            <a:cxnLst/>
                            <a:rect l="l" t="t" r="r" b="b"/>
                            <a:pathLst>
                              <a:path w="304165" h="88265">
                                <a:moveTo>
                                  <a:pt x="303761" y="0"/>
                                </a:moveTo>
                                <a:lnTo>
                                  <a:pt x="0" y="0"/>
                                </a:lnTo>
                                <a:lnTo>
                                  <a:pt x="0" y="88227"/>
                                </a:lnTo>
                                <a:lnTo>
                                  <a:pt x="252276" y="88227"/>
                                </a:lnTo>
                                <a:lnTo>
                                  <a:pt x="303761" y="36632"/>
                                </a:lnTo>
                                <a:lnTo>
                                  <a:pt x="303761" y="0"/>
                                </a:lnTo>
                                <a:close/>
                              </a:path>
                            </a:pathLst>
                          </a:custGeom>
                          <a:solidFill>
                            <a:srgbClr val="EDEDED"/>
                          </a:solidFill>
                        </wps:spPr>
                        <wps:bodyPr wrap="square" lIns="0" tIns="0" rIns="0" bIns="0" rtlCol="0">
                          <a:prstTxWarp prst="textNoShape">
                            <a:avLst/>
                          </a:prstTxWarp>
                          <a:noAutofit/>
                        </wps:bodyPr>
                      </wps:wsp>
                      <wps:wsp>
                        <wps:cNvPr id="434" name="Graphic 434"/>
                        <wps:cNvSpPr/>
                        <wps:spPr>
                          <a:xfrm>
                            <a:off x="55354" y="1396215"/>
                            <a:ext cx="5843905" cy="777875"/>
                          </a:xfrm>
                          <a:custGeom>
                            <a:avLst/>
                            <a:gdLst/>
                            <a:ahLst/>
                            <a:cxnLst/>
                            <a:rect l="l" t="t" r="r" b="b"/>
                            <a:pathLst>
                              <a:path w="5843905" h="777875">
                                <a:moveTo>
                                  <a:pt x="0" y="0"/>
                                </a:moveTo>
                                <a:lnTo>
                                  <a:pt x="303761" y="0"/>
                                </a:lnTo>
                                <a:lnTo>
                                  <a:pt x="303761" y="36632"/>
                                </a:lnTo>
                                <a:lnTo>
                                  <a:pt x="252276" y="88227"/>
                                </a:lnTo>
                                <a:lnTo>
                                  <a:pt x="0" y="88227"/>
                                </a:lnTo>
                                <a:lnTo>
                                  <a:pt x="0" y="0"/>
                                </a:lnTo>
                              </a:path>
                              <a:path w="5843905" h="777875">
                                <a:moveTo>
                                  <a:pt x="0" y="777323"/>
                                </a:moveTo>
                                <a:lnTo>
                                  <a:pt x="5843539" y="777323"/>
                                </a:lnTo>
                                <a:lnTo>
                                  <a:pt x="5843539" y="0"/>
                                </a:lnTo>
                                <a:lnTo>
                                  <a:pt x="0" y="0"/>
                                </a:lnTo>
                                <a:lnTo>
                                  <a:pt x="0" y="777323"/>
                                </a:lnTo>
                                <a:close/>
                              </a:path>
                            </a:pathLst>
                          </a:custGeom>
                          <a:ln w="7731">
                            <a:solidFill>
                              <a:srgbClr val="000000"/>
                            </a:solidFill>
                            <a:prstDash val="solid"/>
                          </a:ln>
                        </wps:spPr>
                        <wps:bodyPr wrap="square" lIns="0" tIns="0" rIns="0" bIns="0" rtlCol="0">
                          <a:prstTxWarp prst="textNoShape">
                            <a:avLst/>
                          </a:prstTxWarp>
                          <a:noAutofit/>
                        </wps:bodyPr>
                      </wps:wsp>
                      <wps:wsp>
                        <wps:cNvPr id="435" name="Graphic 435"/>
                        <wps:cNvSpPr/>
                        <wps:spPr>
                          <a:xfrm>
                            <a:off x="4413339" y="1573101"/>
                            <a:ext cx="52069" cy="41275"/>
                          </a:xfrm>
                          <a:custGeom>
                            <a:avLst/>
                            <a:gdLst/>
                            <a:ahLst/>
                            <a:cxnLst/>
                            <a:rect l="l" t="t" r="r" b="b"/>
                            <a:pathLst>
                              <a:path w="52069" h="41275">
                                <a:moveTo>
                                  <a:pt x="51484" y="0"/>
                                </a:moveTo>
                                <a:lnTo>
                                  <a:pt x="0" y="20638"/>
                                </a:lnTo>
                                <a:lnTo>
                                  <a:pt x="51484" y="41276"/>
                                </a:lnTo>
                                <a:lnTo>
                                  <a:pt x="30890" y="20638"/>
                                </a:lnTo>
                                <a:lnTo>
                                  <a:pt x="51484" y="0"/>
                                </a:lnTo>
                                <a:close/>
                              </a:path>
                            </a:pathLst>
                          </a:custGeom>
                          <a:solidFill>
                            <a:srgbClr val="171717"/>
                          </a:solidFill>
                        </wps:spPr>
                        <wps:bodyPr wrap="square" lIns="0" tIns="0" rIns="0" bIns="0" rtlCol="0">
                          <a:prstTxWarp prst="textNoShape">
                            <a:avLst/>
                          </a:prstTxWarp>
                          <a:noAutofit/>
                        </wps:bodyPr>
                      </wps:wsp>
                      <wps:wsp>
                        <wps:cNvPr id="436" name="Graphic 436"/>
                        <wps:cNvSpPr/>
                        <wps:spPr>
                          <a:xfrm>
                            <a:off x="4413339" y="1573101"/>
                            <a:ext cx="1313180" cy="41275"/>
                          </a:xfrm>
                          <a:custGeom>
                            <a:avLst/>
                            <a:gdLst/>
                            <a:ahLst/>
                            <a:cxnLst/>
                            <a:rect l="l" t="t" r="r" b="b"/>
                            <a:pathLst>
                              <a:path w="1313180" h="41275">
                                <a:moveTo>
                                  <a:pt x="51484" y="0"/>
                                </a:moveTo>
                                <a:lnTo>
                                  <a:pt x="0" y="20638"/>
                                </a:lnTo>
                                <a:lnTo>
                                  <a:pt x="51484" y="41276"/>
                                </a:lnTo>
                                <a:lnTo>
                                  <a:pt x="30890" y="20638"/>
                                </a:lnTo>
                                <a:lnTo>
                                  <a:pt x="51484" y="0"/>
                                </a:lnTo>
                                <a:close/>
                              </a:path>
                              <a:path w="1313180" h="41275">
                                <a:moveTo>
                                  <a:pt x="20593" y="20638"/>
                                </a:moveTo>
                                <a:lnTo>
                                  <a:pt x="1312865" y="20638"/>
                                </a:lnTo>
                              </a:path>
                            </a:pathLst>
                          </a:custGeom>
                          <a:ln w="6013">
                            <a:solidFill>
                              <a:srgbClr val="171717"/>
                            </a:solidFill>
                            <a:prstDash val="solid"/>
                          </a:ln>
                        </wps:spPr>
                        <wps:bodyPr wrap="square" lIns="0" tIns="0" rIns="0" bIns="0" rtlCol="0">
                          <a:prstTxWarp prst="textNoShape">
                            <a:avLst/>
                          </a:prstTxWarp>
                          <a:noAutofit/>
                        </wps:bodyPr>
                      </wps:wsp>
                      <wps:wsp>
                        <wps:cNvPr id="437" name="Graphic 437"/>
                        <wps:cNvSpPr/>
                        <wps:spPr>
                          <a:xfrm>
                            <a:off x="428620" y="1723199"/>
                            <a:ext cx="52069" cy="41275"/>
                          </a:xfrm>
                          <a:custGeom>
                            <a:avLst/>
                            <a:gdLst/>
                            <a:ahLst/>
                            <a:cxnLst/>
                            <a:rect l="l" t="t" r="r" b="b"/>
                            <a:pathLst>
                              <a:path w="52069" h="41275">
                                <a:moveTo>
                                  <a:pt x="51484" y="0"/>
                                </a:moveTo>
                                <a:lnTo>
                                  <a:pt x="0" y="20638"/>
                                </a:lnTo>
                                <a:lnTo>
                                  <a:pt x="51484" y="41276"/>
                                </a:lnTo>
                                <a:lnTo>
                                  <a:pt x="30890" y="20638"/>
                                </a:lnTo>
                                <a:lnTo>
                                  <a:pt x="51484" y="0"/>
                                </a:lnTo>
                                <a:close/>
                              </a:path>
                            </a:pathLst>
                          </a:custGeom>
                          <a:solidFill>
                            <a:srgbClr val="171717"/>
                          </a:solidFill>
                        </wps:spPr>
                        <wps:bodyPr wrap="square" lIns="0" tIns="0" rIns="0" bIns="0" rtlCol="0">
                          <a:prstTxWarp prst="textNoShape">
                            <a:avLst/>
                          </a:prstTxWarp>
                          <a:noAutofit/>
                        </wps:bodyPr>
                      </wps:wsp>
                      <wps:wsp>
                        <wps:cNvPr id="438" name="Graphic 438"/>
                        <wps:cNvSpPr/>
                        <wps:spPr>
                          <a:xfrm>
                            <a:off x="428620" y="1723199"/>
                            <a:ext cx="3974465" cy="41275"/>
                          </a:xfrm>
                          <a:custGeom>
                            <a:avLst/>
                            <a:gdLst/>
                            <a:ahLst/>
                            <a:cxnLst/>
                            <a:rect l="l" t="t" r="r" b="b"/>
                            <a:pathLst>
                              <a:path w="3974465" h="41275">
                                <a:moveTo>
                                  <a:pt x="51484" y="0"/>
                                </a:moveTo>
                                <a:lnTo>
                                  <a:pt x="0" y="20638"/>
                                </a:lnTo>
                                <a:lnTo>
                                  <a:pt x="51484" y="41276"/>
                                </a:lnTo>
                                <a:lnTo>
                                  <a:pt x="30890" y="20638"/>
                                </a:lnTo>
                                <a:lnTo>
                                  <a:pt x="51484" y="0"/>
                                </a:lnTo>
                                <a:close/>
                              </a:path>
                              <a:path w="3974465" h="41275">
                                <a:moveTo>
                                  <a:pt x="20593" y="20638"/>
                                </a:moveTo>
                                <a:lnTo>
                                  <a:pt x="3974421" y="20638"/>
                                </a:lnTo>
                              </a:path>
                            </a:pathLst>
                          </a:custGeom>
                          <a:ln w="6013">
                            <a:solidFill>
                              <a:srgbClr val="171717"/>
                            </a:solidFill>
                            <a:prstDash val="solid"/>
                          </a:ln>
                        </wps:spPr>
                        <wps:bodyPr wrap="square" lIns="0" tIns="0" rIns="0" bIns="0" rtlCol="0">
                          <a:prstTxWarp prst="textNoShape">
                            <a:avLst/>
                          </a:prstTxWarp>
                          <a:noAutofit/>
                        </wps:bodyPr>
                      </wps:wsp>
                      <wps:wsp>
                        <wps:cNvPr id="439" name="Graphic 439"/>
                        <wps:cNvSpPr/>
                        <wps:spPr>
                          <a:xfrm>
                            <a:off x="55354" y="1790273"/>
                            <a:ext cx="5843905" cy="1270"/>
                          </a:xfrm>
                          <a:custGeom>
                            <a:avLst/>
                            <a:gdLst/>
                            <a:ahLst/>
                            <a:cxnLst/>
                            <a:rect l="l" t="t" r="r" b="b"/>
                            <a:pathLst>
                              <a:path w="5843905" h="0">
                                <a:moveTo>
                                  <a:pt x="0" y="0"/>
                                </a:moveTo>
                                <a:lnTo>
                                  <a:pt x="5843324" y="0"/>
                                </a:lnTo>
                              </a:path>
                            </a:pathLst>
                          </a:custGeom>
                          <a:ln w="6019">
                            <a:solidFill>
                              <a:srgbClr val="000000"/>
                            </a:solidFill>
                            <a:prstDash val="sysDot"/>
                          </a:ln>
                        </wps:spPr>
                        <wps:bodyPr wrap="square" lIns="0" tIns="0" rIns="0" bIns="0" rtlCol="0">
                          <a:prstTxWarp prst="textNoShape">
                            <a:avLst/>
                          </a:prstTxWarp>
                          <a:noAutofit/>
                        </wps:bodyPr>
                      </wps:wsp>
                      <wps:wsp>
                        <wps:cNvPr id="440" name="Graphic 440"/>
                        <wps:cNvSpPr/>
                        <wps:spPr>
                          <a:xfrm>
                            <a:off x="428620" y="1961526"/>
                            <a:ext cx="52069" cy="41275"/>
                          </a:xfrm>
                          <a:custGeom>
                            <a:avLst/>
                            <a:gdLst/>
                            <a:ahLst/>
                            <a:cxnLst/>
                            <a:rect l="l" t="t" r="r" b="b"/>
                            <a:pathLst>
                              <a:path w="52069" h="41275">
                                <a:moveTo>
                                  <a:pt x="51484" y="0"/>
                                </a:moveTo>
                                <a:lnTo>
                                  <a:pt x="0" y="20638"/>
                                </a:lnTo>
                                <a:lnTo>
                                  <a:pt x="51484" y="41276"/>
                                </a:lnTo>
                                <a:lnTo>
                                  <a:pt x="30890" y="20638"/>
                                </a:lnTo>
                                <a:lnTo>
                                  <a:pt x="51484" y="0"/>
                                </a:lnTo>
                                <a:close/>
                              </a:path>
                            </a:pathLst>
                          </a:custGeom>
                          <a:solidFill>
                            <a:srgbClr val="171717"/>
                          </a:solidFill>
                        </wps:spPr>
                        <wps:bodyPr wrap="square" lIns="0" tIns="0" rIns="0" bIns="0" rtlCol="0">
                          <a:prstTxWarp prst="textNoShape">
                            <a:avLst/>
                          </a:prstTxWarp>
                          <a:noAutofit/>
                        </wps:bodyPr>
                      </wps:wsp>
                      <wps:wsp>
                        <wps:cNvPr id="441" name="Graphic 441"/>
                        <wps:cNvSpPr/>
                        <wps:spPr>
                          <a:xfrm>
                            <a:off x="428620" y="1961526"/>
                            <a:ext cx="5297805" cy="41275"/>
                          </a:xfrm>
                          <a:custGeom>
                            <a:avLst/>
                            <a:gdLst/>
                            <a:ahLst/>
                            <a:cxnLst/>
                            <a:rect l="l" t="t" r="r" b="b"/>
                            <a:pathLst>
                              <a:path w="5297805" h="41275">
                                <a:moveTo>
                                  <a:pt x="51484" y="0"/>
                                </a:moveTo>
                                <a:lnTo>
                                  <a:pt x="0" y="20638"/>
                                </a:lnTo>
                                <a:lnTo>
                                  <a:pt x="51484" y="41276"/>
                                </a:lnTo>
                                <a:lnTo>
                                  <a:pt x="30890" y="20638"/>
                                </a:lnTo>
                                <a:lnTo>
                                  <a:pt x="51484" y="0"/>
                                </a:lnTo>
                                <a:close/>
                              </a:path>
                              <a:path w="5297805" h="41275">
                                <a:moveTo>
                                  <a:pt x="20593" y="20638"/>
                                </a:moveTo>
                                <a:lnTo>
                                  <a:pt x="5297584" y="20638"/>
                                </a:lnTo>
                              </a:path>
                            </a:pathLst>
                          </a:custGeom>
                          <a:ln w="6013">
                            <a:solidFill>
                              <a:srgbClr val="171717"/>
                            </a:solidFill>
                            <a:prstDash val="solid"/>
                          </a:ln>
                        </wps:spPr>
                        <wps:bodyPr wrap="square" lIns="0" tIns="0" rIns="0" bIns="0" rtlCol="0">
                          <a:prstTxWarp prst="textNoShape">
                            <a:avLst/>
                          </a:prstTxWarp>
                          <a:noAutofit/>
                        </wps:bodyPr>
                      </wps:wsp>
                      <wps:wsp>
                        <wps:cNvPr id="442" name="Graphic 442"/>
                        <wps:cNvSpPr/>
                        <wps:spPr>
                          <a:xfrm>
                            <a:off x="428620" y="2111624"/>
                            <a:ext cx="52069" cy="41275"/>
                          </a:xfrm>
                          <a:custGeom>
                            <a:avLst/>
                            <a:gdLst/>
                            <a:ahLst/>
                            <a:cxnLst/>
                            <a:rect l="l" t="t" r="r" b="b"/>
                            <a:pathLst>
                              <a:path w="52069" h="41275">
                                <a:moveTo>
                                  <a:pt x="51484" y="0"/>
                                </a:moveTo>
                                <a:lnTo>
                                  <a:pt x="0" y="20638"/>
                                </a:lnTo>
                                <a:lnTo>
                                  <a:pt x="51484" y="41276"/>
                                </a:lnTo>
                                <a:lnTo>
                                  <a:pt x="30890" y="20638"/>
                                </a:lnTo>
                                <a:lnTo>
                                  <a:pt x="51484" y="0"/>
                                </a:lnTo>
                                <a:close/>
                              </a:path>
                            </a:pathLst>
                          </a:custGeom>
                          <a:solidFill>
                            <a:srgbClr val="171717"/>
                          </a:solidFill>
                        </wps:spPr>
                        <wps:bodyPr wrap="square" lIns="0" tIns="0" rIns="0" bIns="0" rtlCol="0">
                          <a:prstTxWarp prst="textNoShape">
                            <a:avLst/>
                          </a:prstTxWarp>
                          <a:noAutofit/>
                        </wps:bodyPr>
                      </wps:wsp>
                      <wps:wsp>
                        <wps:cNvPr id="443" name="Graphic 443"/>
                        <wps:cNvSpPr/>
                        <wps:spPr>
                          <a:xfrm>
                            <a:off x="428620" y="2111624"/>
                            <a:ext cx="3974465" cy="41275"/>
                          </a:xfrm>
                          <a:custGeom>
                            <a:avLst/>
                            <a:gdLst/>
                            <a:ahLst/>
                            <a:cxnLst/>
                            <a:rect l="l" t="t" r="r" b="b"/>
                            <a:pathLst>
                              <a:path w="3974465" h="41275">
                                <a:moveTo>
                                  <a:pt x="51484" y="0"/>
                                </a:moveTo>
                                <a:lnTo>
                                  <a:pt x="0" y="20638"/>
                                </a:lnTo>
                                <a:lnTo>
                                  <a:pt x="51484" y="41276"/>
                                </a:lnTo>
                                <a:lnTo>
                                  <a:pt x="30890" y="20638"/>
                                </a:lnTo>
                                <a:lnTo>
                                  <a:pt x="51484" y="0"/>
                                </a:lnTo>
                                <a:close/>
                              </a:path>
                              <a:path w="3974465" h="41275">
                                <a:moveTo>
                                  <a:pt x="20593" y="20638"/>
                                </a:moveTo>
                                <a:lnTo>
                                  <a:pt x="3974421" y="20638"/>
                                </a:lnTo>
                              </a:path>
                            </a:pathLst>
                          </a:custGeom>
                          <a:ln w="6013">
                            <a:solidFill>
                              <a:srgbClr val="171717"/>
                            </a:solidFill>
                            <a:prstDash val="solid"/>
                          </a:ln>
                        </wps:spPr>
                        <wps:bodyPr wrap="square" lIns="0" tIns="0" rIns="0" bIns="0" rtlCol="0">
                          <a:prstTxWarp prst="textNoShape">
                            <a:avLst/>
                          </a:prstTxWarp>
                          <a:noAutofit/>
                        </wps:bodyPr>
                      </wps:wsp>
                      <wps:wsp>
                        <wps:cNvPr id="444" name="Graphic 444"/>
                        <wps:cNvSpPr/>
                        <wps:spPr>
                          <a:xfrm>
                            <a:off x="2276929" y="2297840"/>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45" name="Graphic 445"/>
                        <wps:cNvSpPr/>
                        <wps:spPr>
                          <a:xfrm>
                            <a:off x="423471" y="2297840"/>
                            <a:ext cx="1905000" cy="41275"/>
                          </a:xfrm>
                          <a:custGeom>
                            <a:avLst/>
                            <a:gdLst/>
                            <a:ahLst/>
                            <a:cxnLst/>
                            <a:rect l="l" t="t" r="r" b="b"/>
                            <a:pathLst>
                              <a:path w="1905000" h="41275">
                                <a:moveTo>
                                  <a:pt x="1853457" y="0"/>
                                </a:moveTo>
                                <a:lnTo>
                                  <a:pt x="1904942" y="20638"/>
                                </a:lnTo>
                                <a:lnTo>
                                  <a:pt x="1853457" y="41276"/>
                                </a:lnTo>
                                <a:lnTo>
                                  <a:pt x="1874051" y="20638"/>
                                </a:lnTo>
                                <a:lnTo>
                                  <a:pt x="1853457" y="0"/>
                                </a:lnTo>
                                <a:close/>
                              </a:path>
                              <a:path w="1905000" h="41275">
                                <a:moveTo>
                                  <a:pt x="0" y="20637"/>
                                </a:moveTo>
                                <a:lnTo>
                                  <a:pt x="1884348" y="20638"/>
                                </a:lnTo>
                              </a:path>
                            </a:pathLst>
                          </a:custGeom>
                          <a:ln w="6013">
                            <a:solidFill>
                              <a:srgbClr val="171717"/>
                            </a:solidFill>
                            <a:prstDash val="solid"/>
                          </a:ln>
                        </wps:spPr>
                        <wps:bodyPr wrap="square" lIns="0" tIns="0" rIns="0" bIns="0" rtlCol="0">
                          <a:prstTxWarp prst="textNoShape">
                            <a:avLst/>
                          </a:prstTxWarp>
                          <a:noAutofit/>
                        </wps:bodyPr>
                      </wps:wsp>
                      <wps:wsp>
                        <wps:cNvPr id="446" name="Graphic 446"/>
                        <wps:cNvSpPr/>
                        <wps:spPr>
                          <a:xfrm>
                            <a:off x="3869" y="2431987"/>
                            <a:ext cx="1297940" cy="88265"/>
                          </a:xfrm>
                          <a:custGeom>
                            <a:avLst/>
                            <a:gdLst/>
                            <a:ahLst/>
                            <a:cxnLst/>
                            <a:rect l="l" t="t" r="r" b="b"/>
                            <a:pathLst>
                              <a:path w="1297940" h="88265">
                                <a:moveTo>
                                  <a:pt x="1297420" y="0"/>
                                </a:moveTo>
                                <a:lnTo>
                                  <a:pt x="0" y="0"/>
                                </a:lnTo>
                                <a:lnTo>
                                  <a:pt x="0" y="88227"/>
                                </a:lnTo>
                                <a:lnTo>
                                  <a:pt x="1245935" y="88227"/>
                                </a:lnTo>
                                <a:lnTo>
                                  <a:pt x="1297420" y="36632"/>
                                </a:lnTo>
                                <a:lnTo>
                                  <a:pt x="1297420" y="0"/>
                                </a:lnTo>
                                <a:close/>
                              </a:path>
                            </a:pathLst>
                          </a:custGeom>
                          <a:solidFill>
                            <a:srgbClr val="EDEDED"/>
                          </a:solidFill>
                        </wps:spPr>
                        <wps:bodyPr wrap="square" lIns="0" tIns="0" rIns="0" bIns="0" rtlCol="0">
                          <a:prstTxWarp prst="textNoShape">
                            <a:avLst/>
                          </a:prstTxWarp>
                          <a:noAutofit/>
                        </wps:bodyPr>
                      </wps:wsp>
                      <wps:wsp>
                        <wps:cNvPr id="447" name="Graphic 447"/>
                        <wps:cNvSpPr/>
                        <wps:spPr>
                          <a:xfrm>
                            <a:off x="3869" y="2431987"/>
                            <a:ext cx="5946775" cy="1801495"/>
                          </a:xfrm>
                          <a:custGeom>
                            <a:avLst/>
                            <a:gdLst/>
                            <a:ahLst/>
                            <a:cxnLst/>
                            <a:rect l="l" t="t" r="r" b="b"/>
                            <a:pathLst>
                              <a:path w="5946775" h="1801495">
                                <a:moveTo>
                                  <a:pt x="0" y="0"/>
                                </a:moveTo>
                                <a:lnTo>
                                  <a:pt x="1297420" y="0"/>
                                </a:lnTo>
                                <a:lnTo>
                                  <a:pt x="1297420" y="36632"/>
                                </a:lnTo>
                                <a:lnTo>
                                  <a:pt x="1245935" y="88227"/>
                                </a:lnTo>
                                <a:lnTo>
                                  <a:pt x="0" y="88227"/>
                                </a:lnTo>
                                <a:lnTo>
                                  <a:pt x="0" y="0"/>
                                </a:lnTo>
                              </a:path>
                              <a:path w="5946775" h="1801495">
                                <a:moveTo>
                                  <a:pt x="0" y="1801330"/>
                                </a:moveTo>
                                <a:lnTo>
                                  <a:pt x="5946509" y="1801331"/>
                                </a:lnTo>
                                <a:lnTo>
                                  <a:pt x="5946509" y="17"/>
                                </a:lnTo>
                                <a:lnTo>
                                  <a:pt x="0" y="17"/>
                                </a:lnTo>
                                <a:lnTo>
                                  <a:pt x="0" y="1801330"/>
                                </a:lnTo>
                                <a:close/>
                              </a:path>
                            </a:pathLst>
                          </a:custGeom>
                          <a:ln w="7731">
                            <a:solidFill>
                              <a:srgbClr val="000000"/>
                            </a:solidFill>
                            <a:prstDash val="solid"/>
                          </a:ln>
                        </wps:spPr>
                        <wps:bodyPr wrap="square" lIns="0" tIns="0" rIns="0" bIns="0" rtlCol="0">
                          <a:prstTxWarp prst="textNoShape">
                            <a:avLst/>
                          </a:prstTxWarp>
                          <a:noAutofit/>
                        </wps:bodyPr>
                      </wps:wsp>
                      <pic:pic>
                        <pic:nvPicPr>
                          <pic:cNvPr id="448" name="Image 448"/>
                          <pic:cNvPicPr/>
                        </pic:nvPicPr>
                        <pic:blipFill>
                          <a:blip r:embed="rId12" cstate="print"/>
                          <a:stretch>
                            <a:fillRect/>
                          </a:stretch>
                        </pic:blipFill>
                        <pic:spPr>
                          <a:xfrm>
                            <a:off x="2338711" y="2626027"/>
                            <a:ext cx="219239" cy="93728"/>
                          </a:xfrm>
                          <a:prstGeom prst="rect">
                            <a:avLst/>
                          </a:prstGeom>
                        </pic:spPr>
                      </pic:pic>
                      <pic:pic>
                        <pic:nvPicPr>
                          <pic:cNvPr id="449" name="Image 449"/>
                          <pic:cNvPicPr/>
                        </pic:nvPicPr>
                        <pic:blipFill>
                          <a:blip r:embed="rId13" cstate="print"/>
                          <a:stretch>
                            <a:fillRect/>
                          </a:stretch>
                        </pic:blipFill>
                        <pic:spPr>
                          <a:xfrm>
                            <a:off x="2338711" y="2843200"/>
                            <a:ext cx="219239" cy="93728"/>
                          </a:xfrm>
                          <a:prstGeom prst="rect">
                            <a:avLst/>
                          </a:prstGeom>
                        </pic:spPr>
                      </pic:pic>
                      <pic:pic>
                        <pic:nvPicPr>
                          <pic:cNvPr id="450" name="Image 450"/>
                          <pic:cNvPicPr/>
                        </pic:nvPicPr>
                        <pic:blipFill>
                          <a:blip r:embed="rId13" cstate="print"/>
                          <a:stretch>
                            <a:fillRect/>
                          </a:stretch>
                        </pic:blipFill>
                        <pic:spPr>
                          <a:xfrm>
                            <a:off x="2338711" y="3138281"/>
                            <a:ext cx="219239" cy="93728"/>
                          </a:xfrm>
                          <a:prstGeom prst="rect">
                            <a:avLst/>
                          </a:prstGeom>
                        </pic:spPr>
                      </pic:pic>
                      <wps:wsp>
                        <wps:cNvPr id="451" name="Graphic 451"/>
                        <wps:cNvSpPr/>
                        <wps:spPr>
                          <a:xfrm>
                            <a:off x="55354" y="3285756"/>
                            <a:ext cx="885825" cy="88265"/>
                          </a:xfrm>
                          <a:custGeom>
                            <a:avLst/>
                            <a:gdLst/>
                            <a:ahLst/>
                            <a:cxnLst/>
                            <a:rect l="l" t="t" r="r" b="b"/>
                            <a:pathLst>
                              <a:path w="885825" h="88265">
                                <a:moveTo>
                                  <a:pt x="885540" y="0"/>
                                </a:moveTo>
                                <a:lnTo>
                                  <a:pt x="0" y="0"/>
                                </a:lnTo>
                                <a:lnTo>
                                  <a:pt x="0" y="88184"/>
                                </a:lnTo>
                                <a:lnTo>
                                  <a:pt x="834055" y="88184"/>
                                </a:lnTo>
                                <a:lnTo>
                                  <a:pt x="885540" y="36589"/>
                                </a:lnTo>
                                <a:lnTo>
                                  <a:pt x="885540" y="0"/>
                                </a:lnTo>
                                <a:close/>
                              </a:path>
                            </a:pathLst>
                          </a:custGeom>
                          <a:solidFill>
                            <a:srgbClr val="EDEDED"/>
                          </a:solidFill>
                        </wps:spPr>
                        <wps:bodyPr wrap="square" lIns="0" tIns="0" rIns="0" bIns="0" rtlCol="0">
                          <a:prstTxWarp prst="textNoShape">
                            <a:avLst/>
                          </a:prstTxWarp>
                          <a:noAutofit/>
                        </wps:bodyPr>
                      </wps:wsp>
                      <wps:wsp>
                        <wps:cNvPr id="452" name="Graphic 452"/>
                        <wps:cNvSpPr/>
                        <wps:spPr>
                          <a:xfrm>
                            <a:off x="55354" y="3285756"/>
                            <a:ext cx="5843905" cy="616585"/>
                          </a:xfrm>
                          <a:custGeom>
                            <a:avLst/>
                            <a:gdLst/>
                            <a:ahLst/>
                            <a:cxnLst/>
                            <a:rect l="l" t="t" r="r" b="b"/>
                            <a:pathLst>
                              <a:path w="5843905" h="616585">
                                <a:moveTo>
                                  <a:pt x="0" y="0"/>
                                </a:moveTo>
                                <a:lnTo>
                                  <a:pt x="885540" y="0"/>
                                </a:lnTo>
                                <a:lnTo>
                                  <a:pt x="885540" y="36589"/>
                                </a:lnTo>
                                <a:lnTo>
                                  <a:pt x="834055" y="88184"/>
                                </a:lnTo>
                                <a:lnTo>
                                  <a:pt x="0" y="88184"/>
                                </a:lnTo>
                                <a:lnTo>
                                  <a:pt x="0" y="0"/>
                                </a:lnTo>
                              </a:path>
                              <a:path w="5843905" h="616585">
                                <a:moveTo>
                                  <a:pt x="0" y="616389"/>
                                </a:moveTo>
                                <a:lnTo>
                                  <a:pt x="5843539" y="616389"/>
                                </a:lnTo>
                                <a:lnTo>
                                  <a:pt x="5843539" y="0"/>
                                </a:lnTo>
                                <a:lnTo>
                                  <a:pt x="0" y="0"/>
                                </a:lnTo>
                                <a:lnTo>
                                  <a:pt x="0" y="616389"/>
                                </a:lnTo>
                                <a:close/>
                              </a:path>
                            </a:pathLst>
                          </a:custGeom>
                          <a:ln w="7731">
                            <a:solidFill>
                              <a:srgbClr val="000000"/>
                            </a:solidFill>
                            <a:prstDash val="solid"/>
                          </a:ln>
                        </wps:spPr>
                        <wps:bodyPr wrap="square" lIns="0" tIns="0" rIns="0" bIns="0" rtlCol="0">
                          <a:prstTxWarp prst="textNoShape">
                            <a:avLst/>
                          </a:prstTxWarp>
                          <a:noAutofit/>
                        </wps:bodyPr>
                      </wps:wsp>
                      <wps:wsp>
                        <wps:cNvPr id="453" name="Graphic 453"/>
                        <wps:cNvSpPr/>
                        <wps:spPr>
                          <a:xfrm>
                            <a:off x="428620" y="3539991"/>
                            <a:ext cx="52069" cy="41275"/>
                          </a:xfrm>
                          <a:custGeom>
                            <a:avLst/>
                            <a:gdLst/>
                            <a:ahLst/>
                            <a:cxnLst/>
                            <a:rect l="l" t="t" r="r" b="b"/>
                            <a:pathLst>
                              <a:path w="52069" h="41275">
                                <a:moveTo>
                                  <a:pt x="51484" y="0"/>
                                </a:moveTo>
                                <a:lnTo>
                                  <a:pt x="0" y="20638"/>
                                </a:lnTo>
                                <a:lnTo>
                                  <a:pt x="51484" y="41276"/>
                                </a:lnTo>
                                <a:lnTo>
                                  <a:pt x="30890" y="20638"/>
                                </a:lnTo>
                                <a:lnTo>
                                  <a:pt x="51484" y="0"/>
                                </a:lnTo>
                                <a:close/>
                              </a:path>
                            </a:pathLst>
                          </a:custGeom>
                          <a:solidFill>
                            <a:srgbClr val="171717"/>
                          </a:solidFill>
                        </wps:spPr>
                        <wps:bodyPr wrap="square" lIns="0" tIns="0" rIns="0" bIns="0" rtlCol="0">
                          <a:prstTxWarp prst="textNoShape">
                            <a:avLst/>
                          </a:prstTxWarp>
                          <a:noAutofit/>
                        </wps:bodyPr>
                      </wps:wsp>
                      <wps:wsp>
                        <wps:cNvPr id="454" name="Graphic 454"/>
                        <wps:cNvSpPr/>
                        <wps:spPr>
                          <a:xfrm>
                            <a:off x="428620" y="3539991"/>
                            <a:ext cx="1905000" cy="41275"/>
                          </a:xfrm>
                          <a:custGeom>
                            <a:avLst/>
                            <a:gdLst/>
                            <a:ahLst/>
                            <a:cxnLst/>
                            <a:rect l="l" t="t" r="r" b="b"/>
                            <a:pathLst>
                              <a:path w="1905000" h="41275">
                                <a:moveTo>
                                  <a:pt x="51484" y="0"/>
                                </a:moveTo>
                                <a:lnTo>
                                  <a:pt x="0" y="20638"/>
                                </a:lnTo>
                                <a:lnTo>
                                  <a:pt x="51484" y="41276"/>
                                </a:lnTo>
                                <a:lnTo>
                                  <a:pt x="30890" y="20638"/>
                                </a:lnTo>
                                <a:lnTo>
                                  <a:pt x="51484" y="0"/>
                                </a:lnTo>
                                <a:close/>
                              </a:path>
                              <a:path w="1905000" h="41275">
                                <a:moveTo>
                                  <a:pt x="20593" y="20638"/>
                                </a:moveTo>
                                <a:lnTo>
                                  <a:pt x="1904942" y="20638"/>
                                </a:lnTo>
                              </a:path>
                            </a:pathLst>
                          </a:custGeom>
                          <a:ln w="6013">
                            <a:solidFill>
                              <a:srgbClr val="171717"/>
                            </a:solidFill>
                            <a:prstDash val="solid"/>
                          </a:ln>
                        </wps:spPr>
                        <wps:bodyPr wrap="square" lIns="0" tIns="0" rIns="0" bIns="0" rtlCol="0">
                          <a:prstTxWarp prst="textNoShape">
                            <a:avLst/>
                          </a:prstTxWarp>
                          <a:noAutofit/>
                        </wps:bodyPr>
                      </wps:wsp>
                      <wps:wsp>
                        <wps:cNvPr id="455" name="Graphic 455"/>
                        <wps:cNvSpPr/>
                        <wps:spPr>
                          <a:xfrm>
                            <a:off x="4346408" y="3690133"/>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56" name="Graphic 456"/>
                        <wps:cNvSpPr/>
                        <wps:spPr>
                          <a:xfrm>
                            <a:off x="423471" y="3690133"/>
                            <a:ext cx="3974465" cy="41275"/>
                          </a:xfrm>
                          <a:custGeom>
                            <a:avLst/>
                            <a:gdLst/>
                            <a:ahLst/>
                            <a:cxnLst/>
                            <a:rect l="l" t="t" r="r" b="b"/>
                            <a:pathLst>
                              <a:path w="3974465" h="41275">
                                <a:moveTo>
                                  <a:pt x="3922936" y="0"/>
                                </a:moveTo>
                                <a:lnTo>
                                  <a:pt x="3974421" y="20638"/>
                                </a:lnTo>
                                <a:lnTo>
                                  <a:pt x="3922936" y="41276"/>
                                </a:lnTo>
                                <a:lnTo>
                                  <a:pt x="3943530" y="20638"/>
                                </a:lnTo>
                                <a:lnTo>
                                  <a:pt x="3922936" y="0"/>
                                </a:lnTo>
                                <a:close/>
                              </a:path>
                              <a:path w="3974465" h="41275">
                                <a:moveTo>
                                  <a:pt x="0" y="20637"/>
                                </a:moveTo>
                                <a:lnTo>
                                  <a:pt x="3953827" y="20638"/>
                                </a:lnTo>
                              </a:path>
                            </a:pathLst>
                          </a:custGeom>
                          <a:ln w="6013">
                            <a:solidFill>
                              <a:srgbClr val="171717"/>
                            </a:solidFill>
                            <a:prstDash val="solid"/>
                          </a:ln>
                        </wps:spPr>
                        <wps:bodyPr wrap="square" lIns="0" tIns="0" rIns="0" bIns="0" rtlCol="0">
                          <a:prstTxWarp prst="textNoShape">
                            <a:avLst/>
                          </a:prstTxWarp>
                          <a:noAutofit/>
                        </wps:bodyPr>
                      </wps:wsp>
                      <wps:wsp>
                        <wps:cNvPr id="457" name="Graphic 457"/>
                        <wps:cNvSpPr/>
                        <wps:spPr>
                          <a:xfrm>
                            <a:off x="5669571" y="3840232"/>
                            <a:ext cx="52069" cy="41275"/>
                          </a:xfrm>
                          <a:custGeom>
                            <a:avLst/>
                            <a:gdLst/>
                            <a:ahLst/>
                            <a:cxnLst/>
                            <a:rect l="l" t="t" r="r" b="b"/>
                            <a:pathLst>
                              <a:path w="52069" h="41275">
                                <a:moveTo>
                                  <a:pt x="0" y="0"/>
                                </a:moveTo>
                                <a:lnTo>
                                  <a:pt x="20593" y="20638"/>
                                </a:lnTo>
                                <a:lnTo>
                                  <a:pt x="0" y="41276"/>
                                </a:lnTo>
                                <a:lnTo>
                                  <a:pt x="51484" y="20638"/>
                                </a:lnTo>
                                <a:lnTo>
                                  <a:pt x="0" y="0"/>
                                </a:lnTo>
                                <a:close/>
                              </a:path>
                            </a:pathLst>
                          </a:custGeom>
                          <a:solidFill>
                            <a:srgbClr val="171717"/>
                          </a:solidFill>
                        </wps:spPr>
                        <wps:bodyPr wrap="square" lIns="0" tIns="0" rIns="0" bIns="0" rtlCol="0">
                          <a:prstTxWarp prst="textNoShape">
                            <a:avLst/>
                          </a:prstTxWarp>
                          <a:noAutofit/>
                        </wps:bodyPr>
                      </wps:wsp>
                      <wps:wsp>
                        <wps:cNvPr id="458" name="Graphic 458"/>
                        <wps:cNvSpPr/>
                        <wps:spPr>
                          <a:xfrm>
                            <a:off x="4408190" y="3840232"/>
                            <a:ext cx="1313180" cy="41275"/>
                          </a:xfrm>
                          <a:custGeom>
                            <a:avLst/>
                            <a:gdLst/>
                            <a:ahLst/>
                            <a:cxnLst/>
                            <a:rect l="l" t="t" r="r" b="b"/>
                            <a:pathLst>
                              <a:path w="1313180" h="41275">
                                <a:moveTo>
                                  <a:pt x="1261380" y="0"/>
                                </a:moveTo>
                                <a:lnTo>
                                  <a:pt x="1312865" y="20638"/>
                                </a:lnTo>
                                <a:lnTo>
                                  <a:pt x="1261380" y="41276"/>
                                </a:lnTo>
                                <a:lnTo>
                                  <a:pt x="1281974" y="20638"/>
                                </a:lnTo>
                                <a:lnTo>
                                  <a:pt x="1261380" y="0"/>
                                </a:lnTo>
                                <a:close/>
                              </a:path>
                              <a:path w="1313180" h="41275">
                                <a:moveTo>
                                  <a:pt x="0" y="20637"/>
                                </a:moveTo>
                                <a:lnTo>
                                  <a:pt x="1292271" y="20638"/>
                                </a:lnTo>
                              </a:path>
                            </a:pathLst>
                          </a:custGeom>
                          <a:ln w="6013">
                            <a:solidFill>
                              <a:srgbClr val="171717"/>
                            </a:solidFill>
                            <a:prstDash val="solid"/>
                          </a:ln>
                        </wps:spPr>
                        <wps:bodyPr wrap="square" lIns="0" tIns="0" rIns="0" bIns="0" rtlCol="0">
                          <a:prstTxWarp prst="textNoShape">
                            <a:avLst/>
                          </a:prstTxWarp>
                          <a:noAutofit/>
                        </wps:bodyPr>
                      </wps:wsp>
                      <pic:pic>
                        <pic:nvPicPr>
                          <pic:cNvPr id="459" name="Image 459"/>
                          <pic:cNvPicPr/>
                        </pic:nvPicPr>
                        <pic:blipFill>
                          <a:blip r:embed="rId13" cstate="print"/>
                          <a:stretch>
                            <a:fillRect/>
                          </a:stretch>
                        </pic:blipFill>
                        <pic:spPr>
                          <a:xfrm>
                            <a:off x="2338711" y="4121958"/>
                            <a:ext cx="219239" cy="93728"/>
                          </a:xfrm>
                          <a:prstGeom prst="rect">
                            <a:avLst/>
                          </a:prstGeom>
                        </pic:spPr>
                      </pic:pic>
                      <wps:wsp>
                        <wps:cNvPr id="460" name="Textbox 460"/>
                        <wps:cNvSpPr txBox="1"/>
                        <wps:spPr>
                          <a:xfrm>
                            <a:off x="4446375" y="814240"/>
                            <a:ext cx="1012190" cy="69215"/>
                          </a:xfrm>
                          <a:prstGeom prst="rect">
                            <a:avLst/>
                          </a:prstGeom>
                        </wps:spPr>
                        <wps:txbx>
                          <w:txbxContent>
                            <w:p>
                              <w:pPr>
                                <w:spacing w:before="4"/>
                                <w:ind w:left="0" w:right="0" w:firstLine="0"/>
                                <w:jc w:val="left"/>
                                <w:rPr>
                                  <w:rFonts w:ascii="Arial"/>
                                  <w:sz w:val="9"/>
                                </w:rPr>
                              </w:pPr>
                              <w:r>
                                <w:rPr>
                                  <w:rFonts w:ascii="Arial"/>
                                  <w:b/>
                                  <w:w w:val="110"/>
                                  <w:sz w:val="9"/>
                                </w:rPr>
                                <w:t>1.2</w:t>
                              </w:r>
                              <w:r>
                                <w:rPr>
                                  <w:rFonts w:ascii="Arial"/>
                                  <w:spacing w:val="43"/>
                                  <w:w w:val="110"/>
                                  <w:sz w:val="9"/>
                                </w:rPr>
                                <w:t>  </w:t>
                              </w:r>
                              <w:r>
                                <w:rPr>
                                  <w:rFonts w:ascii="Arial"/>
                                  <w:w w:val="110"/>
                                  <w:sz w:val="9"/>
                                </w:rPr>
                                <w:t>FH</w:t>
                              </w:r>
                              <w:r>
                                <w:rPr>
                                  <w:rFonts w:ascii="Arial"/>
                                  <w:spacing w:val="38"/>
                                  <w:w w:val="110"/>
                                  <w:sz w:val="9"/>
                                </w:rPr>
                                <w:t>  </w:t>
                              </w:r>
                              <w:r>
                                <w:rPr>
                                  <w:rFonts w:ascii="Arial"/>
                                  <w:w w:val="110"/>
                                  <w:sz w:val="9"/>
                                </w:rPr>
                                <w:t>Data</w:t>
                              </w:r>
                              <w:r>
                                <w:rPr>
                                  <w:rFonts w:ascii="Arial"/>
                                  <w:spacing w:val="-2"/>
                                  <w:w w:val="110"/>
                                  <w:sz w:val="9"/>
                                </w:rPr>
                                <w:t> </w:t>
                              </w:r>
                              <w:r>
                                <w:rPr>
                                  <w:rFonts w:ascii="Arial"/>
                                  <w:w w:val="110"/>
                                  <w:sz w:val="9"/>
                                </w:rPr>
                                <w:t>collection</w:t>
                              </w:r>
                              <w:r>
                                <w:rPr>
                                  <w:rFonts w:ascii="Arial"/>
                                  <w:spacing w:val="-2"/>
                                  <w:w w:val="110"/>
                                  <w:sz w:val="9"/>
                                </w:rPr>
                                <w:t> request</w:t>
                              </w:r>
                            </w:p>
                          </w:txbxContent>
                        </wps:txbx>
                        <wps:bodyPr wrap="square" lIns="0" tIns="0" rIns="0" bIns="0" rtlCol="0">
                          <a:noAutofit/>
                        </wps:bodyPr>
                      </wps:wsp>
                      <wps:wsp>
                        <wps:cNvPr id="461" name="Textbox 461"/>
                        <wps:cNvSpPr txBox="1"/>
                        <wps:spPr>
                          <a:xfrm>
                            <a:off x="4497860" y="1513870"/>
                            <a:ext cx="1199515" cy="69215"/>
                          </a:xfrm>
                          <a:prstGeom prst="rect">
                            <a:avLst/>
                          </a:prstGeom>
                        </wps:spPr>
                        <wps:txbx>
                          <w:txbxContent>
                            <w:p>
                              <w:pPr>
                                <w:spacing w:before="4"/>
                                <w:ind w:left="0" w:right="0" w:firstLine="0"/>
                                <w:jc w:val="left"/>
                                <w:rPr>
                                  <w:rFonts w:ascii="Arial"/>
                                  <w:sz w:val="9"/>
                                </w:rPr>
                              </w:pPr>
                              <w:r>
                                <w:rPr>
                                  <w:rFonts w:ascii="Arial"/>
                                  <w:b/>
                                  <w:w w:val="110"/>
                                  <w:sz w:val="9"/>
                                </w:rPr>
                                <w:t>2.1</w:t>
                              </w:r>
                              <w:r>
                                <w:rPr>
                                  <w:rFonts w:ascii="Arial"/>
                                  <w:spacing w:val="44"/>
                                  <w:w w:val="110"/>
                                  <w:sz w:val="9"/>
                                </w:rPr>
                                <w:t>  </w:t>
                              </w:r>
                              <w:r>
                                <w:rPr>
                                  <w:rFonts w:ascii="Arial"/>
                                  <w:w w:val="110"/>
                                  <w:sz w:val="9"/>
                                </w:rPr>
                                <w:t>FH</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Data</w:t>
                              </w:r>
                              <w:r>
                                <w:rPr>
                                  <w:rFonts w:ascii="Arial"/>
                                  <w:spacing w:val="-1"/>
                                  <w:w w:val="110"/>
                                  <w:sz w:val="9"/>
                                </w:rPr>
                                <w:t> </w:t>
                              </w:r>
                              <w:r>
                                <w:rPr>
                                  <w:rFonts w:ascii="Arial"/>
                                  <w:spacing w:val="-2"/>
                                  <w:w w:val="110"/>
                                  <w:sz w:val="9"/>
                                </w:rPr>
                                <w:t>Collection</w:t>
                              </w:r>
                            </w:p>
                          </w:txbxContent>
                        </wps:txbx>
                        <wps:bodyPr wrap="square" lIns="0" tIns="0" rIns="0" bIns="0" rtlCol="0">
                          <a:noAutofit/>
                        </wps:bodyPr>
                      </wps:wsp>
                      <wps:wsp>
                        <wps:cNvPr id="462" name="Textbox 462"/>
                        <wps:cNvSpPr txBox="1"/>
                        <wps:spPr>
                          <a:xfrm>
                            <a:off x="430636" y="1799706"/>
                            <a:ext cx="33655" cy="69215"/>
                          </a:xfrm>
                          <a:prstGeom prst="rect">
                            <a:avLst/>
                          </a:prstGeom>
                        </wps:spPr>
                        <wps:txbx>
                          <w:txbxContent>
                            <w:p>
                              <w:pPr>
                                <w:spacing w:before="4"/>
                                <w:ind w:left="0" w:right="0" w:firstLine="0"/>
                                <w:jc w:val="left"/>
                                <w:rPr>
                                  <w:rFonts w:ascii="Arial"/>
                                  <w:b/>
                                  <w:sz w:val="9"/>
                                </w:rPr>
                              </w:pPr>
                              <w:r>
                                <w:rPr>
                                  <w:rFonts w:ascii="Arial"/>
                                  <w:b/>
                                  <w:w w:val="129"/>
                                  <w:sz w:val="9"/>
                                </w:rPr>
                                <w:t> </w:t>
                              </w:r>
                            </w:p>
                          </w:txbxContent>
                        </wps:txbx>
                        <wps:bodyPr wrap="square" lIns="0" tIns="0" rIns="0" bIns="0" rtlCol="0">
                          <a:noAutofit/>
                        </wps:bodyPr>
                      </wps:wsp>
                      <wps:wsp>
                        <wps:cNvPr id="463" name="Textbox 463"/>
                        <wps:cNvSpPr txBox="1"/>
                        <wps:spPr>
                          <a:xfrm>
                            <a:off x="458438" y="1902897"/>
                            <a:ext cx="1606550" cy="405765"/>
                          </a:xfrm>
                          <a:prstGeom prst="rect">
                            <a:avLst/>
                          </a:prstGeom>
                        </wps:spPr>
                        <wps:txbx>
                          <w:txbxContent>
                            <w:p>
                              <w:pPr>
                                <w:spacing w:before="4"/>
                                <w:ind w:left="81" w:right="0" w:firstLine="0"/>
                                <w:jc w:val="left"/>
                                <w:rPr>
                                  <w:rFonts w:ascii="Arial"/>
                                  <w:sz w:val="9"/>
                                </w:rPr>
                              </w:pPr>
                              <w:r>
                                <w:rPr>
                                  <w:rFonts w:ascii="Arial"/>
                                  <w:b/>
                                  <w:w w:val="110"/>
                                  <w:sz w:val="9"/>
                                </w:rPr>
                                <w:t>2.3</w:t>
                              </w:r>
                              <w:r>
                                <w:rPr>
                                  <w:rFonts w:ascii="Arial"/>
                                  <w:spacing w:val="45"/>
                                  <w:w w:val="110"/>
                                  <w:sz w:val="9"/>
                                </w:rPr>
                                <w:t>  </w:t>
                              </w:r>
                              <w:r>
                                <w:rPr>
                                  <w:rFonts w:ascii="Arial"/>
                                  <w:w w:val="110"/>
                                  <w:sz w:val="9"/>
                                </w:rPr>
                                <w:t>FH</w:t>
                              </w:r>
                              <w:r>
                                <w:rPr>
                                  <w:rFonts w:ascii="Arial"/>
                                  <w:spacing w:val="39"/>
                                  <w:w w:val="110"/>
                                  <w:sz w:val="9"/>
                                </w:rPr>
                                <w:t>  </w:t>
                              </w:r>
                              <w:r>
                                <w:rPr>
                                  <w:rFonts w:ascii="Arial"/>
                                  <w:w w:val="110"/>
                                  <w:sz w:val="9"/>
                                </w:rPr>
                                <w:t>Measurement</w:t>
                              </w:r>
                              <w:r>
                                <w:rPr>
                                  <w:rFonts w:ascii="Arial"/>
                                  <w:spacing w:val="-7"/>
                                  <w:w w:val="110"/>
                                  <w:sz w:val="9"/>
                                </w:rPr>
                                <w:t> </w:t>
                              </w:r>
                              <w:r>
                                <w:rPr>
                                  <w:rFonts w:ascii="Arial"/>
                                  <w:w w:val="110"/>
                                  <w:sz w:val="9"/>
                                </w:rPr>
                                <w:t>Data</w:t>
                              </w:r>
                              <w:r>
                                <w:rPr>
                                  <w:rFonts w:ascii="Arial"/>
                                  <w:spacing w:val="-1"/>
                                  <w:w w:val="110"/>
                                  <w:sz w:val="9"/>
                                </w:rPr>
                                <w:t> </w:t>
                              </w:r>
                              <w:r>
                                <w:rPr>
                                  <w:rFonts w:ascii="Arial"/>
                                  <w:spacing w:val="-2"/>
                                  <w:w w:val="110"/>
                                  <w:sz w:val="9"/>
                                </w:rPr>
                                <w:t>Collection</w:t>
                              </w:r>
                            </w:p>
                            <w:p>
                              <w:pPr>
                                <w:spacing w:line="240" w:lineRule="auto" w:before="30"/>
                                <w:rPr>
                                  <w:rFonts w:ascii="Arial"/>
                                  <w:sz w:val="9"/>
                                </w:rPr>
                              </w:pPr>
                            </w:p>
                            <w:p>
                              <w:pPr>
                                <w:spacing w:before="0"/>
                                <w:ind w:left="81" w:right="0" w:firstLine="0"/>
                                <w:jc w:val="left"/>
                                <w:rPr>
                                  <w:rFonts w:ascii="Arial"/>
                                  <w:sz w:val="9"/>
                                </w:rPr>
                              </w:pPr>
                              <w:r>
                                <w:rPr>
                                  <w:rFonts w:ascii="Arial"/>
                                  <w:b/>
                                  <w:w w:val="110"/>
                                  <w:sz w:val="9"/>
                                </w:rPr>
                                <w:t>2.4</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Collection</w:t>
                              </w:r>
                              <w:r>
                                <w:rPr>
                                  <w:rFonts w:ascii="Arial"/>
                                  <w:spacing w:val="-1"/>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p>
                              <w:pPr>
                                <w:spacing w:line="240" w:lineRule="auto" w:before="85"/>
                                <w:rPr>
                                  <w:rFonts w:ascii="Arial"/>
                                  <w:sz w:val="9"/>
                                </w:rPr>
                              </w:pPr>
                            </w:p>
                            <w:p>
                              <w:pPr>
                                <w:spacing w:before="0"/>
                                <w:ind w:left="0" w:right="0" w:firstLine="0"/>
                                <w:jc w:val="left"/>
                                <w:rPr>
                                  <w:rFonts w:ascii="Arial"/>
                                  <w:sz w:val="9"/>
                                </w:rPr>
                              </w:pPr>
                              <w:r>
                                <w:rPr>
                                  <w:rFonts w:ascii="Arial"/>
                                  <w:b/>
                                  <w:w w:val="110"/>
                                  <w:sz w:val="9"/>
                                </w:rPr>
                                <w:t>3</w:t>
                              </w:r>
                              <w:r>
                                <w:rPr>
                                  <w:rFonts w:ascii="Arial"/>
                                  <w:spacing w:val="44"/>
                                  <w:w w:val="110"/>
                                  <w:sz w:val="9"/>
                                </w:rPr>
                                <w:t>  </w:t>
                              </w:r>
                              <w:r>
                                <w:rPr>
                                  <w:rFonts w:ascii="Arial"/>
                                  <w:w w:val="110"/>
                                  <w:sz w:val="9"/>
                                </w:rPr>
                                <w:t>O1</w:t>
                              </w:r>
                              <w:r>
                                <w:rPr>
                                  <w:rFonts w:ascii="Arial"/>
                                  <w:spacing w:val="39"/>
                                  <w:w w:val="110"/>
                                  <w:sz w:val="9"/>
                                </w:rPr>
                                <w:t>  </w:t>
                              </w:r>
                              <w:r>
                                <w:rPr>
                                  <w:rFonts w:ascii="Arial"/>
                                  <w:w w:val="110"/>
                                  <w:sz w:val="9"/>
                                </w:rPr>
                                <w:t>Data</w:t>
                              </w:r>
                              <w:r>
                                <w:rPr>
                                  <w:rFonts w:ascii="Arial"/>
                                  <w:spacing w:val="-2"/>
                                  <w:w w:val="110"/>
                                  <w:sz w:val="9"/>
                                </w:rPr>
                                <w:t> Retrieval</w:t>
                              </w:r>
                            </w:p>
                          </w:txbxContent>
                        </wps:txbx>
                        <wps:bodyPr wrap="square" lIns="0" tIns="0" rIns="0" bIns="0" rtlCol="0">
                          <a:noAutofit/>
                        </wps:bodyPr>
                      </wps:wsp>
                      <wps:wsp>
                        <wps:cNvPr id="464" name="Textbox 464"/>
                        <wps:cNvSpPr txBox="1"/>
                        <wps:spPr>
                          <a:xfrm>
                            <a:off x="2375737" y="2550931"/>
                            <a:ext cx="1570355" cy="286385"/>
                          </a:xfrm>
                          <a:prstGeom prst="rect">
                            <a:avLst/>
                          </a:prstGeom>
                        </wps:spPr>
                        <wps:txbx>
                          <w:txbxContent>
                            <w:p>
                              <w:pPr>
                                <w:numPr>
                                  <w:ilvl w:val="1"/>
                                  <w:numId w:val="22"/>
                                </w:numPr>
                                <w:tabs>
                                  <w:tab w:pos="169" w:val="left" w:leader="none"/>
                                </w:tabs>
                                <w:spacing w:before="4"/>
                                <w:ind w:left="169" w:right="0" w:hanging="169"/>
                                <w:jc w:val="left"/>
                                <w:rPr>
                                  <w:rFonts w:ascii="Arial"/>
                                  <w:sz w:val="9"/>
                                </w:rPr>
                              </w:pPr>
                              <w:r>
                                <w:rPr>
                                  <w:rFonts w:ascii="Arial"/>
                                  <w:sz w:val="9"/>
                                </w:rPr>
                                <w:t>AI/ML</w:t>
                              </w:r>
                              <w:r>
                                <w:rPr>
                                  <w:rFonts w:ascii="Arial"/>
                                  <w:spacing w:val="6"/>
                                  <w:sz w:val="9"/>
                                </w:rPr>
                                <w:t> </w:t>
                              </w:r>
                              <w:r>
                                <w:rPr>
                                  <w:rFonts w:ascii="Arial"/>
                                  <w:sz w:val="9"/>
                                </w:rPr>
                                <w:t>Model</w:t>
                              </w:r>
                              <w:r>
                                <w:rPr>
                                  <w:rFonts w:ascii="Arial"/>
                                  <w:spacing w:val="7"/>
                                  <w:sz w:val="9"/>
                                </w:rPr>
                                <w:t> </w:t>
                              </w:r>
                              <w:r>
                                <w:rPr>
                                  <w:rFonts w:ascii="Arial"/>
                                  <w:spacing w:val="-2"/>
                                  <w:sz w:val="9"/>
                                </w:rPr>
                                <w:t>training</w:t>
                              </w:r>
                            </w:p>
                            <w:p>
                              <w:pPr>
                                <w:spacing w:line="240" w:lineRule="auto" w:before="0"/>
                                <w:rPr>
                                  <w:rFonts w:ascii="Arial"/>
                                  <w:sz w:val="9"/>
                                </w:rPr>
                              </w:pPr>
                            </w:p>
                            <w:p>
                              <w:pPr>
                                <w:spacing w:line="240" w:lineRule="auto" w:before="30"/>
                                <w:rPr>
                                  <w:rFonts w:ascii="Arial"/>
                                  <w:sz w:val="9"/>
                                </w:rPr>
                              </w:pPr>
                            </w:p>
                            <w:p>
                              <w:pPr>
                                <w:numPr>
                                  <w:ilvl w:val="1"/>
                                  <w:numId w:val="22"/>
                                </w:numPr>
                                <w:tabs>
                                  <w:tab w:pos="169" w:val="left" w:leader="none"/>
                                </w:tabs>
                                <w:spacing w:before="0"/>
                                <w:ind w:left="169" w:right="0" w:hanging="169"/>
                                <w:jc w:val="left"/>
                                <w:rPr>
                                  <w:rFonts w:ascii="Arial"/>
                                  <w:sz w:val="9"/>
                                </w:rPr>
                              </w:pPr>
                              <w:r>
                                <w:rPr>
                                  <w:rFonts w:ascii="Arial"/>
                                  <w:w w:val="110"/>
                                  <w:sz w:val="9"/>
                                </w:rPr>
                                <w:t>Deploy</w:t>
                              </w:r>
                              <w:r>
                                <w:rPr>
                                  <w:rFonts w:ascii="Arial"/>
                                  <w:spacing w:val="44"/>
                                  <w:w w:val="110"/>
                                  <w:sz w:val="9"/>
                                </w:rPr>
                                <w:t> </w:t>
                              </w:r>
                              <w:r>
                                <w:rPr>
                                  <w:rFonts w:ascii="Arial"/>
                                  <w:w w:val="110"/>
                                  <w:sz w:val="9"/>
                                </w:rPr>
                                <w:t>activate</w:t>
                              </w:r>
                              <w:r>
                                <w:rPr>
                                  <w:rFonts w:ascii="Arial"/>
                                  <w:spacing w:val="-6"/>
                                  <w:w w:val="110"/>
                                  <w:sz w:val="9"/>
                                </w:rPr>
                                <w:t> </w:t>
                              </w:r>
                              <w:r>
                                <w:rPr>
                                  <w:rFonts w:ascii="Arial"/>
                                  <w:w w:val="110"/>
                                  <w:sz w:val="9"/>
                                </w:rPr>
                                <w:t>trained</w:t>
                              </w:r>
                              <w:r>
                                <w:rPr>
                                  <w:rFonts w:ascii="Arial"/>
                                  <w:spacing w:val="-10"/>
                                  <w:w w:val="110"/>
                                  <w:sz w:val="9"/>
                                </w:rPr>
                                <w:t> </w:t>
                              </w:r>
                              <w:r>
                                <w:rPr>
                                  <w:rFonts w:ascii="Arial"/>
                                  <w:w w:val="110"/>
                                  <w:sz w:val="9"/>
                                </w:rPr>
                                <w:t>AI/ML</w:t>
                              </w:r>
                              <w:r>
                                <w:rPr>
                                  <w:rFonts w:ascii="Arial"/>
                                  <w:spacing w:val="-7"/>
                                  <w:w w:val="110"/>
                                  <w:sz w:val="9"/>
                                </w:rPr>
                                <w:t> </w:t>
                              </w:r>
                              <w:r>
                                <w:rPr>
                                  <w:rFonts w:ascii="Arial"/>
                                  <w:w w:val="110"/>
                                  <w:sz w:val="9"/>
                                </w:rPr>
                                <w:t>Model</w:t>
                              </w:r>
                              <w:r>
                                <w:rPr>
                                  <w:rFonts w:ascii="Arial"/>
                                  <w:spacing w:val="-7"/>
                                  <w:w w:val="110"/>
                                  <w:sz w:val="9"/>
                                </w:rPr>
                                <w:t> </w:t>
                              </w:r>
                              <w:r>
                                <w:rPr>
                                  <w:rFonts w:ascii="Arial"/>
                                  <w:w w:val="110"/>
                                  <w:sz w:val="9"/>
                                </w:rPr>
                                <w:t>for</w:t>
                              </w:r>
                              <w:r>
                                <w:rPr>
                                  <w:rFonts w:ascii="Arial"/>
                                  <w:spacing w:val="-7"/>
                                  <w:w w:val="110"/>
                                  <w:sz w:val="9"/>
                                </w:rPr>
                                <w:t> </w:t>
                              </w:r>
                              <w:r>
                                <w:rPr>
                                  <w:rFonts w:ascii="Arial"/>
                                  <w:spacing w:val="-2"/>
                                  <w:w w:val="110"/>
                                  <w:sz w:val="9"/>
                                </w:rPr>
                                <w:t>inferencing</w:t>
                              </w:r>
                            </w:p>
                          </w:txbxContent>
                        </wps:txbx>
                        <wps:bodyPr wrap="square" lIns="0" tIns="0" rIns="0" bIns="0" rtlCol="0">
                          <a:noAutofit/>
                        </wps:bodyPr>
                      </wps:wsp>
                      <wps:wsp>
                        <wps:cNvPr id="465" name="Textbox 465"/>
                        <wps:cNvSpPr txBox="1"/>
                        <wps:spPr>
                          <a:xfrm>
                            <a:off x="2375737" y="2985362"/>
                            <a:ext cx="1283970" cy="108585"/>
                          </a:xfrm>
                          <a:prstGeom prst="rect">
                            <a:avLst/>
                          </a:prstGeom>
                        </wps:spPr>
                        <wps:txbx>
                          <w:txbxContent>
                            <w:p>
                              <w:pPr>
                                <w:spacing w:before="4"/>
                                <w:ind w:left="0" w:right="0" w:firstLine="0"/>
                                <w:jc w:val="left"/>
                                <w:rPr>
                                  <w:rFonts w:ascii="Arial"/>
                                  <w:sz w:val="9"/>
                                </w:rPr>
                              </w:pPr>
                              <w:r>
                                <w:rPr>
                                  <w:rFonts w:ascii="Arial"/>
                                  <w:b/>
                                  <w:w w:val="110"/>
                                  <w:position w:val="-5"/>
                                  <w:sz w:val="9"/>
                                </w:rPr>
                                <w:t>4.3 </w:t>
                              </w:r>
                              <w:r>
                                <w:rPr>
                                  <w:rFonts w:ascii="Arial"/>
                                  <w:w w:val="110"/>
                                  <w:sz w:val="9"/>
                                </w:rPr>
                                <w:t>Monitoring</w:t>
                              </w:r>
                              <w:r>
                                <w:rPr>
                                  <w:rFonts w:ascii="Arial"/>
                                  <w:spacing w:val="75"/>
                                  <w:w w:val="110"/>
                                  <w:sz w:val="9"/>
                                </w:rPr>
                                <w:t> </w:t>
                              </w:r>
                              <w:r>
                                <w:rPr>
                                  <w:rFonts w:ascii="Arial"/>
                                  <w:w w:val="110"/>
                                  <w:sz w:val="9"/>
                                </w:rPr>
                                <w:t>Analysis</w:t>
                              </w:r>
                              <w:r>
                                <w:rPr>
                                  <w:rFonts w:ascii="Arial"/>
                                  <w:spacing w:val="1"/>
                                  <w:w w:val="110"/>
                                  <w:sz w:val="9"/>
                                </w:rPr>
                                <w:t> </w:t>
                              </w:r>
                              <w:r>
                                <w:rPr>
                                  <w:rFonts w:ascii="Arial"/>
                                  <w:w w:val="110"/>
                                  <w:sz w:val="9"/>
                                </w:rPr>
                                <w:t>of</w:t>
                              </w:r>
                              <w:r>
                                <w:rPr>
                                  <w:rFonts w:ascii="Arial"/>
                                  <w:spacing w:val="-7"/>
                                  <w:w w:val="110"/>
                                  <w:sz w:val="9"/>
                                </w:rPr>
                                <w:t> </w:t>
                              </w:r>
                              <w:r>
                                <w:rPr>
                                  <w:rFonts w:ascii="Arial"/>
                                  <w:w w:val="110"/>
                                  <w:sz w:val="9"/>
                                </w:rPr>
                                <w:t>Energy</w:t>
                              </w:r>
                              <w:r>
                                <w:rPr>
                                  <w:rFonts w:ascii="Arial"/>
                                  <w:spacing w:val="-12"/>
                                  <w:w w:val="110"/>
                                  <w:sz w:val="9"/>
                                </w:rPr>
                                <w:t> </w:t>
                              </w:r>
                              <w:r>
                                <w:rPr>
                                  <w:rFonts w:ascii="Arial"/>
                                  <w:spacing w:val="-2"/>
                                  <w:w w:val="110"/>
                                  <w:sz w:val="9"/>
                                </w:rPr>
                                <w:t>Efficiency</w:t>
                              </w:r>
                            </w:p>
                          </w:txbxContent>
                        </wps:txbx>
                        <wps:bodyPr wrap="square" lIns="0" tIns="0" rIns="0" bIns="0" rtlCol="0">
                          <a:noAutofit/>
                        </wps:bodyPr>
                      </wps:wsp>
                      <wps:wsp>
                        <wps:cNvPr id="466" name="Textbox 466"/>
                        <wps:cNvSpPr txBox="1"/>
                        <wps:spPr>
                          <a:xfrm>
                            <a:off x="2499301" y="3061820"/>
                            <a:ext cx="991235" cy="70485"/>
                          </a:xfrm>
                          <a:prstGeom prst="rect">
                            <a:avLst/>
                          </a:prstGeom>
                        </wps:spPr>
                        <wps:txbx>
                          <w:txbxContent>
                            <w:p>
                              <w:pPr>
                                <w:spacing w:line="111" w:lineRule="exact" w:before="0"/>
                                <w:ind w:left="0" w:right="0" w:firstLine="0"/>
                                <w:jc w:val="left"/>
                                <w:rPr>
                                  <w:rFonts w:ascii="Arial"/>
                                  <w:sz w:val="10"/>
                                </w:rPr>
                              </w:pPr>
                              <w:r>
                                <w:rPr>
                                  <w:rFonts w:ascii="Arial"/>
                                  <w:spacing w:val="56"/>
                                  <w:sz w:val="10"/>
                                </w:rPr>
                                <w:t> </w:t>
                              </w:r>
                              <w:r>
                                <w:rPr>
                                  <w:rFonts w:ascii="Arial"/>
                                  <w:sz w:val="10"/>
                                </w:rPr>
                                <w:t>Consumption</w:t>
                              </w:r>
                              <w:r>
                                <w:rPr>
                                  <w:rFonts w:ascii="Arial"/>
                                  <w:spacing w:val="-3"/>
                                  <w:sz w:val="10"/>
                                </w:rPr>
                                <w:t> </w:t>
                              </w:r>
                              <w:r>
                                <w:rPr>
                                  <w:rFonts w:ascii="Arial"/>
                                  <w:sz w:val="10"/>
                                </w:rPr>
                                <w:t>(E2</w:t>
                              </w:r>
                              <w:r>
                                <w:rPr>
                                  <w:rFonts w:ascii="Arial"/>
                                  <w:spacing w:val="-3"/>
                                  <w:sz w:val="10"/>
                                </w:rPr>
                                <w:t> </w:t>
                              </w:r>
                              <w:r>
                                <w:rPr>
                                  <w:rFonts w:ascii="Arial"/>
                                  <w:sz w:val="10"/>
                                </w:rPr>
                                <w:t>Node</w:t>
                              </w:r>
                              <w:r>
                                <w:rPr>
                                  <w:rFonts w:ascii="Arial"/>
                                  <w:spacing w:val="67"/>
                                  <w:w w:val="150"/>
                                  <w:sz w:val="10"/>
                                </w:rPr>
                                <w:t> </w:t>
                              </w:r>
                              <w:r>
                                <w:rPr>
                                  <w:rFonts w:ascii="Arial"/>
                                  <w:sz w:val="10"/>
                                </w:rPr>
                                <w:t>O-</w:t>
                              </w:r>
                              <w:r>
                                <w:rPr>
                                  <w:rFonts w:ascii="Arial"/>
                                  <w:spacing w:val="-5"/>
                                  <w:sz w:val="10"/>
                                </w:rPr>
                                <w:t>RU)</w:t>
                              </w:r>
                            </w:p>
                          </w:txbxContent>
                        </wps:txbx>
                        <wps:bodyPr wrap="square" lIns="0" tIns="0" rIns="0" bIns="0" rtlCol="0">
                          <a:noAutofit/>
                        </wps:bodyPr>
                      </wps:wsp>
                      <wps:wsp>
                        <wps:cNvPr id="467" name="Textbox 467"/>
                        <wps:cNvSpPr txBox="1"/>
                        <wps:spPr>
                          <a:xfrm>
                            <a:off x="458438" y="3633396"/>
                            <a:ext cx="1875155" cy="69215"/>
                          </a:xfrm>
                          <a:prstGeom prst="rect">
                            <a:avLst/>
                          </a:prstGeom>
                        </wps:spPr>
                        <wps:txbx>
                          <w:txbxContent>
                            <w:p>
                              <w:pPr>
                                <w:spacing w:before="4"/>
                                <w:ind w:left="0" w:right="0" w:firstLine="0"/>
                                <w:jc w:val="left"/>
                                <w:rPr>
                                  <w:rFonts w:ascii="Arial"/>
                                  <w:sz w:val="9"/>
                                </w:rPr>
                              </w:pPr>
                              <w:r>
                                <w:rPr>
                                  <w:rFonts w:ascii="Arial"/>
                                  <w:b/>
                                  <w:w w:val="110"/>
                                  <w:sz w:val="9"/>
                                </w:rPr>
                                <w:t>6.1</w:t>
                              </w:r>
                              <w:r>
                                <w:rPr>
                                  <w:rFonts w:ascii="Arial"/>
                                  <w:spacing w:val="46"/>
                                  <w:w w:val="110"/>
                                  <w:sz w:val="9"/>
                                </w:rPr>
                                <w:t>  </w:t>
                              </w:r>
                              <w:r>
                                <w:rPr>
                                  <w:rFonts w:ascii="Arial"/>
                                  <w:w w:val="110"/>
                                  <w:sz w:val="9"/>
                                </w:rPr>
                                <w:t>O1</w:t>
                              </w:r>
                              <w:r>
                                <w:rPr>
                                  <w:rFonts w:ascii="Arial"/>
                                  <w:spacing w:val="40"/>
                                  <w:w w:val="110"/>
                                  <w:sz w:val="9"/>
                                </w:rPr>
                                <w:t>  </w:t>
                              </w:r>
                              <w:r>
                                <w:rPr>
                                  <w:rFonts w:ascii="Arial"/>
                                  <w:w w:val="110"/>
                                  <w:sz w:val="9"/>
                                </w:rPr>
                                <w:t>RF</w:t>
                              </w:r>
                              <w:r>
                                <w:rPr>
                                  <w:rFonts w:ascii="Arial"/>
                                  <w:spacing w:val="-6"/>
                                  <w:w w:val="110"/>
                                  <w:sz w:val="9"/>
                                </w:rPr>
                                <w:t> </w:t>
                              </w:r>
                              <w:r>
                                <w:rPr>
                                  <w:rFonts w:ascii="Arial"/>
                                  <w:w w:val="110"/>
                                  <w:sz w:val="9"/>
                                </w:rPr>
                                <w:t>Channel</w:t>
                              </w:r>
                              <w:r>
                                <w:rPr>
                                  <w:rFonts w:ascii="Arial"/>
                                  <w:spacing w:val="-2"/>
                                  <w:w w:val="110"/>
                                  <w:sz w:val="9"/>
                                </w:rPr>
                                <w:t> </w:t>
                              </w:r>
                              <w:r>
                                <w:rPr>
                                  <w:rFonts w:ascii="Arial"/>
                                  <w:w w:val="110"/>
                                  <w:sz w:val="9"/>
                                </w:rPr>
                                <w:t>Reconfiguration</w:t>
                              </w:r>
                              <w:r>
                                <w:rPr>
                                  <w:rFonts w:ascii="Arial"/>
                                  <w:spacing w:val="-1"/>
                                  <w:w w:val="110"/>
                                  <w:sz w:val="9"/>
                                </w:rPr>
                                <w:t> </w:t>
                              </w:r>
                              <w:r>
                                <w:rPr>
                                  <w:rFonts w:ascii="Arial"/>
                                  <w:w w:val="110"/>
                                  <w:sz w:val="9"/>
                                </w:rPr>
                                <w:t>enforecement</w:t>
                              </w:r>
                              <w:r>
                                <w:rPr>
                                  <w:rFonts w:ascii="Arial"/>
                                  <w:spacing w:val="-6"/>
                                  <w:w w:val="110"/>
                                  <w:sz w:val="9"/>
                                </w:rPr>
                                <w:t> </w:t>
                              </w:r>
                              <w:r>
                                <w:rPr>
                                  <w:rFonts w:ascii="Arial"/>
                                  <w:w w:val="110"/>
                                  <w:sz w:val="9"/>
                                </w:rPr>
                                <w:t>for</w:t>
                              </w:r>
                              <w:r>
                                <w:rPr>
                                  <w:rFonts w:ascii="Arial"/>
                                  <w:spacing w:val="-4"/>
                                  <w:w w:val="110"/>
                                  <w:sz w:val="9"/>
                                </w:rPr>
                                <w:t> </w:t>
                              </w:r>
                              <w:r>
                                <w:rPr>
                                  <w:rFonts w:ascii="Arial"/>
                                  <w:spacing w:val="-2"/>
                                  <w:w w:val="110"/>
                                  <w:sz w:val="9"/>
                                </w:rPr>
                                <w:t>Energy</w:t>
                              </w:r>
                            </w:p>
                          </w:txbxContent>
                        </wps:txbx>
                        <wps:bodyPr wrap="square" lIns="0" tIns="0" rIns="0" bIns="0" rtlCol="0">
                          <a:noAutofit/>
                        </wps:bodyPr>
                      </wps:wsp>
                      <wps:wsp>
                        <wps:cNvPr id="468" name="Textbox 468"/>
                        <wps:cNvSpPr txBox="1"/>
                        <wps:spPr>
                          <a:xfrm>
                            <a:off x="4446375" y="3782088"/>
                            <a:ext cx="1208405" cy="70485"/>
                          </a:xfrm>
                          <a:prstGeom prst="rect">
                            <a:avLst/>
                          </a:prstGeom>
                        </wps:spPr>
                        <wps:txbx>
                          <w:txbxContent>
                            <w:p>
                              <w:pPr>
                                <w:spacing w:line="111" w:lineRule="exact" w:before="0"/>
                                <w:ind w:left="0" w:right="0" w:firstLine="0"/>
                                <w:jc w:val="left"/>
                                <w:rPr>
                                  <w:rFonts w:ascii="Arial"/>
                                  <w:sz w:val="10"/>
                                </w:rPr>
                              </w:pPr>
                              <w:r>
                                <w:rPr>
                                  <w:rFonts w:ascii="Arial"/>
                                  <w:b/>
                                  <w:sz w:val="10"/>
                                </w:rPr>
                                <w:t>6.2</w:t>
                              </w:r>
                              <w:r>
                                <w:rPr>
                                  <w:rFonts w:ascii="Arial"/>
                                  <w:spacing w:val="38"/>
                                  <w:sz w:val="10"/>
                                </w:rPr>
                                <w:t>  </w:t>
                              </w:r>
                              <w:r>
                                <w:rPr>
                                  <w:rFonts w:ascii="Arial"/>
                                  <w:sz w:val="10"/>
                                </w:rPr>
                                <w:t>FH</w:t>
                              </w:r>
                              <w:r>
                                <w:rPr>
                                  <w:rFonts w:ascii="Arial"/>
                                  <w:spacing w:val="35"/>
                                  <w:sz w:val="10"/>
                                </w:rPr>
                                <w:t>  </w:t>
                              </w:r>
                              <w:r>
                                <w:rPr>
                                  <w:rFonts w:ascii="Arial"/>
                                  <w:sz w:val="10"/>
                                </w:rPr>
                                <w:t>Updated</w:t>
                              </w:r>
                              <w:r>
                                <w:rPr>
                                  <w:rFonts w:ascii="Arial"/>
                                  <w:spacing w:val="-3"/>
                                  <w:sz w:val="10"/>
                                </w:rPr>
                                <w:t> </w:t>
                              </w:r>
                              <w:r>
                                <w:rPr>
                                  <w:rFonts w:ascii="Arial"/>
                                  <w:sz w:val="10"/>
                                </w:rPr>
                                <w:t>O-RU</w:t>
                              </w:r>
                              <w:r>
                                <w:rPr>
                                  <w:rFonts w:ascii="Arial"/>
                                  <w:spacing w:val="-4"/>
                                  <w:sz w:val="10"/>
                                </w:rPr>
                                <w:t> </w:t>
                              </w:r>
                              <w:r>
                                <w:rPr>
                                  <w:rFonts w:ascii="Arial"/>
                                  <w:spacing w:val="-2"/>
                                  <w:sz w:val="10"/>
                                </w:rPr>
                                <w:t>Configurations</w:t>
                              </w:r>
                            </w:p>
                          </w:txbxContent>
                        </wps:txbx>
                        <wps:bodyPr wrap="square" lIns="0" tIns="0" rIns="0" bIns="0" rtlCol="0">
                          <a:noAutofit/>
                        </wps:bodyPr>
                      </wps:wsp>
                      <wps:wsp>
                        <wps:cNvPr id="469" name="Textbox 469"/>
                        <wps:cNvSpPr txBox="1"/>
                        <wps:spPr>
                          <a:xfrm>
                            <a:off x="5615512" y="4315866"/>
                            <a:ext cx="249554" cy="173355"/>
                          </a:xfrm>
                          <a:prstGeom prst="rect">
                            <a:avLst/>
                          </a:prstGeom>
                        </wps:spPr>
                        <wps:txbx>
                          <w:txbxContent>
                            <w:p>
                              <w:pPr>
                                <w:spacing w:before="78"/>
                                <w:ind w:left="60" w:right="0" w:firstLine="0"/>
                                <w:jc w:val="left"/>
                                <w:rPr>
                                  <w:rFonts w:ascii="Arial"/>
                                  <w:sz w:val="9"/>
                                </w:rPr>
                              </w:pPr>
                              <w:r>
                                <w:rPr>
                                  <w:rFonts w:ascii="Arial"/>
                                  <w:spacing w:val="-2"/>
                                  <w:w w:val="105"/>
                                  <w:sz w:val="9"/>
                                </w:rPr>
                                <w:t>O-</w:t>
                              </w:r>
                              <w:r>
                                <w:rPr>
                                  <w:rFonts w:ascii="Arial"/>
                                  <w:spacing w:val="-5"/>
                                  <w:w w:val="110"/>
                                  <w:sz w:val="9"/>
                                </w:rPr>
                                <w:t>RU</w:t>
                              </w:r>
                            </w:p>
                          </w:txbxContent>
                        </wps:txbx>
                        <wps:bodyPr wrap="square" lIns="0" tIns="0" rIns="0" bIns="0" rtlCol="0">
                          <a:noAutofit/>
                        </wps:bodyPr>
                      </wps:wsp>
                      <wps:wsp>
                        <wps:cNvPr id="470" name="Textbox 470"/>
                        <wps:cNvSpPr txBox="1"/>
                        <wps:spPr>
                          <a:xfrm>
                            <a:off x="4246013" y="4315866"/>
                            <a:ext cx="324485" cy="173355"/>
                          </a:xfrm>
                          <a:prstGeom prst="rect">
                            <a:avLst/>
                          </a:prstGeom>
                        </wps:spPr>
                        <wps:txbx>
                          <w:txbxContent>
                            <w:p>
                              <w:pPr>
                                <w:spacing w:before="78"/>
                                <w:ind w:left="60" w:right="0" w:firstLine="0"/>
                                <w:jc w:val="left"/>
                                <w:rPr>
                                  <w:rFonts w:ascii="Arial"/>
                                  <w:sz w:val="9"/>
                                </w:rPr>
                              </w:pPr>
                              <w:r>
                                <w:rPr>
                                  <w:rFonts w:ascii="Arial"/>
                                  <w:w w:val="105"/>
                                  <w:sz w:val="9"/>
                                </w:rPr>
                                <w:t>E2-</w:t>
                              </w:r>
                              <w:r>
                                <w:rPr>
                                  <w:rFonts w:ascii="Arial"/>
                                  <w:spacing w:val="-4"/>
                                  <w:w w:val="110"/>
                                  <w:sz w:val="9"/>
                                </w:rPr>
                                <w:t>Node</w:t>
                              </w:r>
                            </w:p>
                          </w:txbxContent>
                        </wps:txbx>
                        <wps:bodyPr wrap="square" lIns="0" tIns="0" rIns="0" bIns="0" rtlCol="0">
                          <a:noAutofit/>
                        </wps:bodyPr>
                      </wps:wsp>
                      <wps:wsp>
                        <wps:cNvPr id="471" name="Textbox 471"/>
                        <wps:cNvSpPr txBox="1"/>
                        <wps:spPr>
                          <a:xfrm>
                            <a:off x="3739531" y="4315866"/>
                            <a:ext cx="455295" cy="173355"/>
                          </a:xfrm>
                          <a:prstGeom prst="rect">
                            <a:avLst/>
                          </a:prstGeom>
                        </wps:spPr>
                        <wps:txbx>
                          <w:txbxContent>
                            <w:p>
                              <w:pPr>
                                <w:spacing w:before="78"/>
                                <w:ind w:left="86" w:right="0" w:firstLine="0"/>
                                <w:jc w:val="left"/>
                                <w:rPr>
                                  <w:rFonts w:ascii="Arial"/>
                                  <w:sz w:val="9"/>
                                </w:rPr>
                              </w:pPr>
                              <w:r>
                                <w:rPr>
                                  <w:rFonts w:ascii="Arial"/>
                                  <w:sz w:val="9"/>
                                </w:rPr>
                                <w:t>Near-RT</w:t>
                              </w:r>
                              <w:r>
                                <w:rPr>
                                  <w:rFonts w:ascii="Arial"/>
                                  <w:spacing w:val="30"/>
                                  <w:sz w:val="9"/>
                                </w:rPr>
                                <w:t> </w:t>
                              </w:r>
                              <w:r>
                                <w:rPr>
                                  <w:rFonts w:ascii="Arial"/>
                                  <w:spacing w:val="-5"/>
                                  <w:sz w:val="9"/>
                                </w:rPr>
                                <w:t>RIC</w:t>
                              </w:r>
                            </w:p>
                          </w:txbxContent>
                        </wps:txbx>
                        <wps:bodyPr wrap="square" lIns="0" tIns="0" rIns="0" bIns="0" rtlCol="0">
                          <a:noAutofit/>
                        </wps:bodyPr>
                      </wps:wsp>
                      <wps:wsp>
                        <wps:cNvPr id="472" name="Textbox 472"/>
                        <wps:cNvSpPr txBox="1"/>
                        <wps:spPr>
                          <a:xfrm>
                            <a:off x="2122474" y="4315866"/>
                            <a:ext cx="450215" cy="173355"/>
                          </a:xfrm>
                          <a:prstGeom prst="rect">
                            <a:avLst/>
                          </a:prstGeom>
                        </wps:spPr>
                        <wps:txbx>
                          <w:txbxContent>
                            <w:p>
                              <w:pPr>
                                <w:spacing w:before="78"/>
                                <w:ind w:left="82" w:right="0" w:firstLine="0"/>
                                <w:jc w:val="left"/>
                                <w:rPr>
                                  <w:rFonts w:ascii="Arial"/>
                                  <w:sz w:val="9"/>
                                </w:rPr>
                              </w:pPr>
                              <w:r>
                                <w:rPr>
                                  <w:rFonts w:ascii="Arial"/>
                                  <w:sz w:val="9"/>
                                </w:rPr>
                                <w:t>Non-RT</w:t>
                              </w:r>
                              <w:r>
                                <w:rPr>
                                  <w:rFonts w:ascii="Arial"/>
                                  <w:spacing w:val="29"/>
                                  <w:sz w:val="9"/>
                                </w:rPr>
                                <w:t> </w:t>
                              </w:r>
                              <w:r>
                                <w:rPr>
                                  <w:rFonts w:ascii="Arial"/>
                                  <w:spacing w:val="-5"/>
                                  <w:sz w:val="9"/>
                                </w:rPr>
                                <w:t>RIC</w:t>
                              </w:r>
                            </w:p>
                          </w:txbxContent>
                        </wps:txbx>
                        <wps:bodyPr wrap="square" lIns="0" tIns="0" rIns="0" bIns="0" rtlCol="0">
                          <a:noAutofit/>
                        </wps:bodyPr>
                      </wps:wsp>
                      <wps:wsp>
                        <wps:cNvPr id="473" name="Textbox 473"/>
                        <wps:cNvSpPr txBox="1"/>
                        <wps:spPr>
                          <a:xfrm>
                            <a:off x="89250" y="4320261"/>
                            <a:ext cx="648335" cy="168910"/>
                          </a:xfrm>
                          <a:prstGeom prst="rect">
                            <a:avLst/>
                          </a:prstGeom>
                          <a:solidFill>
                            <a:srgbClr val="E1E1EF"/>
                          </a:solidFill>
                        </wps:spPr>
                        <wps:txbx>
                          <w:txbxContent>
                            <w:p>
                              <w:pPr>
                                <w:spacing w:before="71"/>
                                <w:ind w:left="83" w:right="0" w:firstLine="0"/>
                                <w:jc w:val="left"/>
                                <w:rPr>
                                  <w:rFonts w:ascii="Arial"/>
                                  <w:color w:val="000000"/>
                                  <w:sz w:val="9"/>
                                </w:rPr>
                              </w:pPr>
                              <w:r>
                                <w:rPr>
                                  <w:rFonts w:ascii="Arial"/>
                                  <w:color w:val="000000"/>
                                  <w:w w:val="110"/>
                                  <w:sz w:val="9"/>
                                </w:rPr>
                                <w:t>Collection</w:t>
                              </w:r>
                              <w:r>
                                <w:rPr>
                                  <w:rFonts w:ascii="Arial"/>
                                  <w:color w:val="000000"/>
                                  <w:spacing w:val="79"/>
                                  <w:w w:val="150"/>
                                  <w:sz w:val="9"/>
                                </w:rPr>
                                <w:t> </w:t>
                              </w:r>
                              <w:r>
                                <w:rPr>
                                  <w:rFonts w:ascii="Arial"/>
                                  <w:color w:val="000000"/>
                                  <w:spacing w:val="-2"/>
                                  <w:w w:val="110"/>
                                  <w:sz w:val="9"/>
                                </w:rPr>
                                <w:t>Control</w:t>
                              </w:r>
                            </w:p>
                          </w:txbxContent>
                        </wps:txbx>
                        <wps:bodyPr wrap="square" lIns="0" tIns="0" rIns="0" bIns="0" rtlCol="0">
                          <a:noAutofit/>
                        </wps:bodyPr>
                      </wps:wsp>
                      <wps:wsp>
                        <wps:cNvPr id="474" name="Textbox 474"/>
                        <wps:cNvSpPr txBox="1"/>
                        <wps:spPr>
                          <a:xfrm>
                            <a:off x="3739531" y="3906016"/>
                            <a:ext cx="231140" cy="323850"/>
                          </a:xfrm>
                          <a:prstGeom prst="rect">
                            <a:avLst/>
                          </a:prstGeom>
                          <a:solidFill>
                            <a:srgbClr val="FFB6C1"/>
                          </a:solidFill>
                        </wps:spPr>
                        <wps:txbx>
                          <w:txbxContent>
                            <w:p>
                              <w:pPr>
                                <w:spacing w:line="240" w:lineRule="auto" w:before="0"/>
                                <w:rPr>
                                  <w:rFonts w:ascii="Courier New"/>
                                  <w:color w:val="000000"/>
                                  <w:sz w:val="9"/>
                                </w:rPr>
                              </w:pPr>
                            </w:p>
                            <w:p>
                              <w:pPr>
                                <w:spacing w:line="240" w:lineRule="auto" w:before="23"/>
                                <w:rPr>
                                  <w:rFonts w:ascii="Courier New"/>
                                  <w:color w:val="000000"/>
                                  <w:sz w:val="9"/>
                                </w:rPr>
                              </w:pPr>
                            </w:p>
                            <w:p>
                              <w:pPr>
                                <w:spacing w:before="1"/>
                                <w:ind w:left="-6" w:right="0" w:firstLine="0"/>
                                <w:jc w:val="left"/>
                                <w:rPr>
                                  <w:rFonts w:ascii="Arial"/>
                                  <w:color w:val="000000"/>
                                  <w:sz w:val="9"/>
                                </w:rPr>
                              </w:pPr>
                              <w:r>
                                <w:rPr>
                                  <w:rFonts w:ascii="Arial"/>
                                  <w:color w:val="000000"/>
                                  <w:spacing w:val="-10"/>
                                  <w:w w:val="110"/>
                                  <w:sz w:val="9"/>
                                </w:rPr>
                                <w:t>)</w:t>
                              </w:r>
                            </w:p>
                          </w:txbxContent>
                        </wps:txbx>
                        <wps:bodyPr wrap="square" lIns="0" tIns="0" rIns="0" bIns="0" rtlCol="0">
                          <a:noAutofit/>
                        </wps:bodyPr>
                      </wps:wsp>
                      <wps:wsp>
                        <wps:cNvPr id="475" name="Textbox 475"/>
                        <wps:cNvSpPr txBox="1"/>
                        <wps:spPr>
                          <a:xfrm>
                            <a:off x="2578546" y="3906016"/>
                            <a:ext cx="1155065" cy="323850"/>
                          </a:xfrm>
                          <a:prstGeom prst="rect">
                            <a:avLst/>
                          </a:prstGeom>
                        </wps:spPr>
                        <wps:txbx>
                          <w:txbxContent>
                            <w:p>
                              <w:pPr>
                                <w:spacing w:line="240" w:lineRule="auto" w:before="2"/>
                                <w:rPr>
                                  <w:rFonts w:ascii="Courier New"/>
                                  <w:sz w:val="9"/>
                                </w:rPr>
                              </w:pPr>
                            </w:p>
                            <w:p>
                              <w:pPr>
                                <w:spacing w:before="0"/>
                                <w:ind w:left="4" w:right="0" w:firstLine="0"/>
                                <w:jc w:val="left"/>
                                <w:rPr>
                                  <w:rFonts w:ascii="Arial"/>
                                  <w:sz w:val="9"/>
                                </w:rPr>
                              </w:pPr>
                              <w:r>
                                <w:rPr>
                                  <w:rFonts w:ascii="Arial"/>
                                  <w:sz w:val="9"/>
                                </w:rPr>
                                <w:t>rmance</w:t>
                              </w:r>
                              <w:r>
                                <w:rPr>
                                  <w:rFonts w:ascii="Arial"/>
                                  <w:spacing w:val="20"/>
                                  <w:sz w:val="9"/>
                                </w:rPr>
                                <w:t> </w:t>
                              </w:r>
                              <w:r>
                                <w:rPr>
                                  <w:rFonts w:ascii="Arial"/>
                                  <w:sz w:val="9"/>
                                </w:rPr>
                                <w:t>analysis</w:t>
                              </w:r>
                              <w:r>
                                <w:rPr>
                                  <w:rFonts w:ascii="Arial"/>
                                  <w:spacing w:val="32"/>
                                  <w:sz w:val="9"/>
                                </w:rPr>
                                <w:t> </w:t>
                              </w:r>
                              <w:r>
                                <w:rPr>
                                  <w:rFonts w:ascii="Arial"/>
                                  <w:sz w:val="9"/>
                                </w:rPr>
                                <w:t>of</w:t>
                              </w:r>
                              <w:r>
                                <w:rPr>
                                  <w:rFonts w:ascii="Arial"/>
                                  <w:spacing w:val="-2"/>
                                  <w:sz w:val="9"/>
                                </w:rPr>
                                <w:t> </w:t>
                              </w:r>
                              <w:r>
                                <w:rPr>
                                  <w:rFonts w:ascii="Arial"/>
                                  <w:sz w:val="9"/>
                                </w:rPr>
                                <w:t>AI/ML</w:t>
                              </w:r>
                              <w:r>
                                <w:rPr>
                                  <w:rFonts w:ascii="Arial"/>
                                  <w:spacing w:val="20"/>
                                  <w:sz w:val="9"/>
                                </w:rPr>
                                <w:t> </w:t>
                              </w:r>
                              <w:r>
                                <w:rPr>
                                  <w:rFonts w:ascii="Arial"/>
                                  <w:spacing w:val="-2"/>
                                  <w:sz w:val="9"/>
                                </w:rPr>
                                <w:t>model</w:t>
                              </w:r>
                            </w:p>
                            <w:p>
                              <w:pPr>
                                <w:spacing w:before="20"/>
                                <w:ind w:left="4" w:right="0" w:firstLine="0"/>
                                <w:jc w:val="left"/>
                                <w:rPr>
                                  <w:rFonts w:ascii="Arial"/>
                                  <w:sz w:val="9"/>
                                </w:rPr>
                              </w:pPr>
                              <w:r>
                                <w:rPr>
                                  <w:rFonts w:ascii="Arial"/>
                                  <w:sz w:val="9"/>
                                </w:rPr>
                                <w:t>possible</w:t>
                              </w:r>
                              <w:r>
                                <w:rPr>
                                  <w:rFonts w:ascii="Arial"/>
                                  <w:spacing w:val="43"/>
                                  <w:sz w:val="9"/>
                                </w:rPr>
                                <w:t> </w:t>
                              </w:r>
                              <w:r>
                                <w:rPr>
                                  <w:rFonts w:ascii="Arial"/>
                                  <w:sz w:val="9"/>
                                </w:rPr>
                                <w:t>actions,</w:t>
                              </w:r>
                              <w:r>
                                <w:rPr>
                                  <w:rFonts w:ascii="Arial"/>
                                  <w:spacing w:val="31"/>
                                  <w:sz w:val="9"/>
                                </w:rPr>
                                <w:t> </w:t>
                              </w:r>
                              <w:r>
                                <w:rPr>
                                  <w:rFonts w:ascii="Arial"/>
                                  <w:sz w:val="9"/>
                                </w:rPr>
                                <w:t>e.g.</w:t>
                              </w:r>
                              <w:r>
                                <w:rPr>
                                  <w:rFonts w:ascii="Arial"/>
                                  <w:spacing w:val="30"/>
                                  <w:sz w:val="9"/>
                                </w:rPr>
                                <w:t> </w:t>
                              </w:r>
                              <w:r>
                                <w:rPr>
                                  <w:rFonts w:ascii="Arial"/>
                                  <w:sz w:val="9"/>
                                </w:rPr>
                                <w:t>fallback,</w:t>
                              </w:r>
                              <w:r>
                                <w:rPr>
                                  <w:rFonts w:ascii="Arial"/>
                                  <w:spacing w:val="31"/>
                                  <w:sz w:val="9"/>
                                </w:rPr>
                                <w:t> </w:t>
                              </w:r>
                              <w:r>
                                <w:rPr>
                                  <w:rFonts w:ascii="Arial"/>
                                  <w:sz w:val="9"/>
                                </w:rPr>
                                <w:t>re-</w:t>
                              </w:r>
                              <w:r>
                                <w:rPr>
                                  <w:rFonts w:ascii="Arial"/>
                                  <w:spacing w:val="-2"/>
                                  <w:sz w:val="9"/>
                                </w:rPr>
                                <w:t>training</w:t>
                              </w:r>
                            </w:p>
                          </w:txbxContent>
                        </wps:txbx>
                        <wps:bodyPr wrap="square" lIns="0" tIns="0" rIns="0" bIns="0" rtlCol="0">
                          <a:noAutofit/>
                        </wps:bodyPr>
                      </wps:wsp>
                      <wps:wsp>
                        <wps:cNvPr id="476" name="Textbox 476"/>
                        <wps:cNvSpPr txBox="1"/>
                        <wps:spPr>
                          <a:xfrm>
                            <a:off x="2432370" y="4048212"/>
                            <a:ext cx="144780" cy="69215"/>
                          </a:xfrm>
                          <a:prstGeom prst="rect">
                            <a:avLst/>
                          </a:prstGeom>
                        </wps:spPr>
                        <wps:txbx>
                          <w:txbxContent>
                            <w:p>
                              <w:pPr>
                                <w:spacing w:before="4"/>
                                <w:ind w:left="0" w:right="0" w:firstLine="0"/>
                                <w:jc w:val="left"/>
                                <w:rPr>
                                  <w:rFonts w:ascii="Arial"/>
                                  <w:sz w:val="9"/>
                                </w:rPr>
                              </w:pPr>
                              <w:r>
                                <w:rPr>
                                  <w:rFonts w:ascii="Arial"/>
                                  <w:spacing w:val="-4"/>
                                  <w:w w:val="110"/>
                                  <w:sz w:val="9"/>
                                </w:rPr>
                                <w:t>(with</w:t>
                              </w:r>
                            </w:p>
                          </w:txbxContent>
                        </wps:txbx>
                        <wps:bodyPr wrap="square" lIns="0" tIns="0" rIns="0" bIns="0" rtlCol="0">
                          <a:noAutofit/>
                        </wps:bodyPr>
                      </wps:wsp>
                      <wps:wsp>
                        <wps:cNvPr id="477" name="Textbox 477"/>
                        <wps:cNvSpPr txBox="1"/>
                        <wps:spPr>
                          <a:xfrm>
                            <a:off x="2375737" y="3969796"/>
                            <a:ext cx="217170" cy="108585"/>
                          </a:xfrm>
                          <a:prstGeom prst="rect">
                            <a:avLst/>
                          </a:prstGeom>
                        </wps:spPr>
                        <wps:txbx>
                          <w:txbxContent>
                            <w:p>
                              <w:pPr>
                                <w:spacing w:before="4"/>
                                <w:ind w:left="0" w:right="0" w:firstLine="0"/>
                                <w:jc w:val="left"/>
                                <w:rPr>
                                  <w:rFonts w:ascii="Arial"/>
                                  <w:sz w:val="9"/>
                                </w:rPr>
                              </w:pPr>
                              <w:r>
                                <w:rPr>
                                  <w:rFonts w:ascii="Arial"/>
                                  <w:b/>
                                  <w:spacing w:val="61"/>
                                  <w:w w:val="110"/>
                                  <w:position w:val="-5"/>
                                  <w:sz w:val="9"/>
                                </w:rPr>
                                <w:t> </w:t>
                              </w:r>
                              <w:r>
                                <w:rPr>
                                  <w:rFonts w:ascii="Arial"/>
                                  <w:spacing w:val="-4"/>
                                  <w:w w:val="110"/>
                                  <w:sz w:val="9"/>
                                </w:rPr>
                                <w:t>Perfo</w:t>
                              </w:r>
                            </w:p>
                          </w:txbxContent>
                        </wps:txbx>
                        <wps:bodyPr wrap="square" lIns="0" tIns="0" rIns="0" bIns="0" rtlCol="0">
                          <a:noAutofit/>
                        </wps:bodyPr>
                      </wps:wsp>
                      <wps:wsp>
                        <wps:cNvPr id="478" name="Textbox 478"/>
                        <wps:cNvSpPr txBox="1"/>
                        <wps:spPr>
                          <a:xfrm>
                            <a:off x="2341714" y="3289626"/>
                            <a:ext cx="231140" cy="418465"/>
                          </a:xfrm>
                          <a:prstGeom prst="rect">
                            <a:avLst/>
                          </a:prstGeom>
                          <a:solidFill>
                            <a:srgbClr val="FFD600"/>
                          </a:solidFill>
                        </wps:spPr>
                        <wps:txbx>
                          <w:txbxContent>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35"/>
                                <w:rPr>
                                  <w:rFonts w:ascii="Courier New"/>
                                  <w:color w:val="000000"/>
                                  <w:sz w:val="9"/>
                                </w:rPr>
                              </w:pPr>
                            </w:p>
                            <w:p>
                              <w:pPr>
                                <w:spacing w:before="0"/>
                                <w:ind w:left="-17" w:right="0" w:firstLine="0"/>
                                <w:jc w:val="left"/>
                                <w:rPr>
                                  <w:rFonts w:ascii="Arial"/>
                                  <w:color w:val="000000"/>
                                  <w:sz w:val="9"/>
                                </w:rPr>
                              </w:pPr>
                              <w:r>
                                <w:rPr>
                                  <w:rFonts w:ascii="Arial"/>
                                  <w:color w:val="000000"/>
                                  <w:spacing w:val="-2"/>
                                  <w:w w:val="110"/>
                                  <w:sz w:val="9"/>
                                </w:rPr>
                                <w:t>saving</w:t>
                              </w:r>
                            </w:p>
                          </w:txbxContent>
                        </wps:txbx>
                        <wps:bodyPr wrap="square" lIns="0" tIns="0" rIns="0" bIns="0" rtlCol="0">
                          <a:noAutofit/>
                        </wps:bodyPr>
                      </wps:wsp>
                      <wps:wsp>
                        <wps:cNvPr id="479" name="Textbox 479"/>
                        <wps:cNvSpPr txBox="1"/>
                        <wps:spPr>
                          <a:xfrm>
                            <a:off x="566556" y="3482738"/>
                            <a:ext cx="901700" cy="69215"/>
                          </a:xfrm>
                          <a:prstGeom prst="rect">
                            <a:avLst/>
                          </a:prstGeom>
                        </wps:spPr>
                        <wps:txbx>
                          <w:txbxContent>
                            <w:p>
                              <w:pPr>
                                <w:spacing w:before="4"/>
                                <w:ind w:left="0" w:right="0" w:firstLine="0"/>
                                <w:jc w:val="left"/>
                                <w:rPr>
                                  <w:rFonts w:ascii="Arial"/>
                                  <w:sz w:val="9"/>
                                </w:rPr>
                              </w:pPr>
                              <w:r>
                                <w:rPr>
                                  <w:rFonts w:ascii="Arial"/>
                                  <w:sz w:val="9"/>
                                </w:rPr>
                                <w:t>enforecem</w:t>
                              </w:r>
                              <w:r>
                                <w:rPr>
                                  <w:rFonts w:ascii="Arial"/>
                                  <w:spacing w:val="-6"/>
                                  <w:sz w:val="9"/>
                                </w:rPr>
                                <w:t> </w:t>
                              </w:r>
                              <w:r>
                                <w:rPr>
                                  <w:rFonts w:ascii="Arial"/>
                                  <w:sz w:val="9"/>
                                </w:rPr>
                                <w:t>ent</w:t>
                              </w:r>
                              <w:r>
                                <w:rPr>
                                  <w:rFonts w:ascii="Arial"/>
                                  <w:spacing w:val="22"/>
                                  <w:sz w:val="9"/>
                                </w:rPr>
                                <w:t> </w:t>
                              </w:r>
                              <w:r>
                                <w:rPr>
                                  <w:rFonts w:ascii="Arial"/>
                                  <w:sz w:val="9"/>
                                </w:rPr>
                                <w:t>for</w:t>
                              </w:r>
                              <w:r>
                                <w:rPr>
                                  <w:rFonts w:ascii="Arial"/>
                                  <w:spacing w:val="29"/>
                                  <w:sz w:val="9"/>
                                </w:rPr>
                                <w:t> </w:t>
                              </w:r>
                              <w:r>
                                <w:rPr>
                                  <w:rFonts w:ascii="Arial"/>
                                  <w:sz w:val="9"/>
                                </w:rPr>
                                <w:t>Energy</w:t>
                              </w:r>
                              <w:r>
                                <w:rPr>
                                  <w:rFonts w:ascii="Arial"/>
                                  <w:spacing w:val="12"/>
                                  <w:sz w:val="9"/>
                                </w:rPr>
                                <w:t> </w:t>
                              </w:r>
                              <w:r>
                                <w:rPr>
                                  <w:rFonts w:ascii="Arial"/>
                                  <w:spacing w:val="-2"/>
                                  <w:sz w:val="9"/>
                                </w:rPr>
                                <w:t>saving</w:t>
                              </w:r>
                            </w:p>
                          </w:txbxContent>
                        </wps:txbx>
                        <wps:bodyPr wrap="square" lIns="0" tIns="0" rIns="0" bIns="0" rtlCol="0">
                          <a:noAutofit/>
                        </wps:bodyPr>
                      </wps:wsp>
                      <wps:wsp>
                        <wps:cNvPr id="480" name="Textbox 480"/>
                        <wps:cNvSpPr txBox="1"/>
                        <wps:spPr>
                          <a:xfrm>
                            <a:off x="509923" y="3405346"/>
                            <a:ext cx="1788795" cy="107950"/>
                          </a:xfrm>
                          <a:prstGeom prst="rect">
                            <a:avLst/>
                          </a:prstGeom>
                        </wps:spPr>
                        <wps:txbx>
                          <w:txbxContent>
                            <w:p>
                              <w:pPr>
                                <w:spacing w:before="4"/>
                                <w:ind w:left="0" w:right="0" w:firstLine="0"/>
                                <w:jc w:val="left"/>
                                <w:rPr>
                                  <w:rFonts w:ascii="Arial"/>
                                  <w:sz w:val="9"/>
                                </w:rPr>
                              </w:pPr>
                              <w:r>
                                <w:rPr>
                                  <w:rFonts w:ascii="Arial"/>
                                  <w:b/>
                                  <w:position w:val="-5"/>
                                  <w:sz w:val="10"/>
                                </w:rPr>
                                <w:t>5</w:t>
                              </w:r>
                              <w:r>
                                <w:rPr>
                                  <w:rFonts w:ascii="Arial"/>
                                  <w:b/>
                                  <w:spacing w:val="33"/>
                                  <w:position w:val="-5"/>
                                  <w:sz w:val="10"/>
                                </w:rPr>
                                <w:t> </w:t>
                              </w:r>
                              <w:r>
                                <w:rPr>
                                  <w:rFonts w:ascii="Arial"/>
                                  <w:sz w:val="9"/>
                                </w:rPr>
                                <w:t>Request</w:t>
                              </w:r>
                              <w:r>
                                <w:rPr>
                                  <w:rFonts w:ascii="Arial"/>
                                  <w:spacing w:val="13"/>
                                  <w:sz w:val="9"/>
                                </w:rPr>
                                <w:t> </w:t>
                              </w:r>
                              <w:r>
                                <w:rPr>
                                  <w:rFonts w:ascii="Arial"/>
                                  <w:sz w:val="9"/>
                                </w:rPr>
                                <w:t>to</w:t>
                              </w:r>
                              <w:r>
                                <w:rPr>
                                  <w:rFonts w:ascii="Arial"/>
                                  <w:spacing w:val="22"/>
                                  <w:sz w:val="9"/>
                                </w:rPr>
                                <w:t> </w:t>
                              </w:r>
                              <w:r>
                                <w:rPr>
                                  <w:rFonts w:ascii="Arial"/>
                                  <w:sz w:val="9"/>
                                </w:rPr>
                                <w:t>prepare</w:t>
                              </w:r>
                              <w:r>
                                <w:rPr>
                                  <w:rFonts w:ascii="Arial"/>
                                  <w:spacing w:val="22"/>
                                  <w:sz w:val="9"/>
                                </w:rPr>
                                <w:t> </w:t>
                              </w:r>
                              <w:r>
                                <w:rPr>
                                  <w:rFonts w:ascii="Arial"/>
                                  <w:sz w:val="9"/>
                                </w:rPr>
                                <w:t>and</w:t>
                              </w:r>
                              <w:r>
                                <w:rPr>
                                  <w:rFonts w:ascii="Arial"/>
                                  <w:spacing w:val="22"/>
                                  <w:sz w:val="9"/>
                                </w:rPr>
                                <w:t> </w:t>
                              </w:r>
                              <w:r>
                                <w:rPr>
                                  <w:rFonts w:ascii="Arial"/>
                                  <w:sz w:val="9"/>
                                </w:rPr>
                                <w:t>execute</w:t>
                              </w:r>
                              <w:r>
                                <w:rPr>
                                  <w:rFonts w:ascii="Arial"/>
                                  <w:spacing w:val="23"/>
                                  <w:sz w:val="9"/>
                                </w:rPr>
                                <w:t> </w:t>
                              </w:r>
                              <w:r>
                                <w:rPr>
                                  <w:rFonts w:ascii="Arial"/>
                                  <w:sz w:val="9"/>
                                </w:rPr>
                                <w:t>RF</w:t>
                              </w:r>
                              <w:r>
                                <w:rPr>
                                  <w:rFonts w:ascii="Arial"/>
                                  <w:spacing w:val="13"/>
                                  <w:sz w:val="9"/>
                                </w:rPr>
                                <w:t> </w:t>
                              </w:r>
                              <w:r>
                                <w:rPr>
                                  <w:rFonts w:ascii="Arial"/>
                                  <w:sz w:val="9"/>
                                </w:rPr>
                                <w:t>Channel</w:t>
                              </w:r>
                              <w:r>
                                <w:rPr>
                                  <w:rFonts w:ascii="Arial"/>
                                  <w:spacing w:val="22"/>
                                  <w:sz w:val="9"/>
                                </w:rPr>
                                <w:t> </w:t>
                              </w:r>
                              <w:r>
                                <w:rPr>
                                  <w:rFonts w:ascii="Arial"/>
                                  <w:spacing w:val="-2"/>
                                  <w:sz w:val="9"/>
                                </w:rPr>
                                <w:t>Reconfiguration</w:t>
                              </w:r>
                            </w:p>
                          </w:txbxContent>
                        </wps:txbx>
                        <wps:bodyPr wrap="square" lIns="0" tIns="0" rIns="0" bIns="0" rtlCol="0">
                          <a:noAutofit/>
                        </wps:bodyPr>
                      </wps:wsp>
                      <wps:wsp>
                        <wps:cNvPr id="481" name="Textbox 481"/>
                        <wps:cNvSpPr txBox="1"/>
                        <wps:spPr>
                          <a:xfrm>
                            <a:off x="420123" y="3301124"/>
                            <a:ext cx="379730" cy="69215"/>
                          </a:xfrm>
                          <a:prstGeom prst="rect">
                            <a:avLst/>
                          </a:prstGeom>
                        </wps:spPr>
                        <wps:txbx>
                          <w:txbxContent>
                            <w:p>
                              <w:pPr>
                                <w:spacing w:before="4"/>
                                <w:ind w:left="0" w:right="0" w:firstLine="0"/>
                                <w:jc w:val="left"/>
                                <w:rPr>
                                  <w:rFonts w:ascii="Arial"/>
                                  <w:b/>
                                  <w:sz w:val="9"/>
                                </w:rPr>
                              </w:pPr>
                              <w:r>
                                <w:rPr>
                                  <w:rFonts w:ascii="Arial"/>
                                  <w:b/>
                                  <w:w w:val="105"/>
                                  <w:sz w:val="9"/>
                                </w:rPr>
                                <w:t>ision</w:t>
                              </w:r>
                              <w:r>
                                <w:rPr>
                                  <w:rFonts w:ascii="Arial"/>
                                  <w:b/>
                                  <w:spacing w:val="-6"/>
                                  <w:w w:val="105"/>
                                  <w:sz w:val="9"/>
                                </w:rPr>
                                <w:t> </w:t>
                              </w:r>
                              <w:r>
                                <w:rPr>
                                  <w:rFonts w:ascii="Arial"/>
                                  <w:b/>
                                  <w:spacing w:val="-2"/>
                                  <w:w w:val="110"/>
                                  <w:sz w:val="9"/>
                                </w:rPr>
                                <w:t>Making</w:t>
                              </w:r>
                            </w:p>
                          </w:txbxContent>
                        </wps:txbx>
                        <wps:bodyPr wrap="square" lIns="0" tIns="0" rIns="0" bIns="0" rtlCol="0">
                          <a:noAutofit/>
                        </wps:bodyPr>
                      </wps:wsp>
                      <wps:wsp>
                        <wps:cNvPr id="482" name="Textbox 482"/>
                        <wps:cNvSpPr txBox="1"/>
                        <wps:spPr>
                          <a:xfrm>
                            <a:off x="89250" y="3289626"/>
                            <a:ext cx="328930" cy="608965"/>
                          </a:xfrm>
                          <a:prstGeom prst="rect">
                            <a:avLst/>
                          </a:prstGeom>
                        </wps:spPr>
                        <wps:txbx>
                          <w:txbxContent>
                            <w:p>
                              <w:pPr>
                                <w:spacing w:before="22"/>
                                <w:ind w:left="67" w:right="-15" w:firstLine="0"/>
                                <w:jc w:val="left"/>
                                <w:rPr>
                                  <w:rFonts w:ascii="Arial"/>
                                  <w:b/>
                                  <w:sz w:val="9"/>
                                </w:rPr>
                              </w:pPr>
                              <w:r>
                                <w:rPr>
                                  <w:rFonts w:ascii="Arial"/>
                                  <w:b/>
                                  <w:w w:val="105"/>
                                  <w:sz w:val="9"/>
                                </w:rPr>
                                <w:t>Actor</w:t>
                              </w:r>
                              <w:r>
                                <w:rPr>
                                  <w:rFonts w:ascii="Arial"/>
                                  <w:b/>
                                  <w:spacing w:val="-3"/>
                                  <w:w w:val="105"/>
                                  <w:sz w:val="9"/>
                                </w:rPr>
                                <w:t> </w:t>
                              </w:r>
                              <w:r>
                                <w:rPr>
                                  <w:rFonts w:ascii="Arial"/>
                                  <w:b/>
                                  <w:spacing w:val="-5"/>
                                  <w:w w:val="110"/>
                                  <w:sz w:val="9"/>
                                </w:rPr>
                                <w:t>Dec</w:t>
                              </w:r>
                            </w:p>
                          </w:txbxContent>
                        </wps:txbx>
                        <wps:bodyPr wrap="square" lIns="0" tIns="0" rIns="0" bIns="0" rtlCol="0">
                          <a:noAutofit/>
                        </wps:bodyPr>
                      </wps:wsp>
                      <wps:wsp>
                        <wps:cNvPr id="483" name="Textbox 483"/>
                        <wps:cNvSpPr txBox="1"/>
                        <wps:spPr>
                          <a:xfrm>
                            <a:off x="423900" y="2435873"/>
                            <a:ext cx="1911985" cy="846455"/>
                          </a:xfrm>
                          <a:prstGeom prst="rect">
                            <a:avLst/>
                          </a:prstGeom>
                        </wps:spPr>
                        <wps:txbx>
                          <w:txbxContent>
                            <w:p>
                              <w:pPr>
                                <w:spacing w:before="21"/>
                                <w:ind w:left="2" w:right="0" w:firstLine="0"/>
                                <w:jc w:val="left"/>
                                <w:rPr>
                                  <w:rFonts w:ascii="Arial"/>
                                  <w:b/>
                                  <w:sz w:val="9"/>
                                </w:rPr>
                              </w:pPr>
                              <w:r>
                                <w:rPr>
                                  <w:rFonts w:ascii="Arial"/>
                                  <w:b/>
                                  <w:sz w:val="9"/>
                                </w:rPr>
                                <w:t>is</w:t>
                              </w:r>
                              <w:r>
                                <w:rPr>
                                  <w:rFonts w:ascii="Arial"/>
                                  <w:b/>
                                  <w:spacing w:val="10"/>
                                  <w:sz w:val="9"/>
                                </w:rPr>
                                <w:t> </w:t>
                              </w:r>
                              <w:r>
                                <w:rPr>
                                  <w:rFonts w:ascii="Arial"/>
                                  <w:b/>
                                  <w:sz w:val="9"/>
                                </w:rPr>
                                <w:t>Training</w:t>
                              </w:r>
                              <w:r>
                                <w:rPr>
                                  <w:rFonts w:ascii="Arial"/>
                                  <w:b/>
                                  <w:spacing w:val="3"/>
                                  <w:sz w:val="9"/>
                                </w:rPr>
                                <w:t> </w:t>
                              </w:r>
                              <w:r>
                                <w:rPr>
                                  <w:rFonts w:ascii="Arial"/>
                                  <w:b/>
                                  <w:sz w:val="9"/>
                                </w:rPr>
                                <w:t>and</w:t>
                              </w:r>
                              <w:r>
                                <w:rPr>
                                  <w:rFonts w:ascii="Arial"/>
                                  <w:b/>
                                  <w:spacing w:val="4"/>
                                  <w:sz w:val="9"/>
                                </w:rPr>
                                <w:t> </w:t>
                              </w:r>
                              <w:r>
                                <w:rPr>
                                  <w:rFonts w:ascii="Arial"/>
                                  <w:b/>
                                  <w:spacing w:val="-2"/>
                                  <w:sz w:val="9"/>
                                </w:rPr>
                                <w:t>Inference</w:t>
                              </w:r>
                            </w:p>
                          </w:txbxContent>
                        </wps:txbx>
                        <wps:bodyPr wrap="square" lIns="0" tIns="0" rIns="0" bIns="0" rtlCol="0">
                          <a:noAutofit/>
                        </wps:bodyPr>
                      </wps:wsp>
                      <wps:wsp>
                        <wps:cNvPr id="484" name="Textbox 484"/>
                        <wps:cNvSpPr txBox="1"/>
                        <wps:spPr>
                          <a:xfrm>
                            <a:off x="89250" y="2435873"/>
                            <a:ext cx="328930" cy="846455"/>
                          </a:xfrm>
                          <a:prstGeom prst="rect">
                            <a:avLst/>
                          </a:prstGeom>
                        </wps:spPr>
                        <wps:txbx>
                          <w:txbxContent>
                            <w:p>
                              <w:pPr>
                                <w:spacing w:before="21"/>
                                <w:ind w:left="-14" w:right="-15" w:firstLine="0"/>
                                <w:jc w:val="left"/>
                                <w:rPr>
                                  <w:rFonts w:ascii="Arial"/>
                                  <w:b/>
                                  <w:sz w:val="9"/>
                                </w:rPr>
                              </w:pPr>
                              <w:r>
                                <w:rPr>
                                  <w:rFonts w:ascii="Arial"/>
                                  <w:b/>
                                  <w:spacing w:val="-2"/>
                                  <w:w w:val="110"/>
                                  <w:sz w:val="9"/>
                                </w:rPr>
                                <w:t>Data</w:t>
                              </w:r>
                              <w:r>
                                <w:rPr>
                                  <w:rFonts w:ascii="Arial"/>
                                  <w:b/>
                                  <w:spacing w:val="-3"/>
                                  <w:w w:val="110"/>
                                  <w:sz w:val="9"/>
                                </w:rPr>
                                <w:t> </w:t>
                              </w:r>
                              <w:r>
                                <w:rPr>
                                  <w:rFonts w:ascii="Arial"/>
                                  <w:b/>
                                  <w:spacing w:val="-5"/>
                                  <w:w w:val="110"/>
                                  <w:sz w:val="9"/>
                                </w:rPr>
                                <w:t>Analys</w:t>
                              </w:r>
                            </w:p>
                          </w:txbxContent>
                        </wps:txbx>
                        <wps:bodyPr wrap="square" lIns="0" tIns="0" rIns="0" bIns="0" rtlCol="0">
                          <a:noAutofit/>
                        </wps:bodyPr>
                      </wps:wsp>
                      <wps:wsp>
                        <wps:cNvPr id="485" name="Textbox 485"/>
                        <wps:cNvSpPr txBox="1"/>
                        <wps:spPr>
                          <a:xfrm>
                            <a:off x="89250" y="1793283"/>
                            <a:ext cx="328930" cy="376555"/>
                          </a:xfrm>
                          <a:prstGeom prst="rect">
                            <a:avLst/>
                          </a:prstGeom>
                          <a:solidFill>
                            <a:srgbClr val="FFD600"/>
                          </a:solidFill>
                        </wps:spPr>
                        <wps:txbx>
                          <w:txbxContent>
                            <w:p>
                              <w:pPr>
                                <w:spacing w:before="14"/>
                                <w:ind w:left="-14" w:right="-29" w:firstLine="0"/>
                                <w:jc w:val="left"/>
                                <w:rPr>
                                  <w:rFonts w:ascii="Arial"/>
                                  <w:b/>
                                  <w:color w:val="000000"/>
                                  <w:sz w:val="9"/>
                                </w:rPr>
                              </w:pPr>
                              <w:r>
                                <w:rPr>
                                  <w:rFonts w:ascii="Arial"/>
                                  <w:b/>
                                  <w:color w:val="000000"/>
                                  <w:spacing w:val="-4"/>
                                  <w:w w:val="110"/>
                                  <w:sz w:val="9"/>
                                </w:rPr>
                                <w:t> </w:t>
                              </w:r>
                              <w:r>
                                <w:rPr>
                                  <w:rFonts w:ascii="Arial"/>
                                  <w:b/>
                                  <w:color w:val="000000"/>
                                  <w:w w:val="110"/>
                                  <w:sz w:val="9"/>
                                </w:rPr>
                                <w:t>via</w:t>
                              </w:r>
                              <w:r>
                                <w:rPr>
                                  <w:rFonts w:ascii="Arial"/>
                                  <w:b/>
                                  <w:color w:val="000000"/>
                                  <w:spacing w:val="-7"/>
                                  <w:w w:val="110"/>
                                  <w:sz w:val="9"/>
                                </w:rPr>
                                <w:t> </w:t>
                              </w:r>
                              <w:r>
                                <w:rPr>
                                  <w:rFonts w:ascii="Arial"/>
                                  <w:b/>
                                  <w:color w:val="000000"/>
                                  <w:w w:val="110"/>
                                  <w:sz w:val="9"/>
                                </w:rPr>
                                <w:t>OF</w:t>
                              </w:r>
                              <w:r>
                                <w:rPr>
                                  <w:rFonts w:ascii="Arial"/>
                                  <w:b/>
                                  <w:color w:val="000000"/>
                                  <w:spacing w:val="22"/>
                                  <w:w w:val="110"/>
                                  <w:sz w:val="9"/>
                                </w:rPr>
                                <w:t> </w:t>
                              </w:r>
                              <w:r>
                                <w:rPr>
                                  <w:rFonts w:ascii="Arial"/>
                                  <w:b/>
                                  <w:color w:val="000000"/>
                                  <w:w w:val="110"/>
                                  <w:sz w:val="9"/>
                                </w:rPr>
                                <w:t>-</w:t>
                              </w:r>
                              <w:r>
                                <w:rPr>
                                  <w:rFonts w:ascii="Arial"/>
                                  <w:b/>
                                  <w:color w:val="000000"/>
                                  <w:spacing w:val="-5"/>
                                  <w:w w:val="110"/>
                                  <w:sz w:val="9"/>
                                </w:rPr>
                                <w:t>MP</w:t>
                              </w:r>
                            </w:p>
                          </w:txbxContent>
                        </wps:txbx>
                        <wps:bodyPr wrap="square" lIns="0" tIns="0" rIns="0" bIns="0" rtlCol="0">
                          <a:noAutofit/>
                        </wps:bodyPr>
                      </wps:wsp>
                      <wps:wsp>
                        <wps:cNvPr id="486" name="Textbox 486"/>
                        <wps:cNvSpPr txBox="1"/>
                        <wps:spPr>
                          <a:xfrm>
                            <a:off x="509923" y="1664527"/>
                            <a:ext cx="1555115" cy="69215"/>
                          </a:xfrm>
                          <a:prstGeom prst="rect">
                            <a:avLst/>
                          </a:prstGeom>
                        </wps:spPr>
                        <wps:txbx>
                          <w:txbxContent>
                            <w:p>
                              <w:pPr>
                                <w:spacing w:before="4"/>
                                <w:ind w:left="0" w:right="0" w:firstLine="0"/>
                                <w:jc w:val="left"/>
                                <w:rPr>
                                  <w:rFonts w:ascii="Arial"/>
                                  <w:sz w:val="9"/>
                                </w:rPr>
                              </w:pPr>
                              <w:r>
                                <w:rPr>
                                  <w:rFonts w:ascii="Arial"/>
                                  <w:b/>
                                  <w:w w:val="110"/>
                                  <w:sz w:val="9"/>
                                </w:rPr>
                                <w:t>2.2</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Collection</w:t>
                              </w:r>
                              <w:r>
                                <w:rPr>
                                  <w:rFonts w:ascii="Arial"/>
                                  <w:spacing w:val="-1"/>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txbxContent>
                        </wps:txbx>
                        <wps:bodyPr wrap="square" lIns="0" tIns="0" rIns="0" bIns="0" rtlCol="0">
                          <a:noAutofit/>
                        </wps:bodyPr>
                      </wps:wsp>
                      <wps:wsp>
                        <wps:cNvPr id="487" name="Textbox 487"/>
                        <wps:cNvSpPr txBox="1"/>
                        <wps:spPr>
                          <a:xfrm>
                            <a:off x="435785" y="1414807"/>
                            <a:ext cx="244475" cy="69215"/>
                          </a:xfrm>
                          <a:prstGeom prst="rect">
                            <a:avLst/>
                          </a:prstGeom>
                        </wps:spPr>
                        <wps:txbx>
                          <w:txbxContent>
                            <w:p>
                              <w:pPr>
                                <w:spacing w:before="4"/>
                                <w:ind w:left="0" w:right="0" w:firstLine="0"/>
                                <w:jc w:val="left"/>
                                <w:rPr>
                                  <w:rFonts w:ascii="Arial"/>
                                  <w:b/>
                                  <w:sz w:val="9"/>
                                </w:rPr>
                              </w:pPr>
                              <w:r>
                                <w:rPr>
                                  <w:rFonts w:ascii="Arial"/>
                                  <w:b/>
                                  <w:spacing w:val="46"/>
                                  <w:w w:val="125"/>
                                  <w:sz w:val="9"/>
                                </w:rPr>
                                <w:t> </w:t>
                              </w:r>
                              <w:r>
                                <w:rPr>
                                  <w:rFonts w:ascii="Arial"/>
                                  <w:b/>
                                  <w:w w:val="125"/>
                                  <w:sz w:val="9"/>
                                </w:rPr>
                                <w:t>ia</w:t>
                              </w:r>
                              <w:r>
                                <w:rPr>
                                  <w:rFonts w:ascii="Arial"/>
                                  <w:b/>
                                  <w:spacing w:val="-4"/>
                                  <w:w w:val="125"/>
                                  <w:sz w:val="9"/>
                                </w:rPr>
                                <w:t> </w:t>
                              </w:r>
                              <w:r>
                                <w:rPr>
                                  <w:rFonts w:ascii="Arial"/>
                                  <w:b/>
                                  <w:spacing w:val="-5"/>
                                  <w:w w:val="125"/>
                                  <w:sz w:val="9"/>
                                </w:rPr>
                                <w:t>O1</w:t>
                              </w:r>
                              <w:r>
                                <w:rPr>
                                  <w:rFonts w:ascii="Arial"/>
                                  <w:b/>
                                  <w:spacing w:val="40"/>
                                  <w:w w:val="125"/>
                                  <w:sz w:val="9"/>
                                </w:rPr>
                                <w:t> </w:t>
                              </w:r>
                            </w:p>
                          </w:txbxContent>
                        </wps:txbx>
                        <wps:bodyPr wrap="square" lIns="0" tIns="0" rIns="0" bIns="0" rtlCol="0">
                          <a:noAutofit/>
                        </wps:bodyPr>
                      </wps:wsp>
                      <wps:wsp>
                        <wps:cNvPr id="488" name="Textbox 488"/>
                        <wps:cNvSpPr txBox="1"/>
                        <wps:spPr>
                          <a:xfrm>
                            <a:off x="89250" y="1400085"/>
                            <a:ext cx="328930" cy="387350"/>
                          </a:xfrm>
                          <a:prstGeom prst="rect">
                            <a:avLst/>
                          </a:prstGeom>
                        </wps:spPr>
                        <wps:txbx>
                          <w:txbxContent>
                            <w:p>
                              <w:pPr>
                                <w:spacing w:before="19"/>
                                <w:ind w:left="67" w:right="0" w:firstLine="0"/>
                                <w:jc w:val="left"/>
                                <w:rPr>
                                  <w:rFonts w:ascii="Arial"/>
                                  <w:b/>
                                  <w:sz w:val="9"/>
                                </w:rPr>
                              </w:pPr>
                              <w:r>
                                <w:rPr>
                                  <w:rFonts w:ascii="Arial"/>
                                  <w:b/>
                                  <w:spacing w:val="-5"/>
                                  <w:w w:val="110"/>
                                  <w:sz w:val="9"/>
                                </w:rPr>
                                <w:t>alt</w:t>
                              </w:r>
                            </w:p>
                          </w:txbxContent>
                        </wps:txbx>
                        <wps:bodyPr wrap="square" lIns="0" tIns="0" rIns="0" bIns="0" rtlCol="0">
                          <a:noAutofit/>
                        </wps:bodyPr>
                      </wps:wsp>
                      <wps:wsp>
                        <wps:cNvPr id="489" name="Textbox 489"/>
                        <wps:cNvSpPr txBox="1"/>
                        <wps:spPr>
                          <a:xfrm>
                            <a:off x="423900" y="1135617"/>
                            <a:ext cx="1911985" cy="144145"/>
                          </a:xfrm>
                          <a:prstGeom prst="rect">
                            <a:avLst/>
                          </a:prstGeom>
                          <a:solidFill>
                            <a:srgbClr val="FFD600"/>
                          </a:solidFill>
                        </wps:spPr>
                        <wps:txbx>
                          <w:txbxContent>
                            <w:p>
                              <w:pPr>
                                <w:spacing w:line="240" w:lineRule="auto" w:before="8"/>
                                <w:rPr>
                                  <w:rFonts w:ascii="Courier New"/>
                                  <w:color w:val="000000"/>
                                  <w:sz w:val="9"/>
                                </w:rPr>
                              </w:pPr>
                            </w:p>
                            <w:p>
                              <w:pPr>
                                <w:spacing w:before="0"/>
                                <w:ind w:left="54" w:right="0" w:firstLine="0"/>
                                <w:jc w:val="left"/>
                                <w:rPr>
                                  <w:rFonts w:ascii="Arial"/>
                                  <w:color w:val="000000"/>
                                  <w:sz w:val="9"/>
                                </w:rPr>
                              </w:pPr>
                              <w:r>
                                <w:rPr>
                                  <w:rFonts w:ascii="Arial"/>
                                  <w:b/>
                                  <w:color w:val="000000"/>
                                  <w:w w:val="110"/>
                                  <w:sz w:val="9"/>
                                </w:rPr>
                                <w:t>1.4</w:t>
                              </w:r>
                              <w:r>
                                <w:rPr>
                                  <w:rFonts w:ascii="Arial"/>
                                  <w:color w:val="000000"/>
                                  <w:spacing w:val="40"/>
                                  <w:w w:val="110"/>
                                  <w:sz w:val="9"/>
                                </w:rPr>
                                <w:t>  </w:t>
                              </w:r>
                              <w:r>
                                <w:rPr>
                                  <w:rFonts w:ascii="Arial"/>
                                  <w:color w:val="000000"/>
                                  <w:w w:val="110"/>
                                  <w:sz w:val="9"/>
                                </w:rPr>
                                <w:t>OFH-MP</w:t>
                              </w:r>
                              <w:r>
                                <w:rPr>
                                  <w:rFonts w:ascii="Arial"/>
                                  <w:color w:val="000000"/>
                                  <w:spacing w:val="35"/>
                                  <w:w w:val="110"/>
                                  <w:sz w:val="9"/>
                                </w:rPr>
                                <w:t>  </w:t>
                              </w:r>
                              <w:r>
                                <w:rPr>
                                  <w:rFonts w:ascii="Arial"/>
                                  <w:color w:val="000000"/>
                                  <w:w w:val="110"/>
                                  <w:sz w:val="9"/>
                                </w:rPr>
                                <w:t>Data</w:t>
                              </w:r>
                              <w:r>
                                <w:rPr>
                                  <w:rFonts w:ascii="Arial"/>
                                  <w:color w:val="000000"/>
                                  <w:spacing w:val="-3"/>
                                  <w:w w:val="110"/>
                                  <w:sz w:val="9"/>
                                </w:rPr>
                                <w:t> </w:t>
                              </w:r>
                              <w:r>
                                <w:rPr>
                                  <w:rFonts w:ascii="Arial"/>
                                  <w:color w:val="000000"/>
                                  <w:w w:val="110"/>
                                  <w:sz w:val="9"/>
                                </w:rPr>
                                <w:t>collection</w:t>
                              </w:r>
                              <w:r>
                                <w:rPr>
                                  <w:rFonts w:ascii="Arial"/>
                                  <w:color w:val="000000"/>
                                  <w:spacing w:val="-4"/>
                                  <w:w w:val="110"/>
                                  <w:sz w:val="9"/>
                                </w:rPr>
                                <w:t> </w:t>
                              </w:r>
                              <w:r>
                                <w:rPr>
                                  <w:rFonts w:ascii="Arial"/>
                                  <w:color w:val="000000"/>
                                  <w:spacing w:val="-2"/>
                                  <w:w w:val="110"/>
                                  <w:sz w:val="9"/>
                                </w:rPr>
                                <w:t>request</w:t>
                              </w:r>
                            </w:p>
                          </w:txbxContent>
                        </wps:txbx>
                        <wps:bodyPr wrap="square" lIns="0" tIns="0" rIns="0" bIns="0" rtlCol="0">
                          <a:noAutofit/>
                        </wps:bodyPr>
                      </wps:wsp>
                      <wps:wsp>
                        <wps:cNvPr id="490" name="Textbox 490"/>
                        <wps:cNvSpPr txBox="1"/>
                        <wps:spPr>
                          <a:xfrm>
                            <a:off x="458438" y="1052610"/>
                            <a:ext cx="1513840" cy="69215"/>
                          </a:xfrm>
                          <a:prstGeom prst="rect">
                            <a:avLst/>
                          </a:prstGeom>
                        </wps:spPr>
                        <wps:txbx>
                          <w:txbxContent>
                            <w:p>
                              <w:pPr>
                                <w:spacing w:before="4"/>
                                <w:ind w:left="0" w:right="0" w:firstLine="0"/>
                                <w:jc w:val="left"/>
                                <w:rPr>
                                  <w:rFonts w:ascii="Arial"/>
                                  <w:sz w:val="9"/>
                                </w:rPr>
                              </w:pPr>
                              <w:r>
                                <w:rPr>
                                  <w:rFonts w:ascii="Arial"/>
                                  <w:b/>
                                  <w:w w:val="110"/>
                                  <w:sz w:val="9"/>
                                </w:rPr>
                                <w:t>1.3</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Data</w:t>
                              </w:r>
                              <w:r>
                                <w:rPr>
                                  <w:rFonts w:ascii="Arial"/>
                                  <w:spacing w:val="-2"/>
                                  <w:w w:val="110"/>
                                  <w:sz w:val="9"/>
                                </w:rPr>
                                <w:t> </w:t>
                              </w:r>
                              <w:r>
                                <w:rPr>
                                  <w:rFonts w:ascii="Arial"/>
                                  <w:w w:val="110"/>
                                  <w:sz w:val="9"/>
                                </w:rPr>
                                <w:t>collection</w:t>
                              </w:r>
                              <w:r>
                                <w:rPr>
                                  <w:rFonts w:ascii="Arial"/>
                                  <w:spacing w:val="-2"/>
                                  <w:w w:val="110"/>
                                  <w:sz w:val="9"/>
                                </w:rPr>
                                <w:t> </w:t>
                              </w:r>
                              <w:r>
                                <w:rPr>
                                  <w:rFonts w:ascii="Arial"/>
                                  <w:w w:val="110"/>
                                  <w:sz w:val="9"/>
                                </w:rPr>
                                <w:t>request</w:t>
                              </w:r>
                              <w:r>
                                <w:rPr>
                                  <w:rFonts w:ascii="Arial"/>
                                  <w:spacing w:val="-7"/>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txbxContent>
                        </wps:txbx>
                        <wps:bodyPr wrap="square" lIns="0" tIns="0" rIns="0" bIns="0" rtlCol="0">
                          <a:noAutofit/>
                        </wps:bodyPr>
                      </wps:wsp>
                      <wps:wsp>
                        <wps:cNvPr id="491" name="Textbox 491"/>
                        <wps:cNvSpPr txBox="1"/>
                        <wps:spPr>
                          <a:xfrm>
                            <a:off x="430636" y="949419"/>
                            <a:ext cx="33655" cy="69215"/>
                          </a:xfrm>
                          <a:prstGeom prst="rect">
                            <a:avLst/>
                          </a:prstGeom>
                        </wps:spPr>
                        <wps:txbx>
                          <w:txbxContent>
                            <w:p>
                              <w:pPr>
                                <w:spacing w:before="4"/>
                                <w:ind w:left="0" w:right="0" w:firstLine="0"/>
                                <w:jc w:val="left"/>
                                <w:rPr>
                                  <w:rFonts w:ascii="Arial"/>
                                  <w:b/>
                                  <w:sz w:val="9"/>
                                </w:rPr>
                              </w:pPr>
                              <w:r>
                                <w:rPr>
                                  <w:rFonts w:ascii="Arial"/>
                                  <w:b/>
                                  <w:w w:val="129"/>
                                  <w:sz w:val="9"/>
                                </w:rPr>
                                <w:t> </w:t>
                              </w:r>
                            </w:p>
                          </w:txbxContent>
                        </wps:txbx>
                        <wps:bodyPr wrap="square" lIns="0" tIns="0" rIns="0" bIns="0" rtlCol="0">
                          <a:noAutofit/>
                        </wps:bodyPr>
                      </wps:wsp>
                      <wps:wsp>
                        <wps:cNvPr id="492" name="Textbox 492"/>
                        <wps:cNvSpPr txBox="1"/>
                        <wps:spPr>
                          <a:xfrm>
                            <a:off x="89250" y="943770"/>
                            <a:ext cx="328930" cy="376555"/>
                          </a:xfrm>
                          <a:prstGeom prst="rect">
                            <a:avLst/>
                          </a:prstGeom>
                          <a:solidFill>
                            <a:srgbClr val="FFD600"/>
                          </a:solidFill>
                        </wps:spPr>
                        <wps:txbx>
                          <w:txbxContent>
                            <w:p>
                              <w:pPr>
                                <w:spacing w:before="12"/>
                                <w:ind w:left="-14" w:right="-29" w:firstLine="0"/>
                                <w:jc w:val="left"/>
                                <w:rPr>
                                  <w:rFonts w:ascii="Arial"/>
                                  <w:b/>
                                  <w:color w:val="000000"/>
                                  <w:sz w:val="9"/>
                                </w:rPr>
                              </w:pPr>
                              <w:r>
                                <w:rPr>
                                  <w:rFonts w:ascii="Arial"/>
                                  <w:b/>
                                  <w:color w:val="000000"/>
                                  <w:spacing w:val="-4"/>
                                  <w:w w:val="110"/>
                                  <w:sz w:val="9"/>
                                </w:rPr>
                                <w:t> </w:t>
                              </w:r>
                              <w:r>
                                <w:rPr>
                                  <w:rFonts w:ascii="Arial"/>
                                  <w:b/>
                                  <w:color w:val="000000"/>
                                  <w:w w:val="110"/>
                                  <w:sz w:val="9"/>
                                </w:rPr>
                                <w:t>via</w:t>
                              </w:r>
                              <w:r>
                                <w:rPr>
                                  <w:rFonts w:ascii="Arial"/>
                                  <w:b/>
                                  <w:color w:val="000000"/>
                                  <w:spacing w:val="-7"/>
                                  <w:w w:val="110"/>
                                  <w:sz w:val="9"/>
                                </w:rPr>
                                <w:t> </w:t>
                              </w:r>
                              <w:r>
                                <w:rPr>
                                  <w:rFonts w:ascii="Arial"/>
                                  <w:b/>
                                  <w:color w:val="000000"/>
                                  <w:w w:val="110"/>
                                  <w:sz w:val="9"/>
                                </w:rPr>
                                <w:t>OF</w:t>
                              </w:r>
                              <w:r>
                                <w:rPr>
                                  <w:rFonts w:ascii="Arial"/>
                                  <w:b/>
                                  <w:color w:val="000000"/>
                                  <w:spacing w:val="22"/>
                                  <w:w w:val="110"/>
                                  <w:sz w:val="9"/>
                                </w:rPr>
                                <w:t> </w:t>
                              </w:r>
                              <w:r>
                                <w:rPr>
                                  <w:rFonts w:ascii="Arial"/>
                                  <w:b/>
                                  <w:color w:val="000000"/>
                                  <w:w w:val="110"/>
                                  <w:sz w:val="9"/>
                                </w:rPr>
                                <w:t>-</w:t>
                              </w:r>
                              <w:r>
                                <w:rPr>
                                  <w:rFonts w:ascii="Arial"/>
                                  <w:b/>
                                  <w:color w:val="000000"/>
                                  <w:spacing w:val="-5"/>
                                  <w:w w:val="110"/>
                                  <w:sz w:val="9"/>
                                </w:rPr>
                                <w:t>MP</w:t>
                              </w:r>
                            </w:p>
                          </w:txbxContent>
                        </wps:txbx>
                        <wps:bodyPr wrap="square" lIns="0" tIns="0" rIns="0" bIns="0" rtlCol="0">
                          <a:noAutofit/>
                        </wps:bodyPr>
                      </wps:wsp>
                      <wps:wsp>
                        <wps:cNvPr id="493" name="Textbox 493"/>
                        <wps:cNvSpPr txBox="1"/>
                        <wps:spPr>
                          <a:xfrm>
                            <a:off x="423900" y="550529"/>
                            <a:ext cx="1911985" cy="191135"/>
                          </a:xfrm>
                          <a:prstGeom prst="rect">
                            <a:avLst/>
                          </a:prstGeom>
                          <a:solidFill>
                            <a:srgbClr val="FFD600"/>
                          </a:solidFill>
                        </wps:spPr>
                        <wps:txbx>
                          <w:txbxContent>
                            <w:p>
                              <w:pPr>
                                <w:spacing w:before="26"/>
                                <w:ind w:left="18" w:right="0" w:firstLine="0"/>
                                <w:jc w:val="left"/>
                                <w:rPr>
                                  <w:rFonts w:ascii="Arial"/>
                                  <w:b/>
                                  <w:color w:val="000000"/>
                                  <w:sz w:val="9"/>
                                </w:rPr>
                              </w:pPr>
                              <w:r>
                                <w:rPr>
                                  <w:rFonts w:ascii="Arial"/>
                                  <w:b/>
                                  <w:color w:val="000000"/>
                                  <w:spacing w:val="7"/>
                                  <w:sz w:val="9"/>
                                </w:rPr>
                                <w:t> </w:t>
                              </w:r>
                              <w:r>
                                <w:rPr>
                                  <w:rFonts w:ascii="Arial"/>
                                  <w:b/>
                                  <w:color w:val="000000"/>
                                  <w:sz w:val="9"/>
                                </w:rPr>
                                <w:t>via</w:t>
                              </w:r>
                              <w:r>
                                <w:rPr>
                                  <w:rFonts w:ascii="Arial"/>
                                  <w:b/>
                                  <w:color w:val="000000"/>
                                  <w:spacing w:val="1"/>
                                  <w:sz w:val="9"/>
                                </w:rPr>
                                <w:t> </w:t>
                              </w:r>
                              <w:r>
                                <w:rPr>
                                  <w:rFonts w:ascii="Arial"/>
                                  <w:b/>
                                  <w:color w:val="000000"/>
                                  <w:spacing w:val="-5"/>
                                  <w:sz w:val="9"/>
                                </w:rPr>
                                <w:t>O1</w:t>
                              </w:r>
                              <w:r>
                                <w:rPr>
                                  <w:rFonts w:ascii="Arial"/>
                                  <w:b/>
                                  <w:color w:val="000000"/>
                                  <w:spacing w:val="40"/>
                                  <w:sz w:val="9"/>
                                </w:rPr>
                                <w:t> </w:t>
                              </w:r>
                            </w:p>
                            <w:p>
                              <w:pPr>
                                <w:spacing w:before="52"/>
                                <w:ind w:left="54" w:right="0" w:firstLine="0"/>
                                <w:jc w:val="left"/>
                                <w:rPr>
                                  <w:rFonts w:ascii="Arial"/>
                                  <w:color w:val="000000"/>
                                  <w:sz w:val="9"/>
                                </w:rPr>
                              </w:pPr>
                              <w:r>
                                <w:rPr>
                                  <w:rFonts w:ascii="Arial"/>
                                  <w:b/>
                                  <w:color w:val="000000"/>
                                  <w:w w:val="110"/>
                                  <w:sz w:val="9"/>
                                </w:rPr>
                                <w:t>1.1</w:t>
                              </w:r>
                              <w:r>
                                <w:rPr>
                                  <w:rFonts w:ascii="Arial"/>
                                  <w:color w:val="000000"/>
                                  <w:spacing w:val="45"/>
                                  <w:w w:val="110"/>
                                  <w:sz w:val="9"/>
                                </w:rPr>
                                <w:t>  </w:t>
                              </w:r>
                              <w:r>
                                <w:rPr>
                                  <w:rFonts w:ascii="Arial"/>
                                  <w:color w:val="000000"/>
                                  <w:w w:val="110"/>
                                  <w:sz w:val="9"/>
                                </w:rPr>
                                <w:t>O1</w:t>
                              </w:r>
                              <w:r>
                                <w:rPr>
                                  <w:rFonts w:ascii="Arial"/>
                                  <w:color w:val="000000"/>
                                  <w:spacing w:val="39"/>
                                  <w:w w:val="110"/>
                                  <w:sz w:val="9"/>
                                </w:rPr>
                                <w:t>  </w:t>
                              </w:r>
                              <w:r>
                                <w:rPr>
                                  <w:rFonts w:ascii="Arial"/>
                                  <w:color w:val="000000"/>
                                  <w:w w:val="110"/>
                                  <w:sz w:val="9"/>
                                </w:rPr>
                                <w:t>Data</w:t>
                              </w:r>
                              <w:r>
                                <w:rPr>
                                  <w:rFonts w:ascii="Arial"/>
                                  <w:color w:val="000000"/>
                                  <w:spacing w:val="-2"/>
                                  <w:w w:val="110"/>
                                  <w:sz w:val="9"/>
                                </w:rPr>
                                <w:t> </w:t>
                              </w:r>
                              <w:r>
                                <w:rPr>
                                  <w:rFonts w:ascii="Arial"/>
                                  <w:color w:val="000000"/>
                                  <w:w w:val="110"/>
                                  <w:sz w:val="9"/>
                                </w:rPr>
                                <w:t>collection</w:t>
                              </w:r>
                              <w:r>
                                <w:rPr>
                                  <w:rFonts w:ascii="Arial"/>
                                  <w:color w:val="000000"/>
                                  <w:spacing w:val="-2"/>
                                  <w:w w:val="110"/>
                                  <w:sz w:val="9"/>
                                </w:rPr>
                                <w:t> </w:t>
                              </w:r>
                              <w:r>
                                <w:rPr>
                                  <w:rFonts w:ascii="Arial"/>
                                  <w:color w:val="000000"/>
                                  <w:w w:val="110"/>
                                  <w:sz w:val="9"/>
                                </w:rPr>
                                <w:t>request</w:t>
                              </w:r>
                              <w:r>
                                <w:rPr>
                                  <w:rFonts w:ascii="Arial"/>
                                  <w:color w:val="000000"/>
                                  <w:spacing w:val="-7"/>
                                  <w:w w:val="110"/>
                                  <w:sz w:val="9"/>
                                </w:rPr>
                                <w:t> </w:t>
                              </w:r>
                              <w:r>
                                <w:rPr>
                                  <w:rFonts w:ascii="Arial"/>
                                  <w:color w:val="000000"/>
                                  <w:w w:val="110"/>
                                  <w:sz w:val="9"/>
                                </w:rPr>
                                <w:t>for</w:t>
                              </w:r>
                              <w:r>
                                <w:rPr>
                                  <w:rFonts w:ascii="Arial"/>
                                  <w:color w:val="000000"/>
                                  <w:spacing w:val="-4"/>
                                  <w:w w:val="110"/>
                                  <w:sz w:val="9"/>
                                </w:rPr>
                                <w:t> </w:t>
                              </w:r>
                              <w:r>
                                <w:rPr>
                                  <w:rFonts w:ascii="Arial"/>
                                  <w:color w:val="000000"/>
                                  <w:w w:val="110"/>
                                  <w:sz w:val="9"/>
                                </w:rPr>
                                <w:t>Energy</w:t>
                              </w:r>
                              <w:r>
                                <w:rPr>
                                  <w:rFonts w:ascii="Arial"/>
                                  <w:color w:val="000000"/>
                                  <w:spacing w:val="-11"/>
                                  <w:w w:val="110"/>
                                  <w:sz w:val="9"/>
                                </w:rPr>
                                <w:t> </w:t>
                              </w:r>
                              <w:r>
                                <w:rPr>
                                  <w:rFonts w:ascii="Arial"/>
                                  <w:color w:val="000000"/>
                                  <w:spacing w:val="-2"/>
                                  <w:w w:val="110"/>
                                  <w:sz w:val="9"/>
                                </w:rPr>
                                <w:t>Saving</w:t>
                              </w:r>
                            </w:p>
                          </w:txbxContent>
                        </wps:txbx>
                        <wps:bodyPr wrap="square" lIns="0" tIns="0" rIns="0" bIns="0" rtlCol="0">
                          <a:noAutofit/>
                        </wps:bodyPr>
                      </wps:wsp>
                      <wps:wsp>
                        <wps:cNvPr id="494" name="Textbox 494"/>
                        <wps:cNvSpPr txBox="1"/>
                        <wps:spPr>
                          <a:xfrm>
                            <a:off x="89250" y="550529"/>
                            <a:ext cx="328930" cy="387350"/>
                          </a:xfrm>
                          <a:prstGeom prst="rect">
                            <a:avLst/>
                          </a:prstGeom>
                        </wps:spPr>
                        <wps:txbx>
                          <w:txbxContent>
                            <w:p>
                              <w:pPr>
                                <w:spacing w:before="17"/>
                                <w:ind w:left="67" w:right="0" w:firstLine="0"/>
                                <w:jc w:val="left"/>
                                <w:rPr>
                                  <w:rFonts w:ascii="Arial"/>
                                  <w:b/>
                                  <w:sz w:val="9"/>
                                </w:rPr>
                              </w:pPr>
                              <w:r>
                                <w:rPr>
                                  <w:rFonts w:ascii="Arial"/>
                                  <w:b/>
                                  <w:spacing w:val="-5"/>
                                  <w:w w:val="110"/>
                                  <w:sz w:val="9"/>
                                </w:rPr>
                                <w:t>alt</w:t>
                              </w:r>
                            </w:p>
                          </w:txbxContent>
                        </wps:txbx>
                        <wps:bodyPr wrap="square" lIns="0" tIns="0" rIns="0" bIns="0" rtlCol="0">
                          <a:noAutofit/>
                        </wps:bodyPr>
                      </wps:wsp>
                      <wps:wsp>
                        <wps:cNvPr id="495" name="Textbox 495"/>
                        <wps:cNvSpPr txBox="1"/>
                        <wps:spPr>
                          <a:xfrm>
                            <a:off x="423900" y="426227"/>
                            <a:ext cx="1911985" cy="116839"/>
                          </a:xfrm>
                          <a:prstGeom prst="rect">
                            <a:avLst/>
                          </a:prstGeom>
                        </wps:spPr>
                        <wps:txbx>
                          <w:txbxContent>
                            <w:p>
                              <w:pPr>
                                <w:spacing w:before="18"/>
                                <w:ind w:left="-23" w:right="0" w:firstLine="0"/>
                                <w:jc w:val="left"/>
                                <w:rPr>
                                  <w:rFonts w:ascii="Arial"/>
                                  <w:b/>
                                  <w:sz w:val="9"/>
                                </w:rPr>
                              </w:pPr>
                              <w:r>
                                <w:rPr>
                                  <w:rFonts w:ascii="Arial"/>
                                  <w:b/>
                                  <w:spacing w:val="-4"/>
                                  <w:w w:val="110"/>
                                  <w:sz w:val="9"/>
                                </w:rPr>
                                <w:t>tion</w:t>
                              </w:r>
                            </w:p>
                          </w:txbxContent>
                        </wps:txbx>
                        <wps:bodyPr wrap="square" lIns="0" tIns="0" rIns="0" bIns="0" rtlCol="0">
                          <a:noAutofit/>
                        </wps:bodyPr>
                      </wps:wsp>
                      <wps:wsp>
                        <wps:cNvPr id="496" name="Textbox 496"/>
                        <wps:cNvSpPr txBox="1"/>
                        <wps:spPr>
                          <a:xfrm>
                            <a:off x="89250" y="426227"/>
                            <a:ext cx="328930" cy="116839"/>
                          </a:xfrm>
                          <a:prstGeom prst="rect">
                            <a:avLst/>
                          </a:prstGeom>
                        </wps:spPr>
                        <wps:txbx>
                          <w:txbxContent>
                            <w:p>
                              <w:pPr>
                                <w:spacing w:before="18"/>
                                <w:ind w:left="-14" w:right="0" w:firstLine="0"/>
                                <w:jc w:val="left"/>
                                <w:rPr>
                                  <w:rFonts w:ascii="Arial"/>
                                  <w:b/>
                                  <w:sz w:val="9"/>
                                </w:rPr>
                              </w:pPr>
                              <w:r>
                                <w:rPr>
                                  <w:rFonts w:ascii="Arial"/>
                                  <w:b/>
                                  <w:spacing w:val="-2"/>
                                  <w:w w:val="110"/>
                                  <w:sz w:val="9"/>
                                </w:rPr>
                                <w:t>Data</w:t>
                              </w:r>
                              <w:r>
                                <w:rPr>
                                  <w:rFonts w:ascii="Arial"/>
                                  <w:b/>
                                  <w:spacing w:val="-3"/>
                                  <w:w w:val="110"/>
                                  <w:sz w:val="9"/>
                                </w:rPr>
                                <w:t> </w:t>
                              </w:r>
                              <w:r>
                                <w:rPr>
                                  <w:rFonts w:ascii="Arial"/>
                                  <w:b/>
                                  <w:spacing w:val="-2"/>
                                  <w:w w:val="110"/>
                                  <w:sz w:val="9"/>
                                </w:rPr>
                                <w:t>Collec</w:t>
                              </w:r>
                            </w:p>
                          </w:txbxContent>
                        </wps:txbx>
                        <wps:bodyPr wrap="square" lIns="0" tIns="0" rIns="0" bIns="0" rtlCol="0">
                          <a:noAutofit/>
                        </wps:bodyPr>
                      </wps:wsp>
                      <wps:wsp>
                        <wps:cNvPr id="497" name="Textbox 497"/>
                        <wps:cNvSpPr txBox="1"/>
                        <wps:spPr>
                          <a:xfrm>
                            <a:off x="5615512" y="179560"/>
                            <a:ext cx="249554" cy="150495"/>
                          </a:xfrm>
                          <a:prstGeom prst="rect">
                            <a:avLst/>
                          </a:prstGeom>
                        </wps:spPr>
                        <wps:txbx>
                          <w:txbxContent>
                            <w:p>
                              <w:pPr>
                                <w:spacing w:before="72"/>
                                <w:ind w:left="60" w:right="0" w:firstLine="0"/>
                                <w:jc w:val="left"/>
                                <w:rPr>
                                  <w:rFonts w:ascii="Arial"/>
                                  <w:sz w:val="9"/>
                                </w:rPr>
                              </w:pPr>
                              <w:r>
                                <w:rPr>
                                  <w:rFonts w:ascii="Arial"/>
                                  <w:spacing w:val="-2"/>
                                  <w:w w:val="105"/>
                                  <w:sz w:val="9"/>
                                </w:rPr>
                                <w:t>O-</w:t>
                              </w:r>
                              <w:r>
                                <w:rPr>
                                  <w:rFonts w:ascii="Arial"/>
                                  <w:spacing w:val="-5"/>
                                  <w:w w:val="110"/>
                                  <w:sz w:val="9"/>
                                </w:rPr>
                                <w:t>RU</w:t>
                              </w:r>
                            </w:p>
                          </w:txbxContent>
                        </wps:txbx>
                        <wps:bodyPr wrap="square" lIns="0" tIns="0" rIns="0" bIns="0" rtlCol="0">
                          <a:noAutofit/>
                        </wps:bodyPr>
                      </wps:wsp>
                      <wps:wsp>
                        <wps:cNvPr id="498" name="Textbox 498"/>
                        <wps:cNvSpPr txBox="1"/>
                        <wps:spPr>
                          <a:xfrm>
                            <a:off x="4246013" y="179560"/>
                            <a:ext cx="324485" cy="150495"/>
                          </a:xfrm>
                          <a:prstGeom prst="rect">
                            <a:avLst/>
                          </a:prstGeom>
                        </wps:spPr>
                        <wps:txbx>
                          <w:txbxContent>
                            <w:p>
                              <w:pPr>
                                <w:spacing w:before="72"/>
                                <w:ind w:left="60" w:right="0" w:firstLine="0"/>
                                <w:jc w:val="left"/>
                                <w:rPr>
                                  <w:rFonts w:ascii="Arial"/>
                                  <w:sz w:val="9"/>
                                </w:rPr>
                              </w:pPr>
                              <w:r>
                                <w:rPr>
                                  <w:rFonts w:ascii="Arial"/>
                                  <w:w w:val="105"/>
                                  <w:sz w:val="9"/>
                                </w:rPr>
                                <w:t>E2-</w:t>
                              </w:r>
                              <w:r>
                                <w:rPr>
                                  <w:rFonts w:ascii="Arial"/>
                                  <w:spacing w:val="-4"/>
                                  <w:w w:val="110"/>
                                  <w:sz w:val="9"/>
                                </w:rPr>
                                <w:t>Node</w:t>
                              </w:r>
                            </w:p>
                          </w:txbxContent>
                        </wps:txbx>
                        <wps:bodyPr wrap="square" lIns="0" tIns="0" rIns="0" bIns="0" rtlCol="0">
                          <a:noAutofit/>
                        </wps:bodyPr>
                      </wps:wsp>
                      <wps:wsp>
                        <wps:cNvPr id="499" name="Textbox 499"/>
                        <wps:cNvSpPr txBox="1"/>
                        <wps:spPr>
                          <a:xfrm>
                            <a:off x="3739531" y="179560"/>
                            <a:ext cx="455295" cy="150495"/>
                          </a:xfrm>
                          <a:prstGeom prst="rect">
                            <a:avLst/>
                          </a:prstGeom>
                        </wps:spPr>
                        <wps:txbx>
                          <w:txbxContent>
                            <w:p>
                              <w:pPr>
                                <w:spacing w:before="72"/>
                                <w:ind w:left="86" w:right="0" w:firstLine="0"/>
                                <w:jc w:val="left"/>
                                <w:rPr>
                                  <w:rFonts w:ascii="Arial"/>
                                  <w:sz w:val="9"/>
                                </w:rPr>
                              </w:pPr>
                              <w:r>
                                <w:rPr>
                                  <w:rFonts w:ascii="Arial"/>
                                  <w:sz w:val="9"/>
                                </w:rPr>
                                <w:t>Near-RT</w:t>
                              </w:r>
                              <w:r>
                                <w:rPr>
                                  <w:rFonts w:ascii="Arial"/>
                                  <w:spacing w:val="30"/>
                                  <w:sz w:val="9"/>
                                </w:rPr>
                                <w:t> </w:t>
                              </w:r>
                              <w:r>
                                <w:rPr>
                                  <w:rFonts w:ascii="Arial"/>
                                  <w:spacing w:val="-5"/>
                                  <w:sz w:val="9"/>
                                </w:rPr>
                                <w:t>RIC</w:t>
                              </w:r>
                            </w:p>
                          </w:txbxContent>
                        </wps:txbx>
                        <wps:bodyPr wrap="square" lIns="0" tIns="0" rIns="0" bIns="0" rtlCol="0">
                          <a:noAutofit/>
                        </wps:bodyPr>
                      </wps:wsp>
                      <wps:wsp>
                        <wps:cNvPr id="500" name="Textbox 500"/>
                        <wps:cNvSpPr txBox="1"/>
                        <wps:spPr>
                          <a:xfrm>
                            <a:off x="2122474" y="179560"/>
                            <a:ext cx="450215" cy="150495"/>
                          </a:xfrm>
                          <a:prstGeom prst="rect">
                            <a:avLst/>
                          </a:prstGeom>
                        </wps:spPr>
                        <wps:txbx>
                          <w:txbxContent>
                            <w:p>
                              <w:pPr>
                                <w:spacing w:before="72"/>
                                <w:ind w:left="82" w:right="0" w:firstLine="0"/>
                                <w:jc w:val="left"/>
                                <w:rPr>
                                  <w:rFonts w:ascii="Arial"/>
                                  <w:sz w:val="9"/>
                                </w:rPr>
                              </w:pPr>
                              <w:r>
                                <w:rPr>
                                  <w:rFonts w:ascii="Arial"/>
                                  <w:sz w:val="9"/>
                                </w:rPr>
                                <w:t>Non-RT</w:t>
                              </w:r>
                              <w:r>
                                <w:rPr>
                                  <w:rFonts w:ascii="Arial"/>
                                  <w:spacing w:val="29"/>
                                  <w:sz w:val="9"/>
                                </w:rPr>
                                <w:t> </w:t>
                              </w:r>
                              <w:r>
                                <w:rPr>
                                  <w:rFonts w:ascii="Arial"/>
                                  <w:spacing w:val="-5"/>
                                  <w:sz w:val="9"/>
                                </w:rPr>
                                <w:t>RIC</w:t>
                              </w:r>
                            </w:p>
                          </w:txbxContent>
                        </wps:txbx>
                        <wps:bodyPr wrap="square" lIns="0" tIns="0" rIns="0" bIns="0" rtlCol="0">
                          <a:noAutofit/>
                        </wps:bodyPr>
                      </wps:wsp>
                      <wps:wsp>
                        <wps:cNvPr id="501" name="Textbox 501"/>
                        <wps:cNvSpPr txBox="1"/>
                        <wps:spPr>
                          <a:xfrm>
                            <a:off x="89250" y="183860"/>
                            <a:ext cx="648335" cy="141605"/>
                          </a:xfrm>
                          <a:prstGeom prst="rect">
                            <a:avLst/>
                          </a:prstGeom>
                          <a:solidFill>
                            <a:srgbClr val="E1E1EF"/>
                          </a:solidFill>
                        </wps:spPr>
                        <wps:txbx>
                          <w:txbxContent>
                            <w:p>
                              <w:pPr>
                                <w:spacing w:before="65"/>
                                <w:ind w:left="83" w:right="0" w:firstLine="0"/>
                                <w:jc w:val="left"/>
                                <w:rPr>
                                  <w:rFonts w:ascii="Arial"/>
                                  <w:color w:val="000000"/>
                                  <w:sz w:val="9"/>
                                </w:rPr>
                              </w:pPr>
                              <w:r>
                                <w:rPr>
                                  <w:rFonts w:ascii="Arial"/>
                                  <w:color w:val="000000"/>
                                  <w:w w:val="110"/>
                                  <w:sz w:val="9"/>
                                </w:rPr>
                                <w:t>Collection</w:t>
                              </w:r>
                              <w:r>
                                <w:rPr>
                                  <w:rFonts w:ascii="Arial"/>
                                  <w:color w:val="000000"/>
                                  <w:spacing w:val="79"/>
                                  <w:w w:val="150"/>
                                  <w:sz w:val="9"/>
                                </w:rPr>
                                <w:t> </w:t>
                              </w:r>
                              <w:r>
                                <w:rPr>
                                  <w:rFonts w:ascii="Arial"/>
                                  <w:color w:val="000000"/>
                                  <w:spacing w:val="-2"/>
                                  <w:w w:val="110"/>
                                  <w:sz w:val="9"/>
                                </w:rPr>
                                <w:t>Control</w:t>
                              </w:r>
                            </w:p>
                          </w:txbxContent>
                        </wps:txbx>
                        <wps:bodyPr wrap="square" lIns="0" tIns="0" rIns="0" bIns="0" rtlCol="0">
                          <a:noAutofit/>
                        </wps:bodyPr>
                      </wps:wsp>
                      <wps:wsp>
                        <wps:cNvPr id="502" name="Textbox 502"/>
                        <wps:cNvSpPr txBox="1"/>
                        <wps:spPr>
                          <a:xfrm>
                            <a:off x="3739531" y="6009"/>
                            <a:ext cx="2125980" cy="173990"/>
                          </a:xfrm>
                          <a:prstGeom prst="rect">
                            <a:avLst/>
                          </a:prstGeom>
                          <a:solidFill>
                            <a:srgbClr val="FFB6C1"/>
                          </a:solidFill>
                        </wps:spPr>
                        <wps:txbx>
                          <w:txbxContent>
                            <w:p>
                              <w:pPr>
                                <w:spacing w:before="11"/>
                                <w:ind w:left="4" w:right="0" w:firstLine="0"/>
                                <w:jc w:val="center"/>
                                <w:rPr>
                                  <w:rFonts w:ascii="Arial"/>
                                  <w:b/>
                                  <w:color w:val="000000"/>
                                  <w:sz w:val="9"/>
                                </w:rPr>
                              </w:pPr>
                              <w:r>
                                <w:rPr>
                                  <w:rFonts w:ascii="Arial"/>
                                  <w:b/>
                                  <w:color w:val="000000"/>
                                  <w:sz w:val="9"/>
                                </w:rPr>
                                <w:t>O-RAN</w:t>
                              </w:r>
                              <w:r>
                                <w:rPr>
                                  <w:rFonts w:ascii="Arial"/>
                                  <w:b/>
                                  <w:color w:val="000000"/>
                                  <w:spacing w:val="1"/>
                                  <w:sz w:val="9"/>
                                </w:rPr>
                                <w:t> </w:t>
                              </w:r>
                              <w:r>
                                <w:rPr>
                                  <w:rFonts w:ascii="Arial"/>
                                  <w:b/>
                                  <w:color w:val="000000"/>
                                  <w:spacing w:val="-2"/>
                                  <w:sz w:val="9"/>
                                </w:rPr>
                                <w:t>Nodes</w:t>
                              </w:r>
                            </w:p>
                          </w:txbxContent>
                        </wps:txbx>
                        <wps:bodyPr wrap="square" lIns="0" tIns="0" rIns="0" bIns="0" rtlCol="0">
                          <a:noAutofit/>
                        </wps:bodyPr>
                      </wps:wsp>
                      <wps:wsp>
                        <wps:cNvPr id="503" name="Textbox 503"/>
                        <wps:cNvSpPr txBox="1"/>
                        <wps:spPr>
                          <a:xfrm>
                            <a:off x="89250" y="6009"/>
                            <a:ext cx="2483485" cy="169545"/>
                          </a:xfrm>
                          <a:prstGeom prst="rect">
                            <a:avLst/>
                          </a:prstGeom>
                          <a:solidFill>
                            <a:srgbClr val="FFD600"/>
                          </a:solidFill>
                        </wps:spPr>
                        <wps:txbx>
                          <w:txbxContent>
                            <w:p>
                              <w:pPr>
                                <w:spacing w:before="11"/>
                                <w:ind w:left="1346" w:right="0" w:firstLine="0"/>
                                <w:jc w:val="left"/>
                                <w:rPr>
                                  <w:rFonts w:ascii="Arial"/>
                                  <w:b/>
                                  <w:color w:val="000000"/>
                                  <w:sz w:val="9"/>
                                </w:rPr>
                              </w:pPr>
                              <w:r>
                                <w:rPr>
                                  <w:rFonts w:ascii="Arial"/>
                                  <w:b/>
                                  <w:color w:val="000000"/>
                                  <w:sz w:val="9"/>
                                </w:rPr>
                                <w:t>Service</w:t>
                              </w:r>
                              <w:r>
                                <w:rPr>
                                  <w:rFonts w:ascii="Arial"/>
                                  <w:b/>
                                  <w:color w:val="000000"/>
                                  <w:spacing w:val="22"/>
                                  <w:sz w:val="9"/>
                                </w:rPr>
                                <w:t> </w:t>
                              </w:r>
                              <w:r>
                                <w:rPr>
                                  <w:rFonts w:ascii="Arial"/>
                                  <w:b/>
                                  <w:color w:val="000000"/>
                                  <w:spacing w:val="-2"/>
                                  <w:sz w:val="9"/>
                                </w:rPr>
                                <w:t>Management</w:t>
                              </w:r>
                              <w:r>
                                <w:rPr>
                                  <w:rFonts w:ascii="Arial"/>
                                  <w:b/>
                                  <w:color w:val="000000"/>
                                  <w:spacing w:val="40"/>
                                  <w:sz w:val="9"/>
                                </w:rPr>
                                <w:t> </w:t>
                              </w:r>
                            </w:p>
                            <w:p>
                              <w:pPr>
                                <w:spacing w:before="9"/>
                                <w:ind w:left="1371" w:right="0" w:firstLine="0"/>
                                <w:jc w:val="left"/>
                                <w:rPr>
                                  <w:rFonts w:ascii="Arial"/>
                                  <w:b/>
                                  <w:color w:val="000000"/>
                                  <w:sz w:val="10"/>
                                </w:rPr>
                              </w:pPr>
                              <w:r>
                                <w:rPr>
                                  <w:rFonts w:ascii="Arial"/>
                                  <w:b/>
                                  <w:color w:val="000000"/>
                                  <w:spacing w:val="-2"/>
                                  <w:sz w:val="10"/>
                                </w:rPr>
                                <w:t>Orchestration</w:t>
                              </w:r>
                              <w:r>
                                <w:rPr>
                                  <w:rFonts w:ascii="Arial"/>
                                  <w:b/>
                                  <w:color w:val="000000"/>
                                  <w:spacing w:val="-8"/>
                                  <w:sz w:val="10"/>
                                </w:rPr>
                                <w:t> </w:t>
                              </w:r>
                              <w:r>
                                <w:rPr>
                                  <w:rFonts w:ascii="Arial"/>
                                  <w:b/>
                                  <w:color w:val="000000"/>
                                  <w:spacing w:val="-2"/>
                                  <w:sz w:val="10"/>
                                </w:rPr>
                                <w:t>Framework</w:t>
                              </w:r>
                            </w:p>
                          </w:txbxContent>
                        </wps:txbx>
                        <wps:bodyPr wrap="square" lIns="0" tIns="0" rIns="0" bIns="0" rtlCol="0">
                          <a:noAutofit/>
                        </wps:bodyPr>
                      </wps:wsp>
                    </wpg:wgp>
                  </a:graphicData>
                </a:graphic>
              </wp:inline>
            </w:drawing>
          </mc:Choice>
          <mc:Fallback>
            <w:pict>
              <v:group style="width:468.85pt;height:353.95pt;mso-position-horizontal-relative:char;mso-position-vertical-relative:line" id="docshapegroup389" coordorigin="0,0" coordsize="9377,7079">
                <v:rect style="position:absolute;left:135;top:4;width:3921;height:7069" id="docshape390" filled="true" fillcolor="#ffd600" stroked="false">
                  <v:fill type="solid"/>
                </v:rect>
                <v:rect style="position:absolute;left:135;top:4;width:3921;height:7069" id="docshape391" filled="false" stroked="true" strokeweight=".473197pt" strokecolor="#171717">
                  <v:stroke dashstyle="solid"/>
                </v:rect>
                <v:rect style="position:absolute;left:5884;top:4;width:3357;height:7069" id="docshape392" filled="true" fillcolor="#ffb6c1" stroked="false">
                  <v:fill type="solid"/>
                </v:rect>
                <v:rect style="position:absolute;left:5884;top:4;width:3357;height:7069" id="docshape393" filled="false" stroked="true" strokeweight=".473145pt" strokecolor="#171717">
                  <v:stroke dashstyle="solid"/>
                </v:rect>
                <v:shape style="position:absolute;left:6;top:665;width:9365;height:6002" id="docshape394" coordorigin="6,665" coordsize="9365,6002" path="m6,3716l9371,3716,9371,665,6,665,6,3716xm87,2085l9290,2085,9290,861,87,861,87,2085xm87,3423l9290,3423,9290,2199,87,2199,87,3423xm6,6667l9371,6667,9371,3830,6,3830,6,6667xm87,6145l9290,6145,9290,5174,87,5174,87,6145xe" filled="false" stroked="true" strokeweight=".608740pt" strokecolor="#000000">
                  <v:path arrowok="t"/>
                  <v:stroke dashstyle="solid"/>
                </v:shape>
                <v:shape style="position:absolute;left:662;top:527;width:8359;height:6278" id="docshape395" coordorigin="663,527" coordsize="8359,6278" path="m663,527l663,6805m3683,527l3683,6805m6257,527l6257,6805m6938,527l6938,6805m9022,527l9022,6805e" filled="false" stroked="true" strokeweight=".473465pt" strokecolor="#171717">
                  <v:path arrowok="t"/>
                  <v:stroke dashstyle="dash"/>
                </v:shape>
                <v:shape style="position:absolute;left:168;top:282;width:998;height:6751" id="docshape396" coordorigin="168,283" coordsize="998,6751" path="m1145,283l1156,283,1166,292,1166,303,1166,499,1166,510,1156,519,1145,519,189,519,177,519,168,510,168,499,168,303,168,292,177,283,189,283,1145,283xm1145,6797l1156,6797,1166,6806,1166,6817,1166,7013,1166,7024,1156,7033,1145,7033,189,7033,177,7033,168,7024,168,7013,168,6817,168,6806,177,6797,189,6797,1145,6797xe" filled="false" stroked="true" strokeweight=".473465pt" strokecolor="#171717">
                  <v:path arrowok="t"/>
                  <v:stroke dashstyle="solid"/>
                </v:shape>
                <v:shape style="position:absolute;left:3342;top:282;width:682;height:237" id="docshape397" coordorigin="3342,283" coordsize="682,237" path="m4014,283l4003,283,3352,283,3342,292,3342,510,3352,519,4014,519,4024,510,4024,292,4014,283xe" filled="true" fillcolor="#e1e1ef" stroked="false">
                  <v:path arrowok="t"/>
                  <v:fill type="solid"/>
                </v:shape>
                <v:shape style="position:absolute;left:3342;top:282;width:682;height:237" id="docshape398" coordorigin="3342,283" coordsize="682,237" path="m4003,283l4014,283,4024,292,4024,303,4024,499,4024,510,4014,519,4003,519,3363,519,3352,519,3342,510,3342,499,3342,303,3342,292,3352,283,3363,283,4003,283xe" filled="false" stroked="true" strokeweight=".473862pt" strokecolor="#171717">
                  <v:path arrowok="t"/>
                  <v:stroke dashstyle="solid"/>
                </v:shape>
                <v:shape style="position:absolute;left:3342;top:6796;width:682;height:237" id="docshape399" coordorigin="3342,6797" coordsize="682,237" path="m4014,6797l4003,6797,3352,6797,3342,6806,3342,7024,3352,7033,4014,7033,4024,7024,4024,6806,4014,6797xe" filled="true" fillcolor="#e1e1ef" stroked="false">
                  <v:path arrowok="t"/>
                  <v:fill type="solid"/>
                </v:shape>
                <v:shape style="position:absolute;left:3342;top:6796;width:682;height:237" id="docshape400" coordorigin="3342,6797" coordsize="682,237" path="m4003,6797l4014,6797,4024,6806,4024,6817,4024,7013,4024,7024,4014,7033,4003,7033,3363,7033,3342,6817,3342,6806,3352,6797,3363,6797,4003,6797xe" filled="false" stroked="true" strokeweight=".473862pt" strokecolor="#171717">
                  <v:path arrowok="t"/>
                  <v:stroke dashstyle="solid"/>
                </v:shape>
                <v:shape style="position:absolute;left:5916;top:282;width:690;height:237" id="docshape401" coordorigin="5917,283" coordsize="690,237" path="m6597,283l6586,283,5926,283,5917,292,5917,510,5926,519,6597,519,6606,510,6606,292,6597,283xe" filled="true" fillcolor="#e1e1ef" stroked="false">
                  <v:path arrowok="t"/>
                  <v:fill type="solid"/>
                </v:shape>
                <v:shape style="position:absolute;left:5916;top:282;width:690;height:237" id="docshape402" coordorigin="5917,283" coordsize="690,237" path="m6586,283l6597,283,6606,292,6606,303,6606,499,6606,510,6597,519,6586,519,5937,519,5917,303,5917,292,5926,283,5937,283,6586,283xe" filled="false" stroked="true" strokeweight=".473864pt" strokecolor="#171717">
                  <v:path arrowok="t"/>
                  <v:stroke dashstyle="solid"/>
                </v:shape>
                <v:shape style="position:absolute;left:5916;top:6796;width:690;height:237" id="docshape403" coordorigin="5917,6797" coordsize="690,237" path="m6597,6797l6586,6797,5926,6797,5917,6806,5917,7024,5926,7033,6597,7033,6606,7024,6606,6806,6597,6797xe" filled="true" fillcolor="#e1e1ef" stroked="false">
                  <v:path arrowok="t"/>
                  <v:fill type="solid"/>
                </v:shape>
                <v:shape style="position:absolute;left:5916;top:6796;width:690;height:237" id="docshape404" coordorigin="5917,6797" coordsize="690,237" path="m6586,6797l6606,7013,6606,7024,6597,7033,6586,7033,5937,7033,5926,7033,5917,7024,5917,7013,5917,6817,5917,6806,5926,6797,5937,6797,6586,6797xe" filled="false" stroked="true" strokeweight=".473864pt" strokecolor="#171717">
                  <v:path arrowok="t"/>
                  <v:stroke dashstyle="solid"/>
                </v:shape>
                <v:shape style="position:absolute;left:6686;top:282;width:511;height:237" id="docshape405" coordorigin="6687,283" coordsize="511,237" path="m7189,283l7177,283,6696,283,6687,292,6687,510,6696,519,7189,519,7197,510,7197,292,7189,283xe" filled="true" fillcolor="#e1e1ef" stroked="false">
                  <v:path arrowok="t"/>
                  <v:fill type="solid"/>
                </v:shape>
                <v:shape style="position:absolute;left:6686;top:282;width:511;height:237" id="docshape406" coordorigin="6687,283" coordsize="511,237" path="m7177,283l7189,283,7197,292,7197,303,7197,499,7197,510,7189,519,7177,519,6707,519,6687,303,6687,292,6696,283,6707,283,7177,283xe" filled="false" stroked="true" strokeweight=".473792pt" strokecolor="#171717">
                  <v:path arrowok="t"/>
                  <v:stroke dashstyle="solid"/>
                </v:shape>
                <v:shape style="position:absolute;left:6686;top:6796;width:511;height:237" id="docshape407" coordorigin="6687,6797" coordsize="511,237" path="m7189,6797l7177,6797,6696,6797,6687,6806,6687,7024,6696,7033,7189,7033,7197,7024,7197,6806,7189,6797xe" filled="true" fillcolor="#e1e1ef" stroked="false">
                  <v:path arrowok="t"/>
                  <v:fill type="solid"/>
                </v:shape>
                <v:shape style="position:absolute;left:6686;top:6796;width:511;height:237" id="docshape408" coordorigin="6687,6797" coordsize="511,237" path="m7177,6797l7197,7013,7197,7024,7189,7033,7177,7033,6707,7033,6696,7033,6687,7024,6687,7013,6687,6817,6687,6806,6696,6797,6707,6797,7177,6797xe" filled="false" stroked="true" strokeweight=".473792pt" strokecolor="#171717">
                  <v:path arrowok="t"/>
                  <v:stroke dashstyle="solid"/>
                </v:shape>
                <v:shape style="position:absolute;left:8843;top:282;width:365;height:237" id="docshape409" coordorigin="8843,283" coordsize="365,237" path="m9199,283l9188,283,8853,283,8843,292,8843,510,8853,519,9199,519,9208,510,9208,292,9199,283xe" filled="true" fillcolor="#e1e1ef" stroked="false">
                  <v:path arrowok="t"/>
                  <v:fill type="solid"/>
                </v:shape>
                <v:shape style="position:absolute;left:8843;top:282;width:365;height:237" id="docshape410" coordorigin="8843,283" coordsize="365,237" path="m9188,283l9199,283,9208,292,9208,303,9208,499,9208,510,9199,519,9188,519,8864,519,8843,303,8843,292,8853,283,8864,283,9188,283xe" filled="false" stroked="true" strokeweight=".473672pt" strokecolor="#171717">
                  <v:path arrowok="t"/>
                  <v:stroke dashstyle="solid"/>
                </v:shape>
                <v:shape style="position:absolute;left:8843;top:6796;width:365;height:237" id="docshape411" coordorigin="8843,6797" coordsize="365,237" path="m9199,6797l9188,6797,8853,6797,8843,6806,8843,7024,8853,7033,9199,7033,9208,7024,9208,6806,9199,6797xe" filled="true" fillcolor="#e1e1ef" stroked="false">
                  <v:path arrowok="t"/>
                  <v:fill type="solid"/>
                </v:shape>
                <v:shape style="position:absolute;left:8843;top:6796;width:365;height:237" id="docshape412" coordorigin="8843,6797" coordsize="365,237" path="m9188,6797l9208,7013,9208,7024,9199,7033,9188,7033,8864,7033,8853,7033,8843,7024,8843,7013,8843,6817,8843,6806,8853,6797,8864,6797,9188,6797xe" filled="false" stroked="true" strokeweight=".473671pt" strokecolor="#171717">
                  <v:path arrowok="t"/>
                  <v:stroke dashstyle="solid"/>
                </v:shape>
                <v:shape style="position:absolute;left:6;top:665;width:1055;height:139" id="docshape413" coordorigin="6,665" coordsize="1055,139" path="m1060,665l6,665,6,804,979,804,1060,723,1060,665xe" filled="true" fillcolor="#ededed" stroked="false">
                  <v:path arrowok="t"/>
                  <v:fill type="solid"/>
                </v:shape>
                <v:shape style="position:absolute;left:6;top:665;width:9365;height:3052" id="docshape414" coordorigin="6,665" coordsize="9365,3052" path="m6,665l1060,665,1060,723,979,804,6,804,6,665m6,3716l9371,3716,9371,665,6,665,6,3716xe" filled="false" stroked="true" strokeweight=".608740pt" strokecolor="#000000">
                  <v:path arrowok="t"/>
                  <v:stroke dashstyle="solid"/>
                </v:shape>
                <v:shape style="position:absolute;left:87;top:860;width:479;height:139" id="docshape415" coordorigin="87,861" coordsize="479,139" path="m566,861l87,861,87,1000,484,1000,566,919,566,861xe" filled="true" fillcolor="#ededed" stroked="false">
                  <v:path arrowok="t"/>
                  <v:fill type="solid"/>
                </v:shape>
                <v:shape style="position:absolute;left:87;top:860;width:9203;height:1225" id="docshape416" coordorigin="87,861" coordsize="9203,1225" path="m87,861l566,861,566,919,484,1000,87,1000,87,861m87,2085l9290,2085,9290,861,87,861,87,2085xe" filled="false" stroked="true" strokeweight=".608740pt" strokecolor="#000000">
                  <v:path arrowok="t"/>
                  <v:stroke dashstyle="solid"/>
                </v:shape>
                <v:shape style="position:absolute;left:6844;top:1139;width:82;height:65" id="docshape417" coordorigin="6845,1139" coordsize="82,65" path="m6845,1139l6877,1172,6845,1204,6926,1172,6845,1139xe" filled="true" fillcolor="#171717" stroked="false">
                  <v:path arrowok="t"/>
                  <v:fill type="solid"/>
                </v:shape>
                <v:shape style="position:absolute;left:666;top:1139;width:6259;height:65" id="docshape418" coordorigin="667,1139" coordsize="6259,65" path="m6845,1139l6926,1172,6845,1204,6877,1172,6845,1139xm667,1172l6893,1172e" filled="false" stroked="true" strokeweight=".473465pt" strokecolor="#171717">
                  <v:path arrowok="t"/>
                  <v:stroke dashstyle="solid"/>
                </v:shape>
                <v:shape style="position:absolute;left:8928;top:1375;width:82;height:65" id="docshape419" coordorigin="8928,1376" coordsize="82,65" path="m8928,1376l8961,1408,8928,1441,9010,1408,8928,1376xe" filled="true" fillcolor="#171717" stroked="false">
                  <v:path arrowok="t"/>
                  <v:fill type="solid"/>
                </v:shape>
                <v:shape style="position:absolute;left:6942;top:1375;width:2068;height:65" id="docshape420" coordorigin="6942,1376" coordsize="2068,65" path="m8928,1376l9010,1408,8928,1441,8961,1408,8928,1376xm6942,1408l8977,1408e" filled="false" stroked="true" strokeweight=".473465pt" strokecolor="#171717">
                  <v:path arrowok="t"/>
                  <v:stroke dashstyle="solid"/>
                </v:shape>
                <v:line style="position:absolute" from="87,1482" to="9289,1482" stroked="true" strokeweight=".473971pt" strokecolor="#000000">
                  <v:stroke dashstyle="shortdot"/>
                </v:line>
                <v:shape style="position:absolute;left:6844;top:1751;width:82;height:65" id="docshape421" coordorigin="6845,1751" coordsize="82,65" path="m6845,1751l6877,1784,6845,1816,6926,1784,6845,1751xe" filled="true" fillcolor="#171717" stroked="false">
                  <v:path arrowok="t"/>
                  <v:fill type="solid"/>
                </v:shape>
                <v:shape style="position:absolute;left:666;top:1751;width:6259;height:65" id="docshape422" coordorigin="667,1751" coordsize="6259,65" path="m6845,1751l6926,1784,6845,1816,6877,1784,6845,1751xm667,1784l6893,1784e" filled="false" stroked="true" strokeweight=".473465pt" strokecolor="#171717">
                  <v:path arrowok="t"/>
                  <v:stroke dashstyle="solid"/>
                </v:shape>
                <v:shape style="position:absolute;left:8928;top:1987;width:82;height:65" id="docshape423" coordorigin="8928,1988" coordsize="82,65" path="m8928,1988l8961,2020,8928,2053,9010,2020,8928,1988xe" filled="true" fillcolor="#171717" stroked="false">
                  <v:path arrowok="t"/>
                  <v:fill type="solid"/>
                </v:shape>
                <v:shape style="position:absolute;left:666;top:1987;width:8343;height:65" id="docshape424" coordorigin="667,1988" coordsize="8343,65" path="m8928,1988l9010,2020,8928,2053,8961,2020,8928,1988xm667,2020l8977,2020e" filled="false" stroked="true" strokeweight=".473465pt" strokecolor="#171717">
                  <v:path arrowok="t"/>
                  <v:stroke dashstyle="solid"/>
                </v:shape>
                <v:shape style="position:absolute;left:87;top:2198;width:479;height:139" id="docshape425" coordorigin="87,2199" coordsize="479,139" path="m566,2199l87,2199,87,2338,484,2338,566,2256,566,2199xe" filled="true" fillcolor="#ededed" stroked="false">
                  <v:path arrowok="t"/>
                  <v:fill type="solid"/>
                </v:shape>
                <v:shape style="position:absolute;left:87;top:2198;width:9203;height:1225" id="docshape426" coordorigin="87,2199" coordsize="9203,1225" path="m87,2199l566,2199,566,2256,484,2338,87,2338,87,2199m87,3423l9290,3423,9290,2199,87,2199,87,3423xe" filled="false" stroked="true" strokeweight=".608740pt" strokecolor="#000000">
                  <v:path arrowok="t"/>
                  <v:stroke dashstyle="solid"/>
                </v:shape>
                <v:shape style="position:absolute;left:6950;top:2477;width:82;height:65" id="docshape427" coordorigin="6950,2477" coordsize="82,65" path="m7031,2477l6950,2510,7031,2542,6999,2510,7031,2477xe" filled="true" fillcolor="#171717" stroked="false">
                  <v:path arrowok="t"/>
                  <v:fill type="solid"/>
                </v:shape>
                <v:shape style="position:absolute;left:6950;top:2477;width:2068;height:65" id="docshape428" coordorigin="6950,2477" coordsize="2068,65" path="m7031,2477l6950,2510,7031,2542,6999,2510,7031,2477xm6983,2510l9018,2510e" filled="false" stroked="true" strokeweight=".473465pt" strokecolor="#171717">
                  <v:path arrowok="t"/>
                  <v:stroke dashstyle="solid"/>
                </v:shape>
                <v:shape style="position:absolute;left:675;top:2713;width:82;height:65" id="docshape429" coordorigin="675,2714" coordsize="82,65" path="m756,2714l675,2746,756,2779,724,2746,756,2714xe" filled="true" fillcolor="#171717" stroked="false">
                  <v:path arrowok="t"/>
                  <v:fill type="solid"/>
                </v:shape>
                <v:shape style="position:absolute;left:675;top:2713;width:6259;height:65" id="docshape430" coordorigin="675,2714" coordsize="6259,65" path="m756,2714l675,2746,756,2779,724,2746,756,2714xm707,2746l6934,2746e" filled="false" stroked="true" strokeweight=".473465pt" strokecolor="#171717">
                  <v:path arrowok="t"/>
                  <v:stroke dashstyle="solid"/>
                </v:shape>
                <v:line style="position:absolute" from="87,2819" to="9289,2819" stroked="true" strokeweight=".473971pt" strokecolor="#000000">
                  <v:stroke dashstyle="shortdot"/>
                </v:line>
                <v:shape style="position:absolute;left:675;top:3089;width:82;height:65" id="docshape431" coordorigin="675,3089" coordsize="82,65" path="m756,3089l675,3122,756,3154,724,3122,756,3089xe" filled="true" fillcolor="#171717" stroked="false">
                  <v:path arrowok="t"/>
                  <v:fill type="solid"/>
                </v:shape>
                <v:shape style="position:absolute;left:675;top:3089;width:8343;height:65" id="docshape432" coordorigin="675,3089" coordsize="8343,65" path="m756,3089l675,3122,756,3154,724,3122,756,3089xm707,3122l9018,3122e" filled="false" stroked="true" strokeweight=".473465pt" strokecolor="#171717">
                  <v:path arrowok="t"/>
                  <v:stroke dashstyle="solid"/>
                </v:shape>
                <v:shape style="position:absolute;left:675;top:3325;width:82;height:65" id="docshape433" coordorigin="675,3325" coordsize="82,65" path="m756,3325l675,3358,756,3390,724,3358,756,3325xe" filled="true" fillcolor="#171717" stroked="false">
                  <v:path arrowok="t"/>
                  <v:fill type="solid"/>
                </v:shape>
                <v:shape style="position:absolute;left:675;top:3325;width:6259;height:65" id="docshape434" coordorigin="675,3325" coordsize="6259,65" path="m756,3325l675,3358,756,3390,724,3358,756,3325xm707,3358l6934,3358e" filled="false" stroked="true" strokeweight=".473465pt" strokecolor="#171717">
                  <v:path arrowok="t"/>
                  <v:stroke dashstyle="solid"/>
                </v:shape>
                <v:shape style="position:absolute;left:3585;top:3618;width:82;height:65" id="docshape435" coordorigin="3586,3619" coordsize="82,65" path="m3586,3619l3618,3651,3586,3684,3667,3651,3586,3619xe" filled="true" fillcolor="#171717" stroked="false">
                  <v:path arrowok="t"/>
                  <v:fill type="solid"/>
                </v:shape>
                <v:shape style="position:absolute;left:666;top:3618;width:3000;height:65" id="docshape436" coordorigin="667,3619" coordsize="3000,65" path="m3586,3619l3667,3651,3586,3684,3618,3651,3586,3619xm667,3651l3634,3651e" filled="false" stroked="true" strokeweight=".473465pt" strokecolor="#171717">
                  <v:path arrowok="t"/>
                  <v:stroke dashstyle="solid"/>
                </v:shape>
                <v:shape style="position:absolute;left:6;top:3829;width:2044;height:139" id="docshape437" coordorigin="6,3830" coordsize="2044,139" path="m2049,3830l6,3830,6,3969,1968,3969,2049,3888,2049,3830xe" filled="true" fillcolor="#ededed" stroked="false">
                  <v:path arrowok="t"/>
                  <v:fill type="solid"/>
                </v:shape>
                <v:shape style="position:absolute;left:6;top:3829;width:9365;height:2837" id="docshape438" coordorigin="6,3830" coordsize="9365,2837" path="m6,3830l2049,3830,2049,3888,1968,3969,6,3969,6,3830m6,6667l9371,6667,9371,3830,6,3830,6,6667xe" filled="false" stroked="true" strokeweight=".608740pt" strokecolor="#000000">
                  <v:path arrowok="t"/>
                  <v:stroke dashstyle="solid"/>
                </v:shape>
                <v:shape style="position:absolute;left:3683;top:4135;width:346;height:148" type="#_x0000_t75" id="docshape439" stroked="false">
                  <v:imagedata r:id="rId12" o:title=""/>
                </v:shape>
                <v:shape style="position:absolute;left:3683;top:4477;width:346;height:148" type="#_x0000_t75" id="docshape440" stroked="false">
                  <v:imagedata r:id="rId13" o:title=""/>
                </v:shape>
                <v:shape style="position:absolute;left:3683;top:4942;width:346;height:148" type="#_x0000_t75" id="docshape441" stroked="false">
                  <v:imagedata r:id="rId13" o:title=""/>
                </v:shape>
                <v:shape style="position:absolute;left:87;top:5174;width:1395;height:139" id="docshape442" coordorigin="87,5174" coordsize="1395,139" path="m1482,5174l87,5174,87,5313,1401,5313,1482,5232,1482,5174xe" filled="true" fillcolor="#ededed" stroked="false">
                  <v:path arrowok="t"/>
                  <v:fill type="solid"/>
                </v:shape>
                <v:shape style="position:absolute;left:87;top:5174;width:9203;height:971" id="docshape443" coordorigin="87,5174" coordsize="9203,971" path="m87,5174l1482,5174,1482,5232,1401,5313,87,5313,87,5174m87,6145l9290,6145,9290,5174,87,5174,87,6145xe" filled="false" stroked="true" strokeweight=".608740pt" strokecolor="#000000">
                  <v:path arrowok="t"/>
                  <v:stroke dashstyle="solid"/>
                </v:shape>
                <v:shape style="position:absolute;left:675;top:5574;width:82;height:65" id="docshape444" coordorigin="675,5575" coordsize="82,65" path="m756,5575l675,5607,756,5640,724,5607,756,5575xe" filled="true" fillcolor="#171717" stroked="false">
                  <v:path arrowok="t"/>
                  <v:fill type="solid"/>
                </v:shape>
                <v:shape style="position:absolute;left:675;top:5574;width:3000;height:65" id="docshape445" coordorigin="675,5575" coordsize="3000,65" path="m756,5575l675,5607,756,5640,724,5607,756,5575xm707,5607l3675,5607e" filled="false" stroked="true" strokeweight=".473465pt" strokecolor="#171717">
                  <v:path arrowok="t"/>
                  <v:stroke dashstyle="solid"/>
                </v:shape>
                <v:shape style="position:absolute;left:6844;top:5811;width:82;height:65" id="docshape446" coordorigin="6845,5811" coordsize="82,65" path="m6845,5811l6877,5844,6845,5876,6926,5844,6845,5811xe" filled="true" fillcolor="#171717" stroked="false">
                  <v:path arrowok="t"/>
                  <v:fill type="solid"/>
                </v:shape>
                <v:shape style="position:absolute;left:666;top:5811;width:6259;height:65" id="docshape447" coordorigin="667,5811" coordsize="6259,65" path="m6845,5811l6926,5844,6845,5876,6877,5844,6845,5811xm667,5844l6893,5844e" filled="false" stroked="true" strokeweight=".473465pt" strokecolor="#171717">
                  <v:path arrowok="t"/>
                  <v:stroke dashstyle="solid"/>
                </v:shape>
                <v:shape style="position:absolute;left:8928;top:6047;width:82;height:65" id="docshape448" coordorigin="8928,6048" coordsize="82,65" path="m8928,6048l8961,6080,8928,6113,9010,6080,8928,6048xe" filled="true" fillcolor="#171717" stroked="false">
                  <v:path arrowok="t"/>
                  <v:fill type="solid"/>
                </v:shape>
                <v:shape style="position:absolute;left:6942;top:6047;width:2068;height:65" id="docshape449" coordorigin="6942,6048" coordsize="2068,65" path="m8928,6048l9010,6080,8928,6113,8961,6080,8928,6048xm6942,6080l8977,6080e" filled="false" stroked="true" strokeweight=".473465pt" strokecolor="#171717">
                  <v:path arrowok="t"/>
                  <v:stroke dashstyle="solid"/>
                </v:shape>
                <v:shape style="position:absolute;left:3683;top:6491;width:346;height:148" type="#_x0000_t75" id="docshape450" stroked="false">
                  <v:imagedata r:id="rId13" o:title=""/>
                </v:shape>
                <v:shape style="position:absolute;left:7002;top:1282;width:1594;height:109" type="#_x0000_t202" id="docshape451" filled="false" stroked="false">
                  <v:textbox inset="0,0,0,0">
                    <w:txbxContent>
                      <w:p>
                        <w:pPr>
                          <w:spacing w:before="4"/>
                          <w:ind w:left="0" w:right="0" w:firstLine="0"/>
                          <w:jc w:val="left"/>
                          <w:rPr>
                            <w:rFonts w:ascii="Arial"/>
                            <w:sz w:val="9"/>
                          </w:rPr>
                        </w:pPr>
                        <w:r>
                          <w:rPr>
                            <w:rFonts w:ascii="Arial"/>
                            <w:b/>
                            <w:w w:val="110"/>
                            <w:sz w:val="9"/>
                          </w:rPr>
                          <w:t>1.2</w:t>
                        </w:r>
                        <w:r>
                          <w:rPr>
                            <w:rFonts w:ascii="Arial"/>
                            <w:spacing w:val="43"/>
                            <w:w w:val="110"/>
                            <w:sz w:val="9"/>
                          </w:rPr>
                          <w:t>  </w:t>
                        </w:r>
                        <w:r>
                          <w:rPr>
                            <w:rFonts w:ascii="Arial"/>
                            <w:w w:val="110"/>
                            <w:sz w:val="9"/>
                          </w:rPr>
                          <w:t>FH</w:t>
                        </w:r>
                        <w:r>
                          <w:rPr>
                            <w:rFonts w:ascii="Arial"/>
                            <w:spacing w:val="38"/>
                            <w:w w:val="110"/>
                            <w:sz w:val="9"/>
                          </w:rPr>
                          <w:t>  </w:t>
                        </w:r>
                        <w:r>
                          <w:rPr>
                            <w:rFonts w:ascii="Arial"/>
                            <w:w w:val="110"/>
                            <w:sz w:val="9"/>
                          </w:rPr>
                          <w:t>Data</w:t>
                        </w:r>
                        <w:r>
                          <w:rPr>
                            <w:rFonts w:ascii="Arial"/>
                            <w:spacing w:val="-2"/>
                            <w:w w:val="110"/>
                            <w:sz w:val="9"/>
                          </w:rPr>
                          <w:t> </w:t>
                        </w:r>
                        <w:r>
                          <w:rPr>
                            <w:rFonts w:ascii="Arial"/>
                            <w:w w:val="110"/>
                            <w:sz w:val="9"/>
                          </w:rPr>
                          <w:t>collection</w:t>
                        </w:r>
                        <w:r>
                          <w:rPr>
                            <w:rFonts w:ascii="Arial"/>
                            <w:spacing w:val="-2"/>
                            <w:w w:val="110"/>
                            <w:sz w:val="9"/>
                          </w:rPr>
                          <w:t> request</w:t>
                        </w:r>
                      </w:p>
                    </w:txbxContent>
                  </v:textbox>
                  <w10:wrap type="none"/>
                </v:shape>
                <v:shape style="position:absolute;left:7083;top:2384;width:1889;height:109" type="#_x0000_t202" id="docshape452" filled="false" stroked="false">
                  <v:textbox inset="0,0,0,0">
                    <w:txbxContent>
                      <w:p>
                        <w:pPr>
                          <w:spacing w:before="4"/>
                          <w:ind w:left="0" w:right="0" w:firstLine="0"/>
                          <w:jc w:val="left"/>
                          <w:rPr>
                            <w:rFonts w:ascii="Arial"/>
                            <w:sz w:val="9"/>
                          </w:rPr>
                        </w:pPr>
                        <w:r>
                          <w:rPr>
                            <w:rFonts w:ascii="Arial"/>
                            <w:b/>
                            <w:w w:val="110"/>
                            <w:sz w:val="9"/>
                          </w:rPr>
                          <w:t>2.1</w:t>
                        </w:r>
                        <w:r>
                          <w:rPr>
                            <w:rFonts w:ascii="Arial"/>
                            <w:spacing w:val="44"/>
                            <w:w w:val="110"/>
                            <w:sz w:val="9"/>
                          </w:rPr>
                          <w:t>  </w:t>
                        </w:r>
                        <w:r>
                          <w:rPr>
                            <w:rFonts w:ascii="Arial"/>
                            <w:w w:val="110"/>
                            <w:sz w:val="9"/>
                          </w:rPr>
                          <w:t>FH</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Data</w:t>
                        </w:r>
                        <w:r>
                          <w:rPr>
                            <w:rFonts w:ascii="Arial"/>
                            <w:spacing w:val="-1"/>
                            <w:w w:val="110"/>
                            <w:sz w:val="9"/>
                          </w:rPr>
                          <w:t> </w:t>
                        </w:r>
                        <w:r>
                          <w:rPr>
                            <w:rFonts w:ascii="Arial"/>
                            <w:spacing w:val="-2"/>
                            <w:w w:val="110"/>
                            <w:sz w:val="9"/>
                          </w:rPr>
                          <w:t>Collection</w:t>
                        </w:r>
                      </w:p>
                    </w:txbxContent>
                  </v:textbox>
                  <w10:wrap type="none"/>
                </v:shape>
                <v:shape style="position:absolute;left:678;top:2834;width:53;height:109" type="#_x0000_t202" id="docshape453" filled="false" stroked="false">
                  <v:textbox inset="0,0,0,0">
                    <w:txbxContent>
                      <w:p>
                        <w:pPr>
                          <w:spacing w:before="4"/>
                          <w:ind w:left="0" w:right="0" w:firstLine="0"/>
                          <w:jc w:val="left"/>
                          <w:rPr>
                            <w:rFonts w:ascii="Arial"/>
                            <w:b/>
                            <w:sz w:val="9"/>
                          </w:rPr>
                        </w:pPr>
                        <w:r>
                          <w:rPr>
                            <w:rFonts w:ascii="Arial"/>
                            <w:b/>
                            <w:w w:val="129"/>
                            <w:sz w:val="9"/>
                          </w:rPr>
                          <w:t> </w:t>
                        </w:r>
                      </w:p>
                    </w:txbxContent>
                  </v:textbox>
                  <w10:wrap type="none"/>
                </v:shape>
                <v:shape style="position:absolute;left:721;top:2996;width:2530;height:639" type="#_x0000_t202" id="docshape454" filled="false" stroked="false">
                  <v:textbox inset="0,0,0,0">
                    <w:txbxContent>
                      <w:p>
                        <w:pPr>
                          <w:spacing w:before="4"/>
                          <w:ind w:left="81" w:right="0" w:firstLine="0"/>
                          <w:jc w:val="left"/>
                          <w:rPr>
                            <w:rFonts w:ascii="Arial"/>
                            <w:sz w:val="9"/>
                          </w:rPr>
                        </w:pPr>
                        <w:r>
                          <w:rPr>
                            <w:rFonts w:ascii="Arial"/>
                            <w:b/>
                            <w:w w:val="110"/>
                            <w:sz w:val="9"/>
                          </w:rPr>
                          <w:t>2.3</w:t>
                        </w:r>
                        <w:r>
                          <w:rPr>
                            <w:rFonts w:ascii="Arial"/>
                            <w:spacing w:val="45"/>
                            <w:w w:val="110"/>
                            <w:sz w:val="9"/>
                          </w:rPr>
                          <w:t>  </w:t>
                        </w:r>
                        <w:r>
                          <w:rPr>
                            <w:rFonts w:ascii="Arial"/>
                            <w:w w:val="110"/>
                            <w:sz w:val="9"/>
                          </w:rPr>
                          <w:t>FH</w:t>
                        </w:r>
                        <w:r>
                          <w:rPr>
                            <w:rFonts w:ascii="Arial"/>
                            <w:spacing w:val="39"/>
                            <w:w w:val="110"/>
                            <w:sz w:val="9"/>
                          </w:rPr>
                          <w:t>  </w:t>
                        </w:r>
                        <w:r>
                          <w:rPr>
                            <w:rFonts w:ascii="Arial"/>
                            <w:w w:val="110"/>
                            <w:sz w:val="9"/>
                          </w:rPr>
                          <w:t>Measurement</w:t>
                        </w:r>
                        <w:r>
                          <w:rPr>
                            <w:rFonts w:ascii="Arial"/>
                            <w:spacing w:val="-7"/>
                            <w:w w:val="110"/>
                            <w:sz w:val="9"/>
                          </w:rPr>
                          <w:t> </w:t>
                        </w:r>
                        <w:r>
                          <w:rPr>
                            <w:rFonts w:ascii="Arial"/>
                            <w:w w:val="110"/>
                            <w:sz w:val="9"/>
                          </w:rPr>
                          <w:t>Data</w:t>
                        </w:r>
                        <w:r>
                          <w:rPr>
                            <w:rFonts w:ascii="Arial"/>
                            <w:spacing w:val="-1"/>
                            <w:w w:val="110"/>
                            <w:sz w:val="9"/>
                          </w:rPr>
                          <w:t> </w:t>
                        </w:r>
                        <w:r>
                          <w:rPr>
                            <w:rFonts w:ascii="Arial"/>
                            <w:spacing w:val="-2"/>
                            <w:w w:val="110"/>
                            <w:sz w:val="9"/>
                          </w:rPr>
                          <w:t>Collection</w:t>
                        </w:r>
                      </w:p>
                      <w:p>
                        <w:pPr>
                          <w:spacing w:line="240" w:lineRule="auto" w:before="30"/>
                          <w:rPr>
                            <w:rFonts w:ascii="Arial"/>
                            <w:sz w:val="9"/>
                          </w:rPr>
                        </w:pPr>
                      </w:p>
                      <w:p>
                        <w:pPr>
                          <w:spacing w:before="0"/>
                          <w:ind w:left="81" w:right="0" w:firstLine="0"/>
                          <w:jc w:val="left"/>
                          <w:rPr>
                            <w:rFonts w:ascii="Arial"/>
                            <w:sz w:val="9"/>
                          </w:rPr>
                        </w:pPr>
                        <w:r>
                          <w:rPr>
                            <w:rFonts w:ascii="Arial"/>
                            <w:b/>
                            <w:w w:val="110"/>
                            <w:sz w:val="9"/>
                          </w:rPr>
                          <w:t>2.4</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Collection</w:t>
                        </w:r>
                        <w:r>
                          <w:rPr>
                            <w:rFonts w:ascii="Arial"/>
                            <w:spacing w:val="-1"/>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p>
                        <w:pPr>
                          <w:spacing w:line="240" w:lineRule="auto" w:before="85"/>
                          <w:rPr>
                            <w:rFonts w:ascii="Arial"/>
                            <w:sz w:val="9"/>
                          </w:rPr>
                        </w:pPr>
                      </w:p>
                      <w:p>
                        <w:pPr>
                          <w:spacing w:before="0"/>
                          <w:ind w:left="0" w:right="0" w:firstLine="0"/>
                          <w:jc w:val="left"/>
                          <w:rPr>
                            <w:rFonts w:ascii="Arial"/>
                            <w:sz w:val="9"/>
                          </w:rPr>
                        </w:pPr>
                        <w:r>
                          <w:rPr>
                            <w:rFonts w:ascii="Arial"/>
                            <w:b/>
                            <w:w w:val="110"/>
                            <w:sz w:val="9"/>
                          </w:rPr>
                          <w:t>3</w:t>
                        </w:r>
                        <w:r>
                          <w:rPr>
                            <w:rFonts w:ascii="Arial"/>
                            <w:spacing w:val="44"/>
                            <w:w w:val="110"/>
                            <w:sz w:val="9"/>
                          </w:rPr>
                          <w:t>  </w:t>
                        </w:r>
                        <w:r>
                          <w:rPr>
                            <w:rFonts w:ascii="Arial"/>
                            <w:w w:val="110"/>
                            <w:sz w:val="9"/>
                          </w:rPr>
                          <w:t>O1</w:t>
                        </w:r>
                        <w:r>
                          <w:rPr>
                            <w:rFonts w:ascii="Arial"/>
                            <w:spacing w:val="39"/>
                            <w:w w:val="110"/>
                            <w:sz w:val="9"/>
                          </w:rPr>
                          <w:t>  </w:t>
                        </w:r>
                        <w:r>
                          <w:rPr>
                            <w:rFonts w:ascii="Arial"/>
                            <w:w w:val="110"/>
                            <w:sz w:val="9"/>
                          </w:rPr>
                          <w:t>Data</w:t>
                        </w:r>
                        <w:r>
                          <w:rPr>
                            <w:rFonts w:ascii="Arial"/>
                            <w:spacing w:val="-2"/>
                            <w:w w:val="110"/>
                            <w:sz w:val="9"/>
                          </w:rPr>
                          <w:t> Retrieval</w:t>
                        </w:r>
                      </w:p>
                    </w:txbxContent>
                  </v:textbox>
                  <w10:wrap type="none"/>
                </v:shape>
                <v:shape style="position:absolute;left:3741;top:4017;width:2473;height:451" type="#_x0000_t202" id="docshape455" filled="false" stroked="false">
                  <v:textbox inset="0,0,0,0">
                    <w:txbxContent>
                      <w:p>
                        <w:pPr>
                          <w:numPr>
                            <w:ilvl w:val="1"/>
                            <w:numId w:val="22"/>
                          </w:numPr>
                          <w:tabs>
                            <w:tab w:pos="169" w:val="left" w:leader="none"/>
                          </w:tabs>
                          <w:spacing w:before="4"/>
                          <w:ind w:left="169" w:right="0" w:hanging="169"/>
                          <w:jc w:val="left"/>
                          <w:rPr>
                            <w:rFonts w:ascii="Arial"/>
                            <w:sz w:val="9"/>
                          </w:rPr>
                        </w:pPr>
                        <w:r>
                          <w:rPr>
                            <w:rFonts w:ascii="Arial"/>
                            <w:sz w:val="9"/>
                          </w:rPr>
                          <w:t>AI/ML</w:t>
                        </w:r>
                        <w:r>
                          <w:rPr>
                            <w:rFonts w:ascii="Arial"/>
                            <w:spacing w:val="6"/>
                            <w:sz w:val="9"/>
                          </w:rPr>
                          <w:t> </w:t>
                        </w:r>
                        <w:r>
                          <w:rPr>
                            <w:rFonts w:ascii="Arial"/>
                            <w:sz w:val="9"/>
                          </w:rPr>
                          <w:t>Model</w:t>
                        </w:r>
                        <w:r>
                          <w:rPr>
                            <w:rFonts w:ascii="Arial"/>
                            <w:spacing w:val="7"/>
                            <w:sz w:val="9"/>
                          </w:rPr>
                          <w:t> </w:t>
                        </w:r>
                        <w:r>
                          <w:rPr>
                            <w:rFonts w:ascii="Arial"/>
                            <w:spacing w:val="-2"/>
                            <w:sz w:val="9"/>
                          </w:rPr>
                          <w:t>training</w:t>
                        </w:r>
                      </w:p>
                      <w:p>
                        <w:pPr>
                          <w:spacing w:line="240" w:lineRule="auto" w:before="0"/>
                          <w:rPr>
                            <w:rFonts w:ascii="Arial"/>
                            <w:sz w:val="9"/>
                          </w:rPr>
                        </w:pPr>
                      </w:p>
                      <w:p>
                        <w:pPr>
                          <w:spacing w:line="240" w:lineRule="auto" w:before="30"/>
                          <w:rPr>
                            <w:rFonts w:ascii="Arial"/>
                            <w:sz w:val="9"/>
                          </w:rPr>
                        </w:pPr>
                      </w:p>
                      <w:p>
                        <w:pPr>
                          <w:numPr>
                            <w:ilvl w:val="1"/>
                            <w:numId w:val="22"/>
                          </w:numPr>
                          <w:tabs>
                            <w:tab w:pos="169" w:val="left" w:leader="none"/>
                          </w:tabs>
                          <w:spacing w:before="0"/>
                          <w:ind w:left="169" w:right="0" w:hanging="169"/>
                          <w:jc w:val="left"/>
                          <w:rPr>
                            <w:rFonts w:ascii="Arial"/>
                            <w:sz w:val="9"/>
                          </w:rPr>
                        </w:pPr>
                        <w:r>
                          <w:rPr>
                            <w:rFonts w:ascii="Arial"/>
                            <w:w w:val="110"/>
                            <w:sz w:val="9"/>
                          </w:rPr>
                          <w:t>Deploy</w:t>
                        </w:r>
                        <w:r>
                          <w:rPr>
                            <w:rFonts w:ascii="Arial"/>
                            <w:spacing w:val="44"/>
                            <w:w w:val="110"/>
                            <w:sz w:val="9"/>
                          </w:rPr>
                          <w:t> </w:t>
                        </w:r>
                        <w:r>
                          <w:rPr>
                            <w:rFonts w:ascii="Arial"/>
                            <w:w w:val="110"/>
                            <w:sz w:val="9"/>
                          </w:rPr>
                          <w:t>activate</w:t>
                        </w:r>
                        <w:r>
                          <w:rPr>
                            <w:rFonts w:ascii="Arial"/>
                            <w:spacing w:val="-6"/>
                            <w:w w:val="110"/>
                            <w:sz w:val="9"/>
                          </w:rPr>
                          <w:t> </w:t>
                        </w:r>
                        <w:r>
                          <w:rPr>
                            <w:rFonts w:ascii="Arial"/>
                            <w:w w:val="110"/>
                            <w:sz w:val="9"/>
                          </w:rPr>
                          <w:t>trained</w:t>
                        </w:r>
                        <w:r>
                          <w:rPr>
                            <w:rFonts w:ascii="Arial"/>
                            <w:spacing w:val="-10"/>
                            <w:w w:val="110"/>
                            <w:sz w:val="9"/>
                          </w:rPr>
                          <w:t> </w:t>
                        </w:r>
                        <w:r>
                          <w:rPr>
                            <w:rFonts w:ascii="Arial"/>
                            <w:w w:val="110"/>
                            <w:sz w:val="9"/>
                          </w:rPr>
                          <w:t>AI/ML</w:t>
                        </w:r>
                        <w:r>
                          <w:rPr>
                            <w:rFonts w:ascii="Arial"/>
                            <w:spacing w:val="-7"/>
                            <w:w w:val="110"/>
                            <w:sz w:val="9"/>
                          </w:rPr>
                          <w:t> </w:t>
                        </w:r>
                        <w:r>
                          <w:rPr>
                            <w:rFonts w:ascii="Arial"/>
                            <w:w w:val="110"/>
                            <w:sz w:val="9"/>
                          </w:rPr>
                          <w:t>Model</w:t>
                        </w:r>
                        <w:r>
                          <w:rPr>
                            <w:rFonts w:ascii="Arial"/>
                            <w:spacing w:val="-7"/>
                            <w:w w:val="110"/>
                            <w:sz w:val="9"/>
                          </w:rPr>
                          <w:t> </w:t>
                        </w:r>
                        <w:r>
                          <w:rPr>
                            <w:rFonts w:ascii="Arial"/>
                            <w:w w:val="110"/>
                            <w:sz w:val="9"/>
                          </w:rPr>
                          <w:t>for</w:t>
                        </w:r>
                        <w:r>
                          <w:rPr>
                            <w:rFonts w:ascii="Arial"/>
                            <w:spacing w:val="-7"/>
                            <w:w w:val="110"/>
                            <w:sz w:val="9"/>
                          </w:rPr>
                          <w:t> </w:t>
                        </w:r>
                        <w:r>
                          <w:rPr>
                            <w:rFonts w:ascii="Arial"/>
                            <w:spacing w:val="-2"/>
                            <w:w w:val="110"/>
                            <w:sz w:val="9"/>
                          </w:rPr>
                          <w:t>inferencing</w:t>
                        </w:r>
                      </w:p>
                    </w:txbxContent>
                  </v:textbox>
                  <w10:wrap type="none"/>
                </v:shape>
                <v:shape style="position:absolute;left:3741;top:4701;width:2022;height:171" type="#_x0000_t202" id="docshape456" filled="false" stroked="false">
                  <v:textbox inset="0,0,0,0">
                    <w:txbxContent>
                      <w:p>
                        <w:pPr>
                          <w:spacing w:before="4"/>
                          <w:ind w:left="0" w:right="0" w:firstLine="0"/>
                          <w:jc w:val="left"/>
                          <w:rPr>
                            <w:rFonts w:ascii="Arial"/>
                            <w:sz w:val="9"/>
                          </w:rPr>
                        </w:pPr>
                        <w:r>
                          <w:rPr>
                            <w:rFonts w:ascii="Arial"/>
                            <w:b/>
                            <w:w w:val="110"/>
                            <w:position w:val="-5"/>
                            <w:sz w:val="9"/>
                          </w:rPr>
                          <w:t>4.3 </w:t>
                        </w:r>
                        <w:r>
                          <w:rPr>
                            <w:rFonts w:ascii="Arial"/>
                            <w:w w:val="110"/>
                            <w:sz w:val="9"/>
                          </w:rPr>
                          <w:t>Monitoring</w:t>
                        </w:r>
                        <w:r>
                          <w:rPr>
                            <w:rFonts w:ascii="Arial"/>
                            <w:spacing w:val="75"/>
                            <w:w w:val="110"/>
                            <w:sz w:val="9"/>
                          </w:rPr>
                          <w:t> </w:t>
                        </w:r>
                        <w:r>
                          <w:rPr>
                            <w:rFonts w:ascii="Arial"/>
                            <w:w w:val="110"/>
                            <w:sz w:val="9"/>
                          </w:rPr>
                          <w:t>Analysis</w:t>
                        </w:r>
                        <w:r>
                          <w:rPr>
                            <w:rFonts w:ascii="Arial"/>
                            <w:spacing w:val="1"/>
                            <w:w w:val="110"/>
                            <w:sz w:val="9"/>
                          </w:rPr>
                          <w:t> </w:t>
                        </w:r>
                        <w:r>
                          <w:rPr>
                            <w:rFonts w:ascii="Arial"/>
                            <w:w w:val="110"/>
                            <w:sz w:val="9"/>
                          </w:rPr>
                          <w:t>of</w:t>
                        </w:r>
                        <w:r>
                          <w:rPr>
                            <w:rFonts w:ascii="Arial"/>
                            <w:spacing w:val="-7"/>
                            <w:w w:val="110"/>
                            <w:sz w:val="9"/>
                          </w:rPr>
                          <w:t> </w:t>
                        </w:r>
                        <w:r>
                          <w:rPr>
                            <w:rFonts w:ascii="Arial"/>
                            <w:w w:val="110"/>
                            <w:sz w:val="9"/>
                          </w:rPr>
                          <w:t>Energy</w:t>
                        </w:r>
                        <w:r>
                          <w:rPr>
                            <w:rFonts w:ascii="Arial"/>
                            <w:spacing w:val="-12"/>
                            <w:w w:val="110"/>
                            <w:sz w:val="9"/>
                          </w:rPr>
                          <w:t> </w:t>
                        </w:r>
                        <w:r>
                          <w:rPr>
                            <w:rFonts w:ascii="Arial"/>
                            <w:spacing w:val="-2"/>
                            <w:w w:val="110"/>
                            <w:sz w:val="9"/>
                          </w:rPr>
                          <w:t>Efficiency</w:t>
                        </w:r>
                      </w:p>
                    </w:txbxContent>
                  </v:textbox>
                  <w10:wrap type="none"/>
                </v:shape>
                <v:shape style="position:absolute;left:3935;top:4821;width:1561;height:111" type="#_x0000_t202" id="docshape457" filled="false" stroked="false">
                  <v:textbox inset="0,0,0,0">
                    <w:txbxContent>
                      <w:p>
                        <w:pPr>
                          <w:spacing w:line="111" w:lineRule="exact" w:before="0"/>
                          <w:ind w:left="0" w:right="0" w:firstLine="0"/>
                          <w:jc w:val="left"/>
                          <w:rPr>
                            <w:rFonts w:ascii="Arial"/>
                            <w:sz w:val="10"/>
                          </w:rPr>
                        </w:pPr>
                        <w:r>
                          <w:rPr>
                            <w:rFonts w:ascii="Arial"/>
                            <w:spacing w:val="56"/>
                            <w:sz w:val="10"/>
                          </w:rPr>
                          <w:t> </w:t>
                        </w:r>
                        <w:r>
                          <w:rPr>
                            <w:rFonts w:ascii="Arial"/>
                            <w:sz w:val="10"/>
                          </w:rPr>
                          <w:t>Consumption</w:t>
                        </w:r>
                        <w:r>
                          <w:rPr>
                            <w:rFonts w:ascii="Arial"/>
                            <w:spacing w:val="-3"/>
                            <w:sz w:val="10"/>
                          </w:rPr>
                          <w:t> </w:t>
                        </w:r>
                        <w:r>
                          <w:rPr>
                            <w:rFonts w:ascii="Arial"/>
                            <w:sz w:val="10"/>
                          </w:rPr>
                          <w:t>(E2</w:t>
                        </w:r>
                        <w:r>
                          <w:rPr>
                            <w:rFonts w:ascii="Arial"/>
                            <w:spacing w:val="-3"/>
                            <w:sz w:val="10"/>
                          </w:rPr>
                          <w:t> </w:t>
                        </w:r>
                        <w:r>
                          <w:rPr>
                            <w:rFonts w:ascii="Arial"/>
                            <w:sz w:val="10"/>
                          </w:rPr>
                          <w:t>Node</w:t>
                        </w:r>
                        <w:r>
                          <w:rPr>
                            <w:rFonts w:ascii="Arial"/>
                            <w:spacing w:val="67"/>
                            <w:w w:val="150"/>
                            <w:sz w:val="10"/>
                          </w:rPr>
                          <w:t> </w:t>
                        </w:r>
                        <w:r>
                          <w:rPr>
                            <w:rFonts w:ascii="Arial"/>
                            <w:sz w:val="10"/>
                          </w:rPr>
                          <w:t>O-</w:t>
                        </w:r>
                        <w:r>
                          <w:rPr>
                            <w:rFonts w:ascii="Arial"/>
                            <w:spacing w:val="-5"/>
                            <w:sz w:val="10"/>
                          </w:rPr>
                          <w:t>RU)</w:t>
                        </w:r>
                      </w:p>
                    </w:txbxContent>
                  </v:textbox>
                  <w10:wrap type="none"/>
                </v:shape>
                <v:shape style="position:absolute;left:721;top:5721;width:2953;height:109" type="#_x0000_t202" id="docshape458" filled="false" stroked="false">
                  <v:textbox inset="0,0,0,0">
                    <w:txbxContent>
                      <w:p>
                        <w:pPr>
                          <w:spacing w:before="4"/>
                          <w:ind w:left="0" w:right="0" w:firstLine="0"/>
                          <w:jc w:val="left"/>
                          <w:rPr>
                            <w:rFonts w:ascii="Arial"/>
                            <w:sz w:val="9"/>
                          </w:rPr>
                        </w:pPr>
                        <w:r>
                          <w:rPr>
                            <w:rFonts w:ascii="Arial"/>
                            <w:b/>
                            <w:w w:val="110"/>
                            <w:sz w:val="9"/>
                          </w:rPr>
                          <w:t>6.1</w:t>
                        </w:r>
                        <w:r>
                          <w:rPr>
                            <w:rFonts w:ascii="Arial"/>
                            <w:spacing w:val="46"/>
                            <w:w w:val="110"/>
                            <w:sz w:val="9"/>
                          </w:rPr>
                          <w:t>  </w:t>
                        </w:r>
                        <w:r>
                          <w:rPr>
                            <w:rFonts w:ascii="Arial"/>
                            <w:w w:val="110"/>
                            <w:sz w:val="9"/>
                          </w:rPr>
                          <w:t>O1</w:t>
                        </w:r>
                        <w:r>
                          <w:rPr>
                            <w:rFonts w:ascii="Arial"/>
                            <w:spacing w:val="40"/>
                            <w:w w:val="110"/>
                            <w:sz w:val="9"/>
                          </w:rPr>
                          <w:t>  </w:t>
                        </w:r>
                        <w:r>
                          <w:rPr>
                            <w:rFonts w:ascii="Arial"/>
                            <w:w w:val="110"/>
                            <w:sz w:val="9"/>
                          </w:rPr>
                          <w:t>RF</w:t>
                        </w:r>
                        <w:r>
                          <w:rPr>
                            <w:rFonts w:ascii="Arial"/>
                            <w:spacing w:val="-6"/>
                            <w:w w:val="110"/>
                            <w:sz w:val="9"/>
                          </w:rPr>
                          <w:t> </w:t>
                        </w:r>
                        <w:r>
                          <w:rPr>
                            <w:rFonts w:ascii="Arial"/>
                            <w:w w:val="110"/>
                            <w:sz w:val="9"/>
                          </w:rPr>
                          <w:t>Channel</w:t>
                        </w:r>
                        <w:r>
                          <w:rPr>
                            <w:rFonts w:ascii="Arial"/>
                            <w:spacing w:val="-2"/>
                            <w:w w:val="110"/>
                            <w:sz w:val="9"/>
                          </w:rPr>
                          <w:t> </w:t>
                        </w:r>
                        <w:r>
                          <w:rPr>
                            <w:rFonts w:ascii="Arial"/>
                            <w:w w:val="110"/>
                            <w:sz w:val="9"/>
                          </w:rPr>
                          <w:t>Reconfiguration</w:t>
                        </w:r>
                        <w:r>
                          <w:rPr>
                            <w:rFonts w:ascii="Arial"/>
                            <w:spacing w:val="-1"/>
                            <w:w w:val="110"/>
                            <w:sz w:val="9"/>
                          </w:rPr>
                          <w:t> </w:t>
                        </w:r>
                        <w:r>
                          <w:rPr>
                            <w:rFonts w:ascii="Arial"/>
                            <w:w w:val="110"/>
                            <w:sz w:val="9"/>
                          </w:rPr>
                          <w:t>enforecement</w:t>
                        </w:r>
                        <w:r>
                          <w:rPr>
                            <w:rFonts w:ascii="Arial"/>
                            <w:spacing w:val="-6"/>
                            <w:w w:val="110"/>
                            <w:sz w:val="9"/>
                          </w:rPr>
                          <w:t> </w:t>
                        </w:r>
                        <w:r>
                          <w:rPr>
                            <w:rFonts w:ascii="Arial"/>
                            <w:w w:val="110"/>
                            <w:sz w:val="9"/>
                          </w:rPr>
                          <w:t>for</w:t>
                        </w:r>
                        <w:r>
                          <w:rPr>
                            <w:rFonts w:ascii="Arial"/>
                            <w:spacing w:val="-4"/>
                            <w:w w:val="110"/>
                            <w:sz w:val="9"/>
                          </w:rPr>
                          <w:t> </w:t>
                        </w:r>
                        <w:r>
                          <w:rPr>
                            <w:rFonts w:ascii="Arial"/>
                            <w:spacing w:val="-2"/>
                            <w:w w:val="110"/>
                            <w:sz w:val="9"/>
                          </w:rPr>
                          <w:t>Energy</w:t>
                        </w:r>
                      </w:p>
                    </w:txbxContent>
                  </v:textbox>
                  <w10:wrap type="none"/>
                </v:shape>
                <v:shape style="position:absolute;left:7002;top:5956;width:1903;height:111" type="#_x0000_t202" id="docshape459" filled="false" stroked="false">
                  <v:textbox inset="0,0,0,0">
                    <w:txbxContent>
                      <w:p>
                        <w:pPr>
                          <w:spacing w:line="111" w:lineRule="exact" w:before="0"/>
                          <w:ind w:left="0" w:right="0" w:firstLine="0"/>
                          <w:jc w:val="left"/>
                          <w:rPr>
                            <w:rFonts w:ascii="Arial"/>
                            <w:sz w:val="10"/>
                          </w:rPr>
                        </w:pPr>
                        <w:r>
                          <w:rPr>
                            <w:rFonts w:ascii="Arial"/>
                            <w:b/>
                            <w:sz w:val="10"/>
                          </w:rPr>
                          <w:t>6.2</w:t>
                        </w:r>
                        <w:r>
                          <w:rPr>
                            <w:rFonts w:ascii="Arial"/>
                            <w:spacing w:val="38"/>
                            <w:sz w:val="10"/>
                          </w:rPr>
                          <w:t>  </w:t>
                        </w:r>
                        <w:r>
                          <w:rPr>
                            <w:rFonts w:ascii="Arial"/>
                            <w:sz w:val="10"/>
                          </w:rPr>
                          <w:t>FH</w:t>
                        </w:r>
                        <w:r>
                          <w:rPr>
                            <w:rFonts w:ascii="Arial"/>
                            <w:spacing w:val="35"/>
                            <w:sz w:val="10"/>
                          </w:rPr>
                          <w:t>  </w:t>
                        </w:r>
                        <w:r>
                          <w:rPr>
                            <w:rFonts w:ascii="Arial"/>
                            <w:sz w:val="10"/>
                          </w:rPr>
                          <w:t>Updated</w:t>
                        </w:r>
                        <w:r>
                          <w:rPr>
                            <w:rFonts w:ascii="Arial"/>
                            <w:spacing w:val="-3"/>
                            <w:sz w:val="10"/>
                          </w:rPr>
                          <w:t> </w:t>
                        </w:r>
                        <w:r>
                          <w:rPr>
                            <w:rFonts w:ascii="Arial"/>
                            <w:sz w:val="10"/>
                          </w:rPr>
                          <w:t>O-RU</w:t>
                        </w:r>
                        <w:r>
                          <w:rPr>
                            <w:rFonts w:ascii="Arial"/>
                            <w:spacing w:val="-4"/>
                            <w:sz w:val="10"/>
                          </w:rPr>
                          <w:t> </w:t>
                        </w:r>
                        <w:r>
                          <w:rPr>
                            <w:rFonts w:ascii="Arial"/>
                            <w:spacing w:val="-2"/>
                            <w:sz w:val="10"/>
                          </w:rPr>
                          <w:t>Configurations</w:t>
                        </w:r>
                      </w:p>
                    </w:txbxContent>
                  </v:textbox>
                  <w10:wrap type="none"/>
                </v:shape>
                <v:shape style="position:absolute;left:8843;top:6796;width:393;height:273" type="#_x0000_t202" id="docshape460" filled="false" stroked="false">
                  <v:textbox inset="0,0,0,0">
                    <w:txbxContent>
                      <w:p>
                        <w:pPr>
                          <w:spacing w:before="78"/>
                          <w:ind w:left="60" w:right="0" w:firstLine="0"/>
                          <w:jc w:val="left"/>
                          <w:rPr>
                            <w:rFonts w:ascii="Arial"/>
                            <w:sz w:val="9"/>
                          </w:rPr>
                        </w:pPr>
                        <w:r>
                          <w:rPr>
                            <w:rFonts w:ascii="Arial"/>
                            <w:spacing w:val="-2"/>
                            <w:w w:val="105"/>
                            <w:sz w:val="9"/>
                          </w:rPr>
                          <w:t>O-</w:t>
                        </w:r>
                        <w:r>
                          <w:rPr>
                            <w:rFonts w:ascii="Arial"/>
                            <w:spacing w:val="-5"/>
                            <w:w w:val="110"/>
                            <w:sz w:val="9"/>
                          </w:rPr>
                          <w:t>RU</w:t>
                        </w:r>
                      </w:p>
                    </w:txbxContent>
                  </v:textbox>
                  <w10:wrap type="none"/>
                </v:shape>
                <v:shape style="position:absolute;left:6686;top:6796;width:511;height:273" type="#_x0000_t202" id="docshape461" filled="false" stroked="false">
                  <v:textbox inset="0,0,0,0">
                    <w:txbxContent>
                      <w:p>
                        <w:pPr>
                          <w:spacing w:before="78"/>
                          <w:ind w:left="60" w:right="0" w:firstLine="0"/>
                          <w:jc w:val="left"/>
                          <w:rPr>
                            <w:rFonts w:ascii="Arial"/>
                            <w:sz w:val="9"/>
                          </w:rPr>
                        </w:pPr>
                        <w:r>
                          <w:rPr>
                            <w:rFonts w:ascii="Arial"/>
                            <w:w w:val="105"/>
                            <w:sz w:val="9"/>
                          </w:rPr>
                          <w:t>E2-</w:t>
                        </w:r>
                        <w:r>
                          <w:rPr>
                            <w:rFonts w:ascii="Arial"/>
                            <w:spacing w:val="-4"/>
                            <w:w w:val="110"/>
                            <w:sz w:val="9"/>
                          </w:rPr>
                          <w:t>Node</w:t>
                        </w:r>
                      </w:p>
                    </w:txbxContent>
                  </v:textbox>
                  <w10:wrap type="none"/>
                </v:shape>
                <v:shape style="position:absolute;left:5889;top:6796;width:717;height:273" type="#_x0000_t202" id="docshape462" filled="false" stroked="false">
                  <v:textbox inset="0,0,0,0">
                    <w:txbxContent>
                      <w:p>
                        <w:pPr>
                          <w:spacing w:before="78"/>
                          <w:ind w:left="86" w:right="0" w:firstLine="0"/>
                          <w:jc w:val="left"/>
                          <w:rPr>
                            <w:rFonts w:ascii="Arial"/>
                            <w:sz w:val="9"/>
                          </w:rPr>
                        </w:pPr>
                        <w:r>
                          <w:rPr>
                            <w:rFonts w:ascii="Arial"/>
                            <w:sz w:val="9"/>
                          </w:rPr>
                          <w:t>Near-RT</w:t>
                        </w:r>
                        <w:r>
                          <w:rPr>
                            <w:rFonts w:ascii="Arial"/>
                            <w:spacing w:val="30"/>
                            <w:sz w:val="9"/>
                          </w:rPr>
                          <w:t> </w:t>
                        </w:r>
                        <w:r>
                          <w:rPr>
                            <w:rFonts w:ascii="Arial"/>
                            <w:spacing w:val="-5"/>
                            <w:sz w:val="9"/>
                          </w:rPr>
                          <w:t>RIC</w:t>
                        </w:r>
                      </w:p>
                    </w:txbxContent>
                  </v:textbox>
                  <w10:wrap type="none"/>
                </v:shape>
                <v:shape style="position:absolute;left:3342;top:6796;width:709;height:273" type="#_x0000_t202" id="docshape463" filled="false" stroked="false">
                  <v:textbox inset="0,0,0,0">
                    <w:txbxContent>
                      <w:p>
                        <w:pPr>
                          <w:spacing w:before="78"/>
                          <w:ind w:left="82" w:right="0" w:firstLine="0"/>
                          <w:jc w:val="left"/>
                          <w:rPr>
                            <w:rFonts w:ascii="Arial"/>
                            <w:sz w:val="9"/>
                          </w:rPr>
                        </w:pPr>
                        <w:r>
                          <w:rPr>
                            <w:rFonts w:ascii="Arial"/>
                            <w:sz w:val="9"/>
                          </w:rPr>
                          <w:t>Non-RT</w:t>
                        </w:r>
                        <w:r>
                          <w:rPr>
                            <w:rFonts w:ascii="Arial"/>
                            <w:spacing w:val="29"/>
                            <w:sz w:val="9"/>
                          </w:rPr>
                          <w:t> </w:t>
                        </w:r>
                        <w:r>
                          <w:rPr>
                            <w:rFonts w:ascii="Arial"/>
                            <w:spacing w:val="-5"/>
                            <w:sz w:val="9"/>
                          </w:rPr>
                          <w:t>RIC</w:t>
                        </w:r>
                      </w:p>
                    </w:txbxContent>
                  </v:textbox>
                  <w10:wrap type="none"/>
                </v:shape>
                <v:shape style="position:absolute;left:140;top:6803;width:1021;height:266" type="#_x0000_t202" id="docshape464" filled="true" fillcolor="#e1e1ef" stroked="false">
                  <v:textbox inset="0,0,0,0">
                    <w:txbxContent>
                      <w:p>
                        <w:pPr>
                          <w:spacing w:before="71"/>
                          <w:ind w:left="83" w:right="0" w:firstLine="0"/>
                          <w:jc w:val="left"/>
                          <w:rPr>
                            <w:rFonts w:ascii="Arial"/>
                            <w:color w:val="000000"/>
                            <w:sz w:val="9"/>
                          </w:rPr>
                        </w:pPr>
                        <w:r>
                          <w:rPr>
                            <w:rFonts w:ascii="Arial"/>
                            <w:color w:val="000000"/>
                            <w:w w:val="110"/>
                            <w:sz w:val="9"/>
                          </w:rPr>
                          <w:t>Collection</w:t>
                        </w:r>
                        <w:r>
                          <w:rPr>
                            <w:rFonts w:ascii="Arial"/>
                            <w:color w:val="000000"/>
                            <w:spacing w:val="79"/>
                            <w:w w:val="150"/>
                            <w:sz w:val="9"/>
                          </w:rPr>
                          <w:t> </w:t>
                        </w:r>
                        <w:r>
                          <w:rPr>
                            <w:rFonts w:ascii="Arial"/>
                            <w:color w:val="000000"/>
                            <w:spacing w:val="-2"/>
                            <w:w w:val="110"/>
                            <w:sz w:val="9"/>
                          </w:rPr>
                          <w:t>Control</w:t>
                        </w:r>
                      </w:p>
                    </w:txbxContent>
                  </v:textbox>
                  <v:fill type="solid"/>
                  <w10:wrap type="none"/>
                </v:shape>
                <v:shape style="position:absolute;left:5889;top:6151;width:364;height:510" type="#_x0000_t202" id="docshape465" filled="true" fillcolor="#ffb6c1" stroked="false">
                  <v:textbox inset="0,0,0,0">
                    <w:txbxContent>
                      <w:p>
                        <w:pPr>
                          <w:spacing w:line="240" w:lineRule="auto" w:before="0"/>
                          <w:rPr>
                            <w:rFonts w:ascii="Courier New"/>
                            <w:color w:val="000000"/>
                            <w:sz w:val="9"/>
                          </w:rPr>
                        </w:pPr>
                      </w:p>
                      <w:p>
                        <w:pPr>
                          <w:spacing w:line="240" w:lineRule="auto" w:before="23"/>
                          <w:rPr>
                            <w:rFonts w:ascii="Courier New"/>
                            <w:color w:val="000000"/>
                            <w:sz w:val="9"/>
                          </w:rPr>
                        </w:pPr>
                      </w:p>
                      <w:p>
                        <w:pPr>
                          <w:spacing w:before="1"/>
                          <w:ind w:left="-6" w:right="0" w:firstLine="0"/>
                          <w:jc w:val="left"/>
                          <w:rPr>
                            <w:rFonts w:ascii="Arial"/>
                            <w:color w:val="000000"/>
                            <w:sz w:val="9"/>
                          </w:rPr>
                        </w:pPr>
                        <w:r>
                          <w:rPr>
                            <w:rFonts w:ascii="Arial"/>
                            <w:color w:val="000000"/>
                            <w:spacing w:val="-10"/>
                            <w:w w:val="110"/>
                            <w:sz w:val="9"/>
                          </w:rPr>
                          <w:t>)</w:t>
                        </w:r>
                      </w:p>
                    </w:txbxContent>
                  </v:textbox>
                  <v:fill type="solid"/>
                  <w10:wrap type="none"/>
                </v:shape>
                <v:shape style="position:absolute;left:4060;top:6151;width:1819;height:510" type="#_x0000_t202" id="docshape466" filled="false" stroked="false">
                  <v:textbox inset="0,0,0,0">
                    <w:txbxContent>
                      <w:p>
                        <w:pPr>
                          <w:spacing w:line="240" w:lineRule="auto" w:before="2"/>
                          <w:rPr>
                            <w:rFonts w:ascii="Courier New"/>
                            <w:sz w:val="9"/>
                          </w:rPr>
                        </w:pPr>
                      </w:p>
                      <w:p>
                        <w:pPr>
                          <w:spacing w:before="0"/>
                          <w:ind w:left="4" w:right="0" w:firstLine="0"/>
                          <w:jc w:val="left"/>
                          <w:rPr>
                            <w:rFonts w:ascii="Arial"/>
                            <w:sz w:val="9"/>
                          </w:rPr>
                        </w:pPr>
                        <w:r>
                          <w:rPr>
                            <w:rFonts w:ascii="Arial"/>
                            <w:sz w:val="9"/>
                          </w:rPr>
                          <w:t>rmance</w:t>
                        </w:r>
                        <w:r>
                          <w:rPr>
                            <w:rFonts w:ascii="Arial"/>
                            <w:spacing w:val="20"/>
                            <w:sz w:val="9"/>
                          </w:rPr>
                          <w:t> </w:t>
                        </w:r>
                        <w:r>
                          <w:rPr>
                            <w:rFonts w:ascii="Arial"/>
                            <w:sz w:val="9"/>
                          </w:rPr>
                          <w:t>analysis</w:t>
                        </w:r>
                        <w:r>
                          <w:rPr>
                            <w:rFonts w:ascii="Arial"/>
                            <w:spacing w:val="32"/>
                            <w:sz w:val="9"/>
                          </w:rPr>
                          <w:t> </w:t>
                        </w:r>
                        <w:r>
                          <w:rPr>
                            <w:rFonts w:ascii="Arial"/>
                            <w:sz w:val="9"/>
                          </w:rPr>
                          <w:t>of</w:t>
                        </w:r>
                        <w:r>
                          <w:rPr>
                            <w:rFonts w:ascii="Arial"/>
                            <w:spacing w:val="-2"/>
                            <w:sz w:val="9"/>
                          </w:rPr>
                          <w:t> </w:t>
                        </w:r>
                        <w:r>
                          <w:rPr>
                            <w:rFonts w:ascii="Arial"/>
                            <w:sz w:val="9"/>
                          </w:rPr>
                          <w:t>AI/ML</w:t>
                        </w:r>
                        <w:r>
                          <w:rPr>
                            <w:rFonts w:ascii="Arial"/>
                            <w:spacing w:val="20"/>
                            <w:sz w:val="9"/>
                          </w:rPr>
                          <w:t> </w:t>
                        </w:r>
                        <w:r>
                          <w:rPr>
                            <w:rFonts w:ascii="Arial"/>
                            <w:spacing w:val="-2"/>
                            <w:sz w:val="9"/>
                          </w:rPr>
                          <w:t>model</w:t>
                        </w:r>
                      </w:p>
                      <w:p>
                        <w:pPr>
                          <w:spacing w:before="20"/>
                          <w:ind w:left="4" w:right="0" w:firstLine="0"/>
                          <w:jc w:val="left"/>
                          <w:rPr>
                            <w:rFonts w:ascii="Arial"/>
                            <w:sz w:val="9"/>
                          </w:rPr>
                        </w:pPr>
                        <w:r>
                          <w:rPr>
                            <w:rFonts w:ascii="Arial"/>
                            <w:sz w:val="9"/>
                          </w:rPr>
                          <w:t>possible</w:t>
                        </w:r>
                        <w:r>
                          <w:rPr>
                            <w:rFonts w:ascii="Arial"/>
                            <w:spacing w:val="43"/>
                            <w:sz w:val="9"/>
                          </w:rPr>
                          <w:t> </w:t>
                        </w:r>
                        <w:r>
                          <w:rPr>
                            <w:rFonts w:ascii="Arial"/>
                            <w:sz w:val="9"/>
                          </w:rPr>
                          <w:t>actions,</w:t>
                        </w:r>
                        <w:r>
                          <w:rPr>
                            <w:rFonts w:ascii="Arial"/>
                            <w:spacing w:val="31"/>
                            <w:sz w:val="9"/>
                          </w:rPr>
                          <w:t> </w:t>
                        </w:r>
                        <w:r>
                          <w:rPr>
                            <w:rFonts w:ascii="Arial"/>
                            <w:sz w:val="9"/>
                          </w:rPr>
                          <w:t>e.g.</w:t>
                        </w:r>
                        <w:r>
                          <w:rPr>
                            <w:rFonts w:ascii="Arial"/>
                            <w:spacing w:val="30"/>
                            <w:sz w:val="9"/>
                          </w:rPr>
                          <w:t> </w:t>
                        </w:r>
                        <w:r>
                          <w:rPr>
                            <w:rFonts w:ascii="Arial"/>
                            <w:sz w:val="9"/>
                          </w:rPr>
                          <w:t>fallback,</w:t>
                        </w:r>
                        <w:r>
                          <w:rPr>
                            <w:rFonts w:ascii="Arial"/>
                            <w:spacing w:val="31"/>
                            <w:sz w:val="9"/>
                          </w:rPr>
                          <w:t> </w:t>
                        </w:r>
                        <w:r>
                          <w:rPr>
                            <w:rFonts w:ascii="Arial"/>
                            <w:sz w:val="9"/>
                          </w:rPr>
                          <w:t>re-</w:t>
                        </w:r>
                        <w:r>
                          <w:rPr>
                            <w:rFonts w:ascii="Arial"/>
                            <w:spacing w:val="-2"/>
                            <w:sz w:val="9"/>
                          </w:rPr>
                          <w:t>training</w:t>
                        </w:r>
                      </w:p>
                    </w:txbxContent>
                  </v:textbox>
                  <w10:wrap type="none"/>
                </v:shape>
                <v:shape style="position:absolute;left:3830;top:6375;width:228;height:109" type="#_x0000_t202" id="docshape467" filled="false" stroked="false">
                  <v:textbox inset="0,0,0,0">
                    <w:txbxContent>
                      <w:p>
                        <w:pPr>
                          <w:spacing w:before="4"/>
                          <w:ind w:left="0" w:right="0" w:firstLine="0"/>
                          <w:jc w:val="left"/>
                          <w:rPr>
                            <w:rFonts w:ascii="Arial"/>
                            <w:sz w:val="9"/>
                          </w:rPr>
                        </w:pPr>
                        <w:r>
                          <w:rPr>
                            <w:rFonts w:ascii="Arial"/>
                            <w:spacing w:val="-4"/>
                            <w:w w:val="110"/>
                            <w:sz w:val="9"/>
                          </w:rPr>
                          <w:t>(with</w:t>
                        </w:r>
                      </w:p>
                    </w:txbxContent>
                  </v:textbox>
                  <w10:wrap type="none"/>
                </v:shape>
                <v:shape style="position:absolute;left:3741;top:6251;width:342;height:171" type="#_x0000_t202" id="docshape468" filled="false" stroked="false">
                  <v:textbox inset="0,0,0,0">
                    <w:txbxContent>
                      <w:p>
                        <w:pPr>
                          <w:spacing w:before="4"/>
                          <w:ind w:left="0" w:right="0" w:firstLine="0"/>
                          <w:jc w:val="left"/>
                          <w:rPr>
                            <w:rFonts w:ascii="Arial"/>
                            <w:sz w:val="9"/>
                          </w:rPr>
                        </w:pPr>
                        <w:r>
                          <w:rPr>
                            <w:rFonts w:ascii="Arial"/>
                            <w:b/>
                            <w:spacing w:val="61"/>
                            <w:w w:val="110"/>
                            <w:position w:val="-5"/>
                            <w:sz w:val="9"/>
                          </w:rPr>
                          <w:t> </w:t>
                        </w:r>
                        <w:r>
                          <w:rPr>
                            <w:rFonts w:ascii="Arial"/>
                            <w:spacing w:val="-4"/>
                            <w:w w:val="110"/>
                            <w:sz w:val="9"/>
                          </w:rPr>
                          <w:t>Perfo</w:t>
                        </w:r>
                      </w:p>
                    </w:txbxContent>
                  </v:textbox>
                  <w10:wrap type="none"/>
                </v:shape>
                <v:shape style="position:absolute;left:3687;top:5180;width:364;height:659" type="#_x0000_t202" id="docshape469" filled="true" fillcolor="#ffd600" stroked="false">
                  <v:textbox inset="0,0,0,0">
                    <w:txbxContent>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35"/>
                          <w:rPr>
                            <w:rFonts w:ascii="Courier New"/>
                            <w:color w:val="000000"/>
                            <w:sz w:val="9"/>
                          </w:rPr>
                        </w:pPr>
                      </w:p>
                      <w:p>
                        <w:pPr>
                          <w:spacing w:before="0"/>
                          <w:ind w:left="-17" w:right="0" w:firstLine="0"/>
                          <w:jc w:val="left"/>
                          <w:rPr>
                            <w:rFonts w:ascii="Arial"/>
                            <w:color w:val="000000"/>
                            <w:sz w:val="9"/>
                          </w:rPr>
                        </w:pPr>
                        <w:r>
                          <w:rPr>
                            <w:rFonts w:ascii="Arial"/>
                            <w:color w:val="000000"/>
                            <w:spacing w:val="-2"/>
                            <w:w w:val="110"/>
                            <w:sz w:val="9"/>
                          </w:rPr>
                          <w:t>saving</w:t>
                        </w:r>
                      </w:p>
                    </w:txbxContent>
                  </v:textbox>
                  <v:fill type="solid"/>
                  <w10:wrap type="none"/>
                </v:shape>
                <v:shape style="position:absolute;left:892;top:5484;width:1420;height:109" type="#_x0000_t202" id="docshape470" filled="false" stroked="false">
                  <v:textbox inset="0,0,0,0">
                    <w:txbxContent>
                      <w:p>
                        <w:pPr>
                          <w:spacing w:before="4"/>
                          <w:ind w:left="0" w:right="0" w:firstLine="0"/>
                          <w:jc w:val="left"/>
                          <w:rPr>
                            <w:rFonts w:ascii="Arial"/>
                            <w:sz w:val="9"/>
                          </w:rPr>
                        </w:pPr>
                        <w:r>
                          <w:rPr>
                            <w:rFonts w:ascii="Arial"/>
                            <w:sz w:val="9"/>
                          </w:rPr>
                          <w:t>enforecem</w:t>
                        </w:r>
                        <w:r>
                          <w:rPr>
                            <w:rFonts w:ascii="Arial"/>
                            <w:spacing w:val="-6"/>
                            <w:sz w:val="9"/>
                          </w:rPr>
                          <w:t> </w:t>
                        </w:r>
                        <w:r>
                          <w:rPr>
                            <w:rFonts w:ascii="Arial"/>
                            <w:sz w:val="9"/>
                          </w:rPr>
                          <w:t>ent</w:t>
                        </w:r>
                        <w:r>
                          <w:rPr>
                            <w:rFonts w:ascii="Arial"/>
                            <w:spacing w:val="22"/>
                            <w:sz w:val="9"/>
                          </w:rPr>
                          <w:t> </w:t>
                        </w:r>
                        <w:r>
                          <w:rPr>
                            <w:rFonts w:ascii="Arial"/>
                            <w:sz w:val="9"/>
                          </w:rPr>
                          <w:t>for</w:t>
                        </w:r>
                        <w:r>
                          <w:rPr>
                            <w:rFonts w:ascii="Arial"/>
                            <w:spacing w:val="29"/>
                            <w:sz w:val="9"/>
                          </w:rPr>
                          <w:t> </w:t>
                        </w:r>
                        <w:r>
                          <w:rPr>
                            <w:rFonts w:ascii="Arial"/>
                            <w:sz w:val="9"/>
                          </w:rPr>
                          <w:t>Energy</w:t>
                        </w:r>
                        <w:r>
                          <w:rPr>
                            <w:rFonts w:ascii="Arial"/>
                            <w:spacing w:val="12"/>
                            <w:sz w:val="9"/>
                          </w:rPr>
                          <w:t> </w:t>
                        </w:r>
                        <w:r>
                          <w:rPr>
                            <w:rFonts w:ascii="Arial"/>
                            <w:spacing w:val="-2"/>
                            <w:sz w:val="9"/>
                          </w:rPr>
                          <w:t>saving</w:t>
                        </w:r>
                      </w:p>
                    </w:txbxContent>
                  </v:textbox>
                  <w10:wrap type="none"/>
                </v:shape>
                <v:shape style="position:absolute;left:803;top:5362;width:2817;height:170" type="#_x0000_t202" id="docshape471" filled="false" stroked="false">
                  <v:textbox inset="0,0,0,0">
                    <w:txbxContent>
                      <w:p>
                        <w:pPr>
                          <w:spacing w:before="4"/>
                          <w:ind w:left="0" w:right="0" w:firstLine="0"/>
                          <w:jc w:val="left"/>
                          <w:rPr>
                            <w:rFonts w:ascii="Arial"/>
                            <w:sz w:val="9"/>
                          </w:rPr>
                        </w:pPr>
                        <w:r>
                          <w:rPr>
                            <w:rFonts w:ascii="Arial"/>
                            <w:b/>
                            <w:position w:val="-5"/>
                            <w:sz w:val="10"/>
                          </w:rPr>
                          <w:t>5</w:t>
                        </w:r>
                        <w:r>
                          <w:rPr>
                            <w:rFonts w:ascii="Arial"/>
                            <w:b/>
                            <w:spacing w:val="33"/>
                            <w:position w:val="-5"/>
                            <w:sz w:val="10"/>
                          </w:rPr>
                          <w:t> </w:t>
                        </w:r>
                        <w:r>
                          <w:rPr>
                            <w:rFonts w:ascii="Arial"/>
                            <w:sz w:val="9"/>
                          </w:rPr>
                          <w:t>Request</w:t>
                        </w:r>
                        <w:r>
                          <w:rPr>
                            <w:rFonts w:ascii="Arial"/>
                            <w:spacing w:val="13"/>
                            <w:sz w:val="9"/>
                          </w:rPr>
                          <w:t> </w:t>
                        </w:r>
                        <w:r>
                          <w:rPr>
                            <w:rFonts w:ascii="Arial"/>
                            <w:sz w:val="9"/>
                          </w:rPr>
                          <w:t>to</w:t>
                        </w:r>
                        <w:r>
                          <w:rPr>
                            <w:rFonts w:ascii="Arial"/>
                            <w:spacing w:val="22"/>
                            <w:sz w:val="9"/>
                          </w:rPr>
                          <w:t> </w:t>
                        </w:r>
                        <w:r>
                          <w:rPr>
                            <w:rFonts w:ascii="Arial"/>
                            <w:sz w:val="9"/>
                          </w:rPr>
                          <w:t>prepare</w:t>
                        </w:r>
                        <w:r>
                          <w:rPr>
                            <w:rFonts w:ascii="Arial"/>
                            <w:spacing w:val="22"/>
                            <w:sz w:val="9"/>
                          </w:rPr>
                          <w:t> </w:t>
                        </w:r>
                        <w:r>
                          <w:rPr>
                            <w:rFonts w:ascii="Arial"/>
                            <w:sz w:val="9"/>
                          </w:rPr>
                          <w:t>and</w:t>
                        </w:r>
                        <w:r>
                          <w:rPr>
                            <w:rFonts w:ascii="Arial"/>
                            <w:spacing w:val="22"/>
                            <w:sz w:val="9"/>
                          </w:rPr>
                          <w:t> </w:t>
                        </w:r>
                        <w:r>
                          <w:rPr>
                            <w:rFonts w:ascii="Arial"/>
                            <w:sz w:val="9"/>
                          </w:rPr>
                          <w:t>execute</w:t>
                        </w:r>
                        <w:r>
                          <w:rPr>
                            <w:rFonts w:ascii="Arial"/>
                            <w:spacing w:val="23"/>
                            <w:sz w:val="9"/>
                          </w:rPr>
                          <w:t> </w:t>
                        </w:r>
                        <w:r>
                          <w:rPr>
                            <w:rFonts w:ascii="Arial"/>
                            <w:sz w:val="9"/>
                          </w:rPr>
                          <w:t>RF</w:t>
                        </w:r>
                        <w:r>
                          <w:rPr>
                            <w:rFonts w:ascii="Arial"/>
                            <w:spacing w:val="13"/>
                            <w:sz w:val="9"/>
                          </w:rPr>
                          <w:t> </w:t>
                        </w:r>
                        <w:r>
                          <w:rPr>
                            <w:rFonts w:ascii="Arial"/>
                            <w:sz w:val="9"/>
                          </w:rPr>
                          <w:t>Channel</w:t>
                        </w:r>
                        <w:r>
                          <w:rPr>
                            <w:rFonts w:ascii="Arial"/>
                            <w:spacing w:val="22"/>
                            <w:sz w:val="9"/>
                          </w:rPr>
                          <w:t> </w:t>
                        </w:r>
                        <w:r>
                          <w:rPr>
                            <w:rFonts w:ascii="Arial"/>
                            <w:spacing w:val="-2"/>
                            <w:sz w:val="9"/>
                          </w:rPr>
                          <w:t>Reconfiguration</w:t>
                        </w:r>
                      </w:p>
                    </w:txbxContent>
                  </v:textbox>
                  <w10:wrap type="none"/>
                </v:shape>
                <v:shape style="position:absolute;left:661;top:5198;width:598;height:109" type="#_x0000_t202" id="docshape472" filled="false" stroked="false">
                  <v:textbox inset="0,0,0,0">
                    <w:txbxContent>
                      <w:p>
                        <w:pPr>
                          <w:spacing w:before="4"/>
                          <w:ind w:left="0" w:right="0" w:firstLine="0"/>
                          <w:jc w:val="left"/>
                          <w:rPr>
                            <w:rFonts w:ascii="Arial"/>
                            <w:b/>
                            <w:sz w:val="9"/>
                          </w:rPr>
                        </w:pPr>
                        <w:r>
                          <w:rPr>
                            <w:rFonts w:ascii="Arial"/>
                            <w:b/>
                            <w:w w:val="105"/>
                            <w:sz w:val="9"/>
                          </w:rPr>
                          <w:t>ision</w:t>
                        </w:r>
                        <w:r>
                          <w:rPr>
                            <w:rFonts w:ascii="Arial"/>
                            <w:b/>
                            <w:spacing w:val="-6"/>
                            <w:w w:val="105"/>
                            <w:sz w:val="9"/>
                          </w:rPr>
                          <w:t> </w:t>
                        </w:r>
                        <w:r>
                          <w:rPr>
                            <w:rFonts w:ascii="Arial"/>
                            <w:b/>
                            <w:spacing w:val="-2"/>
                            <w:w w:val="110"/>
                            <w:sz w:val="9"/>
                          </w:rPr>
                          <w:t>Making</w:t>
                        </w:r>
                      </w:p>
                    </w:txbxContent>
                  </v:textbox>
                  <w10:wrap type="none"/>
                </v:shape>
                <v:shape style="position:absolute;left:140;top:5180;width:518;height:959" type="#_x0000_t202" id="docshape473" filled="false" stroked="false">
                  <v:textbox inset="0,0,0,0">
                    <w:txbxContent>
                      <w:p>
                        <w:pPr>
                          <w:spacing w:before="22"/>
                          <w:ind w:left="67" w:right="-15" w:firstLine="0"/>
                          <w:jc w:val="left"/>
                          <w:rPr>
                            <w:rFonts w:ascii="Arial"/>
                            <w:b/>
                            <w:sz w:val="9"/>
                          </w:rPr>
                        </w:pPr>
                        <w:r>
                          <w:rPr>
                            <w:rFonts w:ascii="Arial"/>
                            <w:b/>
                            <w:w w:val="105"/>
                            <w:sz w:val="9"/>
                          </w:rPr>
                          <w:t>Actor</w:t>
                        </w:r>
                        <w:r>
                          <w:rPr>
                            <w:rFonts w:ascii="Arial"/>
                            <w:b/>
                            <w:spacing w:val="-3"/>
                            <w:w w:val="105"/>
                            <w:sz w:val="9"/>
                          </w:rPr>
                          <w:t> </w:t>
                        </w:r>
                        <w:r>
                          <w:rPr>
                            <w:rFonts w:ascii="Arial"/>
                            <w:b/>
                            <w:spacing w:val="-5"/>
                            <w:w w:val="110"/>
                            <w:sz w:val="9"/>
                          </w:rPr>
                          <w:t>Dec</w:t>
                        </w:r>
                      </w:p>
                    </w:txbxContent>
                  </v:textbox>
                  <w10:wrap type="none"/>
                </v:shape>
                <v:shape style="position:absolute;left:667;top:3836;width:3011;height:1333" type="#_x0000_t202" id="docshape474" filled="false" stroked="false">
                  <v:textbox inset="0,0,0,0">
                    <w:txbxContent>
                      <w:p>
                        <w:pPr>
                          <w:spacing w:before="21"/>
                          <w:ind w:left="2" w:right="0" w:firstLine="0"/>
                          <w:jc w:val="left"/>
                          <w:rPr>
                            <w:rFonts w:ascii="Arial"/>
                            <w:b/>
                            <w:sz w:val="9"/>
                          </w:rPr>
                        </w:pPr>
                        <w:r>
                          <w:rPr>
                            <w:rFonts w:ascii="Arial"/>
                            <w:b/>
                            <w:sz w:val="9"/>
                          </w:rPr>
                          <w:t>is</w:t>
                        </w:r>
                        <w:r>
                          <w:rPr>
                            <w:rFonts w:ascii="Arial"/>
                            <w:b/>
                            <w:spacing w:val="10"/>
                            <w:sz w:val="9"/>
                          </w:rPr>
                          <w:t> </w:t>
                        </w:r>
                        <w:r>
                          <w:rPr>
                            <w:rFonts w:ascii="Arial"/>
                            <w:b/>
                            <w:sz w:val="9"/>
                          </w:rPr>
                          <w:t>Training</w:t>
                        </w:r>
                        <w:r>
                          <w:rPr>
                            <w:rFonts w:ascii="Arial"/>
                            <w:b/>
                            <w:spacing w:val="3"/>
                            <w:sz w:val="9"/>
                          </w:rPr>
                          <w:t> </w:t>
                        </w:r>
                        <w:r>
                          <w:rPr>
                            <w:rFonts w:ascii="Arial"/>
                            <w:b/>
                            <w:sz w:val="9"/>
                          </w:rPr>
                          <w:t>and</w:t>
                        </w:r>
                        <w:r>
                          <w:rPr>
                            <w:rFonts w:ascii="Arial"/>
                            <w:b/>
                            <w:spacing w:val="4"/>
                            <w:sz w:val="9"/>
                          </w:rPr>
                          <w:t> </w:t>
                        </w:r>
                        <w:r>
                          <w:rPr>
                            <w:rFonts w:ascii="Arial"/>
                            <w:b/>
                            <w:spacing w:val="-2"/>
                            <w:sz w:val="9"/>
                          </w:rPr>
                          <w:t>Inference</w:t>
                        </w:r>
                      </w:p>
                    </w:txbxContent>
                  </v:textbox>
                  <w10:wrap type="none"/>
                </v:shape>
                <v:shape style="position:absolute;left:140;top:3836;width:518;height:1333" type="#_x0000_t202" id="docshape475" filled="false" stroked="false">
                  <v:textbox inset="0,0,0,0">
                    <w:txbxContent>
                      <w:p>
                        <w:pPr>
                          <w:spacing w:before="21"/>
                          <w:ind w:left="-14" w:right="-15" w:firstLine="0"/>
                          <w:jc w:val="left"/>
                          <w:rPr>
                            <w:rFonts w:ascii="Arial"/>
                            <w:b/>
                            <w:sz w:val="9"/>
                          </w:rPr>
                        </w:pPr>
                        <w:r>
                          <w:rPr>
                            <w:rFonts w:ascii="Arial"/>
                            <w:b/>
                            <w:spacing w:val="-2"/>
                            <w:w w:val="110"/>
                            <w:sz w:val="9"/>
                          </w:rPr>
                          <w:t>Data</w:t>
                        </w:r>
                        <w:r>
                          <w:rPr>
                            <w:rFonts w:ascii="Arial"/>
                            <w:b/>
                            <w:spacing w:val="-3"/>
                            <w:w w:val="110"/>
                            <w:sz w:val="9"/>
                          </w:rPr>
                          <w:t> </w:t>
                        </w:r>
                        <w:r>
                          <w:rPr>
                            <w:rFonts w:ascii="Arial"/>
                            <w:b/>
                            <w:spacing w:val="-5"/>
                            <w:w w:val="110"/>
                            <w:sz w:val="9"/>
                          </w:rPr>
                          <w:t>Analys</w:t>
                        </w:r>
                      </w:p>
                    </w:txbxContent>
                  </v:textbox>
                  <w10:wrap type="none"/>
                </v:shape>
                <v:shape style="position:absolute;left:140;top:2824;width:518;height:593" type="#_x0000_t202" id="docshape476" filled="true" fillcolor="#ffd600" stroked="false">
                  <v:textbox inset="0,0,0,0">
                    <w:txbxContent>
                      <w:p>
                        <w:pPr>
                          <w:spacing w:before="14"/>
                          <w:ind w:left="-14" w:right="-29" w:firstLine="0"/>
                          <w:jc w:val="left"/>
                          <w:rPr>
                            <w:rFonts w:ascii="Arial"/>
                            <w:b/>
                            <w:color w:val="000000"/>
                            <w:sz w:val="9"/>
                          </w:rPr>
                        </w:pPr>
                        <w:r>
                          <w:rPr>
                            <w:rFonts w:ascii="Arial"/>
                            <w:b/>
                            <w:color w:val="000000"/>
                            <w:spacing w:val="-4"/>
                            <w:w w:val="110"/>
                            <w:sz w:val="9"/>
                          </w:rPr>
                          <w:t> </w:t>
                        </w:r>
                        <w:r>
                          <w:rPr>
                            <w:rFonts w:ascii="Arial"/>
                            <w:b/>
                            <w:color w:val="000000"/>
                            <w:w w:val="110"/>
                            <w:sz w:val="9"/>
                          </w:rPr>
                          <w:t>via</w:t>
                        </w:r>
                        <w:r>
                          <w:rPr>
                            <w:rFonts w:ascii="Arial"/>
                            <w:b/>
                            <w:color w:val="000000"/>
                            <w:spacing w:val="-7"/>
                            <w:w w:val="110"/>
                            <w:sz w:val="9"/>
                          </w:rPr>
                          <w:t> </w:t>
                        </w:r>
                        <w:r>
                          <w:rPr>
                            <w:rFonts w:ascii="Arial"/>
                            <w:b/>
                            <w:color w:val="000000"/>
                            <w:w w:val="110"/>
                            <w:sz w:val="9"/>
                          </w:rPr>
                          <w:t>OF</w:t>
                        </w:r>
                        <w:r>
                          <w:rPr>
                            <w:rFonts w:ascii="Arial"/>
                            <w:b/>
                            <w:color w:val="000000"/>
                            <w:spacing w:val="22"/>
                            <w:w w:val="110"/>
                            <w:sz w:val="9"/>
                          </w:rPr>
                          <w:t> </w:t>
                        </w:r>
                        <w:r>
                          <w:rPr>
                            <w:rFonts w:ascii="Arial"/>
                            <w:b/>
                            <w:color w:val="000000"/>
                            <w:w w:val="110"/>
                            <w:sz w:val="9"/>
                          </w:rPr>
                          <w:t>-</w:t>
                        </w:r>
                        <w:r>
                          <w:rPr>
                            <w:rFonts w:ascii="Arial"/>
                            <w:b/>
                            <w:color w:val="000000"/>
                            <w:spacing w:val="-5"/>
                            <w:w w:val="110"/>
                            <w:sz w:val="9"/>
                          </w:rPr>
                          <w:t>MP</w:t>
                        </w:r>
                      </w:p>
                    </w:txbxContent>
                  </v:textbox>
                  <v:fill type="solid"/>
                  <w10:wrap type="none"/>
                </v:shape>
                <v:shape style="position:absolute;left:803;top:2621;width:2449;height:109" type="#_x0000_t202" id="docshape477" filled="false" stroked="false">
                  <v:textbox inset="0,0,0,0">
                    <w:txbxContent>
                      <w:p>
                        <w:pPr>
                          <w:spacing w:before="4"/>
                          <w:ind w:left="0" w:right="0" w:firstLine="0"/>
                          <w:jc w:val="left"/>
                          <w:rPr>
                            <w:rFonts w:ascii="Arial"/>
                            <w:sz w:val="9"/>
                          </w:rPr>
                        </w:pPr>
                        <w:r>
                          <w:rPr>
                            <w:rFonts w:ascii="Arial"/>
                            <w:b/>
                            <w:w w:val="110"/>
                            <w:sz w:val="9"/>
                          </w:rPr>
                          <w:t>2.2</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Measurement</w:t>
                        </w:r>
                        <w:r>
                          <w:rPr>
                            <w:rFonts w:ascii="Arial"/>
                            <w:spacing w:val="-6"/>
                            <w:w w:val="110"/>
                            <w:sz w:val="9"/>
                          </w:rPr>
                          <w:t> </w:t>
                        </w:r>
                        <w:r>
                          <w:rPr>
                            <w:rFonts w:ascii="Arial"/>
                            <w:w w:val="110"/>
                            <w:sz w:val="9"/>
                          </w:rPr>
                          <w:t>Collection</w:t>
                        </w:r>
                        <w:r>
                          <w:rPr>
                            <w:rFonts w:ascii="Arial"/>
                            <w:spacing w:val="-1"/>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txbxContent>
                  </v:textbox>
                  <w10:wrap type="none"/>
                </v:shape>
                <v:shape style="position:absolute;left:686;top:2228;width:385;height:109" type="#_x0000_t202" id="docshape478" filled="false" stroked="false">
                  <v:textbox inset="0,0,0,0">
                    <w:txbxContent>
                      <w:p>
                        <w:pPr>
                          <w:spacing w:before="4"/>
                          <w:ind w:left="0" w:right="0" w:firstLine="0"/>
                          <w:jc w:val="left"/>
                          <w:rPr>
                            <w:rFonts w:ascii="Arial"/>
                            <w:b/>
                            <w:sz w:val="9"/>
                          </w:rPr>
                        </w:pPr>
                        <w:r>
                          <w:rPr>
                            <w:rFonts w:ascii="Arial"/>
                            <w:b/>
                            <w:spacing w:val="46"/>
                            <w:w w:val="125"/>
                            <w:sz w:val="9"/>
                          </w:rPr>
                          <w:t> </w:t>
                        </w:r>
                        <w:r>
                          <w:rPr>
                            <w:rFonts w:ascii="Arial"/>
                            <w:b/>
                            <w:w w:val="125"/>
                            <w:sz w:val="9"/>
                          </w:rPr>
                          <w:t>ia</w:t>
                        </w:r>
                        <w:r>
                          <w:rPr>
                            <w:rFonts w:ascii="Arial"/>
                            <w:b/>
                            <w:spacing w:val="-4"/>
                            <w:w w:val="125"/>
                            <w:sz w:val="9"/>
                          </w:rPr>
                          <w:t> </w:t>
                        </w:r>
                        <w:r>
                          <w:rPr>
                            <w:rFonts w:ascii="Arial"/>
                            <w:b/>
                            <w:spacing w:val="-5"/>
                            <w:w w:val="125"/>
                            <w:sz w:val="9"/>
                          </w:rPr>
                          <w:t>O1</w:t>
                        </w:r>
                        <w:r>
                          <w:rPr>
                            <w:rFonts w:ascii="Arial"/>
                            <w:b/>
                            <w:spacing w:val="40"/>
                            <w:w w:val="125"/>
                            <w:sz w:val="9"/>
                          </w:rPr>
                          <w:t> </w:t>
                        </w:r>
                      </w:p>
                    </w:txbxContent>
                  </v:textbox>
                  <w10:wrap type="none"/>
                </v:shape>
                <v:shape style="position:absolute;left:140;top:2204;width:518;height:610" type="#_x0000_t202" id="docshape479" filled="false" stroked="false">
                  <v:textbox inset="0,0,0,0">
                    <w:txbxContent>
                      <w:p>
                        <w:pPr>
                          <w:spacing w:before="19"/>
                          <w:ind w:left="67" w:right="0" w:firstLine="0"/>
                          <w:jc w:val="left"/>
                          <w:rPr>
                            <w:rFonts w:ascii="Arial"/>
                            <w:b/>
                            <w:sz w:val="9"/>
                          </w:rPr>
                        </w:pPr>
                        <w:r>
                          <w:rPr>
                            <w:rFonts w:ascii="Arial"/>
                            <w:b/>
                            <w:spacing w:val="-5"/>
                            <w:w w:val="110"/>
                            <w:sz w:val="9"/>
                          </w:rPr>
                          <w:t>alt</w:t>
                        </w:r>
                      </w:p>
                    </w:txbxContent>
                  </v:textbox>
                  <w10:wrap type="none"/>
                </v:shape>
                <v:shape style="position:absolute;left:667;top:1788;width:3011;height:227" type="#_x0000_t202" id="docshape480" filled="true" fillcolor="#ffd600" stroked="false">
                  <v:textbox inset="0,0,0,0">
                    <w:txbxContent>
                      <w:p>
                        <w:pPr>
                          <w:spacing w:line="240" w:lineRule="auto" w:before="8"/>
                          <w:rPr>
                            <w:rFonts w:ascii="Courier New"/>
                            <w:color w:val="000000"/>
                            <w:sz w:val="9"/>
                          </w:rPr>
                        </w:pPr>
                      </w:p>
                      <w:p>
                        <w:pPr>
                          <w:spacing w:before="0"/>
                          <w:ind w:left="54" w:right="0" w:firstLine="0"/>
                          <w:jc w:val="left"/>
                          <w:rPr>
                            <w:rFonts w:ascii="Arial"/>
                            <w:color w:val="000000"/>
                            <w:sz w:val="9"/>
                          </w:rPr>
                        </w:pPr>
                        <w:r>
                          <w:rPr>
                            <w:rFonts w:ascii="Arial"/>
                            <w:b/>
                            <w:color w:val="000000"/>
                            <w:w w:val="110"/>
                            <w:sz w:val="9"/>
                          </w:rPr>
                          <w:t>1.4</w:t>
                        </w:r>
                        <w:r>
                          <w:rPr>
                            <w:rFonts w:ascii="Arial"/>
                            <w:color w:val="000000"/>
                            <w:spacing w:val="40"/>
                            <w:w w:val="110"/>
                            <w:sz w:val="9"/>
                          </w:rPr>
                          <w:t>  </w:t>
                        </w:r>
                        <w:r>
                          <w:rPr>
                            <w:rFonts w:ascii="Arial"/>
                            <w:color w:val="000000"/>
                            <w:w w:val="110"/>
                            <w:sz w:val="9"/>
                          </w:rPr>
                          <w:t>OFH-MP</w:t>
                        </w:r>
                        <w:r>
                          <w:rPr>
                            <w:rFonts w:ascii="Arial"/>
                            <w:color w:val="000000"/>
                            <w:spacing w:val="35"/>
                            <w:w w:val="110"/>
                            <w:sz w:val="9"/>
                          </w:rPr>
                          <w:t>  </w:t>
                        </w:r>
                        <w:r>
                          <w:rPr>
                            <w:rFonts w:ascii="Arial"/>
                            <w:color w:val="000000"/>
                            <w:w w:val="110"/>
                            <w:sz w:val="9"/>
                          </w:rPr>
                          <w:t>Data</w:t>
                        </w:r>
                        <w:r>
                          <w:rPr>
                            <w:rFonts w:ascii="Arial"/>
                            <w:color w:val="000000"/>
                            <w:spacing w:val="-3"/>
                            <w:w w:val="110"/>
                            <w:sz w:val="9"/>
                          </w:rPr>
                          <w:t> </w:t>
                        </w:r>
                        <w:r>
                          <w:rPr>
                            <w:rFonts w:ascii="Arial"/>
                            <w:color w:val="000000"/>
                            <w:w w:val="110"/>
                            <w:sz w:val="9"/>
                          </w:rPr>
                          <w:t>collection</w:t>
                        </w:r>
                        <w:r>
                          <w:rPr>
                            <w:rFonts w:ascii="Arial"/>
                            <w:color w:val="000000"/>
                            <w:spacing w:val="-4"/>
                            <w:w w:val="110"/>
                            <w:sz w:val="9"/>
                          </w:rPr>
                          <w:t> </w:t>
                        </w:r>
                        <w:r>
                          <w:rPr>
                            <w:rFonts w:ascii="Arial"/>
                            <w:color w:val="000000"/>
                            <w:spacing w:val="-2"/>
                            <w:w w:val="110"/>
                            <w:sz w:val="9"/>
                          </w:rPr>
                          <w:t>request</w:t>
                        </w:r>
                      </w:p>
                    </w:txbxContent>
                  </v:textbox>
                  <v:fill type="solid"/>
                  <w10:wrap type="none"/>
                </v:shape>
                <v:shape style="position:absolute;left:721;top:1657;width:2384;height:109" type="#_x0000_t202" id="docshape481" filled="false" stroked="false">
                  <v:textbox inset="0,0,0,0">
                    <w:txbxContent>
                      <w:p>
                        <w:pPr>
                          <w:spacing w:before="4"/>
                          <w:ind w:left="0" w:right="0" w:firstLine="0"/>
                          <w:jc w:val="left"/>
                          <w:rPr>
                            <w:rFonts w:ascii="Arial"/>
                            <w:sz w:val="9"/>
                          </w:rPr>
                        </w:pPr>
                        <w:r>
                          <w:rPr>
                            <w:rFonts w:ascii="Arial"/>
                            <w:b/>
                            <w:w w:val="110"/>
                            <w:sz w:val="9"/>
                          </w:rPr>
                          <w:t>1.3</w:t>
                        </w:r>
                        <w:r>
                          <w:rPr>
                            <w:rFonts w:ascii="Arial"/>
                            <w:spacing w:val="45"/>
                            <w:w w:val="110"/>
                            <w:sz w:val="9"/>
                          </w:rPr>
                          <w:t>  </w:t>
                        </w:r>
                        <w:r>
                          <w:rPr>
                            <w:rFonts w:ascii="Arial"/>
                            <w:w w:val="110"/>
                            <w:sz w:val="9"/>
                          </w:rPr>
                          <w:t>O1</w:t>
                        </w:r>
                        <w:r>
                          <w:rPr>
                            <w:rFonts w:ascii="Arial"/>
                            <w:spacing w:val="39"/>
                            <w:w w:val="110"/>
                            <w:sz w:val="9"/>
                          </w:rPr>
                          <w:t>  </w:t>
                        </w:r>
                        <w:r>
                          <w:rPr>
                            <w:rFonts w:ascii="Arial"/>
                            <w:w w:val="110"/>
                            <w:sz w:val="9"/>
                          </w:rPr>
                          <w:t>Data</w:t>
                        </w:r>
                        <w:r>
                          <w:rPr>
                            <w:rFonts w:ascii="Arial"/>
                            <w:spacing w:val="-2"/>
                            <w:w w:val="110"/>
                            <w:sz w:val="9"/>
                          </w:rPr>
                          <w:t> </w:t>
                        </w:r>
                        <w:r>
                          <w:rPr>
                            <w:rFonts w:ascii="Arial"/>
                            <w:w w:val="110"/>
                            <w:sz w:val="9"/>
                          </w:rPr>
                          <w:t>collection</w:t>
                        </w:r>
                        <w:r>
                          <w:rPr>
                            <w:rFonts w:ascii="Arial"/>
                            <w:spacing w:val="-2"/>
                            <w:w w:val="110"/>
                            <w:sz w:val="9"/>
                          </w:rPr>
                          <w:t> </w:t>
                        </w:r>
                        <w:r>
                          <w:rPr>
                            <w:rFonts w:ascii="Arial"/>
                            <w:w w:val="110"/>
                            <w:sz w:val="9"/>
                          </w:rPr>
                          <w:t>request</w:t>
                        </w:r>
                        <w:r>
                          <w:rPr>
                            <w:rFonts w:ascii="Arial"/>
                            <w:spacing w:val="-7"/>
                            <w:w w:val="110"/>
                            <w:sz w:val="9"/>
                          </w:rPr>
                          <w:t> </w:t>
                        </w:r>
                        <w:r>
                          <w:rPr>
                            <w:rFonts w:ascii="Arial"/>
                            <w:w w:val="110"/>
                            <w:sz w:val="9"/>
                          </w:rPr>
                          <w:t>for</w:t>
                        </w:r>
                        <w:r>
                          <w:rPr>
                            <w:rFonts w:ascii="Arial"/>
                            <w:spacing w:val="-4"/>
                            <w:w w:val="110"/>
                            <w:sz w:val="9"/>
                          </w:rPr>
                          <w:t> </w:t>
                        </w:r>
                        <w:r>
                          <w:rPr>
                            <w:rFonts w:ascii="Arial"/>
                            <w:w w:val="110"/>
                            <w:sz w:val="9"/>
                          </w:rPr>
                          <w:t>Energy</w:t>
                        </w:r>
                        <w:r>
                          <w:rPr>
                            <w:rFonts w:ascii="Arial"/>
                            <w:spacing w:val="-11"/>
                            <w:w w:val="110"/>
                            <w:sz w:val="9"/>
                          </w:rPr>
                          <w:t> </w:t>
                        </w:r>
                        <w:r>
                          <w:rPr>
                            <w:rFonts w:ascii="Arial"/>
                            <w:spacing w:val="-2"/>
                            <w:w w:val="110"/>
                            <w:sz w:val="9"/>
                          </w:rPr>
                          <w:t>Saving</w:t>
                        </w:r>
                      </w:p>
                    </w:txbxContent>
                  </v:textbox>
                  <w10:wrap type="none"/>
                </v:shape>
                <v:shape style="position:absolute;left:678;top:1495;width:53;height:109" type="#_x0000_t202" id="docshape482" filled="false" stroked="false">
                  <v:textbox inset="0,0,0,0">
                    <w:txbxContent>
                      <w:p>
                        <w:pPr>
                          <w:spacing w:before="4"/>
                          <w:ind w:left="0" w:right="0" w:firstLine="0"/>
                          <w:jc w:val="left"/>
                          <w:rPr>
                            <w:rFonts w:ascii="Arial"/>
                            <w:b/>
                            <w:sz w:val="9"/>
                          </w:rPr>
                        </w:pPr>
                        <w:r>
                          <w:rPr>
                            <w:rFonts w:ascii="Arial"/>
                            <w:b/>
                            <w:w w:val="129"/>
                            <w:sz w:val="9"/>
                          </w:rPr>
                          <w:t> </w:t>
                        </w:r>
                      </w:p>
                    </w:txbxContent>
                  </v:textbox>
                  <w10:wrap type="none"/>
                </v:shape>
                <v:shape style="position:absolute;left:140;top:1486;width:518;height:593" type="#_x0000_t202" id="docshape483" filled="true" fillcolor="#ffd600" stroked="false">
                  <v:textbox inset="0,0,0,0">
                    <w:txbxContent>
                      <w:p>
                        <w:pPr>
                          <w:spacing w:before="12"/>
                          <w:ind w:left="-14" w:right="-29" w:firstLine="0"/>
                          <w:jc w:val="left"/>
                          <w:rPr>
                            <w:rFonts w:ascii="Arial"/>
                            <w:b/>
                            <w:color w:val="000000"/>
                            <w:sz w:val="9"/>
                          </w:rPr>
                        </w:pPr>
                        <w:r>
                          <w:rPr>
                            <w:rFonts w:ascii="Arial"/>
                            <w:b/>
                            <w:color w:val="000000"/>
                            <w:spacing w:val="-4"/>
                            <w:w w:val="110"/>
                            <w:sz w:val="9"/>
                          </w:rPr>
                          <w:t> </w:t>
                        </w:r>
                        <w:r>
                          <w:rPr>
                            <w:rFonts w:ascii="Arial"/>
                            <w:b/>
                            <w:color w:val="000000"/>
                            <w:w w:val="110"/>
                            <w:sz w:val="9"/>
                          </w:rPr>
                          <w:t>via</w:t>
                        </w:r>
                        <w:r>
                          <w:rPr>
                            <w:rFonts w:ascii="Arial"/>
                            <w:b/>
                            <w:color w:val="000000"/>
                            <w:spacing w:val="-7"/>
                            <w:w w:val="110"/>
                            <w:sz w:val="9"/>
                          </w:rPr>
                          <w:t> </w:t>
                        </w:r>
                        <w:r>
                          <w:rPr>
                            <w:rFonts w:ascii="Arial"/>
                            <w:b/>
                            <w:color w:val="000000"/>
                            <w:w w:val="110"/>
                            <w:sz w:val="9"/>
                          </w:rPr>
                          <w:t>OF</w:t>
                        </w:r>
                        <w:r>
                          <w:rPr>
                            <w:rFonts w:ascii="Arial"/>
                            <w:b/>
                            <w:color w:val="000000"/>
                            <w:spacing w:val="22"/>
                            <w:w w:val="110"/>
                            <w:sz w:val="9"/>
                          </w:rPr>
                          <w:t> </w:t>
                        </w:r>
                        <w:r>
                          <w:rPr>
                            <w:rFonts w:ascii="Arial"/>
                            <w:b/>
                            <w:color w:val="000000"/>
                            <w:w w:val="110"/>
                            <w:sz w:val="9"/>
                          </w:rPr>
                          <w:t>-</w:t>
                        </w:r>
                        <w:r>
                          <w:rPr>
                            <w:rFonts w:ascii="Arial"/>
                            <w:b/>
                            <w:color w:val="000000"/>
                            <w:spacing w:val="-5"/>
                            <w:w w:val="110"/>
                            <w:sz w:val="9"/>
                          </w:rPr>
                          <w:t>MP</w:t>
                        </w:r>
                      </w:p>
                    </w:txbxContent>
                  </v:textbox>
                  <v:fill type="solid"/>
                  <w10:wrap type="none"/>
                </v:shape>
                <v:shape style="position:absolute;left:667;top:866;width:3011;height:301" type="#_x0000_t202" id="docshape484" filled="true" fillcolor="#ffd600" stroked="false">
                  <v:textbox inset="0,0,0,0">
                    <w:txbxContent>
                      <w:p>
                        <w:pPr>
                          <w:spacing w:before="26"/>
                          <w:ind w:left="18" w:right="0" w:firstLine="0"/>
                          <w:jc w:val="left"/>
                          <w:rPr>
                            <w:rFonts w:ascii="Arial"/>
                            <w:b/>
                            <w:color w:val="000000"/>
                            <w:sz w:val="9"/>
                          </w:rPr>
                        </w:pPr>
                        <w:r>
                          <w:rPr>
                            <w:rFonts w:ascii="Arial"/>
                            <w:b/>
                            <w:color w:val="000000"/>
                            <w:spacing w:val="7"/>
                            <w:sz w:val="9"/>
                          </w:rPr>
                          <w:t> </w:t>
                        </w:r>
                        <w:r>
                          <w:rPr>
                            <w:rFonts w:ascii="Arial"/>
                            <w:b/>
                            <w:color w:val="000000"/>
                            <w:sz w:val="9"/>
                          </w:rPr>
                          <w:t>via</w:t>
                        </w:r>
                        <w:r>
                          <w:rPr>
                            <w:rFonts w:ascii="Arial"/>
                            <w:b/>
                            <w:color w:val="000000"/>
                            <w:spacing w:val="1"/>
                            <w:sz w:val="9"/>
                          </w:rPr>
                          <w:t> </w:t>
                        </w:r>
                        <w:r>
                          <w:rPr>
                            <w:rFonts w:ascii="Arial"/>
                            <w:b/>
                            <w:color w:val="000000"/>
                            <w:spacing w:val="-5"/>
                            <w:sz w:val="9"/>
                          </w:rPr>
                          <w:t>O1</w:t>
                        </w:r>
                        <w:r>
                          <w:rPr>
                            <w:rFonts w:ascii="Arial"/>
                            <w:b/>
                            <w:color w:val="000000"/>
                            <w:spacing w:val="40"/>
                            <w:sz w:val="9"/>
                          </w:rPr>
                          <w:t> </w:t>
                        </w:r>
                      </w:p>
                      <w:p>
                        <w:pPr>
                          <w:spacing w:before="52"/>
                          <w:ind w:left="54" w:right="0" w:firstLine="0"/>
                          <w:jc w:val="left"/>
                          <w:rPr>
                            <w:rFonts w:ascii="Arial"/>
                            <w:color w:val="000000"/>
                            <w:sz w:val="9"/>
                          </w:rPr>
                        </w:pPr>
                        <w:r>
                          <w:rPr>
                            <w:rFonts w:ascii="Arial"/>
                            <w:b/>
                            <w:color w:val="000000"/>
                            <w:w w:val="110"/>
                            <w:sz w:val="9"/>
                          </w:rPr>
                          <w:t>1.1</w:t>
                        </w:r>
                        <w:r>
                          <w:rPr>
                            <w:rFonts w:ascii="Arial"/>
                            <w:color w:val="000000"/>
                            <w:spacing w:val="45"/>
                            <w:w w:val="110"/>
                            <w:sz w:val="9"/>
                          </w:rPr>
                          <w:t>  </w:t>
                        </w:r>
                        <w:r>
                          <w:rPr>
                            <w:rFonts w:ascii="Arial"/>
                            <w:color w:val="000000"/>
                            <w:w w:val="110"/>
                            <w:sz w:val="9"/>
                          </w:rPr>
                          <w:t>O1</w:t>
                        </w:r>
                        <w:r>
                          <w:rPr>
                            <w:rFonts w:ascii="Arial"/>
                            <w:color w:val="000000"/>
                            <w:spacing w:val="39"/>
                            <w:w w:val="110"/>
                            <w:sz w:val="9"/>
                          </w:rPr>
                          <w:t>  </w:t>
                        </w:r>
                        <w:r>
                          <w:rPr>
                            <w:rFonts w:ascii="Arial"/>
                            <w:color w:val="000000"/>
                            <w:w w:val="110"/>
                            <w:sz w:val="9"/>
                          </w:rPr>
                          <w:t>Data</w:t>
                        </w:r>
                        <w:r>
                          <w:rPr>
                            <w:rFonts w:ascii="Arial"/>
                            <w:color w:val="000000"/>
                            <w:spacing w:val="-2"/>
                            <w:w w:val="110"/>
                            <w:sz w:val="9"/>
                          </w:rPr>
                          <w:t> </w:t>
                        </w:r>
                        <w:r>
                          <w:rPr>
                            <w:rFonts w:ascii="Arial"/>
                            <w:color w:val="000000"/>
                            <w:w w:val="110"/>
                            <w:sz w:val="9"/>
                          </w:rPr>
                          <w:t>collection</w:t>
                        </w:r>
                        <w:r>
                          <w:rPr>
                            <w:rFonts w:ascii="Arial"/>
                            <w:color w:val="000000"/>
                            <w:spacing w:val="-2"/>
                            <w:w w:val="110"/>
                            <w:sz w:val="9"/>
                          </w:rPr>
                          <w:t> </w:t>
                        </w:r>
                        <w:r>
                          <w:rPr>
                            <w:rFonts w:ascii="Arial"/>
                            <w:color w:val="000000"/>
                            <w:w w:val="110"/>
                            <w:sz w:val="9"/>
                          </w:rPr>
                          <w:t>request</w:t>
                        </w:r>
                        <w:r>
                          <w:rPr>
                            <w:rFonts w:ascii="Arial"/>
                            <w:color w:val="000000"/>
                            <w:spacing w:val="-7"/>
                            <w:w w:val="110"/>
                            <w:sz w:val="9"/>
                          </w:rPr>
                          <w:t> </w:t>
                        </w:r>
                        <w:r>
                          <w:rPr>
                            <w:rFonts w:ascii="Arial"/>
                            <w:color w:val="000000"/>
                            <w:w w:val="110"/>
                            <w:sz w:val="9"/>
                          </w:rPr>
                          <w:t>for</w:t>
                        </w:r>
                        <w:r>
                          <w:rPr>
                            <w:rFonts w:ascii="Arial"/>
                            <w:color w:val="000000"/>
                            <w:spacing w:val="-4"/>
                            <w:w w:val="110"/>
                            <w:sz w:val="9"/>
                          </w:rPr>
                          <w:t> </w:t>
                        </w:r>
                        <w:r>
                          <w:rPr>
                            <w:rFonts w:ascii="Arial"/>
                            <w:color w:val="000000"/>
                            <w:w w:val="110"/>
                            <w:sz w:val="9"/>
                          </w:rPr>
                          <w:t>Energy</w:t>
                        </w:r>
                        <w:r>
                          <w:rPr>
                            <w:rFonts w:ascii="Arial"/>
                            <w:color w:val="000000"/>
                            <w:spacing w:val="-11"/>
                            <w:w w:val="110"/>
                            <w:sz w:val="9"/>
                          </w:rPr>
                          <w:t> </w:t>
                        </w:r>
                        <w:r>
                          <w:rPr>
                            <w:rFonts w:ascii="Arial"/>
                            <w:color w:val="000000"/>
                            <w:spacing w:val="-2"/>
                            <w:w w:val="110"/>
                            <w:sz w:val="9"/>
                          </w:rPr>
                          <w:t>Saving</w:t>
                        </w:r>
                      </w:p>
                    </w:txbxContent>
                  </v:textbox>
                  <v:fill type="solid"/>
                  <w10:wrap type="none"/>
                </v:shape>
                <v:shape style="position:absolute;left:140;top:866;width:518;height:610" type="#_x0000_t202" id="docshape485" filled="false" stroked="false">
                  <v:textbox inset="0,0,0,0">
                    <w:txbxContent>
                      <w:p>
                        <w:pPr>
                          <w:spacing w:before="17"/>
                          <w:ind w:left="67" w:right="0" w:firstLine="0"/>
                          <w:jc w:val="left"/>
                          <w:rPr>
                            <w:rFonts w:ascii="Arial"/>
                            <w:b/>
                            <w:sz w:val="9"/>
                          </w:rPr>
                        </w:pPr>
                        <w:r>
                          <w:rPr>
                            <w:rFonts w:ascii="Arial"/>
                            <w:b/>
                            <w:spacing w:val="-5"/>
                            <w:w w:val="110"/>
                            <w:sz w:val="9"/>
                          </w:rPr>
                          <w:t>alt</w:t>
                        </w:r>
                      </w:p>
                    </w:txbxContent>
                  </v:textbox>
                  <w10:wrap type="none"/>
                </v:shape>
                <v:shape style="position:absolute;left:667;top:671;width:3011;height:184" type="#_x0000_t202" id="docshape486" filled="false" stroked="false">
                  <v:textbox inset="0,0,0,0">
                    <w:txbxContent>
                      <w:p>
                        <w:pPr>
                          <w:spacing w:before="18"/>
                          <w:ind w:left="-23" w:right="0" w:firstLine="0"/>
                          <w:jc w:val="left"/>
                          <w:rPr>
                            <w:rFonts w:ascii="Arial"/>
                            <w:b/>
                            <w:sz w:val="9"/>
                          </w:rPr>
                        </w:pPr>
                        <w:r>
                          <w:rPr>
                            <w:rFonts w:ascii="Arial"/>
                            <w:b/>
                            <w:spacing w:val="-4"/>
                            <w:w w:val="110"/>
                            <w:sz w:val="9"/>
                          </w:rPr>
                          <w:t>tion</w:t>
                        </w:r>
                      </w:p>
                    </w:txbxContent>
                  </v:textbox>
                  <w10:wrap type="none"/>
                </v:shape>
                <v:shape style="position:absolute;left:140;top:671;width:518;height:184" type="#_x0000_t202" id="docshape487" filled="false" stroked="false">
                  <v:textbox inset="0,0,0,0">
                    <w:txbxContent>
                      <w:p>
                        <w:pPr>
                          <w:spacing w:before="18"/>
                          <w:ind w:left="-14" w:right="0" w:firstLine="0"/>
                          <w:jc w:val="left"/>
                          <w:rPr>
                            <w:rFonts w:ascii="Arial"/>
                            <w:b/>
                            <w:sz w:val="9"/>
                          </w:rPr>
                        </w:pPr>
                        <w:r>
                          <w:rPr>
                            <w:rFonts w:ascii="Arial"/>
                            <w:b/>
                            <w:spacing w:val="-2"/>
                            <w:w w:val="110"/>
                            <w:sz w:val="9"/>
                          </w:rPr>
                          <w:t>Data</w:t>
                        </w:r>
                        <w:r>
                          <w:rPr>
                            <w:rFonts w:ascii="Arial"/>
                            <w:b/>
                            <w:spacing w:val="-3"/>
                            <w:w w:val="110"/>
                            <w:sz w:val="9"/>
                          </w:rPr>
                          <w:t> </w:t>
                        </w:r>
                        <w:r>
                          <w:rPr>
                            <w:rFonts w:ascii="Arial"/>
                            <w:b/>
                            <w:spacing w:val="-2"/>
                            <w:w w:val="110"/>
                            <w:sz w:val="9"/>
                          </w:rPr>
                          <w:t>Collec</w:t>
                        </w:r>
                      </w:p>
                    </w:txbxContent>
                  </v:textbox>
                  <w10:wrap type="none"/>
                </v:shape>
                <v:shape style="position:absolute;left:8843;top:282;width:393;height:237" type="#_x0000_t202" id="docshape488" filled="false" stroked="false">
                  <v:textbox inset="0,0,0,0">
                    <w:txbxContent>
                      <w:p>
                        <w:pPr>
                          <w:spacing w:before="72"/>
                          <w:ind w:left="60" w:right="0" w:firstLine="0"/>
                          <w:jc w:val="left"/>
                          <w:rPr>
                            <w:rFonts w:ascii="Arial"/>
                            <w:sz w:val="9"/>
                          </w:rPr>
                        </w:pPr>
                        <w:r>
                          <w:rPr>
                            <w:rFonts w:ascii="Arial"/>
                            <w:spacing w:val="-2"/>
                            <w:w w:val="105"/>
                            <w:sz w:val="9"/>
                          </w:rPr>
                          <w:t>O-</w:t>
                        </w:r>
                        <w:r>
                          <w:rPr>
                            <w:rFonts w:ascii="Arial"/>
                            <w:spacing w:val="-5"/>
                            <w:w w:val="110"/>
                            <w:sz w:val="9"/>
                          </w:rPr>
                          <w:t>RU</w:t>
                        </w:r>
                      </w:p>
                    </w:txbxContent>
                  </v:textbox>
                  <w10:wrap type="none"/>
                </v:shape>
                <v:shape style="position:absolute;left:6686;top:282;width:511;height:237" type="#_x0000_t202" id="docshape489" filled="false" stroked="false">
                  <v:textbox inset="0,0,0,0">
                    <w:txbxContent>
                      <w:p>
                        <w:pPr>
                          <w:spacing w:before="72"/>
                          <w:ind w:left="60" w:right="0" w:firstLine="0"/>
                          <w:jc w:val="left"/>
                          <w:rPr>
                            <w:rFonts w:ascii="Arial"/>
                            <w:sz w:val="9"/>
                          </w:rPr>
                        </w:pPr>
                        <w:r>
                          <w:rPr>
                            <w:rFonts w:ascii="Arial"/>
                            <w:w w:val="105"/>
                            <w:sz w:val="9"/>
                          </w:rPr>
                          <w:t>E2-</w:t>
                        </w:r>
                        <w:r>
                          <w:rPr>
                            <w:rFonts w:ascii="Arial"/>
                            <w:spacing w:val="-4"/>
                            <w:w w:val="110"/>
                            <w:sz w:val="9"/>
                          </w:rPr>
                          <w:t>Node</w:t>
                        </w:r>
                      </w:p>
                    </w:txbxContent>
                  </v:textbox>
                  <w10:wrap type="none"/>
                </v:shape>
                <v:shape style="position:absolute;left:5889;top:282;width:717;height:237" type="#_x0000_t202" id="docshape490" filled="false" stroked="false">
                  <v:textbox inset="0,0,0,0">
                    <w:txbxContent>
                      <w:p>
                        <w:pPr>
                          <w:spacing w:before="72"/>
                          <w:ind w:left="86" w:right="0" w:firstLine="0"/>
                          <w:jc w:val="left"/>
                          <w:rPr>
                            <w:rFonts w:ascii="Arial"/>
                            <w:sz w:val="9"/>
                          </w:rPr>
                        </w:pPr>
                        <w:r>
                          <w:rPr>
                            <w:rFonts w:ascii="Arial"/>
                            <w:sz w:val="9"/>
                          </w:rPr>
                          <w:t>Near-RT</w:t>
                        </w:r>
                        <w:r>
                          <w:rPr>
                            <w:rFonts w:ascii="Arial"/>
                            <w:spacing w:val="30"/>
                            <w:sz w:val="9"/>
                          </w:rPr>
                          <w:t> </w:t>
                        </w:r>
                        <w:r>
                          <w:rPr>
                            <w:rFonts w:ascii="Arial"/>
                            <w:spacing w:val="-5"/>
                            <w:sz w:val="9"/>
                          </w:rPr>
                          <w:t>RIC</w:t>
                        </w:r>
                      </w:p>
                    </w:txbxContent>
                  </v:textbox>
                  <w10:wrap type="none"/>
                </v:shape>
                <v:shape style="position:absolute;left:3342;top:282;width:709;height:237" type="#_x0000_t202" id="docshape491" filled="false" stroked="false">
                  <v:textbox inset="0,0,0,0">
                    <w:txbxContent>
                      <w:p>
                        <w:pPr>
                          <w:spacing w:before="72"/>
                          <w:ind w:left="82" w:right="0" w:firstLine="0"/>
                          <w:jc w:val="left"/>
                          <w:rPr>
                            <w:rFonts w:ascii="Arial"/>
                            <w:sz w:val="9"/>
                          </w:rPr>
                        </w:pPr>
                        <w:r>
                          <w:rPr>
                            <w:rFonts w:ascii="Arial"/>
                            <w:sz w:val="9"/>
                          </w:rPr>
                          <w:t>Non-RT</w:t>
                        </w:r>
                        <w:r>
                          <w:rPr>
                            <w:rFonts w:ascii="Arial"/>
                            <w:spacing w:val="29"/>
                            <w:sz w:val="9"/>
                          </w:rPr>
                          <w:t> </w:t>
                        </w:r>
                        <w:r>
                          <w:rPr>
                            <w:rFonts w:ascii="Arial"/>
                            <w:spacing w:val="-5"/>
                            <w:sz w:val="9"/>
                          </w:rPr>
                          <w:t>RIC</w:t>
                        </w:r>
                      </w:p>
                    </w:txbxContent>
                  </v:textbox>
                  <w10:wrap type="none"/>
                </v:shape>
                <v:shape style="position:absolute;left:140;top:289;width:1021;height:223" type="#_x0000_t202" id="docshape492" filled="true" fillcolor="#e1e1ef" stroked="false">
                  <v:textbox inset="0,0,0,0">
                    <w:txbxContent>
                      <w:p>
                        <w:pPr>
                          <w:spacing w:before="65"/>
                          <w:ind w:left="83" w:right="0" w:firstLine="0"/>
                          <w:jc w:val="left"/>
                          <w:rPr>
                            <w:rFonts w:ascii="Arial"/>
                            <w:color w:val="000000"/>
                            <w:sz w:val="9"/>
                          </w:rPr>
                        </w:pPr>
                        <w:r>
                          <w:rPr>
                            <w:rFonts w:ascii="Arial"/>
                            <w:color w:val="000000"/>
                            <w:w w:val="110"/>
                            <w:sz w:val="9"/>
                          </w:rPr>
                          <w:t>Collection</w:t>
                        </w:r>
                        <w:r>
                          <w:rPr>
                            <w:rFonts w:ascii="Arial"/>
                            <w:color w:val="000000"/>
                            <w:spacing w:val="79"/>
                            <w:w w:val="150"/>
                            <w:sz w:val="9"/>
                          </w:rPr>
                          <w:t> </w:t>
                        </w:r>
                        <w:r>
                          <w:rPr>
                            <w:rFonts w:ascii="Arial"/>
                            <w:color w:val="000000"/>
                            <w:spacing w:val="-2"/>
                            <w:w w:val="110"/>
                            <w:sz w:val="9"/>
                          </w:rPr>
                          <w:t>Control</w:t>
                        </w:r>
                      </w:p>
                    </w:txbxContent>
                  </v:textbox>
                  <v:fill type="solid"/>
                  <w10:wrap type="none"/>
                </v:shape>
                <v:shape style="position:absolute;left:5889;top:9;width:3348;height:274" type="#_x0000_t202" id="docshape493" filled="true" fillcolor="#ffb6c1" stroked="false">
                  <v:textbox inset="0,0,0,0">
                    <w:txbxContent>
                      <w:p>
                        <w:pPr>
                          <w:spacing w:before="11"/>
                          <w:ind w:left="4" w:right="0" w:firstLine="0"/>
                          <w:jc w:val="center"/>
                          <w:rPr>
                            <w:rFonts w:ascii="Arial"/>
                            <w:b/>
                            <w:color w:val="000000"/>
                            <w:sz w:val="9"/>
                          </w:rPr>
                        </w:pPr>
                        <w:r>
                          <w:rPr>
                            <w:rFonts w:ascii="Arial"/>
                            <w:b/>
                            <w:color w:val="000000"/>
                            <w:sz w:val="9"/>
                          </w:rPr>
                          <w:t>O-RAN</w:t>
                        </w:r>
                        <w:r>
                          <w:rPr>
                            <w:rFonts w:ascii="Arial"/>
                            <w:b/>
                            <w:color w:val="000000"/>
                            <w:spacing w:val="1"/>
                            <w:sz w:val="9"/>
                          </w:rPr>
                          <w:t> </w:t>
                        </w:r>
                        <w:r>
                          <w:rPr>
                            <w:rFonts w:ascii="Arial"/>
                            <w:b/>
                            <w:color w:val="000000"/>
                            <w:spacing w:val="-2"/>
                            <w:sz w:val="9"/>
                          </w:rPr>
                          <w:t>Nodes</w:t>
                        </w:r>
                      </w:p>
                    </w:txbxContent>
                  </v:textbox>
                  <v:fill type="solid"/>
                  <w10:wrap type="none"/>
                </v:shape>
                <v:shape style="position:absolute;left:140;top:9;width:3911;height:267" type="#_x0000_t202" id="docshape494" filled="true" fillcolor="#ffd600" stroked="false">
                  <v:textbox inset="0,0,0,0">
                    <w:txbxContent>
                      <w:p>
                        <w:pPr>
                          <w:spacing w:before="11"/>
                          <w:ind w:left="1346" w:right="0" w:firstLine="0"/>
                          <w:jc w:val="left"/>
                          <w:rPr>
                            <w:rFonts w:ascii="Arial"/>
                            <w:b/>
                            <w:color w:val="000000"/>
                            <w:sz w:val="9"/>
                          </w:rPr>
                        </w:pPr>
                        <w:r>
                          <w:rPr>
                            <w:rFonts w:ascii="Arial"/>
                            <w:b/>
                            <w:color w:val="000000"/>
                            <w:sz w:val="9"/>
                          </w:rPr>
                          <w:t>Service</w:t>
                        </w:r>
                        <w:r>
                          <w:rPr>
                            <w:rFonts w:ascii="Arial"/>
                            <w:b/>
                            <w:color w:val="000000"/>
                            <w:spacing w:val="22"/>
                            <w:sz w:val="9"/>
                          </w:rPr>
                          <w:t> </w:t>
                        </w:r>
                        <w:r>
                          <w:rPr>
                            <w:rFonts w:ascii="Arial"/>
                            <w:b/>
                            <w:color w:val="000000"/>
                            <w:spacing w:val="-2"/>
                            <w:sz w:val="9"/>
                          </w:rPr>
                          <w:t>Management</w:t>
                        </w:r>
                        <w:r>
                          <w:rPr>
                            <w:rFonts w:ascii="Arial"/>
                            <w:b/>
                            <w:color w:val="000000"/>
                            <w:spacing w:val="40"/>
                            <w:sz w:val="9"/>
                          </w:rPr>
                          <w:t> </w:t>
                        </w:r>
                      </w:p>
                      <w:p>
                        <w:pPr>
                          <w:spacing w:before="9"/>
                          <w:ind w:left="1371" w:right="0" w:firstLine="0"/>
                          <w:jc w:val="left"/>
                          <w:rPr>
                            <w:rFonts w:ascii="Arial"/>
                            <w:b/>
                            <w:color w:val="000000"/>
                            <w:sz w:val="10"/>
                          </w:rPr>
                        </w:pPr>
                        <w:r>
                          <w:rPr>
                            <w:rFonts w:ascii="Arial"/>
                            <w:b/>
                            <w:color w:val="000000"/>
                            <w:spacing w:val="-2"/>
                            <w:sz w:val="10"/>
                          </w:rPr>
                          <w:t>Orchestration</w:t>
                        </w:r>
                        <w:r>
                          <w:rPr>
                            <w:rFonts w:ascii="Arial"/>
                            <w:b/>
                            <w:color w:val="000000"/>
                            <w:spacing w:val="-8"/>
                            <w:sz w:val="10"/>
                          </w:rPr>
                          <w:t> </w:t>
                        </w:r>
                        <w:r>
                          <w:rPr>
                            <w:rFonts w:ascii="Arial"/>
                            <w:b/>
                            <w:color w:val="000000"/>
                            <w:spacing w:val="-2"/>
                            <w:sz w:val="10"/>
                          </w:rPr>
                          <w:t>Framework</w:t>
                        </w:r>
                      </w:p>
                    </w:txbxContent>
                  </v:textbox>
                  <v:fill type="solid"/>
                  <w10:wrap type="none"/>
                </v:shape>
              </v:group>
            </w:pict>
          </mc:Fallback>
        </mc:AlternateContent>
      </w:r>
      <w:r>
        <w:rPr>
          <w:rFonts w:ascii="Courier New"/>
          <w:sz w:val="20"/>
        </w:rPr>
      </w:r>
    </w:p>
    <w:p>
      <w:pPr>
        <w:pStyle w:val="Heading5"/>
        <w:spacing w:before="210"/>
        <w:ind w:left="596" w:right="0"/>
        <w:jc w:val="left"/>
      </w:pPr>
      <w:r>
        <w:rPr/>
        <w:t>Figure</w:t>
      </w:r>
      <w:r>
        <w:rPr>
          <w:spacing w:val="-8"/>
        </w:rPr>
        <w:t> </w:t>
      </w:r>
      <w:r>
        <w:rPr/>
        <w:t>6.2.1.1-1:</w:t>
      </w:r>
      <w:r>
        <w:rPr>
          <w:spacing w:val="-6"/>
        </w:rPr>
        <w:t> </w:t>
      </w:r>
      <w:r>
        <w:rPr/>
        <w:t>RF</w:t>
      </w:r>
      <w:r>
        <w:rPr>
          <w:spacing w:val="-6"/>
        </w:rPr>
        <w:t> </w:t>
      </w:r>
      <w:r>
        <w:rPr/>
        <w:t>Channel</w:t>
      </w:r>
      <w:r>
        <w:rPr>
          <w:spacing w:val="-5"/>
        </w:rPr>
        <w:t> </w:t>
      </w:r>
      <w:r>
        <w:rPr/>
        <w:t>Reconfiguration</w:t>
      </w:r>
      <w:r>
        <w:rPr>
          <w:spacing w:val="-10"/>
        </w:rPr>
        <w:t> </w:t>
      </w:r>
      <w:r>
        <w:rPr/>
        <w:t>flow</w:t>
      </w:r>
      <w:r>
        <w:rPr>
          <w:spacing w:val="-4"/>
        </w:rPr>
        <w:t> </w:t>
      </w:r>
      <w:r>
        <w:rPr/>
        <w:t>diagram:</w:t>
      </w:r>
      <w:r>
        <w:rPr>
          <w:spacing w:val="-13"/>
        </w:rPr>
        <w:t> </w:t>
      </w:r>
      <w:r>
        <w:rPr/>
        <w:t>AI/ML</w:t>
      </w:r>
      <w:r>
        <w:rPr>
          <w:spacing w:val="-11"/>
        </w:rPr>
        <w:t> </w:t>
      </w:r>
      <w:r>
        <w:rPr/>
        <w:t>inference</w:t>
      </w:r>
      <w:r>
        <w:rPr>
          <w:spacing w:val="-6"/>
        </w:rPr>
        <w:t> </w:t>
      </w:r>
      <w:r>
        <w:rPr/>
        <w:t>in</w:t>
      </w:r>
      <w:r>
        <w:rPr>
          <w:spacing w:val="-8"/>
        </w:rPr>
        <w:t> </w:t>
      </w:r>
      <w:r>
        <w:rPr/>
        <w:t>Non-RT</w:t>
      </w:r>
      <w:r>
        <w:rPr>
          <w:spacing w:val="-7"/>
        </w:rPr>
        <w:t> </w:t>
      </w:r>
      <w:r>
        <w:rPr>
          <w:spacing w:val="-5"/>
        </w:rPr>
        <w:t>RIC</w:t>
      </w:r>
    </w:p>
    <w:p>
      <w:pPr>
        <w:spacing w:after="0"/>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62" w:id="41"/>
      <w:r>
        <w:rPr/>
        <w:t>O-RAN</w:t>
      </w:r>
      <w:r>
        <w:rPr>
          <w:spacing w:val="-4"/>
        </w:rPr>
        <w:t> </w:t>
      </w:r>
      <w:r>
        <w:rPr/>
        <w:t>Entity</w:t>
      </w:r>
      <w:r>
        <w:rPr>
          <w:spacing w:val="-3"/>
        </w:rPr>
        <w:t> </w:t>
      </w:r>
      <w:bookmarkEnd w:id="41"/>
      <w:r>
        <w:rPr>
          <w:spacing w:val="-2"/>
        </w:rPr>
        <w:t>Roles</w:t>
      </w:r>
    </w:p>
    <w:p>
      <w:pPr>
        <w:pStyle w:val="ListParagraph"/>
        <w:numPr>
          <w:ilvl w:val="0"/>
          <w:numId w:val="23"/>
        </w:numPr>
        <w:tabs>
          <w:tab w:pos="731" w:val="left" w:leader="none"/>
        </w:tabs>
        <w:spacing w:line="240" w:lineRule="auto" w:before="181" w:after="0"/>
        <w:ind w:left="731" w:right="0" w:hanging="238"/>
        <w:jc w:val="left"/>
        <w:rPr>
          <w:sz w:val="22"/>
        </w:rPr>
      </w:pPr>
      <w:r>
        <w:rPr>
          <w:sz w:val="22"/>
        </w:rPr>
        <w:t>SMO</w:t>
      </w:r>
      <w:r>
        <w:rPr>
          <w:spacing w:val="-14"/>
          <w:sz w:val="22"/>
        </w:rPr>
        <w:t> </w:t>
      </w:r>
      <w:r>
        <w:rPr>
          <w:sz w:val="22"/>
        </w:rPr>
        <w:t>(including</w:t>
      </w:r>
      <w:r>
        <w:rPr>
          <w:spacing w:val="-10"/>
          <w:sz w:val="22"/>
        </w:rPr>
        <w:t> </w:t>
      </w:r>
      <w:r>
        <w:rPr>
          <w:sz w:val="22"/>
        </w:rPr>
        <w:t>Non-RT</w:t>
      </w:r>
      <w:r>
        <w:rPr>
          <w:spacing w:val="-13"/>
          <w:sz w:val="22"/>
        </w:rPr>
        <w:t> </w:t>
      </w:r>
      <w:r>
        <w:rPr>
          <w:spacing w:val="-4"/>
          <w:sz w:val="22"/>
        </w:rPr>
        <w:t>RIC)</w:t>
      </w:r>
    </w:p>
    <w:p>
      <w:pPr>
        <w:pStyle w:val="ListParagraph"/>
        <w:numPr>
          <w:ilvl w:val="1"/>
          <w:numId w:val="23"/>
        </w:numPr>
        <w:tabs>
          <w:tab w:pos="1213" w:val="left" w:leader="none"/>
        </w:tabs>
        <w:spacing w:line="240" w:lineRule="auto" w:before="176" w:after="0"/>
        <w:ind w:left="1213" w:right="608" w:hanging="360"/>
        <w:jc w:val="left"/>
        <w:rPr>
          <w:sz w:val="22"/>
        </w:rPr>
      </w:pPr>
      <w:r>
        <w:rPr>
          <w:sz w:val="22"/>
        </w:rPr>
        <w:t>Collect necessary cell configurations, performance indicators and measurement reports (e.g., cell load</w:t>
      </w:r>
      <w:r>
        <w:rPr>
          <w:spacing w:val="-3"/>
          <w:sz w:val="22"/>
        </w:rPr>
        <w:t> </w:t>
      </w:r>
      <w:r>
        <w:rPr>
          <w:sz w:val="22"/>
        </w:rPr>
        <w:t>related</w:t>
      </w:r>
      <w:r>
        <w:rPr>
          <w:spacing w:val="-1"/>
          <w:sz w:val="22"/>
        </w:rPr>
        <w:t> </w:t>
      </w:r>
      <w:r>
        <w:rPr>
          <w:sz w:val="22"/>
        </w:rPr>
        <w:t>and</w:t>
      </w:r>
      <w:r>
        <w:rPr>
          <w:spacing w:val="-1"/>
          <w:sz w:val="22"/>
        </w:rPr>
        <w:t> </w:t>
      </w:r>
      <w:r>
        <w:rPr>
          <w:sz w:val="22"/>
        </w:rPr>
        <w:t>traffic</w:t>
      </w:r>
      <w:r>
        <w:rPr>
          <w:spacing w:val="-3"/>
          <w:sz w:val="22"/>
        </w:rPr>
        <w:t> </w:t>
      </w:r>
      <w:r>
        <w:rPr>
          <w:sz w:val="22"/>
        </w:rPr>
        <w:t>information,</w:t>
      </w:r>
      <w:r>
        <w:rPr>
          <w:spacing w:val="-1"/>
          <w:sz w:val="22"/>
        </w:rPr>
        <w:t> </w:t>
      </w:r>
      <w:r>
        <w:rPr>
          <w:sz w:val="22"/>
        </w:rPr>
        <w:t>EE/EC</w:t>
      </w:r>
      <w:r>
        <w:rPr>
          <w:spacing w:val="-3"/>
          <w:sz w:val="22"/>
        </w:rPr>
        <w:t> </w:t>
      </w:r>
      <w:r>
        <w:rPr>
          <w:sz w:val="22"/>
        </w:rPr>
        <w:t>measurement</w:t>
      </w:r>
      <w:r>
        <w:rPr>
          <w:spacing w:val="-3"/>
          <w:sz w:val="22"/>
        </w:rPr>
        <w:t> </w:t>
      </w:r>
      <w:r>
        <w:rPr>
          <w:sz w:val="22"/>
        </w:rPr>
        <w:t>reports,</w:t>
      </w:r>
      <w:r>
        <w:rPr>
          <w:spacing w:val="-1"/>
          <w:sz w:val="22"/>
        </w:rPr>
        <w:t> </w:t>
      </w:r>
      <w:r>
        <w:rPr>
          <w:sz w:val="22"/>
        </w:rPr>
        <w:t>geolocation</w:t>
      </w:r>
      <w:r>
        <w:rPr>
          <w:spacing w:val="-4"/>
          <w:sz w:val="22"/>
        </w:rPr>
        <w:t> </w:t>
      </w:r>
      <w:r>
        <w:rPr>
          <w:sz w:val="22"/>
        </w:rPr>
        <w:t>information)</w:t>
      </w:r>
      <w:r>
        <w:rPr>
          <w:spacing w:val="-3"/>
          <w:sz w:val="22"/>
        </w:rPr>
        <w:t> </w:t>
      </w:r>
      <w:r>
        <w:rPr>
          <w:sz w:val="22"/>
        </w:rPr>
        <w:t>from E2 Node</w:t>
      </w:r>
      <w:r>
        <w:rPr>
          <w:spacing w:val="-2"/>
          <w:sz w:val="22"/>
        </w:rPr>
        <w:t> </w:t>
      </w:r>
      <w:r>
        <w:rPr>
          <w:sz w:val="22"/>
        </w:rPr>
        <w:t>and</w:t>
      </w:r>
      <w:r>
        <w:rPr>
          <w:spacing w:val="-2"/>
          <w:sz w:val="22"/>
        </w:rPr>
        <w:t> </w:t>
      </w:r>
      <w:r>
        <w:rPr>
          <w:sz w:val="22"/>
        </w:rPr>
        <w:t>O-RU,</w:t>
      </w:r>
      <w:r>
        <w:rPr>
          <w:spacing w:val="-2"/>
          <w:sz w:val="22"/>
        </w:rPr>
        <w:t> </w:t>
      </w:r>
      <w:r>
        <w:rPr>
          <w:sz w:val="22"/>
        </w:rPr>
        <w:t>for</w:t>
      </w:r>
      <w:r>
        <w:rPr>
          <w:spacing w:val="-4"/>
          <w:sz w:val="22"/>
        </w:rPr>
        <w:t> </w:t>
      </w:r>
      <w:r>
        <w:rPr>
          <w:sz w:val="22"/>
        </w:rPr>
        <w:t>the</w:t>
      </w:r>
      <w:r>
        <w:rPr>
          <w:spacing w:val="-2"/>
          <w:sz w:val="22"/>
        </w:rPr>
        <w:t> </w:t>
      </w:r>
      <w:r>
        <w:rPr>
          <w:sz w:val="22"/>
        </w:rPr>
        <w:t>purpose</w:t>
      </w:r>
      <w:r>
        <w:rPr>
          <w:spacing w:val="-4"/>
          <w:sz w:val="22"/>
        </w:rPr>
        <w:t> </w:t>
      </w:r>
      <w:r>
        <w:rPr>
          <w:sz w:val="22"/>
        </w:rPr>
        <w:t>of</w:t>
      </w:r>
      <w:r>
        <w:rPr>
          <w:spacing w:val="-4"/>
          <w:sz w:val="22"/>
        </w:rPr>
        <w:t> </w:t>
      </w:r>
      <w:r>
        <w:rPr>
          <w:sz w:val="22"/>
        </w:rPr>
        <w:t>training</w:t>
      </w:r>
      <w:r>
        <w:rPr>
          <w:spacing w:val="-2"/>
          <w:sz w:val="22"/>
        </w:rPr>
        <w:t> </w:t>
      </w:r>
      <w:r>
        <w:rPr>
          <w:sz w:val="22"/>
        </w:rPr>
        <w:t>and inference</w:t>
      </w:r>
      <w:r>
        <w:rPr>
          <w:spacing w:val="-2"/>
          <w:sz w:val="22"/>
        </w:rPr>
        <w:t> </w:t>
      </w:r>
      <w:r>
        <w:rPr>
          <w:sz w:val="22"/>
        </w:rPr>
        <w:t>of</w:t>
      </w:r>
      <w:r>
        <w:rPr>
          <w:spacing w:val="-14"/>
          <w:sz w:val="22"/>
        </w:rPr>
        <w:t> </w:t>
      </w:r>
      <w:r>
        <w:rPr>
          <w:sz w:val="22"/>
        </w:rPr>
        <w:t>AI/ML</w:t>
      </w:r>
      <w:r>
        <w:rPr>
          <w:spacing w:val="-11"/>
          <w:sz w:val="22"/>
        </w:rPr>
        <w:t> </w:t>
      </w:r>
      <w:r>
        <w:rPr>
          <w:sz w:val="22"/>
        </w:rPr>
        <w:t>models</w:t>
      </w:r>
      <w:r>
        <w:rPr>
          <w:spacing w:val="-2"/>
          <w:sz w:val="22"/>
        </w:rPr>
        <w:t> </w:t>
      </w:r>
      <w:r>
        <w:rPr>
          <w:sz w:val="22"/>
        </w:rPr>
        <w:t>that</w:t>
      </w:r>
      <w:r>
        <w:rPr>
          <w:spacing w:val="-4"/>
          <w:sz w:val="22"/>
        </w:rPr>
        <w:t> </w:t>
      </w:r>
      <w:r>
        <w:rPr>
          <w:sz w:val="22"/>
        </w:rPr>
        <w:t>assist</w:t>
      </w:r>
      <w:r>
        <w:rPr>
          <w:spacing w:val="-3"/>
          <w:sz w:val="22"/>
        </w:rPr>
        <w:t> </w:t>
      </w:r>
      <w:r>
        <w:rPr>
          <w:sz w:val="22"/>
        </w:rPr>
        <w:t>in</w:t>
      </w:r>
      <w:r>
        <w:rPr>
          <w:spacing w:val="-2"/>
          <w:sz w:val="22"/>
        </w:rPr>
        <w:t> </w:t>
      </w:r>
      <w:r>
        <w:rPr>
          <w:sz w:val="22"/>
        </w:rPr>
        <w:t>the</w:t>
      </w:r>
      <w:r>
        <w:rPr>
          <w:spacing w:val="-2"/>
          <w:sz w:val="22"/>
        </w:rPr>
        <w:t> </w:t>
      </w:r>
      <w:r>
        <w:rPr>
          <w:sz w:val="22"/>
        </w:rPr>
        <w:t>EE/ES </w:t>
      </w:r>
      <w:r>
        <w:rPr>
          <w:spacing w:val="-2"/>
          <w:sz w:val="22"/>
        </w:rPr>
        <w:t>functions.</w:t>
      </w:r>
    </w:p>
    <w:p>
      <w:pPr>
        <w:pStyle w:val="ListParagraph"/>
        <w:numPr>
          <w:ilvl w:val="1"/>
          <w:numId w:val="23"/>
        </w:numPr>
        <w:tabs>
          <w:tab w:pos="1212" w:val="left" w:leader="none"/>
        </w:tabs>
        <w:spacing w:line="252" w:lineRule="exact" w:before="1" w:after="0"/>
        <w:ind w:left="1212" w:right="0" w:hanging="359"/>
        <w:jc w:val="left"/>
        <w:rPr>
          <w:sz w:val="22"/>
        </w:rPr>
      </w:pPr>
      <w:r>
        <w:rPr>
          <w:sz w:val="22"/>
        </w:rPr>
        <w:t>Trigger</w:t>
      </w:r>
      <w:r>
        <w:rPr>
          <w:spacing w:val="-14"/>
          <w:sz w:val="22"/>
        </w:rPr>
        <w:t> </w:t>
      </w:r>
      <w:r>
        <w:rPr>
          <w:sz w:val="22"/>
        </w:rPr>
        <w:t>EE/ES</w:t>
      </w:r>
      <w:r>
        <w:rPr>
          <w:spacing w:val="-13"/>
          <w:sz w:val="22"/>
        </w:rPr>
        <w:t> </w:t>
      </w:r>
      <w:r>
        <w:rPr>
          <w:sz w:val="22"/>
        </w:rPr>
        <w:t>AI/ML</w:t>
      </w:r>
      <w:r>
        <w:rPr>
          <w:spacing w:val="-14"/>
          <w:sz w:val="22"/>
        </w:rPr>
        <w:t> </w:t>
      </w:r>
      <w:r>
        <w:rPr>
          <w:sz w:val="22"/>
        </w:rPr>
        <w:t>model</w:t>
      </w:r>
      <w:r>
        <w:rPr>
          <w:spacing w:val="-6"/>
          <w:sz w:val="22"/>
        </w:rPr>
        <w:t> </w:t>
      </w:r>
      <w:r>
        <w:rPr>
          <w:spacing w:val="-2"/>
          <w:sz w:val="22"/>
        </w:rPr>
        <w:t>training/retraining.</w:t>
      </w:r>
    </w:p>
    <w:p>
      <w:pPr>
        <w:pStyle w:val="ListParagraph"/>
        <w:numPr>
          <w:ilvl w:val="1"/>
          <w:numId w:val="23"/>
        </w:numPr>
        <w:tabs>
          <w:tab w:pos="1212" w:val="left" w:leader="none"/>
        </w:tabs>
        <w:spacing w:line="252" w:lineRule="exact" w:before="0" w:after="0"/>
        <w:ind w:left="1212" w:right="0" w:hanging="359"/>
        <w:jc w:val="left"/>
        <w:rPr>
          <w:sz w:val="22"/>
        </w:rPr>
      </w:pPr>
      <w:r>
        <w:rPr>
          <w:sz w:val="22"/>
        </w:rPr>
        <w:t>Deploy,</w:t>
      </w:r>
      <w:r>
        <w:rPr>
          <w:spacing w:val="-14"/>
          <w:sz w:val="22"/>
        </w:rPr>
        <w:t> </w:t>
      </w:r>
      <w:r>
        <w:rPr>
          <w:sz w:val="22"/>
        </w:rPr>
        <w:t>update,</w:t>
      </w:r>
      <w:r>
        <w:rPr>
          <w:spacing w:val="-7"/>
          <w:sz w:val="22"/>
        </w:rPr>
        <w:t> </w:t>
      </w:r>
      <w:r>
        <w:rPr>
          <w:sz w:val="22"/>
        </w:rPr>
        <w:t>and</w:t>
      </w:r>
      <w:r>
        <w:rPr>
          <w:spacing w:val="-7"/>
          <w:sz w:val="22"/>
        </w:rPr>
        <w:t> </w:t>
      </w:r>
      <w:r>
        <w:rPr>
          <w:sz w:val="22"/>
        </w:rPr>
        <w:t>configure</w:t>
      </w:r>
      <w:r>
        <w:rPr>
          <w:spacing w:val="-7"/>
          <w:sz w:val="22"/>
        </w:rPr>
        <w:t> </w:t>
      </w:r>
      <w:r>
        <w:rPr>
          <w:sz w:val="22"/>
        </w:rPr>
        <w:t>EE/ES</w:t>
      </w:r>
      <w:r>
        <w:rPr>
          <w:spacing w:val="-14"/>
          <w:sz w:val="22"/>
        </w:rPr>
        <w:t> </w:t>
      </w:r>
      <w:r>
        <w:rPr>
          <w:sz w:val="22"/>
        </w:rPr>
        <w:t>AI/ML</w:t>
      </w:r>
      <w:r>
        <w:rPr>
          <w:spacing w:val="-13"/>
          <w:sz w:val="22"/>
        </w:rPr>
        <w:t> </w:t>
      </w:r>
      <w:r>
        <w:rPr>
          <w:spacing w:val="-2"/>
          <w:sz w:val="22"/>
        </w:rPr>
        <w:t>models</w:t>
      </w:r>
    </w:p>
    <w:p>
      <w:pPr>
        <w:pStyle w:val="ListParagraph"/>
        <w:numPr>
          <w:ilvl w:val="1"/>
          <w:numId w:val="23"/>
        </w:numPr>
        <w:tabs>
          <w:tab w:pos="1213" w:val="left" w:leader="none"/>
        </w:tabs>
        <w:spacing w:line="240" w:lineRule="auto" w:before="1" w:after="0"/>
        <w:ind w:left="1213" w:right="718" w:hanging="360"/>
        <w:jc w:val="left"/>
        <w:rPr>
          <w:sz w:val="22"/>
        </w:rPr>
      </w:pPr>
      <w:r>
        <w:rPr>
          <w:sz w:val="22"/>
        </w:rPr>
        <w:t>Analyze the data received from E2 Nodes and O-RU to determine RF Channel Reconfiguration actions for EE/ES, i.e., O-RU Tx/Rx</w:t>
      </w:r>
      <w:r>
        <w:rPr>
          <w:spacing w:val="-6"/>
          <w:sz w:val="22"/>
        </w:rPr>
        <w:t> </w:t>
      </w:r>
      <w:r>
        <w:rPr>
          <w:sz w:val="22"/>
        </w:rPr>
        <w:t>Array selection, modification of the number of SSB beams, modification</w:t>
      </w:r>
      <w:r>
        <w:rPr>
          <w:spacing w:val="-5"/>
          <w:sz w:val="22"/>
        </w:rPr>
        <w:t> </w:t>
      </w:r>
      <w:r>
        <w:rPr>
          <w:sz w:val="22"/>
        </w:rPr>
        <w:t>of</w:t>
      </w:r>
      <w:r>
        <w:rPr>
          <w:spacing w:val="-5"/>
          <w:sz w:val="22"/>
        </w:rPr>
        <w:t> </w:t>
      </w:r>
      <w:r>
        <w:rPr>
          <w:sz w:val="22"/>
        </w:rPr>
        <w:t>the</w:t>
      </w:r>
      <w:r>
        <w:rPr>
          <w:spacing w:val="-3"/>
          <w:sz w:val="22"/>
        </w:rPr>
        <w:t> </w:t>
      </w:r>
      <w:r>
        <w:rPr>
          <w:sz w:val="22"/>
        </w:rPr>
        <w:t>O-RU</w:t>
      </w:r>
      <w:r>
        <w:rPr>
          <w:spacing w:val="-16"/>
          <w:sz w:val="22"/>
        </w:rPr>
        <w:t> </w:t>
      </w:r>
      <w:r>
        <w:rPr>
          <w:sz w:val="22"/>
        </w:rPr>
        <w:t>Antenna</w:t>
      </w:r>
      <w:r>
        <w:rPr>
          <w:spacing w:val="-8"/>
          <w:sz w:val="22"/>
        </w:rPr>
        <w:t> </w:t>
      </w:r>
      <w:r>
        <w:rPr>
          <w:sz w:val="22"/>
        </w:rPr>
        <w:t>Transmit</w:t>
      </w:r>
      <w:r>
        <w:rPr>
          <w:spacing w:val="-5"/>
          <w:sz w:val="22"/>
        </w:rPr>
        <w:t> </w:t>
      </w:r>
      <w:r>
        <w:rPr>
          <w:sz w:val="22"/>
        </w:rPr>
        <w:t>power,</w:t>
      </w:r>
      <w:r>
        <w:rPr>
          <w:spacing w:val="-6"/>
          <w:sz w:val="22"/>
        </w:rPr>
        <w:t> </w:t>
      </w:r>
      <w:r>
        <w:rPr>
          <w:sz w:val="22"/>
        </w:rPr>
        <w:t>modification</w:t>
      </w:r>
      <w:r>
        <w:rPr>
          <w:spacing w:val="-3"/>
          <w:sz w:val="22"/>
        </w:rPr>
        <w:t> </w:t>
      </w:r>
      <w:r>
        <w:rPr>
          <w:sz w:val="22"/>
        </w:rPr>
        <w:t>of</w:t>
      </w:r>
      <w:r>
        <w:rPr>
          <w:spacing w:val="-5"/>
          <w:sz w:val="22"/>
        </w:rPr>
        <w:t> </w:t>
      </w:r>
      <w:r>
        <w:rPr>
          <w:sz w:val="22"/>
        </w:rPr>
        <w:t>the</w:t>
      </w:r>
      <w:r>
        <w:rPr>
          <w:spacing w:val="-5"/>
          <w:sz w:val="22"/>
        </w:rPr>
        <w:t> </w:t>
      </w:r>
      <w:r>
        <w:rPr>
          <w:sz w:val="22"/>
        </w:rPr>
        <w:t>number</w:t>
      </w:r>
      <w:r>
        <w:rPr>
          <w:spacing w:val="-4"/>
          <w:sz w:val="22"/>
        </w:rPr>
        <w:t> </w:t>
      </w:r>
      <w:r>
        <w:rPr>
          <w:sz w:val="22"/>
        </w:rPr>
        <w:t>of</w:t>
      </w:r>
      <w:r>
        <w:rPr>
          <w:spacing w:val="-3"/>
          <w:sz w:val="22"/>
        </w:rPr>
        <w:t> </w:t>
      </w:r>
      <w:r>
        <w:rPr>
          <w:sz w:val="22"/>
        </w:rPr>
        <w:t>SU/MU</w:t>
      </w:r>
      <w:r>
        <w:rPr>
          <w:spacing w:val="-3"/>
          <w:sz w:val="22"/>
        </w:rPr>
        <w:t> </w:t>
      </w:r>
      <w:r>
        <w:rPr>
          <w:sz w:val="22"/>
        </w:rPr>
        <w:t>MIMO spatial streams or data layers using AI/ML models.</w:t>
      </w:r>
    </w:p>
    <w:p>
      <w:pPr>
        <w:pStyle w:val="ListParagraph"/>
        <w:numPr>
          <w:ilvl w:val="1"/>
          <w:numId w:val="23"/>
        </w:numPr>
        <w:tabs>
          <w:tab w:pos="1213" w:val="left" w:leader="none"/>
        </w:tabs>
        <w:spacing w:line="240" w:lineRule="auto" w:before="0" w:after="0"/>
        <w:ind w:left="1213" w:right="751" w:hanging="360"/>
        <w:jc w:val="left"/>
        <w:rPr>
          <w:sz w:val="22"/>
        </w:rPr>
      </w:pPr>
      <w:r>
        <w:rPr>
          <w:sz w:val="22"/>
        </w:rPr>
        <w:t>Signal</w:t>
      </w:r>
      <w:r>
        <w:rPr>
          <w:spacing w:val="-1"/>
          <w:sz w:val="22"/>
        </w:rPr>
        <w:t> </w:t>
      </w:r>
      <w:r>
        <w:rPr>
          <w:sz w:val="22"/>
        </w:rPr>
        <w:t>updated</w:t>
      </w:r>
      <w:r>
        <w:rPr>
          <w:spacing w:val="-2"/>
          <w:sz w:val="22"/>
        </w:rPr>
        <w:t> </w:t>
      </w:r>
      <w:r>
        <w:rPr>
          <w:sz w:val="22"/>
        </w:rPr>
        <w:t>RF</w:t>
      </w:r>
      <w:r>
        <w:rPr>
          <w:spacing w:val="-2"/>
          <w:sz w:val="22"/>
        </w:rPr>
        <w:t> </w:t>
      </w:r>
      <w:r>
        <w:rPr>
          <w:sz w:val="22"/>
        </w:rPr>
        <w:t>Channel</w:t>
      </w:r>
      <w:r>
        <w:rPr>
          <w:spacing w:val="-3"/>
          <w:sz w:val="22"/>
        </w:rPr>
        <w:t> </w:t>
      </w:r>
      <w:r>
        <w:rPr>
          <w:sz w:val="22"/>
        </w:rPr>
        <w:t>Reconfiguration</w:t>
      </w:r>
      <w:r>
        <w:rPr>
          <w:spacing w:val="-5"/>
          <w:sz w:val="22"/>
        </w:rPr>
        <w:t> </w:t>
      </w:r>
      <w:r>
        <w:rPr>
          <w:sz w:val="22"/>
        </w:rPr>
        <w:t>and</w:t>
      </w:r>
      <w:r>
        <w:rPr>
          <w:spacing w:val="-2"/>
          <w:sz w:val="22"/>
        </w:rPr>
        <w:t> </w:t>
      </w:r>
      <w:r>
        <w:rPr>
          <w:sz w:val="22"/>
        </w:rPr>
        <w:t>execution</w:t>
      </w:r>
      <w:r>
        <w:rPr>
          <w:spacing w:val="-5"/>
          <w:sz w:val="22"/>
        </w:rPr>
        <w:t> </w:t>
      </w:r>
      <w:r>
        <w:rPr>
          <w:sz w:val="22"/>
        </w:rPr>
        <w:t>of</w:t>
      </w:r>
      <w:r>
        <w:rPr>
          <w:spacing w:val="-2"/>
          <w:sz w:val="22"/>
        </w:rPr>
        <w:t> </w:t>
      </w:r>
      <w:r>
        <w:rPr>
          <w:sz w:val="22"/>
        </w:rPr>
        <w:t>optimization</w:t>
      </w:r>
      <w:r>
        <w:rPr>
          <w:spacing w:val="-2"/>
          <w:sz w:val="22"/>
        </w:rPr>
        <w:t> </w:t>
      </w:r>
      <w:r>
        <w:rPr>
          <w:sz w:val="22"/>
        </w:rPr>
        <w:t>actions</w:t>
      </w:r>
      <w:r>
        <w:rPr>
          <w:spacing w:val="-4"/>
          <w:sz w:val="22"/>
        </w:rPr>
        <w:t> </w:t>
      </w:r>
      <w:r>
        <w:rPr>
          <w:sz w:val="22"/>
        </w:rPr>
        <w:t>to</w:t>
      </w:r>
      <w:r>
        <w:rPr>
          <w:spacing w:val="-2"/>
          <w:sz w:val="22"/>
        </w:rPr>
        <w:t> </w:t>
      </w:r>
      <w:r>
        <w:rPr>
          <w:sz w:val="22"/>
        </w:rPr>
        <w:t>E2</w:t>
      </w:r>
      <w:r>
        <w:rPr>
          <w:spacing w:val="-2"/>
          <w:sz w:val="22"/>
        </w:rPr>
        <w:t> </w:t>
      </w:r>
      <w:r>
        <w:rPr>
          <w:sz w:val="22"/>
        </w:rPr>
        <w:t>Node</w:t>
      </w:r>
      <w:r>
        <w:rPr>
          <w:spacing w:val="-2"/>
          <w:sz w:val="22"/>
        </w:rPr>
        <w:t> </w:t>
      </w:r>
      <w:r>
        <w:rPr>
          <w:sz w:val="22"/>
        </w:rPr>
        <w:t>via O1 Interface.</w:t>
      </w:r>
    </w:p>
    <w:p>
      <w:pPr>
        <w:pStyle w:val="BodyText"/>
        <w:spacing w:before="4"/>
      </w:pPr>
    </w:p>
    <w:p>
      <w:pPr>
        <w:pStyle w:val="ListParagraph"/>
        <w:numPr>
          <w:ilvl w:val="0"/>
          <w:numId w:val="23"/>
        </w:numPr>
        <w:tabs>
          <w:tab w:pos="731" w:val="left" w:leader="none"/>
        </w:tabs>
        <w:spacing w:line="240" w:lineRule="auto" w:before="0" w:after="0"/>
        <w:ind w:left="731" w:right="0" w:hanging="238"/>
        <w:jc w:val="left"/>
        <w:rPr>
          <w:sz w:val="22"/>
        </w:rPr>
      </w:pPr>
      <w:r>
        <w:rPr>
          <w:sz w:val="22"/>
        </w:rPr>
        <w:t>E2 </w:t>
      </w:r>
      <w:r>
        <w:rPr>
          <w:spacing w:val="-4"/>
          <w:sz w:val="22"/>
        </w:rPr>
        <w:t>Node</w:t>
      </w:r>
    </w:p>
    <w:p>
      <w:pPr>
        <w:pStyle w:val="ListParagraph"/>
        <w:numPr>
          <w:ilvl w:val="1"/>
          <w:numId w:val="23"/>
        </w:numPr>
        <w:tabs>
          <w:tab w:pos="1213" w:val="left" w:leader="none"/>
        </w:tabs>
        <w:spacing w:line="240" w:lineRule="auto" w:before="176" w:after="0"/>
        <w:ind w:left="1213" w:right="866" w:hanging="360"/>
        <w:jc w:val="left"/>
        <w:rPr>
          <w:sz w:val="22"/>
        </w:rPr>
      </w:pPr>
      <w:r>
        <w:rPr>
          <w:sz w:val="22"/>
        </w:rPr>
        <w:t>Report</w:t>
      </w:r>
      <w:r>
        <w:rPr>
          <w:spacing w:val="-5"/>
          <w:sz w:val="22"/>
        </w:rPr>
        <w:t> </w:t>
      </w:r>
      <w:r>
        <w:rPr>
          <w:sz w:val="22"/>
        </w:rPr>
        <w:t>necessary</w:t>
      </w:r>
      <w:r>
        <w:rPr>
          <w:spacing w:val="-5"/>
          <w:sz w:val="22"/>
        </w:rPr>
        <w:t> </w:t>
      </w:r>
      <w:r>
        <w:rPr>
          <w:sz w:val="22"/>
        </w:rPr>
        <w:t>cell</w:t>
      </w:r>
      <w:r>
        <w:rPr>
          <w:spacing w:val="-2"/>
          <w:sz w:val="22"/>
        </w:rPr>
        <w:t> </w:t>
      </w:r>
      <w:r>
        <w:rPr>
          <w:sz w:val="22"/>
        </w:rPr>
        <w:t>configurations,</w:t>
      </w:r>
      <w:r>
        <w:rPr>
          <w:spacing w:val="-3"/>
          <w:sz w:val="22"/>
        </w:rPr>
        <w:t> </w:t>
      </w:r>
      <w:r>
        <w:rPr>
          <w:sz w:val="22"/>
        </w:rPr>
        <w:t>performance</w:t>
      </w:r>
      <w:r>
        <w:rPr>
          <w:spacing w:val="-3"/>
          <w:sz w:val="22"/>
        </w:rPr>
        <w:t> </w:t>
      </w:r>
      <w:r>
        <w:rPr>
          <w:sz w:val="22"/>
        </w:rPr>
        <w:t>indicators,</w:t>
      </w:r>
      <w:r>
        <w:rPr>
          <w:spacing w:val="-5"/>
          <w:sz w:val="22"/>
        </w:rPr>
        <w:t> </w:t>
      </w:r>
      <w:r>
        <w:rPr>
          <w:sz w:val="22"/>
        </w:rPr>
        <w:t>and</w:t>
      </w:r>
      <w:r>
        <w:rPr>
          <w:spacing w:val="-5"/>
          <w:sz w:val="22"/>
        </w:rPr>
        <w:t> </w:t>
      </w:r>
      <w:r>
        <w:rPr>
          <w:sz w:val="22"/>
        </w:rPr>
        <w:t>measurement</w:t>
      </w:r>
      <w:r>
        <w:rPr>
          <w:spacing w:val="-5"/>
          <w:sz w:val="22"/>
        </w:rPr>
        <w:t> </w:t>
      </w:r>
      <w:r>
        <w:rPr>
          <w:sz w:val="22"/>
        </w:rPr>
        <w:t>reports</w:t>
      </w:r>
      <w:r>
        <w:rPr>
          <w:spacing w:val="-3"/>
          <w:sz w:val="22"/>
        </w:rPr>
        <w:t> </w:t>
      </w:r>
      <w:r>
        <w:rPr>
          <w:sz w:val="22"/>
        </w:rPr>
        <w:t>(e.g.,</w:t>
      </w:r>
      <w:r>
        <w:rPr>
          <w:spacing w:val="-3"/>
          <w:sz w:val="22"/>
        </w:rPr>
        <w:t> </w:t>
      </w:r>
      <w:r>
        <w:rPr>
          <w:sz w:val="22"/>
        </w:rPr>
        <w:t>cell load related and traffic information, EE/EC measurement reports) to SMO via O1 interface.</w:t>
      </w:r>
    </w:p>
    <w:p>
      <w:pPr>
        <w:pStyle w:val="ListParagraph"/>
        <w:numPr>
          <w:ilvl w:val="1"/>
          <w:numId w:val="23"/>
        </w:numPr>
        <w:tabs>
          <w:tab w:pos="1213" w:val="left" w:leader="none"/>
        </w:tabs>
        <w:spacing w:line="240" w:lineRule="auto" w:before="1" w:after="0"/>
        <w:ind w:left="1213" w:right="528" w:hanging="360"/>
        <w:jc w:val="left"/>
        <w:rPr>
          <w:sz w:val="22"/>
        </w:rPr>
      </w:pPr>
      <w:r>
        <w:rPr>
          <w:sz w:val="22"/>
        </w:rPr>
        <w:t>Perform</w:t>
      </w:r>
      <w:r>
        <w:rPr>
          <w:spacing w:val="-2"/>
          <w:sz w:val="22"/>
        </w:rPr>
        <w:t> </w:t>
      </w:r>
      <w:r>
        <w:rPr>
          <w:sz w:val="22"/>
        </w:rPr>
        <w:t>actions</w:t>
      </w:r>
      <w:r>
        <w:rPr>
          <w:spacing w:val="-5"/>
          <w:sz w:val="22"/>
        </w:rPr>
        <w:t> </w:t>
      </w:r>
      <w:r>
        <w:rPr>
          <w:sz w:val="22"/>
        </w:rPr>
        <w:t>required</w:t>
      </w:r>
      <w:r>
        <w:rPr>
          <w:spacing w:val="-3"/>
          <w:sz w:val="22"/>
        </w:rPr>
        <w:t> </w:t>
      </w:r>
      <w:r>
        <w:rPr>
          <w:sz w:val="22"/>
        </w:rPr>
        <w:t>to</w:t>
      </w:r>
      <w:r>
        <w:rPr>
          <w:spacing w:val="-6"/>
          <w:sz w:val="22"/>
        </w:rPr>
        <w:t> </w:t>
      </w:r>
      <w:r>
        <w:rPr>
          <w:sz w:val="22"/>
        </w:rPr>
        <w:t>perform</w:t>
      </w:r>
      <w:r>
        <w:rPr>
          <w:spacing w:val="-2"/>
          <w:sz w:val="22"/>
        </w:rPr>
        <w:t> </w:t>
      </w:r>
      <w:r>
        <w:rPr>
          <w:sz w:val="22"/>
        </w:rPr>
        <w:t>RF</w:t>
      </w:r>
      <w:r>
        <w:rPr>
          <w:spacing w:val="-3"/>
          <w:sz w:val="22"/>
        </w:rPr>
        <w:t> </w:t>
      </w:r>
      <w:r>
        <w:rPr>
          <w:sz w:val="22"/>
        </w:rPr>
        <w:t>Channel</w:t>
      </w:r>
      <w:r>
        <w:rPr>
          <w:spacing w:val="-2"/>
          <w:sz w:val="22"/>
        </w:rPr>
        <w:t> </w:t>
      </w:r>
      <w:r>
        <w:rPr>
          <w:sz w:val="22"/>
        </w:rPr>
        <w:t>Reconfiguration</w:t>
      </w:r>
      <w:r>
        <w:rPr>
          <w:spacing w:val="-3"/>
          <w:sz w:val="22"/>
        </w:rPr>
        <w:t> </w:t>
      </w:r>
      <w:r>
        <w:rPr>
          <w:sz w:val="22"/>
        </w:rPr>
        <w:t>(i.e., O-RU</w:t>
      </w:r>
      <w:r>
        <w:rPr>
          <w:spacing w:val="-9"/>
          <w:sz w:val="22"/>
        </w:rPr>
        <w:t> </w:t>
      </w:r>
      <w:r>
        <w:rPr>
          <w:sz w:val="22"/>
        </w:rPr>
        <w:t>Tx/Rx</w:t>
      </w:r>
      <w:r>
        <w:rPr>
          <w:spacing w:val="-14"/>
          <w:sz w:val="22"/>
        </w:rPr>
        <w:t> </w:t>
      </w:r>
      <w:r>
        <w:rPr>
          <w:sz w:val="22"/>
        </w:rPr>
        <w:t>Array</w:t>
      </w:r>
      <w:r>
        <w:rPr>
          <w:spacing w:val="-5"/>
          <w:sz w:val="22"/>
        </w:rPr>
        <w:t> </w:t>
      </w:r>
      <w:r>
        <w:rPr>
          <w:sz w:val="22"/>
        </w:rPr>
        <w:t>selection, modification of the number of SSB beams, modification of the O-RU</w:t>
      </w:r>
      <w:r>
        <w:rPr>
          <w:spacing w:val="-6"/>
          <w:sz w:val="22"/>
        </w:rPr>
        <w:t> </w:t>
      </w:r>
      <w:r>
        <w:rPr>
          <w:sz w:val="22"/>
        </w:rPr>
        <w:t>Antenna Transmit power, modification of the number of SU/MU MIMO data layers or spatial streams) as part of EE/ES </w:t>
      </w:r>
      <w:r>
        <w:rPr>
          <w:spacing w:val="-2"/>
          <w:sz w:val="22"/>
        </w:rPr>
        <w:t>optimization.</w:t>
      </w:r>
    </w:p>
    <w:p>
      <w:pPr>
        <w:pStyle w:val="BodyText"/>
        <w:spacing w:before="2"/>
      </w:pPr>
    </w:p>
    <w:p>
      <w:pPr>
        <w:pStyle w:val="ListParagraph"/>
        <w:numPr>
          <w:ilvl w:val="0"/>
          <w:numId w:val="23"/>
        </w:numPr>
        <w:tabs>
          <w:tab w:pos="731" w:val="left" w:leader="none"/>
        </w:tabs>
        <w:spacing w:line="240" w:lineRule="auto" w:before="1" w:after="0"/>
        <w:ind w:left="731" w:right="0" w:hanging="238"/>
        <w:jc w:val="left"/>
        <w:rPr>
          <w:sz w:val="22"/>
        </w:rPr>
      </w:pPr>
      <w:r>
        <w:rPr>
          <w:spacing w:val="-2"/>
          <w:sz w:val="22"/>
        </w:rPr>
        <w:t>O-</w:t>
      </w:r>
      <w:r>
        <w:rPr>
          <w:spacing w:val="-5"/>
          <w:sz w:val="22"/>
        </w:rPr>
        <w:t>RU</w:t>
      </w:r>
    </w:p>
    <w:p>
      <w:pPr>
        <w:pStyle w:val="ListParagraph"/>
        <w:numPr>
          <w:ilvl w:val="1"/>
          <w:numId w:val="23"/>
        </w:numPr>
        <w:tabs>
          <w:tab w:pos="1213" w:val="left" w:leader="none"/>
        </w:tabs>
        <w:spacing w:line="240" w:lineRule="auto" w:before="176" w:after="0"/>
        <w:ind w:left="1213" w:right="922" w:hanging="360"/>
        <w:jc w:val="left"/>
        <w:rPr>
          <w:sz w:val="22"/>
        </w:rPr>
      </w:pPr>
      <w:r>
        <w:rPr>
          <w:sz w:val="22"/>
        </w:rPr>
        <w:t>Report</w:t>
      </w:r>
      <w:r>
        <w:rPr>
          <w:spacing w:val="-4"/>
          <w:sz w:val="22"/>
        </w:rPr>
        <w:t> </w:t>
      </w:r>
      <w:r>
        <w:rPr>
          <w:sz w:val="22"/>
        </w:rPr>
        <w:t>EC</w:t>
      </w:r>
      <w:r>
        <w:rPr>
          <w:spacing w:val="-4"/>
          <w:sz w:val="22"/>
        </w:rPr>
        <w:t> </w:t>
      </w:r>
      <w:r>
        <w:rPr>
          <w:sz w:val="22"/>
        </w:rPr>
        <w:t>and</w:t>
      </w:r>
      <w:r>
        <w:rPr>
          <w:spacing w:val="-2"/>
          <w:sz w:val="22"/>
        </w:rPr>
        <w:t> </w:t>
      </w:r>
      <w:r>
        <w:rPr>
          <w:sz w:val="22"/>
        </w:rPr>
        <w:t>EE</w:t>
      </w:r>
      <w:r>
        <w:rPr>
          <w:spacing w:val="-4"/>
          <w:sz w:val="22"/>
        </w:rPr>
        <w:t> </w:t>
      </w:r>
      <w:r>
        <w:rPr>
          <w:sz w:val="22"/>
        </w:rPr>
        <w:t>related</w:t>
      </w:r>
      <w:r>
        <w:rPr>
          <w:spacing w:val="-4"/>
          <w:sz w:val="22"/>
        </w:rPr>
        <w:t> </w:t>
      </w:r>
      <w:r>
        <w:rPr>
          <w:sz w:val="22"/>
        </w:rPr>
        <w:t>information</w:t>
      </w:r>
      <w:r>
        <w:rPr>
          <w:spacing w:val="-2"/>
          <w:sz w:val="22"/>
        </w:rPr>
        <w:t> </w:t>
      </w:r>
      <w:r>
        <w:rPr>
          <w:sz w:val="22"/>
        </w:rPr>
        <w:t>over</w:t>
      </w:r>
      <w:r>
        <w:rPr>
          <w:spacing w:val="-2"/>
          <w:sz w:val="22"/>
        </w:rPr>
        <w:t> </w:t>
      </w:r>
      <w:r>
        <w:rPr>
          <w:sz w:val="22"/>
        </w:rPr>
        <w:t>Open</w:t>
      </w:r>
      <w:r>
        <w:rPr>
          <w:spacing w:val="-2"/>
          <w:sz w:val="22"/>
        </w:rPr>
        <w:t> </w:t>
      </w:r>
      <w:r>
        <w:rPr>
          <w:sz w:val="22"/>
        </w:rPr>
        <w:t>FH</w:t>
      </w:r>
      <w:r>
        <w:rPr>
          <w:spacing w:val="-5"/>
          <w:sz w:val="22"/>
        </w:rPr>
        <w:t> </w:t>
      </w:r>
      <w:r>
        <w:rPr>
          <w:sz w:val="22"/>
        </w:rPr>
        <w:t>M-Plane</w:t>
      </w:r>
      <w:r>
        <w:rPr>
          <w:spacing w:val="-4"/>
          <w:sz w:val="22"/>
        </w:rPr>
        <w:t> </w:t>
      </w:r>
      <w:r>
        <w:rPr>
          <w:sz w:val="22"/>
        </w:rPr>
        <w:t>to</w:t>
      </w:r>
      <w:r>
        <w:rPr>
          <w:spacing w:val="-2"/>
          <w:sz w:val="22"/>
        </w:rPr>
        <w:t> </w:t>
      </w:r>
      <w:r>
        <w:rPr>
          <w:sz w:val="22"/>
        </w:rPr>
        <w:t>O-DU</w:t>
      </w:r>
      <w:r>
        <w:rPr>
          <w:spacing w:val="-3"/>
          <w:sz w:val="22"/>
        </w:rPr>
        <w:t> </w:t>
      </w:r>
      <w:r>
        <w:rPr>
          <w:sz w:val="22"/>
        </w:rPr>
        <w:t>or</w:t>
      </w:r>
      <w:r>
        <w:rPr>
          <w:spacing w:val="-2"/>
          <w:sz w:val="22"/>
        </w:rPr>
        <w:t> </w:t>
      </w:r>
      <w:r>
        <w:rPr>
          <w:sz w:val="22"/>
        </w:rPr>
        <w:t>alternatively</w:t>
      </w:r>
      <w:r>
        <w:rPr>
          <w:spacing w:val="-2"/>
          <w:sz w:val="22"/>
        </w:rPr>
        <w:t> </w:t>
      </w:r>
      <w:r>
        <w:rPr>
          <w:sz w:val="22"/>
        </w:rPr>
        <w:t>to</w:t>
      </w:r>
      <w:r>
        <w:rPr>
          <w:spacing w:val="-2"/>
          <w:sz w:val="22"/>
        </w:rPr>
        <w:t> </w:t>
      </w:r>
      <w:r>
        <w:rPr>
          <w:sz w:val="22"/>
        </w:rPr>
        <w:t>SMO </w:t>
      </w:r>
      <w:r>
        <w:rPr>
          <w:spacing w:val="-2"/>
          <w:sz w:val="22"/>
        </w:rPr>
        <w:t>directly.</w:t>
      </w:r>
    </w:p>
    <w:p>
      <w:pPr>
        <w:pStyle w:val="ListParagraph"/>
        <w:numPr>
          <w:ilvl w:val="1"/>
          <w:numId w:val="23"/>
        </w:numPr>
        <w:tabs>
          <w:tab w:pos="1213" w:val="left" w:leader="none"/>
        </w:tabs>
        <w:spacing w:line="240" w:lineRule="auto" w:before="1" w:after="0"/>
        <w:ind w:left="1213" w:right="528" w:hanging="360"/>
        <w:jc w:val="left"/>
        <w:rPr>
          <w:sz w:val="22"/>
        </w:rPr>
      </w:pPr>
      <w:r>
        <w:rPr>
          <w:sz w:val="22"/>
        </w:rPr>
        <w:t>Perform actions required to be performed due to RF Channel Reconfiguration (i.e., O-RU Tx/Rx Array selection, modification of the number of SSB beams, modification of the O-RU</w:t>
      </w:r>
      <w:r>
        <w:rPr>
          <w:spacing w:val="-5"/>
          <w:sz w:val="22"/>
        </w:rPr>
        <w:t> </w:t>
      </w:r>
      <w:r>
        <w:rPr>
          <w:sz w:val="22"/>
        </w:rPr>
        <w:t>Antenna Transmit</w:t>
      </w:r>
      <w:r>
        <w:rPr>
          <w:spacing w:val="-2"/>
          <w:sz w:val="22"/>
        </w:rPr>
        <w:t> </w:t>
      </w:r>
      <w:r>
        <w:rPr>
          <w:sz w:val="22"/>
        </w:rPr>
        <w:t>power,</w:t>
      </w:r>
      <w:r>
        <w:rPr>
          <w:spacing w:val="-6"/>
          <w:sz w:val="22"/>
        </w:rPr>
        <w:t> </w:t>
      </w:r>
      <w:r>
        <w:rPr>
          <w:sz w:val="22"/>
        </w:rPr>
        <w:t>modification</w:t>
      </w:r>
      <w:r>
        <w:rPr>
          <w:spacing w:val="-3"/>
          <w:sz w:val="22"/>
        </w:rPr>
        <w:t> </w:t>
      </w:r>
      <w:r>
        <w:rPr>
          <w:sz w:val="22"/>
        </w:rPr>
        <w:t>of</w:t>
      </w:r>
      <w:r>
        <w:rPr>
          <w:spacing w:val="-5"/>
          <w:sz w:val="22"/>
        </w:rPr>
        <w:t> </w:t>
      </w:r>
      <w:r>
        <w:rPr>
          <w:sz w:val="22"/>
        </w:rPr>
        <w:t>the</w:t>
      </w:r>
      <w:r>
        <w:rPr>
          <w:spacing w:val="-3"/>
          <w:sz w:val="22"/>
        </w:rPr>
        <w:t> </w:t>
      </w:r>
      <w:r>
        <w:rPr>
          <w:sz w:val="22"/>
        </w:rPr>
        <w:t>number</w:t>
      </w:r>
      <w:r>
        <w:rPr>
          <w:spacing w:val="-2"/>
          <w:sz w:val="22"/>
        </w:rPr>
        <w:t> </w:t>
      </w:r>
      <w:r>
        <w:rPr>
          <w:sz w:val="22"/>
        </w:rPr>
        <w:t>of</w:t>
      </w:r>
      <w:r>
        <w:rPr>
          <w:spacing w:val="-3"/>
          <w:sz w:val="22"/>
        </w:rPr>
        <w:t> </w:t>
      </w:r>
      <w:r>
        <w:rPr>
          <w:sz w:val="22"/>
        </w:rPr>
        <w:t>SU/MU</w:t>
      </w:r>
      <w:r>
        <w:rPr>
          <w:spacing w:val="-4"/>
          <w:sz w:val="22"/>
        </w:rPr>
        <w:t> </w:t>
      </w:r>
      <w:r>
        <w:rPr>
          <w:sz w:val="22"/>
        </w:rPr>
        <w:t>MIMO</w:t>
      </w:r>
      <w:r>
        <w:rPr>
          <w:spacing w:val="-6"/>
          <w:sz w:val="22"/>
        </w:rPr>
        <w:t> </w:t>
      </w:r>
      <w:r>
        <w:rPr>
          <w:sz w:val="22"/>
        </w:rPr>
        <w:t>spatial</w:t>
      </w:r>
      <w:r>
        <w:rPr>
          <w:spacing w:val="-2"/>
          <w:sz w:val="22"/>
        </w:rPr>
        <w:t> </w:t>
      </w:r>
      <w:r>
        <w:rPr>
          <w:sz w:val="22"/>
        </w:rPr>
        <w:t>streams or</w:t>
      </w:r>
      <w:r>
        <w:rPr>
          <w:spacing w:val="-5"/>
          <w:sz w:val="22"/>
        </w:rPr>
        <w:t> </w:t>
      </w:r>
      <w:r>
        <w:rPr>
          <w:sz w:val="22"/>
        </w:rPr>
        <w:t>data</w:t>
      </w:r>
      <w:r>
        <w:rPr>
          <w:spacing w:val="-5"/>
          <w:sz w:val="22"/>
        </w:rPr>
        <w:t> </w:t>
      </w:r>
      <w:r>
        <w:rPr>
          <w:sz w:val="22"/>
        </w:rPr>
        <w:t>layers)</w:t>
      </w:r>
      <w:r>
        <w:rPr>
          <w:spacing w:val="-3"/>
          <w:sz w:val="22"/>
        </w:rPr>
        <w:t> </w:t>
      </w:r>
      <w:r>
        <w:rPr>
          <w:sz w:val="22"/>
        </w:rPr>
        <w:t>as</w:t>
      </w:r>
      <w:r>
        <w:rPr>
          <w:spacing w:val="-3"/>
          <w:sz w:val="22"/>
        </w:rPr>
        <w:t> </w:t>
      </w:r>
      <w:r>
        <w:rPr>
          <w:sz w:val="22"/>
        </w:rPr>
        <w:t>part of EE/ES optimization.</w:t>
      </w:r>
    </w:p>
    <w:p>
      <w:pPr>
        <w:pStyle w:val="BodyText"/>
        <w:spacing w:before="49"/>
      </w:pPr>
    </w:p>
    <w:p>
      <w:pPr>
        <w:pStyle w:val="Heading4"/>
        <w:numPr>
          <w:ilvl w:val="3"/>
          <w:numId w:val="2"/>
        </w:numPr>
        <w:tabs>
          <w:tab w:pos="1911" w:val="left" w:leader="none"/>
        </w:tabs>
        <w:spacing w:line="240" w:lineRule="auto" w:before="0" w:after="0"/>
        <w:ind w:left="1911" w:right="0" w:hanging="1418"/>
        <w:jc w:val="left"/>
      </w:pPr>
      <w:bookmarkStart w:name="_TOC_250061" w:id="42"/>
      <w:r>
        <w:rPr/>
        <w:t>Input/Output</w:t>
      </w:r>
      <w:r>
        <w:rPr>
          <w:spacing w:val="-6"/>
        </w:rPr>
        <w:t> </w:t>
      </w:r>
      <w:r>
        <w:rPr/>
        <w:t>Data</w:t>
      </w:r>
      <w:r>
        <w:rPr>
          <w:spacing w:val="-6"/>
        </w:rPr>
        <w:t> </w:t>
      </w:r>
      <w:bookmarkEnd w:id="42"/>
      <w:r>
        <w:rPr>
          <w:spacing w:val="-2"/>
        </w:rPr>
        <w:t>Requirements</w:t>
      </w:r>
    </w:p>
    <w:p>
      <w:pPr>
        <w:pStyle w:val="BodyText"/>
        <w:spacing w:before="24"/>
        <w:rPr>
          <w:rFonts w:ascii="Arial"/>
          <w:sz w:val="24"/>
        </w:rPr>
      </w:pPr>
    </w:p>
    <w:p>
      <w:pPr>
        <w:pStyle w:val="ListParagraph"/>
        <w:numPr>
          <w:ilvl w:val="4"/>
          <w:numId w:val="2"/>
        </w:numPr>
        <w:tabs>
          <w:tab w:pos="2194" w:val="left" w:leader="none"/>
        </w:tabs>
        <w:spacing w:line="240" w:lineRule="auto" w:before="1" w:after="0"/>
        <w:ind w:left="2194" w:right="0" w:hanging="1701"/>
        <w:jc w:val="left"/>
        <w:rPr>
          <w:rFonts w:ascii="Arial"/>
          <w:sz w:val="22"/>
        </w:rPr>
      </w:pPr>
      <w:r>
        <w:rPr>
          <w:rFonts w:ascii="Arial"/>
          <w:spacing w:val="-2"/>
          <w:sz w:val="22"/>
        </w:rPr>
        <w:t>Summary</w:t>
      </w:r>
    </w:p>
    <w:p>
      <w:pPr>
        <w:pStyle w:val="BodyText"/>
        <w:spacing w:before="180"/>
        <w:ind w:left="493"/>
      </w:pPr>
      <w:r>
        <w:rPr>
          <w:u w:val="single"/>
        </w:rPr>
        <w:t>Input</w:t>
      </w:r>
      <w:r>
        <w:rPr>
          <w:spacing w:val="-4"/>
          <w:u w:val="single"/>
        </w:rPr>
        <w:t> Data</w:t>
      </w:r>
    </w:p>
    <w:p>
      <w:pPr>
        <w:pStyle w:val="ListParagraph"/>
        <w:numPr>
          <w:ilvl w:val="0"/>
          <w:numId w:val="24"/>
        </w:numPr>
        <w:tabs>
          <w:tab w:pos="731" w:val="left" w:leader="none"/>
        </w:tabs>
        <w:spacing w:line="240" w:lineRule="auto" w:before="181" w:after="0"/>
        <w:ind w:left="731" w:right="0" w:hanging="238"/>
        <w:jc w:val="left"/>
        <w:rPr>
          <w:sz w:val="22"/>
        </w:rPr>
      </w:pPr>
      <w:r>
        <w:rPr>
          <w:sz w:val="22"/>
        </w:rPr>
        <w:t>SMO</w:t>
      </w:r>
      <w:r>
        <w:rPr>
          <w:spacing w:val="-5"/>
          <w:sz w:val="22"/>
        </w:rPr>
        <w:t> </w:t>
      </w:r>
      <w:r>
        <w:rPr>
          <w:sz w:val="22"/>
        </w:rPr>
        <w:t>and</w:t>
      </w:r>
      <w:r>
        <w:rPr>
          <w:spacing w:val="-1"/>
          <w:sz w:val="22"/>
        </w:rPr>
        <w:t> </w:t>
      </w:r>
      <w:r>
        <w:rPr>
          <w:sz w:val="22"/>
        </w:rPr>
        <w:t>E2</w:t>
      </w:r>
      <w:r>
        <w:rPr>
          <w:spacing w:val="-1"/>
          <w:sz w:val="22"/>
        </w:rPr>
        <w:t> </w:t>
      </w:r>
      <w:r>
        <w:rPr>
          <w:spacing w:val="-4"/>
          <w:sz w:val="22"/>
        </w:rPr>
        <w:t>Node</w:t>
      </w:r>
    </w:p>
    <w:p>
      <w:pPr>
        <w:pStyle w:val="ListParagraph"/>
        <w:numPr>
          <w:ilvl w:val="1"/>
          <w:numId w:val="24"/>
        </w:numPr>
        <w:tabs>
          <w:tab w:pos="1213" w:val="left" w:leader="none"/>
        </w:tabs>
        <w:spacing w:line="240" w:lineRule="auto" w:before="177" w:after="0"/>
        <w:ind w:left="1213" w:right="486" w:hanging="360"/>
        <w:jc w:val="both"/>
        <w:rPr>
          <w:sz w:val="22"/>
        </w:rPr>
      </w:pPr>
      <w:r>
        <w:rPr>
          <w:sz w:val="22"/>
        </w:rPr>
        <w:t>Load statistics per cell and per carrier, such as number of active users, average number of RRC connections, average number of scheduled active users per TTI, PRB utilization, DL/UL Cell/User throughput, PMI/CSI reports.</w:t>
      </w:r>
    </w:p>
    <w:p>
      <w:pPr>
        <w:pStyle w:val="ListParagraph"/>
        <w:numPr>
          <w:ilvl w:val="1"/>
          <w:numId w:val="24"/>
        </w:numPr>
        <w:tabs>
          <w:tab w:pos="1204" w:val="left" w:leader="none"/>
          <w:tab w:pos="1206" w:val="left" w:leader="none"/>
        </w:tabs>
        <w:spacing w:line="244" w:lineRule="auto" w:before="0" w:after="0"/>
        <w:ind w:left="1206" w:right="486" w:hanging="356"/>
        <w:jc w:val="both"/>
        <w:rPr>
          <w:sz w:val="22"/>
        </w:rPr>
      </w:pPr>
      <w:r>
        <w:rPr>
          <w:sz w:val="22"/>
        </w:rPr>
        <w:t>Latency statistics per cell (if URLLC slices are involved, latency is used in the EE definition, 3GPP TS 28.554 [7]).</w:t>
      </w:r>
    </w:p>
    <w:p>
      <w:pPr>
        <w:pStyle w:val="ListParagraph"/>
        <w:numPr>
          <w:ilvl w:val="0"/>
          <w:numId w:val="24"/>
        </w:numPr>
        <w:tabs>
          <w:tab w:pos="731" w:val="left" w:leader="none"/>
        </w:tabs>
        <w:spacing w:line="240" w:lineRule="auto" w:before="172" w:after="0"/>
        <w:ind w:left="731" w:right="0" w:hanging="238"/>
        <w:jc w:val="left"/>
        <w:rPr>
          <w:sz w:val="22"/>
        </w:rPr>
      </w:pPr>
      <w:r>
        <w:rPr>
          <w:spacing w:val="-2"/>
          <w:sz w:val="22"/>
        </w:rPr>
        <w:t>O-</w:t>
      </w:r>
      <w:r>
        <w:rPr>
          <w:spacing w:val="-5"/>
          <w:sz w:val="22"/>
        </w:rPr>
        <w:t>RU</w:t>
      </w:r>
    </w:p>
    <w:p>
      <w:pPr>
        <w:pStyle w:val="ListParagraph"/>
        <w:numPr>
          <w:ilvl w:val="1"/>
          <w:numId w:val="24"/>
        </w:numPr>
        <w:tabs>
          <w:tab w:pos="1213" w:val="left" w:leader="none"/>
        </w:tabs>
        <w:spacing w:line="240" w:lineRule="auto" w:before="179" w:after="0"/>
        <w:ind w:left="1213" w:right="492" w:hanging="360"/>
        <w:jc w:val="both"/>
        <w:rPr>
          <w:sz w:val="22"/>
        </w:rPr>
      </w:pPr>
      <w:r>
        <w:rPr>
          <w:sz w:val="22"/>
        </w:rPr>
        <w:t>Power</w:t>
      </w:r>
      <w:r>
        <w:rPr>
          <w:spacing w:val="-14"/>
          <w:sz w:val="22"/>
        </w:rPr>
        <w:t> </w:t>
      </w:r>
      <w:r>
        <w:rPr>
          <w:sz w:val="22"/>
        </w:rPr>
        <w:t>consumption</w:t>
      </w:r>
      <w:r>
        <w:rPr>
          <w:spacing w:val="-14"/>
          <w:sz w:val="22"/>
        </w:rPr>
        <w:t> </w:t>
      </w:r>
      <w:r>
        <w:rPr>
          <w:sz w:val="22"/>
        </w:rPr>
        <w:t>metrics:</w:t>
      </w:r>
      <w:r>
        <w:rPr>
          <w:spacing w:val="-14"/>
          <w:sz w:val="22"/>
        </w:rPr>
        <w:t> </w:t>
      </w:r>
      <w:r>
        <w:rPr>
          <w:sz w:val="22"/>
        </w:rPr>
        <w:t>Mean</w:t>
      </w:r>
      <w:r>
        <w:rPr>
          <w:spacing w:val="-13"/>
          <w:sz w:val="22"/>
        </w:rPr>
        <w:t> </w:t>
      </w:r>
      <w:r>
        <w:rPr>
          <w:sz w:val="22"/>
        </w:rPr>
        <w:t>total/per</w:t>
      </w:r>
      <w:r>
        <w:rPr>
          <w:spacing w:val="-14"/>
          <w:sz w:val="22"/>
        </w:rPr>
        <w:t> </w:t>
      </w:r>
      <w:r>
        <w:rPr>
          <w:sz w:val="22"/>
        </w:rPr>
        <w:t>carrier</w:t>
      </w:r>
      <w:r>
        <w:rPr>
          <w:spacing w:val="-14"/>
          <w:sz w:val="22"/>
        </w:rPr>
        <w:t> </w:t>
      </w:r>
      <w:r>
        <w:rPr>
          <w:sz w:val="22"/>
        </w:rPr>
        <w:t>power</w:t>
      </w:r>
      <w:r>
        <w:rPr>
          <w:spacing w:val="-14"/>
          <w:sz w:val="22"/>
        </w:rPr>
        <w:t> </w:t>
      </w:r>
      <w:r>
        <w:rPr>
          <w:sz w:val="22"/>
        </w:rPr>
        <w:t>consumption,</w:t>
      </w:r>
      <w:r>
        <w:rPr>
          <w:spacing w:val="-13"/>
          <w:sz w:val="22"/>
        </w:rPr>
        <w:t> </w:t>
      </w:r>
      <w:r>
        <w:rPr>
          <w:sz w:val="22"/>
        </w:rPr>
        <w:t>mean</w:t>
      </w:r>
      <w:r>
        <w:rPr>
          <w:spacing w:val="-14"/>
          <w:sz w:val="22"/>
        </w:rPr>
        <w:t> </w:t>
      </w:r>
      <w:r>
        <w:rPr>
          <w:sz w:val="22"/>
        </w:rPr>
        <w:t>total/per</w:t>
      </w:r>
      <w:r>
        <w:rPr>
          <w:spacing w:val="-14"/>
          <w:sz w:val="22"/>
        </w:rPr>
        <w:t> </w:t>
      </w:r>
      <w:r>
        <w:rPr>
          <w:sz w:val="22"/>
        </w:rPr>
        <w:t>carrier</w:t>
      </w:r>
      <w:r>
        <w:rPr>
          <w:spacing w:val="-14"/>
          <w:sz w:val="22"/>
        </w:rPr>
        <w:t> </w:t>
      </w:r>
      <w:r>
        <w:rPr>
          <w:sz w:val="22"/>
        </w:rPr>
        <w:t>transmit </w:t>
      </w:r>
      <w:r>
        <w:rPr>
          <w:spacing w:val="-2"/>
          <w:sz w:val="22"/>
        </w:rPr>
        <w:t>power.</w:t>
      </w:r>
    </w:p>
    <w:p>
      <w:pPr>
        <w:pStyle w:val="ListParagraph"/>
        <w:numPr>
          <w:ilvl w:val="1"/>
          <w:numId w:val="24"/>
        </w:numPr>
        <w:tabs>
          <w:tab w:pos="1204" w:val="left" w:leader="none"/>
          <w:tab w:pos="1206" w:val="left" w:leader="none"/>
        </w:tabs>
        <w:spacing w:line="244" w:lineRule="auto" w:before="0" w:after="0"/>
        <w:ind w:left="1206" w:right="487" w:hanging="356"/>
        <w:jc w:val="both"/>
        <w:rPr>
          <w:sz w:val="22"/>
        </w:rPr>
      </w:pPr>
      <w:r>
        <w:rPr>
          <w:sz w:val="22"/>
        </w:rPr>
        <w:t>Information on supported Tx/Rx Array selections along with power consumption (site/O-RU input power needed for certain EE KPIs)</w:t>
      </w:r>
    </w:p>
    <w:p>
      <w:pPr>
        <w:spacing w:after="0" w:line="244" w:lineRule="auto"/>
        <w:jc w:val="both"/>
        <w:rPr>
          <w:sz w:val="22"/>
        </w:rPr>
        <w:sectPr>
          <w:pgSz w:w="11910" w:h="16850"/>
          <w:pgMar w:header="864" w:footer="279" w:top="1520" w:bottom="460" w:left="640" w:right="640"/>
        </w:sectPr>
      </w:pPr>
    </w:p>
    <w:p>
      <w:pPr>
        <w:pStyle w:val="BodyText"/>
        <w:spacing w:before="54"/>
        <w:ind w:left="493"/>
      </w:pPr>
      <w:r>
        <w:rPr>
          <w:u w:val="single"/>
        </w:rPr>
        <w:t>Output</w:t>
      </w:r>
      <w:r>
        <w:rPr>
          <w:spacing w:val="-3"/>
          <w:u w:val="single"/>
        </w:rPr>
        <w:t> </w:t>
      </w:r>
      <w:r>
        <w:rPr>
          <w:spacing w:val="-4"/>
          <w:u w:val="single"/>
        </w:rPr>
        <w:t>Data</w:t>
      </w:r>
    </w:p>
    <w:p>
      <w:pPr>
        <w:pStyle w:val="ListParagraph"/>
        <w:numPr>
          <w:ilvl w:val="0"/>
          <w:numId w:val="25"/>
        </w:numPr>
        <w:tabs>
          <w:tab w:pos="732" w:val="left" w:leader="none"/>
        </w:tabs>
        <w:spacing w:line="240" w:lineRule="auto" w:before="179" w:after="0"/>
        <w:ind w:left="732" w:right="0" w:hanging="239"/>
        <w:jc w:val="left"/>
        <w:rPr>
          <w:sz w:val="22"/>
        </w:rPr>
      </w:pPr>
      <w:r>
        <w:rPr>
          <w:sz w:val="22"/>
        </w:rPr>
        <w:t>SMO</w:t>
      </w:r>
      <w:r>
        <w:rPr>
          <w:spacing w:val="-7"/>
          <w:sz w:val="22"/>
        </w:rPr>
        <w:t> </w:t>
      </w:r>
      <w:r>
        <w:rPr>
          <w:sz w:val="22"/>
        </w:rPr>
        <w:t>to</w:t>
      </w:r>
      <w:r>
        <w:rPr>
          <w:spacing w:val="-1"/>
          <w:sz w:val="22"/>
        </w:rPr>
        <w:t> </w:t>
      </w:r>
      <w:r>
        <w:rPr>
          <w:sz w:val="22"/>
        </w:rPr>
        <w:t>E2 </w:t>
      </w:r>
      <w:r>
        <w:rPr>
          <w:spacing w:val="-4"/>
          <w:sz w:val="22"/>
        </w:rPr>
        <w:t>Node</w:t>
      </w:r>
    </w:p>
    <w:p>
      <w:pPr>
        <w:pStyle w:val="ListParagraph"/>
        <w:numPr>
          <w:ilvl w:val="1"/>
          <w:numId w:val="25"/>
        </w:numPr>
        <w:tabs>
          <w:tab w:pos="1212" w:val="left" w:leader="none"/>
        </w:tabs>
        <w:spacing w:line="252" w:lineRule="exact" w:before="179" w:after="0"/>
        <w:ind w:left="1212" w:right="0" w:hanging="359"/>
        <w:jc w:val="left"/>
        <w:rPr>
          <w:sz w:val="22"/>
        </w:rPr>
      </w:pPr>
      <w:r>
        <w:rPr>
          <w:sz w:val="22"/>
        </w:rPr>
        <w:t>RF</w:t>
      </w:r>
      <w:r>
        <w:rPr>
          <w:spacing w:val="-5"/>
          <w:sz w:val="22"/>
        </w:rPr>
        <w:t> </w:t>
      </w:r>
      <w:r>
        <w:rPr>
          <w:sz w:val="22"/>
        </w:rPr>
        <w:t>Channel</w:t>
      </w:r>
      <w:r>
        <w:rPr>
          <w:spacing w:val="-5"/>
          <w:sz w:val="22"/>
        </w:rPr>
        <w:t> </w:t>
      </w:r>
      <w:r>
        <w:rPr>
          <w:sz w:val="22"/>
        </w:rPr>
        <w:t>Reconfiguration</w:t>
      </w:r>
      <w:r>
        <w:rPr>
          <w:spacing w:val="-5"/>
          <w:sz w:val="22"/>
        </w:rPr>
        <w:t> </w:t>
      </w:r>
      <w:r>
        <w:rPr>
          <w:sz w:val="22"/>
        </w:rPr>
        <w:t>actions</w:t>
      </w:r>
      <w:r>
        <w:rPr>
          <w:spacing w:val="-4"/>
          <w:sz w:val="22"/>
        </w:rPr>
        <w:t> </w:t>
      </w:r>
      <w:r>
        <w:rPr>
          <w:sz w:val="22"/>
        </w:rPr>
        <w:t>which</w:t>
      </w:r>
      <w:r>
        <w:rPr>
          <w:spacing w:val="-4"/>
          <w:sz w:val="22"/>
        </w:rPr>
        <w:t> </w:t>
      </w:r>
      <w:r>
        <w:rPr>
          <w:sz w:val="22"/>
        </w:rPr>
        <w:t>can</w:t>
      </w:r>
      <w:r>
        <w:rPr>
          <w:spacing w:val="-6"/>
          <w:sz w:val="22"/>
        </w:rPr>
        <w:t> </w:t>
      </w:r>
      <w:r>
        <w:rPr>
          <w:spacing w:val="-2"/>
          <w:sz w:val="22"/>
        </w:rPr>
        <w:t>include,</w:t>
      </w:r>
    </w:p>
    <w:p>
      <w:pPr>
        <w:pStyle w:val="ListParagraph"/>
        <w:numPr>
          <w:ilvl w:val="2"/>
          <w:numId w:val="25"/>
        </w:numPr>
        <w:tabs>
          <w:tab w:pos="1932" w:val="left" w:leader="none"/>
        </w:tabs>
        <w:spacing w:line="262" w:lineRule="exact" w:before="0" w:after="0"/>
        <w:ind w:left="1932" w:right="0" w:hanging="359"/>
        <w:jc w:val="left"/>
        <w:rPr>
          <w:sz w:val="22"/>
        </w:rPr>
      </w:pPr>
      <w:r>
        <w:rPr>
          <w:sz w:val="22"/>
        </w:rPr>
        <w:t>O-RU</w:t>
      </w:r>
      <w:r>
        <w:rPr>
          <w:spacing w:val="-10"/>
          <w:sz w:val="22"/>
        </w:rPr>
        <w:t> </w:t>
      </w:r>
      <w:r>
        <w:rPr>
          <w:sz w:val="22"/>
        </w:rPr>
        <w:t>Tx/Rx</w:t>
      </w:r>
      <w:r>
        <w:rPr>
          <w:spacing w:val="-14"/>
          <w:sz w:val="22"/>
        </w:rPr>
        <w:t> </w:t>
      </w:r>
      <w:r>
        <w:rPr>
          <w:sz w:val="22"/>
        </w:rPr>
        <w:t>Array</w:t>
      </w:r>
      <w:r>
        <w:rPr>
          <w:spacing w:val="-2"/>
          <w:sz w:val="22"/>
        </w:rPr>
        <w:t> selection</w:t>
      </w:r>
    </w:p>
    <w:p>
      <w:pPr>
        <w:pStyle w:val="ListParagraph"/>
        <w:numPr>
          <w:ilvl w:val="2"/>
          <w:numId w:val="25"/>
        </w:numPr>
        <w:tabs>
          <w:tab w:pos="1932" w:val="left" w:leader="none"/>
        </w:tabs>
        <w:spacing w:line="253" w:lineRule="exact" w:before="0" w:after="0"/>
        <w:ind w:left="1932" w:right="0" w:hanging="359"/>
        <w:jc w:val="left"/>
        <w:rPr>
          <w:sz w:val="22"/>
        </w:rPr>
      </w:pPr>
      <w:r>
        <w:rPr>
          <w:sz w:val="22"/>
        </w:rPr>
        <w:t>Modify</w:t>
      </w:r>
      <w:r>
        <w:rPr>
          <w:spacing w:val="-8"/>
          <w:sz w:val="22"/>
        </w:rPr>
        <w:t> </w:t>
      </w:r>
      <w:r>
        <w:rPr>
          <w:sz w:val="22"/>
        </w:rPr>
        <w:t>the</w:t>
      </w:r>
      <w:r>
        <w:rPr>
          <w:spacing w:val="-3"/>
          <w:sz w:val="22"/>
        </w:rPr>
        <w:t> </w:t>
      </w:r>
      <w:r>
        <w:rPr>
          <w:sz w:val="22"/>
        </w:rPr>
        <w:t>number</w:t>
      </w:r>
      <w:r>
        <w:rPr>
          <w:spacing w:val="-2"/>
          <w:sz w:val="22"/>
        </w:rPr>
        <w:t> </w:t>
      </w:r>
      <w:r>
        <w:rPr>
          <w:sz w:val="22"/>
        </w:rPr>
        <w:t>of</w:t>
      </w:r>
      <w:r>
        <w:rPr>
          <w:spacing w:val="-2"/>
          <w:sz w:val="22"/>
        </w:rPr>
        <w:t> </w:t>
      </w:r>
      <w:r>
        <w:rPr>
          <w:sz w:val="22"/>
        </w:rPr>
        <w:t>SU/MU</w:t>
      </w:r>
      <w:r>
        <w:rPr>
          <w:spacing w:val="-3"/>
          <w:sz w:val="22"/>
        </w:rPr>
        <w:t> </w:t>
      </w:r>
      <w:r>
        <w:rPr>
          <w:sz w:val="22"/>
        </w:rPr>
        <w:t>MIMO</w:t>
      </w:r>
      <w:r>
        <w:rPr>
          <w:spacing w:val="-3"/>
          <w:sz w:val="22"/>
        </w:rPr>
        <w:t> </w:t>
      </w:r>
      <w:r>
        <w:rPr>
          <w:sz w:val="22"/>
        </w:rPr>
        <w:t>spatial</w:t>
      </w:r>
      <w:r>
        <w:rPr>
          <w:spacing w:val="-5"/>
          <w:sz w:val="22"/>
        </w:rPr>
        <w:t> </w:t>
      </w:r>
      <w:r>
        <w:rPr>
          <w:sz w:val="22"/>
        </w:rPr>
        <w:t>streams</w:t>
      </w:r>
      <w:r>
        <w:rPr>
          <w:spacing w:val="-7"/>
          <w:sz w:val="22"/>
        </w:rPr>
        <w:t> </w:t>
      </w:r>
      <w:r>
        <w:rPr>
          <w:sz w:val="22"/>
        </w:rPr>
        <w:t>or</w:t>
      </w:r>
      <w:r>
        <w:rPr>
          <w:spacing w:val="-3"/>
          <w:sz w:val="22"/>
        </w:rPr>
        <w:t> </w:t>
      </w:r>
      <w:r>
        <w:rPr>
          <w:sz w:val="22"/>
        </w:rPr>
        <w:t>data</w:t>
      </w:r>
      <w:r>
        <w:rPr>
          <w:spacing w:val="-4"/>
          <w:sz w:val="22"/>
        </w:rPr>
        <w:t> </w:t>
      </w:r>
      <w:r>
        <w:rPr>
          <w:spacing w:val="-2"/>
          <w:sz w:val="22"/>
        </w:rPr>
        <w:t>layers</w:t>
      </w:r>
    </w:p>
    <w:p>
      <w:pPr>
        <w:pStyle w:val="ListParagraph"/>
        <w:numPr>
          <w:ilvl w:val="2"/>
          <w:numId w:val="25"/>
        </w:numPr>
        <w:tabs>
          <w:tab w:pos="1932" w:val="left" w:leader="none"/>
        </w:tabs>
        <w:spacing w:line="252" w:lineRule="exact" w:before="0" w:after="0"/>
        <w:ind w:left="1932" w:right="0" w:hanging="359"/>
        <w:jc w:val="left"/>
        <w:rPr>
          <w:sz w:val="22"/>
        </w:rPr>
      </w:pPr>
      <w:r>
        <w:rPr>
          <w:sz w:val="22"/>
        </w:rPr>
        <w:t>Modify</w:t>
      </w:r>
      <w:r>
        <w:rPr>
          <w:spacing w:val="-8"/>
          <w:sz w:val="22"/>
        </w:rPr>
        <w:t> </w:t>
      </w:r>
      <w:r>
        <w:rPr>
          <w:sz w:val="22"/>
        </w:rPr>
        <w:t>the</w:t>
      </w:r>
      <w:r>
        <w:rPr>
          <w:spacing w:val="-2"/>
          <w:sz w:val="22"/>
        </w:rPr>
        <w:t> </w:t>
      </w:r>
      <w:r>
        <w:rPr>
          <w:sz w:val="22"/>
        </w:rPr>
        <w:t>number</w:t>
      </w:r>
      <w:r>
        <w:rPr>
          <w:spacing w:val="-1"/>
          <w:sz w:val="22"/>
        </w:rPr>
        <w:t> </w:t>
      </w:r>
      <w:r>
        <w:rPr>
          <w:sz w:val="22"/>
        </w:rPr>
        <w:t>of</w:t>
      </w:r>
      <w:r>
        <w:rPr>
          <w:spacing w:val="-2"/>
          <w:sz w:val="22"/>
        </w:rPr>
        <w:t> </w:t>
      </w:r>
      <w:r>
        <w:rPr>
          <w:sz w:val="22"/>
        </w:rPr>
        <w:t>SSB</w:t>
      </w:r>
      <w:r>
        <w:rPr>
          <w:spacing w:val="-6"/>
          <w:sz w:val="22"/>
        </w:rPr>
        <w:t> </w:t>
      </w:r>
      <w:r>
        <w:rPr>
          <w:spacing w:val="-2"/>
          <w:sz w:val="22"/>
        </w:rPr>
        <w:t>beams</w:t>
      </w:r>
    </w:p>
    <w:p>
      <w:pPr>
        <w:pStyle w:val="ListParagraph"/>
        <w:numPr>
          <w:ilvl w:val="2"/>
          <w:numId w:val="25"/>
        </w:numPr>
        <w:tabs>
          <w:tab w:pos="1932" w:val="left" w:leader="none"/>
        </w:tabs>
        <w:spacing w:line="262" w:lineRule="exact" w:before="0" w:after="0"/>
        <w:ind w:left="1932" w:right="0" w:hanging="359"/>
        <w:jc w:val="left"/>
        <w:rPr>
          <w:sz w:val="22"/>
        </w:rPr>
      </w:pPr>
      <w:r>
        <w:rPr>
          <w:sz w:val="22"/>
        </w:rPr>
        <w:t>Modify</w:t>
      </w:r>
      <w:r>
        <w:rPr>
          <w:spacing w:val="-9"/>
          <w:sz w:val="22"/>
        </w:rPr>
        <w:t> </w:t>
      </w:r>
      <w:r>
        <w:rPr>
          <w:sz w:val="22"/>
        </w:rPr>
        <w:t>O-RU</w:t>
      </w:r>
      <w:r>
        <w:rPr>
          <w:spacing w:val="-14"/>
          <w:sz w:val="22"/>
        </w:rPr>
        <w:t> </w:t>
      </w:r>
      <w:r>
        <w:rPr>
          <w:sz w:val="22"/>
        </w:rPr>
        <w:t>Antenna</w:t>
      </w:r>
      <w:r>
        <w:rPr>
          <w:spacing w:val="-10"/>
          <w:sz w:val="22"/>
        </w:rPr>
        <w:t> </w:t>
      </w:r>
      <w:r>
        <w:rPr>
          <w:sz w:val="22"/>
        </w:rPr>
        <w:t>Transmit</w:t>
      </w:r>
      <w:r>
        <w:rPr>
          <w:spacing w:val="-4"/>
          <w:sz w:val="22"/>
        </w:rPr>
        <w:t> power</w:t>
      </w:r>
    </w:p>
    <w:p>
      <w:pPr>
        <w:spacing w:after="0" w:line="262" w:lineRule="exact"/>
        <w:jc w:val="left"/>
        <w:rPr>
          <w:sz w:val="22"/>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6"/>
          <w:sz w:val="22"/>
        </w:rPr>
        <w:t> </w:t>
      </w:r>
      <w:r>
        <w:rPr>
          <w:rFonts w:ascii="Arial"/>
          <w:sz w:val="22"/>
        </w:rPr>
        <w:t>Input</w:t>
      </w:r>
      <w:r>
        <w:rPr>
          <w:rFonts w:ascii="Arial"/>
          <w:spacing w:val="-6"/>
          <w:sz w:val="22"/>
        </w:rPr>
        <w:t> </w:t>
      </w:r>
      <w:r>
        <w:rPr>
          <w:rFonts w:ascii="Arial"/>
          <w:spacing w:val="-2"/>
          <w:sz w:val="22"/>
        </w:rPr>
        <w:t>Requirements</w:t>
      </w:r>
    </w:p>
    <w:p>
      <w:pPr>
        <w:pStyle w:val="BodyText"/>
        <w:spacing w:before="180"/>
        <w:ind w:left="493"/>
      </w:pPr>
      <w:r>
        <w:rPr>
          <w:spacing w:val="-2"/>
        </w:rPr>
        <w:t>Initialization:</w:t>
      </w:r>
    </w:p>
    <w:p>
      <w:pPr>
        <w:pStyle w:val="Heading5"/>
        <w:ind w:right="4"/>
      </w:pPr>
      <w:r>
        <w:rPr/>
        <w:t>Table</w:t>
      </w:r>
      <w:r>
        <w:rPr>
          <w:spacing w:val="-14"/>
        </w:rPr>
        <w:t> </w:t>
      </w:r>
      <w:r>
        <w:rPr/>
        <w:t>6.2.1.3-1:</w:t>
      </w:r>
      <w:r>
        <w:rPr>
          <w:spacing w:val="-14"/>
        </w:rPr>
        <w:t> </w:t>
      </w:r>
      <w:r>
        <w:rPr>
          <w:spacing w:val="-2"/>
        </w:rPr>
        <w:t>Initialization</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1315"/>
        <w:gridCol w:w="3080"/>
        <w:gridCol w:w="888"/>
        <w:gridCol w:w="1381"/>
        <w:gridCol w:w="1860"/>
      </w:tblGrid>
      <w:tr>
        <w:trPr>
          <w:trHeight w:val="414" w:hRule="atLeast"/>
        </w:trPr>
        <w:tc>
          <w:tcPr>
            <w:tcW w:w="9681" w:type="dxa"/>
            <w:gridSpan w:val="6"/>
            <w:shd w:val="clear" w:color="auto" w:fill="E7E6E6"/>
          </w:tcPr>
          <w:p>
            <w:pPr>
              <w:pStyle w:val="TableParagraph"/>
              <w:ind w:left="5"/>
              <w:jc w:val="center"/>
              <w:rPr>
                <w:b/>
                <w:sz w:val="19"/>
              </w:rPr>
            </w:pPr>
            <w:r>
              <w:rPr>
                <w:b/>
                <w:sz w:val="19"/>
              </w:rPr>
              <w:t>Input</w:t>
            </w:r>
            <w:r>
              <w:rPr>
                <w:b/>
                <w:spacing w:val="-6"/>
                <w:sz w:val="19"/>
              </w:rPr>
              <w:t> </w:t>
            </w:r>
            <w:r>
              <w:rPr>
                <w:b/>
                <w:spacing w:val="-4"/>
                <w:sz w:val="19"/>
              </w:rPr>
              <w:t>Data</w:t>
            </w:r>
          </w:p>
        </w:tc>
      </w:tr>
      <w:tr>
        <w:trPr>
          <w:trHeight w:val="645" w:hRule="atLeast"/>
        </w:trPr>
        <w:tc>
          <w:tcPr>
            <w:tcW w:w="1157" w:type="dxa"/>
            <w:shd w:val="clear" w:color="auto" w:fill="E7E6E6"/>
          </w:tcPr>
          <w:p>
            <w:pPr>
              <w:pStyle w:val="TableParagraph"/>
              <w:ind w:left="69" w:right="62"/>
              <w:jc w:val="center"/>
              <w:rPr>
                <w:b/>
                <w:sz w:val="19"/>
              </w:rPr>
            </w:pPr>
            <w:r>
              <w:rPr>
                <w:b/>
                <w:spacing w:val="-2"/>
                <w:sz w:val="19"/>
              </w:rPr>
              <w:t>Interface</w:t>
            </w:r>
          </w:p>
        </w:tc>
        <w:tc>
          <w:tcPr>
            <w:tcW w:w="1315" w:type="dxa"/>
            <w:shd w:val="clear" w:color="auto" w:fill="E7E6E6"/>
          </w:tcPr>
          <w:p>
            <w:pPr>
              <w:pStyle w:val="TableParagraph"/>
              <w:spacing w:line="256" w:lineRule="auto"/>
              <w:ind w:left="393" w:right="309" w:hanging="65"/>
              <w:rPr>
                <w:b/>
                <w:sz w:val="19"/>
              </w:rPr>
            </w:pPr>
            <w:r>
              <w:rPr>
                <w:b/>
                <w:sz w:val="19"/>
              </w:rPr>
              <w:t>Source</w:t>
            </w:r>
            <w:r>
              <w:rPr>
                <w:b/>
                <w:spacing w:val="-12"/>
                <w:sz w:val="19"/>
              </w:rPr>
              <w:t> </w:t>
            </w:r>
            <w:r>
              <w:rPr>
                <w:b/>
                <w:sz w:val="19"/>
              </w:rPr>
              <w:t>/ </w:t>
            </w:r>
            <w:r>
              <w:rPr>
                <w:b/>
                <w:spacing w:val="-2"/>
                <w:sz w:val="19"/>
              </w:rPr>
              <w:t>Target</w:t>
            </w:r>
          </w:p>
        </w:tc>
        <w:tc>
          <w:tcPr>
            <w:tcW w:w="3080" w:type="dxa"/>
            <w:shd w:val="clear" w:color="auto" w:fill="E7E6E6"/>
          </w:tcPr>
          <w:p>
            <w:pPr>
              <w:pStyle w:val="TableParagraph"/>
              <w:ind w:left="807"/>
              <w:rPr>
                <w:b/>
                <w:sz w:val="19"/>
              </w:rPr>
            </w:pPr>
            <w:r>
              <w:rPr>
                <w:b/>
                <w:spacing w:val="-2"/>
                <w:sz w:val="19"/>
              </w:rPr>
              <w:t>Name/Description</w:t>
            </w:r>
          </w:p>
        </w:tc>
        <w:tc>
          <w:tcPr>
            <w:tcW w:w="888" w:type="dxa"/>
            <w:shd w:val="clear" w:color="auto" w:fill="E7E6E6"/>
          </w:tcPr>
          <w:p>
            <w:pPr>
              <w:pStyle w:val="TableParagraph"/>
              <w:ind w:left="11" w:right="1"/>
              <w:jc w:val="center"/>
              <w:rPr>
                <w:b/>
                <w:sz w:val="19"/>
              </w:rPr>
            </w:pPr>
            <w:r>
              <w:rPr>
                <w:b/>
                <w:spacing w:val="-2"/>
                <w:sz w:val="19"/>
              </w:rPr>
              <w:t>Units</w:t>
            </w:r>
          </w:p>
        </w:tc>
        <w:tc>
          <w:tcPr>
            <w:tcW w:w="1381" w:type="dxa"/>
            <w:shd w:val="clear" w:color="auto" w:fill="E7E6E6"/>
          </w:tcPr>
          <w:p>
            <w:pPr>
              <w:pStyle w:val="TableParagraph"/>
              <w:ind w:left="420" w:right="267" w:hanging="142"/>
              <w:rPr>
                <w:b/>
                <w:sz w:val="19"/>
              </w:rPr>
            </w:pPr>
            <w:r>
              <w:rPr>
                <w:b/>
                <w:spacing w:val="-2"/>
                <w:sz w:val="19"/>
              </w:rPr>
              <w:t>Reporting Period</w:t>
            </w:r>
          </w:p>
        </w:tc>
        <w:tc>
          <w:tcPr>
            <w:tcW w:w="1860" w:type="dxa"/>
            <w:shd w:val="clear" w:color="auto" w:fill="E7E6E6"/>
          </w:tcPr>
          <w:p>
            <w:pPr>
              <w:pStyle w:val="TableParagraph"/>
              <w:spacing w:line="256" w:lineRule="auto"/>
              <w:ind w:left="487"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645" w:hRule="atLeast"/>
        </w:trPr>
        <w:tc>
          <w:tcPr>
            <w:tcW w:w="1157" w:type="dxa"/>
            <w:vMerge w:val="restart"/>
          </w:tcPr>
          <w:p>
            <w:pPr>
              <w:pStyle w:val="TableParagraph"/>
              <w:ind w:left="72" w:right="60"/>
              <w:jc w:val="center"/>
              <w:rPr>
                <w:sz w:val="19"/>
              </w:rPr>
            </w:pPr>
            <w:r>
              <w:rPr>
                <w:spacing w:val="-5"/>
                <w:sz w:val="19"/>
              </w:rPr>
              <w:t>R1</w:t>
            </w:r>
          </w:p>
        </w:tc>
        <w:tc>
          <w:tcPr>
            <w:tcW w:w="1315" w:type="dxa"/>
            <w:vMerge w:val="restart"/>
          </w:tcPr>
          <w:p>
            <w:pPr>
              <w:pStyle w:val="TableParagraph"/>
              <w:ind w:left="182"/>
              <w:rPr>
                <w:sz w:val="19"/>
              </w:rPr>
            </w:pPr>
            <w:r>
              <w:rPr>
                <w:sz w:val="19"/>
              </w:rPr>
              <w:t>SMO</w:t>
            </w:r>
            <w:r>
              <w:rPr>
                <w:spacing w:val="-5"/>
                <w:sz w:val="19"/>
              </w:rPr>
              <w:t> </w:t>
            </w:r>
            <w:r>
              <w:rPr>
                <w:sz w:val="19"/>
              </w:rPr>
              <w:t>/</w:t>
            </w:r>
            <w:r>
              <w:rPr>
                <w:spacing w:val="-3"/>
                <w:sz w:val="19"/>
              </w:rPr>
              <w:t> </w:t>
            </w:r>
            <w:r>
              <w:rPr>
                <w:spacing w:val="-4"/>
                <w:sz w:val="19"/>
              </w:rPr>
              <w:t>rApp</w:t>
            </w:r>
          </w:p>
        </w:tc>
        <w:tc>
          <w:tcPr>
            <w:tcW w:w="3080" w:type="dxa"/>
          </w:tcPr>
          <w:p>
            <w:pPr>
              <w:pStyle w:val="TableParagraph"/>
              <w:spacing w:line="256" w:lineRule="auto"/>
              <w:ind w:left="108"/>
              <w:rPr>
                <w:sz w:val="19"/>
              </w:rPr>
            </w:pPr>
            <w:r>
              <w:rPr>
                <w:sz w:val="19"/>
              </w:rPr>
              <w:t>Optimization</w:t>
            </w:r>
            <w:r>
              <w:rPr>
                <w:spacing w:val="-10"/>
                <w:sz w:val="19"/>
              </w:rPr>
              <w:t> </w:t>
            </w:r>
            <w:r>
              <w:rPr>
                <w:sz w:val="19"/>
              </w:rPr>
              <w:t>target</w:t>
            </w:r>
            <w:r>
              <w:rPr>
                <w:spacing w:val="-12"/>
                <w:sz w:val="19"/>
              </w:rPr>
              <w:t> </w:t>
            </w:r>
            <w:r>
              <w:rPr>
                <w:sz w:val="19"/>
              </w:rPr>
              <w:t>for</w:t>
            </w:r>
            <w:r>
              <w:rPr>
                <w:spacing w:val="-12"/>
                <w:sz w:val="19"/>
              </w:rPr>
              <w:t> </w:t>
            </w:r>
            <w:r>
              <w:rPr>
                <w:sz w:val="19"/>
              </w:rPr>
              <w:t>RF</w:t>
            </w:r>
            <w:r>
              <w:rPr>
                <w:spacing w:val="-11"/>
                <w:sz w:val="19"/>
              </w:rPr>
              <w:t> </w:t>
            </w:r>
            <w:r>
              <w:rPr>
                <w:sz w:val="19"/>
              </w:rPr>
              <w:t>Channel </w:t>
            </w:r>
            <w:r>
              <w:rPr>
                <w:spacing w:val="-2"/>
                <w:sz w:val="19"/>
              </w:rPr>
              <w:t>Reconfiguration</w:t>
            </w:r>
          </w:p>
        </w:tc>
        <w:tc>
          <w:tcPr>
            <w:tcW w:w="888" w:type="dxa"/>
          </w:tcPr>
          <w:p>
            <w:pPr>
              <w:pStyle w:val="TableParagraph"/>
              <w:ind w:left="11"/>
              <w:jc w:val="center"/>
              <w:rPr>
                <w:sz w:val="19"/>
              </w:rPr>
            </w:pPr>
            <w:r>
              <w:rPr>
                <w:spacing w:val="-10"/>
                <w:sz w:val="19"/>
              </w:rPr>
              <w:t>-</w:t>
            </w:r>
          </w:p>
        </w:tc>
        <w:tc>
          <w:tcPr>
            <w:tcW w:w="1381" w:type="dxa"/>
          </w:tcPr>
          <w:p>
            <w:pPr>
              <w:pStyle w:val="TableParagraph"/>
              <w:spacing w:line="256" w:lineRule="auto"/>
              <w:ind w:left="117" w:right="101" w:firstLine="189"/>
              <w:rPr>
                <w:sz w:val="19"/>
              </w:rPr>
            </w:pPr>
            <w:r>
              <w:rPr>
                <w:sz w:val="19"/>
              </w:rPr>
              <w:t>manual or event</w:t>
            </w:r>
            <w:r>
              <w:rPr>
                <w:spacing w:val="-12"/>
                <w:sz w:val="19"/>
              </w:rPr>
              <w:t> </w:t>
            </w:r>
            <w:r>
              <w:rPr>
                <w:sz w:val="19"/>
              </w:rPr>
              <w:t>triggered</w:t>
            </w:r>
          </w:p>
        </w:tc>
        <w:tc>
          <w:tcPr>
            <w:tcW w:w="1860" w:type="dxa"/>
          </w:tcPr>
          <w:p>
            <w:pPr>
              <w:pStyle w:val="TableParagraph"/>
              <w:ind w:left="17" w:right="7"/>
              <w:jc w:val="center"/>
              <w:rPr>
                <w:sz w:val="19"/>
              </w:rPr>
            </w:pPr>
            <w:r>
              <w:rPr>
                <w:spacing w:val="-5"/>
                <w:sz w:val="19"/>
              </w:rPr>
              <w:t>New</w:t>
            </w:r>
          </w:p>
        </w:tc>
      </w:tr>
      <w:tr>
        <w:trPr>
          <w:trHeight w:val="647" w:hRule="atLeast"/>
        </w:trPr>
        <w:tc>
          <w:tcPr>
            <w:tcW w:w="1157" w:type="dxa"/>
            <w:vMerge/>
            <w:tcBorders>
              <w:top w:val="nil"/>
            </w:tcBorders>
          </w:tcPr>
          <w:p>
            <w:pPr>
              <w:rPr>
                <w:sz w:val="2"/>
                <w:szCs w:val="2"/>
              </w:rPr>
            </w:pPr>
          </w:p>
        </w:tc>
        <w:tc>
          <w:tcPr>
            <w:tcW w:w="1315" w:type="dxa"/>
            <w:vMerge/>
            <w:tcBorders>
              <w:top w:val="nil"/>
            </w:tcBorders>
          </w:tcPr>
          <w:p>
            <w:pPr>
              <w:rPr>
                <w:sz w:val="2"/>
                <w:szCs w:val="2"/>
              </w:rPr>
            </w:pPr>
          </w:p>
        </w:tc>
        <w:tc>
          <w:tcPr>
            <w:tcW w:w="3080" w:type="dxa"/>
          </w:tcPr>
          <w:p>
            <w:pPr>
              <w:pStyle w:val="TableParagraph"/>
              <w:spacing w:line="259" w:lineRule="auto"/>
              <w:ind w:left="108"/>
              <w:rPr>
                <w:sz w:val="19"/>
              </w:rPr>
            </w:pPr>
            <w:r>
              <w:rPr>
                <w:sz w:val="19"/>
              </w:rPr>
              <w:t>E.g.,</w:t>
            </w:r>
            <w:r>
              <w:rPr>
                <w:spacing w:val="-7"/>
                <w:sz w:val="19"/>
              </w:rPr>
              <w:t> </w:t>
            </w:r>
            <w:r>
              <w:rPr>
                <w:sz w:val="19"/>
              </w:rPr>
              <w:t>(average</w:t>
            </w:r>
            <w:r>
              <w:rPr>
                <w:spacing w:val="-8"/>
                <w:sz w:val="19"/>
              </w:rPr>
              <w:t> </w:t>
            </w:r>
            <w:r>
              <w:rPr>
                <w:sz w:val="19"/>
              </w:rPr>
              <w:t>or</w:t>
            </w:r>
            <w:r>
              <w:rPr>
                <w:spacing w:val="-8"/>
                <w:sz w:val="19"/>
              </w:rPr>
              <w:t> </w:t>
            </w:r>
            <w:r>
              <w:rPr>
                <w:sz w:val="19"/>
              </w:rPr>
              <w:t>max)</w:t>
            </w:r>
            <w:r>
              <w:rPr>
                <w:spacing w:val="-8"/>
                <w:sz w:val="19"/>
              </w:rPr>
              <w:t> </w:t>
            </w:r>
            <w:r>
              <w:rPr>
                <w:sz w:val="19"/>
              </w:rPr>
              <w:t>NG-RAN</w:t>
            </w:r>
            <w:r>
              <w:rPr>
                <w:spacing w:val="-8"/>
                <w:sz w:val="19"/>
              </w:rPr>
              <w:t> </w:t>
            </w:r>
            <w:r>
              <w:rPr>
                <w:sz w:val="19"/>
              </w:rPr>
              <w:t>data Energy Efficiency</w:t>
            </w:r>
          </w:p>
        </w:tc>
        <w:tc>
          <w:tcPr>
            <w:tcW w:w="888" w:type="dxa"/>
          </w:tcPr>
          <w:p>
            <w:pPr>
              <w:pStyle w:val="TableParagraph"/>
              <w:ind w:left="11"/>
              <w:jc w:val="center"/>
              <w:rPr>
                <w:sz w:val="19"/>
              </w:rPr>
            </w:pPr>
            <w:r>
              <w:rPr>
                <w:spacing w:val="-2"/>
                <w:sz w:val="19"/>
              </w:rPr>
              <w:t>bit/J</w:t>
            </w:r>
          </w:p>
        </w:tc>
        <w:tc>
          <w:tcPr>
            <w:tcW w:w="1381" w:type="dxa"/>
          </w:tcPr>
          <w:p>
            <w:pPr>
              <w:pStyle w:val="TableParagraph"/>
              <w:ind w:left="0"/>
              <w:rPr>
                <w:sz w:val="18"/>
              </w:rPr>
            </w:pPr>
          </w:p>
        </w:tc>
        <w:tc>
          <w:tcPr>
            <w:tcW w:w="1860" w:type="dxa"/>
          </w:tcPr>
          <w:p>
            <w:pPr>
              <w:pStyle w:val="TableParagraph"/>
              <w:ind w:left="17" w:right="7"/>
              <w:jc w:val="center"/>
              <w:rPr>
                <w:sz w:val="19"/>
              </w:rPr>
            </w:pPr>
            <w:r>
              <w:rPr>
                <w:sz w:val="19"/>
              </w:rPr>
              <w:t>3GPP</w:t>
            </w:r>
            <w:r>
              <w:rPr>
                <w:spacing w:val="-12"/>
                <w:sz w:val="19"/>
              </w:rPr>
              <w:t> </w:t>
            </w:r>
            <w:r>
              <w:rPr>
                <w:sz w:val="19"/>
              </w:rPr>
              <w:t>TS</w:t>
            </w:r>
            <w:r>
              <w:rPr>
                <w:spacing w:val="-11"/>
                <w:sz w:val="19"/>
              </w:rPr>
              <w:t> </w:t>
            </w:r>
            <w:r>
              <w:rPr>
                <w:sz w:val="19"/>
              </w:rPr>
              <w:t>28.554</w:t>
            </w:r>
            <w:r>
              <w:rPr>
                <w:spacing w:val="-3"/>
                <w:sz w:val="19"/>
              </w:rPr>
              <w:t> </w:t>
            </w:r>
            <w:r>
              <w:rPr>
                <w:spacing w:val="-5"/>
                <w:sz w:val="19"/>
              </w:rPr>
              <w:t>[7]</w:t>
            </w:r>
          </w:p>
          <w:p>
            <w:pPr>
              <w:pStyle w:val="TableParagraph"/>
              <w:spacing w:before="16"/>
              <w:ind w:left="17" w:right="6"/>
              <w:jc w:val="center"/>
              <w:rPr>
                <w:sz w:val="19"/>
              </w:rPr>
            </w:pPr>
            <w:r>
              <w:rPr>
                <w:sz w:val="19"/>
              </w:rPr>
              <w:t>(Cl.</w:t>
            </w:r>
            <w:r>
              <w:rPr>
                <w:spacing w:val="-4"/>
                <w:sz w:val="19"/>
              </w:rPr>
              <w:t> </w:t>
            </w:r>
            <w:r>
              <w:rPr>
                <w:spacing w:val="-2"/>
                <w:sz w:val="19"/>
              </w:rPr>
              <w:t>6.7.1)</w:t>
            </w:r>
          </w:p>
        </w:tc>
      </w:tr>
      <w:tr>
        <w:trPr>
          <w:trHeight w:val="645" w:hRule="atLeast"/>
        </w:trPr>
        <w:tc>
          <w:tcPr>
            <w:tcW w:w="1157" w:type="dxa"/>
          </w:tcPr>
          <w:p>
            <w:pPr>
              <w:pStyle w:val="TableParagraph"/>
              <w:ind w:left="72" w:right="60"/>
              <w:jc w:val="center"/>
              <w:rPr>
                <w:sz w:val="19"/>
              </w:rPr>
            </w:pPr>
            <w:r>
              <w:rPr>
                <w:spacing w:val="-5"/>
                <w:sz w:val="19"/>
              </w:rPr>
              <w:t>R1</w:t>
            </w:r>
          </w:p>
        </w:tc>
        <w:tc>
          <w:tcPr>
            <w:tcW w:w="1315" w:type="dxa"/>
          </w:tcPr>
          <w:p>
            <w:pPr>
              <w:pStyle w:val="TableParagraph"/>
              <w:ind w:left="12" w:right="4"/>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080" w:type="dxa"/>
          </w:tcPr>
          <w:p>
            <w:pPr>
              <w:pStyle w:val="TableParagraph"/>
              <w:spacing w:line="256" w:lineRule="auto"/>
              <w:ind w:left="108"/>
              <w:rPr>
                <w:sz w:val="19"/>
              </w:rPr>
            </w:pPr>
            <w:r>
              <w:rPr>
                <w:sz w:val="19"/>
              </w:rPr>
              <w:t>Maximum</w:t>
            </w:r>
            <w:r>
              <w:rPr>
                <w:spacing w:val="-12"/>
                <w:sz w:val="19"/>
              </w:rPr>
              <w:t> </w:t>
            </w:r>
            <w:r>
              <w:rPr>
                <w:sz w:val="19"/>
              </w:rPr>
              <w:t>Initial</w:t>
            </w:r>
            <w:r>
              <w:rPr>
                <w:spacing w:val="-12"/>
                <w:sz w:val="19"/>
              </w:rPr>
              <w:t> </w:t>
            </w:r>
            <w:r>
              <w:rPr>
                <w:sz w:val="19"/>
              </w:rPr>
              <w:t>Access</w:t>
            </w:r>
            <w:r>
              <w:rPr>
                <w:spacing w:val="-12"/>
                <w:sz w:val="19"/>
              </w:rPr>
              <w:t> </w:t>
            </w:r>
            <w:r>
              <w:rPr>
                <w:sz w:val="19"/>
              </w:rPr>
              <w:t>Latency</w:t>
            </w:r>
            <w:r>
              <w:rPr>
                <w:spacing w:val="-12"/>
                <w:sz w:val="19"/>
              </w:rPr>
              <w:t> </w:t>
            </w:r>
            <w:r>
              <w:rPr>
                <w:sz w:val="19"/>
              </w:rPr>
              <w:t>for given SSB Beam Configuration</w:t>
            </w:r>
          </w:p>
        </w:tc>
        <w:tc>
          <w:tcPr>
            <w:tcW w:w="888" w:type="dxa"/>
          </w:tcPr>
          <w:p>
            <w:pPr>
              <w:pStyle w:val="TableParagraph"/>
              <w:ind w:left="11" w:right="3"/>
              <w:jc w:val="center"/>
              <w:rPr>
                <w:sz w:val="19"/>
              </w:rPr>
            </w:pPr>
            <w:r>
              <w:rPr>
                <w:spacing w:val="-5"/>
                <w:sz w:val="19"/>
              </w:rPr>
              <w:t>ms</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ind w:left="134" w:firstLine="146"/>
              <w:rPr>
                <w:sz w:val="19"/>
              </w:rPr>
            </w:pPr>
            <w:r>
              <w:rPr>
                <w:sz w:val="19"/>
              </w:rPr>
              <w:t>New: KPI metric input</w:t>
            </w:r>
            <w:r>
              <w:rPr>
                <w:spacing w:val="-12"/>
                <w:sz w:val="19"/>
              </w:rPr>
              <w:t> </w:t>
            </w:r>
            <w:r>
              <w:rPr>
                <w:sz w:val="19"/>
              </w:rPr>
              <w:t>by</w:t>
            </w:r>
            <w:r>
              <w:rPr>
                <w:spacing w:val="-12"/>
                <w:sz w:val="19"/>
              </w:rPr>
              <w:t> </w:t>
            </w:r>
            <w:r>
              <w:rPr>
                <w:sz w:val="19"/>
              </w:rPr>
              <w:t>the</w:t>
            </w:r>
            <w:r>
              <w:rPr>
                <w:spacing w:val="-12"/>
                <w:sz w:val="19"/>
              </w:rPr>
              <w:t> </w:t>
            </w:r>
            <w:r>
              <w:rPr>
                <w:sz w:val="19"/>
              </w:rPr>
              <w:t>operator</w:t>
            </w:r>
          </w:p>
        </w:tc>
      </w:tr>
      <w:tr>
        <w:trPr>
          <w:trHeight w:val="2160" w:hRule="atLeast"/>
        </w:trPr>
        <w:tc>
          <w:tcPr>
            <w:tcW w:w="1157" w:type="dxa"/>
            <w:vMerge w:val="restart"/>
          </w:tcPr>
          <w:p>
            <w:pPr>
              <w:pStyle w:val="TableParagraph"/>
              <w:ind w:left="302"/>
              <w:rPr>
                <w:sz w:val="19"/>
              </w:rPr>
            </w:pPr>
            <w:r>
              <w:rPr>
                <w:sz w:val="19"/>
              </w:rPr>
              <w:t>O1,</w:t>
            </w:r>
            <w:r>
              <w:rPr>
                <w:spacing w:val="-3"/>
                <w:sz w:val="19"/>
              </w:rPr>
              <w:t> </w:t>
            </w:r>
            <w:r>
              <w:rPr>
                <w:spacing w:val="-5"/>
                <w:sz w:val="19"/>
              </w:rPr>
              <w:t>R1</w:t>
            </w:r>
          </w:p>
        </w:tc>
        <w:tc>
          <w:tcPr>
            <w:tcW w:w="1315" w:type="dxa"/>
            <w:vMerge w:val="restart"/>
          </w:tcPr>
          <w:p>
            <w:pPr>
              <w:pStyle w:val="TableParagraph"/>
              <w:ind w:left="12" w:right="2"/>
              <w:jc w:val="center"/>
              <w:rPr>
                <w:sz w:val="19"/>
              </w:rPr>
            </w:pPr>
            <w:r>
              <w:rPr>
                <w:sz w:val="19"/>
              </w:rPr>
              <w:t>O-DU</w:t>
            </w:r>
            <w:r>
              <w:rPr>
                <w:spacing w:val="-6"/>
                <w:sz w:val="19"/>
              </w:rPr>
              <w:t> </w:t>
            </w:r>
            <w:r>
              <w:rPr>
                <w:sz w:val="19"/>
              </w:rPr>
              <w:t>/</w:t>
            </w:r>
            <w:r>
              <w:rPr>
                <w:spacing w:val="-4"/>
                <w:sz w:val="19"/>
              </w:rPr>
              <w:t> </w:t>
            </w:r>
            <w:r>
              <w:rPr>
                <w:spacing w:val="-5"/>
                <w:sz w:val="19"/>
              </w:rPr>
              <w:t>SMO</w:t>
            </w:r>
          </w:p>
          <w:p>
            <w:pPr>
              <w:pStyle w:val="TableParagraph"/>
              <w:spacing w:before="14"/>
              <w:ind w:left="12" w:right="1"/>
              <w:jc w:val="center"/>
              <w:rPr>
                <w:sz w:val="19"/>
              </w:rPr>
            </w:pPr>
            <w:r>
              <w:rPr>
                <w:sz w:val="19"/>
              </w:rPr>
              <w:t>/</w:t>
            </w:r>
            <w:r>
              <w:rPr>
                <w:spacing w:val="-1"/>
                <w:sz w:val="19"/>
              </w:rPr>
              <w:t> </w:t>
            </w:r>
            <w:r>
              <w:rPr>
                <w:spacing w:val="-4"/>
                <w:sz w:val="19"/>
              </w:rPr>
              <w:t>rApp</w:t>
            </w:r>
          </w:p>
        </w:tc>
        <w:tc>
          <w:tcPr>
            <w:tcW w:w="3080" w:type="dxa"/>
          </w:tcPr>
          <w:p>
            <w:pPr>
              <w:pStyle w:val="TableParagraph"/>
              <w:ind w:left="108"/>
              <w:rPr>
                <w:sz w:val="19"/>
              </w:rPr>
            </w:pPr>
            <w:r>
              <w:rPr>
                <w:spacing w:val="-2"/>
                <w:sz w:val="19"/>
              </w:rPr>
              <w:t>Carrier/cell</w:t>
            </w:r>
            <w:r>
              <w:rPr>
                <w:spacing w:val="11"/>
                <w:sz w:val="19"/>
              </w:rPr>
              <w:t> </w:t>
            </w:r>
            <w:r>
              <w:rPr>
                <w:spacing w:val="-2"/>
                <w:sz w:val="19"/>
              </w:rPr>
              <w:t>characteristics</w:t>
            </w:r>
          </w:p>
        </w:tc>
        <w:tc>
          <w:tcPr>
            <w:tcW w:w="888" w:type="dxa"/>
          </w:tcPr>
          <w:p>
            <w:pPr>
              <w:pStyle w:val="TableParagraph"/>
              <w:ind w:left="11"/>
              <w:jc w:val="center"/>
              <w:rPr>
                <w:sz w:val="19"/>
              </w:rPr>
            </w:pPr>
            <w:r>
              <w:rPr>
                <w:spacing w:val="-10"/>
                <w:sz w:val="19"/>
              </w:rPr>
              <w:t>-</w:t>
            </w:r>
          </w:p>
        </w:tc>
        <w:tc>
          <w:tcPr>
            <w:tcW w:w="1381" w:type="dxa"/>
          </w:tcPr>
          <w:p>
            <w:pPr>
              <w:pStyle w:val="TableParagraph"/>
              <w:spacing w:line="256" w:lineRule="auto"/>
              <w:ind w:left="115" w:right="108" w:firstLine="4"/>
              <w:jc w:val="center"/>
              <w:rPr>
                <w:sz w:val="19"/>
              </w:rPr>
            </w:pPr>
            <w:r>
              <w:rPr>
                <w:sz w:val="19"/>
              </w:rPr>
              <w:t>manual or event</w:t>
            </w:r>
            <w:r>
              <w:rPr>
                <w:spacing w:val="-12"/>
                <w:sz w:val="19"/>
              </w:rPr>
              <w:t> </w:t>
            </w:r>
            <w:r>
              <w:rPr>
                <w:sz w:val="19"/>
              </w:rPr>
              <w:t>triggered (e.g., SMO</w:t>
            </w:r>
          </w:p>
          <w:p>
            <w:pPr>
              <w:pStyle w:val="TableParagraph"/>
              <w:spacing w:line="256" w:lineRule="auto"/>
              <w:ind w:left="130" w:right="121" w:firstLine="3"/>
              <w:jc w:val="center"/>
              <w:rPr>
                <w:sz w:val="19"/>
              </w:rPr>
            </w:pPr>
            <w:r>
              <w:rPr>
                <w:spacing w:val="-2"/>
                <w:sz w:val="19"/>
              </w:rPr>
              <w:t>feature </w:t>
            </w:r>
            <w:r>
              <w:rPr>
                <w:sz w:val="19"/>
              </w:rPr>
              <w:t>activation, E2 </w:t>
            </w:r>
            <w:r>
              <w:rPr>
                <w:spacing w:val="-4"/>
                <w:sz w:val="19"/>
              </w:rPr>
              <w:t>Node </w:t>
            </w:r>
            <w:r>
              <w:rPr>
                <w:spacing w:val="-2"/>
                <w:sz w:val="19"/>
              </w:rPr>
              <w:t>startup/failure/ reconfig.)</w:t>
            </w:r>
          </w:p>
        </w:tc>
        <w:tc>
          <w:tcPr>
            <w:tcW w:w="1860" w:type="dxa"/>
          </w:tcPr>
          <w:p>
            <w:pPr>
              <w:pStyle w:val="TableParagraph"/>
              <w:ind w:left="17" w:right="7"/>
              <w:jc w:val="center"/>
              <w:rPr>
                <w:sz w:val="19"/>
              </w:rPr>
            </w:pPr>
            <w:r>
              <w:rPr>
                <w:spacing w:val="-5"/>
                <w:sz w:val="19"/>
              </w:rPr>
              <w:t>New</w:t>
            </w:r>
          </w:p>
        </w:tc>
      </w:tr>
      <w:tr>
        <w:trPr>
          <w:trHeight w:val="2224" w:hRule="atLeast"/>
        </w:trPr>
        <w:tc>
          <w:tcPr>
            <w:tcW w:w="1157" w:type="dxa"/>
            <w:vMerge/>
            <w:tcBorders>
              <w:top w:val="nil"/>
            </w:tcBorders>
          </w:tcPr>
          <w:p>
            <w:pPr>
              <w:rPr>
                <w:sz w:val="2"/>
                <w:szCs w:val="2"/>
              </w:rPr>
            </w:pPr>
          </w:p>
        </w:tc>
        <w:tc>
          <w:tcPr>
            <w:tcW w:w="1315" w:type="dxa"/>
            <w:vMerge/>
            <w:tcBorders>
              <w:top w:val="nil"/>
            </w:tcBorders>
          </w:tcPr>
          <w:p>
            <w:pPr>
              <w:rPr>
                <w:sz w:val="2"/>
                <w:szCs w:val="2"/>
              </w:rPr>
            </w:pPr>
          </w:p>
        </w:tc>
        <w:tc>
          <w:tcPr>
            <w:tcW w:w="3080" w:type="dxa"/>
          </w:tcPr>
          <w:p>
            <w:pPr>
              <w:pStyle w:val="TableParagraph"/>
              <w:spacing w:line="256" w:lineRule="auto"/>
              <w:ind w:left="108" w:right="121"/>
              <w:rPr>
                <w:sz w:val="19"/>
              </w:rPr>
            </w:pPr>
            <w:r>
              <w:rPr>
                <w:sz w:val="19"/>
              </w:rPr>
              <w:t>E.g., physical location, transmit direction,</w:t>
            </w:r>
            <w:r>
              <w:rPr>
                <w:spacing w:val="-12"/>
                <w:sz w:val="19"/>
              </w:rPr>
              <w:t> </w:t>
            </w:r>
            <w:r>
              <w:rPr>
                <w:sz w:val="19"/>
              </w:rPr>
              <w:t>carrier</w:t>
            </w:r>
            <w:r>
              <w:rPr>
                <w:spacing w:val="-12"/>
                <w:sz w:val="19"/>
              </w:rPr>
              <w:t> </w:t>
            </w:r>
            <w:r>
              <w:rPr>
                <w:sz w:val="19"/>
              </w:rPr>
              <w:t>frequency,</w:t>
            </w:r>
            <w:r>
              <w:rPr>
                <w:spacing w:val="-12"/>
                <w:sz w:val="19"/>
              </w:rPr>
              <w:t> </w:t>
            </w:r>
            <w:r>
              <w:rPr>
                <w:sz w:val="19"/>
              </w:rPr>
              <w:t>coverage parameters, configured transmit power, beam width, coverage shape, tilt, azimuth, carrier-cell mapping, carrier-HW</w:t>
            </w:r>
            <w:r>
              <w:rPr>
                <w:spacing w:val="-1"/>
                <w:sz w:val="19"/>
              </w:rPr>
              <w:t> </w:t>
            </w:r>
            <w:r>
              <w:rPr>
                <w:sz w:val="19"/>
              </w:rPr>
              <w:t>mapping</w:t>
            </w:r>
          </w:p>
        </w:tc>
        <w:tc>
          <w:tcPr>
            <w:tcW w:w="888" w:type="dxa"/>
          </w:tcPr>
          <w:p>
            <w:pPr>
              <w:pStyle w:val="TableParagraph"/>
              <w:ind w:left="11"/>
              <w:jc w:val="center"/>
              <w:rPr>
                <w:sz w:val="19"/>
              </w:rPr>
            </w:pPr>
            <w:r>
              <w:rPr>
                <w:spacing w:val="-10"/>
                <w:sz w:val="19"/>
              </w:rPr>
              <w:t>-</w:t>
            </w:r>
          </w:p>
        </w:tc>
        <w:tc>
          <w:tcPr>
            <w:tcW w:w="1381" w:type="dxa"/>
          </w:tcPr>
          <w:p>
            <w:pPr>
              <w:pStyle w:val="TableParagraph"/>
              <w:ind w:left="0"/>
              <w:rPr>
                <w:sz w:val="18"/>
              </w:rPr>
            </w:pPr>
          </w:p>
        </w:tc>
        <w:tc>
          <w:tcPr>
            <w:tcW w:w="1860" w:type="dxa"/>
          </w:tcPr>
          <w:p>
            <w:pPr>
              <w:pStyle w:val="TableParagraph"/>
              <w:ind w:left="17" w:right="11"/>
              <w:jc w:val="center"/>
              <w:rPr>
                <w:sz w:val="19"/>
              </w:rPr>
            </w:pPr>
            <w:r>
              <w:rPr>
                <w:sz w:val="19"/>
              </w:rPr>
              <w:t>3GPP</w:t>
            </w:r>
            <w:r>
              <w:rPr>
                <w:spacing w:val="-12"/>
                <w:sz w:val="19"/>
              </w:rPr>
              <w:t> </w:t>
            </w:r>
            <w:r>
              <w:rPr>
                <w:sz w:val="19"/>
              </w:rPr>
              <w:t>TS</w:t>
            </w:r>
            <w:r>
              <w:rPr>
                <w:spacing w:val="-11"/>
                <w:sz w:val="19"/>
              </w:rPr>
              <w:t> </w:t>
            </w:r>
            <w:r>
              <w:rPr>
                <w:sz w:val="19"/>
              </w:rPr>
              <w:t>28.541</w:t>
            </w:r>
            <w:r>
              <w:rPr>
                <w:spacing w:val="-5"/>
                <w:sz w:val="19"/>
              </w:rPr>
              <w:t> </w:t>
            </w:r>
            <w:r>
              <w:rPr>
                <w:spacing w:val="-4"/>
                <w:sz w:val="19"/>
              </w:rPr>
              <w:t>[11]</w:t>
            </w:r>
          </w:p>
          <w:p>
            <w:pPr>
              <w:pStyle w:val="TableParagraph"/>
              <w:spacing w:before="14"/>
              <w:ind w:left="17" w:right="10"/>
              <w:jc w:val="center"/>
              <w:rPr>
                <w:sz w:val="19"/>
              </w:rPr>
            </w:pPr>
            <w:r>
              <w:rPr>
                <w:sz w:val="19"/>
              </w:rPr>
              <w:t>(Cl.</w:t>
            </w:r>
            <w:r>
              <w:rPr>
                <w:spacing w:val="-6"/>
                <w:sz w:val="19"/>
              </w:rPr>
              <w:t> </w:t>
            </w:r>
            <w:r>
              <w:rPr>
                <w:sz w:val="19"/>
              </w:rPr>
              <w:t>4.3.6,</w:t>
            </w:r>
            <w:r>
              <w:rPr>
                <w:spacing w:val="-7"/>
                <w:sz w:val="19"/>
              </w:rPr>
              <w:t> </w:t>
            </w:r>
            <w:r>
              <w:rPr>
                <w:spacing w:val="-2"/>
                <w:sz w:val="19"/>
              </w:rPr>
              <w:t>4.3.38,</w:t>
            </w:r>
          </w:p>
          <w:p>
            <w:pPr>
              <w:pStyle w:val="TableParagraph"/>
              <w:spacing w:before="17"/>
              <w:ind w:left="17" w:right="13"/>
              <w:jc w:val="center"/>
              <w:rPr>
                <w:sz w:val="19"/>
              </w:rPr>
            </w:pPr>
            <w:r>
              <w:rPr>
                <w:sz w:val="19"/>
              </w:rPr>
              <w:t>4.3.39,</w:t>
            </w:r>
            <w:r>
              <w:rPr>
                <w:spacing w:val="-10"/>
                <w:sz w:val="19"/>
              </w:rPr>
              <w:t> </w:t>
            </w:r>
            <w:r>
              <w:rPr>
                <w:spacing w:val="-2"/>
                <w:sz w:val="19"/>
              </w:rPr>
              <w:t>4.3.40,</w:t>
            </w:r>
          </w:p>
          <w:p>
            <w:pPr>
              <w:pStyle w:val="TableParagraph"/>
              <w:spacing w:before="14"/>
              <w:ind w:left="17" w:right="8"/>
              <w:jc w:val="center"/>
              <w:rPr>
                <w:sz w:val="19"/>
              </w:rPr>
            </w:pPr>
            <w:r>
              <w:rPr>
                <w:spacing w:val="-2"/>
                <w:sz w:val="19"/>
              </w:rPr>
              <w:t>4.3.74)</w:t>
            </w:r>
          </w:p>
          <w:p>
            <w:pPr>
              <w:pStyle w:val="TableParagraph"/>
              <w:spacing w:line="256" w:lineRule="auto" w:before="194"/>
              <w:ind w:left="129" w:right="119" w:firstLine="2"/>
              <w:jc w:val="center"/>
              <w:rPr>
                <w:sz w:val="19"/>
              </w:rPr>
            </w:pPr>
            <w:r>
              <w:rPr>
                <w:spacing w:val="-2"/>
                <w:sz w:val="19"/>
              </w:rPr>
              <w:t>O-RAN.WG5.O- </w:t>
            </w:r>
            <w:r>
              <w:rPr>
                <w:sz w:val="19"/>
              </w:rPr>
              <w:t>DU-O1</w:t>
            </w:r>
            <w:r>
              <w:rPr>
                <w:spacing w:val="-12"/>
                <w:sz w:val="19"/>
              </w:rPr>
              <w:t> </w:t>
            </w:r>
            <w:r>
              <w:rPr>
                <w:sz w:val="19"/>
              </w:rPr>
              <w:t>(Sec.</w:t>
            </w:r>
            <w:r>
              <w:rPr>
                <w:spacing w:val="-12"/>
                <w:sz w:val="19"/>
              </w:rPr>
              <w:t> </w:t>
            </w:r>
            <w:r>
              <w:rPr>
                <w:sz w:val="19"/>
              </w:rPr>
              <w:t>10),</w:t>
            </w:r>
            <w:r>
              <w:rPr>
                <w:spacing w:val="-12"/>
                <w:sz w:val="19"/>
              </w:rPr>
              <w:t> </w:t>
            </w:r>
            <w:r>
              <w:rPr>
                <w:sz w:val="19"/>
              </w:rPr>
              <w:t>O</w:t>
            </w:r>
            <w:r>
              <w:rPr>
                <w:sz w:val="19"/>
              </w:rPr>
              <w:t>-</w:t>
            </w:r>
            <w:r>
              <w:rPr>
                <w:sz w:val="19"/>
              </w:rPr>
              <w:t> </w:t>
            </w:r>
            <w:r>
              <w:rPr>
                <w:spacing w:val="-2"/>
                <w:sz w:val="19"/>
              </w:rPr>
              <w:t>RAN-WG5.O-CU-</w:t>
            </w:r>
          </w:p>
          <w:p>
            <w:pPr>
              <w:pStyle w:val="TableParagraph"/>
              <w:spacing w:line="216" w:lineRule="exact"/>
              <w:ind w:left="17" w:right="8"/>
              <w:jc w:val="center"/>
              <w:rPr>
                <w:sz w:val="19"/>
              </w:rPr>
            </w:pPr>
            <w:r>
              <w:rPr>
                <w:sz w:val="19"/>
              </w:rPr>
              <w:t>O1</w:t>
            </w:r>
            <w:r>
              <w:rPr>
                <w:spacing w:val="-3"/>
                <w:sz w:val="19"/>
              </w:rPr>
              <w:t> </w:t>
            </w:r>
            <w:r>
              <w:rPr>
                <w:sz w:val="19"/>
              </w:rPr>
              <w:t>(Sec.</w:t>
            </w:r>
            <w:r>
              <w:rPr>
                <w:spacing w:val="-4"/>
                <w:sz w:val="19"/>
              </w:rPr>
              <w:t> </w:t>
            </w:r>
            <w:r>
              <w:rPr>
                <w:spacing w:val="-5"/>
                <w:sz w:val="19"/>
              </w:rPr>
              <w:t>9)</w:t>
            </w:r>
          </w:p>
        </w:tc>
      </w:tr>
      <w:tr>
        <w:trPr>
          <w:trHeight w:val="1579" w:hRule="atLeast"/>
        </w:trPr>
        <w:tc>
          <w:tcPr>
            <w:tcW w:w="1157" w:type="dxa"/>
          </w:tcPr>
          <w:p>
            <w:pPr>
              <w:pStyle w:val="TableParagraph"/>
              <w:ind w:left="69" w:right="61"/>
              <w:jc w:val="center"/>
              <w:rPr>
                <w:sz w:val="19"/>
              </w:rPr>
            </w:pPr>
            <w:r>
              <w:rPr>
                <w:sz w:val="19"/>
              </w:rPr>
              <w:t>O-FH</w:t>
            </w:r>
            <w:r>
              <w:rPr>
                <w:spacing w:val="-8"/>
                <w:sz w:val="19"/>
              </w:rPr>
              <w:t> </w:t>
            </w:r>
            <w:r>
              <w:rPr>
                <w:spacing w:val="-5"/>
                <w:sz w:val="19"/>
              </w:rPr>
              <w:t>(M-</w:t>
            </w:r>
          </w:p>
          <w:p>
            <w:pPr>
              <w:pStyle w:val="TableParagraph"/>
              <w:spacing w:line="259" w:lineRule="auto" w:before="15"/>
              <w:ind w:left="290" w:right="277"/>
              <w:jc w:val="center"/>
              <w:rPr>
                <w:sz w:val="19"/>
              </w:rPr>
            </w:pPr>
            <w:r>
              <w:rPr>
                <w:spacing w:val="-2"/>
                <w:sz w:val="19"/>
              </w:rPr>
              <w:t>Plane) </w:t>
            </w:r>
            <w:r>
              <w:rPr>
                <w:spacing w:val="-6"/>
                <w:sz w:val="19"/>
              </w:rPr>
              <w:t>or</w:t>
            </w:r>
          </w:p>
          <w:p>
            <w:pPr>
              <w:pStyle w:val="TableParagraph"/>
              <w:spacing w:line="215" w:lineRule="exact"/>
              <w:ind w:left="69" w:right="61"/>
              <w:jc w:val="center"/>
              <w:rPr>
                <w:sz w:val="19"/>
              </w:rPr>
            </w:pPr>
            <w:r>
              <w:rPr>
                <w:sz w:val="19"/>
              </w:rPr>
              <w:t>O-FH</w:t>
            </w:r>
            <w:r>
              <w:rPr>
                <w:spacing w:val="-8"/>
                <w:sz w:val="19"/>
              </w:rPr>
              <w:t> </w:t>
            </w:r>
            <w:r>
              <w:rPr>
                <w:spacing w:val="-5"/>
                <w:sz w:val="19"/>
              </w:rPr>
              <w:t>(M-</w:t>
            </w:r>
          </w:p>
          <w:p>
            <w:pPr>
              <w:pStyle w:val="TableParagraph"/>
              <w:spacing w:line="256" w:lineRule="auto" w:before="14"/>
              <w:ind w:left="69" w:right="60"/>
              <w:jc w:val="center"/>
              <w:rPr>
                <w:sz w:val="19"/>
              </w:rPr>
            </w:pPr>
            <w:r>
              <w:rPr>
                <w:sz w:val="19"/>
              </w:rPr>
              <w:t>Plane),</w:t>
            </w:r>
            <w:r>
              <w:rPr>
                <w:spacing w:val="-12"/>
                <w:sz w:val="19"/>
              </w:rPr>
              <w:t> </w:t>
            </w:r>
            <w:r>
              <w:rPr>
                <w:sz w:val="19"/>
              </w:rPr>
              <w:t>O1, </w:t>
            </w:r>
            <w:r>
              <w:rPr>
                <w:spacing w:val="-6"/>
                <w:sz w:val="19"/>
              </w:rPr>
              <w:t>R1</w:t>
            </w:r>
          </w:p>
        </w:tc>
        <w:tc>
          <w:tcPr>
            <w:tcW w:w="1315" w:type="dxa"/>
          </w:tcPr>
          <w:p>
            <w:pPr>
              <w:pStyle w:val="TableParagraph"/>
              <w:ind w:left="115"/>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5"/>
              <w:ind w:left="12" w:right="2"/>
              <w:jc w:val="center"/>
              <w:rPr>
                <w:sz w:val="19"/>
              </w:rPr>
            </w:pPr>
            <w:r>
              <w:rPr>
                <w:spacing w:val="-5"/>
                <w:sz w:val="19"/>
              </w:rPr>
              <w:t>or</w:t>
            </w:r>
          </w:p>
          <w:p>
            <w:pPr>
              <w:pStyle w:val="TableParagraph"/>
              <w:spacing w:before="16"/>
              <w:ind w:left="115"/>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5"/>
              <w:ind w:left="132"/>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0" w:type="dxa"/>
          </w:tcPr>
          <w:p>
            <w:pPr>
              <w:pStyle w:val="TableParagraph"/>
              <w:spacing w:line="256" w:lineRule="auto"/>
              <w:ind w:left="108" w:right="121"/>
              <w:rPr>
                <w:sz w:val="19"/>
              </w:rPr>
            </w:pPr>
            <w:r>
              <w:rPr>
                <w:sz w:val="19"/>
              </w:rPr>
              <w:t>Supported common beam configuration</w:t>
            </w:r>
            <w:r>
              <w:rPr>
                <w:spacing w:val="-10"/>
                <w:sz w:val="19"/>
              </w:rPr>
              <w:t> </w:t>
            </w:r>
            <w:r>
              <w:rPr>
                <w:sz w:val="19"/>
              </w:rPr>
              <w:t>from</w:t>
            </w:r>
            <w:r>
              <w:rPr>
                <w:spacing w:val="-10"/>
                <w:sz w:val="19"/>
              </w:rPr>
              <w:t> </w:t>
            </w:r>
            <w:r>
              <w:rPr>
                <w:sz w:val="19"/>
              </w:rPr>
              <w:t>O-RU</w:t>
            </w:r>
            <w:r>
              <w:rPr>
                <w:spacing w:val="-10"/>
                <w:sz w:val="19"/>
              </w:rPr>
              <w:t> </w:t>
            </w:r>
            <w:r>
              <w:rPr>
                <w:sz w:val="19"/>
              </w:rPr>
              <w:t>per</w:t>
            </w:r>
            <w:r>
              <w:rPr>
                <w:spacing w:val="-10"/>
                <w:sz w:val="19"/>
              </w:rPr>
              <w:t> </w:t>
            </w:r>
            <w:r>
              <w:rPr>
                <w:sz w:val="19"/>
              </w:rPr>
              <w:t>cell</w:t>
            </w:r>
          </w:p>
        </w:tc>
        <w:tc>
          <w:tcPr>
            <w:tcW w:w="888" w:type="dxa"/>
          </w:tcPr>
          <w:p>
            <w:pPr>
              <w:pStyle w:val="TableParagraph"/>
              <w:ind w:left="11" w:right="3"/>
              <w:jc w:val="center"/>
              <w:rPr>
                <w:sz w:val="19"/>
              </w:rPr>
            </w:pPr>
            <w:r>
              <w:rPr>
                <w:spacing w:val="-4"/>
                <w:sz w:val="19"/>
              </w:rPr>
              <w:t>file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6" w:lineRule="auto"/>
              <w:ind w:left="561" w:hanging="320"/>
              <w:rPr>
                <w:sz w:val="19"/>
              </w:rPr>
            </w:pPr>
            <w:r>
              <w:rPr>
                <w:spacing w:val="-2"/>
                <w:sz w:val="19"/>
              </w:rPr>
              <w:t>O-RAN.WG5.MP </w:t>
            </w:r>
            <w:r>
              <w:rPr>
                <w:sz w:val="19"/>
              </w:rPr>
              <w:t>(Sec. 8.1)</w:t>
            </w:r>
          </w:p>
        </w:tc>
      </w:tr>
      <w:tr>
        <w:trPr>
          <w:trHeight w:val="645" w:hRule="atLeast"/>
        </w:trPr>
        <w:tc>
          <w:tcPr>
            <w:tcW w:w="1157" w:type="dxa"/>
          </w:tcPr>
          <w:p>
            <w:pPr>
              <w:pStyle w:val="TableParagraph"/>
              <w:ind w:left="69" w:right="61"/>
              <w:jc w:val="center"/>
              <w:rPr>
                <w:sz w:val="19"/>
              </w:rPr>
            </w:pPr>
            <w:r>
              <w:rPr>
                <w:sz w:val="19"/>
              </w:rPr>
              <w:t>O-FH</w:t>
            </w:r>
            <w:r>
              <w:rPr>
                <w:spacing w:val="-8"/>
                <w:sz w:val="19"/>
              </w:rPr>
              <w:t> </w:t>
            </w:r>
            <w:r>
              <w:rPr>
                <w:spacing w:val="-5"/>
                <w:sz w:val="19"/>
              </w:rPr>
              <w:t>(M-</w:t>
            </w:r>
          </w:p>
          <w:p>
            <w:pPr>
              <w:pStyle w:val="TableParagraph"/>
              <w:spacing w:before="14"/>
              <w:ind w:left="71" w:right="60"/>
              <w:jc w:val="center"/>
              <w:rPr>
                <w:sz w:val="19"/>
              </w:rPr>
            </w:pPr>
            <w:r>
              <w:rPr>
                <w:spacing w:val="-2"/>
                <w:sz w:val="19"/>
              </w:rPr>
              <w:t>Plane)</w:t>
            </w:r>
          </w:p>
        </w:tc>
        <w:tc>
          <w:tcPr>
            <w:tcW w:w="1315" w:type="dxa"/>
          </w:tcPr>
          <w:p>
            <w:pPr>
              <w:pStyle w:val="TableParagraph"/>
              <w:ind w:left="12" w:right="2"/>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080" w:type="dxa"/>
          </w:tcPr>
          <w:p>
            <w:pPr>
              <w:pStyle w:val="TableParagraph"/>
              <w:spacing w:line="256" w:lineRule="auto"/>
              <w:ind w:left="108" w:right="163"/>
              <w:rPr>
                <w:sz w:val="19"/>
              </w:rPr>
            </w:pPr>
            <w:r>
              <w:rPr>
                <w:sz w:val="19"/>
              </w:rPr>
              <w:t>Beamforming</w:t>
            </w:r>
            <w:r>
              <w:rPr>
                <w:spacing w:val="-12"/>
                <w:sz w:val="19"/>
              </w:rPr>
              <w:t> </w:t>
            </w:r>
            <w:r>
              <w:rPr>
                <w:sz w:val="19"/>
              </w:rPr>
              <w:t>weights</w:t>
            </w:r>
            <w:r>
              <w:rPr>
                <w:spacing w:val="-12"/>
                <w:sz w:val="19"/>
              </w:rPr>
              <w:t> </w:t>
            </w:r>
            <w:r>
              <w:rPr>
                <w:sz w:val="19"/>
              </w:rPr>
              <w:t>or</w:t>
            </w:r>
            <w:r>
              <w:rPr>
                <w:spacing w:val="-12"/>
                <w:sz w:val="19"/>
              </w:rPr>
              <w:t> </w:t>
            </w:r>
            <w:r>
              <w:rPr>
                <w:sz w:val="19"/>
              </w:rPr>
              <w:t>attributes via YANG module per cell</w:t>
            </w:r>
          </w:p>
        </w:tc>
        <w:tc>
          <w:tcPr>
            <w:tcW w:w="888" w:type="dxa"/>
          </w:tcPr>
          <w:p>
            <w:pPr>
              <w:pStyle w:val="TableParagraph"/>
              <w:spacing w:line="256" w:lineRule="auto"/>
              <w:ind w:left="257" w:right="185" w:hanging="58"/>
              <w:rPr>
                <w:sz w:val="19"/>
              </w:rPr>
            </w:pPr>
            <w:r>
              <w:rPr>
                <w:spacing w:val="-2"/>
                <w:sz w:val="19"/>
              </w:rPr>
              <w:t>values </w:t>
            </w:r>
            <w:r>
              <w:rPr>
                <w:sz w:val="19"/>
              </w:rPr>
              <w:t>in IE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6" w:lineRule="auto"/>
              <w:ind w:left="443" w:hanging="255"/>
              <w:rPr>
                <w:sz w:val="19"/>
              </w:rPr>
            </w:pPr>
            <w:r>
              <w:rPr>
                <w:spacing w:val="-2"/>
                <w:sz w:val="19"/>
              </w:rPr>
              <w:t>O-RAN.WG4.CUS </w:t>
            </w:r>
            <w:r>
              <w:rPr>
                <w:sz w:val="19"/>
              </w:rPr>
              <w:t>(Sec. 12.4.2)</w:t>
            </w:r>
          </w:p>
        </w:tc>
      </w:tr>
      <w:tr>
        <w:trPr>
          <w:trHeight w:val="1579" w:hRule="atLeast"/>
        </w:trPr>
        <w:tc>
          <w:tcPr>
            <w:tcW w:w="1157" w:type="dxa"/>
          </w:tcPr>
          <w:p>
            <w:pPr>
              <w:pStyle w:val="TableParagraph"/>
              <w:spacing w:line="259" w:lineRule="auto"/>
              <w:ind w:left="73" w:right="60"/>
              <w:jc w:val="center"/>
              <w:rPr>
                <w:sz w:val="19"/>
              </w:rPr>
            </w:pPr>
            <w:r>
              <w:rPr>
                <w:sz w:val="19"/>
              </w:rPr>
              <w:t>R1,</w:t>
            </w:r>
            <w:r>
              <w:rPr>
                <w:spacing w:val="-12"/>
                <w:sz w:val="19"/>
              </w:rPr>
              <w:t> </w:t>
            </w:r>
            <w:r>
              <w:rPr>
                <w:sz w:val="19"/>
              </w:rPr>
              <w:t>O1,</w:t>
            </w:r>
            <w:r>
              <w:rPr>
                <w:spacing w:val="-12"/>
                <w:sz w:val="19"/>
              </w:rPr>
              <w:t> </w:t>
            </w:r>
            <w:r>
              <w:rPr>
                <w:sz w:val="19"/>
              </w:rPr>
              <w:t>O- FH (M-</w:t>
            </w:r>
          </w:p>
          <w:p>
            <w:pPr>
              <w:pStyle w:val="TableParagraph"/>
              <w:spacing w:line="256" w:lineRule="auto"/>
              <w:ind w:left="290" w:right="277"/>
              <w:jc w:val="center"/>
              <w:rPr>
                <w:sz w:val="19"/>
              </w:rPr>
            </w:pPr>
            <w:r>
              <w:rPr>
                <w:spacing w:val="-2"/>
                <w:sz w:val="19"/>
              </w:rPr>
              <w:t>Plane) </w:t>
            </w:r>
            <w:r>
              <w:rPr>
                <w:spacing w:val="-6"/>
                <w:sz w:val="19"/>
              </w:rPr>
              <w:t>or</w:t>
            </w:r>
          </w:p>
          <w:p>
            <w:pPr>
              <w:pStyle w:val="TableParagraph"/>
              <w:spacing w:line="217" w:lineRule="exact"/>
              <w:ind w:left="69" w:right="61"/>
              <w:jc w:val="center"/>
              <w:rPr>
                <w:sz w:val="19"/>
              </w:rPr>
            </w:pPr>
            <w:r>
              <w:rPr>
                <w:sz w:val="19"/>
              </w:rPr>
              <w:t>O-FH</w:t>
            </w:r>
            <w:r>
              <w:rPr>
                <w:spacing w:val="-8"/>
                <w:sz w:val="19"/>
              </w:rPr>
              <w:t> </w:t>
            </w:r>
            <w:r>
              <w:rPr>
                <w:spacing w:val="-5"/>
                <w:sz w:val="19"/>
              </w:rPr>
              <w:t>(M-</w:t>
            </w:r>
          </w:p>
          <w:p>
            <w:pPr>
              <w:pStyle w:val="TableParagraph"/>
              <w:spacing w:before="10"/>
              <w:ind w:left="71" w:right="60"/>
              <w:jc w:val="center"/>
              <w:rPr>
                <w:sz w:val="19"/>
              </w:rPr>
            </w:pPr>
            <w:r>
              <w:rPr>
                <w:spacing w:val="-2"/>
                <w:sz w:val="19"/>
              </w:rPr>
              <w:t>Plane)</w:t>
            </w:r>
          </w:p>
        </w:tc>
        <w:tc>
          <w:tcPr>
            <w:tcW w:w="1315" w:type="dxa"/>
          </w:tcPr>
          <w:p>
            <w:pPr>
              <w:pStyle w:val="TableParagraph"/>
              <w:spacing w:line="259" w:lineRule="auto"/>
              <w:ind w:left="115" w:right="102" w:hanging="2"/>
              <w:jc w:val="center"/>
              <w:rPr>
                <w:sz w:val="19"/>
              </w:rPr>
            </w:pPr>
            <w:r>
              <w:rPr>
                <w:sz w:val="19"/>
              </w:rPr>
              <w:t>rApp /</w:t>
            </w:r>
            <w:r>
              <w:rPr>
                <w:spacing w:val="-1"/>
                <w:sz w:val="19"/>
              </w:rPr>
              <w:t> </w:t>
            </w:r>
            <w:r>
              <w:rPr>
                <w:sz w:val="19"/>
              </w:rPr>
              <w:t>SMO</w:t>
            </w:r>
            <w:r>
              <w:rPr>
                <w:spacing w:val="-2"/>
                <w:sz w:val="19"/>
              </w:rPr>
              <w:t> </w:t>
            </w:r>
            <w:r>
              <w:rPr>
                <w:sz w:val="19"/>
              </w:rPr>
              <w:t>/ O-DU</w:t>
            </w:r>
            <w:r>
              <w:rPr>
                <w:spacing w:val="-10"/>
                <w:sz w:val="19"/>
              </w:rPr>
              <w:t> </w:t>
            </w:r>
            <w:r>
              <w:rPr>
                <w:sz w:val="19"/>
              </w:rPr>
              <w:t>/</w:t>
            </w:r>
            <w:r>
              <w:rPr>
                <w:spacing w:val="-10"/>
                <w:sz w:val="19"/>
              </w:rPr>
              <w:t> </w:t>
            </w:r>
            <w:r>
              <w:rPr>
                <w:sz w:val="19"/>
              </w:rPr>
              <w:t>O-</w:t>
            </w:r>
            <w:r>
              <w:rPr>
                <w:spacing w:val="-5"/>
                <w:sz w:val="19"/>
              </w:rPr>
              <w:t>RU</w:t>
            </w:r>
          </w:p>
          <w:p>
            <w:pPr>
              <w:pStyle w:val="TableParagraph"/>
              <w:spacing w:line="215" w:lineRule="exact"/>
              <w:ind w:left="12"/>
              <w:jc w:val="center"/>
              <w:rPr>
                <w:sz w:val="19"/>
              </w:rPr>
            </w:pPr>
            <w:r>
              <w:rPr>
                <w:spacing w:val="-5"/>
                <w:sz w:val="19"/>
              </w:rPr>
              <w:t>or</w:t>
            </w:r>
          </w:p>
          <w:p>
            <w:pPr>
              <w:pStyle w:val="TableParagraph"/>
              <w:spacing w:before="14"/>
              <w:ind w:left="12" w:right="2"/>
              <w:jc w:val="center"/>
              <w:rPr>
                <w:sz w:val="19"/>
              </w:rPr>
            </w:pPr>
            <w:r>
              <w:rPr>
                <w:sz w:val="19"/>
              </w:rPr>
              <w:t>O-DU</w:t>
            </w:r>
            <w:r>
              <w:rPr>
                <w:spacing w:val="-6"/>
                <w:sz w:val="19"/>
              </w:rPr>
              <w:t> </w:t>
            </w:r>
            <w:r>
              <w:rPr>
                <w:sz w:val="19"/>
              </w:rPr>
              <w:t>/</w:t>
            </w:r>
            <w:r>
              <w:rPr>
                <w:spacing w:val="-6"/>
                <w:sz w:val="19"/>
              </w:rPr>
              <w:t> </w:t>
            </w:r>
            <w:r>
              <w:rPr>
                <w:sz w:val="19"/>
              </w:rPr>
              <w:t>O-</w:t>
            </w:r>
            <w:r>
              <w:rPr>
                <w:spacing w:val="-5"/>
                <w:sz w:val="19"/>
              </w:rPr>
              <w:t>RU</w:t>
            </w:r>
          </w:p>
        </w:tc>
        <w:tc>
          <w:tcPr>
            <w:tcW w:w="3080" w:type="dxa"/>
          </w:tcPr>
          <w:p>
            <w:pPr>
              <w:pStyle w:val="TableParagraph"/>
              <w:spacing w:line="259" w:lineRule="auto"/>
              <w:ind w:left="108"/>
              <w:rPr>
                <w:sz w:val="19"/>
              </w:rPr>
            </w:pPr>
            <w:r>
              <w:rPr>
                <w:sz w:val="19"/>
              </w:rPr>
              <w:t>Inferred</w:t>
            </w:r>
            <w:r>
              <w:rPr>
                <w:spacing w:val="-9"/>
                <w:sz w:val="19"/>
              </w:rPr>
              <w:t> </w:t>
            </w:r>
            <w:r>
              <w:rPr>
                <w:sz w:val="19"/>
              </w:rPr>
              <w:t>SSB</w:t>
            </w:r>
            <w:r>
              <w:rPr>
                <w:spacing w:val="-9"/>
                <w:sz w:val="19"/>
              </w:rPr>
              <w:t> </w:t>
            </w:r>
            <w:r>
              <w:rPr>
                <w:sz w:val="19"/>
              </w:rPr>
              <w:t>beam</w:t>
            </w:r>
            <w:r>
              <w:rPr>
                <w:spacing w:val="-12"/>
                <w:sz w:val="19"/>
              </w:rPr>
              <w:t> </w:t>
            </w:r>
            <w:r>
              <w:rPr>
                <w:sz w:val="19"/>
              </w:rPr>
              <w:t>configuration</w:t>
            </w:r>
            <w:r>
              <w:rPr>
                <w:spacing w:val="-9"/>
                <w:sz w:val="19"/>
              </w:rPr>
              <w:t> </w:t>
            </w:r>
            <w:r>
              <w:rPr>
                <w:sz w:val="19"/>
              </w:rPr>
              <w:t>in specified file per cell</w:t>
            </w:r>
          </w:p>
        </w:tc>
        <w:tc>
          <w:tcPr>
            <w:tcW w:w="888" w:type="dxa"/>
          </w:tcPr>
          <w:p>
            <w:pPr>
              <w:pStyle w:val="TableParagraph"/>
              <w:ind w:left="11" w:right="3"/>
              <w:jc w:val="center"/>
              <w:rPr>
                <w:sz w:val="19"/>
              </w:rPr>
            </w:pPr>
            <w:r>
              <w:rPr>
                <w:spacing w:val="-4"/>
                <w:sz w:val="19"/>
              </w:rPr>
              <w:t>file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9" w:lineRule="auto"/>
              <w:ind w:left="443" w:hanging="255"/>
              <w:rPr>
                <w:sz w:val="19"/>
              </w:rPr>
            </w:pPr>
            <w:r>
              <w:rPr>
                <w:spacing w:val="-2"/>
                <w:sz w:val="19"/>
              </w:rPr>
              <w:t>O-RAN.WG4.CUS </w:t>
            </w:r>
            <w:r>
              <w:rPr>
                <w:sz w:val="19"/>
              </w:rPr>
              <w:t>(Sec. 12.4.2)</w:t>
            </w:r>
          </w:p>
        </w:tc>
      </w:tr>
      <w:tr>
        <w:trPr>
          <w:trHeight w:val="647" w:hRule="atLeast"/>
        </w:trPr>
        <w:tc>
          <w:tcPr>
            <w:tcW w:w="1157" w:type="dxa"/>
          </w:tcPr>
          <w:p>
            <w:pPr>
              <w:pStyle w:val="TableParagraph"/>
              <w:ind w:left="69" w:right="61"/>
              <w:jc w:val="center"/>
              <w:rPr>
                <w:sz w:val="19"/>
              </w:rPr>
            </w:pPr>
            <w:r>
              <w:rPr>
                <w:sz w:val="19"/>
              </w:rPr>
              <w:t>O1,</w:t>
            </w:r>
            <w:r>
              <w:rPr>
                <w:spacing w:val="-3"/>
                <w:sz w:val="19"/>
              </w:rPr>
              <w:t> </w:t>
            </w:r>
            <w:r>
              <w:rPr>
                <w:spacing w:val="-5"/>
                <w:sz w:val="19"/>
              </w:rPr>
              <w:t>R1</w:t>
            </w:r>
          </w:p>
        </w:tc>
        <w:tc>
          <w:tcPr>
            <w:tcW w:w="1315" w:type="dxa"/>
          </w:tcPr>
          <w:p>
            <w:pPr>
              <w:pStyle w:val="TableParagraph"/>
              <w:ind w:left="12" w:right="2"/>
              <w:jc w:val="center"/>
              <w:rPr>
                <w:sz w:val="19"/>
              </w:rPr>
            </w:pPr>
            <w:r>
              <w:rPr>
                <w:sz w:val="19"/>
              </w:rPr>
              <w:t>O-DU</w:t>
            </w:r>
            <w:r>
              <w:rPr>
                <w:spacing w:val="-6"/>
                <w:sz w:val="19"/>
              </w:rPr>
              <w:t> </w:t>
            </w:r>
            <w:r>
              <w:rPr>
                <w:sz w:val="19"/>
              </w:rPr>
              <w:t>/</w:t>
            </w:r>
            <w:r>
              <w:rPr>
                <w:spacing w:val="-4"/>
                <w:sz w:val="19"/>
              </w:rPr>
              <w:t> </w:t>
            </w:r>
            <w:r>
              <w:rPr>
                <w:spacing w:val="-5"/>
                <w:sz w:val="19"/>
              </w:rPr>
              <w:t>SMO</w:t>
            </w:r>
          </w:p>
          <w:p>
            <w:pPr>
              <w:pStyle w:val="TableParagraph"/>
              <w:spacing w:before="14"/>
              <w:ind w:left="12" w:right="1"/>
              <w:jc w:val="center"/>
              <w:rPr>
                <w:sz w:val="19"/>
              </w:rPr>
            </w:pPr>
            <w:r>
              <w:rPr>
                <w:sz w:val="19"/>
              </w:rPr>
              <w:t>/</w:t>
            </w:r>
            <w:r>
              <w:rPr>
                <w:spacing w:val="-1"/>
                <w:sz w:val="19"/>
              </w:rPr>
              <w:t> </w:t>
            </w:r>
            <w:r>
              <w:rPr>
                <w:spacing w:val="-4"/>
                <w:sz w:val="19"/>
              </w:rPr>
              <w:t>rApp</w:t>
            </w:r>
          </w:p>
        </w:tc>
        <w:tc>
          <w:tcPr>
            <w:tcW w:w="3080" w:type="dxa"/>
          </w:tcPr>
          <w:p>
            <w:pPr>
              <w:pStyle w:val="TableParagraph"/>
              <w:spacing w:line="256" w:lineRule="auto"/>
              <w:ind w:left="108"/>
              <w:rPr>
                <w:sz w:val="19"/>
              </w:rPr>
            </w:pPr>
            <w:r>
              <w:rPr>
                <w:sz w:val="19"/>
              </w:rPr>
              <w:t>Supported</w:t>
            </w:r>
            <w:r>
              <w:rPr>
                <w:spacing w:val="-11"/>
                <w:sz w:val="19"/>
              </w:rPr>
              <w:t> </w:t>
            </w:r>
            <w:r>
              <w:rPr>
                <w:sz w:val="19"/>
              </w:rPr>
              <w:t>SSB</w:t>
            </w:r>
            <w:r>
              <w:rPr>
                <w:spacing w:val="-9"/>
                <w:sz w:val="19"/>
              </w:rPr>
              <w:t> </w:t>
            </w:r>
            <w:r>
              <w:rPr>
                <w:sz w:val="19"/>
              </w:rPr>
              <w:t>and</w:t>
            </w:r>
            <w:r>
              <w:rPr>
                <w:spacing w:val="-9"/>
                <w:sz w:val="19"/>
              </w:rPr>
              <w:t> </w:t>
            </w:r>
            <w:r>
              <w:rPr>
                <w:sz w:val="19"/>
              </w:rPr>
              <w:t>CSI-RS</w:t>
            </w:r>
            <w:r>
              <w:rPr>
                <w:spacing w:val="-12"/>
                <w:sz w:val="19"/>
              </w:rPr>
              <w:t> </w:t>
            </w:r>
            <w:r>
              <w:rPr>
                <w:sz w:val="19"/>
              </w:rPr>
              <w:t>TRS configurations per cell</w:t>
            </w:r>
          </w:p>
        </w:tc>
        <w:tc>
          <w:tcPr>
            <w:tcW w:w="888" w:type="dxa"/>
          </w:tcPr>
          <w:p>
            <w:pPr>
              <w:pStyle w:val="TableParagraph"/>
              <w:ind w:left="11"/>
              <w:jc w:val="center"/>
              <w:rPr>
                <w:sz w:val="19"/>
              </w:rPr>
            </w:pPr>
            <w:r>
              <w:rPr>
                <w:spacing w:val="-10"/>
                <w:sz w:val="19"/>
              </w:rPr>
              <w:t>-</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ind w:left="17" w:right="11"/>
              <w:jc w:val="center"/>
              <w:rPr>
                <w:sz w:val="19"/>
              </w:rPr>
            </w:pPr>
            <w:r>
              <w:rPr>
                <w:sz w:val="19"/>
              </w:rPr>
              <w:t>3GPP</w:t>
            </w:r>
            <w:r>
              <w:rPr>
                <w:spacing w:val="-12"/>
                <w:sz w:val="19"/>
              </w:rPr>
              <w:t> </w:t>
            </w:r>
            <w:r>
              <w:rPr>
                <w:sz w:val="19"/>
              </w:rPr>
              <w:t>TS</w:t>
            </w:r>
            <w:r>
              <w:rPr>
                <w:spacing w:val="-11"/>
                <w:sz w:val="19"/>
              </w:rPr>
              <w:t> </w:t>
            </w:r>
            <w:r>
              <w:rPr>
                <w:sz w:val="19"/>
              </w:rPr>
              <w:t>38.331</w:t>
            </w:r>
            <w:r>
              <w:rPr>
                <w:spacing w:val="-5"/>
                <w:sz w:val="19"/>
              </w:rPr>
              <w:t> </w:t>
            </w:r>
            <w:r>
              <w:rPr>
                <w:spacing w:val="-4"/>
                <w:sz w:val="19"/>
              </w:rPr>
              <w:t>[16]</w:t>
            </w:r>
          </w:p>
          <w:p>
            <w:pPr>
              <w:pStyle w:val="TableParagraph"/>
              <w:spacing w:before="14"/>
              <w:ind w:left="17" w:right="6"/>
              <w:jc w:val="center"/>
              <w:rPr>
                <w:sz w:val="19"/>
              </w:rPr>
            </w:pPr>
            <w:r>
              <w:rPr>
                <w:sz w:val="19"/>
              </w:rPr>
              <w:t>(Sec.</w:t>
            </w:r>
            <w:r>
              <w:rPr>
                <w:spacing w:val="-5"/>
                <w:sz w:val="19"/>
              </w:rPr>
              <w:t> </w:t>
            </w:r>
            <w:r>
              <w:rPr>
                <w:spacing w:val="-2"/>
                <w:sz w:val="19"/>
              </w:rPr>
              <w:t>6.3.2)</w:t>
            </w:r>
          </w:p>
        </w:tc>
      </w:tr>
    </w:tbl>
    <w:p>
      <w:pPr>
        <w:spacing w:after="0"/>
        <w:jc w:val="center"/>
        <w:rPr>
          <w:sz w:val="19"/>
        </w:rPr>
        <w:sectPr>
          <w:pgSz w:w="11910" w:h="16850"/>
          <w:pgMar w:header="864" w:footer="279" w:top="1520" w:bottom="460" w:left="640" w:right="640"/>
        </w:sectPr>
      </w:pPr>
    </w:p>
    <w:p>
      <w:pPr>
        <w:pStyle w:val="BodyText"/>
        <w:spacing w:before="6"/>
        <w:rPr>
          <w:rFonts w:ascii="Arial"/>
          <w:b/>
          <w:sz w:val="4"/>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1315"/>
        <w:gridCol w:w="3080"/>
        <w:gridCol w:w="888"/>
        <w:gridCol w:w="1381"/>
        <w:gridCol w:w="1860"/>
      </w:tblGrid>
      <w:tr>
        <w:trPr>
          <w:trHeight w:val="2404" w:hRule="atLeast"/>
        </w:trPr>
        <w:tc>
          <w:tcPr>
            <w:tcW w:w="1157" w:type="dxa"/>
          </w:tcPr>
          <w:p>
            <w:pPr>
              <w:pStyle w:val="TableParagraph"/>
              <w:ind w:left="69" w:right="61"/>
              <w:jc w:val="center"/>
              <w:rPr>
                <w:sz w:val="19"/>
              </w:rPr>
            </w:pPr>
            <w:r>
              <w:rPr>
                <w:sz w:val="19"/>
              </w:rPr>
              <w:t>O-FH</w:t>
            </w:r>
            <w:r>
              <w:rPr>
                <w:spacing w:val="-8"/>
                <w:sz w:val="19"/>
              </w:rPr>
              <w:t> </w:t>
            </w:r>
            <w:r>
              <w:rPr>
                <w:spacing w:val="-5"/>
                <w:sz w:val="19"/>
              </w:rPr>
              <w:t>(M-</w:t>
            </w:r>
          </w:p>
          <w:p>
            <w:pPr>
              <w:pStyle w:val="TableParagraph"/>
              <w:spacing w:line="256" w:lineRule="auto" w:before="14"/>
              <w:ind w:left="69" w:right="61"/>
              <w:jc w:val="center"/>
              <w:rPr>
                <w:sz w:val="19"/>
              </w:rPr>
            </w:pPr>
            <w:r>
              <w:rPr>
                <w:sz w:val="19"/>
              </w:rPr>
              <w:t>Plane),</w:t>
            </w:r>
            <w:r>
              <w:rPr>
                <w:spacing w:val="-12"/>
                <w:sz w:val="19"/>
              </w:rPr>
              <w:t> </w:t>
            </w:r>
            <w:r>
              <w:rPr>
                <w:sz w:val="19"/>
              </w:rPr>
              <w:t>O1, </w:t>
            </w:r>
            <w:r>
              <w:rPr>
                <w:spacing w:val="-6"/>
                <w:sz w:val="19"/>
              </w:rPr>
              <w:t>R1</w:t>
            </w:r>
          </w:p>
        </w:tc>
        <w:tc>
          <w:tcPr>
            <w:tcW w:w="1315" w:type="dxa"/>
          </w:tcPr>
          <w:p>
            <w:pPr>
              <w:pStyle w:val="TableParagraph"/>
              <w:ind w:left="115"/>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32"/>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0" w:type="dxa"/>
          </w:tcPr>
          <w:p>
            <w:pPr>
              <w:pStyle w:val="TableParagraph"/>
              <w:spacing w:line="256" w:lineRule="auto"/>
              <w:ind w:left="108" w:right="121"/>
              <w:rPr>
                <w:sz w:val="19"/>
              </w:rPr>
            </w:pPr>
            <w:r>
              <w:rPr>
                <w:sz w:val="19"/>
              </w:rPr>
              <w:t>O-RU</w:t>
            </w:r>
            <w:r>
              <w:rPr>
                <w:spacing w:val="-12"/>
                <w:sz w:val="19"/>
              </w:rPr>
              <w:t> </w:t>
            </w:r>
            <w:r>
              <w:rPr>
                <w:sz w:val="19"/>
              </w:rPr>
              <w:t>reports</w:t>
            </w:r>
            <w:r>
              <w:rPr>
                <w:spacing w:val="-12"/>
                <w:sz w:val="19"/>
              </w:rPr>
              <w:t> </w:t>
            </w:r>
            <w:r>
              <w:rPr>
                <w:sz w:val="19"/>
              </w:rPr>
              <w:t>all</w:t>
            </w:r>
            <w:r>
              <w:rPr>
                <w:spacing w:val="-11"/>
                <w:sz w:val="19"/>
              </w:rPr>
              <w:t> </w:t>
            </w:r>
            <w:r>
              <w:rPr>
                <w:sz w:val="19"/>
              </w:rPr>
              <w:t>offered</w:t>
            </w:r>
            <w:r>
              <w:rPr>
                <w:spacing w:val="-12"/>
                <w:sz w:val="19"/>
              </w:rPr>
              <w:t> </w:t>
            </w:r>
            <w:r>
              <w:rPr>
                <w:sz w:val="19"/>
              </w:rPr>
              <w:t>Tx/Rx </w:t>
            </w:r>
            <w:r>
              <w:rPr>
                <w:spacing w:val="-2"/>
                <w:sz w:val="19"/>
              </w:rPr>
              <w:t>Arrays</w:t>
            </w:r>
          </w:p>
        </w:tc>
        <w:tc>
          <w:tcPr>
            <w:tcW w:w="888" w:type="dxa"/>
          </w:tcPr>
          <w:p>
            <w:pPr>
              <w:pStyle w:val="TableParagraph"/>
              <w:ind w:left="11" w:right="3"/>
              <w:jc w:val="center"/>
              <w:rPr>
                <w:sz w:val="19"/>
              </w:rPr>
            </w:pPr>
            <w:r>
              <w:rPr>
                <w:spacing w:val="-4"/>
                <w:sz w:val="19"/>
              </w:rPr>
              <w:t>file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6" w:lineRule="auto"/>
              <w:ind w:left="338" w:right="325" w:hanging="3"/>
              <w:jc w:val="both"/>
              <w:rPr>
                <w:sz w:val="19"/>
              </w:rPr>
            </w:pPr>
            <w:r>
              <w:rPr>
                <w:sz w:val="19"/>
              </w:rPr>
              <w:t>New</w:t>
            </w:r>
            <w:r>
              <w:rPr>
                <w:spacing w:val="-12"/>
                <w:sz w:val="19"/>
              </w:rPr>
              <w:t> </w:t>
            </w:r>
            <w:r>
              <w:rPr>
                <w:sz w:val="19"/>
              </w:rPr>
              <w:t>Definition required in O- </w:t>
            </w:r>
            <w:r>
              <w:rPr>
                <w:spacing w:val="-2"/>
                <w:sz w:val="19"/>
              </w:rPr>
              <w:t>RAN.WG5.MP</w:t>
            </w:r>
          </w:p>
          <w:p>
            <w:pPr>
              <w:pStyle w:val="TableParagraph"/>
              <w:spacing w:line="259" w:lineRule="auto" w:before="177"/>
              <w:ind w:left="242" w:right="232" w:firstLine="2"/>
              <w:jc w:val="center"/>
              <w:rPr>
                <w:sz w:val="19"/>
              </w:rPr>
            </w:pPr>
            <w:r>
              <w:rPr>
                <w:spacing w:val="-2"/>
                <w:sz w:val="19"/>
              </w:rPr>
              <w:t>o-ran-uplane- </w:t>
            </w:r>
            <w:r>
              <w:rPr>
                <w:sz w:val="19"/>
              </w:rPr>
              <w:t>conf.yang</w:t>
            </w:r>
            <w:r>
              <w:rPr>
                <w:spacing w:val="-12"/>
                <w:sz w:val="19"/>
              </w:rPr>
              <w:t> </w:t>
            </w:r>
            <w:r>
              <w:rPr>
                <w:sz w:val="19"/>
              </w:rPr>
              <w:t>module</w:t>
            </w:r>
          </w:p>
          <w:p>
            <w:pPr>
              <w:pStyle w:val="TableParagraph"/>
              <w:spacing w:line="256" w:lineRule="auto" w:before="176"/>
              <w:ind w:left="208" w:right="199" w:firstLine="3"/>
              <w:jc w:val="center"/>
              <w:rPr>
                <w:sz w:val="19"/>
              </w:rPr>
            </w:pPr>
            <w:r>
              <w:rPr>
                <w:spacing w:val="-2"/>
                <w:sz w:val="19"/>
              </w:rPr>
              <w:t>o-ran- beamforming.yang module</w:t>
            </w:r>
          </w:p>
        </w:tc>
      </w:tr>
      <w:tr>
        <w:trPr>
          <w:trHeight w:val="2404" w:hRule="atLeast"/>
        </w:trPr>
        <w:tc>
          <w:tcPr>
            <w:tcW w:w="1157" w:type="dxa"/>
          </w:tcPr>
          <w:p>
            <w:pPr>
              <w:pStyle w:val="TableParagraph"/>
              <w:ind w:left="69" w:right="61"/>
              <w:jc w:val="center"/>
              <w:rPr>
                <w:sz w:val="19"/>
              </w:rPr>
            </w:pPr>
            <w:r>
              <w:rPr>
                <w:sz w:val="19"/>
              </w:rPr>
              <w:t>O-FH</w:t>
            </w:r>
            <w:r>
              <w:rPr>
                <w:spacing w:val="-8"/>
                <w:sz w:val="19"/>
              </w:rPr>
              <w:t> </w:t>
            </w:r>
            <w:r>
              <w:rPr>
                <w:spacing w:val="-5"/>
                <w:sz w:val="19"/>
              </w:rPr>
              <w:t>(M-</w:t>
            </w:r>
          </w:p>
          <w:p>
            <w:pPr>
              <w:pStyle w:val="TableParagraph"/>
              <w:spacing w:before="14"/>
              <w:ind w:left="71" w:right="60"/>
              <w:jc w:val="center"/>
              <w:rPr>
                <w:sz w:val="19"/>
              </w:rPr>
            </w:pPr>
            <w:r>
              <w:rPr>
                <w:spacing w:val="-2"/>
                <w:sz w:val="19"/>
              </w:rPr>
              <w:t>Plane)</w:t>
            </w:r>
          </w:p>
        </w:tc>
        <w:tc>
          <w:tcPr>
            <w:tcW w:w="1315" w:type="dxa"/>
          </w:tcPr>
          <w:p>
            <w:pPr>
              <w:pStyle w:val="TableParagraph"/>
              <w:ind w:left="115"/>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080" w:type="dxa"/>
          </w:tcPr>
          <w:p>
            <w:pPr>
              <w:pStyle w:val="TableParagraph"/>
              <w:spacing w:line="256" w:lineRule="auto"/>
              <w:ind w:left="108" w:right="121"/>
              <w:rPr>
                <w:sz w:val="19"/>
              </w:rPr>
            </w:pPr>
            <w:r>
              <w:rPr>
                <w:sz w:val="19"/>
              </w:rPr>
              <w:t>O-RU</w:t>
            </w:r>
            <w:r>
              <w:rPr>
                <w:spacing w:val="-12"/>
                <w:sz w:val="19"/>
              </w:rPr>
              <w:t> </w:t>
            </w:r>
            <w:r>
              <w:rPr>
                <w:sz w:val="19"/>
              </w:rPr>
              <w:t>reports</w:t>
            </w:r>
            <w:r>
              <w:rPr>
                <w:spacing w:val="-12"/>
                <w:sz w:val="19"/>
              </w:rPr>
              <w:t> </w:t>
            </w:r>
            <w:r>
              <w:rPr>
                <w:sz w:val="19"/>
              </w:rPr>
              <w:t>all</w:t>
            </w:r>
            <w:r>
              <w:rPr>
                <w:spacing w:val="-11"/>
                <w:sz w:val="19"/>
              </w:rPr>
              <w:t> </w:t>
            </w:r>
            <w:r>
              <w:rPr>
                <w:sz w:val="19"/>
              </w:rPr>
              <w:t>offered</w:t>
            </w:r>
            <w:r>
              <w:rPr>
                <w:spacing w:val="-12"/>
                <w:sz w:val="19"/>
              </w:rPr>
              <w:t> </w:t>
            </w:r>
            <w:r>
              <w:rPr>
                <w:sz w:val="19"/>
              </w:rPr>
              <w:t>Tx/Rx </w:t>
            </w:r>
            <w:r>
              <w:rPr>
                <w:spacing w:val="-2"/>
                <w:sz w:val="19"/>
              </w:rPr>
              <w:t>Arrays</w:t>
            </w:r>
          </w:p>
        </w:tc>
        <w:tc>
          <w:tcPr>
            <w:tcW w:w="888" w:type="dxa"/>
          </w:tcPr>
          <w:p>
            <w:pPr>
              <w:pStyle w:val="TableParagraph"/>
              <w:spacing w:line="256" w:lineRule="auto"/>
              <w:ind w:left="257" w:right="185" w:hanging="58"/>
              <w:rPr>
                <w:sz w:val="19"/>
              </w:rPr>
            </w:pPr>
            <w:r>
              <w:rPr>
                <w:spacing w:val="-2"/>
                <w:sz w:val="19"/>
              </w:rPr>
              <w:t>values </w:t>
            </w:r>
            <w:r>
              <w:rPr>
                <w:sz w:val="19"/>
              </w:rPr>
              <w:t>in IE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6" w:lineRule="auto"/>
              <w:ind w:left="338" w:right="325" w:hanging="3"/>
              <w:jc w:val="both"/>
              <w:rPr>
                <w:sz w:val="19"/>
              </w:rPr>
            </w:pPr>
            <w:r>
              <w:rPr>
                <w:sz w:val="19"/>
              </w:rPr>
              <w:t>New</w:t>
            </w:r>
            <w:r>
              <w:rPr>
                <w:spacing w:val="-12"/>
                <w:sz w:val="19"/>
              </w:rPr>
              <w:t> </w:t>
            </w:r>
            <w:r>
              <w:rPr>
                <w:sz w:val="19"/>
              </w:rPr>
              <w:t>Definition required in O- </w:t>
            </w:r>
            <w:r>
              <w:rPr>
                <w:spacing w:val="-2"/>
                <w:sz w:val="19"/>
              </w:rPr>
              <w:t>RAN.WG4.MP</w:t>
            </w:r>
          </w:p>
          <w:p>
            <w:pPr>
              <w:pStyle w:val="TableParagraph"/>
              <w:spacing w:line="259" w:lineRule="auto" w:before="177"/>
              <w:ind w:left="242" w:right="231" w:firstLine="1"/>
              <w:jc w:val="center"/>
              <w:rPr>
                <w:sz w:val="19"/>
              </w:rPr>
            </w:pPr>
            <w:r>
              <w:rPr>
                <w:spacing w:val="-2"/>
                <w:sz w:val="19"/>
              </w:rPr>
              <w:t>o-ran-uplane- </w:t>
            </w:r>
            <w:r>
              <w:rPr>
                <w:sz w:val="19"/>
              </w:rPr>
              <w:t>conf.yang</w:t>
            </w:r>
            <w:r>
              <w:rPr>
                <w:spacing w:val="-12"/>
                <w:sz w:val="19"/>
              </w:rPr>
              <w:t> </w:t>
            </w:r>
            <w:r>
              <w:rPr>
                <w:sz w:val="19"/>
              </w:rPr>
              <w:t>module</w:t>
            </w:r>
          </w:p>
          <w:p>
            <w:pPr>
              <w:pStyle w:val="TableParagraph"/>
              <w:spacing w:line="256" w:lineRule="auto" w:before="176"/>
              <w:ind w:left="208" w:right="199" w:firstLine="3"/>
              <w:jc w:val="center"/>
              <w:rPr>
                <w:sz w:val="19"/>
              </w:rPr>
            </w:pPr>
            <w:r>
              <w:rPr>
                <w:spacing w:val="-2"/>
                <w:sz w:val="19"/>
              </w:rPr>
              <w:t>o-ran- beamforming.yang module</w:t>
            </w:r>
          </w:p>
        </w:tc>
      </w:tr>
    </w:tbl>
    <w:p>
      <w:pPr>
        <w:spacing w:after="0" w:line="256" w:lineRule="auto"/>
        <w:jc w:val="center"/>
        <w:rPr>
          <w:sz w:val="19"/>
        </w:rPr>
        <w:sectPr>
          <w:pgSz w:w="11910" w:h="16850"/>
          <w:pgMar w:header="864" w:footer="279" w:top="1520" w:bottom="460" w:left="640" w:right="640"/>
        </w:sectPr>
      </w:pPr>
    </w:p>
    <w:p>
      <w:pPr>
        <w:pStyle w:val="BodyText"/>
        <w:spacing w:before="51"/>
        <w:ind w:left="493"/>
      </w:pPr>
      <w:r>
        <w:rPr/>
        <w:t>AI/ML</w:t>
      </w:r>
      <w:r>
        <w:rPr>
          <w:spacing w:val="-12"/>
        </w:rPr>
        <w:t> </w:t>
      </w:r>
      <w:r>
        <w:rPr/>
        <w:t>Model</w:t>
      </w:r>
      <w:r>
        <w:rPr>
          <w:spacing w:val="-7"/>
        </w:rPr>
        <w:t> </w:t>
      </w:r>
      <w:r>
        <w:rPr>
          <w:spacing w:val="-2"/>
        </w:rPr>
        <w:t>Training:</w:t>
      </w:r>
    </w:p>
    <w:p>
      <w:pPr>
        <w:pStyle w:val="Heading5"/>
        <w:spacing w:before="61"/>
      </w:pPr>
      <w:r>
        <w:rPr/>
        <w:t>Table</w:t>
      </w:r>
      <w:r>
        <w:rPr>
          <w:spacing w:val="-11"/>
        </w:rPr>
        <w:t> </w:t>
      </w:r>
      <w:r>
        <w:rPr/>
        <w:t>6.2.1.3-2:</w:t>
      </w:r>
      <w:r>
        <w:rPr>
          <w:spacing w:val="-16"/>
        </w:rPr>
        <w:t> </w:t>
      </w:r>
      <w:r>
        <w:rPr/>
        <w:t>AI/ML</w:t>
      </w:r>
      <w:r>
        <w:rPr>
          <w:spacing w:val="-13"/>
        </w:rPr>
        <w:t> </w:t>
      </w:r>
      <w:r>
        <w:rPr/>
        <w:t>Model</w:t>
      </w:r>
      <w:r>
        <w:rPr>
          <w:spacing w:val="-8"/>
        </w:rPr>
        <w:t> </w:t>
      </w:r>
      <w:r>
        <w:rPr>
          <w:spacing w:val="-2"/>
        </w:rPr>
        <w:t>Training</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080"/>
        <w:gridCol w:w="991"/>
        <w:gridCol w:w="1136"/>
        <w:gridCol w:w="2002"/>
      </w:tblGrid>
      <w:tr>
        <w:trPr>
          <w:trHeight w:val="397" w:hRule="atLeast"/>
        </w:trPr>
        <w:tc>
          <w:tcPr>
            <w:tcW w:w="9681" w:type="dxa"/>
            <w:gridSpan w:val="6"/>
            <w:shd w:val="clear" w:color="auto" w:fill="E7E6E6"/>
          </w:tcPr>
          <w:p>
            <w:pPr>
              <w:pStyle w:val="TableParagraph"/>
              <w:ind w:left="5"/>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080" w:type="dxa"/>
            <w:shd w:val="clear" w:color="auto" w:fill="E7E6E6"/>
          </w:tcPr>
          <w:p>
            <w:pPr>
              <w:pStyle w:val="TableParagraph"/>
              <w:ind w:left="807"/>
              <w:rPr>
                <w:b/>
                <w:sz w:val="19"/>
              </w:rPr>
            </w:pPr>
            <w:r>
              <w:rPr>
                <w:b/>
                <w:spacing w:val="-2"/>
                <w:sz w:val="19"/>
              </w:rPr>
              <w:t>Name/Description</w:t>
            </w:r>
          </w:p>
        </w:tc>
        <w:tc>
          <w:tcPr>
            <w:tcW w:w="991" w:type="dxa"/>
            <w:shd w:val="clear" w:color="auto" w:fill="E7E6E6"/>
          </w:tcPr>
          <w:p>
            <w:pPr>
              <w:pStyle w:val="TableParagraph"/>
              <w:ind w:left="11" w:right="3"/>
              <w:jc w:val="center"/>
              <w:rPr>
                <w:b/>
                <w:sz w:val="19"/>
              </w:rPr>
            </w:pPr>
            <w:r>
              <w:rPr>
                <w:b/>
                <w:spacing w:val="-2"/>
                <w:sz w:val="19"/>
              </w:rPr>
              <w:t>Units</w:t>
            </w:r>
          </w:p>
        </w:tc>
        <w:tc>
          <w:tcPr>
            <w:tcW w:w="1136" w:type="dxa"/>
            <w:shd w:val="clear" w:color="auto" w:fill="E7E6E6"/>
          </w:tcPr>
          <w:p>
            <w:pPr>
              <w:pStyle w:val="TableParagraph"/>
              <w:ind w:left="298" w:right="148" w:hanging="144"/>
              <w:rPr>
                <w:b/>
                <w:sz w:val="19"/>
              </w:rPr>
            </w:pPr>
            <w:r>
              <w:rPr>
                <w:b/>
                <w:spacing w:val="-2"/>
                <w:sz w:val="19"/>
              </w:rPr>
              <w:t>Reporting Period</w:t>
            </w:r>
          </w:p>
        </w:tc>
        <w:tc>
          <w:tcPr>
            <w:tcW w:w="2002" w:type="dxa"/>
            <w:shd w:val="clear" w:color="auto" w:fill="E7E6E6"/>
          </w:tcPr>
          <w:p>
            <w:pPr>
              <w:pStyle w:val="TableParagraph"/>
              <w:ind w:left="557" w:right="50"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127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spacing w:before="2"/>
              <w:ind w:left="15" w:right="4"/>
              <w:jc w:val="center"/>
              <w:rPr>
                <w:sz w:val="19"/>
              </w:rPr>
            </w:pPr>
            <w:r>
              <w:rPr>
                <w:spacing w:val="-4"/>
                <w:sz w:val="19"/>
              </w:rPr>
              <w:t>rApp</w:t>
            </w:r>
          </w:p>
        </w:tc>
        <w:tc>
          <w:tcPr>
            <w:tcW w:w="3080" w:type="dxa"/>
          </w:tcPr>
          <w:p>
            <w:pPr>
              <w:pStyle w:val="TableParagraph"/>
              <w:ind w:left="108" w:right="121"/>
              <w:rPr>
                <w:sz w:val="19"/>
              </w:rPr>
            </w:pPr>
            <w:r>
              <w:rPr>
                <w:sz w:val="19"/>
              </w:rPr>
              <w:t>DL PDCP SDU Data Volume per interface (Data Volume in DL delivered from</w:t>
            </w:r>
            <w:r>
              <w:rPr>
                <w:spacing w:val="-2"/>
                <w:sz w:val="19"/>
              </w:rPr>
              <w:t> </w:t>
            </w:r>
            <w:r>
              <w:rPr>
                <w:sz w:val="19"/>
              </w:rPr>
              <w:t>O-CU-UP</w:t>
            </w:r>
            <w:r>
              <w:rPr>
                <w:spacing w:val="-8"/>
                <w:sz w:val="19"/>
              </w:rPr>
              <w:t> </w:t>
            </w:r>
            <w:r>
              <w:rPr>
                <w:sz w:val="19"/>
              </w:rPr>
              <w:t>to O-DU, per</w:t>
            </w:r>
            <w:r>
              <w:rPr>
                <w:spacing w:val="-8"/>
                <w:sz w:val="19"/>
              </w:rPr>
              <w:t> </w:t>
            </w:r>
            <w:r>
              <w:rPr>
                <w:sz w:val="19"/>
              </w:rPr>
              <w:t>PLMN,</w:t>
            </w:r>
            <w:r>
              <w:rPr>
                <w:spacing w:val="-7"/>
                <w:sz w:val="19"/>
              </w:rPr>
              <w:t> </w:t>
            </w:r>
            <w:r>
              <w:rPr>
                <w:sz w:val="19"/>
              </w:rPr>
              <w:t>per</w:t>
            </w:r>
            <w:r>
              <w:rPr>
                <w:spacing w:val="-8"/>
                <w:sz w:val="19"/>
              </w:rPr>
              <w:t> </w:t>
            </w:r>
            <w:r>
              <w:rPr>
                <w:sz w:val="19"/>
              </w:rPr>
              <w:t>QoS</w:t>
            </w:r>
            <w:r>
              <w:rPr>
                <w:spacing w:val="-7"/>
                <w:sz w:val="19"/>
              </w:rPr>
              <w:t> </w:t>
            </w:r>
            <w:r>
              <w:rPr>
                <w:sz w:val="19"/>
              </w:rPr>
              <w:t>level,</w:t>
            </w:r>
            <w:r>
              <w:rPr>
                <w:spacing w:val="-7"/>
                <w:sz w:val="19"/>
              </w:rPr>
              <w:t> </w:t>
            </w:r>
            <w:r>
              <w:rPr>
                <w:sz w:val="19"/>
              </w:rPr>
              <w:t>per</w:t>
            </w:r>
            <w:r>
              <w:rPr>
                <w:spacing w:val="-8"/>
                <w:sz w:val="19"/>
              </w:rPr>
              <w:t> </w:t>
            </w:r>
            <w:r>
              <w:rPr>
                <w:sz w:val="19"/>
              </w:rPr>
              <w:t>slice, per Interface (F1-U, Xn-U, X2-U))</w:t>
            </w:r>
          </w:p>
        </w:tc>
        <w:tc>
          <w:tcPr>
            <w:tcW w:w="991" w:type="dxa"/>
          </w:tcPr>
          <w:p>
            <w:pPr>
              <w:pStyle w:val="TableParagraph"/>
              <w:ind w:left="11" w:right="3"/>
              <w:jc w:val="center"/>
              <w:rPr>
                <w:sz w:val="19"/>
              </w:rPr>
            </w:pPr>
            <w:r>
              <w:rPr>
                <w:spacing w:val="-4"/>
                <w:sz w:val="19"/>
              </w:rPr>
              <w:t>Mbit</w:t>
            </w:r>
          </w:p>
        </w:tc>
        <w:tc>
          <w:tcPr>
            <w:tcW w:w="1136" w:type="dxa"/>
          </w:tcPr>
          <w:p>
            <w:pPr>
              <w:pStyle w:val="TableParagraph"/>
              <w:spacing w:line="242" w:lineRule="auto"/>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before="2"/>
              <w:ind w:left="396"/>
              <w:rPr>
                <w:sz w:val="19"/>
              </w:rPr>
            </w:pPr>
            <w:r>
              <w:rPr>
                <w:sz w:val="19"/>
              </w:rPr>
              <w:t>(Cl.</w:t>
            </w:r>
            <w:r>
              <w:rPr>
                <w:spacing w:val="-4"/>
                <w:sz w:val="19"/>
              </w:rPr>
              <w:t> </w:t>
            </w:r>
            <w:r>
              <w:rPr>
                <w:spacing w:val="-2"/>
                <w:sz w:val="19"/>
              </w:rPr>
              <w:t>5.1.3.6.2.3)</w:t>
            </w:r>
          </w:p>
        </w:tc>
      </w:tr>
      <w:tr>
        <w:trPr>
          <w:trHeight w:val="127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ight="121"/>
              <w:rPr>
                <w:sz w:val="19"/>
              </w:rPr>
            </w:pPr>
            <w:r>
              <w:rPr>
                <w:sz w:val="19"/>
              </w:rPr>
              <w:t>UL PDCP SDU Data Volume per interface (Data Volume in UL delivered to O-CU-UP</w:t>
            </w:r>
            <w:r>
              <w:rPr>
                <w:spacing w:val="-8"/>
                <w:sz w:val="19"/>
              </w:rPr>
              <w:t> </w:t>
            </w:r>
            <w:r>
              <w:rPr>
                <w:sz w:val="19"/>
              </w:rPr>
              <w:t>from</w:t>
            </w:r>
            <w:r>
              <w:rPr>
                <w:spacing w:val="-2"/>
                <w:sz w:val="19"/>
              </w:rPr>
              <w:t> </w:t>
            </w:r>
            <w:r>
              <w:rPr>
                <w:sz w:val="19"/>
              </w:rPr>
              <w:t>O-DU, per</w:t>
            </w:r>
            <w:r>
              <w:rPr>
                <w:spacing w:val="-8"/>
                <w:sz w:val="19"/>
              </w:rPr>
              <w:t> </w:t>
            </w:r>
            <w:r>
              <w:rPr>
                <w:sz w:val="19"/>
              </w:rPr>
              <w:t>PLMN,</w:t>
            </w:r>
            <w:r>
              <w:rPr>
                <w:spacing w:val="-7"/>
                <w:sz w:val="19"/>
              </w:rPr>
              <w:t> </w:t>
            </w:r>
            <w:r>
              <w:rPr>
                <w:sz w:val="19"/>
              </w:rPr>
              <w:t>per</w:t>
            </w:r>
            <w:r>
              <w:rPr>
                <w:spacing w:val="-8"/>
                <w:sz w:val="19"/>
              </w:rPr>
              <w:t> </w:t>
            </w:r>
            <w:r>
              <w:rPr>
                <w:sz w:val="19"/>
              </w:rPr>
              <w:t>QoS</w:t>
            </w:r>
            <w:r>
              <w:rPr>
                <w:spacing w:val="-7"/>
                <w:sz w:val="19"/>
              </w:rPr>
              <w:t> </w:t>
            </w:r>
            <w:r>
              <w:rPr>
                <w:sz w:val="19"/>
              </w:rPr>
              <w:t>level,</w:t>
            </w:r>
            <w:r>
              <w:rPr>
                <w:spacing w:val="-7"/>
                <w:sz w:val="19"/>
              </w:rPr>
              <w:t> </w:t>
            </w:r>
            <w:r>
              <w:rPr>
                <w:sz w:val="19"/>
              </w:rPr>
              <w:t>per</w:t>
            </w:r>
            <w:r>
              <w:rPr>
                <w:spacing w:val="-8"/>
                <w:sz w:val="19"/>
              </w:rPr>
              <w:t> </w:t>
            </w:r>
            <w:r>
              <w:rPr>
                <w:sz w:val="19"/>
              </w:rPr>
              <w:t>slice, per Interface (F1-U, Xn-U, X2-U))</w:t>
            </w:r>
          </w:p>
        </w:tc>
        <w:tc>
          <w:tcPr>
            <w:tcW w:w="991" w:type="dxa"/>
          </w:tcPr>
          <w:p>
            <w:pPr>
              <w:pStyle w:val="TableParagraph"/>
              <w:ind w:left="11" w:right="3"/>
              <w:jc w:val="center"/>
              <w:rPr>
                <w:sz w:val="19"/>
              </w:rPr>
            </w:pPr>
            <w:r>
              <w:rPr>
                <w:spacing w:val="-4"/>
                <w:sz w:val="19"/>
              </w:rPr>
              <w:t>Mbit</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396"/>
              <w:rPr>
                <w:sz w:val="19"/>
              </w:rPr>
            </w:pPr>
            <w:r>
              <w:rPr>
                <w:sz w:val="19"/>
              </w:rPr>
              <w:t>(Cl.</w:t>
            </w:r>
            <w:r>
              <w:rPr>
                <w:spacing w:val="-4"/>
                <w:sz w:val="19"/>
              </w:rPr>
              <w:t> </w:t>
            </w:r>
            <w:r>
              <w:rPr>
                <w:spacing w:val="-2"/>
                <w:sz w:val="19"/>
              </w:rPr>
              <w:t>5.1.3.6.2.4)</w:t>
            </w:r>
          </w:p>
        </w:tc>
      </w:tr>
      <w:tr>
        <w:trPr>
          <w:trHeight w:val="10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7" w:right="222"/>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ind w:left="15" w:right="5"/>
              <w:jc w:val="center"/>
              <w:rPr>
                <w:sz w:val="19"/>
              </w:rPr>
            </w:pPr>
            <w:r>
              <w:rPr>
                <w:sz w:val="19"/>
              </w:rPr>
              <w:t>/</w:t>
            </w:r>
            <w:r>
              <w:rPr>
                <w:spacing w:val="-1"/>
                <w:sz w:val="19"/>
              </w:rPr>
              <w:t> </w:t>
            </w:r>
            <w:r>
              <w:rPr>
                <w:spacing w:val="-4"/>
                <w:sz w:val="19"/>
              </w:rPr>
              <w:t>rApp</w:t>
            </w:r>
          </w:p>
        </w:tc>
        <w:tc>
          <w:tcPr>
            <w:tcW w:w="3080" w:type="dxa"/>
          </w:tcPr>
          <w:p>
            <w:pPr>
              <w:pStyle w:val="TableParagraph"/>
              <w:ind w:left="108" w:right="163"/>
              <w:rPr>
                <w:sz w:val="19"/>
              </w:rPr>
            </w:pPr>
            <w:r>
              <w:rPr>
                <w:sz w:val="19"/>
              </w:rPr>
              <w:t>Number</w:t>
            </w:r>
            <w:r>
              <w:rPr>
                <w:spacing w:val="-8"/>
                <w:sz w:val="19"/>
              </w:rPr>
              <w:t> </w:t>
            </w:r>
            <w:r>
              <w:rPr>
                <w:sz w:val="19"/>
              </w:rPr>
              <w:t>of</w:t>
            </w:r>
            <w:r>
              <w:rPr>
                <w:spacing w:val="-8"/>
                <w:sz w:val="19"/>
              </w:rPr>
              <w:t> </w:t>
            </w:r>
            <w:r>
              <w:rPr>
                <w:sz w:val="19"/>
              </w:rPr>
              <w:t>active</w:t>
            </w:r>
            <w:r>
              <w:rPr>
                <w:spacing w:val="-8"/>
                <w:sz w:val="19"/>
              </w:rPr>
              <w:t> </w:t>
            </w:r>
            <w:r>
              <w:rPr>
                <w:sz w:val="19"/>
              </w:rPr>
              <w:t>UEs</w:t>
            </w:r>
            <w:r>
              <w:rPr>
                <w:spacing w:val="-8"/>
                <w:sz w:val="19"/>
              </w:rPr>
              <w:t> </w:t>
            </w:r>
            <w:r>
              <w:rPr>
                <w:sz w:val="19"/>
              </w:rPr>
              <w:t>in</w:t>
            </w:r>
            <w:r>
              <w:rPr>
                <w:spacing w:val="-7"/>
                <w:sz w:val="19"/>
              </w:rPr>
              <w:t> </w:t>
            </w:r>
            <w:r>
              <w:rPr>
                <w:sz w:val="19"/>
              </w:rPr>
              <w:t>NG-RAN (Number of RRC_CONECTED UEs) per cell</w:t>
            </w:r>
          </w:p>
        </w:tc>
        <w:tc>
          <w:tcPr>
            <w:tcW w:w="991" w:type="dxa"/>
          </w:tcPr>
          <w:p>
            <w:pPr>
              <w:pStyle w:val="TableParagraph"/>
              <w:ind w:left="11" w:right="3"/>
              <w:jc w:val="center"/>
              <w:rPr>
                <w:sz w:val="19"/>
              </w:rPr>
            </w:pPr>
            <w:r>
              <w:rPr>
                <w:spacing w:val="-2"/>
                <w:sz w:val="19"/>
              </w:rPr>
              <w:t>Integer</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780" w:right="279" w:hanging="488"/>
              <w:rPr>
                <w:sz w:val="19"/>
              </w:rPr>
            </w:pPr>
            <w:r>
              <w:rPr>
                <w:sz w:val="19"/>
              </w:rPr>
              <w:t>(Sec.</w:t>
            </w:r>
            <w:r>
              <w:rPr>
                <w:spacing w:val="-12"/>
                <w:sz w:val="19"/>
              </w:rPr>
              <w:t> </w:t>
            </w:r>
            <w:r>
              <w:rPr>
                <w:sz w:val="19"/>
              </w:rPr>
              <w:t>5.1.1.23,</w:t>
            </w:r>
            <w:r>
              <w:rPr>
                <w:spacing w:val="-12"/>
                <w:sz w:val="19"/>
              </w:rPr>
              <w:t> </w:t>
            </w:r>
            <w:r>
              <w:rPr>
                <w:sz w:val="19"/>
              </w:rPr>
              <w:t>A7, </w:t>
            </w:r>
            <w:r>
              <w:rPr>
                <w:spacing w:val="-4"/>
                <w:sz w:val="19"/>
              </w:rPr>
              <w:t>A.60)</w:t>
            </w:r>
          </w:p>
        </w:tc>
      </w:tr>
      <w:tr>
        <w:trPr>
          <w:trHeight w:val="83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Pr>
                <w:sz w:val="19"/>
              </w:rPr>
            </w:pPr>
            <w:r>
              <w:rPr>
                <w:sz w:val="19"/>
              </w:rPr>
              <w:t>RSRQ</w:t>
            </w:r>
            <w:r>
              <w:rPr>
                <w:spacing w:val="-6"/>
                <w:sz w:val="19"/>
              </w:rPr>
              <w:t> </w:t>
            </w:r>
            <w:r>
              <w:rPr>
                <w:sz w:val="19"/>
              </w:rPr>
              <w:t>measurement</w:t>
            </w:r>
            <w:r>
              <w:rPr>
                <w:spacing w:val="-5"/>
                <w:sz w:val="19"/>
              </w:rPr>
              <w:t> </w:t>
            </w:r>
            <w:r>
              <w:rPr>
                <w:sz w:val="19"/>
              </w:rPr>
              <w:t>per</w:t>
            </w:r>
            <w:r>
              <w:rPr>
                <w:spacing w:val="-7"/>
                <w:sz w:val="19"/>
              </w:rPr>
              <w:t> </w:t>
            </w:r>
            <w:r>
              <w:rPr>
                <w:sz w:val="19"/>
              </w:rPr>
              <w:t>SSB</w:t>
            </w:r>
            <w:r>
              <w:rPr>
                <w:spacing w:val="-4"/>
                <w:sz w:val="19"/>
              </w:rPr>
              <w:t> </w:t>
            </w:r>
            <w:r>
              <w:rPr>
                <w:sz w:val="19"/>
              </w:rPr>
              <w:t>per</w:t>
            </w:r>
            <w:r>
              <w:rPr>
                <w:spacing w:val="-7"/>
                <w:sz w:val="19"/>
              </w:rPr>
              <w:t> </w:t>
            </w:r>
            <w:r>
              <w:rPr>
                <w:spacing w:val="-4"/>
                <w:sz w:val="19"/>
              </w:rPr>
              <w:t>cell</w:t>
            </w:r>
          </w:p>
        </w:tc>
        <w:tc>
          <w:tcPr>
            <w:tcW w:w="991" w:type="dxa"/>
          </w:tcPr>
          <w:p>
            <w:pPr>
              <w:pStyle w:val="TableParagraph"/>
              <w:ind w:left="11"/>
              <w:jc w:val="center"/>
              <w:rPr>
                <w:sz w:val="19"/>
              </w:rPr>
            </w:pPr>
            <w:r>
              <w:rPr>
                <w:spacing w:val="-5"/>
                <w:sz w:val="19"/>
              </w:rPr>
              <w:t>dB</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2"/>
              <w:rPr>
                <w:sz w:val="19"/>
              </w:rPr>
            </w:pPr>
            <w:r>
              <w:rPr>
                <w:sz w:val="19"/>
              </w:rPr>
              <w:t>(Cl.</w:t>
            </w:r>
            <w:r>
              <w:rPr>
                <w:spacing w:val="-4"/>
                <w:sz w:val="19"/>
              </w:rPr>
              <w:t> </w:t>
            </w:r>
            <w:r>
              <w:rPr>
                <w:spacing w:val="-2"/>
                <w:sz w:val="19"/>
              </w:rPr>
              <w:t>5.1.1.31)</w:t>
            </w:r>
          </w:p>
        </w:tc>
      </w:tr>
      <w:tr>
        <w:trPr>
          <w:trHeight w:val="92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991" w:type="dxa"/>
          </w:tcPr>
          <w:p>
            <w:pPr>
              <w:pStyle w:val="TableParagraph"/>
              <w:ind w:left="11" w:right="2"/>
              <w:jc w:val="center"/>
              <w:rPr>
                <w:sz w:val="19"/>
              </w:rPr>
            </w:pPr>
            <w:r>
              <w:rPr>
                <w:spacing w:val="-5"/>
                <w:sz w:val="19"/>
              </w:rPr>
              <w:t>dBm</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2"/>
              <w:rPr>
                <w:sz w:val="19"/>
              </w:rPr>
            </w:pPr>
            <w:r>
              <w:rPr>
                <w:sz w:val="19"/>
              </w:rPr>
              <w:t>(Cl.</w:t>
            </w:r>
            <w:r>
              <w:rPr>
                <w:spacing w:val="-4"/>
                <w:sz w:val="19"/>
              </w:rPr>
              <w:t> </w:t>
            </w:r>
            <w:r>
              <w:rPr>
                <w:spacing w:val="-2"/>
                <w:sz w:val="19"/>
              </w:rPr>
              <w:t>5.1.1.22)</w:t>
            </w:r>
          </w:p>
        </w:tc>
      </w:tr>
      <w:tr>
        <w:trPr>
          <w:trHeight w:val="796"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991" w:type="dxa"/>
          </w:tcPr>
          <w:p>
            <w:pPr>
              <w:pStyle w:val="TableParagraph"/>
              <w:ind w:left="11"/>
              <w:jc w:val="center"/>
              <w:rPr>
                <w:sz w:val="19"/>
              </w:rPr>
            </w:pPr>
            <w:r>
              <w:rPr>
                <w:spacing w:val="-5"/>
                <w:sz w:val="19"/>
              </w:rPr>
              <w:t>dB</w:t>
            </w:r>
          </w:p>
        </w:tc>
        <w:tc>
          <w:tcPr>
            <w:tcW w:w="1136" w:type="dxa"/>
          </w:tcPr>
          <w:p>
            <w:pPr>
              <w:pStyle w:val="TableParagraph"/>
              <w:ind w:left="341"/>
              <w:rPr>
                <w:sz w:val="19"/>
              </w:rPr>
            </w:pPr>
            <w:r>
              <w:rPr>
                <w:sz w:val="19"/>
              </w:rPr>
              <w:t>&gt;</w:t>
            </w:r>
            <w:r>
              <w:rPr>
                <w:spacing w:val="-1"/>
                <w:sz w:val="19"/>
              </w:rPr>
              <w:t> </w:t>
            </w:r>
            <w:r>
              <w:rPr>
                <w:spacing w:val="-5"/>
                <w:sz w:val="19"/>
              </w:rPr>
              <w:t>min</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2"/>
              <w:rPr>
                <w:sz w:val="19"/>
              </w:rPr>
            </w:pPr>
            <w:r>
              <w:rPr>
                <w:sz w:val="19"/>
              </w:rPr>
              <w:t>(Cl.</w:t>
            </w:r>
            <w:r>
              <w:rPr>
                <w:spacing w:val="-4"/>
                <w:sz w:val="19"/>
              </w:rPr>
              <w:t> </w:t>
            </w:r>
            <w:r>
              <w:rPr>
                <w:spacing w:val="-2"/>
                <w:sz w:val="19"/>
              </w:rPr>
              <w:t>5.1.1.32)</w:t>
            </w:r>
          </w:p>
        </w:tc>
      </w:tr>
      <w:tr>
        <w:trPr>
          <w:trHeight w:val="8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5" w:right="221" w:firstLine="1"/>
              <w:jc w:val="center"/>
              <w:rPr>
                <w:sz w:val="19"/>
              </w:rPr>
            </w:pPr>
            <w:r>
              <w:rPr>
                <w:sz w:val="19"/>
              </w:rPr>
              <w:t>E2</w:t>
            </w:r>
            <w:r>
              <w:rPr>
                <w:spacing w:val="-12"/>
                <w:sz w:val="19"/>
              </w:rPr>
              <w:t> </w:t>
            </w:r>
            <w:r>
              <w:rPr>
                <w:sz w:val="19"/>
              </w:rPr>
              <w:t>Node</w:t>
            </w:r>
            <w:r>
              <w:rPr>
                <w:spacing w:val="-12"/>
                <w:sz w:val="19"/>
              </w:rPr>
              <w:t> </w:t>
            </w:r>
            <w:r>
              <w:rPr>
                <w:sz w:val="19"/>
              </w:rPr>
              <w:t>(O- CU)</w:t>
            </w:r>
            <w:r>
              <w:rPr>
                <w:spacing w:val="-5"/>
                <w:sz w:val="19"/>
              </w:rPr>
              <w:t> </w:t>
            </w:r>
            <w:r>
              <w:rPr>
                <w:sz w:val="19"/>
              </w:rPr>
              <w:t>/</w:t>
            </w:r>
            <w:r>
              <w:rPr>
                <w:spacing w:val="-3"/>
                <w:sz w:val="19"/>
              </w:rPr>
              <w:t> </w:t>
            </w:r>
            <w:r>
              <w:rPr>
                <w:sz w:val="19"/>
              </w:rPr>
              <w:t>SMO</w:t>
            </w:r>
            <w:r>
              <w:rPr>
                <w:spacing w:val="-4"/>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Pr>
                <w:sz w:val="19"/>
              </w:rPr>
            </w:pPr>
            <w:r>
              <w:rPr>
                <w:sz w:val="19"/>
              </w:rPr>
              <w:t>Energy</w:t>
            </w:r>
            <w:r>
              <w:rPr>
                <w:spacing w:val="-10"/>
                <w:sz w:val="19"/>
              </w:rPr>
              <w:t> </w:t>
            </w:r>
            <w:r>
              <w:rPr>
                <w:spacing w:val="-2"/>
                <w:sz w:val="19"/>
              </w:rPr>
              <w:t>consumption</w:t>
            </w:r>
          </w:p>
        </w:tc>
        <w:tc>
          <w:tcPr>
            <w:tcW w:w="991" w:type="dxa"/>
          </w:tcPr>
          <w:p>
            <w:pPr>
              <w:pStyle w:val="TableParagraph"/>
              <w:ind w:left="11"/>
              <w:jc w:val="center"/>
              <w:rPr>
                <w:sz w:val="19"/>
              </w:rPr>
            </w:pPr>
            <w:r>
              <w:rPr>
                <w:spacing w:val="-5"/>
                <w:sz w:val="19"/>
              </w:rPr>
              <w:t>kWh</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82"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20"/>
              <w:rPr>
                <w:sz w:val="19"/>
              </w:rPr>
            </w:pPr>
            <w:r>
              <w:rPr>
                <w:sz w:val="19"/>
              </w:rPr>
              <w:t>(Cl.</w:t>
            </w:r>
            <w:r>
              <w:rPr>
                <w:spacing w:val="-4"/>
                <w:sz w:val="19"/>
              </w:rPr>
              <w:t> </w:t>
            </w:r>
            <w:r>
              <w:rPr>
                <w:spacing w:val="-2"/>
                <w:sz w:val="19"/>
              </w:rPr>
              <w:t>5.1.1.19.3)</w:t>
            </w:r>
          </w:p>
        </w:tc>
      </w:tr>
      <w:tr>
        <w:trPr>
          <w:trHeight w:val="1632"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ind w:left="220" w:right="207"/>
              <w:jc w:val="center"/>
              <w:rPr>
                <w:sz w:val="19"/>
              </w:rPr>
            </w:pPr>
            <w:r>
              <w:rPr>
                <w:spacing w:val="-2"/>
                <w:sz w:val="19"/>
              </w:rPr>
              <w:t>Plane) </w:t>
            </w:r>
            <w:r>
              <w:rPr>
                <w:spacing w:val="-6"/>
                <w:sz w:val="19"/>
              </w:rPr>
              <w:t>or</w:t>
            </w:r>
          </w:p>
          <w:p>
            <w:pPr>
              <w:pStyle w:val="TableParagraph"/>
              <w:ind w:left="12" w:right="4"/>
              <w:jc w:val="center"/>
              <w:rPr>
                <w:sz w:val="19"/>
              </w:rPr>
            </w:pPr>
            <w:r>
              <w:rPr>
                <w:sz w:val="19"/>
              </w:rPr>
              <w:t>O-FH</w:t>
            </w:r>
            <w:r>
              <w:rPr>
                <w:spacing w:val="-8"/>
                <w:sz w:val="19"/>
              </w:rPr>
              <w:t> </w:t>
            </w:r>
            <w:r>
              <w:rPr>
                <w:spacing w:val="-5"/>
                <w:sz w:val="19"/>
              </w:rPr>
              <w:t>(M-</w:t>
            </w:r>
          </w:p>
          <w:p>
            <w:pPr>
              <w:pStyle w:val="TableParagraph"/>
              <w:spacing w:line="242" w:lineRule="auto"/>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ind w:left="15" w:right="5"/>
              <w:jc w:val="center"/>
              <w:rPr>
                <w:sz w:val="19"/>
              </w:rPr>
            </w:pPr>
            <w:r>
              <w:rPr>
                <w:spacing w:val="-5"/>
                <w:sz w:val="19"/>
              </w:rPr>
              <w:t>or</w:t>
            </w:r>
          </w:p>
          <w:p>
            <w:pPr>
              <w:pStyle w:val="TableParagraph"/>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080" w:type="dxa"/>
          </w:tcPr>
          <w:p>
            <w:pPr>
              <w:pStyle w:val="TableParagraph"/>
              <w:ind w:left="108"/>
              <w:rPr>
                <w:sz w:val="19"/>
              </w:rPr>
            </w:pPr>
            <w:r>
              <w:rPr>
                <w:sz w:val="19"/>
              </w:rPr>
              <w:t>Power</w:t>
            </w:r>
            <w:r>
              <w:rPr>
                <w:spacing w:val="-8"/>
                <w:sz w:val="19"/>
              </w:rPr>
              <w:t> </w:t>
            </w:r>
            <w:r>
              <w:rPr>
                <w:sz w:val="19"/>
              </w:rPr>
              <w:t>consumed</w:t>
            </w:r>
            <w:r>
              <w:rPr>
                <w:spacing w:val="-9"/>
                <w:sz w:val="19"/>
              </w:rPr>
              <w:t> </w:t>
            </w:r>
            <w:r>
              <w:rPr>
                <w:sz w:val="19"/>
              </w:rPr>
              <w:t>by</w:t>
            </w:r>
            <w:r>
              <w:rPr>
                <w:spacing w:val="-7"/>
                <w:sz w:val="19"/>
              </w:rPr>
              <w:t> </w:t>
            </w:r>
            <w:r>
              <w:rPr>
                <w:sz w:val="19"/>
              </w:rPr>
              <w:t>O-RU</w:t>
            </w:r>
            <w:r>
              <w:rPr>
                <w:spacing w:val="-8"/>
                <w:sz w:val="19"/>
              </w:rPr>
              <w:t> </w:t>
            </w:r>
            <w:r>
              <w:rPr>
                <w:sz w:val="19"/>
              </w:rPr>
              <w:t>or</w:t>
            </w:r>
            <w:r>
              <w:rPr>
                <w:spacing w:val="-8"/>
                <w:sz w:val="19"/>
              </w:rPr>
              <w:t> </w:t>
            </w:r>
            <w:r>
              <w:rPr>
                <w:sz w:val="19"/>
              </w:rPr>
              <w:t>its hardware components</w:t>
            </w:r>
          </w:p>
        </w:tc>
        <w:tc>
          <w:tcPr>
            <w:tcW w:w="991" w:type="dxa"/>
          </w:tcPr>
          <w:p>
            <w:pPr>
              <w:pStyle w:val="TableParagraph"/>
              <w:ind w:left="11" w:right="2"/>
              <w:jc w:val="center"/>
              <w:rPr>
                <w:sz w:val="19"/>
              </w:rPr>
            </w:pPr>
            <w:r>
              <w:rPr>
                <w:spacing w:val="-10"/>
                <w:sz w:val="19"/>
              </w:rPr>
              <w:t>W</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204" w:right="192" w:firstLine="252"/>
              <w:rPr>
                <w:sz w:val="19"/>
              </w:rPr>
            </w:pPr>
            <w:r>
              <w:rPr>
                <w:spacing w:val="-2"/>
                <w:sz w:val="19"/>
              </w:rPr>
              <w:t>Measurement: </w:t>
            </w:r>
            <w:r>
              <w:rPr>
                <w:sz w:val="19"/>
              </w:rPr>
              <w:t>3GPP</w:t>
            </w:r>
            <w:r>
              <w:rPr>
                <w:spacing w:val="-12"/>
                <w:sz w:val="19"/>
              </w:rPr>
              <w:t> </w:t>
            </w:r>
            <w:r>
              <w:rPr>
                <w:sz w:val="19"/>
              </w:rPr>
              <w:t>TS28.552</w:t>
            </w:r>
            <w:r>
              <w:rPr>
                <w:spacing w:val="-12"/>
                <w:sz w:val="19"/>
              </w:rPr>
              <w:t> </w:t>
            </w:r>
            <w:r>
              <w:rPr>
                <w:sz w:val="19"/>
              </w:rPr>
              <w:t>[12]</w:t>
            </w:r>
          </w:p>
          <w:p>
            <w:pPr>
              <w:pStyle w:val="TableParagraph"/>
              <w:ind w:left="151" w:right="142"/>
              <w:jc w:val="center"/>
              <w:rPr>
                <w:sz w:val="19"/>
              </w:rPr>
            </w:pPr>
            <w:r>
              <w:rPr>
                <w:sz w:val="19"/>
              </w:rPr>
              <w:t>(Cl.</w:t>
            </w:r>
            <w:r>
              <w:rPr>
                <w:spacing w:val="-4"/>
                <w:sz w:val="19"/>
              </w:rPr>
              <w:t> </w:t>
            </w:r>
            <w:r>
              <w:rPr>
                <w:spacing w:val="-2"/>
                <w:sz w:val="19"/>
              </w:rPr>
              <w:t>5.1.1.19.2)</w:t>
            </w:r>
          </w:p>
          <w:p>
            <w:pPr>
              <w:pStyle w:val="TableParagraph"/>
              <w:spacing w:before="161"/>
              <w:ind w:left="151" w:right="143"/>
              <w:jc w:val="center"/>
              <w:rPr>
                <w:sz w:val="19"/>
              </w:rPr>
            </w:pPr>
            <w:r>
              <w:rPr>
                <w:spacing w:val="-2"/>
                <w:sz w:val="19"/>
              </w:rPr>
              <w:t>Reporting:</w:t>
            </w:r>
          </w:p>
          <w:p>
            <w:pPr>
              <w:pStyle w:val="TableParagraph"/>
              <w:ind w:left="151" w:right="138"/>
              <w:jc w:val="center"/>
              <w:rPr>
                <w:sz w:val="19"/>
              </w:rPr>
            </w:pPr>
            <w:r>
              <w:rPr>
                <w:spacing w:val="-2"/>
                <w:sz w:val="19"/>
              </w:rPr>
              <w:t>O-RAN.WG4.MP </w:t>
            </w:r>
            <w:r>
              <w:rPr>
                <w:sz w:val="19"/>
              </w:rPr>
              <w:t>(Sec. B.1, B.5)</w:t>
            </w:r>
          </w:p>
        </w:tc>
      </w:tr>
      <w:tr>
        <w:trPr>
          <w:trHeight w:val="145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454" w:type="dxa"/>
          </w:tcPr>
          <w:p>
            <w:pPr>
              <w:pStyle w:val="TableParagraph"/>
              <w:ind w:left="230" w:right="216" w:firstLine="1"/>
              <w:jc w:val="center"/>
              <w:rPr>
                <w:sz w:val="19"/>
              </w:rPr>
            </w:pPr>
            <w:r>
              <w:rPr>
                <w:sz w:val="19"/>
              </w:rPr>
              <w:t>E2</w:t>
            </w:r>
            <w:r>
              <w:rPr>
                <w:spacing w:val="-12"/>
                <w:sz w:val="19"/>
              </w:rPr>
              <w:t> </w:t>
            </w:r>
            <w:r>
              <w:rPr>
                <w:sz w:val="19"/>
              </w:rPr>
              <w:t>Node</w:t>
            </w:r>
            <w:r>
              <w:rPr>
                <w:spacing w:val="-12"/>
                <w:sz w:val="19"/>
              </w:rPr>
              <w:t> </w:t>
            </w:r>
            <w:r>
              <w:rPr>
                <w:sz w:val="19"/>
              </w:rPr>
              <w:t>(O- DU)</w:t>
            </w:r>
            <w:r>
              <w:rPr>
                <w:spacing w:val="-5"/>
                <w:sz w:val="19"/>
              </w:rPr>
              <w:t> </w:t>
            </w:r>
            <w:r>
              <w:rPr>
                <w:sz w:val="19"/>
              </w:rPr>
              <w:t>/</w:t>
            </w:r>
            <w:r>
              <w:rPr>
                <w:spacing w:val="-5"/>
                <w:sz w:val="19"/>
              </w:rPr>
              <w:t> </w:t>
            </w:r>
            <w:r>
              <w:rPr>
                <w:sz w:val="19"/>
              </w:rPr>
              <w:t>SMO</w:t>
            </w:r>
            <w:r>
              <w:rPr>
                <w:spacing w:val="-5"/>
                <w:sz w:val="19"/>
              </w:rPr>
              <w:t> </w:t>
            </w:r>
            <w:r>
              <w:rPr>
                <w:spacing w:val="-10"/>
                <w:sz w:val="19"/>
              </w:rPr>
              <w:t>/</w:t>
            </w:r>
          </w:p>
          <w:p>
            <w:pPr>
              <w:pStyle w:val="TableParagraph"/>
              <w:ind w:left="15" w:right="4"/>
              <w:jc w:val="center"/>
              <w:rPr>
                <w:sz w:val="19"/>
              </w:rPr>
            </w:pPr>
            <w:r>
              <w:rPr>
                <w:spacing w:val="-4"/>
                <w:sz w:val="19"/>
              </w:rPr>
              <w:t>rApp</w:t>
            </w:r>
          </w:p>
        </w:tc>
        <w:tc>
          <w:tcPr>
            <w:tcW w:w="3080" w:type="dxa"/>
          </w:tcPr>
          <w:p>
            <w:pPr>
              <w:pStyle w:val="TableParagraph"/>
              <w:ind w:left="108" w:right="15"/>
              <w:rPr>
                <w:sz w:val="19"/>
              </w:rPr>
            </w:pPr>
            <w:r>
              <w:rPr>
                <w:sz w:val="19"/>
              </w:rPr>
              <w:t>Over</w:t>
            </w:r>
            <w:r>
              <w:rPr>
                <w:spacing w:val="-7"/>
                <w:sz w:val="19"/>
              </w:rPr>
              <w:t> </w:t>
            </w:r>
            <w:r>
              <w:rPr>
                <w:sz w:val="19"/>
              </w:rPr>
              <w:t>the</w:t>
            </w:r>
            <w:r>
              <w:rPr>
                <w:spacing w:val="-7"/>
                <w:sz w:val="19"/>
              </w:rPr>
              <w:t> </w:t>
            </w:r>
            <w:r>
              <w:rPr>
                <w:sz w:val="19"/>
              </w:rPr>
              <w:t>air</w:t>
            </w:r>
            <w:r>
              <w:rPr>
                <w:spacing w:val="-7"/>
                <w:sz w:val="19"/>
              </w:rPr>
              <w:t> </w:t>
            </w:r>
            <w:r>
              <w:rPr>
                <w:sz w:val="19"/>
              </w:rPr>
              <w:t>transmit</w:t>
            </w:r>
            <w:r>
              <w:rPr>
                <w:spacing w:val="-6"/>
                <w:sz w:val="19"/>
              </w:rPr>
              <w:t> </w:t>
            </w:r>
            <w:r>
              <w:rPr>
                <w:sz w:val="19"/>
              </w:rPr>
              <w:t>power</w:t>
            </w:r>
            <w:r>
              <w:rPr>
                <w:spacing w:val="-7"/>
                <w:sz w:val="19"/>
              </w:rPr>
              <w:t> </w:t>
            </w:r>
            <w:r>
              <w:rPr>
                <w:sz w:val="19"/>
              </w:rPr>
              <w:t>by</w:t>
            </w:r>
            <w:r>
              <w:rPr>
                <w:spacing w:val="-7"/>
                <w:sz w:val="19"/>
              </w:rPr>
              <w:t> </w:t>
            </w:r>
            <w:r>
              <w:rPr>
                <w:sz w:val="19"/>
              </w:rPr>
              <w:t>O-RU as calculated in O-DU</w:t>
            </w:r>
          </w:p>
          <w:p>
            <w:pPr>
              <w:pStyle w:val="TableParagraph"/>
              <w:spacing w:before="180"/>
              <w:ind w:left="108" w:right="243"/>
              <w:jc w:val="both"/>
              <w:rPr>
                <w:sz w:val="19"/>
              </w:rPr>
            </w:pPr>
            <w:r>
              <w:rPr>
                <w:sz w:val="19"/>
              </w:rPr>
              <w:t>Note:</w:t>
            </w:r>
            <w:r>
              <w:rPr>
                <w:spacing w:val="-12"/>
                <w:sz w:val="19"/>
              </w:rPr>
              <w:t> </w:t>
            </w:r>
            <w:r>
              <w:rPr>
                <w:sz w:val="19"/>
              </w:rPr>
              <w:t>This</w:t>
            </w:r>
            <w:r>
              <w:rPr>
                <w:spacing w:val="-12"/>
                <w:sz w:val="19"/>
              </w:rPr>
              <w:t> </w:t>
            </w:r>
            <w:r>
              <w:rPr>
                <w:sz w:val="19"/>
              </w:rPr>
              <w:t>measurement</w:t>
            </w:r>
            <w:r>
              <w:rPr>
                <w:spacing w:val="-10"/>
                <w:sz w:val="19"/>
              </w:rPr>
              <w:t> </w:t>
            </w:r>
            <w:r>
              <w:rPr>
                <w:sz w:val="19"/>
              </w:rPr>
              <w:t>is</w:t>
            </w:r>
            <w:r>
              <w:rPr>
                <w:spacing w:val="-10"/>
                <w:sz w:val="19"/>
              </w:rPr>
              <w:t> </w:t>
            </w:r>
            <w:r>
              <w:rPr>
                <w:sz w:val="19"/>
              </w:rPr>
              <w:t>required to</w:t>
            </w:r>
            <w:r>
              <w:rPr>
                <w:spacing w:val="-3"/>
                <w:sz w:val="19"/>
              </w:rPr>
              <w:t> </w:t>
            </w:r>
            <w:r>
              <w:rPr>
                <w:sz w:val="19"/>
              </w:rPr>
              <w:t>calculate</w:t>
            </w:r>
            <w:r>
              <w:rPr>
                <w:spacing w:val="-5"/>
                <w:sz w:val="19"/>
              </w:rPr>
              <w:t> </w:t>
            </w:r>
            <w:r>
              <w:rPr>
                <w:sz w:val="19"/>
              </w:rPr>
              <w:t>energy</w:t>
            </w:r>
            <w:r>
              <w:rPr>
                <w:spacing w:val="-3"/>
                <w:sz w:val="19"/>
              </w:rPr>
              <w:t> </w:t>
            </w:r>
            <w:r>
              <w:rPr>
                <w:sz w:val="19"/>
              </w:rPr>
              <w:t>efficiency</w:t>
            </w:r>
            <w:r>
              <w:rPr>
                <w:spacing w:val="-3"/>
                <w:sz w:val="19"/>
              </w:rPr>
              <w:t> </w:t>
            </w:r>
            <w:r>
              <w:rPr>
                <w:sz w:val="19"/>
              </w:rPr>
              <w:t>of</w:t>
            </w:r>
            <w:r>
              <w:rPr>
                <w:spacing w:val="-6"/>
                <w:sz w:val="19"/>
              </w:rPr>
              <w:t> </w:t>
            </w:r>
            <w:r>
              <w:rPr>
                <w:sz w:val="19"/>
              </w:rPr>
              <w:t>O- </w:t>
            </w:r>
            <w:r>
              <w:rPr>
                <w:spacing w:val="-4"/>
                <w:sz w:val="19"/>
              </w:rPr>
              <w:t>RU.</w:t>
            </w:r>
          </w:p>
        </w:tc>
        <w:tc>
          <w:tcPr>
            <w:tcW w:w="991" w:type="dxa"/>
          </w:tcPr>
          <w:p>
            <w:pPr>
              <w:pStyle w:val="TableParagraph"/>
              <w:ind w:left="11" w:right="2"/>
              <w:jc w:val="center"/>
              <w:rPr>
                <w:sz w:val="19"/>
              </w:rPr>
            </w:pPr>
            <w:r>
              <w:rPr>
                <w:spacing w:val="-10"/>
                <w:sz w:val="19"/>
              </w:rPr>
              <w:t>W</w:t>
            </w:r>
          </w:p>
        </w:tc>
        <w:tc>
          <w:tcPr>
            <w:tcW w:w="1136" w:type="dxa"/>
          </w:tcPr>
          <w:p>
            <w:pPr>
              <w:pStyle w:val="TableParagraph"/>
              <w:ind w:left="238" w:right="208"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ind w:left="117" w:right="110"/>
              <w:jc w:val="center"/>
              <w:rPr>
                <w:sz w:val="19"/>
              </w:rPr>
            </w:pPr>
            <w:r>
              <w:rPr>
                <w:sz w:val="19"/>
              </w:rPr>
              <w:t>New</w:t>
            </w:r>
            <w:r>
              <w:rPr>
                <w:spacing w:val="-12"/>
                <w:sz w:val="19"/>
              </w:rPr>
              <w:t> </w:t>
            </w:r>
            <w:r>
              <w:rPr>
                <w:sz w:val="19"/>
              </w:rPr>
              <w:t>Measurement</w:t>
            </w:r>
            <w:r>
              <w:rPr>
                <w:spacing w:val="-12"/>
                <w:sz w:val="19"/>
              </w:rPr>
              <w:t> </w:t>
            </w:r>
            <w:r>
              <w:rPr>
                <w:sz w:val="19"/>
              </w:rPr>
              <w:t>and New Reporting required in O- </w:t>
            </w:r>
            <w:r>
              <w:rPr>
                <w:spacing w:val="-2"/>
                <w:sz w:val="19"/>
              </w:rPr>
              <w:t>RAN.WG5.MP</w:t>
            </w:r>
          </w:p>
        </w:tc>
      </w:tr>
    </w:tbl>
    <w:p>
      <w:pPr>
        <w:spacing w:after="0"/>
        <w:jc w:val="center"/>
        <w:rPr>
          <w:sz w:val="19"/>
        </w:rPr>
        <w:sectPr>
          <w:pgSz w:w="11910" w:h="16850"/>
          <w:pgMar w:header="864" w:footer="279" w:top="1520" w:bottom="460" w:left="640" w:right="640"/>
        </w:sectPr>
      </w:pPr>
    </w:p>
    <w:p>
      <w:pPr>
        <w:pStyle w:val="BodyText"/>
        <w:spacing w:before="54"/>
        <w:ind w:left="493"/>
      </w:pPr>
      <w:r>
        <w:rPr/>
        <w:t>Input</w:t>
      </w:r>
      <w:r>
        <w:rPr>
          <w:spacing w:val="-6"/>
        </w:rPr>
        <w:t> </w:t>
      </w:r>
      <w:r>
        <w:rPr/>
        <w:t>Decision</w:t>
      </w:r>
      <w:r>
        <w:rPr>
          <w:spacing w:val="-3"/>
        </w:rPr>
        <w:t> </w:t>
      </w:r>
      <w:r>
        <w:rPr/>
        <w:t>Making</w:t>
      </w:r>
      <w:r>
        <w:rPr>
          <w:spacing w:val="-4"/>
        </w:rPr>
        <w:t> </w:t>
      </w:r>
      <w:r>
        <w:rPr/>
        <w:t>/</w:t>
      </w:r>
      <w:r>
        <w:rPr>
          <w:spacing w:val="-14"/>
        </w:rPr>
        <w:t> </w:t>
      </w:r>
      <w:r>
        <w:rPr/>
        <w:t>AI/ML</w:t>
      </w:r>
      <w:r>
        <w:rPr>
          <w:spacing w:val="-12"/>
        </w:rPr>
        <w:t> </w:t>
      </w:r>
      <w:r>
        <w:rPr>
          <w:spacing w:val="-2"/>
        </w:rPr>
        <w:t>Inference:</w:t>
      </w:r>
    </w:p>
    <w:p>
      <w:pPr>
        <w:pStyle w:val="Heading5"/>
        <w:spacing w:before="238"/>
      </w:pPr>
      <w:r>
        <w:rPr/>
        <w:t>Table</w:t>
      </w:r>
      <w:r>
        <w:rPr>
          <w:spacing w:val="-9"/>
        </w:rPr>
        <w:t> </w:t>
      </w:r>
      <w:r>
        <w:rPr/>
        <w:t>6.2.1.3-3:</w:t>
      </w:r>
      <w:r>
        <w:rPr>
          <w:spacing w:val="-8"/>
        </w:rPr>
        <w:t> </w:t>
      </w:r>
      <w:r>
        <w:rPr/>
        <w:t>Input</w:t>
      </w:r>
      <w:r>
        <w:rPr>
          <w:spacing w:val="-7"/>
        </w:rPr>
        <w:t> </w:t>
      </w:r>
      <w:r>
        <w:rPr/>
        <w:t>Decision</w:t>
      </w:r>
      <w:r>
        <w:rPr>
          <w:spacing w:val="-9"/>
        </w:rPr>
        <w:t> </w:t>
      </w:r>
      <w:r>
        <w:rPr/>
        <w:t>Making</w:t>
      </w:r>
      <w:r>
        <w:rPr>
          <w:spacing w:val="-9"/>
        </w:rPr>
        <w:t> </w:t>
      </w:r>
      <w:r>
        <w:rPr/>
        <w:t>/</w:t>
      </w:r>
      <w:r>
        <w:rPr>
          <w:spacing w:val="-14"/>
        </w:rPr>
        <w:t> </w:t>
      </w:r>
      <w:r>
        <w:rPr/>
        <w:t>AI/ML</w:t>
      </w:r>
      <w:r>
        <w:rPr>
          <w:spacing w:val="-12"/>
        </w:rPr>
        <w:t> </w:t>
      </w:r>
      <w:r>
        <w:rPr>
          <w:spacing w:val="-2"/>
        </w:rPr>
        <w:t>Inference</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587"/>
        <w:gridCol w:w="3089"/>
        <w:gridCol w:w="849"/>
        <w:gridCol w:w="1135"/>
        <w:gridCol w:w="2001"/>
      </w:tblGrid>
      <w:tr>
        <w:trPr>
          <w:trHeight w:val="412" w:hRule="atLeast"/>
        </w:trPr>
        <w:tc>
          <w:tcPr>
            <w:tcW w:w="9679" w:type="dxa"/>
            <w:gridSpan w:val="6"/>
            <w:shd w:val="clear" w:color="auto" w:fill="E7E6E6"/>
          </w:tcPr>
          <w:p>
            <w:pPr>
              <w:pStyle w:val="TableParagraph"/>
              <w:ind w:left="7"/>
              <w:jc w:val="center"/>
              <w:rPr>
                <w:b/>
                <w:sz w:val="19"/>
              </w:rPr>
            </w:pPr>
            <w:r>
              <w:rPr>
                <w:b/>
                <w:sz w:val="19"/>
              </w:rPr>
              <w:t>Input</w:t>
            </w:r>
            <w:r>
              <w:rPr>
                <w:b/>
                <w:spacing w:val="-6"/>
                <w:sz w:val="19"/>
              </w:rPr>
              <w:t> </w:t>
            </w:r>
            <w:r>
              <w:rPr>
                <w:b/>
                <w:spacing w:val="-4"/>
                <w:sz w:val="19"/>
              </w:rPr>
              <w:t>Data</w:t>
            </w:r>
          </w:p>
        </w:tc>
      </w:tr>
      <w:tr>
        <w:trPr>
          <w:trHeight w:val="645"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587" w:type="dxa"/>
            <w:shd w:val="clear" w:color="auto" w:fill="E7E6E6"/>
          </w:tcPr>
          <w:p>
            <w:pPr>
              <w:pStyle w:val="TableParagraph"/>
              <w:ind w:left="177"/>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089" w:type="dxa"/>
            <w:shd w:val="clear" w:color="auto" w:fill="E7E6E6"/>
          </w:tcPr>
          <w:p>
            <w:pPr>
              <w:pStyle w:val="TableParagraph"/>
              <w:ind w:left="808"/>
              <w:rPr>
                <w:b/>
                <w:sz w:val="19"/>
              </w:rPr>
            </w:pPr>
            <w:r>
              <w:rPr>
                <w:b/>
                <w:spacing w:val="-2"/>
                <w:sz w:val="19"/>
              </w:rPr>
              <w:t>Name/Description</w:t>
            </w:r>
          </w:p>
        </w:tc>
        <w:tc>
          <w:tcPr>
            <w:tcW w:w="849" w:type="dxa"/>
            <w:shd w:val="clear" w:color="auto" w:fill="E7E6E6"/>
          </w:tcPr>
          <w:p>
            <w:pPr>
              <w:pStyle w:val="TableParagraph"/>
              <w:ind w:left="15" w:right="5"/>
              <w:jc w:val="center"/>
              <w:rPr>
                <w:b/>
                <w:sz w:val="19"/>
              </w:rPr>
            </w:pPr>
            <w:r>
              <w:rPr>
                <w:b/>
                <w:spacing w:val="-2"/>
                <w:sz w:val="19"/>
              </w:rPr>
              <w:t>Units</w:t>
            </w:r>
          </w:p>
        </w:tc>
        <w:tc>
          <w:tcPr>
            <w:tcW w:w="1135" w:type="dxa"/>
            <w:shd w:val="clear" w:color="auto" w:fill="E7E6E6"/>
          </w:tcPr>
          <w:p>
            <w:pPr>
              <w:pStyle w:val="TableParagraph"/>
              <w:spacing w:line="256" w:lineRule="auto"/>
              <w:ind w:left="298" w:right="147" w:hanging="144"/>
              <w:rPr>
                <w:b/>
                <w:sz w:val="19"/>
              </w:rPr>
            </w:pPr>
            <w:r>
              <w:rPr>
                <w:b/>
                <w:spacing w:val="-2"/>
                <w:sz w:val="19"/>
              </w:rPr>
              <w:t>Reporting Period</w:t>
            </w:r>
          </w:p>
        </w:tc>
        <w:tc>
          <w:tcPr>
            <w:tcW w:w="2001" w:type="dxa"/>
            <w:shd w:val="clear" w:color="auto" w:fill="E7E6E6"/>
          </w:tcPr>
          <w:p>
            <w:pPr>
              <w:pStyle w:val="TableParagraph"/>
              <w:spacing w:line="256" w:lineRule="auto"/>
              <w:ind w:left="558"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1346" w:hRule="atLeast"/>
        </w:trPr>
        <w:tc>
          <w:tcPr>
            <w:tcW w:w="1018" w:type="dxa"/>
          </w:tcPr>
          <w:p>
            <w:pPr>
              <w:pStyle w:val="TableParagraph"/>
              <w:spacing w:before="2"/>
              <w:ind w:left="12" w:right="4"/>
              <w:jc w:val="center"/>
              <w:rPr>
                <w:sz w:val="19"/>
              </w:rPr>
            </w:pPr>
            <w:r>
              <w:rPr>
                <w:sz w:val="19"/>
              </w:rPr>
              <w:t>O1,</w:t>
            </w:r>
            <w:r>
              <w:rPr>
                <w:spacing w:val="-3"/>
                <w:sz w:val="19"/>
              </w:rPr>
              <w:t> </w:t>
            </w:r>
            <w:r>
              <w:rPr>
                <w:spacing w:val="-5"/>
                <w:sz w:val="19"/>
              </w:rPr>
              <w:t>R1</w:t>
            </w:r>
          </w:p>
        </w:tc>
        <w:tc>
          <w:tcPr>
            <w:tcW w:w="1587" w:type="dxa"/>
          </w:tcPr>
          <w:p>
            <w:pPr>
              <w:pStyle w:val="TableParagraph"/>
              <w:spacing w:before="2"/>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spacing w:line="256" w:lineRule="auto" w:before="2"/>
              <w:ind w:right="55"/>
              <w:rPr>
                <w:sz w:val="19"/>
              </w:rPr>
            </w:pPr>
            <w:r>
              <w:rPr>
                <w:sz w:val="19"/>
              </w:rPr>
              <w:t>DL PDCP SDU Data Volume per interface (Data Volume in DL delivered from</w:t>
            </w:r>
            <w:r>
              <w:rPr>
                <w:spacing w:val="-2"/>
                <w:sz w:val="19"/>
              </w:rPr>
              <w:t> </w:t>
            </w:r>
            <w:r>
              <w:rPr>
                <w:sz w:val="19"/>
              </w:rPr>
              <w:t>O-CU-UP</w:t>
            </w:r>
            <w:r>
              <w:rPr>
                <w:spacing w:val="-8"/>
                <w:sz w:val="19"/>
              </w:rPr>
              <w:t> </w:t>
            </w:r>
            <w:r>
              <w:rPr>
                <w:sz w:val="19"/>
              </w:rPr>
              <w:t>to O-DU, per</w:t>
            </w:r>
            <w:r>
              <w:rPr>
                <w:spacing w:val="-8"/>
                <w:sz w:val="19"/>
              </w:rPr>
              <w:t> </w:t>
            </w:r>
            <w:r>
              <w:rPr>
                <w:sz w:val="19"/>
              </w:rPr>
              <w:t>PLMN,</w:t>
            </w:r>
            <w:r>
              <w:rPr>
                <w:spacing w:val="-7"/>
                <w:sz w:val="19"/>
              </w:rPr>
              <w:t> </w:t>
            </w:r>
            <w:r>
              <w:rPr>
                <w:sz w:val="19"/>
              </w:rPr>
              <w:t>per</w:t>
            </w:r>
            <w:r>
              <w:rPr>
                <w:spacing w:val="-8"/>
                <w:sz w:val="19"/>
              </w:rPr>
              <w:t> </w:t>
            </w:r>
            <w:r>
              <w:rPr>
                <w:sz w:val="19"/>
              </w:rPr>
              <w:t>QoS</w:t>
            </w:r>
            <w:r>
              <w:rPr>
                <w:spacing w:val="-7"/>
                <w:sz w:val="19"/>
              </w:rPr>
              <w:t> </w:t>
            </w:r>
            <w:r>
              <w:rPr>
                <w:sz w:val="19"/>
              </w:rPr>
              <w:t>level,</w:t>
            </w:r>
            <w:r>
              <w:rPr>
                <w:spacing w:val="-7"/>
                <w:sz w:val="19"/>
              </w:rPr>
              <w:t> </w:t>
            </w:r>
            <w:r>
              <w:rPr>
                <w:sz w:val="19"/>
              </w:rPr>
              <w:t>per</w:t>
            </w:r>
            <w:r>
              <w:rPr>
                <w:spacing w:val="-8"/>
                <w:sz w:val="19"/>
              </w:rPr>
              <w:t> </w:t>
            </w:r>
            <w:r>
              <w:rPr>
                <w:sz w:val="19"/>
              </w:rPr>
              <w:t>slice, per Interface (F1-U, Xn-U, X2-U))</w:t>
            </w:r>
          </w:p>
        </w:tc>
        <w:tc>
          <w:tcPr>
            <w:tcW w:w="849" w:type="dxa"/>
          </w:tcPr>
          <w:p>
            <w:pPr>
              <w:pStyle w:val="TableParagraph"/>
              <w:spacing w:before="2"/>
              <w:ind w:left="15" w:right="5"/>
              <w:jc w:val="center"/>
              <w:rPr>
                <w:sz w:val="19"/>
              </w:rPr>
            </w:pPr>
            <w:r>
              <w:rPr>
                <w:spacing w:val="-4"/>
                <w:sz w:val="19"/>
              </w:rPr>
              <w:t>Mbit</w:t>
            </w:r>
          </w:p>
        </w:tc>
        <w:tc>
          <w:tcPr>
            <w:tcW w:w="1135" w:type="dxa"/>
          </w:tcPr>
          <w:p>
            <w:pPr>
              <w:pStyle w:val="TableParagraph"/>
              <w:spacing w:before="2"/>
              <w:ind w:left="7"/>
              <w:jc w:val="center"/>
              <w:rPr>
                <w:sz w:val="19"/>
              </w:rPr>
            </w:pPr>
            <w:r>
              <w:rPr>
                <w:sz w:val="19"/>
              </w:rPr>
              <w:t>&gt;</w:t>
            </w:r>
            <w:r>
              <w:rPr>
                <w:spacing w:val="-1"/>
                <w:sz w:val="19"/>
              </w:rPr>
              <w:t> </w:t>
            </w:r>
            <w:r>
              <w:rPr>
                <w:spacing w:val="-5"/>
                <w:sz w:val="19"/>
              </w:rPr>
              <w:t>min</w:t>
            </w:r>
          </w:p>
        </w:tc>
        <w:tc>
          <w:tcPr>
            <w:tcW w:w="2001" w:type="dxa"/>
          </w:tcPr>
          <w:p>
            <w:pPr>
              <w:pStyle w:val="TableParagraph"/>
              <w:spacing w:line="256" w:lineRule="auto" w:before="2"/>
              <w:ind w:left="183" w:right="48" w:firstLine="297"/>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397"/>
              <w:rPr>
                <w:sz w:val="19"/>
              </w:rPr>
            </w:pPr>
            <w:r>
              <w:rPr>
                <w:sz w:val="19"/>
              </w:rPr>
              <w:t>(Cl.</w:t>
            </w:r>
            <w:r>
              <w:rPr>
                <w:spacing w:val="-4"/>
                <w:sz w:val="19"/>
              </w:rPr>
              <w:t> </w:t>
            </w:r>
            <w:r>
              <w:rPr>
                <w:spacing w:val="-2"/>
                <w:sz w:val="19"/>
              </w:rPr>
              <w:t>5.1.3.6.2.3)</w:t>
            </w:r>
          </w:p>
        </w:tc>
      </w:tr>
      <w:tr>
        <w:trPr>
          <w:trHeight w:val="134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spacing w:line="256" w:lineRule="auto"/>
              <w:ind w:right="55"/>
              <w:rPr>
                <w:sz w:val="19"/>
              </w:rPr>
            </w:pPr>
            <w:r>
              <w:rPr>
                <w:sz w:val="19"/>
              </w:rPr>
              <w:t>UL PDCP SDU Data Volume per interface (Data Volume in UL delivered to O-CU-UP</w:t>
            </w:r>
            <w:r>
              <w:rPr>
                <w:spacing w:val="-8"/>
                <w:sz w:val="19"/>
              </w:rPr>
              <w:t> </w:t>
            </w:r>
            <w:r>
              <w:rPr>
                <w:sz w:val="19"/>
              </w:rPr>
              <w:t>from</w:t>
            </w:r>
            <w:r>
              <w:rPr>
                <w:spacing w:val="-2"/>
                <w:sz w:val="19"/>
              </w:rPr>
              <w:t> </w:t>
            </w:r>
            <w:r>
              <w:rPr>
                <w:sz w:val="19"/>
              </w:rPr>
              <w:t>O-DU, per</w:t>
            </w:r>
            <w:r>
              <w:rPr>
                <w:spacing w:val="-8"/>
                <w:sz w:val="19"/>
              </w:rPr>
              <w:t> </w:t>
            </w:r>
            <w:r>
              <w:rPr>
                <w:sz w:val="19"/>
              </w:rPr>
              <w:t>PLMN,</w:t>
            </w:r>
            <w:r>
              <w:rPr>
                <w:spacing w:val="-7"/>
                <w:sz w:val="19"/>
              </w:rPr>
              <w:t> </w:t>
            </w:r>
            <w:r>
              <w:rPr>
                <w:sz w:val="19"/>
              </w:rPr>
              <w:t>per</w:t>
            </w:r>
            <w:r>
              <w:rPr>
                <w:spacing w:val="-8"/>
                <w:sz w:val="19"/>
              </w:rPr>
              <w:t> </w:t>
            </w:r>
            <w:r>
              <w:rPr>
                <w:sz w:val="19"/>
              </w:rPr>
              <w:t>QoS</w:t>
            </w:r>
            <w:r>
              <w:rPr>
                <w:spacing w:val="-7"/>
                <w:sz w:val="19"/>
              </w:rPr>
              <w:t> </w:t>
            </w:r>
            <w:r>
              <w:rPr>
                <w:sz w:val="19"/>
              </w:rPr>
              <w:t>level,</w:t>
            </w:r>
            <w:r>
              <w:rPr>
                <w:spacing w:val="-7"/>
                <w:sz w:val="19"/>
              </w:rPr>
              <w:t> </w:t>
            </w:r>
            <w:r>
              <w:rPr>
                <w:sz w:val="19"/>
              </w:rPr>
              <w:t>per</w:t>
            </w:r>
            <w:r>
              <w:rPr>
                <w:spacing w:val="-8"/>
                <w:sz w:val="19"/>
              </w:rPr>
              <w:t> </w:t>
            </w:r>
            <w:r>
              <w:rPr>
                <w:sz w:val="19"/>
              </w:rPr>
              <w:t>slice, per Interface (F1-U, Xn-U, X2-U))</w:t>
            </w:r>
          </w:p>
        </w:tc>
        <w:tc>
          <w:tcPr>
            <w:tcW w:w="849" w:type="dxa"/>
          </w:tcPr>
          <w:p>
            <w:pPr>
              <w:pStyle w:val="TableParagraph"/>
              <w:ind w:left="15" w:right="5"/>
              <w:jc w:val="center"/>
              <w:rPr>
                <w:sz w:val="19"/>
              </w:rPr>
            </w:pPr>
            <w:r>
              <w:rPr>
                <w:spacing w:val="-4"/>
                <w:sz w:val="19"/>
              </w:rPr>
              <w:t>Mbit</w:t>
            </w:r>
          </w:p>
        </w:tc>
        <w:tc>
          <w:tcPr>
            <w:tcW w:w="1135" w:type="dxa"/>
          </w:tcPr>
          <w:p>
            <w:pPr>
              <w:pStyle w:val="TableParagraph"/>
              <w:ind w:left="7"/>
              <w:jc w:val="center"/>
              <w:rPr>
                <w:sz w:val="19"/>
              </w:rPr>
            </w:pPr>
            <w:r>
              <w:rPr>
                <w:sz w:val="19"/>
              </w:rPr>
              <w:t>&gt;</w:t>
            </w:r>
            <w:r>
              <w:rPr>
                <w:spacing w:val="-1"/>
                <w:sz w:val="19"/>
              </w:rPr>
              <w:t> </w:t>
            </w:r>
            <w:r>
              <w:rPr>
                <w:spacing w:val="-5"/>
                <w:sz w:val="19"/>
              </w:rPr>
              <w:t>min</w:t>
            </w:r>
          </w:p>
        </w:tc>
        <w:tc>
          <w:tcPr>
            <w:tcW w:w="2001" w:type="dxa"/>
          </w:tcPr>
          <w:p>
            <w:pPr>
              <w:pStyle w:val="TableParagraph"/>
              <w:spacing w:line="256" w:lineRule="auto"/>
              <w:ind w:left="183" w:right="48" w:firstLine="297"/>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397"/>
              <w:rPr>
                <w:sz w:val="19"/>
              </w:rPr>
            </w:pPr>
            <w:r>
              <w:rPr>
                <w:sz w:val="19"/>
              </w:rPr>
              <w:t>(Cl.</w:t>
            </w:r>
            <w:r>
              <w:rPr>
                <w:spacing w:val="-4"/>
                <w:sz w:val="19"/>
              </w:rPr>
              <w:t> </w:t>
            </w:r>
            <w:r>
              <w:rPr>
                <w:spacing w:val="-2"/>
                <w:sz w:val="19"/>
              </w:rPr>
              <w:t>5.1.3.6.2.4)</w:t>
            </w:r>
          </w:p>
        </w:tc>
      </w:tr>
      <w:tr>
        <w:trPr>
          <w:trHeight w:val="10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spacing w:line="256" w:lineRule="auto"/>
              <w:rPr>
                <w:sz w:val="19"/>
              </w:rPr>
            </w:pPr>
            <w:r>
              <w:rPr>
                <w:sz w:val="19"/>
              </w:rPr>
              <w:t>Number of active UEs in NG-RAN (Number</w:t>
            </w:r>
            <w:r>
              <w:rPr>
                <w:spacing w:val="-12"/>
                <w:sz w:val="19"/>
              </w:rPr>
              <w:t> </w:t>
            </w:r>
            <w:r>
              <w:rPr>
                <w:sz w:val="19"/>
              </w:rPr>
              <w:t>of</w:t>
            </w:r>
            <w:r>
              <w:rPr>
                <w:spacing w:val="-12"/>
                <w:sz w:val="19"/>
              </w:rPr>
              <w:t> </w:t>
            </w:r>
            <w:r>
              <w:rPr>
                <w:sz w:val="19"/>
              </w:rPr>
              <w:t>RRC_CONECTED</w:t>
            </w:r>
            <w:r>
              <w:rPr>
                <w:spacing w:val="-12"/>
                <w:sz w:val="19"/>
              </w:rPr>
              <w:t> </w:t>
            </w:r>
            <w:r>
              <w:rPr>
                <w:sz w:val="19"/>
              </w:rPr>
              <w:t>UEs) per cell</w:t>
            </w:r>
          </w:p>
        </w:tc>
        <w:tc>
          <w:tcPr>
            <w:tcW w:w="849" w:type="dxa"/>
          </w:tcPr>
          <w:p>
            <w:pPr>
              <w:pStyle w:val="TableParagraph"/>
              <w:ind w:left="15" w:right="5"/>
              <w:jc w:val="center"/>
              <w:rPr>
                <w:sz w:val="19"/>
              </w:rPr>
            </w:pPr>
            <w:r>
              <w:rPr>
                <w:spacing w:val="-2"/>
                <w:sz w:val="19"/>
              </w:rPr>
              <w:t>Integer</w:t>
            </w:r>
          </w:p>
        </w:tc>
        <w:tc>
          <w:tcPr>
            <w:tcW w:w="1135" w:type="dxa"/>
          </w:tcPr>
          <w:p>
            <w:pPr>
              <w:pStyle w:val="TableParagraph"/>
              <w:ind w:left="7"/>
              <w:jc w:val="center"/>
              <w:rPr>
                <w:sz w:val="19"/>
              </w:rPr>
            </w:pPr>
            <w:r>
              <w:rPr>
                <w:sz w:val="19"/>
              </w:rPr>
              <w:t>&gt;</w:t>
            </w:r>
            <w:r>
              <w:rPr>
                <w:spacing w:val="-1"/>
                <w:sz w:val="19"/>
              </w:rPr>
              <w:t> </w:t>
            </w:r>
            <w:r>
              <w:rPr>
                <w:spacing w:val="-5"/>
                <w:sz w:val="19"/>
              </w:rPr>
              <w:t>min</w:t>
            </w:r>
          </w:p>
        </w:tc>
        <w:tc>
          <w:tcPr>
            <w:tcW w:w="2001" w:type="dxa"/>
          </w:tcPr>
          <w:p>
            <w:pPr>
              <w:pStyle w:val="TableParagraph"/>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781" w:right="253" w:hanging="512"/>
              <w:rPr>
                <w:sz w:val="19"/>
              </w:rPr>
            </w:pPr>
            <w:r>
              <w:rPr>
                <w:sz w:val="19"/>
              </w:rPr>
              <w:t>(Sec.</w:t>
            </w:r>
            <w:r>
              <w:rPr>
                <w:spacing w:val="-12"/>
                <w:sz w:val="19"/>
              </w:rPr>
              <w:t> </w:t>
            </w:r>
            <w:r>
              <w:rPr>
                <w:sz w:val="19"/>
              </w:rPr>
              <w:t>5.1.1.23,</w:t>
            </w:r>
            <w:r>
              <w:rPr>
                <w:spacing w:val="-12"/>
                <w:sz w:val="19"/>
              </w:rPr>
              <w:t> </w:t>
            </w:r>
            <w:r>
              <w:rPr>
                <w:sz w:val="19"/>
              </w:rPr>
              <w:t>A.7, </w:t>
            </w:r>
            <w:r>
              <w:rPr>
                <w:spacing w:val="-4"/>
                <w:sz w:val="19"/>
              </w:rPr>
              <w:t>A.60)</w:t>
            </w:r>
          </w:p>
        </w:tc>
      </w:tr>
      <w:tr>
        <w:trPr>
          <w:trHeight w:val="82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849" w:type="dxa"/>
          </w:tcPr>
          <w:p>
            <w:pPr>
              <w:pStyle w:val="TableParagraph"/>
              <w:ind w:left="15" w:right="2"/>
              <w:jc w:val="center"/>
              <w:rPr>
                <w:sz w:val="19"/>
              </w:rPr>
            </w:pPr>
            <w:r>
              <w:rPr>
                <w:spacing w:val="-5"/>
                <w:sz w:val="19"/>
              </w:rPr>
              <w:t>dB</w:t>
            </w:r>
          </w:p>
        </w:tc>
        <w:tc>
          <w:tcPr>
            <w:tcW w:w="1135" w:type="dxa"/>
          </w:tcPr>
          <w:p>
            <w:pPr>
              <w:pStyle w:val="TableParagraph"/>
              <w:ind w:left="7"/>
              <w:jc w:val="center"/>
              <w:rPr>
                <w:sz w:val="19"/>
              </w:rPr>
            </w:pPr>
            <w:r>
              <w:rPr>
                <w:sz w:val="19"/>
              </w:rPr>
              <w:t>&gt;</w:t>
            </w:r>
            <w:r>
              <w:rPr>
                <w:spacing w:val="-1"/>
                <w:sz w:val="19"/>
              </w:rPr>
              <w:t> </w:t>
            </w:r>
            <w:r>
              <w:rPr>
                <w:spacing w:val="-5"/>
                <w:sz w:val="19"/>
              </w:rPr>
              <w:t>min</w:t>
            </w:r>
          </w:p>
        </w:tc>
        <w:tc>
          <w:tcPr>
            <w:tcW w:w="2001" w:type="dxa"/>
          </w:tcPr>
          <w:p>
            <w:pPr>
              <w:pStyle w:val="TableParagraph"/>
              <w:spacing w:line="256" w:lineRule="auto"/>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93"/>
              <w:rPr>
                <w:sz w:val="19"/>
              </w:rPr>
            </w:pPr>
            <w:r>
              <w:rPr>
                <w:sz w:val="19"/>
              </w:rPr>
              <w:t>(Cl.</w:t>
            </w:r>
            <w:r>
              <w:rPr>
                <w:spacing w:val="-4"/>
                <w:sz w:val="19"/>
              </w:rPr>
              <w:t> </w:t>
            </w:r>
            <w:r>
              <w:rPr>
                <w:spacing w:val="-2"/>
                <w:sz w:val="19"/>
              </w:rPr>
              <w:t>5.1.1.31)</w:t>
            </w:r>
          </w:p>
        </w:tc>
      </w:tr>
      <w:tr>
        <w:trPr>
          <w:trHeight w:val="92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849" w:type="dxa"/>
          </w:tcPr>
          <w:p>
            <w:pPr>
              <w:pStyle w:val="TableParagraph"/>
              <w:ind w:left="15" w:right="4"/>
              <w:jc w:val="center"/>
              <w:rPr>
                <w:sz w:val="19"/>
              </w:rPr>
            </w:pPr>
            <w:r>
              <w:rPr>
                <w:spacing w:val="-5"/>
                <w:sz w:val="19"/>
              </w:rPr>
              <w:t>dBm</w:t>
            </w:r>
          </w:p>
        </w:tc>
        <w:tc>
          <w:tcPr>
            <w:tcW w:w="1135" w:type="dxa"/>
          </w:tcPr>
          <w:p>
            <w:pPr>
              <w:pStyle w:val="TableParagraph"/>
              <w:ind w:left="7"/>
              <w:jc w:val="center"/>
              <w:rPr>
                <w:sz w:val="19"/>
              </w:rPr>
            </w:pPr>
            <w:r>
              <w:rPr>
                <w:sz w:val="19"/>
              </w:rPr>
              <w:t>&gt;</w:t>
            </w:r>
            <w:r>
              <w:rPr>
                <w:spacing w:val="-1"/>
                <w:sz w:val="19"/>
              </w:rPr>
              <w:t> </w:t>
            </w:r>
            <w:r>
              <w:rPr>
                <w:spacing w:val="-5"/>
                <w:sz w:val="19"/>
              </w:rPr>
              <w:t>min</w:t>
            </w:r>
          </w:p>
        </w:tc>
        <w:tc>
          <w:tcPr>
            <w:tcW w:w="2001" w:type="dxa"/>
          </w:tcPr>
          <w:p>
            <w:pPr>
              <w:pStyle w:val="TableParagraph"/>
              <w:spacing w:line="256" w:lineRule="auto"/>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493"/>
              <w:rPr>
                <w:sz w:val="19"/>
              </w:rPr>
            </w:pPr>
            <w:r>
              <w:rPr>
                <w:sz w:val="19"/>
              </w:rPr>
              <w:t>(Cl.</w:t>
            </w:r>
            <w:r>
              <w:rPr>
                <w:spacing w:val="-4"/>
                <w:sz w:val="19"/>
              </w:rPr>
              <w:t> </w:t>
            </w:r>
            <w:r>
              <w:rPr>
                <w:spacing w:val="-2"/>
                <w:sz w:val="19"/>
              </w:rPr>
              <w:t>5.1.1.22)</w:t>
            </w:r>
          </w:p>
        </w:tc>
      </w:tr>
      <w:tr>
        <w:trPr>
          <w:trHeight w:val="825"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849" w:type="dxa"/>
          </w:tcPr>
          <w:p>
            <w:pPr>
              <w:pStyle w:val="TableParagraph"/>
              <w:ind w:left="15" w:right="2"/>
              <w:jc w:val="center"/>
              <w:rPr>
                <w:sz w:val="19"/>
              </w:rPr>
            </w:pPr>
            <w:r>
              <w:rPr>
                <w:spacing w:val="-5"/>
                <w:sz w:val="19"/>
              </w:rPr>
              <w:t>dB</w:t>
            </w:r>
          </w:p>
        </w:tc>
        <w:tc>
          <w:tcPr>
            <w:tcW w:w="1135" w:type="dxa"/>
          </w:tcPr>
          <w:p>
            <w:pPr>
              <w:pStyle w:val="TableParagraph"/>
              <w:ind w:left="7"/>
              <w:jc w:val="center"/>
              <w:rPr>
                <w:sz w:val="19"/>
              </w:rPr>
            </w:pPr>
            <w:r>
              <w:rPr>
                <w:sz w:val="19"/>
              </w:rPr>
              <w:t>&gt;</w:t>
            </w:r>
            <w:r>
              <w:rPr>
                <w:spacing w:val="-1"/>
                <w:sz w:val="19"/>
              </w:rPr>
              <w:t> </w:t>
            </w:r>
            <w:r>
              <w:rPr>
                <w:spacing w:val="-5"/>
                <w:sz w:val="19"/>
              </w:rPr>
              <w:t>min</w:t>
            </w:r>
          </w:p>
        </w:tc>
        <w:tc>
          <w:tcPr>
            <w:tcW w:w="2001" w:type="dxa"/>
          </w:tcPr>
          <w:p>
            <w:pPr>
              <w:pStyle w:val="TableParagraph"/>
              <w:spacing w:line="256" w:lineRule="auto"/>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93"/>
              <w:rPr>
                <w:sz w:val="19"/>
              </w:rPr>
            </w:pPr>
            <w:r>
              <w:rPr>
                <w:sz w:val="19"/>
              </w:rPr>
              <w:t>(Cl.</w:t>
            </w:r>
            <w:r>
              <w:rPr>
                <w:spacing w:val="-4"/>
                <w:sz w:val="19"/>
              </w:rPr>
              <w:t> </w:t>
            </w:r>
            <w:r>
              <w:rPr>
                <w:spacing w:val="-2"/>
                <w:sz w:val="19"/>
              </w:rPr>
              <w:t>5.1.1.32)</w:t>
            </w:r>
          </w:p>
        </w:tc>
      </w:tr>
      <w:tr>
        <w:trPr>
          <w:trHeight w:val="88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CU)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rPr>
                <w:sz w:val="19"/>
              </w:rPr>
            </w:pPr>
            <w:r>
              <w:rPr>
                <w:sz w:val="19"/>
              </w:rPr>
              <w:t>Energy</w:t>
            </w:r>
            <w:r>
              <w:rPr>
                <w:spacing w:val="-10"/>
                <w:sz w:val="19"/>
              </w:rPr>
              <w:t> </w:t>
            </w:r>
            <w:r>
              <w:rPr>
                <w:spacing w:val="-2"/>
                <w:sz w:val="19"/>
              </w:rPr>
              <w:t>consumption</w:t>
            </w:r>
          </w:p>
        </w:tc>
        <w:tc>
          <w:tcPr>
            <w:tcW w:w="849" w:type="dxa"/>
          </w:tcPr>
          <w:p>
            <w:pPr>
              <w:pStyle w:val="TableParagraph"/>
              <w:ind w:left="15" w:right="2"/>
              <w:jc w:val="center"/>
              <w:rPr>
                <w:sz w:val="19"/>
              </w:rPr>
            </w:pPr>
            <w:r>
              <w:rPr>
                <w:spacing w:val="-5"/>
                <w:sz w:val="19"/>
              </w:rPr>
              <w:t>kWh</w:t>
            </w:r>
          </w:p>
        </w:tc>
        <w:tc>
          <w:tcPr>
            <w:tcW w:w="1135" w:type="dxa"/>
          </w:tcPr>
          <w:p>
            <w:pPr>
              <w:pStyle w:val="TableParagraph"/>
              <w:spacing w:line="256" w:lineRule="auto"/>
              <w:ind w:left="238" w:right="207" w:hanging="20"/>
              <w:jc w:val="both"/>
              <w:rPr>
                <w:sz w:val="19"/>
              </w:rPr>
            </w:pPr>
            <w:r>
              <w:rPr>
                <w:spacing w:val="-2"/>
                <w:sz w:val="19"/>
              </w:rPr>
              <w:t>(non-real </w:t>
            </w:r>
            <w:r>
              <w:rPr>
                <w:sz w:val="19"/>
              </w:rPr>
              <w:t>time for </w:t>
            </w:r>
            <w:r>
              <w:rPr>
                <w:spacing w:val="-2"/>
                <w:sz w:val="19"/>
              </w:rPr>
              <w:t>training)</w:t>
            </w:r>
          </w:p>
        </w:tc>
        <w:tc>
          <w:tcPr>
            <w:tcW w:w="2001" w:type="dxa"/>
          </w:tcPr>
          <w:p>
            <w:pPr>
              <w:pStyle w:val="TableParagraph"/>
              <w:spacing w:line="256" w:lineRule="auto"/>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21"/>
              <w:rPr>
                <w:sz w:val="19"/>
              </w:rPr>
            </w:pPr>
            <w:r>
              <w:rPr>
                <w:sz w:val="19"/>
              </w:rPr>
              <w:t>(Cl.</w:t>
            </w:r>
            <w:r>
              <w:rPr>
                <w:spacing w:val="-4"/>
                <w:sz w:val="19"/>
              </w:rPr>
              <w:t> </w:t>
            </w:r>
            <w:r>
              <w:rPr>
                <w:spacing w:val="-2"/>
                <w:sz w:val="19"/>
              </w:rPr>
              <w:t>5.1.1.19.3)</w:t>
            </w:r>
          </w:p>
        </w:tc>
      </w:tr>
      <w:tr>
        <w:trPr>
          <w:trHeight w:val="1718"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line="256" w:lineRule="auto" w:before="14"/>
              <w:ind w:left="220" w:right="207"/>
              <w:jc w:val="center"/>
              <w:rPr>
                <w:sz w:val="19"/>
              </w:rPr>
            </w:pPr>
            <w:r>
              <w:rPr>
                <w:spacing w:val="-2"/>
                <w:sz w:val="19"/>
              </w:rPr>
              <w:t>Plane) </w:t>
            </w:r>
            <w:r>
              <w:rPr>
                <w:spacing w:val="-6"/>
                <w:sz w:val="19"/>
              </w:rPr>
              <w:t>or</w:t>
            </w:r>
          </w:p>
          <w:p>
            <w:pPr>
              <w:pStyle w:val="TableParagraph"/>
              <w:spacing w:line="217" w:lineRule="exact"/>
              <w:ind w:left="12" w:right="4"/>
              <w:jc w:val="center"/>
              <w:rPr>
                <w:sz w:val="19"/>
              </w:rPr>
            </w:pPr>
            <w:r>
              <w:rPr>
                <w:sz w:val="19"/>
              </w:rPr>
              <w:t>O-FH</w:t>
            </w:r>
            <w:r>
              <w:rPr>
                <w:spacing w:val="-8"/>
                <w:sz w:val="19"/>
              </w:rPr>
              <w:t> </w:t>
            </w:r>
            <w:r>
              <w:rPr>
                <w:spacing w:val="-5"/>
                <w:sz w:val="19"/>
              </w:rPr>
              <w:t>(M-</w:t>
            </w:r>
          </w:p>
          <w:p>
            <w:pPr>
              <w:pStyle w:val="TableParagraph"/>
              <w:spacing w:line="256" w:lineRule="auto" w:before="14"/>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587" w:type="dxa"/>
          </w:tcPr>
          <w:p>
            <w:pPr>
              <w:pStyle w:val="TableParagraph"/>
              <w:ind w:left="11"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1"/>
              <w:jc w:val="center"/>
              <w:rPr>
                <w:sz w:val="19"/>
              </w:rPr>
            </w:pPr>
            <w:r>
              <w:rPr>
                <w:spacing w:val="-5"/>
                <w:sz w:val="19"/>
              </w:rPr>
              <w:t>or</w:t>
            </w:r>
          </w:p>
          <w:p>
            <w:pPr>
              <w:pStyle w:val="TableParagraph"/>
              <w:spacing w:before="14"/>
              <w:ind w:left="11" w:right="1"/>
              <w:jc w:val="center"/>
              <w:rPr>
                <w:sz w:val="19"/>
              </w:rPr>
            </w:pPr>
            <w:r>
              <w:rPr>
                <w:sz w:val="19"/>
              </w:rPr>
              <w:t>O-RU</w:t>
            </w:r>
            <w:r>
              <w:rPr>
                <w:spacing w:val="-5"/>
                <w:sz w:val="19"/>
              </w:rPr>
              <w:t> </w:t>
            </w:r>
            <w:r>
              <w:rPr>
                <w:sz w:val="19"/>
              </w:rPr>
              <w:t>/</w:t>
            </w:r>
            <w:r>
              <w:rPr>
                <w:spacing w:val="-6"/>
                <w:sz w:val="19"/>
              </w:rPr>
              <w:t> </w:t>
            </w:r>
            <w:r>
              <w:rPr>
                <w:sz w:val="19"/>
              </w:rPr>
              <w:t>O-DU</w:t>
            </w:r>
            <w:r>
              <w:rPr>
                <w:spacing w:val="-5"/>
                <w:sz w:val="19"/>
              </w:rPr>
              <w:t> </w:t>
            </w:r>
            <w:r>
              <w:rPr>
                <w:spacing w:val="-10"/>
                <w:sz w:val="19"/>
              </w:rPr>
              <w:t>/</w:t>
            </w:r>
          </w:p>
          <w:p>
            <w:pPr>
              <w:pStyle w:val="TableParagraph"/>
              <w:spacing w:before="15"/>
              <w:ind w:left="11" w:right="2"/>
              <w:jc w:val="center"/>
              <w:rPr>
                <w:sz w:val="19"/>
              </w:rPr>
            </w:pPr>
            <w:r>
              <w:rPr>
                <w:sz w:val="19"/>
              </w:rPr>
              <w:t>SMO</w:t>
            </w:r>
            <w:r>
              <w:rPr>
                <w:spacing w:val="-4"/>
                <w:sz w:val="19"/>
              </w:rPr>
              <w:t> </w:t>
            </w:r>
            <w:r>
              <w:rPr>
                <w:sz w:val="19"/>
              </w:rPr>
              <w:t>/</w:t>
            </w:r>
            <w:r>
              <w:rPr>
                <w:spacing w:val="-3"/>
                <w:sz w:val="19"/>
              </w:rPr>
              <w:t> </w:t>
            </w:r>
            <w:r>
              <w:rPr>
                <w:spacing w:val="-4"/>
                <w:sz w:val="19"/>
              </w:rPr>
              <w:t>rApp</w:t>
            </w:r>
          </w:p>
        </w:tc>
        <w:tc>
          <w:tcPr>
            <w:tcW w:w="3089" w:type="dxa"/>
          </w:tcPr>
          <w:p>
            <w:pPr>
              <w:pStyle w:val="TableParagraph"/>
              <w:spacing w:line="256" w:lineRule="auto"/>
              <w:rPr>
                <w:sz w:val="19"/>
              </w:rPr>
            </w:pPr>
            <w:r>
              <w:rPr>
                <w:sz w:val="19"/>
              </w:rPr>
              <w:t>Power</w:t>
            </w:r>
            <w:r>
              <w:rPr>
                <w:spacing w:val="-8"/>
                <w:sz w:val="19"/>
              </w:rPr>
              <w:t> </w:t>
            </w:r>
            <w:r>
              <w:rPr>
                <w:sz w:val="19"/>
              </w:rPr>
              <w:t>consumed</w:t>
            </w:r>
            <w:r>
              <w:rPr>
                <w:spacing w:val="-9"/>
                <w:sz w:val="19"/>
              </w:rPr>
              <w:t> </w:t>
            </w:r>
            <w:r>
              <w:rPr>
                <w:sz w:val="19"/>
              </w:rPr>
              <w:t>by</w:t>
            </w:r>
            <w:r>
              <w:rPr>
                <w:spacing w:val="-7"/>
                <w:sz w:val="19"/>
              </w:rPr>
              <w:t> </w:t>
            </w:r>
            <w:r>
              <w:rPr>
                <w:sz w:val="19"/>
              </w:rPr>
              <w:t>O-RU</w:t>
            </w:r>
            <w:r>
              <w:rPr>
                <w:spacing w:val="-8"/>
                <w:sz w:val="19"/>
              </w:rPr>
              <w:t> </w:t>
            </w:r>
            <w:r>
              <w:rPr>
                <w:sz w:val="19"/>
              </w:rPr>
              <w:t>or</w:t>
            </w:r>
            <w:r>
              <w:rPr>
                <w:spacing w:val="-8"/>
                <w:sz w:val="19"/>
              </w:rPr>
              <w:t> </w:t>
            </w:r>
            <w:r>
              <w:rPr>
                <w:sz w:val="19"/>
              </w:rPr>
              <w:t>its hardware components</w:t>
            </w:r>
          </w:p>
        </w:tc>
        <w:tc>
          <w:tcPr>
            <w:tcW w:w="849" w:type="dxa"/>
          </w:tcPr>
          <w:p>
            <w:pPr>
              <w:pStyle w:val="TableParagraph"/>
              <w:ind w:left="15" w:right="4"/>
              <w:jc w:val="center"/>
              <w:rPr>
                <w:sz w:val="19"/>
              </w:rPr>
            </w:pPr>
            <w:r>
              <w:rPr>
                <w:spacing w:val="-10"/>
                <w:sz w:val="19"/>
              </w:rPr>
              <w:t>W</w:t>
            </w:r>
          </w:p>
        </w:tc>
        <w:tc>
          <w:tcPr>
            <w:tcW w:w="1135" w:type="dxa"/>
          </w:tcPr>
          <w:p>
            <w:pPr>
              <w:pStyle w:val="TableParagraph"/>
              <w:spacing w:line="256" w:lineRule="auto"/>
              <w:ind w:left="238" w:right="207" w:hanging="20"/>
              <w:jc w:val="both"/>
              <w:rPr>
                <w:sz w:val="19"/>
              </w:rPr>
            </w:pPr>
            <w:r>
              <w:rPr>
                <w:spacing w:val="-2"/>
                <w:sz w:val="19"/>
              </w:rPr>
              <w:t>(non-real </w:t>
            </w:r>
            <w:r>
              <w:rPr>
                <w:sz w:val="19"/>
              </w:rPr>
              <w:t>time for </w:t>
            </w:r>
            <w:r>
              <w:rPr>
                <w:spacing w:val="-2"/>
                <w:sz w:val="19"/>
              </w:rPr>
              <w:t>training)</w:t>
            </w:r>
          </w:p>
        </w:tc>
        <w:tc>
          <w:tcPr>
            <w:tcW w:w="2001" w:type="dxa"/>
          </w:tcPr>
          <w:p>
            <w:pPr>
              <w:pStyle w:val="TableParagraph"/>
              <w:spacing w:line="256" w:lineRule="auto"/>
              <w:ind w:left="183" w:right="48"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151" w:right="139"/>
              <w:jc w:val="center"/>
              <w:rPr>
                <w:sz w:val="19"/>
              </w:rPr>
            </w:pPr>
            <w:r>
              <w:rPr>
                <w:sz w:val="19"/>
              </w:rPr>
              <w:t>(Cl.</w:t>
            </w:r>
            <w:r>
              <w:rPr>
                <w:spacing w:val="-4"/>
                <w:sz w:val="19"/>
              </w:rPr>
              <w:t> </w:t>
            </w:r>
            <w:r>
              <w:rPr>
                <w:spacing w:val="-2"/>
                <w:sz w:val="19"/>
              </w:rPr>
              <w:t>5.1.1.19.2)</w:t>
            </w:r>
          </w:p>
          <w:p>
            <w:pPr>
              <w:pStyle w:val="TableParagraph"/>
              <w:spacing w:before="175"/>
              <w:ind w:left="151" w:right="140"/>
              <w:jc w:val="center"/>
              <w:rPr>
                <w:sz w:val="19"/>
              </w:rPr>
            </w:pPr>
            <w:r>
              <w:rPr>
                <w:spacing w:val="-2"/>
                <w:sz w:val="19"/>
              </w:rPr>
              <w:t>Reporting:</w:t>
            </w:r>
          </w:p>
          <w:p>
            <w:pPr>
              <w:pStyle w:val="TableParagraph"/>
              <w:spacing w:line="256" w:lineRule="auto" w:before="14"/>
              <w:ind w:left="151" w:right="135"/>
              <w:jc w:val="center"/>
              <w:rPr>
                <w:sz w:val="19"/>
              </w:rPr>
            </w:pPr>
            <w:r>
              <w:rPr>
                <w:spacing w:val="-2"/>
                <w:sz w:val="19"/>
              </w:rPr>
              <w:t>O-RAN.WG4.MP </w:t>
            </w:r>
            <w:r>
              <w:rPr>
                <w:sz w:val="19"/>
              </w:rPr>
              <w:t>(Sec. B.1, B.5)</w:t>
            </w:r>
          </w:p>
        </w:tc>
      </w:tr>
      <w:tr>
        <w:trPr>
          <w:trHeight w:val="1523"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587" w:type="dxa"/>
          </w:tcPr>
          <w:p>
            <w:pPr>
              <w:pStyle w:val="TableParagraph"/>
              <w:ind w:left="11" w:right="2"/>
              <w:jc w:val="center"/>
              <w:rPr>
                <w:sz w:val="19"/>
              </w:rPr>
            </w:pPr>
            <w:r>
              <w:rPr>
                <w:sz w:val="19"/>
              </w:rPr>
              <w:t>E2</w:t>
            </w:r>
            <w:r>
              <w:rPr>
                <w:spacing w:val="-6"/>
                <w:sz w:val="19"/>
              </w:rPr>
              <w:t> </w:t>
            </w:r>
            <w:r>
              <w:rPr>
                <w:sz w:val="19"/>
              </w:rPr>
              <w:t>Node</w:t>
            </w:r>
            <w:r>
              <w:rPr>
                <w:spacing w:val="-6"/>
                <w:sz w:val="19"/>
              </w:rPr>
              <w:t> </w:t>
            </w:r>
            <w:r>
              <w:rPr>
                <w:sz w:val="19"/>
              </w:rPr>
              <w:t>(O-</w:t>
            </w:r>
            <w:r>
              <w:rPr>
                <w:spacing w:val="-5"/>
                <w:sz w:val="19"/>
              </w:rPr>
              <w:t>DU)</w:t>
            </w:r>
          </w:p>
          <w:p>
            <w:pPr>
              <w:pStyle w:val="TableParagraph"/>
              <w:spacing w:before="14"/>
              <w:ind w:left="11" w:right="2"/>
              <w:jc w:val="center"/>
              <w:rPr>
                <w:sz w:val="19"/>
              </w:rPr>
            </w:pPr>
            <w:r>
              <w:rPr>
                <w:sz w:val="19"/>
              </w:rPr>
              <w:t>/</w:t>
            </w:r>
            <w:r>
              <w:rPr>
                <w:spacing w:val="-3"/>
                <w:sz w:val="19"/>
              </w:rPr>
              <w:t> </w:t>
            </w:r>
            <w:r>
              <w:rPr>
                <w:sz w:val="19"/>
              </w:rPr>
              <w:t>SMO</w:t>
            </w:r>
            <w:r>
              <w:rPr>
                <w:spacing w:val="-3"/>
                <w:sz w:val="19"/>
              </w:rPr>
              <w:t> </w:t>
            </w:r>
            <w:r>
              <w:rPr>
                <w:sz w:val="19"/>
              </w:rPr>
              <w:t>/</w:t>
            </w:r>
            <w:r>
              <w:rPr>
                <w:spacing w:val="-3"/>
                <w:sz w:val="19"/>
              </w:rPr>
              <w:t> </w:t>
            </w:r>
            <w:r>
              <w:rPr>
                <w:spacing w:val="-4"/>
                <w:sz w:val="19"/>
              </w:rPr>
              <w:t>rApp</w:t>
            </w:r>
          </w:p>
        </w:tc>
        <w:tc>
          <w:tcPr>
            <w:tcW w:w="3089" w:type="dxa"/>
          </w:tcPr>
          <w:p>
            <w:pPr>
              <w:pStyle w:val="TableParagraph"/>
              <w:spacing w:line="256" w:lineRule="auto"/>
              <w:ind w:right="55"/>
              <w:rPr>
                <w:sz w:val="19"/>
              </w:rPr>
            </w:pPr>
            <w:r>
              <w:rPr>
                <w:sz w:val="19"/>
              </w:rPr>
              <w:t>Over</w:t>
            </w:r>
            <w:r>
              <w:rPr>
                <w:spacing w:val="-7"/>
                <w:sz w:val="19"/>
              </w:rPr>
              <w:t> </w:t>
            </w:r>
            <w:r>
              <w:rPr>
                <w:sz w:val="19"/>
              </w:rPr>
              <w:t>the</w:t>
            </w:r>
            <w:r>
              <w:rPr>
                <w:spacing w:val="-7"/>
                <w:sz w:val="19"/>
              </w:rPr>
              <w:t> </w:t>
            </w:r>
            <w:r>
              <w:rPr>
                <w:sz w:val="19"/>
              </w:rPr>
              <w:t>air</w:t>
            </w:r>
            <w:r>
              <w:rPr>
                <w:spacing w:val="-7"/>
                <w:sz w:val="19"/>
              </w:rPr>
              <w:t> </w:t>
            </w:r>
            <w:r>
              <w:rPr>
                <w:sz w:val="19"/>
              </w:rPr>
              <w:t>transmit</w:t>
            </w:r>
            <w:r>
              <w:rPr>
                <w:spacing w:val="-6"/>
                <w:sz w:val="19"/>
              </w:rPr>
              <w:t> </w:t>
            </w:r>
            <w:r>
              <w:rPr>
                <w:sz w:val="19"/>
              </w:rPr>
              <w:t>power</w:t>
            </w:r>
            <w:r>
              <w:rPr>
                <w:spacing w:val="-7"/>
                <w:sz w:val="19"/>
              </w:rPr>
              <w:t> </w:t>
            </w:r>
            <w:r>
              <w:rPr>
                <w:sz w:val="19"/>
              </w:rPr>
              <w:t>by</w:t>
            </w:r>
            <w:r>
              <w:rPr>
                <w:spacing w:val="-7"/>
                <w:sz w:val="19"/>
              </w:rPr>
              <w:t> </w:t>
            </w:r>
            <w:r>
              <w:rPr>
                <w:sz w:val="19"/>
              </w:rPr>
              <w:t>O-RU as calculated in O-DU</w:t>
            </w:r>
          </w:p>
          <w:p>
            <w:pPr>
              <w:pStyle w:val="TableParagraph"/>
              <w:spacing w:line="256" w:lineRule="auto" w:before="178"/>
              <w:ind w:right="253"/>
              <w:jc w:val="both"/>
              <w:rPr>
                <w:sz w:val="19"/>
              </w:rPr>
            </w:pPr>
            <w:r>
              <w:rPr>
                <w:sz w:val="19"/>
              </w:rPr>
              <w:t>Note:</w:t>
            </w:r>
            <w:r>
              <w:rPr>
                <w:spacing w:val="-12"/>
                <w:sz w:val="19"/>
              </w:rPr>
              <w:t> </w:t>
            </w:r>
            <w:r>
              <w:rPr>
                <w:sz w:val="19"/>
              </w:rPr>
              <w:t>This</w:t>
            </w:r>
            <w:r>
              <w:rPr>
                <w:spacing w:val="-12"/>
                <w:sz w:val="19"/>
              </w:rPr>
              <w:t> </w:t>
            </w:r>
            <w:r>
              <w:rPr>
                <w:sz w:val="19"/>
              </w:rPr>
              <w:t>measurement</w:t>
            </w:r>
            <w:r>
              <w:rPr>
                <w:spacing w:val="-10"/>
                <w:sz w:val="19"/>
              </w:rPr>
              <w:t> </w:t>
            </w:r>
            <w:r>
              <w:rPr>
                <w:sz w:val="19"/>
              </w:rPr>
              <w:t>is</w:t>
            </w:r>
            <w:r>
              <w:rPr>
                <w:spacing w:val="-10"/>
                <w:sz w:val="19"/>
              </w:rPr>
              <w:t> </w:t>
            </w:r>
            <w:r>
              <w:rPr>
                <w:sz w:val="19"/>
              </w:rPr>
              <w:t>required to</w:t>
            </w:r>
            <w:r>
              <w:rPr>
                <w:spacing w:val="-3"/>
                <w:sz w:val="19"/>
              </w:rPr>
              <w:t> </w:t>
            </w:r>
            <w:r>
              <w:rPr>
                <w:sz w:val="19"/>
              </w:rPr>
              <w:t>calculate</w:t>
            </w:r>
            <w:r>
              <w:rPr>
                <w:spacing w:val="-5"/>
                <w:sz w:val="19"/>
              </w:rPr>
              <w:t> </w:t>
            </w:r>
            <w:r>
              <w:rPr>
                <w:sz w:val="19"/>
              </w:rPr>
              <w:t>energy</w:t>
            </w:r>
            <w:r>
              <w:rPr>
                <w:spacing w:val="-3"/>
                <w:sz w:val="19"/>
              </w:rPr>
              <w:t> </w:t>
            </w:r>
            <w:r>
              <w:rPr>
                <w:sz w:val="19"/>
              </w:rPr>
              <w:t>efficiency</w:t>
            </w:r>
            <w:r>
              <w:rPr>
                <w:spacing w:val="-3"/>
                <w:sz w:val="19"/>
              </w:rPr>
              <w:t> </w:t>
            </w:r>
            <w:r>
              <w:rPr>
                <w:sz w:val="19"/>
              </w:rPr>
              <w:t>of</w:t>
            </w:r>
            <w:r>
              <w:rPr>
                <w:spacing w:val="-6"/>
                <w:sz w:val="19"/>
              </w:rPr>
              <w:t> </w:t>
            </w:r>
            <w:r>
              <w:rPr>
                <w:sz w:val="19"/>
              </w:rPr>
              <w:t>O- </w:t>
            </w:r>
            <w:r>
              <w:rPr>
                <w:spacing w:val="-4"/>
                <w:sz w:val="19"/>
              </w:rPr>
              <w:t>RU.</w:t>
            </w:r>
          </w:p>
        </w:tc>
        <w:tc>
          <w:tcPr>
            <w:tcW w:w="849" w:type="dxa"/>
          </w:tcPr>
          <w:p>
            <w:pPr>
              <w:pStyle w:val="TableParagraph"/>
              <w:ind w:left="15" w:right="4"/>
              <w:jc w:val="center"/>
              <w:rPr>
                <w:sz w:val="19"/>
              </w:rPr>
            </w:pPr>
            <w:r>
              <w:rPr>
                <w:spacing w:val="-10"/>
                <w:sz w:val="19"/>
              </w:rPr>
              <w:t>W</w:t>
            </w:r>
          </w:p>
        </w:tc>
        <w:tc>
          <w:tcPr>
            <w:tcW w:w="1135" w:type="dxa"/>
          </w:tcPr>
          <w:p>
            <w:pPr>
              <w:pStyle w:val="TableParagraph"/>
              <w:spacing w:line="256" w:lineRule="auto"/>
              <w:ind w:left="238" w:right="207" w:hanging="20"/>
              <w:jc w:val="both"/>
              <w:rPr>
                <w:sz w:val="19"/>
              </w:rPr>
            </w:pPr>
            <w:r>
              <w:rPr>
                <w:spacing w:val="-2"/>
                <w:sz w:val="19"/>
              </w:rPr>
              <w:t>(non-real </w:t>
            </w:r>
            <w:r>
              <w:rPr>
                <w:sz w:val="19"/>
              </w:rPr>
              <w:t>time for </w:t>
            </w:r>
            <w:r>
              <w:rPr>
                <w:spacing w:val="-2"/>
                <w:sz w:val="19"/>
              </w:rPr>
              <w:t>training)</w:t>
            </w:r>
          </w:p>
        </w:tc>
        <w:tc>
          <w:tcPr>
            <w:tcW w:w="2001" w:type="dxa"/>
          </w:tcPr>
          <w:p>
            <w:pPr>
              <w:pStyle w:val="TableParagraph"/>
              <w:spacing w:line="256" w:lineRule="auto"/>
              <w:ind w:left="119" w:right="108"/>
              <w:jc w:val="center"/>
              <w:rPr>
                <w:sz w:val="19"/>
              </w:rPr>
            </w:pPr>
            <w:r>
              <w:rPr>
                <w:sz w:val="19"/>
              </w:rPr>
              <w:t>New</w:t>
            </w:r>
            <w:r>
              <w:rPr>
                <w:spacing w:val="-12"/>
                <w:sz w:val="19"/>
              </w:rPr>
              <w:t> </w:t>
            </w:r>
            <w:r>
              <w:rPr>
                <w:sz w:val="19"/>
              </w:rPr>
              <w:t>Measurement</w:t>
            </w:r>
            <w:r>
              <w:rPr>
                <w:spacing w:val="-12"/>
                <w:sz w:val="19"/>
              </w:rPr>
              <w:t> </w:t>
            </w:r>
            <w:r>
              <w:rPr>
                <w:sz w:val="19"/>
              </w:rPr>
              <w:t>and New Reporting required in O- </w:t>
            </w:r>
            <w:r>
              <w:rPr>
                <w:spacing w:val="-2"/>
                <w:sz w:val="19"/>
              </w:rPr>
              <w:t>RAN.WG5.MP</w:t>
            </w:r>
          </w:p>
        </w:tc>
      </w:tr>
    </w:tbl>
    <w:p>
      <w:pPr>
        <w:spacing w:after="0" w:line="256" w:lineRule="auto"/>
        <w:jc w:val="center"/>
        <w:rPr>
          <w:sz w:val="19"/>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7"/>
          <w:sz w:val="22"/>
        </w:rPr>
        <w:t> </w:t>
      </w:r>
      <w:r>
        <w:rPr>
          <w:rFonts w:ascii="Arial"/>
          <w:sz w:val="22"/>
        </w:rPr>
        <w:t>Output</w:t>
      </w:r>
      <w:r>
        <w:rPr>
          <w:rFonts w:ascii="Arial"/>
          <w:spacing w:val="-7"/>
          <w:sz w:val="22"/>
        </w:rPr>
        <w:t> </w:t>
      </w:r>
      <w:r>
        <w:rPr>
          <w:rFonts w:ascii="Arial"/>
          <w:spacing w:val="-2"/>
          <w:sz w:val="22"/>
        </w:rPr>
        <w:t>Requirements</w:t>
      </w:r>
    </w:p>
    <w:p>
      <w:pPr>
        <w:pStyle w:val="BodyText"/>
        <w:spacing w:before="180"/>
        <w:ind w:left="493"/>
      </w:pPr>
      <w:r>
        <w:rPr/>
        <w:t>Output</w:t>
      </w:r>
      <w:r>
        <w:rPr>
          <w:spacing w:val="-6"/>
        </w:rPr>
        <w:t> </w:t>
      </w:r>
      <w:r>
        <w:rPr/>
        <w:t>Decision</w:t>
      </w:r>
      <w:r>
        <w:rPr>
          <w:spacing w:val="-4"/>
        </w:rPr>
        <w:t> </w:t>
      </w:r>
      <w:r>
        <w:rPr/>
        <w:t>Making</w:t>
      </w:r>
      <w:r>
        <w:rPr>
          <w:spacing w:val="-6"/>
        </w:rPr>
        <w:t> </w:t>
      </w:r>
      <w:r>
        <w:rPr/>
        <w:t>/</w:t>
      </w:r>
      <w:r>
        <w:rPr>
          <w:spacing w:val="-14"/>
        </w:rPr>
        <w:t> </w:t>
      </w:r>
      <w:r>
        <w:rPr/>
        <w:t>AI/ML</w:t>
      </w:r>
      <w:r>
        <w:rPr>
          <w:spacing w:val="-11"/>
        </w:rPr>
        <w:t> </w:t>
      </w:r>
      <w:r>
        <w:rPr>
          <w:spacing w:val="-2"/>
        </w:rPr>
        <w:t>Inference:</w:t>
      </w:r>
    </w:p>
    <w:p>
      <w:pPr>
        <w:pStyle w:val="Heading5"/>
      </w:pPr>
      <w:r>
        <w:rPr/>
        <w:t>Table</w:t>
      </w:r>
      <w:r>
        <w:rPr>
          <w:spacing w:val="-7"/>
        </w:rPr>
        <w:t> </w:t>
      </w:r>
      <w:r>
        <w:rPr/>
        <w:t>6.2.1.3-4:</w:t>
      </w:r>
      <w:r>
        <w:rPr>
          <w:spacing w:val="-8"/>
        </w:rPr>
        <w:t> </w:t>
      </w:r>
      <w:r>
        <w:rPr/>
        <w:t>Output</w:t>
      </w:r>
      <w:r>
        <w:rPr>
          <w:spacing w:val="-8"/>
        </w:rPr>
        <w:t> </w:t>
      </w:r>
      <w:r>
        <w:rPr/>
        <w:t>Decision</w:t>
      </w:r>
      <w:r>
        <w:rPr>
          <w:spacing w:val="-9"/>
        </w:rPr>
        <w:t> </w:t>
      </w:r>
      <w:r>
        <w:rPr/>
        <w:t>Making</w:t>
      </w:r>
      <w:r>
        <w:rPr>
          <w:spacing w:val="-9"/>
        </w:rPr>
        <w:t> </w:t>
      </w:r>
      <w:r>
        <w:rPr/>
        <w:t>/</w:t>
      </w:r>
      <w:r>
        <w:rPr>
          <w:spacing w:val="-14"/>
        </w:rPr>
        <w:t> </w:t>
      </w:r>
      <w:r>
        <w:rPr/>
        <w:t>AI/ML</w:t>
      </w:r>
      <w:r>
        <w:rPr>
          <w:spacing w:val="-10"/>
        </w:rPr>
        <w:t> </w:t>
      </w:r>
      <w:r>
        <w:rPr>
          <w:spacing w:val="-2"/>
        </w:rPr>
        <w:t>Inference</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07"/>
        <w:gridCol w:w="1276"/>
        <w:gridCol w:w="2125"/>
      </w:tblGrid>
      <w:tr>
        <w:trPr>
          <w:trHeight w:val="414" w:hRule="atLeast"/>
        </w:trPr>
        <w:tc>
          <w:tcPr>
            <w:tcW w:w="9801" w:type="dxa"/>
            <w:gridSpan w:val="6"/>
            <w:shd w:val="clear" w:color="auto" w:fill="E7E6E6"/>
          </w:tcPr>
          <w:p>
            <w:pPr>
              <w:pStyle w:val="TableParagraph"/>
              <w:ind w:left="10"/>
              <w:jc w:val="center"/>
              <w:rPr>
                <w:b/>
                <w:sz w:val="19"/>
              </w:rPr>
            </w:pPr>
            <w:r>
              <w:rPr>
                <w:b/>
                <w:sz w:val="19"/>
              </w:rPr>
              <w:t>Output</w:t>
            </w:r>
            <w:r>
              <w:rPr>
                <w:b/>
                <w:spacing w:val="-9"/>
                <w:sz w:val="19"/>
              </w:rPr>
              <w:t> </w:t>
            </w:r>
            <w:r>
              <w:rPr>
                <w:b/>
                <w:spacing w:val="-4"/>
                <w:sz w:val="19"/>
              </w:rPr>
              <w:t>Data</w:t>
            </w:r>
          </w:p>
        </w:tc>
      </w:tr>
      <w:tr>
        <w:trPr>
          <w:trHeight w:val="645"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07" w:type="dxa"/>
            <w:shd w:val="clear" w:color="auto" w:fill="E7E6E6"/>
          </w:tcPr>
          <w:p>
            <w:pPr>
              <w:pStyle w:val="TableParagraph"/>
              <w:ind w:left="11" w:right="1"/>
              <w:jc w:val="center"/>
              <w:rPr>
                <w:b/>
                <w:sz w:val="19"/>
              </w:rPr>
            </w:pPr>
            <w:r>
              <w:rPr>
                <w:b/>
                <w:spacing w:val="-2"/>
                <w:sz w:val="19"/>
              </w:rPr>
              <w:t>Units</w:t>
            </w:r>
          </w:p>
        </w:tc>
        <w:tc>
          <w:tcPr>
            <w:tcW w:w="1276" w:type="dxa"/>
            <w:shd w:val="clear" w:color="auto" w:fill="E7E6E6"/>
          </w:tcPr>
          <w:p>
            <w:pPr>
              <w:pStyle w:val="TableParagraph"/>
              <w:spacing w:line="256" w:lineRule="auto"/>
              <w:ind w:left="371" w:right="213" w:hanging="144"/>
              <w:rPr>
                <w:b/>
                <w:sz w:val="19"/>
              </w:rPr>
            </w:pPr>
            <w:r>
              <w:rPr>
                <w:b/>
                <w:spacing w:val="-2"/>
                <w:sz w:val="19"/>
              </w:rPr>
              <w:t>Reporting Period</w:t>
            </w:r>
          </w:p>
        </w:tc>
        <w:tc>
          <w:tcPr>
            <w:tcW w:w="2125" w:type="dxa"/>
            <w:shd w:val="clear" w:color="auto" w:fill="E7E6E6"/>
          </w:tcPr>
          <w:p>
            <w:pPr>
              <w:pStyle w:val="TableParagraph"/>
              <w:spacing w:line="256" w:lineRule="auto"/>
              <w:ind w:left="622" w:right="14"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825" w:hRule="atLeast"/>
        </w:trPr>
        <w:tc>
          <w:tcPr>
            <w:tcW w:w="1018" w:type="dxa"/>
            <w:vMerge w:val="restart"/>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before="14"/>
              <w:ind w:left="12" w:right="2"/>
              <w:jc w:val="center"/>
              <w:rPr>
                <w:sz w:val="19"/>
              </w:rPr>
            </w:pPr>
            <w:r>
              <w:rPr>
                <w:spacing w:val="-2"/>
                <w:sz w:val="19"/>
              </w:rPr>
              <w:t>Plane)</w:t>
            </w:r>
          </w:p>
        </w:tc>
        <w:tc>
          <w:tcPr>
            <w:tcW w:w="1454" w:type="dxa"/>
            <w:vMerge w:val="restart"/>
          </w:tcPr>
          <w:p>
            <w:pPr>
              <w:pStyle w:val="TableParagraph"/>
              <w:ind w:left="184"/>
              <w:rPr>
                <w:sz w:val="19"/>
              </w:rPr>
            </w:pPr>
            <w:r>
              <w:rPr>
                <w:sz w:val="19"/>
              </w:rPr>
              <w:t>O-DU</w:t>
            </w:r>
            <w:r>
              <w:rPr>
                <w:spacing w:val="-7"/>
                <w:sz w:val="19"/>
              </w:rPr>
              <w:t> </w:t>
            </w:r>
            <w:r>
              <w:rPr>
                <w:sz w:val="19"/>
              </w:rPr>
              <w:t>/</w:t>
            </w:r>
            <w:r>
              <w:rPr>
                <w:spacing w:val="-6"/>
                <w:sz w:val="19"/>
              </w:rPr>
              <w:t> </w:t>
            </w:r>
            <w:r>
              <w:rPr>
                <w:sz w:val="19"/>
              </w:rPr>
              <w:t>O-</w:t>
            </w:r>
            <w:r>
              <w:rPr>
                <w:spacing w:val="-5"/>
                <w:sz w:val="19"/>
              </w:rPr>
              <w:t>RU</w:t>
            </w:r>
          </w:p>
        </w:tc>
        <w:tc>
          <w:tcPr>
            <w:tcW w:w="3221" w:type="dxa"/>
          </w:tcPr>
          <w:p>
            <w:pPr>
              <w:pStyle w:val="TableParagraph"/>
              <w:spacing w:line="256" w:lineRule="auto"/>
              <w:ind w:left="108"/>
              <w:rPr>
                <w:sz w:val="19"/>
              </w:rPr>
            </w:pPr>
            <w:r>
              <w:rPr>
                <w:sz w:val="19"/>
              </w:rPr>
              <w:t>Candidate</w:t>
            </w:r>
            <w:r>
              <w:rPr>
                <w:spacing w:val="-12"/>
                <w:sz w:val="19"/>
              </w:rPr>
              <w:t> </w:t>
            </w:r>
            <w:r>
              <w:rPr>
                <w:sz w:val="19"/>
              </w:rPr>
              <w:t>O-RU’s</w:t>
            </w:r>
            <w:r>
              <w:rPr>
                <w:spacing w:val="-12"/>
                <w:sz w:val="19"/>
              </w:rPr>
              <w:t> </w:t>
            </w:r>
            <w:r>
              <w:rPr>
                <w:sz w:val="19"/>
              </w:rPr>
              <w:t>appropriate</w:t>
            </w:r>
            <w:r>
              <w:rPr>
                <w:spacing w:val="-12"/>
                <w:sz w:val="19"/>
              </w:rPr>
              <w:t> </w:t>
            </w:r>
            <w:r>
              <w:rPr>
                <w:sz w:val="19"/>
              </w:rPr>
              <w:t>array </w:t>
            </w:r>
            <w:r>
              <w:rPr>
                <w:spacing w:val="-2"/>
                <w:sz w:val="19"/>
              </w:rPr>
              <w:t>selection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5"/>
              <w:ind w:left="130" w:right="115"/>
              <w:jc w:val="center"/>
              <w:rPr>
                <w:sz w:val="19"/>
              </w:rPr>
            </w:pPr>
            <w:r>
              <w:rPr>
                <w:spacing w:val="-2"/>
                <w:sz w:val="19"/>
              </w:rPr>
              <w:t>o-ran-uplane-conf.yang</w:t>
            </w:r>
          </w:p>
        </w:tc>
      </w:tr>
      <w:tr>
        <w:trPr>
          <w:trHeight w:val="647"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9" w:lineRule="auto"/>
              <w:ind w:left="108"/>
              <w:rPr>
                <w:sz w:val="19"/>
              </w:rPr>
            </w:pPr>
            <w:r>
              <w:rPr>
                <w:sz w:val="19"/>
              </w:rPr>
              <w:t>Maximum number of Max SU/MU MIMO</w:t>
            </w:r>
            <w:r>
              <w:rPr>
                <w:spacing w:val="-8"/>
                <w:sz w:val="19"/>
              </w:rPr>
              <w:t> </w:t>
            </w:r>
            <w:r>
              <w:rPr>
                <w:sz w:val="19"/>
              </w:rPr>
              <w:t>spatial</w:t>
            </w:r>
            <w:r>
              <w:rPr>
                <w:spacing w:val="-8"/>
                <w:sz w:val="19"/>
              </w:rPr>
              <w:t> </w:t>
            </w:r>
            <w:r>
              <w:rPr>
                <w:sz w:val="19"/>
              </w:rPr>
              <w:t>streams</w:t>
            </w:r>
            <w:r>
              <w:rPr>
                <w:spacing w:val="-8"/>
                <w:sz w:val="19"/>
              </w:rPr>
              <w:t> </w:t>
            </w:r>
            <w:r>
              <w:rPr>
                <w:sz w:val="19"/>
              </w:rPr>
              <w:t>or</w:t>
            </w:r>
            <w:r>
              <w:rPr>
                <w:spacing w:val="-8"/>
                <w:sz w:val="19"/>
              </w:rPr>
              <w:t> </w:t>
            </w:r>
            <w:r>
              <w:rPr>
                <w:sz w:val="19"/>
              </w:rPr>
              <w:t>data</w:t>
            </w:r>
            <w:r>
              <w:rPr>
                <w:spacing w:val="-8"/>
                <w:sz w:val="19"/>
              </w:rPr>
              <w:t> </w:t>
            </w:r>
            <w:r>
              <w:rPr>
                <w:sz w:val="19"/>
              </w:rPr>
              <w:t>layers</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9" w:lineRule="auto"/>
              <w:ind w:left="276" w:right="14" w:hanging="147"/>
              <w:rPr>
                <w:sz w:val="19"/>
              </w:rPr>
            </w:pPr>
            <w:r>
              <w:rPr>
                <w:sz w:val="19"/>
              </w:rPr>
              <w:t>New</w:t>
            </w:r>
            <w:r>
              <w:rPr>
                <w:spacing w:val="-12"/>
                <w:sz w:val="19"/>
              </w:rPr>
              <w:t> </w:t>
            </w:r>
            <w:r>
              <w:rPr>
                <w:sz w:val="19"/>
              </w:rPr>
              <w:t>Definition</w:t>
            </w:r>
            <w:r>
              <w:rPr>
                <w:spacing w:val="-12"/>
                <w:sz w:val="19"/>
              </w:rPr>
              <w:t> </w:t>
            </w:r>
            <w:r>
              <w:rPr>
                <w:sz w:val="19"/>
              </w:rPr>
              <w:t>required in O-RAN.WG4.MP</w:t>
            </w:r>
          </w:p>
        </w:tc>
      </w:tr>
      <w:tr>
        <w:trPr>
          <w:trHeight w:val="1228"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764"/>
              <w:rPr>
                <w:sz w:val="19"/>
              </w:rPr>
            </w:pPr>
            <w:r>
              <w:rPr>
                <w:sz w:val="19"/>
              </w:rPr>
              <w:t>Recommended</w:t>
            </w:r>
            <w:r>
              <w:rPr>
                <w:spacing w:val="-12"/>
                <w:sz w:val="19"/>
              </w:rPr>
              <w:t> </w:t>
            </w:r>
            <w:r>
              <w:rPr>
                <w:sz w:val="19"/>
              </w:rPr>
              <w:t>O-RU</w:t>
            </w:r>
            <w:r>
              <w:rPr>
                <w:spacing w:val="-12"/>
                <w:sz w:val="19"/>
              </w:rPr>
              <w:t> </w:t>
            </w:r>
            <w:r>
              <w:rPr>
                <w:sz w:val="19"/>
              </w:rPr>
              <w:t>Antenna Transmit power</w:t>
            </w:r>
          </w:p>
        </w:tc>
        <w:tc>
          <w:tcPr>
            <w:tcW w:w="707" w:type="dxa"/>
          </w:tcPr>
          <w:p>
            <w:pPr>
              <w:pStyle w:val="TableParagraph"/>
              <w:ind w:left="11"/>
              <w:jc w:val="center"/>
              <w:rPr>
                <w:sz w:val="19"/>
              </w:rPr>
            </w:pPr>
            <w:r>
              <w:rPr>
                <w:spacing w:val="-10"/>
                <w:sz w:val="19"/>
              </w:rPr>
              <w:t>W</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4"/>
              <w:ind w:left="231" w:right="213"/>
              <w:jc w:val="center"/>
              <w:rPr>
                <w:sz w:val="19"/>
              </w:rPr>
            </w:pPr>
            <w:r>
              <w:rPr>
                <w:spacing w:val="-2"/>
                <w:sz w:val="19"/>
              </w:rPr>
              <w:t>urn:o-ran:uplane-conf Module</w:t>
            </w:r>
          </w:p>
          <w:p>
            <w:pPr>
              <w:pStyle w:val="TableParagraph"/>
              <w:ind w:left="19"/>
              <w:jc w:val="center"/>
              <w:rPr>
                <w:sz w:val="19"/>
              </w:rPr>
            </w:pPr>
            <w:r>
              <w:rPr>
                <w:spacing w:val="-4"/>
                <w:sz w:val="19"/>
              </w:rPr>
              <w:t>gain</w:t>
            </w:r>
          </w:p>
        </w:tc>
      </w:tr>
      <w:tr>
        <w:trPr>
          <w:trHeight w:val="878" w:hRule="atLeast"/>
        </w:trPr>
        <w:tc>
          <w:tcPr>
            <w:tcW w:w="1018" w:type="dxa"/>
            <w:vMerge w:val="restart"/>
          </w:tcPr>
          <w:p>
            <w:pPr>
              <w:pStyle w:val="TableParagraph"/>
              <w:ind w:left="233"/>
              <w:rPr>
                <w:sz w:val="19"/>
              </w:rPr>
            </w:pPr>
            <w:r>
              <w:rPr>
                <w:sz w:val="19"/>
              </w:rPr>
              <w:t>R1,</w:t>
            </w:r>
            <w:r>
              <w:rPr>
                <w:spacing w:val="-3"/>
                <w:sz w:val="19"/>
              </w:rPr>
              <w:t> </w:t>
            </w:r>
            <w:r>
              <w:rPr>
                <w:spacing w:val="-5"/>
                <w:sz w:val="19"/>
              </w:rPr>
              <w:t>O1</w:t>
            </w:r>
          </w:p>
        </w:tc>
        <w:tc>
          <w:tcPr>
            <w:tcW w:w="1454" w:type="dxa"/>
            <w:vMerge w:val="restart"/>
          </w:tcPr>
          <w:p>
            <w:pPr>
              <w:pStyle w:val="TableParagraph"/>
              <w:ind w:left="135" w:right="125"/>
              <w:jc w:val="center"/>
              <w:rPr>
                <w:sz w:val="19"/>
              </w:rPr>
            </w:pPr>
            <w:r>
              <w:rPr>
                <w:sz w:val="19"/>
              </w:rPr>
              <w:t>rApp</w:t>
            </w:r>
            <w:r>
              <w:rPr>
                <w:spacing w:val="-2"/>
                <w:sz w:val="19"/>
              </w:rPr>
              <w:t> </w:t>
            </w:r>
            <w:r>
              <w:rPr>
                <w:sz w:val="19"/>
              </w:rPr>
              <w:t>/</w:t>
            </w:r>
            <w:r>
              <w:rPr>
                <w:spacing w:val="-3"/>
                <w:sz w:val="19"/>
              </w:rPr>
              <w:t> </w:t>
            </w:r>
            <w:r>
              <w:rPr>
                <w:spacing w:val="-5"/>
                <w:sz w:val="19"/>
              </w:rPr>
              <w:t>SMO</w:t>
            </w:r>
          </w:p>
          <w:p>
            <w:pPr>
              <w:pStyle w:val="TableParagraph"/>
              <w:spacing w:before="14"/>
              <w:ind w:left="135" w:right="123"/>
              <w:jc w:val="center"/>
              <w:rPr>
                <w:sz w:val="19"/>
              </w:rPr>
            </w:pPr>
            <w:r>
              <w:rPr>
                <w:sz w:val="19"/>
              </w:rPr>
              <w:t>/</w:t>
            </w:r>
            <w:r>
              <w:rPr>
                <w:spacing w:val="-5"/>
                <w:sz w:val="19"/>
              </w:rPr>
              <w:t> </w:t>
            </w:r>
            <w:r>
              <w:rPr>
                <w:sz w:val="19"/>
              </w:rPr>
              <w:t>O-</w:t>
            </w:r>
            <w:r>
              <w:rPr>
                <w:spacing w:val="-5"/>
                <w:sz w:val="19"/>
              </w:rPr>
              <w:t>DU</w:t>
            </w:r>
          </w:p>
        </w:tc>
        <w:tc>
          <w:tcPr>
            <w:tcW w:w="3221" w:type="dxa"/>
          </w:tcPr>
          <w:p>
            <w:pPr>
              <w:pStyle w:val="TableParagraph"/>
              <w:spacing w:line="256" w:lineRule="auto"/>
              <w:ind w:left="108"/>
              <w:rPr>
                <w:sz w:val="19"/>
              </w:rPr>
            </w:pPr>
            <w:r>
              <w:rPr>
                <w:sz w:val="19"/>
              </w:rPr>
              <w:t>Candidate</w:t>
            </w:r>
            <w:r>
              <w:rPr>
                <w:spacing w:val="-12"/>
                <w:sz w:val="19"/>
              </w:rPr>
              <w:t> </w:t>
            </w:r>
            <w:r>
              <w:rPr>
                <w:sz w:val="19"/>
              </w:rPr>
              <w:t>O-RU’s</w:t>
            </w:r>
            <w:r>
              <w:rPr>
                <w:spacing w:val="-12"/>
                <w:sz w:val="19"/>
              </w:rPr>
              <w:t> </w:t>
            </w:r>
            <w:r>
              <w:rPr>
                <w:sz w:val="19"/>
              </w:rPr>
              <w:t>appropriate</w:t>
            </w:r>
            <w:r>
              <w:rPr>
                <w:spacing w:val="-12"/>
                <w:sz w:val="19"/>
              </w:rPr>
              <w:t> </w:t>
            </w:r>
            <w:r>
              <w:rPr>
                <w:sz w:val="19"/>
              </w:rPr>
              <w:t>array </w:t>
            </w:r>
            <w:r>
              <w:rPr>
                <w:spacing w:val="-2"/>
                <w:sz w:val="19"/>
              </w:rPr>
              <w:t>selection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6" w:lineRule="auto"/>
              <w:ind w:left="130" w:right="115"/>
              <w:jc w:val="center"/>
              <w:rPr>
                <w:sz w:val="19"/>
              </w:rPr>
            </w:pPr>
            <w:r>
              <w:rPr>
                <w:sz w:val="19"/>
              </w:rPr>
              <w:t>New</w:t>
            </w:r>
            <w:r>
              <w:rPr>
                <w:spacing w:val="-12"/>
                <w:sz w:val="19"/>
              </w:rPr>
              <w:t> </w:t>
            </w:r>
            <w:r>
              <w:rPr>
                <w:sz w:val="19"/>
              </w:rPr>
              <w:t>Definition</w:t>
            </w:r>
            <w:r>
              <w:rPr>
                <w:spacing w:val="-12"/>
                <w:sz w:val="19"/>
              </w:rPr>
              <w:t> </w:t>
            </w:r>
            <w:r>
              <w:rPr>
                <w:sz w:val="19"/>
              </w:rPr>
              <w:t>required in WG2 R1 and O- </w:t>
            </w:r>
            <w:r>
              <w:rPr>
                <w:spacing w:val="-2"/>
                <w:sz w:val="19"/>
              </w:rPr>
              <w:t>RAN.WG5.O-DU-O1</w:t>
            </w:r>
          </w:p>
        </w:tc>
      </w:tr>
      <w:tr>
        <w:trPr>
          <w:trHeight w:val="647"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Pr>
                <w:sz w:val="19"/>
              </w:rPr>
            </w:pPr>
            <w:r>
              <w:rPr>
                <w:sz w:val="19"/>
              </w:rPr>
              <w:t>Maximum number of Max SU/MU MIMO</w:t>
            </w:r>
            <w:r>
              <w:rPr>
                <w:spacing w:val="-8"/>
                <w:sz w:val="19"/>
              </w:rPr>
              <w:t> </w:t>
            </w:r>
            <w:r>
              <w:rPr>
                <w:sz w:val="19"/>
              </w:rPr>
              <w:t>spatial</w:t>
            </w:r>
            <w:r>
              <w:rPr>
                <w:spacing w:val="-8"/>
                <w:sz w:val="19"/>
              </w:rPr>
              <w:t> </w:t>
            </w:r>
            <w:r>
              <w:rPr>
                <w:sz w:val="19"/>
              </w:rPr>
              <w:t>streams</w:t>
            </w:r>
            <w:r>
              <w:rPr>
                <w:spacing w:val="-8"/>
                <w:sz w:val="19"/>
              </w:rPr>
              <w:t> </w:t>
            </w:r>
            <w:r>
              <w:rPr>
                <w:sz w:val="19"/>
              </w:rPr>
              <w:t>or</w:t>
            </w:r>
            <w:r>
              <w:rPr>
                <w:spacing w:val="-8"/>
                <w:sz w:val="19"/>
              </w:rPr>
              <w:t> </w:t>
            </w:r>
            <w:r>
              <w:rPr>
                <w:sz w:val="19"/>
              </w:rPr>
              <w:t>data</w:t>
            </w:r>
            <w:r>
              <w:rPr>
                <w:spacing w:val="-8"/>
                <w:sz w:val="19"/>
              </w:rPr>
              <w:t> </w:t>
            </w:r>
            <w:r>
              <w:rPr>
                <w:sz w:val="19"/>
              </w:rPr>
              <w:t>layers</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6" w:lineRule="auto"/>
              <w:ind w:left="276" w:right="14" w:hanging="147"/>
              <w:rPr>
                <w:sz w:val="19"/>
              </w:rPr>
            </w:pPr>
            <w:r>
              <w:rPr>
                <w:sz w:val="19"/>
              </w:rPr>
              <w:t>New</w:t>
            </w:r>
            <w:r>
              <w:rPr>
                <w:spacing w:val="-12"/>
                <w:sz w:val="19"/>
              </w:rPr>
              <w:t> </w:t>
            </w:r>
            <w:r>
              <w:rPr>
                <w:sz w:val="19"/>
              </w:rPr>
              <w:t>Definition</w:t>
            </w:r>
            <w:r>
              <w:rPr>
                <w:spacing w:val="-12"/>
                <w:sz w:val="19"/>
              </w:rPr>
              <w:t> </w:t>
            </w:r>
            <w:r>
              <w:rPr>
                <w:sz w:val="19"/>
              </w:rPr>
              <w:t>required in O-RAN.WG4.MP</w:t>
            </w:r>
          </w:p>
        </w:tc>
      </w:tr>
      <w:tr>
        <w:trPr>
          <w:trHeight w:val="1096"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144"/>
              <w:jc w:val="both"/>
              <w:rPr>
                <w:sz w:val="19"/>
              </w:rPr>
            </w:pPr>
            <w:r>
              <w:rPr>
                <w:sz w:val="19"/>
              </w:rPr>
              <w:t>Inferred</w:t>
            </w:r>
            <w:r>
              <w:rPr>
                <w:spacing w:val="-6"/>
                <w:sz w:val="19"/>
              </w:rPr>
              <w:t> </w:t>
            </w:r>
            <w:r>
              <w:rPr>
                <w:sz w:val="19"/>
              </w:rPr>
              <w:t>O-RU</w:t>
            </w:r>
            <w:r>
              <w:rPr>
                <w:spacing w:val="-8"/>
                <w:sz w:val="19"/>
              </w:rPr>
              <w:t> </w:t>
            </w:r>
            <w:r>
              <w:rPr>
                <w:sz w:val="19"/>
              </w:rPr>
              <w:t>SS</w:t>
            </w:r>
            <w:r>
              <w:rPr>
                <w:spacing w:val="-7"/>
                <w:sz w:val="19"/>
              </w:rPr>
              <w:t> </w:t>
            </w:r>
            <w:r>
              <w:rPr>
                <w:sz w:val="19"/>
              </w:rPr>
              <w:t>Burst</w:t>
            </w:r>
            <w:r>
              <w:rPr>
                <w:spacing w:val="-7"/>
                <w:sz w:val="19"/>
              </w:rPr>
              <w:t> </w:t>
            </w:r>
            <w:r>
              <w:rPr>
                <w:sz w:val="19"/>
              </w:rPr>
              <w:t>Set</w:t>
            </w:r>
            <w:r>
              <w:rPr>
                <w:spacing w:val="-7"/>
                <w:sz w:val="19"/>
              </w:rPr>
              <w:t> </w:t>
            </w:r>
            <w:r>
              <w:rPr>
                <w:sz w:val="19"/>
              </w:rPr>
              <w:t>(SS</w:t>
            </w:r>
            <w:r>
              <w:rPr>
                <w:spacing w:val="-5"/>
                <w:sz w:val="19"/>
              </w:rPr>
              <w:t> </w:t>
            </w:r>
            <w:r>
              <w:rPr>
                <w:sz w:val="19"/>
              </w:rPr>
              <w:t>Block Number</w:t>
            </w:r>
            <w:r>
              <w:rPr>
                <w:spacing w:val="-3"/>
                <w:sz w:val="19"/>
              </w:rPr>
              <w:t> </w:t>
            </w:r>
            <w:r>
              <w:rPr>
                <w:sz w:val="19"/>
              </w:rPr>
              <w:t>and</w:t>
            </w:r>
            <w:r>
              <w:rPr>
                <w:spacing w:val="-1"/>
                <w:sz w:val="19"/>
              </w:rPr>
              <w:t> </w:t>
            </w:r>
            <w:r>
              <w:rPr>
                <w:sz w:val="19"/>
              </w:rPr>
              <w:t>SS</w:t>
            </w:r>
            <w:r>
              <w:rPr>
                <w:spacing w:val="-2"/>
                <w:sz w:val="19"/>
              </w:rPr>
              <w:t> </w:t>
            </w:r>
            <w:r>
              <w:rPr>
                <w:sz w:val="19"/>
              </w:rPr>
              <w:t>Burst</w:t>
            </w:r>
            <w:r>
              <w:rPr>
                <w:spacing w:val="-2"/>
                <w:sz w:val="19"/>
              </w:rPr>
              <w:t> </w:t>
            </w:r>
            <w:r>
              <w:rPr>
                <w:sz w:val="19"/>
              </w:rPr>
              <w:t>Periodicity)</w:t>
            </w:r>
            <w:r>
              <w:rPr>
                <w:spacing w:val="-3"/>
                <w:sz w:val="19"/>
              </w:rPr>
              <w:t> </w:t>
            </w:r>
            <w:r>
              <w:rPr>
                <w:sz w:val="19"/>
              </w:rPr>
              <w:t>and CSI-RS TRS Configuration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right="3"/>
              <w:jc w:val="center"/>
              <w:rPr>
                <w:sz w:val="19"/>
              </w:rPr>
            </w:pPr>
            <w:r>
              <w:rPr>
                <w:spacing w:val="-2"/>
                <w:sz w:val="19"/>
              </w:rPr>
              <w:t>Initialization</w:t>
            </w:r>
          </w:p>
        </w:tc>
        <w:tc>
          <w:tcPr>
            <w:tcW w:w="2125" w:type="dxa"/>
          </w:tcPr>
          <w:p>
            <w:pPr>
              <w:pStyle w:val="TableParagraph"/>
              <w:ind w:left="951" w:right="57" w:hanging="704"/>
              <w:rPr>
                <w:sz w:val="19"/>
              </w:rPr>
            </w:pPr>
            <w:r>
              <w:rPr>
                <w:sz w:val="19"/>
              </w:rPr>
              <w:t>3GPP</w:t>
            </w:r>
            <w:r>
              <w:rPr>
                <w:spacing w:val="-12"/>
                <w:sz w:val="19"/>
              </w:rPr>
              <w:t> </w:t>
            </w:r>
            <w:r>
              <w:rPr>
                <w:sz w:val="19"/>
              </w:rPr>
              <w:t>TS</w:t>
            </w:r>
            <w:r>
              <w:rPr>
                <w:spacing w:val="-12"/>
                <w:sz w:val="19"/>
              </w:rPr>
              <w:t> </w:t>
            </w:r>
            <w:r>
              <w:rPr>
                <w:sz w:val="19"/>
              </w:rPr>
              <w:t>38.331</w:t>
            </w:r>
            <w:r>
              <w:rPr>
                <w:spacing w:val="-12"/>
                <w:sz w:val="19"/>
              </w:rPr>
              <w:t> </w:t>
            </w:r>
            <w:r>
              <w:rPr>
                <w:sz w:val="19"/>
              </w:rPr>
              <w:t>[16] </w:t>
            </w:r>
            <w:r>
              <w:rPr>
                <w:spacing w:val="-4"/>
                <w:sz w:val="19"/>
              </w:rPr>
              <w:t>IE:</w:t>
            </w:r>
          </w:p>
          <w:p>
            <w:pPr>
              <w:pStyle w:val="TableParagraph"/>
              <w:spacing w:line="256" w:lineRule="auto" w:before="14"/>
              <w:ind w:left="896" w:right="14" w:hanging="732"/>
              <w:rPr>
                <w:sz w:val="19"/>
              </w:rPr>
            </w:pPr>
            <w:r>
              <w:rPr>
                <w:spacing w:val="-2"/>
                <w:sz w:val="19"/>
              </w:rPr>
              <w:t>ServingCellConfigCom </w:t>
            </w:r>
            <w:r>
              <w:rPr>
                <w:spacing w:val="-4"/>
                <w:sz w:val="19"/>
              </w:rPr>
              <w:t>mon</w:t>
            </w:r>
          </w:p>
        </w:tc>
      </w:tr>
      <w:tr>
        <w:trPr>
          <w:trHeight w:val="1262"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764"/>
              <w:rPr>
                <w:sz w:val="19"/>
              </w:rPr>
            </w:pPr>
            <w:r>
              <w:rPr>
                <w:sz w:val="19"/>
              </w:rPr>
              <w:t>Recommended</w:t>
            </w:r>
            <w:r>
              <w:rPr>
                <w:spacing w:val="-12"/>
                <w:sz w:val="19"/>
              </w:rPr>
              <w:t> </w:t>
            </w:r>
            <w:r>
              <w:rPr>
                <w:sz w:val="19"/>
              </w:rPr>
              <w:t>O-RU</w:t>
            </w:r>
            <w:r>
              <w:rPr>
                <w:spacing w:val="-12"/>
                <w:sz w:val="19"/>
              </w:rPr>
              <w:t> </w:t>
            </w:r>
            <w:r>
              <w:rPr>
                <w:sz w:val="19"/>
              </w:rPr>
              <w:t>Antenna Transmit power</w:t>
            </w:r>
          </w:p>
        </w:tc>
        <w:tc>
          <w:tcPr>
            <w:tcW w:w="707" w:type="dxa"/>
          </w:tcPr>
          <w:p>
            <w:pPr>
              <w:pStyle w:val="TableParagraph"/>
              <w:ind w:left="11"/>
              <w:jc w:val="center"/>
              <w:rPr>
                <w:sz w:val="19"/>
              </w:rPr>
            </w:pPr>
            <w:r>
              <w:rPr>
                <w:spacing w:val="-10"/>
                <w:sz w:val="19"/>
              </w:rPr>
              <w:t>W</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4"/>
              <w:ind w:left="231" w:right="213"/>
              <w:jc w:val="center"/>
              <w:rPr>
                <w:sz w:val="19"/>
              </w:rPr>
            </w:pPr>
            <w:r>
              <w:rPr>
                <w:spacing w:val="-2"/>
                <w:sz w:val="19"/>
              </w:rPr>
              <w:t>urn:o-ran:uplane-conf Module</w:t>
            </w:r>
          </w:p>
          <w:p>
            <w:pPr>
              <w:pStyle w:val="TableParagraph"/>
              <w:ind w:left="19"/>
              <w:jc w:val="center"/>
              <w:rPr>
                <w:sz w:val="19"/>
              </w:rPr>
            </w:pPr>
            <w:r>
              <w:rPr>
                <w:spacing w:val="-4"/>
                <w:sz w:val="19"/>
              </w:rPr>
              <w:t>gain</w:t>
            </w:r>
          </w:p>
        </w:tc>
      </w:tr>
      <w:tr>
        <w:trPr>
          <w:trHeight w:val="880" w:hRule="atLeast"/>
        </w:trPr>
        <w:tc>
          <w:tcPr>
            <w:tcW w:w="1018" w:type="dxa"/>
          </w:tcPr>
          <w:p>
            <w:pPr>
              <w:pStyle w:val="TableParagraph"/>
              <w:spacing w:before="2"/>
              <w:ind w:left="12" w:right="4"/>
              <w:jc w:val="center"/>
              <w:rPr>
                <w:sz w:val="19"/>
              </w:rPr>
            </w:pPr>
            <w:r>
              <w:rPr>
                <w:sz w:val="19"/>
              </w:rPr>
              <w:t>O1,</w:t>
            </w:r>
            <w:r>
              <w:rPr>
                <w:spacing w:val="-3"/>
                <w:sz w:val="19"/>
              </w:rPr>
              <w:t> </w:t>
            </w:r>
            <w:r>
              <w:rPr>
                <w:spacing w:val="-5"/>
                <w:sz w:val="19"/>
              </w:rPr>
              <w:t>R1</w:t>
            </w:r>
          </w:p>
        </w:tc>
        <w:tc>
          <w:tcPr>
            <w:tcW w:w="1454" w:type="dxa"/>
          </w:tcPr>
          <w:p>
            <w:pPr>
              <w:pStyle w:val="TableParagraph"/>
              <w:spacing w:line="256" w:lineRule="auto" w:before="2"/>
              <w:ind w:left="237" w:right="222"/>
              <w:jc w:val="center"/>
              <w:rPr>
                <w:sz w:val="19"/>
              </w:rPr>
            </w:pPr>
            <w:r>
              <w:rPr>
                <w:sz w:val="19"/>
              </w:rPr>
              <w:t>E2</w:t>
            </w:r>
            <w:r>
              <w:rPr>
                <w:spacing w:val="-12"/>
                <w:sz w:val="19"/>
              </w:rPr>
              <w:t> </w:t>
            </w:r>
            <w:r>
              <w:rPr>
                <w:sz w:val="19"/>
              </w:rPr>
              <w:t>Node</w:t>
            </w:r>
            <w:r>
              <w:rPr>
                <w:spacing w:val="-12"/>
                <w:sz w:val="19"/>
              </w:rPr>
              <w:t> </w:t>
            </w:r>
            <w:r>
              <w:rPr>
                <w:sz w:val="19"/>
              </w:rPr>
              <w:t>(O- DU) / SMO</w:t>
            </w:r>
          </w:p>
          <w:p>
            <w:pPr>
              <w:pStyle w:val="TableParagraph"/>
              <w:spacing w:line="217" w:lineRule="exact"/>
              <w:ind w:left="15" w:right="4"/>
              <w:jc w:val="center"/>
              <w:rPr>
                <w:sz w:val="19"/>
              </w:rPr>
            </w:pPr>
            <w:r>
              <w:rPr>
                <w:sz w:val="19"/>
              </w:rPr>
              <w:t>/</w:t>
            </w:r>
            <w:r>
              <w:rPr>
                <w:spacing w:val="-1"/>
                <w:sz w:val="19"/>
              </w:rPr>
              <w:t> </w:t>
            </w:r>
            <w:r>
              <w:rPr>
                <w:spacing w:val="-4"/>
                <w:sz w:val="19"/>
              </w:rPr>
              <w:t>rApp</w:t>
            </w:r>
          </w:p>
        </w:tc>
        <w:tc>
          <w:tcPr>
            <w:tcW w:w="3221" w:type="dxa"/>
          </w:tcPr>
          <w:p>
            <w:pPr>
              <w:pStyle w:val="TableParagraph"/>
              <w:spacing w:before="2"/>
              <w:ind w:left="108"/>
              <w:rPr>
                <w:sz w:val="19"/>
              </w:rPr>
            </w:pPr>
            <w:r>
              <w:rPr>
                <w:spacing w:val="-2"/>
                <w:sz w:val="19"/>
              </w:rPr>
              <w:t>Confirmation</w:t>
            </w:r>
            <w:r>
              <w:rPr>
                <w:spacing w:val="10"/>
                <w:sz w:val="19"/>
              </w:rPr>
              <w:t> </w:t>
            </w:r>
            <w:r>
              <w:rPr>
                <w:spacing w:val="-2"/>
                <w:sz w:val="19"/>
              </w:rPr>
              <w:t>(Success/Failure)</w:t>
            </w:r>
          </w:p>
        </w:tc>
        <w:tc>
          <w:tcPr>
            <w:tcW w:w="707" w:type="dxa"/>
          </w:tcPr>
          <w:p>
            <w:pPr>
              <w:pStyle w:val="TableParagraph"/>
              <w:spacing w:before="2"/>
              <w:ind w:left="11"/>
              <w:jc w:val="center"/>
              <w:rPr>
                <w:sz w:val="19"/>
              </w:rPr>
            </w:pPr>
            <w:r>
              <w:rPr>
                <w:spacing w:val="-10"/>
                <w:sz w:val="19"/>
              </w:rPr>
              <w:t>-</w:t>
            </w:r>
          </w:p>
        </w:tc>
        <w:tc>
          <w:tcPr>
            <w:tcW w:w="1276" w:type="dxa"/>
          </w:tcPr>
          <w:p>
            <w:pPr>
              <w:pStyle w:val="TableParagraph"/>
              <w:spacing w:line="256" w:lineRule="auto" w:before="2"/>
              <w:ind w:left="297" w:right="213" w:firstLine="136"/>
              <w:rPr>
                <w:sz w:val="19"/>
              </w:rPr>
            </w:pPr>
            <w:r>
              <w:rPr>
                <w:spacing w:val="-2"/>
                <w:sz w:val="19"/>
              </w:rPr>
              <w:t>event triggered</w:t>
            </w:r>
          </w:p>
        </w:tc>
        <w:tc>
          <w:tcPr>
            <w:tcW w:w="2125" w:type="dxa"/>
          </w:tcPr>
          <w:p>
            <w:pPr>
              <w:pStyle w:val="TableParagraph"/>
              <w:spacing w:before="2"/>
              <w:ind w:left="130" w:right="115"/>
              <w:jc w:val="center"/>
              <w:rPr>
                <w:sz w:val="19"/>
              </w:rPr>
            </w:pPr>
            <w:r>
              <w:rPr>
                <w:spacing w:val="-5"/>
                <w:sz w:val="19"/>
              </w:rPr>
              <w:t>New</w:t>
            </w:r>
          </w:p>
        </w:tc>
      </w:tr>
    </w:tbl>
    <w:p>
      <w:pPr>
        <w:pStyle w:val="BodyText"/>
        <w:rPr>
          <w:rFonts w:ascii="Arial"/>
          <w:b/>
        </w:rPr>
      </w:pPr>
    </w:p>
    <w:p>
      <w:pPr>
        <w:pStyle w:val="BodyText"/>
        <w:spacing w:before="52"/>
        <w:rPr>
          <w:rFonts w:ascii="Arial"/>
          <w:b/>
        </w:rPr>
      </w:pPr>
    </w:p>
    <w:p>
      <w:pPr>
        <w:pStyle w:val="Heading3"/>
        <w:numPr>
          <w:ilvl w:val="2"/>
          <w:numId w:val="2"/>
        </w:numPr>
        <w:tabs>
          <w:tab w:pos="1625" w:val="left" w:leader="none"/>
        </w:tabs>
        <w:spacing w:line="240" w:lineRule="auto" w:before="0" w:after="0"/>
        <w:ind w:left="1625" w:right="0" w:hanging="1132"/>
        <w:jc w:val="left"/>
      </w:pPr>
      <w:bookmarkStart w:name="_TOC_250060" w:id="43"/>
      <w:r>
        <w:rPr/>
        <w:t>Option</w:t>
      </w:r>
      <w:r>
        <w:rPr>
          <w:spacing w:val="-4"/>
        </w:rPr>
        <w:t> </w:t>
      </w:r>
      <w:r>
        <w:rPr/>
        <w:t>2:</w:t>
      </w:r>
      <w:r>
        <w:rPr>
          <w:spacing w:val="-4"/>
        </w:rPr>
        <w:t> </w:t>
      </w:r>
      <w:r>
        <w:rPr/>
        <w:t>Near-RT</w:t>
      </w:r>
      <w:r>
        <w:rPr>
          <w:spacing w:val="-4"/>
        </w:rPr>
        <w:t> </w:t>
      </w:r>
      <w:r>
        <w:rPr/>
        <w:t>RIC</w:t>
      </w:r>
      <w:r>
        <w:rPr>
          <w:spacing w:val="-4"/>
        </w:rPr>
        <w:t> </w:t>
      </w:r>
      <w:bookmarkEnd w:id="43"/>
      <w:r>
        <w:rPr>
          <w:spacing w:val="-2"/>
        </w:rPr>
        <w:t>Deployment</w:t>
      </w:r>
    </w:p>
    <w:p>
      <w:pPr>
        <w:pStyle w:val="BodyText"/>
        <w:spacing w:line="259" w:lineRule="auto" w:before="182"/>
        <w:ind w:left="493" w:right="494"/>
      </w:pPr>
      <w:r>
        <w:rPr/>
        <w:t>In option 2, decision making, potentially using</w:t>
      </w:r>
      <w:r>
        <w:rPr>
          <w:spacing w:val="-6"/>
        </w:rPr>
        <w:t> </w:t>
      </w:r>
      <w:r>
        <w:rPr/>
        <w:t>AI/ML</w:t>
      </w:r>
      <w:r>
        <w:rPr>
          <w:spacing w:val="-4"/>
        </w:rPr>
        <w:t> </w:t>
      </w:r>
      <w:r>
        <w:rPr/>
        <w:t>Model Inference, is done at Near-RT RIC. While AI/ML</w:t>
      </w:r>
      <w:r>
        <w:rPr>
          <w:spacing w:val="-11"/>
        </w:rPr>
        <w:t> </w:t>
      </w:r>
      <w:r>
        <w:rPr/>
        <w:t>Model</w:t>
      </w:r>
      <w:r>
        <w:rPr>
          <w:spacing w:val="-4"/>
        </w:rPr>
        <w:t> </w:t>
      </w:r>
      <w:r>
        <w:rPr/>
        <w:t>training</w:t>
      </w:r>
      <w:r>
        <w:rPr>
          <w:spacing w:val="-6"/>
        </w:rPr>
        <w:t> </w:t>
      </w:r>
      <w:r>
        <w:rPr/>
        <w:t>might</w:t>
      </w:r>
      <w:r>
        <w:rPr>
          <w:spacing w:val="-2"/>
        </w:rPr>
        <w:t> </w:t>
      </w:r>
      <w:r>
        <w:rPr/>
        <w:t>be</w:t>
      </w:r>
      <w:r>
        <w:rPr>
          <w:spacing w:val="-3"/>
        </w:rPr>
        <w:t> </w:t>
      </w:r>
      <w:r>
        <w:rPr/>
        <w:t>hosted</w:t>
      </w:r>
      <w:r>
        <w:rPr>
          <w:spacing w:val="-5"/>
        </w:rPr>
        <w:t> </w:t>
      </w:r>
      <w:r>
        <w:rPr/>
        <w:t>in</w:t>
      </w:r>
      <w:r>
        <w:rPr>
          <w:spacing w:val="-3"/>
        </w:rPr>
        <w:t> </w:t>
      </w:r>
      <w:r>
        <w:rPr/>
        <w:t>the</w:t>
      </w:r>
      <w:r>
        <w:rPr>
          <w:spacing w:val="-3"/>
        </w:rPr>
        <w:t> </w:t>
      </w:r>
      <w:r>
        <w:rPr/>
        <w:t>Non-RT</w:t>
      </w:r>
      <w:r>
        <w:rPr>
          <w:spacing w:val="-9"/>
        </w:rPr>
        <w:t> </w:t>
      </w:r>
      <w:r>
        <w:rPr/>
        <w:t>or</w:t>
      </w:r>
      <w:r>
        <w:rPr>
          <w:spacing w:val="-3"/>
        </w:rPr>
        <w:t> </w:t>
      </w:r>
      <w:r>
        <w:rPr/>
        <w:t>in</w:t>
      </w:r>
      <w:r>
        <w:rPr>
          <w:spacing w:val="-6"/>
        </w:rPr>
        <w:t> </w:t>
      </w:r>
      <w:r>
        <w:rPr/>
        <w:t>the</w:t>
      </w:r>
      <w:r>
        <w:rPr>
          <w:spacing w:val="-5"/>
        </w:rPr>
        <w:t> </w:t>
      </w:r>
      <w:r>
        <w:rPr/>
        <w:t>Near-RT</w:t>
      </w:r>
      <w:r>
        <w:rPr>
          <w:spacing w:val="-6"/>
        </w:rPr>
        <w:t> </w:t>
      </w:r>
      <w:r>
        <w:rPr/>
        <w:t>RIC,</w:t>
      </w:r>
      <w:r>
        <w:rPr>
          <w:spacing w:val="-6"/>
        </w:rPr>
        <w:t> </w:t>
      </w:r>
      <w:r>
        <w:rPr/>
        <w:t>the</w:t>
      </w:r>
      <w:r>
        <w:rPr>
          <w:spacing w:val="-5"/>
        </w:rPr>
        <w:t> </w:t>
      </w:r>
      <w:r>
        <w:rPr/>
        <w:t>description</w:t>
      </w:r>
      <w:r>
        <w:rPr>
          <w:spacing w:val="-3"/>
        </w:rPr>
        <w:t> </w:t>
      </w:r>
      <w:r>
        <w:rPr/>
        <w:t>below</w:t>
      </w:r>
      <w:r>
        <w:rPr>
          <w:spacing w:val="-4"/>
        </w:rPr>
        <w:t> </w:t>
      </w:r>
      <w:r>
        <w:rPr/>
        <w:t>is</w:t>
      </w:r>
      <w:r>
        <w:rPr>
          <w:spacing w:val="-3"/>
        </w:rPr>
        <w:t> </w:t>
      </w:r>
      <w:r>
        <w:rPr/>
        <w:t>based on AI/ML Model Training in the Non-RT RIC.</w:t>
      </w:r>
    </w:p>
    <w:p>
      <w:pPr>
        <w:spacing w:after="0" w:line="259" w:lineRule="auto"/>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59" w:id="44"/>
      <w:r>
        <w:rPr/>
        <w:t>Description</w:t>
      </w:r>
      <w:r>
        <w:rPr>
          <w:spacing w:val="-3"/>
        </w:rPr>
        <w:t> </w:t>
      </w:r>
      <w:r>
        <w:rPr/>
        <w:t>and</w:t>
      </w:r>
      <w:r>
        <w:rPr>
          <w:spacing w:val="-3"/>
        </w:rPr>
        <w:t> </w:t>
      </w:r>
      <w:r>
        <w:rPr/>
        <w:t>UML</w:t>
      </w:r>
      <w:r>
        <w:rPr>
          <w:spacing w:val="-5"/>
        </w:rPr>
        <w:t> </w:t>
      </w:r>
      <w:bookmarkEnd w:id="44"/>
      <w:r>
        <w:rPr>
          <w:spacing w:val="-2"/>
        </w:rPr>
        <w:t>Diagram</w:t>
      </w:r>
    </w:p>
    <w:p>
      <w:pPr>
        <w:pStyle w:val="Heading5"/>
        <w:ind w:left="6" w:right="1"/>
      </w:pPr>
      <w:r>
        <w:rPr/>
        <w:t>Table</w:t>
      </w:r>
      <w:r>
        <w:rPr>
          <w:spacing w:val="-13"/>
        </w:rPr>
        <w:t> </w:t>
      </w:r>
      <w:r>
        <w:rPr/>
        <w:t>6.2.2.1-1:</w:t>
      </w:r>
      <w:r>
        <w:rPr>
          <w:spacing w:val="-7"/>
        </w:rPr>
        <w:t> </w:t>
      </w:r>
      <w:r>
        <w:rPr/>
        <w:t>RF</w:t>
      </w:r>
      <w:r>
        <w:rPr>
          <w:spacing w:val="-8"/>
        </w:rPr>
        <w:t> </w:t>
      </w:r>
      <w:r>
        <w:rPr/>
        <w:t>Channel</w:t>
      </w:r>
      <w:r>
        <w:rPr>
          <w:spacing w:val="-7"/>
        </w:rPr>
        <w:t> </w:t>
      </w:r>
      <w:r>
        <w:rPr/>
        <w:t>Reconfiguration:</w:t>
      </w:r>
      <w:r>
        <w:rPr>
          <w:spacing w:val="-15"/>
        </w:rPr>
        <w:t> </w:t>
      </w:r>
      <w:r>
        <w:rPr/>
        <w:t>AI/ML</w:t>
      </w:r>
      <w:r>
        <w:rPr>
          <w:spacing w:val="-12"/>
        </w:rPr>
        <w:t> </w:t>
      </w:r>
      <w:r>
        <w:rPr/>
        <w:t>inference</w:t>
      </w:r>
      <w:r>
        <w:rPr>
          <w:spacing w:val="-10"/>
        </w:rPr>
        <w:t> </w:t>
      </w:r>
      <w:r>
        <w:rPr/>
        <w:t>via</w:t>
      </w:r>
      <w:r>
        <w:rPr>
          <w:spacing w:val="-10"/>
        </w:rPr>
        <w:t> </w:t>
      </w:r>
      <w:r>
        <w:rPr/>
        <w:t>Near-RT</w:t>
      </w:r>
      <w:r>
        <w:rPr>
          <w:spacing w:val="-7"/>
        </w:rPr>
        <w:t> </w:t>
      </w:r>
      <w:r>
        <w:rPr>
          <w:spacing w:val="-5"/>
        </w:rPr>
        <w:t>RIC</w:t>
      </w:r>
    </w:p>
    <w:p>
      <w:pPr>
        <w:pStyle w:val="BodyText"/>
        <w:spacing w:before="6"/>
        <w:rPr>
          <w:rFonts w:ascii="Arial"/>
          <w:b/>
          <w:sz w:val="15"/>
        </w:rPr>
      </w:pPr>
    </w:p>
    <w:tbl>
      <w:tblPr>
        <w:tblW w:w="0" w:type="auto"/>
        <w:jc w:val="left"/>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6247"/>
        <w:gridCol w:w="1076"/>
      </w:tblGrid>
      <w:tr>
        <w:trPr>
          <w:trHeight w:val="671" w:hRule="atLeast"/>
        </w:trPr>
        <w:tc>
          <w:tcPr>
            <w:tcW w:w="1697" w:type="dxa"/>
            <w:shd w:val="clear" w:color="auto" w:fill="D9D9D9"/>
          </w:tcPr>
          <w:p>
            <w:pPr>
              <w:pStyle w:val="TableParagraph"/>
              <w:spacing w:before="17"/>
              <w:ind w:left="0"/>
              <w:rPr>
                <w:rFonts w:ascii="Arial"/>
                <w:b/>
                <w:sz w:val="18"/>
              </w:rPr>
            </w:pPr>
          </w:p>
          <w:p>
            <w:pPr>
              <w:pStyle w:val="TableParagraph"/>
              <w:ind w:left="172"/>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6247" w:type="dxa"/>
            <w:shd w:val="clear" w:color="auto" w:fill="D9D9D9"/>
          </w:tcPr>
          <w:p>
            <w:pPr>
              <w:pStyle w:val="TableParagraph"/>
              <w:spacing w:before="17"/>
              <w:ind w:left="0"/>
              <w:rPr>
                <w:rFonts w:ascii="Arial"/>
                <w:b/>
                <w:sz w:val="18"/>
              </w:rPr>
            </w:pPr>
          </w:p>
          <w:p>
            <w:pPr>
              <w:pStyle w:val="TableParagraph"/>
              <w:ind w:left="5"/>
              <w:jc w:val="center"/>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076" w:type="dxa"/>
            <w:shd w:val="clear" w:color="auto" w:fill="D9D9D9"/>
          </w:tcPr>
          <w:p>
            <w:pPr>
              <w:pStyle w:val="TableParagraph"/>
              <w:spacing w:line="259" w:lineRule="auto" w:before="1"/>
              <w:ind w:left="8"/>
              <w:jc w:val="center"/>
              <w:rPr>
                <w:rFonts w:ascii="Arial"/>
                <w:b/>
                <w:sz w:val="18"/>
              </w:rPr>
            </w:pPr>
            <w:r>
              <w:rPr>
                <w:rFonts w:ascii="Arial"/>
                <w:b/>
                <w:spacing w:val="-2"/>
                <w:sz w:val="18"/>
              </w:rPr>
              <w:t>&lt;&lt;Uses&gt;&gt; Related</w:t>
            </w:r>
          </w:p>
          <w:p>
            <w:pPr>
              <w:pStyle w:val="TableParagraph"/>
              <w:spacing w:line="203" w:lineRule="exact"/>
              <w:ind w:left="8" w:right="2"/>
              <w:jc w:val="center"/>
              <w:rPr>
                <w:rFonts w:ascii="Arial"/>
                <w:b/>
                <w:sz w:val="18"/>
              </w:rPr>
            </w:pPr>
            <w:r>
              <w:rPr>
                <w:rFonts w:ascii="Arial"/>
                <w:b/>
                <w:spacing w:val="-5"/>
                <w:sz w:val="18"/>
              </w:rPr>
              <w:t>use</w:t>
            </w:r>
          </w:p>
        </w:tc>
      </w:tr>
      <w:tr>
        <w:trPr>
          <w:trHeight w:val="669" w:hRule="atLeast"/>
        </w:trPr>
        <w:tc>
          <w:tcPr>
            <w:tcW w:w="1697" w:type="dxa"/>
          </w:tcPr>
          <w:p>
            <w:pPr>
              <w:pStyle w:val="TableParagraph"/>
              <w:spacing w:before="15"/>
              <w:ind w:left="0"/>
              <w:rPr>
                <w:rFonts w:ascii="Arial"/>
                <w:b/>
                <w:sz w:val="18"/>
              </w:rPr>
            </w:pPr>
          </w:p>
          <w:p>
            <w:pPr>
              <w:pStyle w:val="TableParagraph"/>
              <w:rPr>
                <w:rFonts w:ascii="Arial"/>
                <w:sz w:val="18"/>
              </w:rPr>
            </w:pPr>
            <w:r>
              <w:rPr>
                <w:rFonts w:ascii="Arial"/>
                <w:spacing w:val="-4"/>
                <w:sz w:val="18"/>
              </w:rPr>
              <w:t>Goal</w:t>
            </w:r>
          </w:p>
        </w:tc>
        <w:tc>
          <w:tcPr>
            <w:tcW w:w="6247" w:type="dxa"/>
          </w:tcPr>
          <w:p>
            <w:pPr>
              <w:pStyle w:val="TableParagraph"/>
              <w:spacing w:line="206" w:lineRule="exact"/>
              <w:rPr>
                <w:rFonts w:ascii="Arial"/>
                <w:sz w:val="18"/>
              </w:rPr>
            </w:pPr>
            <w:r>
              <w:rPr>
                <w:rFonts w:ascii="Arial"/>
                <w:sz w:val="18"/>
              </w:rPr>
              <w:t>Enable</w:t>
            </w:r>
            <w:r>
              <w:rPr>
                <w:rFonts w:ascii="Arial"/>
                <w:spacing w:val="-9"/>
                <w:sz w:val="18"/>
              </w:rPr>
              <w:t> </w:t>
            </w:r>
            <w:r>
              <w:rPr>
                <w:rFonts w:ascii="Arial"/>
                <w:sz w:val="18"/>
              </w:rPr>
              <w:t>RF</w:t>
            </w:r>
            <w:r>
              <w:rPr>
                <w:rFonts w:ascii="Arial"/>
                <w:spacing w:val="-8"/>
                <w:sz w:val="18"/>
              </w:rPr>
              <w:t> </w:t>
            </w:r>
            <w:r>
              <w:rPr>
                <w:rFonts w:ascii="Arial"/>
                <w:sz w:val="18"/>
              </w:rPr>
              <w:t>Channel</w:t>
            </w:r>
            <w:r>
              <w:rPr>
                <w:rFonts w:ascii="Arial"/>
                <w:spacing w:val="-10"/>
                <w:sz w:val="18"/>
              </w:rPr>
              <w:t> </w:t>
            </w:r>
            <w:r>
              <w:rPr>
                <w:rFonts w:ascii="Arial"/>
                <w:sz w:val="18"/>
              </w:rPr>
              <w:t>Reconfiguration</w:t>
            </w:r>
            <w:r>
              <w:rPr>
                <w:rFonts w:ascii="Arial"/>
                <w:spacing w:val="-7"/>
                <w:sz w:val="18"/>
              </w:rPr>
              <w:t> </w:t>
            </w:r>
            <w:r>
              <w:rPr>
                <w:rFonts w:ascii="Arial"/>
                <w:sz w:val="18"/>
              </w:rPr>
              <w:t>Energy</w:t>
            </w:r>
            <w:r>
              <w:rPr>
                <w:rFonts w:ascii="Arial"/>
                <w:spacing w:val="-7"/>
                <w:sz w:val="18"/>
              </w:rPr>
              <w:t> </w:t>
            </w:r>
            <w:r>
              <w:rPr>
                <w:rFonts w:ascii="Arial"/>
                <w:sz w:val="18"/>
              </w:rPr>
              <w:t>Saving</w:t>
            </w:r>
            <w:r>
              <w:rPr>
                <w:rFonts w:ascii="Arial"/>
                <w:spacing w:val="-7"/>
                <w:sz w:val="18"/>
              </w:rPr>
              <w:t> </w:t>
            </w:r>
            <w:r>
              <w:rPr>
                <w:rFonts w:ascii="Arial"/>
                <w:sz w:val="18"/>
              </w:rPr>
              <w:t>functions</w:t>
            </w:r>
            <w:r>
              <w:rPr>
                <w:rFonts w:ascii="Arial"/>
                <w:spacing w:val="-9"/>
                <w:sz w:val="18"/>
              </w:rPr>
              <w:t> </w:t>
            </w:r>
            <w:r>
              <w:rPr>
                <w:rFonts w:ascii="Arial"/>
                <w:sz w:val="18"/>
              </w:rPr>
              <w:t>in</w:t>
            </w:r>
            <w:r>
              <w:rPr>
                <w:rFonts w:ascii="Arial"/>
                <w:spacing w:val="-7"/>
                <w:sz w:val="18"/>
              </w:rPr>
              <w:t> </w:t>
            </w:r>
            <w:r>
              <w:rPr>
                <w:rFonts w:ascii="Arial"/>
                <w:sz w:val="18"/>
              </w:rPr>
              <w:t>the</w:t>
            </w:r>
            <w:r>
              <w:rPr>
                <w:rFonts w:ascii="Arial"/>
                <w:spacing w:val="-7"/>
                <w:sz w:val="18"/>
              </w:rPr>
              <w:t> </w:t>
            </w:r>
            <w:r>
              <w:rPr>
                <w:rFonts w:ascii="Arial"/>
                <w:spacing w:val="-2"/>
                <w:sz w:val="18"/>
              </w:rPr>
              <w:t>Network</w:t>
            </w:r>
          </w:p>
          <w:p>
            <w:pPr>
              <w:pStyle w:val="TableParagraph"/>
              <w:spacing w:line="220" w:lineRule="atLeast" w:before="3"/>
              <w:rPr>
                <w:rFonts w:ascii="Arial"/>
                <w:sz w:val="18"/>
              </w:rPr>
            </w:pPr>
            <w:r>
              <w:rPr>
                <w:rFonts w:ascii="Arial"/>
                <w:sz w:val="18"/>
              </w:rPr>
              <w:t>by</w:t>
            </w:r>
            <w:r>
              <w:rPr>
                <w:rFonts w:ascii="Arial"/>
                <w:spacing w:val="-13"/>
                <w:sz w:val="18"/>
              </w:rPr>
              <w:t> </w:t>
            </w:r>
            <w:r>
              <w:rPr>
                <w:rFonts w:ascii="Arial"/>
                <w:sz w:val="18"/>
              </w:rPr>
              <w:t>means</w:t>
            </w:r>
            <w:r>
              <w:rPr>
                <w:rFonts w:ascii="Arial"/>
                <w:spacing w:val="-12"/>
                <w:sz w:val="18"/>
              </w:rPr>
              <w:t> </w:t>
            </w:r>
            <w:r>
              <w:rPr>
                <w:rFonts w:ascii="Arial"/>
                <w:sz w:val="18"/>
              </w:rPr>
              <w:t>of</w:t>
            </w:r>
            <w:r>
              <w:rPr>
                <w:rFonts w:ascii="Arial"/>
                <w:spacing w:val="-13"/>
                <w:sz w:val="18"/>
              </w:rPr>
              <w:t> </w:t>
            </w:r>
            <w:r>
              <w:rPr>
                <w:rFonts w:ascii="Arial"/>
                <w:sz w:val="18"/>
              </w:rPr>
              <w:t>configuration</w:t>
            </w:r>
            <w:r>
              <w:rPr>
                <w:rFonts w:ascii="Arial"/>
                <w:spacing w:val="-12"/>
                <w:sz w:val="18"/>
              </w:rPr>
              <w:t> </w:t>
            </w:r>
            <w:r>
              <w:rPr>
                <w:rFonts w:ascii="Arial"/>
                <w:sz w:val="18"/>
              </w:rPr>
              <w:t>parameter</w:t>
            </w:r>
            <w:r>
              <w:rPr>
                <w:rFonts w:ascii="Arial"/>
                <w:spacing w:val="-13"/>
                <w:sz w:val="18"/>
              </w:rPr>
              <w:t> </w:t>
            </w:r>
            <w:r>
              <w:rPr>
                <w:rFonts w:ascii="Arial"/>
                <w:sz w:val="18"/>
              </w:rPr>
              <w:t>change</w:t>
            </w:r>
            <w:r>
              <w:rPr>
                <w:rFonts w:ascii="Arial"/>
                <w:spacing w:val="-12"/>
                <w:sz w:val="18"/>
              </w:rPr>
              <w:t> </w:t>
            </w:r>
            <w:r>
              <w:rPr>
                <w:rFonts w:ascii="Arial"/>
                <w:sz w:val="18"/>
              </w:rPr>
              <w:t>and</w:t>
            </w:r>
            <w:r>
              <w:rPr>
                <w:rFonts w:ascii="Arial"/>
                <w:spacing w:val="-8"/>
                <w:sz w:val="18"/>
              </w:rPr>
              <w:t> </w:t>
            </w:r>
            <w:r>
              <w:rPr>
                <w:rFonts w:ascii="Arial"/>
                <w:sz w:val="18"/>
              </w:rPr>
              <w:t>actions</w:t>
            </w:r>
            <w:r>
              <w:rPr>
                <w:rFonts w:ascii="Arial"/>
                <w:spacing w:val="-13"/>
                <w:sz w:val="18"/>
              </w:rPr>
              <w:t> </w:t>
            </w:r>
            <w:r>
              <w:rPr>
                <w:rFonts w:ascii="Arial"/>
                <w:sz w:val="18"/>
              </w:rPr>
              <w:t>controlled</w:t>
            </w:r>
            <w:r>
              <w:rPr>
                <w:rFonts w:ascii="Arial"/>
                <w:spacing w:val="-12"/>
                <w:sz w:val="18"/>
              </w:rPr>
              <w:t> </w:t>
            </w:r>
            <w:r>
              <w:rPr>
                <w:rFonts w:ascii="Arial"/>
                <w:sz w:val="18"/>
              </w:rPr>
              <w:t>by</w:t>
            </w:r>
            <w:r>
              <w:rPr>
                <w:rFonts w:ascii="Arial"/>
                <w:spacing w:val="-12"/>
                <w:sz w:val="18"/>
              </w:rPr>
              <w:t> </w:t>
            </w:r>
            <w:r>
              <w:rPr>
                <w:rFonts w:ascii="Arial"/>
                <w:sz w:val="18"/>
              </w:rPr>
              <w:t>Near- RT RIC and allow for AI/ML-based solutions.</w:t>
            </w:r>
          </w:p>
        </w:tc>
        <w:tc>
          <w:tcPr>
            <w:tcW w:w="1076" w:type="dxa"/>
          </w:tcPr>
          <w:p>
            <w:pPr>
              <w:pStyle w:val="TableParagraph"/>
              <w:ind w:left="0"/>
              <w:rPr>
                <w:sz w:val="18"/>
              </w:rPr>
            </w:pPr>
          </w:p>
        </w:tc>
      </w:tr>
      <w:tr>
        <w:trPr>
          <w:trHeight w:val="895" w:hRule="atLeast"/>
        </w:trPr>
        <w:tc>
          <w:tcPr>
            <w:tcW w:w="1697" w:type="dxa"/>
          </w:tcPr>
          <w:p>
            <w:pPr>
              <w:pStyle w:val="TableParagraph"/>
              <w:spacing w:before="127"/>
              <w:ind w:left="0"/>
              <w:rPr>
                <w:rFonts w:ascii="Arial"/>
                <w:b/>
                <w:sz w:val="18"/>
              </w:rPr>
            </w:pPr>
          </w:p>
          <w:p>
            <w:pPr>
              <w:pStyle w:val="TableParagraph"/>
              <w:spacing w:before="1"/>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6247" w:type="dxa"/>
          </w:tcPr>
          <w:p>
            <w:pPr>
              <w:pStyle w:val="TableParagraph"/>
              <w:spacing w:line="259" w:lineRule="auto"/>
              <w:ind w:right="101"/>
              <w:jc w:val="both"/>
              <w:rPr>
                <w:rFonts w:ascii="Arial"/>
                <w:sz w:val="18"/>
              </w:rPr>
            </w:pPr>
            <w:r>
              <w:rPr>
                <w:rFonts w:ascii="Arial"/>
                <w:sz w:val="18"/>
              </w:rPr>
              <w:t>Near-RT</w:t>
            </w:r>
            <w:r>
              <w:rPr>
                <w:rFonts w:ascii="Arial"/>
                <w:spacing w:val="-3"/>
                <w:sz w:val="18"/>
              </w:rPr>
              <w:t> </w:t>
            </w:r>
            <w:r>
              <w:rPr>
                <w:rFonts w:ascii="Arial"/>
                <w:sz w:val="18"/>
              </w:rPr>
              <w:t>RIC acting as inference host for Energy Savings decision making. E2 Node and O-RU are the subject of action for configuration enforcement. SMO/Non-RT</w:t>
            </w:r>
            <w:r>
              <w:rPr>
                <w:rFonts w:ascii="Arial"/>
                <w:spacing w:val="14"/>
                <w:sz w:val="18"/>
              </w:rPr>
              <w:t> </w:t>
            </w:r>
            <w:r>
              <w:rPr>
                <w:rFonts w:ascii="Arial"/>
                <w:sz w:val="18"/>
              </w:rPr>
              <w:t>RIC</w:t>
            </w:r>
            <w:r>
              <w:rPr>
                <w:rFonts w:ascii="Arial"/>
                <w:spacing w:val="18"/>
                <w:sz w:val="18"/>
              </w:rPr>
              <w:t> </w:t>
            </w:r>
            <w:r>
              <w:rPr>
                <w:rFonts w:ascii="Arial"/>
                <w:sz w:val="18"/>
              </w:rPr>
              <w:t>acting</w:t>
            </w:r>
            <w:r>
              <w:rPr>
                <w:rFonts w:ascii="Arial"/>
                <w:spacing w:val="19"/>
                <w:sz w:val="18"/>
              </w:rPr>
              <w:t> </w:t>
            </w:r>
            <w:r>
              <w:rPr>
                <w:rFonts w:ascii="Arial"/>
                <w:sz w:val="18"/>
              </w:rPr>
              <w:t>as</w:t>
            </w:r>
            <w:r>
              <w:rPr>
                <w:rFonts w:ascii="Arial"/>
                <w:spacing w:val="20"/>
                <w:sz w:val="18"/>
              </w:rPr>
              <w:t> </w:t>
            </w:r>
            <w:r>
              <w:rPr>
                <w:rFonts w:ascii="Arial"/>
                <w:sz w:val="18"/>
              </w:rPr>
              <w:t>policy</w:t>
            </w:r>
            <w:r>
              <w:rPr>
                <w:rFonts w:ascii="Arial"/>
                <w:spacing w:val="19"/>
                <w:sz w:val="18"/>
              </w:rPr>
              <w:t> </w:t>
            </w:r>
            <w:r>
              <w:rPr>
                <w:rFonts w:ascii="Arial"/>
                <w:sz w:val="18"/>
              </w:rPr>
              <w:t>maker</w:t>
            </w:r>
            <w:r>
              <w:rPr>
                <w:rFonts w:ascii="Arial"/>
                <w:spacing w:val="18"/>
                <w:sz w:val="18"/>
              </w:rPr>
              <w:t> </w:t>
            </w:r>
            <w:r>
              <w:rPr>
                <w:rFonts w:ascii="Arial"/>
                <w:sz w:val="18"/>
              </w:rPr>
              <w:t>or</w:t>
            </w:r>
            <w:r>
              <w:rPr>
                <w:rFonts w:ascii="Arial"/>
                <w:spacing w:val="16"/>
                <w:sz w:val="18"/>
              </w:rPr>
              <w:t> </w:t>
            </w:r>
            <w:r>
              <w:rPr>
                <w:rFonts w:ascii="Arial"/>
                <w:sz w:val="18"/>
              </w:rPr>
              <w:t>trigger</w:t>
            </w:r>
            <w:r>
              <w:rPr>
                <w:rFonts w:ascii="Arial"/>
                <w:spacing w:val="17"/>
                <w:sz w:val="18"/>
              </w:rPr>
              <w:t> </w:t>
            </w:r>
            <w:r>
              <w:rPr>
                <w:rFonts w:ascii="Arial"/>
                <w:sz w:val="18"/>
              </w:rPr>
              <w:t>for</w:t>
            </w:r>
            <w:r>
              <w:rPr>
                <w:rFonts w:ascii="Arial"/>
                <w:spacing w:val="18"/>
                <w:sz w:val="18"/>
              </w:rPr>
              <w:t> </w:t>
            </w:r>
            <w:r>
              <w:rPr>
                <w:rFonts w:ascii="Arial"/>
                <w:sz w:val="18"/>
              </w:rPr>
              <w:t>ES</w:t>
            </w:r>
            <w:r>
              <w:rPr>
                <w:rFonts w:ascii="Arial"/>
                <w:spacing w:val="13"/>
                <w:sz w:val="18"/>
              </w:rPr>
              <w:t> </w:t>
            </w:r>
            <w:r>
              <w:rPr>
                <w:rFonts w:ascii="Arial"/>
                <w:sz w:val="18"/>
              </w:rPr>
              <w:t>optimization</w:t>
            </w:r>
            <w:r>
              <w:rPr>
                <w:rFonts w:ascii="Arial"/>
                <w:spacing w:val="20"/>
                <w:sz w:val="18"/>
              </w:rPr>
              <w:t> </w:t>
            </w:r>
            <w:r>
              <w:rPr>
                <w:rFonts w:ascii="Arial"/>
                <w:spacing w:val="-5"/>
                <w:sz w:val="18"/>
              </w:rPr>
              <w:t>in</w:t>
            </w:r>
          </w:p>
          <w:p>
            <w:pPr>
              <w:pStyle w:val="TableParagraph"/>
              <w:spacing w:line="204" w:lineRule="exact" w:before="1"/>
              <w:jc w:val="both"/>
              <w:rPr>
                <w:rFonts w:ascii="Arial"/>
                <w:sz w:val="18"/>
              </w:rPr>
            </w:pPr>
            <w:r>
              <w:rPr>
                <w:rFonts w:ascii="Arial"/>
                <w:sz w:val="18"/>
              </w:rPr>
              <w:t>Near-RT</w:t>
            </w:r>
            <w:r>
              <w:rPr>
                <w:rFonts w:ascii="Arial"/>
                <w:spacing w:val="-10"/>
                <w:sz w:val="18"/>
              </w:rPr>
              <w:t> </w:t>
            </w:r>
            <w:r>
              <w:rPr>
                <w:rFonts w:ascii="Arial"/>
                <w:spacing w:val="-4"/>
                <w:sz w:val="18"/>
              </w:rPr>
              <w:t>RIC.</w:t>
            </w:r>
          </w:p>
        </w:tc>
        <w:tc>
          <w:tcPr>
            <w:tcW w:w="1076" w:type="dxa"/>
          </w:tcPr>
          <w:p>
            <w:pPr>
              <w:pStyle w:val="TableParagraph"/>
              <w:ind w:left="0"/>
              <w:rPr>
                <w:sz w:val="18"/>
              </w:rPr>
            </w:pPr>
          </w:p>
        </w:tc>
      </w:tr>
      <w:tr>
        <w:trPr>
          <w:trHeight w:val="1562" w:hRule="atLeast"/>
        </w:trPr>
        <w:tc>
          <w:tcPr>
            <w:tcW w:w="1697" w:type="dxa"/>
          </w:tcPr>
          <w:p>
            <w:pPr>
              <w:pStyle w:val="TableParagraph"/>
              <w:ind w:left="0"/>
              <w:rPr>
                <w:rFonts w:ascii="Arial"/>
                <w:b/>
                <w:sz w:val="18"/>
              </w:rPr>
            </w:pPr>
          </w:p>
          <w:p>
            <w:pPr>
              <w:pStyle w:val="TableParagraph"/>
              <w:ind w:left="0"/>
              <w:rPr>
                <w:rFonts w:ascii="Arial"/>
                <w:b/>
                <w:sz w:val="18"/>
              </w:rPr>
            </w:pPr>
          </w:p>
          <w:p>
            <w:pPr>
              <w:pStyle w:val="TableParagraph"/>
              <w:spacing w:before="47"/>
              <w:ind w:left="0"/>
              <w:rPr>
                <w:rFonts w:ascii="Arial"/>
                <w:b/>
                <w:sz w:val="18"/>
              </w:rPr>
            </w:pPr>
          </w:p>
          <w:p>
            <w:pPr>
              <w:pStyle w:val="TableParagraph"/>
              <w:rPr>
                <w:rFonts w:ascii="Arial"/>
                <w:sz w:val="18"/>
              </w:rPr>
            </w:pPr>
            <w:r>
              <w:rPr>
                <w:rFonts w:ascii="Arial"/>
                <w:spacing w:val="-2"/>
                <w:sz w:val="18"/>
              </w:rPr>
              <w:t>Assumptions</w:t>
            </w:r>
          </w:p>
        </w:tc>
        <w:tc>
          <w:tcPr>
            <w:tcW w:w="6247" w:type="dxa"/>
          </w:tcPr>
          <w:p>
            <w:pPr>
              <w:pStyle w:val="TableParagraph"/>
              <w:spacing w:line="259" w:lineRule="auto"/>
              <w:ind w:right="93"/>
              <w:rPr>
                <w:rFonts w:ascii="Arial"/>
                <w:sz w:val="18"/>
              </w:rPr>
            </w:pPr>
            <w:r>
              <w:rPr>
                <w:rFonts w:ascii="Arial"/>
                <w:sz w:val="18"/>
              </w:rPr>
              <w:t>O1</w:t>
            </w:r>
            <w:r>
              <w:rPr>
                <w:rFonts w:ascii="Arial"/>
                <w:spacing w:val="-13"/>
                <w:sz w:val="18"/>
              </w:rPr>
              <w:t> </w:t>
            </w:r>
            <w:r>
              <w:rPr>
                <w:rFonts w:ascii="Arial"/>
                <w:sz w:val="18"/>
              </w:rPr>
              <w:t>interface</w:t>
            </w:r>
            <w:r>
              <w:rPr>
                <w:rFonts w:ascii="Arial"/>
                <w:spacing w:val="-12"/>
                <w:sz w:val="18"/>
              </w:rPr>
              <w:t> </w:t>
            </w:r>
            <w:r>
              <w:rPr>
                <w:rFonts w:ascii="Arial"/>
                <w:sz w:val="18"/>
              </w:rPr>
              <w:t>connectivity</w:t>
            </w:r>
            <w:r>
              <w:rPr>
                <w:rFonts w:ascii="Arial"/>
                <w:spacing w:val="-13"/>
                <w:sz w:val="18"/>
              </w:rPr>
              <w:t> </w:t>
            </w:r>
            <w:r>
              <w:rPr>
                <w:rFonts w:ascii="Arial"/>
                <w:sz w:val="18"/>
              </w:rPr>
              <w:t>is</w:t>
            </w:r>
            <w:r>
              <w:rPr>
                <w:rFonts w:ascii="Arial"/>
                <w:spacing w:val="-12"/>
                <w:sz w:val="18"/>
              </w:rPr>
              <w:t> </w:t>
            </w:r>
            <w:r>
              <w:rPr>
                <w:rFonts w:ascii="Arial"/>
                <w:sz w:val="18"/>
              </w:rPr>
              <w:t>established</w:t>
            </w:r>
            <w:r>
              <w:rPr>
                <w:rFonts w:ascii="Arial"/>
                <w:spacing w:val="-13"/>
                <w:sz w:val="18"/>
              </w:rPr>
              <w:t> </w:t>
            </w:r>
            <w:r>
              <w:rPr>
                <w:rFonts w:ascii="Arial"/>
                <w:sz w:val="18"/>
              </w:rPr>
              <w:t>between</w:t>
            </w:r>
            <w:r>
              <w:rPr>
                <w:rFonts w:ascii="Arial"/>
                <w:spacing w:val="-13"/>
                <w:sz w:val="18"/>
              </w:rPr>
              <w:t> </w:t>
            </w:r>
            <w:r>
              <w:rPr>
                <w:rFonts w:ascii="Arial"/>
                <w:sz w:val="18"/>
              </w:rPr>
              <w:t>E2</w:t>
            </w:r>
            <w:r>
              <w:rPr>
                <w:rFonts w:ascii="Arial"/>
                <w:spacing w:val="-12"/>
                <w:sz w:val="18"/>
              </w:rPr>
              <w:t> </w:t>
            </w:r>
            <w:r>
              <w:rPr>
                <w:rFonts w:ascii="Arial"/>
                <w:sz w:val="18"/>
              </w:rPr>
              <w:t>Node,</w:t>
            </w:r>
            <w:r>
              <w:rPr>
                <w:rFonts w:ascii="Arial"/>
                <w:spacing w:val="-13"/>
                <w:sz w:val="18"/>
              </w:rPr>
              <w:t> </w:t>
            </w:r>
            <w:r>
              <w:rPr>
                <w:rFonts w:ascii="Arial"/>
                <w:sz w:val="18"/>
              </w:rPr>
              <w:t>Near-RT</w:t>
            </w:r>
            <w:r>
              <w:rPr>
                <w:rFonts w:ascii="Arial"/>
                <w:spacing w:val="-14"/>
                <w:sz w:val="18"/>
              </w:rPr>
              <w:t> </w:t>
            </w:r>
            <w:r>
              <w:rPr>
                <w:rFonts w:ascii="Arial"/>
                <w:sz w:val="18"/>
              </w:rPr>
              <w:t>RIC,</w:t>
            </w:r>
            <w:r>
              <w:rPr>
                <w:rFonts w:ascii="Arial"/>
                <w:spacing w:val="-12"/>
                <w:sz w:val="18"/>
              </w:rPr>
              <w:t> </w:t>
            </w:r>
            <w:r>
              <w:rPr>
                <w:rFonts w:ascii="Arial"/>
                <w:sz w:val="18"/>
              </w:rPr>
              <w:t>and </w:t>
            </w:r>
            <w:r>
              <w:rPr>
                <w:rFonts w:ascii="Arial"/>
                <w:spacing w:val="-4"/>
                <w:sz w:val="18"/>
              </w:rPr>
              <w:t>SMO.</w:t>
            </w:r>
          </w:p>
          <w:p>
            <w:pPr>
              <w:pStyle w:val="TableParagraph"/>
              <w:spacing w:line="259" w:lineRule="auto"/>
              <w:rPr>
                <w:rFonts w:ascii="Arial"/>
                <w:sz w:val="18"/>
              </w:rPr>
            </w:pPr>
            <w:r>
              <w:rPr>
                <w:rFonts w:ascii="Arial"/>
                <w:sz w:val="18"/>
              </w:rPr>
              <w:t>E2</w:t>
            </w:r>
            <w:r>
              <w:rPr>
                <w:rFonts w:ascii="Arial"/>
                <w:spacing w:val="-7"/>
                <w:sz w:val="18"/>
              </w:rPr>
              <w:t> </w:t>
            </w:r>
            <w:r>
              <w:rPr>
                <w:rFonts w:ascii="Arial"/>
                <w:sz w:val="18"/>
              </w:rPr>
              <w:t>interface</w:t>
            </w:r>
            <w:r>
              <w:rPr>
                <w:rFonts w:ascii="Arial"/>
                <w:spacing w:val="-10"/>
                <w:sz w:val="18"/>
              </w:rPr>
              <w:t> </w:t>
            </w:r>
            <w:r>
              <w:rPr>
                <w:rFonts w:ascii="Arial"/>
                <w:sz w:val="18"/>
              </w:rPr>
              <w:t>connectivity</w:t>
            </w:r>
            <w:r>
              <w:rPr>
                <w:rFonts w:ascii="Arial"/>
                <w:spacing w:val="-7"/>
                <w:sz w:val="18"/>
              </w:rPr>
              <w:t> </w:t>
            </w:r>
            <w:r>
              <w:rPr>
                <w:rFonts w:ascii="Arial"/>
                <w:sz w:val="18"/>
              </w:rPr>
              <w:t>is</w:t>
            </w:r>
            <w:r>
              <w:rPr>
                <w:rFonts w:ascii="Arial"/>
                <w:spacing w:val="-7"/>
                <w:sz w:val="18"/>
              </w:rPr>
              <w:t> </w:t>
            </w:r>
            <w:r>
              <w:rPr>
                <w:rFonts w:ascii="Arial"/>
                <w:sz w:val="18"/>
              </w:rPr>
              <w:t>established</w:t>
            </w:r>
            <w:r>
              <w:rPr>
                <w:rFonts w:ascii="Arial"/>
                <w:spacing w:val="-7"/>
                <w:sz w:val="18"/>
              </w:rPr>
              <w:t> </w:t>
            </w:r>
            <w:r>
              <w:rPr>
                <w:rFonts w:ascii="Arial"/>
                <w:sz w:val="18"/>
              </w:rPr>
              <w:t>between</w:t>
            </w:r>
            <w:r>
              <w:rPr>
                <w:rFonts w:ascii="Arial"/>
                <w:spacing w:val="-7"/>
                <w:sz w:val="18"/>
              </w:rPr>
              <w:t> </w:t>
            </w:r>
            <w:r>
              <w:rPr>
                <w:rFonts w:ascii="Arial"/>
                <w:sz w:val="18"/>
              </w:rPr>
              <w:t>E2</w:t>
            </w:r>
            <w:r>
              <w:rPr>
                <w:rFonts w:ascii="Arial"/>
                <w:spacing w:val="-7"/>
                <w:sz w:val="18"/>
              </w:rPr>
              <w:t> </w:t>
            </w:r>
            <w:r>
              <w:rPr>
                <w:rFonts w:ascii="Arial"/>
                <w:sz w:val="18"/>
              </w:rPr>
              <w:t>Node</w:t>
            </w:r>
            <w:r>
              <w:rPr>
                <w:rFonts w:ascii="Arial"/>
                <w:spacing w:val="-7"/>
                <w:sz w:val="18"/>
              </w:rPr>
              <w:t> </w:t>
            </w:r>
            <w:r>
              <w:rPr>
                <w:rFonts w:ascii="Arial"/>
                <w:sz w:val="18"/>
              </w:rPr>
              <w:t>and</w:t>
            </w:r>
            <w:r>
              <w:rPr>
                <w:rFonts w:ascii="Arial"/>
                <w:spacing w:val="-7"/>
                <w:sz w:val="18"/>
              </w:rPr>
              <w:t> </w:t>
            </w:r>
            <w:r>
              <w:rPr>
                <w:rFonts w:ascii="Arial"/>
                <w:sz w:val="18"/>
              </w:rPr>
              <w:t>Near-RT</w:t>
            </w:r>
            <w:r>
              <w:rPr>
                <w:rFonts w:ascii="Arial"/>
                <w:spacing w:val="-12"/>
                <w:sz w:val="18"/>
              </w:rPr>
              <w:t> </w:t>
            </w:r>
            <w:r>
              <w:rPr>
                <w:rFonts w:ascii="Arial"/>
                <w:sz w:val="18"/>
              </w:rPr>
              <w:t>RIC. A1 interface is established between Non-RT RIC and Near-RT RIC.</w:t>
            </w:r>
          </w:p>
          <w:p>
            <w:pPr>
              <w:pStyle w:val="TableParagraph"/>
              <w:spacing w:line="259" w:lineRule="auto"/>
              <w:rPr>
                <w:rFonts w:ascii="Arial"/>
                <w:sz w:val="18"/>
              </w:rPr>
            </w:pPr>
            <w:r>
              <w:rPr>
                <w:rFonts w:ascii="Arial"/>
                <w:sz w:val="18"/>
              </w:rPr>
              <w:t>Open FH M-Plane interface is established between E2 Node and O-RU or between O-RU and SMO.</w:t>
            </w:r>
          </w:p>
          <w:p>
            <w:pPr>
              <w:pStyle w:val="TableParagraph"/>
              <w:spacing w:line="203" w:lineRule="exact"/>
              <w:rPr>
                <w:rFonts w:ascii="Arial"/>
                <w:sz w:val="18"/>
              </w:rPr>
            </w:pPr>
            <w:r>
              <w:rPr>
                <w:rFonts w:ascii="Arial"/>
                <w:sz w:val="18"/>
              </w:rPr>
              <w:t>Network is </w:t>
            </w:r>
            <w:r>
              <w:rPr>
                <w:rFonts w:ascii="Arial"/>
                <w:spacing w:val="-2"/>
                <w:sz w:val="18"/>
              </w:rPr>
              <w:t>operational.</w:t>
            </w:r>
          </w:p>
        </w:tc>
        <w:tc>
          <w:tcPr>
            <w:tcW w:w="1076" w:type="dxa"/>
          </w:tcPr>
          <w:p>
            <w:pPr>
              <w:pStyle w:val="TableParagraph"/>
              <w:ind w:left="0"/>
              <w:rPr>
                <w:sz w:val="18"/>
              </w:rPr>
            </w:pPr>
          </w:p>
        </w:tc>
      </w:tr>
      <w:tr>
        <w:trPr>
          <w:trHeight w:val="671" w:hRule="atLeast"/>
        </w:trPr>
        <w:tc>
          <w:tcPr>
            <w:tcW w:w="1697" w:type="dxa"/>
          </w:tcPr>
          <w:p>
            <w:pPr>
              <w:pStyle w:val="TableParagraph"/>
              <w:spacing w:before="17"/>
              <w:ind w:left="0"/>
              <w:rPr>
                <w:rFonts w:ascii="Arial"/>
                <w:b/>
                <w:sz w:val="18"/>
              </w:rPr>
            </w:pPr>
          </w:p>
          <w:p>
            <w:pPr>
              <w:pStyle w:val="TableParagraph"/>
              <w:rPr>
                <w:rFonts w:ascii="Arial"/>
                <w:sz w:val="18"/>
              </w:rPr>
            </w:pPr>
            <w:r>
              <w:rPr>
                <w:rFonts w:ascii="Arial"/>
                <w:spacing w:val="-2"/>
                <w:sz w:val="18"/>
              </w:rPr>
              <w:t>Pre-conditions</w:t>
            </w:r>
          </w:p>
        </w:tc>
        <w:tc>
          <w:tcPr>
            <w:tcW w:w="6247" w:type="dxa"/>
          </w:tcPr>
          <w:p>
            <w:pPr>
              <w:pStyle w:val="TableParagraph"/>
              <w:spacing w:line="261" w:lineRule="auto"/>
              <w:rPr>
                <w:rFonts w:ascii="Arial"/>
                <w:sz w:val="18"/>
              </w:rPr>
            </w:pPr>
            <w:r>
              <w:rPr>
                <w:rFonts w:ascii="Arial"/>
                <w:sz w:val="18"/>
              </w:rPr>
              <w:t>The operator has set the targets for the Energy Saving function in the Non- RT RIC (rApp).</w:t>
            </w:r>
          </w:p>
          <w:p>
            <w:pPr>
              <w:pStyle w:val="TableParagraph"/>
              <w:spacing w:line="201" w:lineRule="exact"/>
              <w:rPr>
                <w:rFonts w:ascii="Arial"/>
                <w:sz w:val="18"/>
              </w:rPr>
            </w:pPr>
            <w:r>
              <w:rPr>
                <w:rFonts w:ascii="Arial"/>
                <w:sz w:val="18"/>
              </w:rPr>
              <w:t>Capability</w:t>
            </w:r>
            <w:r>
              <w:rPr>
                <w:rFonts w:ascii="Arial"/>
                <w:spacing w:val="-2"/>
                <w:sz w:val="18"/>
              </w:rPr>
              <w:t> </w:t>
            </w:r>
            <w:r>
              <w:rPr>
                <w:rFonts w:ascii="Arial"/>
                <w:sz w:val="18"/>
              </w:rPr>
              <w:t>of</w:t>
            </w:r>
            <w:r>
              <w:rPr>
                <w:rFonts w:ascii="Arial"/>
                <w:spacing w:val="-3"/>
                <w:sz w:val="18"/>
              </w:rPr>
              <w:t> </w:t>
            </w:r>
            <w:r>
              <w:rPr>
                <w:rFonts w:ascii="Arial"/>
                <w:sz w:val="18"/>
              </w:rPr>
              <w:t>O-RU</w:t>
            </w:r>
            <w:r>
              <w:rPr>
                <w:rFonts w:ascii="Arial"/>
                <w:spacing w:val="-3"/>
                <w:sz w:val="18"/>
              </w:rPr>
              <w:t> </w:t>
            </w:r>
            <w:r>
              <w:rPr>
                <w:rFonts w:ascii="Arial"/>
                <w:sz w:val="18"/>
              </w:rPr>
              <w:t>for</w:t>
            </w:r>
            <w:r>
              <w:rPr>
                <w:rFonts w:ascii="Arial"/>
                <w:spacing w:val="-6"/>
                <w:sz w:val="18"/>
              </w:rPr>
              <w:t> </w:t>
            </w:r>
            <w:r>
              <w:rPr>
                <w:rFonts w:ascii="Arial"/>
                <w:sz w:val="18"/>
              </w:rPr>
              <w:t>various</w:t>
            </w:r>
            <w:r>
              <w:rPr>
                <w:rFonts w:ascii="Arial"/>
                <w:spacing w:val="-3"/>
                <w:sz w:val="18"/>
              </w:rPr>
              <w:t> </w:t>
            </w:r>
            <w:r>
              <w:rPr>
                <w:rFonts w:ascii="Arial"/>
                <w:sz w:val="18"/>
              </w:rPr>
              <w:t>RF</w:t>
            </w:r>
            <w:r>
              <w:rPr>
                <w:rFonts w:ascii="Arial"/>
                <w:spacing w:val="-2"/>
                <w:sz w:val="18"/>
              </w:rPr>
              <w:t> </w:t>
            </w:r>
            <w:r>
              <w:rPr>
                <w:rFonts w:ascii="Arial"/>
                <w:sz w:val="18"/>
              </w:rPr>
              <w:t>Channel</w:t>
            </w:r>
            <w:r>
              <w:rPr>
                <w:rFonts w:ascii="Arial"/>
                <w:spacing w:val="-3"/>
                <w:sz w:val="18"/>
              </w:rPr>
              <w:t> </w:t>
            </w:r>
            <w:r>
              <w:rPr>
                <w:rFonts w:ascii="Arial"/>
                <w:sz w:val="18"/>
              </w:rPr>
              <w:t>Reconfiguration</w:t>
            </w:r>
            <w:r>
              <w:rPr>
                <w:rFonts w:ascii="Arial"/>
                <w:spacing w:val="-2"/>
                <w:sz w:val="18"/>
              </w:rPr>
              <w:t> actions.</w:t>
            </w:r>
          </w:p>
        </w:tc>
        <w:tc>
          <w:tcPr>
            <w:tcW w:w="1076" w:type="dxa"/>
          </w:tcPr>
          <w:p>
            <w:pPr>
              <w:pStyle w:val="TableParagraph"/>
              <w:ind w:left="0"/>
              <w:rPr>
                <w:sz w:val="18"/>
              </w:rPr>
            </w:pPr>
          </w:p>
        </w:tc>
      </w:tr>
      <w:tr>
        <w:trPr>
          <w:trHeight w:val="446" w:hRule="atLeast"/>
        </w:trPr>
        <w:tc>
          <w:tcPr>
            <w:tcW w:w="1697" w:type="dxa"/>
          </w:tcPr>
          <w:p>
            <w:pPr>
              <w:pStyle w:val="TableParagraph"/>
              <w:spacing w:before="109"/>
              <w:rPr>
                <w:rFonts w:ascii="Arial"/>
                <w:sz w:val="18"/>
              </w:rPr>
            </w:pPr>
            <w:r>
              <w:rPr>
                <w:rFonts w:ascii="Arial"/>
                <w:sz w:val="18"/>
              </w:rPr>
              <w:t>Begins</w:t>
            </w:r>
            <w:r>
              <w:rPr>
                <w:rFonts w:ascii="Arial"/>
                <w:spacing w:val="-2"/>
                <w:sz w:val="18"/>
              </w:rPr>
              <w:t> </w:t>
            </w:r>
            <w:r>
              <w:rPr>
                <w:rFonts w:ascii="Arial"/>
                <w:spacing w:val="-4"/>
                <w:sz w:val="18"/>
              </w:rPr>
              <w:t>when</w:t>
            </w:r>
          </w:p>
        </w:tc>
        <w:tc>
          <w:tcPr>
            <w:tcW w:w="6247" w:type="dxa"/>
          </w:tcPr>
          <w:p>
            <w:pPr>
              <w:pStyle w:val="TableParagraph"/>
              <w:spacing w:line="206" w:lineRule="exact"/>
              <w:rPr>
                <w:rFonts w:ascii="Arial"/>
                <w:sz w:val="18"/>
              </w:rPr>
            </w:pPr>
            <w:r>
              <w:rPr>
                <w:rFonts w:ascii="Arial"/>
                <w:sz w:val="18"/>
              </w:rPr>
              <w:t>Operator</w:t>
            </w:r>
            <w:r>
              <w:rPr>
                <w:rFonts w:ascii="Arial"/>
                <w:spacing w:val="-9"/>
                <w:sz w:val="18"/>
              </w:rPr>
              <w:t> </w:t>
            </w:r>
            <w:r>
              <w:rPr>
                <w:rFonts w:ascii="Arial"/>
                <w:sz w:val="18"/>
              </w:rPr>
              <w:t>enables</w:t>
            </w:r>
            <w:r>
              <w:rPr>
                <w:rFonts w:ascii="Arial"/>
                <w:spacing w:val="-4"/>
                <w:sz w:val="18"/>
              </w:rPr>
              <w:t> </w:t>
            </w:r>
            <w:r>
              <w:rPr>
                <w:rFonts w:ascii="Arial"/>
                <w:sz w:val="18"/>
              </w:rPr>
              <w:t>the</w:t>
            </w:r>
            <w:r>
              <w:rPr>
                <w:rFonts w:ascii="Arial"/>
                <w:spacing w:val="-7"/>
                <w:sz w:val="18"/>
              </w:rPr>
              <w:t> </w:t>
            </w:r>
            <w:r>
              <w:rPr>
                <w:rFonts w:ascii="Arial"/>
                <w:sz w:val="18"/>
              </w:rPr>
              <w:t>optimization</w:t>
            </w:r>
            <w:r>
              <w:rPr>
                <w:rFonts w:ascii="Arial"/>
                <w:spacing w:val="-5"/>
                <w:sz w:val="18"/>
              </w:rPr>
              <w:t> </w:t>
            </w:r>
            <w:r>
              <w:rPr>
                <w:rFonts w:ascii="Arial"/>
                <w:sz w:val="18"/>
              </w:rPr>
              <w:t>functions</w:t>
            </w:r>
            <w:r>
              <w:rPr>
                <w:rFonts w:ascii="Arial"/>
                <w:spacing w:val="-8"/>
                <w:sz w:val="18"/>
              </w:rPr>
              <w:t> </w:t>
            </w:r>
            <w:r>
              <w:rPr>
                <w:rFonts w:ascii="Arial"/>
                <w:sz w:val="18"/>
              </w:rPr>
              <w:t>for</w:t>
            </w:r>
            <w:r>
              <w:rPr>
                <w:rFonts w:ascii="Arial"/>
                <w:spacing w:val="-1"/>
                <w:sz w:val="18"/>
              </w:rPr>
              <w:t> </w:t>
            </w:r>
            <w:r>
              <w:rPr>
                <w:rFonts w:ascii="Arial"/>
                <w:sz w:val="18"/>
              </w:rPr>
              <w:t>RF</w:t>
            </w:r>
            <w:r>
              <w:rPr>
                <w:rFonts w:ascii="Arial"/>
                <w:spacing w:val="-8"/>
                <w:sz w:val="18"/>
              </w:rPr>
              <w:t> </w:t>
            </w:r>
            <w:r>
              <w:rPr>
                <w:rFonts w:ascii="Arial"/>
                <w:sz w:val="18"/>
              </w:rPr>
              <w:t>Channel</w:t>
            </w:r>
            <w:r>
              <w:rPr>
                <w:rFonts w:ascii="Arial"/>
                <w:spacing w:val="-5"/>
                <w:sz w:val="18"/>
              </w:rPr>
              <w:t> </w:t>
            </w:r>
            <w:r>
              <w:rPr>
                <w:rFonts w:ascii="Arial"/>
                <w:spacing w:val="-2"/>
                <w:sz w:val="18"/>
              </w:rPr>
              <w:t>Reconfiguration</w:t>
            </w:r>
          </w:p>
          <w:p>
            <w:pPr>
              <w:pStyle w:val="TableParagraph"/>
              <w:spacing w:line="204" w:lineRule="exact" w:before="16"/>
              <w:rPr>
                <w:rFonts w:ascii="Arial"/>
                <w:sz w:val="18"/>
              </w:rPr>
            </w:pPr>
            <w:r>
              <w:rPr>
                <w:rFonts w:ascii="Arial"/>
                <w:sz w:val="18"/>
              </w:rPr>
              <w:t>Energy</w:t>
            </w:r>
            <w:r>
              <w:rPr>
                <w:rFonts w:ascii="Arial"/>
                <w:spacing w:val="-4"/>
                <w:sz w:val="18"/>
              </w:rPr>
              <w:t> </w:t>
            </w:r>
            <w:r>
              <w:rPr>
                <w:rFonts w:ascii="Arial"/>
                <w:sz w:val="18"/>
              </w:rPr>
              <w:t>Saving</w:t>
            </w:r>
            <w:r>
              <w:rPr>
                <w:rFonts w:ascii="Arial"/>
                <w:spacing w:val="-4"/>
                <w:sz w:val="18"/>
              </w:rPr>
              <w:t> </w:t>
            </w:r>
            <w:r>
              <w:rPr>
                <w:rFonts w:ascii="Arial"/>
                <w:sz w:val="18"/>
              </w:rPr>
              <w:t>and</w:t>
            </w:r>
            <w:r>
              <w:rPr>
                <w:rFonts w:ascii="Arial"/>
                <w:spacing w:val="-1"/>
                <w:sz w:val="18"/>
              </w:rPr>
              <w:t> </w:t>
            </w:r>
            <w:r>
              <w:rPr>
                <w:rFonts w:ascii="Arial"/>
                <w:sz w:val="18"/>
              </w:rPr>
              <w:t>E2</w:t>
            </w:r>
            <w:r>
              <w:rPr>
                <w:rFonts w:ascii="Arial"/>
                <w:spacing w:val="-2"/>
                <w:sz w:val="18"/>
              </w:rPr>
              <w:t> </w:t>
            </w:r>
            <w:r>
              <w:rPr>
                <w:rFonts w:ascii="Arial"/>
                <w:sz w:val="18"/>
              </w:rPr>
              <w:t>Node</w:t>
            </w:r>
            <w:r>
              <w:rPr>
                <w:rFonts w:ascii="Arial"/>
                <w:spacing w:val="-4"/>
                <w:sz w:val="18"/>
              </w:rPr>
              <w:t> </w:t>
            </w:r>
            <w:r>
              <w:rPr>
                <w:rFonts w:ascii="Arial"/>
                <w:sz w:val="18"/>
              </w:rPr>
              <w:t>and</w:t>
            </w:r>
            <w:r>
              <w:rPr>
                <w:rFonts w:ascii="Arial"/>
                <w:spacing w:val="-1"/>
                <w:sz w:val="18"/>
              </w:rPr>
              <w:t> </w:t>
            </w:r>
            <w:r>
              <w:rPr>
                <w:rFonts w:ascii="Arial"/>
                <w:sz w:val="18"/>
              </w:rPr>
              <w:t>O-RU</w:t>
            </w:r>
            <w:r>
              <w:rPr>
                <w:rFonts w:ascii="Arial"/>
                <w:spacing w:val="-3"/>
                <w:sz w:val="18"/>
              </w:rPr>
              <w:t> </w:t>
            </w:r>
            <w:r>
              <w:rPr>
                <w:rFonts w:ascii="Arial"/>
                <w:sz w:val="18"/>
              </w:rPr>
              <w:t>become</w:t>
            </w:r>
            <w:r>
              <w:rPr>
                <w:rFonts w:ascii="Arial"/>
                <w:spacing w:val="-1"/>
                <w:sz w:val="18"/>
              </w:rPr>
              <w:t> </w:t>
            </w:r>
            <w:r>
              <w:rPr>
                <w:rFonts w:ascii="Arial"/>
                <w:spacing w:val="-2"/>
                <w:sz w:val="18"/>
              </w:rPr>
              <w:t>operational.</w:t>
            </w:r>
          </w:p>
        </w:tc>
        <w:tc>
          <w:tcPr>
            <w:tcW w:w="1076" w:type="dxa"/>
          </w:tcPr>
          <w:p>
            <w:pPr>
              <w:pStyle w:val="TableParagraph"/>
              <w:ind w:left="0"/>
              <w:rPr>
                <w:sz w:val="18"/>
              </w:rPr>
            </w:pPr>
          </w:p>
        </w:tc>
      </w:tr>
      <w:tr>
        <w:trPr>
          <w:trHeight w:val="446" w:hRule="atLeast"/>
        </w:trPr>
        <w:tc>
          <w:tcPr>
            <w:tcW w:w="1697" w:type="dxa"/>
          </w:tcPr>
          <w:p>
            <w:pPr>
              <w:pStyle w:val="TableParagraph"/>
              <w:spacing w:line="206" w:lineRule="exact"/>
              <w:rPr>
                <w:rFonts w:ascii="Arial"/>
                <w:sz w:val="18"/>
              </w:rPr>
            </w:pPr>
            <w:r>
              <w:rPr>
                <w:rFonts w:ascii="Arial"/>
                <w:sz w:val="18"/>
              </w:rPr>
              <w:t>Steps</w:t>
            </w:r>
            <w:r>
              <w:rPr>
                <w:rFonts w:ascii="Arial"/>
                <w:spacing w:val="30"/>
                <w:sz w:val="18"/>
              </w:rPr>
              <w:t> </w:t>
            </w:r>
            <w:r>
              <w:rPr>
                <w:rFonts w:ascii="Arial"/>
                <w:sz w:val="18"/>
              </w:rPr>
              <w:t>1.1,1.2,</w:t>
            </w:r>
            <w:r>
              <w:rPr>
                <w:rFonts w:ascii="Arial"/>
                <w:spacing w:val="31"/>
                <w:sz w:val="18"/>
              </w:rPr>
              <w:t> </w:t>
            </w:r>
            <w:r>
              <w:rPr>
                <w:rFonts w:ascii="Arial"/>
                <w:spacing w:val="-5"/>
                <w:sz w:val="18"/>
              </w:rPr>
              <w:t>1.3</w:t>
            </w:r>
          </w:p>
          <w:p>
            <w:pPr>
              <w:pStyle w:val="TableParagraph"/>
              <w:spacing w:line="204" w:lineRule="exact" w:before="16"/>
              <w:rPr>
                <w:rFonts w:ascii="Arial"/>
                <w:sz w:val="18"/>
              </w:rPr>
            </w:pPr>
            <w:r>
              <w:rPr>
                <w:rFonts w:ascii="Arial"/>
                <w:spacing w:val="-5"/>
                <w:sz w:val="18"/>
              </w:rPr>
              <w:t>(M)</w:t>
            </w:r>
          </w:p>
        </w:tc>
        <w:tc>
          <w:tcPr>
            <w:tcW w:w="6247" w:type="dxa"/>
          </w:tcPr>
          <w:p>
            <w:pPr>
              <w:pStyle w:val="TableParagraph"/>
              <w:spacing w:line="206" w:lineRule="exact"/>
              <w:rPr>
                <w:rFonts w:ascii="Arial"/>
                <w:sz w:val="18"/>
              </w:rPr>
            </w:pPr>
            <w:r>
              <w:rPr>
                <w:rFonts w:ascii="Arial"/>
                <w:sz w:val="18"/>
              </w:rPr>
              <w:t>SMO</w:t>
            </w:r>
            <w:r>
              <w:rPr>
                <w:rFonts w:ascii="Arial"/>
                <w:spacing w:val="39"/>
                <w:sz w:val="18"/>
              </w:rPr>
              <w:t> </w:t>
            </w:r>
            <w:r>
              <w:rPr>
                <w:rFonts w:ascii="Arial"/>
                <w:sz w:val="18"/>
              </w:rPr>
              <w:t>initiates</w:t>
            </w:r>
            <w:r>
              <w:rPr>
                <w:rFonts w:ascii="Arial"/>
                <w:spacing w:val="38"/>
                <w:sz w:val="18"/>
              </w:rPr>
              <w:t> </w:t>
            </w:r>
            <w:r>
              <w:rPr>
                <w:rFonts w:ascii="Arial"/>
                <w:sz w:val="18"/>
              </w:rPr>
              <w:t>specific</w:t>
            </w:r>
            <w:r>
              <w:rPr>
                <w:rFonts w:ascii="Arial"/>
                <w:spacing w:val="40"/>
                <w:sz w:val="18"/>
              </w:rPr>
              <w:t> </w:t>
            </w:r>
            <w:r>
              <w:rPr>
                <w:rFonts w:ascii="Arial"/>
                <w:sz w:val="18"/>
              </w:rPr>
              <w:t>measurement</w:t>
            </w:r>
            <w:r>
              <w:rPr>
                <w:rFonts w:ascii="Arial"/>
                <w:spacing w:val="42"/>
                <w:sz w:val="18"/>
              </w:rPr>
              <w:t> </w:t>
            </w:r>
            <w:r>
              <w:rPr>
                <w:rFonts w:ascii="Arial"/>
                <w:sz w:val="18"/>
              </w:rPr>
              <w:t>data</w:t>
            </w:r>
            <w:r>
              <w:rPr>
                <w:rFonts w:ascii="Arial"/>
                <w:spacing w:val="40"/>
                <w:sz w:val="18"/>
              </w:rPr>
              <w:t> </w:t>
            </w:r>
            <w:r>
              <w:rPr>
                <w:rFonts w:ascii="Arial"/>
                <w:sz w:val="18"/>
              </w:rPr>
              <w:t>collection</w:t>
            </w:r>
            <w:r>
              <w:rPr>
                <w:rFonts w:ascii="Arial"/>
                <w:spacing w:val="40"/>
                <w:sz w:val="18"/>
              </w:rPr>
              <w:t> </w:t>
            </w:r>
            <w:r>
              <w:rPr>
                <w:rFonts w:ascii="Arial"/>
                <w:sz w:val="18"/>
              </w:rPr>
              <w:t>request</w:t>
            </w:r>
            <w:r>
              <w:rPr>
                <w:rFonts w:ascii="Arial"/>
                <w:spacing w:val="42"/>
                <w:sz w:val="18"/>
              </w:rPr>
              <w:t> </w:t>
            </w:r>
            <w:r>
              <w:rPr>
                <w:rFonts w:ascii="Arial"/>
                <w:sz w:val="18"/>
              </w:rPr>
              <w:t>towards</w:t>
            </w:r>
            <w:r>
              <w:rPr>
                <w:rFonts w:ascii="Arial"/>
                <w:spacing w:val="42"/>
                <w:sz w:val="18"/>
              </w:rPr>
              <w:t> </w:t>
            </w:r>
            <w:r>
              <w:rPr>
                <w:rFonts w:ascii="Arial"/>
                <w:spacing w:val="-5"/>
                <w:sz w:val="18"/>
              </w:rPr>
              <w:t>E2</w:t>
            </w:r>
          </w:p>
          <w:p>
            <w:pPr>
              <w:pStyle w:val="TableParagraph"/>
              <w:spacing w:line="204" w:lineRule="exact" w:before="16"/>
              <w:rPr>
                <w:rFonts w:ascii="Arial"/>
                <w:sz w:val="18"/>
              </w:rPr>
            </w:pPr>
            <w:r>
              <w:rPr>
                <w:rFonts w:ascii="Arial"/>
                <w:sz w:val="18"/>
              </w:rPr>
              <w:t>Node</w:t>
            </w:r>
            <w:r>
              <w:rPr>
                <w:rFonts w:ascii="Arial"/>
                <w:spacing w:val="-5"/>
                <w:sz w:val="18"/>
              </w:rPr>
              <w:t> </w:t>
            </w:r>
            <w:r>
              <w:rPr>
                <w:rFonts w:ascii="Arial"/>
                <w:sz w:val="18"/>
              </w:rPr>
              <w:t>and</w:t>
            </w:r>
            <w:r>
              <w:rPr>
                <w:rFonts w:ascii="Arial"/>
                <w:spacing w:val="-2"/>
                <w:sz w:val="18"/>
              </w:rPr>
              <w:t> </w:t>
            </w:r>
            <w:r>
              <w:rPr>
                <w:rFonts w:ascii="Arial"/>
                <w:sz w:val="18"/>
              </w:rPr>
              <w:t>O-RU</w:t>
            </w:r>
            <w:r>
              <w:rPr>
                <w:rFonts w:ascii="Arial"/>
                <w:spacing w:val="-4"/>
                <w:sz w:val="18"/>
              </w:rPr>
              <w:t> </w:t>
            </w:r>
            <w:r>
              <w:rPr>
                <w:rFonts w:ascii="Arial"/>
                <w:sz w:val="18"/>
              </w:rPr>
              <w:t>for</w:t>
            </w:r>
            <w:r>
              <w:rPr>
                <w:rFonts w:ascii="Arial"/>
                <w:spacing w:val="-12"/>
                <w:sz w:val="18"/>
              </w:rPr>
              <w:t> </w:t>
            </w:r>
            <w:r>
              <w:rPr>
                <w:rFonts w:ascii="Arial"/>
                <w:sz w:val="18"/>
              </w:rPr>
              <w:t>AI/ML</w:t>
            </w:r>
            <w:r>
              <w:rPr>
                <w:rFonts w:ascii="Arial"/>
                <w:spacing w:val="-8"/>
                <w:sz w:val="18"/>
              </w:rPr>
              <w:t> </w:t>
            </w:r>
            <w:r>
              <w:rPr>
                <w:rFonts w:ascii="Arial"/>
                <w:sz w:val="18"/>
              </w:rPr>
              <w:t>model</w:t>
            </w:r>
            <w:r>
              <w:rPr>
                <w:rFonts w:ascii="Arial"/>
                <w:spacing w:val="-3"/>
                <w:sz w:val="18"/>
              </w:rPr>
              <w:t> </w:t>
            </w:r>
            <w:r>
              <w:rPr>
                <w:rFonts w:ascii="Arial"/>
                <w:sz w:val="18"/>
              </w:rPr>
              <w:t>training</w:t>
            </w:r>
            <w:r>
              <w:rPr>
                <w:rFonts w:ascii="Arial"/>
                <w:spacing w:val="-2"/>
                <w:sz w:val="18"/>
              </w:rPr>
              <w:t> </w:t>
            </w:r>
            <w:r>
              <w:rPr>
                <w:rFonts w:ascii="Arial"/>
                <w:sz w:val="18"/>
              </w:rPr>
              <w:t>for</w:t>
            </w:r>
            <w:r>
              <w:rPr>
                <w:rFonts w:ascii="Arial"/>
                <w:spacing w:val="-5"/>
                <w:sz w:val="18"/>
              </w:rPr>
              <w:t> </w:t>
            </w:r>
            <w:r>
              <w:rPr>
                <w:rFonts w:ascii="Arial"/>
                <w:sz w:val="18"/>
              </w:rPr>
              <w:t>Energy</w:t>
            </w:r>
            <w:r>
              <w:rPr>
                <w:rFonts w:ascii="Arial"/>
                <w:spacing w:val="-2"/>
                <w:sz w:val="18"/>
              </w:rPr>
              <w:t> </w:t>
            </w:r>
            <w:r>
              <w:rPr>
                <w:rFonts w:ascii="Arial"/>
                <w:sz w:val="18"/>
              </w:rPr>
              <w:t>Saving</w:t>
            </w:r>
            <w:r>
              <w:rPr>
                <w:rFonts w:ascii="Arial"/>
                <w:spacing w:val="-2"/>
                <w:sz w:val="18"/>
              </w:rPr>
              <w:t> optimization.</w:t>
            </w:r>
          </w:p>
        </w:tc>
        <w:tc>
          <w:tcPr>
            <w:tcW w:w="1076" w:type="dxa"/>
          </w:tcPr>
          <w:p>
            <w:pPr>
              <w:pStyle w:val="TableParagraph"/>
              <w:ind w:left="0"/>
              <w:rPr>
                <w:sz w:val="18"/>
              </w:rPr>
            </w:pPr>
          </w:p>
        </w:tc>
      </w:tr>
      <w:tr>
        <w:trPr>
          <w:trHeight w:val="448" w:hRule="atLeast"/>
        </w:trPr>
        <w:tc>
          <w:tcPr>
            <w:tcW w:w="1697" w:type="dxa"/>
          </w:tcPr>
          <w:p>
            <w:pPr>
              <w:pStyle w:val="TableParagraph"/>
              <w:spacing w:line="206" w:lineRule="exact"/>
              <w:rPr>
                <w:rFonts w:ascii="Arial"/>
                <w:sz w:val="18"/>
              </w:rPr>
            </w:pPr>
            <w:r>
              <w:rPr>
                <w:rFonts w:ascii="Arial"/>
                <w:spacing w:val="-2"/>
                <w:sz w:val="18"/>
              </w:rPr>
              <w:t>Steps</w:t>
            </w:r>
            <w:r>
              <w:rPr>
                <w:rFonts w:ascii="Arial"/>
                <w:spacing w:val="-7"/>
                <w:sz w:val="18"/>
              </w:rPr>
              <w:t> </w:t>
            </w:r>
            <w:r>
              <w:rPr>
                <w:rFonts w:ascii="Arial"/>
                <w:spacing w:val="-2"/>
                <w:sz w:val="18"/>
              </w:rPr>
              <w:t>2.1,</w:t>
            </w:r>
            <w:r>
              <w:rPr>
                <w:rFonts w:ascii="Arial"/>
                <w:spacing w:val="-3"/>
                <w:sz w:val="18"/>
              </w:rPr>
              <w:t> </w:t>
            </w:r>
            <w:r>
              <w:rPr>
                <w:rFonts w:ascii="Arial"/>
                <w:spacing w:val="-2"/>
                <w:sz w:val="18"/>
              </w:rPr>
              <w:t>2.2,</w:t>
            </w:r>
            <w:r>
              <w:rPr>
                <w:rFonts w:ascii="Arial"/>
                <w:spacing w:val="-5"/>
                <w:sz w:val="18"/>
              </w:rPr>
              <w:t> </w:t>
            </w:r>
            <w:r>
              <w:rPr>
                <w:rFonts w:ascii="Arial"/>
                <w:spacing w:val="-4"/>
                <w:sz w:val="18"/>
              </w:rPr>
              <w:t>2.3,</w:t>
            </w:r>
          </w:p>
          <w:p>
            <w:pPr>
              <w:pStyle w:val="TableParagraph"/>
              <w:spacing w:line="204" w:lineRule="exact" w:before="18"/>
              <w:rPr>
                <w:rFonts w:ascii="Arial"/>
                <w:sz w:val="18"/>
              </w:rPr>
            </w:pPr>
            <w:r>
              <w:rPr>
                <w:rFonts w:ascii="Arial"/>
                <w:sz w:val="18"/>
              </w:rPr>
              <w:t>2.4</w:t>
            </w:r>
            <w:r>
              <w:rPr>
                <w:rFonts w:ascii="Arial"/>
                <w:spacing w:val="-1"/>
                <w:sz w:val="18"/>
              </w:rPr>
              <w:t> </w:t>
            </w:r>
            <w:r>
              <w:rPr>
                <w:rFonts w:ascii="Arial"/>
                <w:spacing w:val="-5"/>
                <w:sz w:val="18"/>
              </w:rPr>
              <w:t>(M)</w:t>
            </w:r>
          </w:p>
        </w:tc>
        <w:tc>
          <w:tcPr>
            <w:tcW w:w="6247" w:type="dxa"/>
          </w:tcPr>
          <w:p>
            <w:pPr>
              <w:pStyle w:val="TableParagraph"/>
              <w:spacing w:line="206" w:lineRule="exact"/>
              <w:rPr>
                <w:rFonts w:ascii="Arial"/>
                <w:sz w:val="18"/>
              </w:rPr>
            </w:pPr>
            <w:r>
              <w:rPr>
                <w:rFonts w:ascii="Arial"/>
                <w:sz w:val="18"/>
              </w:rPr>
              <w:t>E2</w:t>
            </w:r>
            <w:r>
              <w:rPr>
                <w:rFonts w:ascii="Arial"/>
                <w:spacing w:val="58"/>
                <w:sz w:val="18"/>
              </w:rPr>
              <w:t> </w:t>
            </w:r>
            <w:r>
              <w:rPr>
                <w:rFonts w:ascii="Arial"/>
                <w:sz w:val="18"/>
              </w:rPr>
              <w:t>Node</w:t>
            </w:r>
            <w:r>
              <w:rPr>
                <w:rFonts w:ascii="Arial"/>
                <w:spacing w:val="61"/>
                <w:sz w:val="18"/>
              </w:rPr>
              <w:t> </w:t>
            </w:r>
            <w:r>
              <w:rPr>
                <w:rFonts w:ascii="Arial"/>
                <w:sz w:val="18"/>
              </w:rPr>
              <w:t>and</w:t>
            </w:r>
            <w:r>
              <w:rPr>
                <w:rFonts w:ascii="Arial"/>
                <w:spacing w:val="60"/>
                <w:sz w:val="18"/>
              </w:rPr>
              <w:t> </w:t>
            </w:r>
            <w:r>
              <w:rPr>
                <w:rFonts w:ascii="Arial"/>
                <w:sz w:val="18"/>
              </w:rPr>
              <w:t>O-RU</w:t>
            </w:r>
            <w:r>
              <w:rPr>
                <w:rFonts w:ascii="Arial"/>
                <w:spacing w:val="59"/>
                <w:sz w:val="18"/>
              </w:rPr>
              <w:t> </w:t>
            </w:r>
            <w:r>
              <w:rPr>
                <w:rFonts w:ascii="Arial"/>
                <w:sz w:val="18"/>
              </w:rPr>
              <w:t>send</w:t>
            </w:r>
            <w:r>
              <w:rPr>
                <w:rFonts w:ascii="Arial"/>
                <w:spacing w:val="60"/>
                <w:sz w:val="18"/>
              </w:rPr>
              <w:t> </w:t>
            </w:r>
            <w:r>
              <w:rPr>
                <w:rFonts w:ascii="Arial"/>
                <w:sz w:val="18"/>
              </w:rPr>
              <w:t>the</w:t>
            </w:r>
            <w:r>
              <w:rPr>
                <w:rFonts w:ascii="Arial"/>
                <w:spacing w:val="61"/>
                <w:sz w:val="18"/>
              </w:rPr>
              <w:t> </w:t>
            </w:r>
            <w:r>
              <w:rPr>
                <w:rFonts w:ascii="Arial"/>
                <w:sz w:val="18"/>
              </w:rPr>
              <w:t>configured</w:t>
            </w:r>
            <w:r>
              <w:rPr>
                <w:rFonts w:ascii="Arial"/>
                <w:spacing w:val="61"/>
                <w:sz w:val="18"/>
              </w:rPr>
              <w:t> </w:t>
            </w:r>
            <w:r>
              <w:rPr>
                <w:rFonts w:ascii="Arial"/>
                <w:sz w:val="18"/>
              </w:rPr>
              <w:t>measurement</w:t>
            </w:r>
            <w:r>
              <w:rPr>
                <w:rFonts w:ascii="Arial"/>
                <w:spacing w:val="57"/>
                <w:sz w:val="18"/>
              </w:rPr>
              <w:t> </w:t>
            </w:r>
            <w:r>
              <w:rPr>
                <w:rFonts w:ascii="Arial"/>
                <w:sz w:val="18"/>
              </w:rPr>
              <w:t>data</w:t>
            </w:r>
            <w:r>
              <w:rPr>
                <w:rFonts w:ascii="Arial"/>
                <w:spacing w:val="61"/>
                <w:sz w:val="18"/>
              </w:rPr>
              <w:t> </w:t>
            </w:r>
            <w:r>
              <w:rPr>
                <w:rFonts w:ascii="Arial"/>
                <w:sz w:val="18"/>
              </w:rPr>
              <w:t>to</w:t>
            </w:r>
            <w:r>
              <w:rPr>
                <w:rFonts w:ascii="Arial"/>
                <w:spacing w:val="61"/>
                <w:sz w:val="18"/>
              </w:rPr>
              <w:t> </w:t>
            </w:r>
            <w:r>
              <w:rPr>
                <w:rFonts w:ascii="Arial"/>
                <w:spacing w:val="-5"/>
                <w:sz w:val="18"/>
              </w:rPr>
              <w:t>SMO</w:t>
            </w:r>
          </w:p>
          <w:p>
            <w:pPr>
              <w:pStyle w:val="TableParagraph"/>
              <w:spacing w:line="204" w:lineRule="exact" w:before="18"/>
              <w:rPr>
                <w:rFonts w:ascii="Arial"/>
                <w:sz w:val="18"/>
              </w:rPr>
            </w:pPr>
            <w:r>
              <w:rPr>
                <w:rFonts w:ascii="Arial"/>
                <w:sz w:val="18"/>
              </w:rPr>
              <w:t>periodically</w:t>
            </w:r>
            <w:r>
              <w:rPr>
                <w:rFonts w:ascii="Arial"/>
                <w:spacing w:val="-2"/>
                <w:sz w:val="18"/>
              </w:rPr>
              <w:t> </w:t>
            </w:r>
            <w:r>
              <w:rPr>
                <w:rFonts w:ascii="Arial"/>
                <w:sz w:val="18"/>
              </w:rPr>
              <w:t>or</w:t>
            </w:r>
            <w:r>
              <w:rPr>
                <w:rFonts w:ascii="Arial"/>
                <w:spacing w:val="-4"/>
                <w:sz w:val="18"/>
              </w:rPr>
              <w:t> </w:t>
            </w:r>
            <w:r>
              <w:rPr>
                <w:rFonts w:ascii="Arial"/>
                <w:sz w:val="18"/>
              </w:rPr>
              <w:t>event</w:t>
            </w:r>
            <w:r>
              <w:rPr>
                <w:rFonts w:ascii="Arial"/>
                <w:spacing w:val="-2"/>
                <w:sz w:val="18"/>
              </w:rPr>
              <w:t> </w:t>
            </w:r>
            <w:r>
              <w:rPr>
                <w:rFonts w:ascii="Arial"/>
                <w:sz w:val="18"/>
              </w:rPr>
              <w:t>based</w:t>
            </w:r>
            <w:r>
              <w:rPr>
                <w:rFonts w:ascii="Arial"/>
                <w:spacing w:val="-2"/>
                <w:sz w:val="18"/>
              </w:rPr>
              <w:t> </w:t>
            </w:r>
            <w:r>
              <w:rPr>
                <w:rFonts w:ascii="Arial"/>
                <w:sz w:val="18"/>
              </w:rPr>
              <w:t>for</w:t>
            </w:r>
            <w:r>
              <w:rPr>
                <w:rFonts w:ascii="Arial"/>
                <w:spacing w:val="-7"/>
                <w:sz w:val="18"/>
              </w:rPr>
              <w:t> </w:t>
            </w:r>
            <w:r>
              <w:rPr>
                <w:rFonts w:ascii="Arial"/>
                <w:sz w:val="18"/>
              </w:rPr>
              <w:t>Non-RT</w:t>
            </w:r>
            <w:r>
              <w:rPr>
                <w:rFonts w:ascii="Arial"/>
                <w:spacing w:val="-6"/>
                <w:sz w:val="18"/>
              </w:rPr>
              <w:t> </w:t>
            </w:r>
            <w:r>
              <w:rPr>
                <w:rFonts w:ascii="Arial"/>
                <w:sz w:val="18"/>
              </w:rPr>
              <w:t>RIC</w:t>
            </w:r>
            <w:r>
              <w:rPr>
                <w:rFonts w:ascii="Arial"/>
                <w:spacing w:val="-2"/>
                <w:sz w:val="18"/>
              </w:rPr>
              <w:t> processing.</w:t>
            </w:r>
          </w:p>
        </w:tc>
        <w:tc>
          <w:tcPr>
            <w:tcW w:w="1076" w:type="dxa"/>
          </w:tcPr>
          <w:p>
            <w:pPr>
              <w:pStyle w:val="TableParagraph"/>
              <w:ind w:left="0"/>
              <w:rPr>
                <w:sz w:val="18"/>
              </w:rPr>
            </w:pPr>
          </w:p>
        </w:tc>
      </w:tr>
      <w:tr>
        <w:trPr>
          <w:trHeight w:val="222" w:hRule="atLeast"/>
        </w:trPr>
        <w:tc>
          <w:tcPr>
            <w:tcW w:w="1697" w:type="dxa"/>
          </w:tcPr>
          <w:p>
            <w:pPr>
              <w:pStyle w:val="TableParagraph"/>
              <w:spacing w:line="203" w:lineRule="exact"/>
              <w:rPr>
                <w:rFonts w:ascii="Arial"/>
                <w:sz w:val="18"/>
              </w:rPr>
            </w:pPr>
            <w:r>
              <w:rPr>
                <w:rFonts w:ascii="Arial"/>
                <w:sz w:val="18"/>
              </w:rPr>
              <w:t>Step</w:t>
            </w:r>
            <w:r>
              <w:rPr>
                <w:rFonts w:ascii="Arial"/>
                <w:spacing w:val="-1"/>
                <w:sz w:val="18"/>
              </w:rPr>
              <w:t> </w:t>
            </w:r>
            <w:r>
              <w:rPr>
                <w:rFonts w:ascii="Arial"/>
                <w:sz w:val="18"/>
              </w:rPr>
              <w:t>3</w:t>
            </w:r>
            <w:r>
              <w:rPr>
                <w:rFonts w:ascii="Arial"/>
                <w:spacing w:val="-1"/>
                <w:sz w:val="18"/>
              </w:rPr>
              <w:t> </w:t>
            </w:r>
            <w:r>
              <w:rPr>
                <w:rFonts w:ascii="Arial"/>
                <w:spacing w:val="-5"/>
                <w:sz w:val="18"/>
              </w:rPr>
              <w:t>(M)</w:t>
            </w:r>
          </w:p>
        </w:tc>
        <w:tc>
          <w:tcPr>
            <w:tcW w:w="6247" w:type="dxa"/>
          </w:tcPr>
          <w:p>
            <w:pPr>
              <w:pStyle w:val="TableParagraph"/>
              <w:spacing w:line="203" w:lineRule="exact"/>
              <w:rPr>
                <w:rFonts w:ascii="Arial"/>
                <w:sz w:val="18"/>
              </w:rPr>
            </w:pPr>
            <w:r>
              <w:rPr>
                <w:rFonts w:ascii="Arial"/>
                <w:sz w:val="18"/>
              </w:rPr>
              <w:t>Non-RT</w:t>
            </w:r>
            <w:r>
              <w:rPr>
                <w:rFonts w:ascii="Arial"/>
                <w:spacing w:val="-9"/>
                <w:sz w:val="18"/>
              </w:rPr>
              <w:t> </w:t>
            </w:r>
            <w:r>
              <w:rPr>
                <w:rFonts w:ascii="Arial"/>
                <w:sz w:val="18"/>
              </w:rPr>
              <w:t>RIC</w:t>
            </w:r>
            <w:r>
              <w:rPr>
                <w:rFonts w:ascii="Arial"/>
                <w:spacing w:val="-3"/>
                <w:sz w:val="18"/>
              </w:rPr>
              <w:t> </w:t>
            </w:r>
            <w:r>
              <w:rPr>
                <w:rFonts w:ascii="Arial"/>
                <w:sz w:val="18"/>
              </w:rPr>
              <w:t>retrieves</w:t>
            </w:r>
            <w:r>
              <w:rPr>
                <w:rFonts w:ascii="Arial"/>
                <w:spacing w:val="-3"/>
                <w:sz w:val="18"/>
              </w:rPr>
              <w:t> </w:t>
            </w:r>
            <w:r>
              <w:rPr>
                <w:rFonts w:ascii="Arial"/>
                <w:sz w:val="18"/>
              </w:rPr>
              <w:t>the</w:t>
            </w:r>
            <w:r>
              <w:rPr>
                <w:rFonts w:ascii="Arial"/>
                <w:spacing w:val="-4"/>
                <w:sz w:val="18"/>
              </w:rPr>
              <w:t> </w:t>
            </w:r>
            <w:r>
              <w:rPr>
                <w:rFonts w:ascii="Arial"/>
                <w:sz w:val="18"/>
              </w:rPr>
              <w:t>collected</w:t>
            </w:r>
            <w:r>
              <w:rPr>
                <w:rFonts w:ascii="Arial"/>
                <w:spacing w:val="-1"/>
                <w:sz w:val="18"/>
              </w:rPr>
              <w:t> </w:t>
            </w:r>
            <w:r>
              <w:rPr>
                <w:rFonts w:ascii="Arial"/>
                <w:sz w:val="18"/>
              </w:rPr>
              <w:t>measurement</w:t>
            </w:r>
            <w:r>
              <w:rPr>
                <w:rFonts w:ascii="Arial"/>
                <w:spacing w:val="-3"/>
                <w:sz w:val="18"/>
              </w:rPr>
              <w:t> </w:t>
            </w:r>
            <w:r>
              <w:rPr>
                <w:rFonts w:ascii="Arial"/>
                <w:sz w:val="18"/>
              </w:rPr>
              <w:t>data</w:t>
            </w:r>
            <w:r>
              <w:rPr>
                <w:rFonts w:ascii="Arial"/>
                <w:spacing w:val="-4"/>
                <w:sz w:val="18"/>
              </w:rPr>
              <w:t> </w:t>
            </w:r>
            <w:r>
              <w:rPr>
                <w:rFonts w:ascii="Arial"/>
                <w:sz w:val="18"/>
              </w:rPr>
              <w:t>for</w:t>
            </w:r>
            <w:r>
              <w:rPr>
                <w:rFonts w:ascii="Arial"/>
                <w:spacing w:val="-3"/>
                <w:sz w:val="18"/>
              </w:rPr>
              <w:t> </w:t>
            </w:r>
            <w:r>
              <w:rPr>
                <w:rFonts w:ascii="Arial"/>
                <w:spacing w:val="-2"/>
                <w:sz w:val="18"/>
              </w:rPr>
              <w:t>processing.</w:t>
            </w:r>
          </w:p>
        </w:tc>
        <w:tc>
          <w:tcPr>
            <w:tcW w:w="1076" w:type="dxa"/>
          </w:tcPr>
          <w:p>
            <w:pPr>
              <w:pStyle w:val="TableParagraph"/>
              <w:ind w:left="0"/>
              <w:rPr>
                <w:sz w:val="14"/>
              </w:rPr>
            </w:pPr>
          </w:p>
        </w:tc>
      </w:tr>
      <w:tr>
        <w:trPr>
          <w:trHeight w:val="1338" w:hRule="atLeast"/>
        </w:trPr>
        <w:tc>
          <w:tcPr>
            <w:tcW w:w="1697" w:type="dxa"/>
          </w:tcPr>
          <w:p>
            <w:pPr>
              <w:pStyle w:val="TableParagraph"/>
              <w:ind w:left="0"/>
              <w:rPr>
                <w:rFonts w:ascii="Arial"/>
                <w:b/>
                <w:sz w:val="18"/>
              </w:rPr>
            </w:pPr>
          </w:p>
          <w:p>
            <w:pPr>
              <w:pStyle w:val="TableParagraph"/>
              <w:spacing w:before="31"/>
              <w:ind w:left="0"/>
              <w:rPr>
                <w:rFonts w:ascii="Arial"/>
                <w:b/>
                <w:sz w:val="18"/>
              </w:rPr>
            </w:pPr>
          </w:p>
          <w:p>
            <w:pPr>
              <w:pStyle w:val="TableParagraph"/>
              <w:spacing w:line="259" w:lineRule="auto"/>
              <w:rPr>
                <w:rFonts w:ascii="Arial"/>
                <w:sz w:val="18"/>
              </w:rPr>
            </w:pPr>
            <w:r>
              <w:rPr>
                <w:rFonts w:ascii="Arial"/>
                <w:sz w:val="18"/>
              </w:rPr>
              <w:t>Steps</w:t>
            </w:r>
            <w:r>
              <w:rPr>
                <w:rFonts w:ascii="Arial"/>
                <w:spacing w:val="-6"/>
                <w:sz w:val="18"/>
              </w:rPr>
              <w:t> </w:t>
            </w:r>
            <w:r>
              <w:rPr>
                <w:rFonts w:ascii="Arial"/>
                <w:sz w:val="18"/>
              </w:rPr>
              <w:t>4.1,</w:t>
            </w:r>
            <w:r>
              <w:rPr>
                <w:rFonts w:ascii="Arial"/>
                <w:spacing w:val="-5"/>
                <w:sz w:val="18"/>
              </w:rPr>
              <w:t> </w:t>
            </w:r>
            <w:r>
              <w:rPr>
                <w:rFonts w:ascii="Arial"/>
                <w:sz w:val="18"/>
              </w:rPr>
              <w:t>4.2,</w:t>
            </w:r>
            <w:r>
              <w:rPr>
                <w:rFonts w:ascii="Arial"/>
                <w:spacing w:val="-7"/>
                <w:sz w:val="18"/>
              </w:rPr>
              <w:t> </w:t>
            </w:r>
            <w:r>
              <w:rPr>
                <w:rFonts w:ascii="Arial"/>
                <w:sz w:val="18"/>
              </w:rPr>
              <w:t>4.3 </w:t>
            </w:r>
            <w:r>
              <w:rPr>
                <w:rFonts w:ascii="Arial"/>
                <w:spacing w:val="-4"/>
                <w:sz w:val="18"/>
              </w:rPr>
              <w:t>(M)</w:t>
            </w:r>
          </w:p>
        </w:tc>
        <w:tc>
          <w:tcPr>
            <w:tcW w:w="6247" w:type="dxa"/>
          </w:tcPr>
          <w:p>
            <w:pPr>
              <w:pStyle w:val="TableParagraph"/>
              <w:spacing w:line="259" w:lineRule="auto"/>
              <w:ind w:right="96"/>
              <w:jc w:val="both"/>
              <w:rPr>
                <w:rFonts w:ascii="Arial"/>
                <w:sz w:val="18"/>
              </w:rPr>
            </w:pPr>
            <w:r>
              <w:rPr>
                <w:rFonts w:ascii="Arial"/>
                <w:sz w:val="18"/>
              </w:rPr>
              <w:t>Non-RT</w:t>
            </w:r>
            <w:r>
              <w:rPr>
                <w:rFonts w:ascii="Arial"/>
                <w:spacing w:val="-1"/>
                <w:sz w:val="18"/>
              </w:rPr>
              <w:t> </w:t>
            </w:r>
            <w:r>
              <w:rPr>
                <w:rFonts w:ascii="Arial"/>
                <w:sz w:val="18"/>
              </w:rPr>
              <w:t>RIC trains the</w:t>
            </w:r>
            <w:r>
              <w:rPr>
                <w:rFonts w:ascii="Arial"/>
                <w:spacing w:val="-6"/>
                <w:sz w:val="18"/>
              </w:rPr>
              <w:t> </w:t>
            </w:r>
            <w:r>
              <w:rPr>
                <w:rFonts w:ascii="Arial"/>
                <w:sz w:val="18"/>
              </w:rPr>
              <w:t>AI/ML</w:t>
            </w:r>
            <w:r>
              <w:rPr>
                <w:rFonts w:ascii="Arial"/>
                <w:spacing w:val="-6"/>
                <w:sz w:val="18"/>
              </w:rPr>
              <w:t> </w:t>
            </w:r>
            <w:r>
              <w:rPr>
                <w:rFonts w:ascii="Arial"/>
                <w:sz w:val="18"/>
              </w:rPr>
              <w:t>models with the collected data.</w:t>
            </w:r>
            <w:r>
              <w:rPr>
                <w:rFonts w:ascii="Arial"/>
                <w:spacing w:val="-2"/>
                <w:sz w:val="18"/>
              </w:rPr>
              <w:t> </w:t>
            </w:r>
            <w:r>
              <w:rPr>
                <w:rFonts w:ascii="Arial"/>
                <w:sz w:val="18"/>
              </w:rPr>
              <w:t>Trained</w:t>
            </w:r>
            <w:r>
              <w:rPr>
                <w:rFonts w:ascii="Arial"/>
                <w:spacing w:val="-8"/>
                <w:sz w:val="18"/>
              </w:rPr>
              <w:t> </w:t>
            </w:r>
            <w:r>
              <w:rPr>
                <w:rFonts w:ascii="Arial"/>
                <w:sz w:val="18"/>
              </w:rPr>
              <w:t>AI/ML models</w:t>
            </w:r>
            <w:r>
              <w:rPr>
                <w:rFonts w:ascii="Arial"/>
                <w:spacing w:val="-9"/>
                <w:sz w:val="18"/>
              </w:rPr>
              <w:t> </w:t>
            </w:r>
            <w:r>
              <w:rPr>
                <w:rFonts w:ascii="Arial"/>
                <w:sz w:val="18"/>
              </w:rPr>
              <w:t>are</w:t>
            </w:r>
            <w:r>
              <w:rPr>
                <w:rFonts w:ascii="Arial"/>
                <w:spacing w:val="-10"/>
                <w:sz w:val="18"/>
              </w:rPr>
              <w:t> </w:t>
            </w:r>
            <w:r>
              <w:rPr>
                <w:rFonts w:ascii="Arial"/>
                <w:sz w:val="18"/>
              </w:rPr>
              <w:t>deployed</w:t>
            </w:r>
            <w:r>
              <w:rPr>
                <w:rFonts w:ascii="Arial"/>
                <w:spacing w:val="-10"/>
                <w:sz w:val="18"/>
              </w:rPr>
              <w:t> </w:t>
            </w:r>
            <w:r>
              <w:rPr>
                <w:rFonts w:ascii="Arial"/>
                <w:sz w:val="18"/>
              </w:rPr>
              <w:t>and</w:t>
            </w:r>
            <w:r>
              <w:rPr>
                <w:rFonts w:ascii="Arial"/>
                <w:spacing w:val="-7"/>
                <w:sz w:val="18"/>
              </w:rPr>
              <w:t> </w:t>
            </w:r>
            <w:r>
              <w:rPr>
                <w:rFonts w:ascii="Arial"/>
                <w:sz w:val="18"/>
              </w:rPr>
              <w:t>activated</w:t>
            </w:r>
            <w:r>
              <w:rPr>
                <w:rFonts w:ascii="Arial"/>
                <w:spacing w:val="-10"/>
                <w:sz w:val="18"/>
              </w:rPr>
              <w:t> </w:t>
            </w:r>
            <w:r>
              <w:rPr>
                <w:rFonts w:ascii="Arial"/>
                <w:sz w:val="18"/>
              </w:rPr>
              <w:t>in</w:t>
            </w:r>
            <w:r>
              <w:rPr>
                <w:rFonts w:ascii="Arial"/>
                <w:spacing w:val="-10"/>
                <w:sz w:val="18"/>
              </w:rPr>
              <w:t> </w:t>
            </w:r>
            <w:r>
              <w:rPr>
                <w:rFonts w:ascii="Arial"/>
                <w:sz w:val="18"/>
              </w:rPr>
              <w:t>Near-RT</w:t>
            </w:r>
            <w:r>
              <w:rPr>
                <w:rFonts w:ascii="Arial"/>
                <w:spacing w:val="-12"/>
                <w:sz w:val="18"/>
              </w:rPr>
              <w:t> </w:t>
            </w:r>
            <w:r>
              <w:rPr>
                <w:rFonts w:ascii="Arial"/>
                <w:sz w:val="18"/>
              </w:rPr>
              <w:t>RIC</w:t>
            </w:r>
            <w:r>
              <w:rPr>
                <w:rFonts w:ascii="Arial"/>
                <w:spacing w:val="-11"/>
                <w:sz w:val="18"/>
              </w:rPr>
              <w:t> </w:t>
            </w:r>
            <w:r>
              <w:rPr>
                <w:rFonts w:ascii="Arial"/>
                <w:sz w:val="18"/>
              </w:rPr>
              <w:t>through</w:t>
            </w:r>
            <w:r>
              <w:rPr>
                <w:rFonts w:ascii="Arial"/>
                <w:spacing w:val="-10"/>
                <w:sz w:val="18"/>
              </w:rPr>
              <w:t> </w:t>
            </w:r>
            <w:r>
              <w:rPr>
                <w:rFonts w:ascii="Arial"/>
                <w:sz w:val="18"/>
              </w:rPr>
              <w:t>SMO</w:t>
            </w:r>
            <w:r>
              <w:rPr>
                <w:rFonts w:ascii="Arial"/>
                <w:spacing w:val="-9"/>
                <w:sz w:val="18"/>
              </w:rPr>
              <w:t> </w:t>
            </w:r>
            <w:r>
              <w:rPr>
                <w:rFonts w:ascii="Arial"/>
                <w:sz w:val="18"/>
              </w:rPr>
              <w:t>over</w:t>
            </w:r>
            <w:r>
              <w:rPr>
                <w:rFonts w:ascii="Arial"/>
                <w:spacing w:val="-8"/>
                <w:sz w:val="18"/>
              </w:rPr>
              <w:t> </w:t>
            </w:r>
            <w:r>
              <w:rPr>
                <w:rFonts w:ascii="Arial"/>
                <w:sz w:val="18"/>
              </w:rPr>
              <w:t>O1</w:t>
            </w:r>
            <w:r>
              <w:rPr>
                <w:rFonts w:ascii="Arial"/>
                <w:spacing w:val="-10"/>
                <w:sz w:val="18"/>
              </w:rPr>
              <w:t> </w:t>
            </w:r>
            <w:r>
              <w:rPr>
                <w:rFonts w:ascii="Arial"/>
                <w:sz w:val="18"/>
              </w:rPr>
              <w:t>or O2 Interface.</w:t>
            </w:r>
          </w:p>
          <w:p>
            <w:pPr>
              <w:pStyle w:val="TableParagraph"/>
              <w:spacing w:line="259" w:lineRule="auto"/>
              <w:ind w:right="99"/>
              <w:jc w:val="both"/>
              <w:rPr>
                <w:rFonts w:ascii="Arial"/>
                <w:sz w:val="18"/>
              </w:rPr>
            </w:pPr>
            <w:r>
              <w:rPr>
                <w:rFonts w:ascii="Arial"/>
                <w:sz w:val="18"/>
              </w:rPr>
              <w:t>Non-RT RIC constantly monitors performance and energy consumption of the</w:t>
            </w:r>
            <w:r>
              <w:rPr>
                <w:rFonts w:ascii="Arial"/>
                <w:spacing w:val="-6"/>
                <w:sz w:val="18"/>
              </w:rPr>
              <w:t> </w:t>
            </w:r>
            <w:r>
              <w:rPr>
                <w:rFonts w:ascii="Arial"/>
                <w:sz w:val="18"/>
              </w:rPr>
              <w:t>E2</w:t>
            </w:r>
            <w:r>
              <w:rPr>
                <w:rFonts w:ascii="Arial"/>
                <w:spacing w:val="-6"/>
                <w:sz w:val="18"/>
              </w:rPr>
              <w:t> </w:t>
            </w:r>
            <w:r>
              <w:rPr>
                <w:rFonts w:ascii="Arial"/>
                <w:sz w:val="18"/>
              </w:rPr>
              <w:t>Node</w:t>
            </w:r>
            <w:r>
              <w:rPr>
                <w:rFonts w:ascii="Arial"/>
                <w:spacing w:val="-6"/>
                <w:sz w:val="18"/>
              </w:rPr>
              <w:t> </w:t>
            </w:r>
            <w:r>
              <w:rPr>
                <w:rFonts w:ascii="Arial"/>
                <w:sz w:val="18"/>
              </w:rPr>
              <w:t>and</w:t>
            </w:r>
            <w:r>
              <w:rPr>
                <w:rFonts w:ascii="Arial"/>
                <w:spacing w:val="-6"/>
                <w:sz w:val="18"/>
              </w:rPr>
              <w:t> </w:t>
            </w:r>
            <w:r>
              <w:rPr>
                <w:rFonts w:ascii="Arial"/>
                <w:sz w:val="18"/>
              </w:rPr>
              <w:t>the</w:t>
            </w:r>
            <w:r>
              <w:rPr>
                <w:rFonts w:ascii="Arial"/>
                <w:spacing w:val="-5"/>
                <w:sz w:val="18"/>
              </w:rPr>
              <w:t> </w:t>
            </w:r>
            <w:r>
              <w:rPr>
                <w:rFonts w:ascii="Arial"/>
                <w:sz w:val="18"/>
              </w:rPr>
              <w:t>O-RU</w:t>
            </w:r>
            <w:r>
              <w:rPr>
                <w:rFonts w:ascii="Arial"/>
                <w:spacing w:val="-8"/>
                <w:sz w:val="18"/>
              </w:rPr>
              <w:t> </w:t>
            </w:r>
            <w:r>
              <w:rPr>
                <w:rFonts w:ascii="Arial"/>
                <w:sz w:val="18"/>
              </w:rPr>
              <w:t>for</w:t>
            </w:r>
            <w:r>
              <w:rPr>
                <w:rFonts w:ascii="Arial"/>
                <w:spacing w:val="-7"/>
                <w:sz w:val="18"/>
              </w:rPr>
              <w:t> </w:t>
            </w:r>
            <w:r>
              <w:rPr>
                <w:rFonts w:ascii="Arial"/>
                <w:sz w:val="18"/>
              </w:rPr>
              <w:t>inference,</w:t>
            </w:r>
            <w:r>
              <w:rPr>
                <w:rFonts w:ascii="Arial"/>
                <w:spacing w:val="-7"/>
                <w:sz w:val="18"/>
              </w:rPr>
              <w:t> </w:t>
            </w:r>
            <w:r>
              <w:rPr>
                <w:rFonts w:ascii="Arial"/>
                <w:sz w:val="18"/>
              </w:rPr>
              <w:t>such</w:t>
            </w:r>
            <w:r>
              <w:rPr>
                <w:rFonts w:ascii="Arial"/>
                <w:spacing w:val="-6"/>
                <w:sz w:val="18"/>
              </w:rPr>
              <w:t> </w:t>
            </w:r>
            <w:r>
              <w:rPr>
                <w:rFonts w:ascii="Arial"/>
                <w:sz w:val="18"/>
              </w:rPr>
              <w:t>as</w:t>
            </w:r>
            <w:r>
              <w:rPr>
                <w:rFonts w:ascii="Arial"/>
                <w:spacing w:val="-5"/>
                <w:sz w:val="18"/>
              </w:rPr>
              <w:t> </w:t>
            </w:r>
            <w:r>
              <w:rPr>
                <w:rFonts w:ascii="Arial"/>
                <w:sz w:val="18"/>
              </w:rPr>
              <w:t>cell</w:t>
            </w:r>
            <w:r>
              <w:rPr>
                <w:rFonts w:ascii="Arial"/>
                <w:spacing w:val="-6"/>
                <w:sz w:val="18"/>
              </w:rPr>
              <w:t> </w:t>
            </w:r>
            <w:r>
              <w:rPr>
                <w:rFonts w:ascii="Arial"/>
                <w:sz w:val="18"/>
              </w:rPr>
              <w:t>load</w:t>
            </w:r>
            <w:r>
              <w:rPr>
                <w:rFonts w:ascii="Arial"/>
                <w:spacing w:val="-6"/>
                <w:sz w:val="18"/>
              </w:rPr>
              <w:t> </w:t>
            </w:r>
            <w:r>
              <w:rPr>
                <w:rFonts w:ascii="Arial"/>
                <w:sz w:val="18"/>
              </w:rPr>
              <w:t>related</w:t>
            </w:r>
            <w:r>
              <w:rPr>
                <w:rFonts w:ascii="Arial"/>
                <w:spacing w:val="-6"/>
                <w:sz w:val="18"/>
              </w:rPr>
              <w:t> </w:t>
            </w:r>
            <w:r>
              <w:rPr>
                <w:rFonts w:ascii="Arial"/>
                <w:sz w:val="18"/>
              </w:rPr>
              <w:t>and</w:t>
            </w:r>
            <w:r>
              <w:rPr>
                <w:rFonts w:ascii="Arial"/>
                <w:spacing w:val="-5"/>
                <w:sz w:val="18"/>
              </w:rPr>
              <w:t> </w:t>
            </w:r>
            <w:r>
              <w:rPr>
                <w:rFonts w:ascii="Arial"/>
                <w:spacing w:val="-2"/>
                <w:sz w:val="18"/>
              </w:rPr>
              <w:t>traffic</w:t>
            </w:r>
          </w:p>
          <w:p>
            <w:pPr>
              <w:pStyle w:val="TableParagraph"/>
              <w:spacing w:line="203" w:lineRule="exact"/>
              <w:jc w:val="both"/>
              <w:rPr>
                <w:rFonts w:ascii="Arial"/>
                <w:sz w:val="18"/>
              </w:rPr>
            </w:pPr>
            <w:r>
              <w:rPr>
                <w:rFonts w:ascii="Arial"/>
                <w:sz w:val="18"/>
              </w:rPr>
              <w:t>information,</w:t>
            </w:r>
            <w:r>
              <w:rPr>
                <w:rFonts w:ascii="Arial"/>
                <w:spacing w:val="-6"/>
                <w:sz w:val="18"/>
              </w:rPr>
              <w:t> </w:t>
            </w:r>
            <w:r>
              <w:rPr>
                <w:rFonts w:ascii="Arial"/>
                <w:sz w:val="18"/>
              </w:rPr>
              <w:t>EE/EC</w:t>
            </w:r>
            <w:r>
              <w:rPr>
                <w:rFonts w:ascii="Arial"/>
                <w:spacing w:val="-5"/>
                <w:sz w:val="18"/>
              </w:rPr>
              <w:t> </w:t>
            </w:r>
            <w:r>
              <w:rPr>
                <w:rFonts w:ascii="Arial"/>
                <w:sz w:val="18"/>
              </w:rPr>
              <w:t>measurement</w:t>
            </w:r>
            <w:r>
              <w:rPr>
                <w:rFonts w:ascii="Arial"/>
                <w:spacing w:val="-5"/>
                <w:sz w:val="18"/>
              </w:rPr>
              <w:t> </w:t>
            </w:r>
            <w:r>
              <w:rPr>
                <w:rFonts w:ascii="Arial"/>
                <w:sz w:val="18"/>
              </w:rPr>
              <w:t>reports,</w:t>
            </w:r>
            <w:r>
              <w:rPr>
                <w:rFonts w:ascii="Arial"/>
                <w:spacing w:val="-5"/>
                <w:sz w:val="18"/>
              </w:rPr>
              <w:t> </w:t>
            </w:r>
            <w:r>
              <w:rPr>
                <w:rFonts w:ascii="Arial"/>
                <w:sz w:val="18"/>
              </w:rPr>
              <w:t>geolocation</w:t>
            </w:r>
            <w:r>
              <w:rPr>
                <w:rFonts w:ascii="Arial"/>
                <w:spacing w:val="-7"/>
                <w:sz w:val="18"/>
              </w:rPr>
              <w:t> </w:t>
            </w:r>
            <w:r>
              <w:rPr>
                <w:rFonts w:ascii="Arial"/>
                <w:sz w:val="18"/>
              </w:rPr>
              <w:t>information</w:t>
            </w:r>
            <w:r>
              <w:rPr>
                <w:rFonts w:ascii="Arial"/>
                <w:spacing w:val="-7"/>
                <w:sz w:val="18"/>
              </w:rPr>
              <w:t> </w:t>
            </w:r>
            <w:r>
              <w:rPr>
                <w:rFonts w:ascii="Arial"/>
                <w:spacing w:val="-4"/>
                <w:sz w:val="18"/>
              </w:rPr>
              <w:t>etc.</w:t>
            </w:r>
          </w:p>
        </w:tc>
        <w:tc>
          <w:tcPr>
            <w:tcW w:w="1076" w:type="dxa"/>
          </w:tcPr>
          <w:p>
            <w:pPr>
              <w:pStyle w:val="TableParagraph"/>
              <w:ind w:left="0"/>
              <w:rPr>
                <w:sz w:val="18"/>
              </w:rPr>
            </w:pPr>
          </w:p>
        </w:tc>
      </w:tr>
      <w:tr>
        <w:trPr>
          <w:trHeight w:val="672" w:hRule="atLeast"/>
        </w:trPr>
        <w:tc>
          <w:tcPr>
            <w:tcW w:w="1697" w:type="dxa"/>
          </w:tcPr>
          <w:p>
            <w:pPr>
              <w:pStyle w:val="TableParagraph"/>
              <w:spacing w:before="17"/>
              <w:ind w:left="0"/>
              <w:rPr>
                <w:rFonts w:ascii="Arial"/>
                <w:b/>
                <w:sz w:val="18"/>
              </w:rPr>
            </w:pPr>
          </w:p>
          <w:p>
            <w:pPr>
              <w:pStyle w:val="TableParagraph"/>
              <w:rPr>
                <w:rFonts w:ascii="Arial"/>
                <w:sz w:val="18"/>
              </w:rPr>
            </w:pPr>
            <w:r>
              <w:rPr>
                <w:rFonts w:ascii="Arial"/>
                <w:sz w:val="18"/>
              </w:rPr>
              <w:t>Steps</w:t>
            </w:r>
            <w:r>
              <w:rPr>
                <w:rFonts w:ascii="Arial"/>
                <w:spacing w:val="-3"/>
                <w:sz w:val="18"/>
              </w:rPr>
              <w:t> </w:t>
            </w:r>
            <w:r>
              <w:rPr>
                <w:rFonts w:ascii="Arial"/>
                <w:sz w:val="18"/>
              </w:rPr>
              <w:t>5.1,</w:t>
            </w:r>
            <w:r>
              <w:rPr>
                <w:rFonts w:ascii="Arial"/>
                <w:spacing w:val="-3"/>
                <w:sz w:val="18"/>
              </w:rPr>
              <w:t> </w:t>
            </w:r>
            <w:r>
              <w:rPr>
                <w:rFonts w:ascii="Arial"/>
                <w:sz w:val="18"/>
              </w:rPr>
              <w:t>5.2</w:t>
            </w:r>
            <w:r>
              <w:rPr>
                <w:rFonts w:ascii="Arial"/>
                <w:spacing w:val="-1"/>
                <w:sz w:val="18"/>
              </w:rPr>
              <w:t> </w:t>
            </w:r>
            <w:r>
              <w:rPr>
                <w:rFonts w:ascii="Arial"/>
                <w:spacing w:val="-5"/>
                <w:sz w:val="18"/>
              </w:rPr>
              <w:t>(M)</w:t>
            </w:r>
          </w:p>
        </w:tc>
        <w:tc>
          <w:tcPr>
            <w:tcW w:w="6247" w:type="dxa"/>
          </w:tcPr>
          <w:p>
            <w:pPr>
              <w:pStyle w:val="TableParagraph"/>
              <w:spacing w:line="259" w:lineRule="auto" w:before="1"/>
              <w:rPr>
                <w:rFonts w:ascii="Arial"/>
                <w:sz w:val="18"/>
              </w:rPr>
            </w:pPr>
            <w:r>
              <w:rPr>
                <w:rFonts w:ascii="Arial"/>
                <w:sz w:val="18"/>
              </w:rPr>
              <w:t>SMO may trigger RF Channel Reconfiguration in the Near-RT RIC via O1 interface</w:t>
            </w:r>
            <w:r>
              <w:rPr>
                <w:rFonts w:ascii="Arial"/>
                <w:spacing w:val="26"/>
                <w:sz w:val="18"/>
              </w:rPr>
              <w:t> </w:t>
            </w:r>
            <w:r>
              <w:rPr>
                <w:rFonts w:ascii="Arial"/>
                <w:sz w:val="18"/>
              </w:rPr>
              <w:t>or</w:t>
            </w:r>
            <w:r>
              <w:rPr>
                <w:rFonts w:ascii="Arial"/>
                <w:spacing w:val="28"/>
                <w:sz w:val="18"/>
              </w:rPr>
              <w:t> </w:t>
            </w:r>
            <w:r>
              <w:rPr>
                <w:rFonts w:ascii="Arial"/>
                <w:sz w:val="18"/>
              </w:rPr>
              <w:t>optionally</w:t>
            </w:r>
            <w:r>
              <w:rPr>
                <w:rFonts w:ascii="Arial"/>
                <w:spacing w:val="31"/>
                <w:sz w:val="18"/>
              </w:rPr>
              <w:t> </w:t>
            </w:r>
            <w:r>
              <w:rPr>
                <w:rFonts w:ascii="Arial"/>
                <w:sz w:val="18"/>
              </w:rPr>
              <w:t>Non-RT</w:t>
            </w:r>
            <w:r>
              <w:rPr>
                <w:rFonts w:ascii="Arial"/>
                <w:spacing w:val="26"/>
                <w:sz w:val="18"/>
              </w:rPr>
              <w:t> </w:t>
            </w:r>
            <w:r>
              <w:rPr>
                <w:rFonts w:ascii="Arial"/>
                <w:sz w:val="18"/>
              </w:rPr>
              <w:t>RIC</w:t>
            </w:r>
            <w:r>
              <w:rPr>
                <w:rFonts w:ascii="Arial"/>
                <w:spacing w:val="29"/>
                <w:sz w:val="18"/>
              </w:rPr>
              <w:t> </w:t>
            </w:r>
            <w:r>
              <w:rPr>
                <w:rFonts w:ascii="Arial"/>
                <w:sz w:val="18"/>
              </w:rPr>
              <w:t>may</w:t>
            </w:r>
            <w:r>
              <w:rPr>
                <w:rFonts w:ascii="Arial"/>
                <w:spacing w:val="31"/>
                <w:sz w:val="18"/>
              </w:rPr>
              <w:t> </w:t>
            </w:r>
            <w:r>
              <w:rPr>
                <w:rFonts w:ascii="Arial"/>
                <w:sz w:val="18"/>
              </w:rPr>
              <w:t>provide</w:t>
            </w:r>
            <w:r>
              <w:rPr>
                <w:rFonts w:ascii="Arial"/>
                <w:spacing w:val="29"/>
                <w:sz w:val="18"/>
              </w:rPr>
              <w:t> </w:t>
            </w:r>
            <w:r>
              <w:rPr>
                <w:rFonts w:ascii="Arial"/>
                <w:sz w:val="18"/>
              </w:rPr>
              <w:t>policies</w:t>
            </w:r>
            <w:r>
              <w:rPr>
                <w:rFonts w:ascii="Arial"/>
                <w:spacing w:val="29"/>
                <w:sz w:val="18"/>
              </w:rPr>
              <w:t> </w:t>
            </w:r>
            <w:r>
              <w:rPr>
                <w:rFonts w:ascii="Arial"/>
                <w:sz w:val="18"/>
              </w:rPr>
              <w:t>via</w:t>
            </w:r>
            <w:r>
              <w:rPr>
                <w:rFonts w:ascii="Arial"/>
                <w:spacing w:val="16"/>
                <w:sz w:val="18"/>
              </w:rPr>
              <w:t> </w:t>
            </w:r>
            <w:r>
              <w:rPr>
                <w:rFonts w:ascii="Arial"/>
                <w:sz w:val="18"/>
              </w:rPr>
              <w:t>A1</w:t>
            </w:r>
            <w:r>
              <w:rPr>
                <w:rFonts w:ascii="Arial"/>
                <w:spacing w:val="31"/>
                <w:sz w:val="18"/>
              </w:rPr>
              <w:t> </w:t>
            </w:r>
            <w:r>
              <w:rPr>
                <w:rFonts w:ascii="Arial"/>
                <w:spacing w:val="-2"/>
                <w:sz w:val="18"/>
              </w:rPr>
              <w:t>interface</w:t>
            </w:r>
          </w:p>
          <w:p>
            <w:pPr>
              <w:pStyle w:val="TableParagraph"/>
              <w:spacing w:line="204" w:lineRule="exact"/>
              <w:rPr>
                <w:rFonts w:ascii="Arial"/>
                <w:sz w:val="18"/>
              </w:rPr>
            </w:pPr>
            <w:r>
              <w:rPr>
                <w:rFonts w:ascii="Arial"/>
                <w:sz w:val="18"/>
              </w:rPr>
              <w:t>guiding</w:t>
            </w:r>
            <w:r>
              <w:rPr>
                <w:rFonts w:ascii="Arial"/>
                <w:spacing w:val="-5"/>
                <w:sz w:val="18"/>
              </w:rPr>
              <w:t> </w:t>
            </w:r>
            <w:r>
              <w:rPr>
                <w:rFonts w:ascii="Arial"/>
                <w:sz w:val="18"/>
              </w:rPr>
              <w:t>the</w:t>
            </w:r>
            <w:r>
              <w:rPr>
                <w:rFonts w:ascii="Arial"/>
                <w:spacing w:val="-3"/>
                <w:sz w:val="18"/>
              </w:rPr>
              <w:t> </w:t>
            </w:r>
            <w:r>
              <w:rPr>
                <w:rFonts w:ascii="Arial"/>
                <w:sz w:val="18"/>
              </w:rPr>
              <w:t>Near-RT</w:t>
            </w:r>
            <w:r>
              <w:rPr>
                <w:rFonts w:ascii="Arial"/>
                <w:spacing w:val="-8"/>
                <w:sz w:val="18"/>
              </w:rPr>
              <w:t> </w:t>
            </w:r>
            <w:r>
              <w:rPr>
                <w:rFonts w:ascii="Arial"/>
                <w:sz w:val="18"/>
              </w:rPr>
              <w:t>RIC</w:t>
            </w:r>
            <w:r>
              <w:rPr>
                <w:rFonts w:ascii="Arial"/>
                <w:spacing w:val="-3"/>
                <w:sz w:val="18"/>
              </w:rPr>
              <w:t> </w:t>
            </w:r>
            <w:r>
              <w:rPr>
                <w:rFonts w:ascii="Arial"/>
                <w:sz w:val="18"/>
              </w:rPr>
              <w:t>RF</w:t>
            </w:r>
            <w:r>
              <w:rPr>
                <w:rFonts w:ascii="Arial"/>
                <w:spacing w:val="-3"/>
                <w:sz w:val="18"/>
              </w:rPr>
              <w:t> </w:t>
            </w:r>
            <w:r>
              <w:rPr>
                <w:rFonts w:ascii="Arial"/>
                <w:sz w:val="18"/>
              </w:rPr>
              <w:t>Channel</w:t>
            </w:r>
            <w:r>
              <w:rPr>
                <w:rFonts w:ascii="Arial"/>
                <w:spacing w:val="-3"/>
                <w:sz w:val="18"/>
              </w:rPr>
              <w:t> </w:t>
            </w:r>
            <w:r>
              <w:rPr>
                <w:rFonts w:ascii="Arial"/>
                <w:sz w:val="18"/>
              </w:rPr>
              <w:t>Reconfiguration EE/ES</w:t>
            </w:r>
            <w:r>
              <w:rPr>
                <w:rFonts w:ascii="Arial"/>
                <w:spacing w:val="-5"/>
                <w:sz w:val="18"/>
              </w:rPr>
              <w:t> </w:t>
            </w:r>
            <w:r>
              <w:rPr>
                <w:rFonts w:ascii="Arial"/>
                <w:spacing w:val="-2"/>
                <w:sz w:val="18"/>
              </w:rPr>
              <w:t>function.</w:t>
            </w:r>
          </w:p>
        </w:tc>
        <w:tc>
          <w:tcPr>
            <w:tcW w:w="1076" w:type="dxa"/>
          </w:tcPr>
          <w:p>
            <w:pPr>
              <w:pStyle w:val="TableParagraph"/>
              <w:ind w:left="0"/>
              <w:rPr>
                <w:sz w:val="18"/>
              </w:rPr>
            </w:pPr>
          </w:p>
        </w:tc>
      </w:tr>
      <w:tr>
        <w:trPr>
          <w:trHeight w:val="2656" w:hRule="atLeast"/>
        </w:trPr>
        <w:tc>
          <w:tcPr>
            <w:tcW w:w="1697" w:type="dxa"/>
          </w:tcPr>
          <w:p>
            <w:pPr>
              <w:pStyle w:val="TableParagraph"/>
              <w:ind w:left="0"/>
              <w:rPr>
                <w:rFonts w:ascii="Arial"/>
                <w:b/>
                <w:sz w:val="18"/>
              </w:rPr>
            </w:pPr>
          </w:p>
          <w:p>
            <w:pPr>
              <w:pStyle w:val="TableParagraph"/>
              <w:ind w:left="0"/>
              <w:rPr>
                <w:rFonts w:ascii="Arial"/>
                <w:b/>
                <w:sz w:val="18"/>
              </w:rPr>
            </w:pPr>
          </w:p>
          <w:p>
            <w:pPr>
              <w:pStyle w:val="TableParagraph"/>
              <w:ind w:left="0"/>
              <w:rPr>
                <w:rFonts w:ascii="Arial"/>
                <w:b/>
                <w:sz w:val="18"/>
              </w:rPr>
            </w:pPr>
          </w:p>
          <w:p>
            <w:pPr>
              <w:pStyle w:val="TableParagraph"/>
              <w:ind w:left="0"/>
              <w:rPr>
                <w:rFonts w:ascii="Arial"/>
                <w:b/>
                <w:sz w:val="18"/>
              </w:rPr>
            </w:pPr>
          </w:p>
          <w:p>
            <w:pPr>
              <w:pStyle w:val="TableParagraph"/>
              <w:spacing w:before="68"/>
              <w:ind w:left="0"/>
              <w:rPr>
                <w:rFonts w:ascii="Arial"/>
                <w:b/>
                <w:sz w:val="18"/>
              </w:rPr>
            </w:pPr>
          </w:p>
          <w:p>
            <w:pPr>
              <w:pStyle w:val="TableParagraph"/>
              <w:rPr>
                <w:rFonts w:ascii="Arial"/>
                <w:sz w:val="18"/>
              </w:rPr>
            </w:pPr>
            <w:r>
              <w:rPr>
                <w:rFonts w:ascii="Arial"/>
                <w:spacing w:val="-2"/>
                <w:sz w:val="18"/>
              </w:rPr>
              <w:t>Steps</w:t>
            </w:r>
            <w:r>
              <w:rPr>
                <w:rFonts w:ascii="Arial"/>
                <w:spacing w:val="-7"/>
                <w:sz w:val="18"/>
              </w:rPr>
              <w:t> </w:t>
            </w:r>
            <w:r>
              <w:rPr>
                <w:rFonts w:ascii="Arial"/>
                <w:spacing w:val="-2"/>
                <w:sz w:val="18"/>
              </w:rPr>
              <w:t>6.1,</w:t>
            </w:r>
            <w:r>
              <w:rPr>
                <w:rFonts w:ascii="Arial"/>
                <w:spacing w:val="-3"/>
                <w:sz w:val="18"/>
              </w:rPr>
              <w:t> </w:t>
            </w:r>
            <w:r>
              <w:rPr>
                <w:rFonts w:ascii="Arial"/>
                <w:spacing w:val="-2"/>
                <w:sz w:val="18"/>
              </w:rPr>
              <w:t>6.2,</w:t>
            </w:r>
            <w:r>
              <w:rPr>
                <w:rFonts w:ascii="Arial"/>
                <w:spacing w:val="-5"/>
                <w:sz w:val="18"/>
              </w:rPr>
              <w:t> </w:t>
            </w:r>
            <w:r>
              <w:rPr>
                <w:rFonts w:ascii="Arial"/>
                <w:spacing w:val="-4"/>
                <w:sz w:val="18"/>
              </w:rPr>
              <w:t>6.3,</w:t>
            </w:r>
          </w:p>
          <w:p>
            <w:pPr>
              <w:pStyle w:val="TableParagraph"/>
              <w:spacing w:before="16"/>
              <w:rPr>
                <w:rFonts w:ascii="Arial"/>
                <w:sz w:val="18"/>
              </w:rPr>
            </w:pPr>
            <w:r>
              <w:rPr>
                <w:rFonts w:ascii="Arial"/>
                <w:sz w:val="18"/>
              </w:rPr>
              <w:t>6.4,</w:t>
            </w:r>
            <w:r>
              <w:rPr>
                <w:rFonts w:ascii="Arial"/>
                <w:spacing w:val="-2"/>
                <w:sz w:val="18"/>
              </w:rPr>
              <w:t> </w:t>
            </w:r>
            <w:r>
              <w:rPr>
                <w:rFonts w:ascii="Arial"/>
                <w:sz w:val="18"/>
              </w:rPr>
              <w:t>6.5,</w:t>
            </w:r>
            <w:r>
              <w:rPr>
                <w:rFonts w:ascii="Arial"/>
                <w:spacing w:val="-2"/>
                <w:sz w:val="18"/>
              </w:rPr>
              <w:t> </w:t>
            </w:r>
            <w:r>
              <w:rPr>
                <w:rFonts w:ascii="Arial"/>
                <w:sz w:val="18"/>
              </w:rPr>
              <w:t>6.6</w:t>
            </w:r>
            <w:r>
              <w:rPr>
                <w:rFonts w:ascii="Arial"/>
                <w:spacing w:val="-2"/>
                <w:sz w:val="18"/>
              </w:rPr>
              <w:t> </w:t>
            </w:r>
            <w:r>
              <w:rPr>
                <w:rFonts w:ascii="Arial"/>
                <w:spacing w:val="-5"/>
                <w:sz w:val="18"/>
              </w:rPr>
              <w:t>(M)</w:t>
            </w:r>
          </w:p>
        </w:tc>
        <w:tc>
          <w:tcPr>
            <w:tcW w:w="6247" w:type="dxa"/>
          </w:tcPr>
          <w:p>
            <w:pPr>
              <w:pStyle w:val="TableParagraph"/>
              <w:spacing w:line="259" w:lineRule="auto"/>
              <w:ind w:right="97"/>
              <w:jc w:val="both"/>
              <w:rPr>
                <w:rFonts w:ascii="Arial"/>
                <w:sz w:val="18"/>
              </w:rPr>
            </w:pPr>
            <w:r>
              <w:rPr>
                <w:rFonts w:ascii="Arial"/>
                <w:sz w:val="18"/>
              </w:rPr>
              <w:t>Based on the AI/ML inference in Near-RT RIC, considering optimization policies,</w:t>
            </w:r>
            <w:r>
              <w:rPr>
                <w:rFonts w:ascii="Arial"/>
                <w:spacing w:val="-5"/>
                <w:sz w:val="18"/>
              </w:rPr>
              <w:t> </w:t>
            </w:r>
            <w:r>
              <w:rPr>
                <w:rFonts w:ascii="Arial"/>
                <w:sz w:val="18"/>
              </w:rPr>
              <w:t>the</w:t>
            </w:r>
            <w:r>
              <w:rPr>
                <w:rFonts w:ascii="Arial"/>
                <w:spacing w:val="-5"/>
                <w:sz w:val="18"/>
              </w:rPr>
              <w:t> </w:t>
            </w:r>
            <w:r>
              <w:rPr>
                <w:rFonts w:ascii="Arial"/>
                <w:sz w:val="18"/>
              </w:rPr>
              <w:t>Near-RT</w:t>
            </w:r>
            <w:r>
              <w:rPr>
                <w:rFonts w:ascii="Arial"/>
                <w:spacing w:val="-8"/>
                <w:sz w:val="18"/>
              </w:rPr>
              <w:t> </w:t>
            </w:r>
            <w:r>
              <w:rPr>
                <w:rFonts w:ascii="Arial"/>
                <w:sz w:val="18"/>
              </w:rPr>
              <w:t>RIC</w:t>
            </w:r>
            <w:r>
              <w:rPr>
                <w:rFonts w:ascii="Arial"/>
                <w:spacing w:val="-3"/>
                <w:sz w:val="18"/>
              </w:rPr>
              <w:t> </w:t>
            </w:r>
            <w:r>
              <w:rPr>
                <w:rFonts w:ascii="Arial"/>
                <w:sz w:val="18"/>
              </w:rPr>
              <w:t>may</w:t>
            </w:r>
            <w:r>
              <w:rPr>
                <w:rFonts w:ascii="Arial"/>
                <w:spacing w:val="-5"/>
                <w:sz w:val="18"/>
              </w:rPr>
              <w:t> </w:t>
            </w:r>
            <w:r>
              <w:rPr>
                <w:rFonts w:ascii="Arial"/>
                <w:sz w:val="18"/>
              </w:rPr>
              <w:t>request</w:t>
            </w:r>
            <w:r>
              <w:rPr>
                <w:rFonts w:ascii="Arial"/>
                <w:spacing w:val="-5"/>
                <w:sz w:val="18"/>
              </w:rPr>
              <w:t> </w:t>
            </w:r>
            <w:r>
              <w:rPr>
                <w:rFonts w:ascii="Arial"/>
                <w:sz w:val="18"/>
              </w:rPr>
              <w:t>the</w:t>
            </w:r>
            <w:r>
              <w:rPr>
                <w:rFonts w:ascii="Arial"/>
                <w:spacing w:val="-5"/>
                <w:sz w:val="18"/>
              </w:rPr>
              <w:t> </w:t>
            </w:r>
            <w:r>
              <w:rPr>
                <w:rFonts w:ascii="Arial"/>
                <w:sz w:val="18"/>
              </w:rPr>
              <w:t>E2</w:t>
            </w:r>
            <w:r>
              <w:rPr>
                <w:rFonts w:ascii="Arial"/>
                <w:spacing w:val="-5"/>
                <w:sz w:val="18"/>
              </w:rPr>
              <w:t> </w:t>
            </w:r>
            <w:r>
              <w:rPr>
                <w:rFonts w:ascii="Arial"/>
                <w:sz w:val="18"/>
              </w:rPr>
              <w:t>Node</w:t>
            </w:r>
            <w:r>
              <w:rPr>
                <w:rFonts w:ascii="Arial"/>
                <w:spacing w:val="-5"/>
                <w:sz w:val="18"/>
              </w:rPr>
              <w:t> </w:t>
            </w:r>
            <w:r>
              <w:rPr>
                <w:rFonts w:ascii="Arial"/>
                <w:sz w:val="18"/>
              </w:rPr>
              <w:t>to</w:t>
            </w:r>
            <w:r>
              <w:rPr>
                <w:rFonts w:ascii="Arial"/>
                <w:spacing w:val="-5"/>
                <w:sz w:val="18"/>
              </w:rPr>
              <w:t> </w:t>
            </w:r>
            <w:r>
              <w:rPr>
                <w:rFonts w:ascii="Arial"/>
                <w:sz w:val="18"/>
              </w:rPr>
              <w:t>prepare</w:t>
            </w:r>
            <w:r>
              <w:rPr>
                <w:rFonts w:ascii="Arial"/>
                <w:spacing w:val="-3"/>
                <w:sz w:val="18"/>
              </w:rPr>
              <w:t> </w:t>
            </w:r>
            <w:r>
              <w:rPr>
                <w:rFonts w:ascii="Arial"/>
                <w:sz w:val="18"/>
              </w:rPr>
              <w:t>and</w:t>
            </w:r>
            <w:r>
              <w:rPr>
                <w:rFonts w:ascii="Arial"/>
                <w:spacing w:val="-3"/>
                <w:sz w:val="18"/>
              </w:rPr>
              <w:t> </w:t>
            </w:r>
            <w:r>
              <w:rPr>
                <w:rFonts w:ascii="Arial"/>
                <w:sz w:val="18"/>
              </w:rPr>
              <w:t>execute RF Channel Reconfiguration.</w:t>
            </w:r>
          </w:p>
          <w:p>
            <w:pPr>
              <w:pStyle w:val="TableParagraph"/>
              <w:spacing w:before="14"/>
              <w:ind w:left="0"/>
              <w:rPr>
                <w:rFonts w:ascii="Arial"/>
                <w:b/>
                <w:sz w:val="18"/>
              </w:rPr>
            </w:pPr>
          </w:p>
          <w:p>
            <w:pPr>
              <w:pStyle w:val="TableParagraph"/>
              <w:spacing w:line="259" w:lineRule="auto"/>
              <w:ind w:right="96"/>
              <w:jc w:val="both"/>
              <w:rPr>
                <w:rFonts w:ascii="Arial"/>
                <w:sz w:val="18"/>
              </w:rPr>
            </w:pPr>
            <w:r>
              <w:rPr>
                <w:rFonts w:ascii="Arial"/>
                <w:sz w:val="18"/>
              </w:rPr>
              <w:t>E2 Node may request O-RU to prepare and execute RF Channel Reconfiguration changes such as,</w:t>
            </w:r>
          </w:p>
          <w:p>
            <w:pPr>
              <w:pStyle w:val="TableParagraph"/>
              <w:numPr>
                <w:ilvl w:val="0"/>
                <w:numId w:val="26"/>
              </w:numPr>
              <w:tabs>
                <w:tab w:pos="888" w:val="left" w:leader="none"/>
              </w:tabs>
              <w:spacing w:line="240" w:lineRule="auto" w:before="119" w:after="0"/>
              <w:ind w:left="888" w:right="0" w:hanging="372"/>
              <w:jc w:val="left"/>
              <w:rPr>
                <w:rFonts w:ascii="Arial"/>
                <w:sz w:val="18"/>
              </w:rPr>
            </w:pPr>
            <w:r>
              <w:rPr>
                <w:rFonts w:ascii="Arial"/>
                <w:sz w:val="18"/>
              </w:rPr>
              <w:t>O-RU</w:t>
            </w:r>
            <w:r>
              <w:rPr>
                <w:rFonts w:ascii="Arial"/>
                <w:spacing w:val="-3"/>
                <w:sz w:val="18"/>
              </w:rPr>
              <w:t> </w:t>
            </w:r>
            <w:r>
              <w:rPr>
                <w:rFonts w:ascii="Arial"/>
                <w:sz w:val="18"/>
              </w:rPr>
              <w:t>Tx/Rx</w:t>
            </w:r>
            <w:r>
              <w:rPr>
                <w:rFonts w:ascii="Arial"/>
                <w:spacing w:val="-10"/>
                <w:sz w:val="18"/>
              </w:rPr>
              <w:t> </w:t>
            </w:r>
            <w:r>
              <w:rPr>
                <w:rFonts w:ascii="Arial"/>
                <w:sz w:val="18"/>
              </w:rPr>
              <w:t>Array</w:t>
            </w:r>
            <w:r>
              <w:rPr>
                <w:rFonts w:ascii="Arial"/>
                <w:spacing w:val="-1"/>
                <w:sz w:val="18"/>
              </w:rPr>
              <w:t> </w:t>
            </w:r>
            <w:r>
              <w:rPr>
                <w:rFonts w:ascii="Arial"/>
                <w:spacing w:val="-2"/>
                <w:sz w:val="18"/>
              </w:rPr>
              <w:t>selection</w:t>
            </w:r>
          </w:p>
          <w:p>
            <w:pPr>
              <w:pStyle w:val="TableParagraph"/>
              <w:numPr>
                <w:ilvl w:val="0"/>
                <w:numId w:val="26"/>
              </w:numPr>
              <w:tabs>
                <w:tab w:pos="888" w:val="left" w:leader="none"/>
              </w:tabs>
              <w:spacing w:line="240" w:lineRule="auto" w:before="2" w:after="0"/>
              <w:ind w:left="888" w:right="388" w:hanging="413"/>
              <w:jc w:val="left"/>
              <w:rPr>
                <w:rFonts w:ascii="Arial"/>
                <w:sz w:val="18"/>
              </w:rPr>
            </w:pPr>
            <w:r>
              <w:rPr>
                <w:rFonts w:ascii="Arial"/>
                <w:sz w:val="18"/>
              </w:rPr>
              <w:t>Modification</w:t>
            </w:r>
            <w:r>
              <w:rPr>
                <w:rFonts w:ascii="Arial"/>
                <w:spacing w:val="-4"/>
                <w:sz w:val="18"/>
              </w:rPr>
              <w:t> </w:t>
            </w:r>
            <w:r>
              <w:rPr>
                <w:rFonts w:ascii="Arial"/>
                <w:sz w:val="18"/>
              </w:rPr>
              <w:t>of</w:t>
            </w:r>
            <w:r>
              <w:rPr>
                <w:rFonts w:ascii="Arial"/>
                <w:spacing w:val="-6"/>
                <w:sz w:val="18"/>
              </w:rPr>
              <w:t> </w:t>
            </w:r>
            <w:r>
              <w:rPr>
                <w:rFonts w:ascii="Arial"/>
                <w:sz w:val="18"/>
              </w:rPr>
              <w:t>the</w:t>
            </w:r>
            <w:r>
              <w:rPr>
                <w:rFonts w:ascii="Arial"/>
                <w:spacing w:val="-6"/>
                <w:sz w:val="18"/>
              </w:rPr>
              <w:t> </w:t>
            </w:r>
            <w:r>
              <w:rPr>
                <w:rFonts w:ascii="Arial"/>
                <w:sz w:val="18"/>
              </w:rPr>
              <w:t>number</w:t>
            </w:r>
            <w:r>
              <w:rPr>
                <w:rFonts w:ascii="Arial"/>
                <w:spacing w:val="-6"/>
                <w:sz w:val="18"/>
              </w:rPr>
              <w:t> </w:t>
            </w:r>
            <w:r>
              <w:rPr>
                <w:rFonts w:ascii="Arial"/>
                <w:sz w:val="18"/>
              </w:rPr>
              <w:t>of</w:t>
            </w:r>
            <w:r>
              <w:rPr>
                <w:rFonts w:ascii="Arial"/>
                <w:spacing w:val="-6"/>
                <w:sz w:val="18"/>
              </w:rPr>
              <w:t> </w:t>
            </w:r>
            <w:r>
              <w:rPr>
                <w:rFonts w:ascii="Arial"/>
                <w:sz w:val="18"/>
              </w:rPr>
              <w:t>SU/MU</w:t>
            </w:r>
            <w:r>
              <w:rPr>
                <w:rFonts w:ascii="Arial"/>
                <w:spacing w:val="-4"/>
                <w:sz w:val="18"/>
              </w:rPr>
              <w:t> </w:t>
            </w:r>
            <w:r>
              <w:rPr>
                <w:rFonts w:ascii="Arial"/>
                <w:sz w:val="18"/>
              </w:rPr>
              <w:t>MIMO</w:t>
            </w:r>
            <w:r>
              <w:rPr>
                <w:rFonts w:ascii="Arial"/>
                <w:spacing w:val="-5"/>
                <w:sz w:val="18"/>
              </w:rPr>
              <w:t> </w:t>
            </w:r>
            <w:r>
              <w:rPr>
                <w:rFonts w:ascii="Arial"/>
                <w:sz w:val="18"/>
              </w:rPr>
              <w:t>spatial</w:t>
            </w:r>
            <w:r>
              <w:rPr>
                <w:rFonts w:ascii="Arial"/>
                <w:spacing w:val="-4"/>
                <w:sz w:val="18"/>
              </w:rPr>
              <w:t> </w:t>
            </w:r>
            <w:r>
              <w:rPr>
                <w:rFonts w:ascii="Arial"/>
                <w:sz w:val="18"/>
              </w:rPr>
              <w:t>streams</w:t>
            </w:r>
            <w:r>
              <w:rPr>
                <w:rFonts w:ascii="Arial"/>
                <w:spacing w:val="-5"/>
                <w:sz w:val="18"/>
              </w:rPr>
              <w:t> </w:t>
            </w:r>
            <w:r>
              <w:rPr>
                <w:rFonts w:ascii="Arial"/>
                <w:sz w:val="18"/>
              </w:rPr>
              <w:t>or data layers.</w:t>
            </w:r>
          </w:p>
          <w:p>
            <w:pPr>
              <w:pStyle w:val="TableParagraph"/>
              <w:numPr>
                <w:ilvl w:val="0"/>
                <w:numId w:val="26"/>
              </w:numPr>
              <w:tabs>
                <w:tab w:pos="888" w:val="left" w:leader="none"/>
              </w:tabs>
              <w:spacing w:line="206" w:lineRule="exact" w:before="0" w:after="0"/>
              <w:ind w:left="888" w:right="0" w:hanging="452"/>
              <w:jc w:val="left"/>
              <w:rPr>
                <w:rFonts w:ascii="Arial"/>
                <w:sz w:val="18"/>
              </w:rPr>
            </w:pPr>
            <w:r>
              <w:rPr>
                <w:rFonts w:ascii="Arial"/>
                <w:sz w:val="18"/>
              </w:rPr>
              <w:t>Modification</w:t>
            </w:r>
            <w:r>
              <w:rPr>
                <w:rFonts w:ascii="Arial"/>
                <w:spacing w:val="-2"/>
                <w:sz w:val="18"/>
              </w:rPr>
              <w:t> </w:t>
            </w:r>
            <w:r>
              <w:rPr>
                <w:rFonts w:ascii="Arial"/>
                <w:sz w:val="18"/>
              </w:rPr>
              <w:t>of</w:t>
            </w:r>
            <w:r>
              <w:rPr>
                <w:rFonts w:ascii="Arial"/>
                <w:spacing w:val="-3"/>
                <w:sz w:val="18"/>
              </w:rPr>
              <w:t> </w:t>
            </w:r>
            <w:r>
              <w:rPr>
                <w:rFonts w:ascii="Arial"/>
                <w:sz w:val="18"/>
              </w:rPr>
              <w:t>the</w:t>
            </w:r>
            <w:r>
              <w:rPr>
                <w:rFonts w:ascii="Arial"/>
                <w:spacing w:val="-3"/>
                <w:sz w:val="18"/>
              </w:rPr>
              <w:t> </w:t>
            </w:r>
            <w:r>
              <w:rPr>
                <w:rFonts w:ascii="Arial"/>
                <w:sz w:val="18"/>
              </w:rPr>
              <w:t>number</w:t>
            </w:r>
            <w:r>
              <w:rPr>
                <w:rFonts w:ascii="Arial"/>
                <w:spacing w:val="-4"/>
                <w:sz w:val="18"/>
              </w:rPr>
              <w:t> </w:t>
            </w:r>
            <w:r>
              <w:rPr>
                <w:rFonts w:ascii="Arial"/>
                <w:sz w:val="18"/>
              </w:rPr>
              <w:t>of</w:t>
            </w:r>
            <w:r>
              <w:rPr>
                <w:rFonts w:ascii="Arial"/>
                <w:spacing w:val="-3"/>
                <w:sz w:val="18"/>
              </w:rPr>
              <w:t> </w:t>
            </w:r>
            <w:r>
              <w:rPr>
                <w:rFonts w:ascii="Arial"/>
                <w:sz w:val="18"/>
              </w:rPr>
              <w:t>SSB</w:t>
            </w:r>
            <w:r>
              <w:rPr>
                <w:rFonts w:ascii="Arial"/>
                <w:spacing w:val="-1"/>
                <w:sz w:val="18"/>
              </w:rPr>
              <w:t> </w:t>
            </w:r>
            <w:r>
              <w:rPr>
                <w:rFonts w:ascii="Arial"/>
                <w:spacing w:val="-2"/>
                <w:sz w:val="18"/>
              </w:rPr>
              <w:t>beams.</w:t>
            </w:r>
          </w:p>
          <w:p>
            <w:pPr>
              <w:pStyle w:val="TableParagraph"/>
              <w:numPr>
                <w:ilvl w:val="0"/>
                <w:numId w:val="26"/>
              </w:numPr>
              <w:tabs>
                <w:tab w:pos="890" w:val="left" w:leader="none"/>
              </w:tabs>
              <w:spacing w:line="268" w:lineRule="exact" w:before="0" w:after="0"/>
              <w:ind w:left="890" w:right="0" w:hanging="490"/>
              <w:jc w:val="left"/>
              <w:rPr>
                <w:rFonts w:ascii="Calibri"/>
                <w:sz w:val="22"/>
              </w:rPr>
            </w:pPr>
            <w:r>
              <w:rPr>
                <w:rFonts w:ascii="Arial"/>
                <w:sz w:val="18"/>
              </w:rPr>
              <w:t>Modification</w:t>
            </w:r>
            <w:r>
              <w:rPr>
                <w:rFonts w:ascii="Arial"/>
                <w:spacing w:val="-4"/>
                <w:sz w:val="18"/>
              </w:rPr>
              <w:t> </w:t>
            </w:r>
            <w:r>
              <w:rPr>
                <w:rFonts w:ascii="Arial"/>
                <w:sz w:val="18"/>
              </w:rPr>
              <w:t>of</w:t>
            </w:r>
            <w:r>
              <w:rPr>
                <w:rFonts w:ascii="Arial"/>
                <w:spacing w:val="-6"/>
                <w:sz w:val="18"/>
              </w:rPr>
              <w:t> </w:t>
            </w:r>
            <w:r>
              <w:rPr>
                <w:rFonts w:ascii="Arial"/>
                <w:sz w:val="18"/>
              </w:rPr>
              <w:t>the</w:t>
            </w:r>
            <w:r>
              <w:rPr>
                <w:rFonts w:ascii="Arial"/>
                <w:spacing w:val="-3"/>
                <w:sz w:val="18"/>
              </w:rPr>
              <w:t> </w:t>
            </w:r>
            <w:r>
              <w:rPr>
                <w:rFonts w:ascii="Arial"/>
                <w:sz w:val="18"/>
              </w:rPr>
              <w:t>O-RU</w:t>
            </w:r>
            <w:r>
              <w:rPr>
                <w:rFonts w:ascii="Arial"/>
                <w:spacing w:val="-13"/>
                <w:sz w:val="18"/>
              </w:rPr>
              <w:t> </w:t>
            </w:r>
            <w:r>
              <w:rPr>
                <w:rFonts w:ascii="Arial"/>
                <w:sz w:val="18"/>
              </w:rPr>
              <w:t>Antenna</w:t>
            </w:r>
            <w:r>
              <w:rPr>
                <w:rFonts w:ascii="Arial"/>
                <w:spacing w:val="-7"/>
                <w:sz w:val="18"/>
              </w:rPr>
              <w:t> </w:t>
            </w:r>
            <w:r>
              <w:rPr>
                <w:rFonts w:ascii="Arial"/>
                <w:sz w:val="18"/>
              </w:rPr>
              <w:t>Transmit</w:t>
            </w:r>
            <w:r>
              <w:rPr>
                <w:rFonts w:ascii="Arial"/>
                <w:spacing w:val="-5"/>
                <w:sz w:val="18"/>
              </w:rPr>
              <w:t> </w:t>
            </w:r>
            <w:r>
              <w:rPr>
                <w:rFonts w:ascii="Arial"/>
                <w:spacing w:val="-2"/>
                <w:sz w:val="18"/>
              </w:rPr>
              <w:t>power.</w:t>
            </w:r>
          </w:p>
        </w:tc>
        <w:tc>
          <w:tcPr>
            <w:tcW w:w="1076" w:type="dxa"/>
          </w:tcPr>
          <w:p>
            <w:pPr>
              <w:pStyle w:val="TableParagraph"/>
              <w:ind w:left="0"/>
              <w:rPr>
                <w:sz w:val="18"/>
              </w:rPr>
            </w:pPr>
          </w:p>
        </w:tc>
      </w:tr>
      <w:tr>
        <w:trPr>
          <w:trHeight w:val="446" w:hRule="atLeast"/>
        </w:trPr>
        <w:tc>
          <w:tcPr>
            <w:tcW w:w="1697" w:type="dxa"/>
          </w:tcPr>
          <w:p>
            <w:pPr>
              <w:pStyle w:val="TableParagraph"/>
              <w:spacing w:before="109"/>
              <w:rPr>
                <w:rFonts w:ascii="Arial"/>
                <w:sz w:val="18"/>
              </w:rPr>
            </w:pPr>
            <w:r>
              <w:rPr>
                <w:rFonts w:ascii="Arial"/>
                <w:sz w:val="18"/>
              </w:rPr>
              <w:t>Steps</w:t>
            </w:r>
            <w:r>
              <w:rPr>
                <w:rFonts w:ascii="Arial"/>
                <w:spacing w:val="-3"/>
                <w:sz w:val="18"/>
              </w:rPr>
              <w:t> </w:t>
            </w:r>
            <w:r>
              <w:rPr>
                <w:rFonts w:ascii="Arial"/>
                <w:sz w:val="18"/>
              </w:rPr>
              <w:t>7.1,</w:t>
            </w:r>
            <w:r>
              <w:rPr>
                <w:rFonts w:ascii="Arial"/>
                <w:spacing w:val="-3"/>
                <w:sz w:val="18"/>
              </w:rPr>
              <w:t> </w:t>
            </w:r>
            <w:r>
              <w:rPr>
                <w:rFonts w:ascii="Arial"/>
                <w:sz w:val="18"/>
              </w:rPr>
              <w:t>7.2</w:t>
            </w:r>
            <w:r>
              <w:rPr>
                <w:rFonts w:ascii="Arial"/>
                <w:spacing w:val="-1"/>
                <w:sz w:val="18"/>
              </w:rPr>
              <w:t> </w:t>
            </w:r>
            <w:r>
              <w:rPr>
                <w:rFonts w:ascii="Arial"/>
                <w:spacing w:val="-5"/>
                <w:sz w:val="18"/>
              </w:rPr>
              <w:t>(M)</w:t>
            </w:r>
          </w:p>
        </w:tc>
        <w:tc>
          <w:tcPr>
            <w:tcW w:w="6247" w:type="dxa"/>
          </w:tcPr>
          <w:p>
            <w:pPr>
              <w:pStyle w:val="TableParagraph"/>
              <w:spacing w:line="206" w:lineRule="exact"/>
              <w:rPr>
                <w:rFonts w:ascii="Arial"/>
                <w:sz w:val="18"/>
              </w:rPr>
            </w:pPr>
            <w:r>
              <w:rPr>
                <w:rFonts w:ascii="Arial"/>
                <w:sz w:val="18"/>
              </w:rPr>
              <w:t>Based</w:t>
            </w:r>
            <w:r>
              <w:rPr>
                <w:rFonts w:ascii="Arial"/>
                <w:spacing w:val="14"/>
                <w:sz w:val="18"/>
              </w:rPr>
              <w:t> </w:t>
            </w:r>
            <w:r>
              <w:rPr>
                <w:rFonts w:ascii="Arial"/>
                <w:sz w:val="18"/>
              </w:rPr>
              <w:t>on</w:t>
            </w:r>
            <w:r>
              <w:rPr>
                <w:rFonts w:ascii="Arial"/>
                <w:spacing w:val="17"/>
                <w:sz w:val="18"/>
              </w:rPr>
              <w:t> </w:t>
            </w:r>
            <w:r>
              <w:rPr>
                <w:rFonts w:ascii="Arial"/>
                <w:sz w:val="18"/>
              </w:rPr>
              <w:t>performance</w:t>
            </w:r>
            <w:r>
              <w:rPr>
                <w:rFonts w:ascii="Arial"/>
                <w:spacing w:val="17"/>
                <w:sz w:val="18"/>
              </w:rPr>
              <w:t> </w:t>
            </w:r>
            <w:r>
              <w:rPr>
                <w:rFonts w:ascii="Arial"/>
                <w:sz w:val="18"/>
              </w:rPr>
              <w:t>analysis</w:t>
            </w:r>
            <w:r>
              <w:rPr>
                <w:rFonts w:ascii="Arial"/>
                <w:spacing w:val="17"/>
                <w:sz w:val="18"/>
              </w:rPr>
              <w:t> </w:t>
            </w:r>
            <w:r>
              <w:rPr>
                <w:rFonts w:ascii="Arial"/>
                <w:sz w:val="18"/>
              </w:rPr>
              <w:t>of</w:t>
            </w:r>
            <w:r>
              <w:rPr>
                <w:rFonts w:ascii="Arial"/>
                <w:spacing w:val="4"/>
                <w:sz w:val="18"/>
              </w:rPr>
              <w:t> </w:t>
            </w:r>
            <w:r>
              <w:rPr>
                <w:rFonts w:ascii="Arial"/>
                <w:sz w:val="18"/>
              </w:rPr>
              <w:t>AI/ML</w:t>
            </w:r>
            <w:r>
              <w:rPr>
                <w:rFonts w:ascii="Arial"/>
                <w:spacing w:val="10"/>
                <w:sz w:val="18"/>
              </w:rPr>
              <w:t> </w:t>
            </w:r>
            <w:r>
              <w:rPr>
                <w:rFonts w:ascii="Arial"/>
                <w:sz w:val="18"/>
              </w:rPr>
              <w:t>model,</w:t>
            </w:r>
            <w:r>
              <w:rPr>
                <w:rFonts w:ascii="Arial"/>
                <w:spacing w:val="16"/>
                <w:sz w:val="18"/>
              </w:rPr>
              <w:t> </w:t>
            </w:r>
            <w:r>
              <w:rPr>
                <w:rFonts w:ascii="Arial"/>
                <w:sz w:val="18"/>
              </w:rPr>
              <w:t>Non-RT</w:t>
            </w:r>
            <w:r>
              <w:rPr>
                <w:rFonts w:ascii="Arial"/>
                <w:spacing w:val="13"/>
                <w:sz w:val="18"/>
              </w:rPr>
              <w:t> </w:t>
            </w:r>
            <w:r>
              <w:rPr>
                <w:rFonts w:ascii="Arial"/>
                <w:sz w:val="18"/>
              </w:rPr>
              <w:t>RIC</w:t>
            </w:r>
            <w:r>
              <w:rPr>
                <w:rFonts w:ascii="Arial"/>
                <w:spacing w:val="17"/>
                <w:sz w:val="18"/>
              </w:rPr>
              <w:t> </w:t>
            </w:r>
            <w:r>
              <w:rPr>
                <w:rFonts w:ascii="Arial"/>
                <w:sz w:val="18"/>
              </w:rPr>
              <w:t>may</w:t>
            </w:r>
            <w:r>
              <w:rPr>
                <w:rFonts w:ascii="Arial"/>
                <w:spacing w:val="18"/>
                <w:sz w:val="18"/>
              </w:rPr>
              <w:t> </w:t>
            </w:r>
            <w:r>
              <w:rPr>
                <w:rFonts w:ascii="Arial"/>
                <w:spacing w:val="-2"/>
                <w:sz w:val="18"/>
              </w:rPr>
              <w:t>update</w:t>
            </w:r>
          </w:p>
          <w:p>
            <w:pPr>
              <w:pStyle w:val="TableParagraph"/>
              <w:spacing w:line="204" w:lineRule="exact" w:before="16"/>
              <w:rPr>
                <w:rFonts w:ascii="Arial"/>
                <w:sz w:val="18"/>
              </w:rPr>
            </w:pPr>
            <w:r>
              <w:rPr>
                <w:rFonts w:ascii="Arial"/>
                <w:sz w:val="18"/>
              </w:rPr>
              <w:t>AIML</w:t>
            </w:r>
            <w:r>
              <w:rPr>
                <w:rFonts w:ascii="Arial"/>
                <w:spacing w:val="-10"/>
                <w:sz w:val="18"/>
              </w:rPr>
              <w:t> </w:t>
            </w:r>
            <w:r>
              <w:rPr>
                <w:rFonts w:ascii="Arial"/>
                <w:sz w:val="18"/>
              </w:rPr>
              <w:t>model</w:t>
            </w:r>
            <w:r>
              <w:rPr>
                <w:rFonts w:ascii="Arial"/>
                <w:spacing w:val="-1"/>
                <w:sz w:val="18"/>
              </w:rPr>
              <w:t> </w:t>
            </w:r>
            <w:r>
              <w:rPr>
                <w:rFonts w:ascii="Arial"/>
                <w:sz w:val="18"/>
              </w:rPr>
              <w:t>in</w:t>
            </w:r>
            <w:r>
              <w:rPr>
                <w:rFonts w:ascii="Arial"/>
                <w:spacing w:val="-4"/>
                <w:sz w:val="18"/>
              </w:rPr>
              <w:t> </w:t>
            </w:r>
            <w:r>
              <w:rPr>
                <w:rFonts w:ascii="Arial"/>
                <w:sz w:val="18"/>
              </w:rPr>
              <w:t>Near-RT</w:t>
            </w:r>
            <w:r>
              <w:rPr>
                <w:rFonts w:ascii="Arial"/>
                <w:spacing w:val="-5"/>
                <w:sz w:val="18"/>
              </w:rPr>
              <w:t> </w:t>
            </w:r>
            <w:r>
              <w:rPr>
                <w:rFonts w:ascii="Arial"/>
                <w:spacing w:val="-4"/>
                <w:sz w:val="18"/>
              </w:rPr>
              <w:t>RIC.</w:t>
            </w:r>
          </w:p>
        </w:tc>
        <w:tc>
          <w:tcPr>
            <w:tcW w:w="1076" w:type="dxa"/>
          </w:tcPr>
          <w:p>
            <w:pPr>
              <w:pStyle w:val="TableParagraph"/>
              <w:ind w:left="0"/>
              <w:rPr>
                <w:sz w:val="18"/>
              </w:rPr>
            </w:pPr>
          </w:p>
        </w:tc>
      </w:tr>
      <w:tr>
        <w:trPr>
          <w:trHeight w:val="446" w:hRule="atLeast"/>
        </w:trPr>
        <w:tc>
          <w:tcPr>
            <w:tcW w:w="1697" w:type="dxa"/>
          </w:tcPr>
          <w:p>
            <w:pPr>
              <w:pStyle w:val="TableParagraph"/>
              <w:spacing w:before="111"/>
              <w:rPr>
                <w:rFonts w:ascii="Arial"/>
                <w:sz w:val="18"/>
              </w:rPr>
            </w:pPr>
            <w:r>
              <w:rPr>
                <w:rFonts w:ascii="Arial"/>
                <w:sz w:val="18"/>
              </w:rPr>
              <w:t>Ends </w:t>
            </w:r>
            <w:r>
              <w:rPr>
                <w:rFonts w:ascii="Arial"/>
                <w:spacing w:val="-4"/>
                <w:sz w:val="18"/>
              </w:rPr>
              <w:t>when</w:t>
            </w:r>
          </w:p>
        </w:tc>
        <w:tc>
          <w:tcPr>
            <w:tcW w:w="6247" w:type="dxa"/>
          </w:tcPr>
          <w:p>
            <w:pPr>
              <w:pStyle w:val="TableParagraph"/>
              <w:spacing w:line="206" w:lineRule="exact"/>
              <w:rPr>
                <w:rFonts w:ascii="Arial"/>
                <w:sz w:val="18"/>
              </w:rPr>
            </w:pPr>
            <w:r>
              <w:rPr>
                <w:rFonts w:ascii="Arial"/>
                <w:sz w:val="18"/>
              </w:rPr>
              <w:t>E2</w:t>
            </w:r>
            <w:r>
              <w:rPr>
                <w:rFonts w:ascii="Arial"/>
                <w:spacing w:val="55"/>
                <w:sz w:val="18"/>
              </w:rPr>
              <w:t> </w:t>
            </w:r>
            <w:r>
              <w:rPr>
                <w:rFonts w:ascii="Arial"/>
                <w:sz w:val="18"/>
              </w:rPr>
              <w:t>Node</w:t>
            </w:r>
            <w:r>
              <w:rPr>
                <w:rFonts w:ascii="Arial"/>
                <w:spacing w:val="54"/>
                <w:sz w:val="18"/>
              </w:rPr>
              <w:t> </w:t>
            </w:r>
            <w:r>
              <w:rPr>
                <w:rFonts w:ascii="Arial"/>
                <w:sz w:val="18"/>
              </w:rPr>
              <w:t>becomes</w:t>
            </w:r>
            <w:r>
              <w:rPr>
                <w:rFonts w:ascii="Arial"/>
                <w:spacing w:val="55"/>
                <w:sz w:val="18"/>
              </w:rPr>
              <w:t> </w:t>
            </w:r>
            <w:r>
              <w:rPr>
                <w:rFonts w:ascii="Arial"/>
                <w:sz w:val="18"/>
              </w:rPr>
              <w:t>non-operational</w:t>
            </w:r>
            <w:r>
              <w:rPr>
                <w:rFonts w:ascii="Arial"/>
                <w:spacing w:val="55"/>
                <w:sz w:val="18"/>
              </w:rPr>
              <w:t> </w:t>
            </w:r>
            <w:r>
              <w:rPr>
                <w:rFonts w:ascii="Arial"/>
                <w:sz w:val="18"/>
              </w:rPr>
              <w:t>or</w:t>
            </w:r>
            <w:r>
              <w:rPr>
                <w:rFonts w:ascii="Arial"/>
                <w:spacing w:val="55"/>
                <w:sz w:val="18"/>
              </w:rPr>
              <w:t> </w:t>
            </w:r>
            <w:r>
              <w:rPr>
                <w:rFonts w:ascii="Arial"/>
                <w:sz w:val="18"/>
              </w:rPr>
              <w:t>when</w:t>
            </w:r>
            <w:r>
              <w:rPr>
                <w:rFonts w:ascii="Arial"/>
                <w:spacing w:val="55"/>
                <w:sz w:val="18"/>
              </w:rPr>
              <w:t> </w:t>
            </w:r>
            <w:r>
              <w:rPr>
                <w:rFonts w:ascii="Arial"/>
                <w:sz w:val="18"/>
              </w:rPr>
              <w:t>the</w:t>
            </w:r>
            <w:r>
              <w:rPr>
                <w:rFonts w:ascii="Arial"/>
                <w:spacing w:val="54"/>
                <w:sz w:val="18"/>
              </w:rPr>
              <w:t> </w:t>
            </w:r>
            <w:r>
              <w:rPr>
                <w:rFonts w:ascii="Arial"/>
                <w:sz w:val="18"/>
              </w:rPr>
              <w:t>operator</w:t>
            </w:r>
            <w:r>
              <w:rPr>
                <w:rFonts w:ascii="Arial"/>
                <w:spacing w:val="55"/>
                <w:sz w:val="18"/>
              </w:rPr>
              <w:t> </w:t>
            </w:r>
            <w:r>
              <w:rPr>
                <w:rFonts w:ascii="Arial"/>
                <w:sz w:val="18"/>
              </w:rPr>
              <w:t>disables</w:t>
            </w:r>
            <w:r>
              <w:rPr>
                <w:rFonts w:ascii="Arial"/>
                <w:spacing w:val="55"/>
                <w:sz w:val="18"/>
              </w:rPr>
              <w:t> </w:t>
            </w:r>
            <w:r>
              <w:rPr>
                <w:rFonts w:ascii="Arial"/>
                <w:spacing w:val="-5"/>
                <w:sz w:val="18"/>
              </w:rPr>
              <w:t>the</w:t>
            </w:r>
          </w:p>
          <w:p>
            <w:pPr>
              <w:pStyle w:val="TableParagraph"/>
              <w:spacing w:line="204" w:lineRule="exact" w:before="16"/>
              <w:rPr>
                <w:rFonts w:ascii="Arial"/>
                <w:sz w:val="18"/>
              </w:rPr>
            </w:pPr>
            <w:r>
              <w:rPr>
                <w:rFonts w:ascii="Arial"/>
                <w:sz w:val="18"/>
              </w:rPr>
              <w:t>optimization</w:t>
            </w:r>
            <w:r>
              <w:rPr>
                <w:rFonts w:ascii="Arial"/>
                <w:spacing w:val="-4"/>
                <w:sz w:val="18"/>
              </w:rPr>
              <w:t> </w:t>
            </w:r>
            <w:r>
              <w:rPr>
                <w:rFonts w:ascii="Arial"/>
                <w:sz w:val="18"/>
              </w:rPr>
              <w:t>functions</w:t>
            </w:r>
            <w:r>
              <w:rPr>
                <w:rFonts w:ascii="Arial"/>
                <w:spacing w:val="-3"/>
                <w:sz w:val="18"/>
              </w:rPr>
              <w:t> </w:t>
            </w:r>
            <w:r>
              <w:rPr>
                <w:rFonts w:ascii="Arial"/>
                <w:sz w:val="18"/>
              </w:rPr>
              <w:t>for</w:t>
            </w:r>
            <w:r>
              <w:rPr>
                <w:rFonts w:ascii="Arial"/>
                <w:spacing w:val="-7"/>
                <w:sz w:val="18"/>
              </w:rPr>
              <w:t> </w:t>
            </w:r>
            <w:r>
              <w:rPr>
                <w:rFonts w:ascii="Arial"/>
                <w:sz w:val="18"/>
              </w:rPr>
              <w:t>Energy</w:t>
            </w:r>
            <w:r>
              <w:rPr>
                <w:rFonts w:ascii="Arial"/>
                <w:spacing w:val="-2"/>
                <w:sz w:val="18"/>
              </w:rPr>
              <w:t> Saving.</w:t>
            </w:r>
          </w:p>
        </w:tc>
        <w:tc>
          <w:tcPr>
            <w:tcW w:w="1076" w:type="dxa"/>
          </w:tcPr>
          <w:p>
            <w:pPr>
              <w:pStyle w:val="TableParagraph"/>
              <w:ind w:left="0"/>
              <w:rPr>
                <w:sz w:val="18"/>
              </w:rPr>
            </w:pPr>
          </w:p>
        </w:tc>
      </w:tr>
      <w:tr>
        <w:trPr>
          <w:trHeight w:val="222" w:hRule="atLeast"/>
        </w:trPr>
        <w:tc>
          <w:tcPr>
            <w:tcW w:w="1697" w:type="dxa"/>
          </w:tcPr>
          <w:p>
            <w:pPr>
              <w:pStyle w:val="TableParagraph"/>
              <w:spacing w:line="203" w:lineRule="exact"/>
              <w:rPr>
                <w:rFonts w:ascii="Arial"/>
                <w:sz w:val="18"/>
              </w:rPr>
            </w:pPr>
            <w:r>
              <w:rPr>
                <w:rFonts w:ascii="Arial"/>
                <w:spacing w:val="-2"/>
                <w:sz w:val="18"/>
              </w:rPr>
              <w:t>Exceptions</w:t>
            </w:r>
          </w:p>
        </w:tc>
        <w:tc>
          <w:tcPr>
            <w:tcW w:w="6247" w:type="dxa"/>
          </w:tcPr>
          <w:p>
            <w:pPr>
              <w:pStyle w:val="TableParagraph"/>
              <w:spacing w:line="203" w:lineRule="exact"/>
              <w:rPr>
                <w:rFonts w:ascii="Arial"/>
                <w:sz w:val="18"/>
              </w:rPr>
            </w:pPr>
            <w:r>
              <w:rPr>
                <w:rFonts w:ascii="Arial"/>
                <w:spacing w:val="-4"/>
                <w:sz w:val="18"/>
              </w:rPr>
              <w:t>None</w:t>
            </w:r>
          </w:p>
        </w:tc>
        <w:tc>
          <w:tcPr>
            <w:tcW w:w="1076" w:type="dxa"/>
          </w:tcPr>
          <w:p>
            <w:pPr>
              <w:pStyle w:val="TableParagraph"/>
              <w:ind w:left="0"/>
              <w:rPr>
                <w:sz w:val="14"/>
              </w:rPr>
            </w:pPr>
          </w:p>
        </w:tc>
      </w:tr>
      <w:tr>
        <w:trPr>
          <w:trHeight w:val="894" w:hRule="atLeast"/>
        </w:trPr>
        <w:tc>
          <w:tcPr>
            <w:tcW w:w="1697" w:type="dxa"/>
          </w:tcPr>
          <w:p>
            <w:pPr>
              <w:pStyle w:val="TableParagraph"/>
              <w:spacing w:before="127"/>
              <w:ind w:left="0"/>
              <w:rPr>
                <w:rFonts w:ascii="Arial"/>
                <w:b/>
                <w:sz w:val="18"/>
              </w:rPr>
            </w:pPr>
          </w:p>
          <w:p>
            <w:pPr>
              <w:pStyle w:val="TableParagraph"/>
              <w:spacing w:before="1"/>
              <w:rPr>
                <w:rFonts w:ascii="Arial"/>
                <w:sz w:val="18"/>
              </w:rPr>
            </w:pPr>
            <w:r>
              <w:rPr>
                <w:rFonts w:ascii="Arial"/>
                <w:sz w:val="18"/>
              </w:rPr>
              <w:t>Post</w:t>
            </w:r>
            <w:r>
              <w:rPr>
                <w:rFonts w:ascii="Arial"/>
                <w:spacing w:val="1"/>
                <w:sz w:val="18"/>
              </w:rPr>
              <w:t> </w:t>
            </w:r>
            <w:r>
              <w:rPr>
                <w:rFonts w:ascii="Arial"/>
                <w:spacing w:val="-2"/>
                <w:sz w:val="18"/>
              </w:rPr>
              <w:t>Conditions</w:t>
            </w:r>
          </w:p>
        </w:tc>
        <w:tc>
          <w:tcPr>
            <w:tcW w:w="6247" w:type="dxa"/>
          </w:tcPr>
          <w:p>
            <w:pPr>
              <w:pStyle w:val="TableParagraph"/>
              <w:spacing w:line="259" w:lineRule="auto" w:before="1"/>
              <w:rPr>
                <w:rFonts w:ascii="Arial"/>
                <w:sz w:val="18"/>
              </w:rPr>
            </w:pPr>
            <w:r>
              <w:rPr>
                <w:rFonts w:ascii="Arial"/>
                <w:sz w:val="18"/>
              </w:rPr>
              <w:t>Non-RT</w:t>
            </w:r>
            <w:r>
              <w:rPr>
                <w:rFonts w:ascii="Arial"/>
                <w:spacing w:val="-6"/>
                <w:sz w:val="18"/>
              </w:rPr>
              <w:t> </w:t>
            </w:r>
            <w:r>
              <w:rPr>
                <w:rFonts w:ascii="Arial"/>
                <w:sz w:val="18"/>
              </w:rPr>
              <w:t>RIC</w:t>
            </w:r>
            <w:r>
              <w:rPr>
                <w:rFonts w:ascii="Arial"/>
                <w:spacing w:val="-4"/>
                <w:sz w:val="18"/>
              </w:rPr>
              <w:t> </w:t>
            </w:r>
            <w:r>
              <w:rPr>
                <w:rFonts w:ascii="Arial"/>
                <w:sz w:val="18"/>
              </w:rPr>
              <w:t>continues</w:t>
            </w:r>
            <w:r>
              <w:rPr>
                <w:rFonts w:ascii="Arial"/>
                <w:spacing w:val="-3"/>
                <w:sz w:val="18"/>
              </w:rPr>
              <w:t> </w:t>
            </w:r>
            <w:r>
              <w:rPr>
                <w:rFonts w:ascii="Arial"/>
                <w:sz w:val="18"/>
              </w:rPr>
              <w:t>closed</w:t>
            </w:r>
            <w:r>
              <w:rPr>
                <w:rFonts w:ascii="Arial"/>
                <w:spacing w:val="-6"/>
                <w:sz w:val="18"/>
              </w:rPr>
              <w:t> </w:t>
            </w:r>
            <w:r>
              <w:rPr>
                <w:rFonts w:ascii="Arial"/>
                <w:sz w:val="18"/>
              </w:rPr>
              <w:t>loop</w:t>
            </w:r>
            <w:r>
              <w:rPr>
                <w:rFonts w:ascii="Arial"/>
                <w:spacing w:val="-4"/>
                <w:sz w:val="18"/>
              </w:rPr>
              <w:t> </w:t>
            </w:r>
            <w:r>
              <w:rPr>
                <w:rFonts w:ascii="Arial"/>
                <w:sz w:val="18"/>
              </w:rPr>
              <w:t>monitoring</w:t>
            </w:r>
            <w:r>
              <w:rPr>
                <w:rFonts w:ascii="Arial"/>
                <w:spacing w:val="-4"/>
                <w:sz w:val="18"/>
              </w:rPr>
              <w:t> </w:t>
            </w:r>
            <w:r>
              <w:rPr>
                <w:rFonts w:ascii="Arial"/>
                <w:sz w:val="18"/>
              </w:rPr>
              <w:t>of</w:t>
            </w:r>
            <w:r>
              <w:rPr>
                <w:rFonts w:ascii="Arial"/>
                <w:spacing w:val="-2"/>
                <w:sz w:val="18"/>
              </w:rPr>
              <w:t> </w:t>
            </w:r>
            <w:r>
              <w:rPr>
                <w:rFonts w:ascii="Arial"/>
                <w:sz w:val="18"/>
              </w:rPr>
              <w:t>Energy</w:t>
            </w:r>
            <w:r>
              <w:rPr>
                <w:rFonts w:ascii="Arial"/>
                <w:spacing w:val="-1"/>
                <w:sz w:val="18"/>
              </w:rPr>
              <w:t> </w:t>
            </w:r>
            <w:r>
              <w:rPr>
                <w:rFonts w:ascii="Arial"/>
                <w:sz w:val="18"/>
              </w:rPr>
              <w:t>Saving</w:t>
            </w:r>
            <w:r>
              <w:rPr>
                <w:rFonts w:ascii="Arial"/>
                <w:spacing w:val="-4"/>
                <w:sz w:val="18"/>
              </w:rPr>
              <w:t> </w:t>
            </w:r>
            <w:r>
              <w:rPr>
                <w:rFonts w:ascii="Arial"/>
                <w:sz w:val="18"/>
              </w:rPr>
              <w:t>function</w:t>
            </w:r>
            <w:r>
              <w:rPr>
                <w:rFonts w:ascii="Arial"/>
                <w:spacing w:val="-4"/>
                <w:sz w:val="18"/>
              </w:rPr>
              <w:t> </w:t>
            </w:r>
            <w:r>
              <w:rPr>
                <w:rFonts w:ascii="Arial"/>
                <w:sz w:val="18"/>
              </w:rPr>
              <w:t>for E2 Node and O-RU.</w:t>
            </w:r>
          </w:p>
          <w:p>
            <w:pPr>
              <w:pStyle w:val="TableParagraph"/>
              <w:spacing w:line="206" w:lineRule="exact"/>
              <w:rPr>
                <w:rFonts w:ascii="Arial"/>
                <w:sz w:val="18"/>
              </w:rPr>
            </w:pPr>
            <w:r>
              <w:rPr>
                <w:rFonts w:ascii="Arial"/>
                <w:sz w:val="18"/>
              </w:rPr>
              <w:t>E2</w:t>
            </w:r>
            <w:r>
              <w:rPr>
                <w:rFonts w:ascii="Arial"/>
                <w:spacing w:val="14"/>
                <w:sz w:val="18"/>
              </w:rPr>
              <w:t> </w:t>
            </w:r>
            <w:r>
              <w:rPr>
                <w:rFonts w:ascii="Arial"/>
                <w:sz w:val="18"/>
              </w:rPr>
              <w:t>Node</w:t>
            </w:r>
            <w:r>
              <w:rPr>
                <w:rFonts w:ascii="Arial"/>
                <w:spacing w:val="14"/>
                <w:sz w:val="18"/>
              </w:rPr>
              <w:t> </w:t>
            </w:r>
            <w:r>
              <w:rPr>
                <w:rFonts w:ascii="Arial"/>
                <w:sz w:val="18"/>
              </w:rPr>
              <w:t>and</w:t>
            </w:r>
            <w:r>
              <w:rPr>
                <w:rFonts w:ascii="Arial"/>
                <w:spacing w:val="14"/>
                <w:sz w:val="18"/>
              </w:rPr>
              <w:t> </w:t>
            </w:r>
            <w:r>
              <w:rPr>
                <w:rFonts w:ascii="Arial"/>
                <w:sz w:val="18"/>
              </w:rPr>
              <w:t>O-RU</w:t>
            </w:r>
            <w:r>
              <w:rPr>
                <w:rFonts w:ascii="Arial"/>
                <w:spacing w:val="14"/>
                <w:sz w:val="18"/>
              </w:rPr>
              <w:t> </w:t>
            </w:r>
            <w:r>
              <w:rPr>
                <w:rFonts w:ascii="Arial"/>
                <w:sz w:val="18"/>
              </w:rPr>
              <w:t>operate</w:t>
            </w:r>
            <w:r>
              <w:rPr>
                <w:rFonts w:ascii="Arial"/>
                <w:spacing w:val="13"/>
                <w:sz w:val="18"/>
              </w:rPr>
              <w:t> </w:t>
            </w:r>
            <w:r>
              <w:rPr>
                <w:rFonts w:ascii="Arial"/>
                <w:sz w:val="18"/>
              </w:rPr>
              <w:t>using</w:t>
            </w:r>
            <w:r>
              <w:rPr>
                <w:rFonts w:ascii="Arial"/>
                <w:spacing w:val="14"/>
                <w:sz w:val="18"/>
              </w:rPr>
              <w:t> </w:t>
            </w:r>
            <w:r>
              <w:rPr>
                <w:rFonts w:ascii="Arial"/>
                <w:sz w:val="18"/>
              </w:rPr>
              <w:t>the</w:t>
            </w:r>
            <w:r>
              <w:rPr>
                <w:rFonts w:ascii="Arial"/>
                <w:spacing w:val="14"/>
                <w:sz w:val="18"/>
              </w:rPr>
              <w:t> </w:t>
            </w:r>
            <w:r>
              <w:rPr>
                <w:rFonts w:ascii="Arial"/>
                <w:sz w:val="18"/>
              </w:rPr>
              <w:t>newly</w:t>
            </w:r>
            <w:r>
              <w:rPr>
                <w:rFonts w:ascii="Arial"/>
                <w:spacing w:val="14"/>
                <w:sz w:val="18"/>
              </w:rPr>
              <w:t> </w:t>
            </w:r>
            <w:r>
              <w:rPr>
                <w:rFonts w:ascii="Arial"/>
                <w:sz w:val="18"/>
              </w:rPr>
              <w:t>deployed</w:t>
            </w:r>
            <w:r>
              <w:rPr>
                <w:rFonts w:ascii="Arial"/>
                <w:spacing w:val="14"/>
                <w:sz w:val="18"/>
              </w:rPr>
              <w:t> </w:t>
            </w:r>
            <w:r>
              <w:rPr>
                <w:rFonts w:ascii="Arial"/>
                <w:spacing w:val="-2"/>
                <w:sz w:val="18"/>
              </w:rPr>
              <w:t>parameters/models</w:t>
            </w:r>
          </w:p>
          <w:p>
            <w:pPr>
              <w:pStyle w:val="TableParagraph"/>
              <w:spacing w:line="204" w:lineRule="exact" w:before="16"/>
              <w:rPr>
                <w:rFonts w:ascii="Arial"/>
                <w:sz w:val="18"/>
              </w:rPr>
            </w:pPr>
            <w:r>
              <w:rPr>
                <w:rFonts w:ascii="Arial"/>
                <w:sz w:val="18"/>
              </w:rPr>
              <w:t>and</w:t>
            </w:r>
            <w:r>
              <w:rPr>
                <w:rFonts w:ascii="Arial"/>
                <w:spacing w:val="-4"/>
                <w:sz w:val="18"/>
              </w:rPr>
              <w:t> </w:t>
            </w:r>
            <w:r>
              <w:rPr>
                <w:rFonts w:ascii="Arial"/>
                <w:spacing w:val="-2"/>
                <w:sz w:val="18"/>
              </w:rPr>
              <w:t>state.</w:t>
            </w:r>
          </w:p>
        </w:tc>
        <w:tc>
          <w:tcPr>
            <w:tcW w:w="1076"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8770" w:firstLine="0"/>
        <w:jc w:val="left"/>
        <w:rPr>
          <w:rFonts w:ascii="Courier New"/>
          <w:sz w:val="18"/>
        </w:rPr>
      </w:pPr>
      <w:r>
        <w:rPr/>
        <mc:AlternateContent>
          <mc:Choice Requires="wps">
            <w:drawing>
              <wp:anchor distT="0" distB="0" distL="0" distR="0" allowOverlap="1" layoutInCell="1" locked="0" behindDoc="1" simplePos="0" relativeHeight="482352640">
                <wp:simplePos x="0" y="0"/>
                <wp:positionH relativeFrom="page">
                  <wp:posOffset>644651</wp:posOffset>
                </wp:positionH>
                <wp:positionV relativeFrom="paragraph">
                  <wp:posOffset>33546</wp:posOffset>
                </wp:positionV>
                <wp:extent cx="6273165" cy="819785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6273165" cy="8197850"/>
                          <a:chExt cx="6273165" cy="8197850"/>
                        </a:xfrm>
                      </wpg:grpSpPr>
                      <wps:wsp>
                        <wps:cNvPr id="505" name="Graphic 505"/>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506" name="Graphic 506"/>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507" name="Graphic 507"/>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08" name="Graphic 508"/>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09" name="Graphic 509"/>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10" name="Graphic 510"/>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11" name="Graphic 511"/>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12" name="Graphic 512"/>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13" name="Graphic 513"/>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14" name="Graphic 514"/>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15" name="Graphic 515"/>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16" name="Graphic 516"/>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17" name="Graphic 517"/>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18" name="Graphic 518"/>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19" name="Graphic 519"/>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20" name="Graphic 520"/>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21" name="Graphic 521"/>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22" name="Graphic 522"/>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23" name="Graphic 523"/>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24" name="Graphic 524"/>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25" name="Graphic 525"/>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26" name="Graphic 526"/>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27" name="Graphic 527"/>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28" name="Graphic 528"/>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29" name="Graphic 529"/>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30" name="Graphic 530"/>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31" name="Graphic 531"/>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32" name="Graphic 532"/>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33" name="Graphic 533"/>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534" name="Graphic 534"/>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535" name="Graphic 535"/>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36" name="Graphic 536"/>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37" name="Graphic 537"/>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38" name="Graphic 538"/>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39" name="Graphic 539"/>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40" name="Graphic 540"/>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41" name="Graphic 541"/>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42" name="Graphic 542"/>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43" name="Graphic 543"/>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44" name="Graphic 544"/>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45" name="Graphic 545"/>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46" name="Graphic 546"/>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47" name="Graphic 547"/>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48" name="Graphic 548"/>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49" name="Graphic 549"/>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50" name="Graphic 550"/>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51" name="Graphic 551"/>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52" name="Graphic 552"/>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53" name="Graphic 553"/>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54" name="Graphic 554"/>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55" name="Graphic 555"/>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556" name="Graphic 556"/>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557" name="Graphic 557"/>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58" name="Graphic 558"/>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59" name="Graphic 559"/>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60" name="Graphic 560"/>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61" name="Graphic 561"/>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62" name="Graphic 562"/>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63" name="Graphic 563"/>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564" name="Graphic 564"/>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565" name="Graphic 565"/>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66" name="Graphic 566"/>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67" name="Graphic 567"/>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68" name="Graphic 568"/>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69" name="Graphic 569"/>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70" name="Graphic 570"/>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71" name="Graphic 571"/>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72" name="Graphic 572"/>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73" name="Graphic 573"/>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74" name="Graphic 574"/>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75" name="Graphic 575"/>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76" name="Graphic 576"/>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77" name="Graphic 577"/>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78" name="Graphic 578"/>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79" name="Graphic 579"/>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80" name="Graphic 580"/>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81" name="Graphic 581"/>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82" name="Graphic 582"/>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83" name="Graphic 583"/>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84" name="Graphic 584"/>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85" name="Graphic 585"/>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86" name="Graphic 586"/>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87" name="Graphic 587"/>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88" name="Graphic 588"/>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89" name="Graphic 589"/>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90" name="Graphic 590"/>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591" name="Graphic 591"/>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592" name="Graphic 592"/>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93" name="Graphic 593"/>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594" name="Graphic 594"/>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595" name="Graphic 595"/>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96" name="Graphic 596"/>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97" name="Graphic 597"/>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598" name="Graphic 598"/>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599" name="Graphic 599"/>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00" name="Graphic 600"/>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01" name="Graphic 601"/>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02" name="Graphic 602"/>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03" name="Graphic 603"/>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04" name="Graphic 604"/>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05" name="Graphic 605"/>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06" name="Graphic 606"/>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07" name="Graphic 607"/>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608" name="Graphic 608"/>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609" name="Graphic 609"/>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10" name="Graphic 610"/>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11" name="Graphic 611"/>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12" name="Graphic 612"/>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13" name="Graphic 613"/>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14" name="Graphic 614"/>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15" name="Graphic 615"/>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16" name="Graphic 616"/>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17" name="Graphic 617"/>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18" name="Graphic 618"/>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19" name="Graphic 619"/>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20" name="Graphic 620"/>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21" name="Graphic 621"/>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622" name="Graphic 622"/>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623" name="Graphic 623"/>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624" name="Graphic 624"/>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625" name="Graphic 625"/>
                        <wps:cNvSpPr/>
                        <wps:spPr>
                          <a:xfrm>
                            <a:off x="6095" y="77889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26" name="Graphic 626"/>
                        <wps:cNvSpPr/>
                        <wps:spPr>
                          <a:xfrm>
                            <a:off x="3047" y="77889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27" name="Graphic 627"/>
                        <wps:cNvSpPr/>
                        <wps:spPr>
                          <a:xfrm>
                            <a:off x="6095" y="791845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628" name="Graphic 628"/>
                        <wps:cNvSpPr/>
                        <wps:spPr>
                          <a:xfrm>
                            <a:off x="3047" y="79184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629" name="Graphic 629"/>
                        <wps:cNvSpPr/>
                        <wps:spPr>
                          <a:xfrm>
                            <a:off x="6095" y="8047990"/>
                            <a:ext cx="6261100" cy="143510"/>
                          </a:xfrm>
                          <a:custGeom>
                            <a:avLst/>
                            <a:gdLst/>
                            <a:ahLst/>
                            <a:cxnLst/>
                            <a:rect l="l" t="t" r="r" b="b"/>
                            <a:pathLst>
                              <a:path w="6261100" h="143510">
                                <a:moveTo>
                                  <a:pt x="6260591" y="0"/>
                                </a:moveTo>
                                <a:lnTo>
                                  <a:pt x="0" y="0"/>
                                </a:lnTo>
                                <a:lnTo>
                                  <a:pt x="0" y="143256"/>
                                </a:lnTo>
                                <a:lnTo>
                                  <a:pt x="6260591" y="143256"/>
                                </a:lnTo>
                                <a:lnTo>
                                  <a:pt x="6260591" y="0"/>
                                </a:lnTo>
                                <a:close/>
                              </a:path>
                            </a:pathLst>
                          </a:custGeom>
                          <a:solidFill>
                            <a:srgbClr val="B9FCB9"/>
                          </a:solidFill>
                        </wps:spPr>
                        <wps:bodyPr wrap="square" lIns="0" tIns="0" rIns="0" bIns="0" rtlCol="0">
                          <a:prstTxWarp prst="textNoShape">
                            <a:avLst/>
                          </a:prstTxWarp>
                          <a:noAutofit/>
                        </wps:bodyPr>
                      </wps:wsp>
                      <wps:wsp>
                        <wps:cNvPr id="630" name="Graphic 630"/>
                        <wps:cNvSpPr/>
                        <wps:spPr>
                          <a:xfrm>
                            <a:off x="0" y="8047990"/>
                            <a:ext cx="6273165" cy="146685"/>
                          </a:xfrm>
                          <a:custGeom>
                            <a:avLst/>
                            <a:gdLst/>
                            <a:ahLst/>
                            <a:cxnLst/>
                            <a:rect l="l" t="t" r="r" b="b"/>
                            <a:pathLst>
                              <a:path w="6273165" h="146685">
                                <a:moveTo>
                                  <a:pt x="0" y="146304"/>
                                </a:moveTo>
                                <a:lnTo>
                                  <a:pt x="6096" y="146304"/>
                                </a:lnTo>
                              </a:path>
                              <a:path w="6273165" h="146685">
                                <a:moveTo>
                                  <a:pt x="0" y="146304"/>
                                </a:moveTo>
                                <a:lnTo>
                                  <a:pt x="6096" y="146304"/>
                                </a:lnTo>
                              </a:path>
                              <a:path w="6273165" h="146685">
                                <a:moveTo>
                                  <a:pt x="6096" y="146304"/>
                                </a:moveTo>
                                <a:lnTo>
                                  <a:pt x="6266688" y="146304"/>
                                </a:lnTo>
                              </a:path>
                              <a:path w="6273165" h="146685">
                                <a:moveTo>
                                  <a:pt x="6266688" y="146304"/>
                                </a:moveTo>
                                <a:lnTo>
                                  <a:pt x="6272783" y="146304"/>
                                </a:lnTo>
                              </a:path>
                              <a:path w="6273165" h="146685">
                                <a:moveTo>
                                  <a:pt x="6266688" y="146304"/>
                                </a:moveTo>
                                <a:lnTo>
                                  <a:pt x="6272783" y="146304"/>
                                </a:lnTo>
                              </a:path>
                              <a:path w="6273165" h="146685">
                                <a:moveTo>
                                  <a:pt x="3048" y="0"/>
                                </a:moveTo>
                                <a:lnTo>
                                  <a:pt x="3048" y="143256"/>
                                </a:lnTo>
                              </a:path>
                              <a:path w="6273165" h="146685">
                                <a:moveTo>
                                  <a:pt x="6269736" y="0"/>
                                </a:moveTo>
                                <a:lnTo>
                                  <a:pt x="6269736" y="143256"/>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2.641428pt;width:493.95pt;height:645.5pt;mso-position-horizontal-relative:page;mso-position-vertical-relative:paragraph;z-index:-20963840" id="docshapegroup495" coordorigin="1015,53" coordsize="9879,12910">
                <v:rect style="position:absolute;left:1024;top:62;width:9860;height:224" id="docshape496" filled="true" fillcolor="#b9fcb9" stroked="false">
                  <v:fill type="solid"/>
                </v:rect>
                <v:shape style="position:absolute;left:1020;top:52;width:9869;height:233" id="docshape497" coordorigin="1020,53" coordsize="9869,233" path="m1020,53l1020,62m1020,53l1020,62m1025,58l10884,58m10889,53l10889,62m10889,53l10889,62m1020,62l1020,286m10889,62l10889,286e" filled="false" stroked="true" strokeweight=".48pt" strokecolor="#5bab3a">
                  <v:path arrowok="t"/>
                  <v:stroke dashstyle="shortdash"/>
                </v:shape>
                <v:rect style="position:absolute;left:1024;top:285;width:9860;height:204" id="docshape498" filled="true" fillcolor="#b9fcb9" stroked="false">
                  <v:fill type="solid"/>
                </v:rect>
                <v:shape style="position:absolute;left:1020;top:285;width:9869;height:204" id="docshape499" coordorigin="1020,286" coordsize="9869,204" path="m1020,286l1020,490m10889,286l10889,490e" filled="false" stroked="true" strokeweight=".48pt" strokecolor="#5bab3a">
                  <v:path arrowok="t"/>
                  <v:stroke dashstyle="shortdash"/>
                </v:shape>
                <v:rect style="position:absolute;left:1024;top:489;width:9860;height:204" id="docshape500" filled="true" fillcolor="#b9fcb9" stroked="false">
                  <v:fill type="solid"/>
                </v:rect>
                <v:shape style="position:absolute;left:1020;top:489;width:9869;height:204" id="docshape501" coordorigin="1020,490" coordsize="9869,204" path="m1020,490l1020,694m10889,490l10889,694e" filled="false" stroked="true" strokeweight=".48pt" strokecolor="#5bab3a">
                  <v:path arrowok="t"/>
                  <v:stroke dashstyle="shortdash"/>
                </v:shape>
                <v:rect style="position:absolute;left:1024;top:693;width:9860;height:204" id="docshape502" filled="true" fillcolor="#b9fcb9" stroked="false">
                  <v:fill type="solid"/>
                </v:rect>
                <v:shape style="position:absolute;left:1020;top:693;width:9869;height:204" id="docshape503" coordorigin="1020,694" coordsize="9869,204" path="m1020,694l1020,898m10889,694l10889,898e" filled="false" stroked="true" strokeweight=".48pt" strokecolor="#5bab3a">
                  <v:path arrowok="t"/>
                  <v:stroke dashstyle="shortdash"/>
                </v:shape>
                <v:rect style="position:absolute;left:1024;top:897;width:9860;height:204" id="docshape504" filled="true" fillcolor="#b9fcb9" stroked="false">
                  <v:fill type="solid"/>
                </v:rect>
                <v:shape style="position:absolute;left:1020;top:897;width:9869;height:204" id="docshape505" coordorigin="1020,898" coordsize="9869,204" path="m1020,898l1020,1102m10889,898l10889,1102e" filled="false" stroked="true" strokeweight=".48pt" strokecolor="#5bab3a">
                  <v:path arrowok="t"/>
                  <v:stroke dashstyle="shortdash"/>
                </v:shape>
                <v:rect style="position:absolute;left:1024;top:1101;width:9860;height:204" id="docshape506" filled="true" fillcolor="#b9fcb9" stroked="false">
                  <v:fill type="solid"/>
                </v:rect>
                <v:shape style="position:absolute;left:1020;top:1101;width:9869;height:204" id="docshape507" coordorigin="1020,1102" coordsize="9869,204" path="m1020,1102l1020,1306m10889,1102l10889,1306e" filled="false" stroked="true" strokeweight=".48pt" strokecolor="#5bab3a">
                  <v:path arrowok="t"/>
                  <v:stroke dashstyle="shortdash"/>
                </v:shape>
                <v:rect style="position:absolute;left:1024;top:1305;width:9860;height:204" id="docshape508" filled="true" fillcolor="#b9fcb9" stroked="false">
                  <v:fill type="solid"/>
                </v:rect>
                <v:shape style="position:absolute;left:1020;top:1305;width:9869;height:204" id="docshape509" coordorigin="1020,1306" coordsize="9869,204" path="m1020,1306l1020,1510m10889,1306l10889,1510e" filled="false" stroked="true" strokeweight=".48pt" strokecolor="#5bab3a">
                  <v:path arrowok="t"/>
                  <v:stroke dashstyle="shortdash"/>
                </v:shape>
                <v:rect style="position:absolute;left:1024;top:1509;width:9860;height:204" id="docshape510" filled="true" fillcolor="#b9fcb9" stroked="false">
                  <v:fill type="solid"/>
                </v:rect>
                <v:shape style="position:absolute;left:1020;top:1509;width:9869;height:204" id="docshape511" coordorigin="1020,1510" coordsize="9869,204" path="m1020,1510l1020,1714m10889,1510l10889,1714e" filled="false" stroked="true" strokeweight=".48pt" strokecolor="#5bab3a">
                  <v:path arrowok="t"/>
                  <v:stroke dashstyle="shortdash"/>
                </v:shape>
                <v:rect style="position:absolute;left:1024;top:1713;width:9860;height:204" id="docshape512" filled="true" fillcolor="#b9fcb9" stroked="false">
                  <v:fill type="solid"/>
                </v:rect>
                <v:shape style="position:absolute;left:1020;top:1713;width:9869;height:204" id="docshape513" coordorigin="1020,1714" coordsize="9869,204" path="m1020,1714l1020,1918m10889,1714l10889,1918e" filled="false" stroked="true" strokeweight=".48pt" strokecolor="#5bab3a">
                  <v:path arrowok="t"/>
                  <v:stroke dashstyle="shortdash"/>
                </v:shape>
                <v:rect style="position:absolute;left:1024;top:1917;width:9860;height:204" id="docshape514" filled="true" fillcolor="#b9fcb9" stroked="false">
                  <v:fill type="solid"/>
                </v:rect>
                <v:shape style="position:absolute;left:1020;top:1917;width:9869;height:204" id="docshape515" coordorigin="1020,1918" coordsize="9869,204" path="m1020,1918l1020,2122m10889,1918l10889,2122e" filled="false" stroked="true" strokeweight=".48pt" strokecolor="#5bab3a">
                  <v:path arrowok="t"/>
                  <v:stroke dashstyle="shortdash"/>
                </v:shape>
                <v:rect style="position:absolute;left:1024;top:2121;width:9860;height:204" id="docshape516" filled="true" fillcolor="#b9fcb9" stroked="false">
                  <v:fill type="solid"/>
                </v:rect>
                <v:shape style="position:absolute;left:1020;top:2121;width:9869;height:204" id="docshape517" coordorigin="1020,2122" coordsize="9869,204" path="m1020,2122l1020,2326m10889,2122l10889,2326e" filled="false" stroked="true" strokeweight=".48pt" strokecolor="#5bab3a">
                  <v:path arrowok="t"/>
                  <v:stroke dashstyle="shortdash"/>
                </v:shape>
                <v:rect style="position:absolute;left:1024;top:2325;width:9860;height:204" id="docshape518" filled="true" fillcolor="#b9fcb9" stroked="false">
                  <v:fill type="solid"/>
                </v:rect>
                <v:shape style="position:absolute;left:1020;top:2325;width:9869;height:204" id="docshape519" coordorigin="1020,2326" coordsize="9869,204" path="m1020,2326l1020,2530m10889,2326l10889,2530e" filled="false" stroked="true" strokeweight=".48pt" strokecolor="#5bab3a">
                  <v:path arrowok="t"/>
                  <v:stroke dashstyle="shortdash"/>
                </v:shape>
                <v:rect style="position:absolute;left:1024;top:2529;width:9860;height:204" id="docshape520" filled="true" fillcolor="#b9fcb9" stroked="false">
                  <v:fill type="solid"/>
                </v:rect>
                <v:shape style="position:absolute;left:1020;top:2529;width:9869;height:204" id="docshape521" coordorigin="1020,2530" coordsize="9869,204" path="m1020,2530l1020,2734m10889,2530l10889,2734e" filled="false" stroked="true" strokeweight=".48pt" strokecolor="#5bab3a">
                  <v:path arrowok="t"/>
                  <v:stroke dashstyle="shortdash"/>
                </v:shape>
                <v:rect style="position:absolute;left:1024;top:2733;width:9860;height:204" id="docshape522" filled="true" fillcolor="#b9fcb9" stroked="false">
                  <v:fill type="solid"/>
                </v:rect>
                <v:shape style="position:absolute;left:1020;top:2733;width:9869;height:204" id="docshape523" coordorigin="1020,2734" coordsize="9869,204" path="m1020,2734l1020,2938m10889,2734l10889,2938e" filled="false" stroked="true" strokeweight=".48pt" strokecolor="#5bab3a">
                  <v:path arrowok="t"/>
                  <v:stroke dashstyle="shortdash"/>
                </v:shape>
                <v:rect style="position:absolute;left:1024;top:2937;width:9860;height:205" id="docshape524" filled="true" fillcolor="#b9fcb9" stroked="false">
                  <v:fill type="solid"/>
                </v:rect>
                <v:shape style="position:absolute;left:1020;top:2937;width:9869;height:205" id="docshape525" coordorigin="1020,2938" coordsize="9869,205" path="m1020,2938l1020,3142m10889,2938l10889,3142e" filled="false" stroked="true" strokeweight=".48pt" strokecolor="#5bab3a">
                  <v:path arrowok="t"/>
                  <v:stroke dashstyle="shortdash"/>
                </v:shape>
                <v:rect style="position:absolute;left:1024;top:3142;width:9860;height:204" id="docshape526" filled="true" fillcolor="#b9fcb9" stroked="false">
                  <v:fill type="solid"/>
                </v:rect>
                <v:shape style="position:absolute;left:1020;top:3142;width:9869;height:204" id="docshape527" coordorigin="1020,3142" coordsize="9869,204" path="m1020,3142l1020,3346m10889,3142l10889,3346e" filled="false" stroked="true" strokeweight=".48pt" strokecolor="#5bab3a">
                  <v:path arrowok="t"/>
                  <v:stroke dashstyle="shortdash"/>
                </v:shape>
                <v:rect style="position:absolute;left:1024;top:3346;width:9860;height:204" id="docshape528" filled="true" fillcolor="#b9fcb9" stroked="false">
                  <v:fill type="solid"/>
                </v:rect>
                <v:shape style="position:absolute;left:1020;top:3346;width:9869;height:204" id="docshape529" coordorigin="1020,3346" coordsize="9869,204" path="m1020,3346l1020,3550m10889,3346l10889,3550e" filled="false" stroked="true" strokeweight=".48pt" strokecolor="#5bab3a">
                  <v:path arrowok="t"/>
                  <v:stroke dashstyle="shortdash"/>
                </v:shape>
                <v:rect style="position:absolute;left:1024;top:3550;width:9860;height:204" id="docshape530" filled="true" fillcolor="#b9fcb9" stroked="false">
                  <v:fill type="solid"/>
                </v:rect>
                <v:shape style="position:absolute;left:1020;top:3550;width:9869;height:204" id="docshape531" coordorigin="1020,3550" coordsize="9869,204" path="m1020,3550l1020,3754m10889,3550l10889,3754e" filled="false" stroked="true" strokeweight=".48pt" strokecolor="#5bab3a">
                  <v:path arrowok="t"/>
                  <v:stroke dashstyle="shortdash"/>
                </v:shape>
                <v:rect style="position:absolute;left:1024;top:3754;width:9860;height:204" id="docshape532" filled="true" fillcolor="#b9fcb9" stroked="false">
                  <v:fill type="solid"/>
                </v:rect>
                <v:shape style="position:absolute;left:1020;top:3754;width:9869;height:204" id="docshape533" coordorigin="1020,3754" coordsize="9869,204" path="m1020,3754l1020,3958m10889,3754l10889,3958e" filled="false" stroked="true" strokeweight=".48pt" strokecolor="#5bab3a">
                  <v:path arrowok="t"/>
                  <v:stroke dashstyle="shortdash"/>
                </v:shape>
                <v:rect style="position:absolute;left:1024;top:3958;width:9860;height:204" id="docshape534" filled="true" fillcolor="#b9fcb9" stroked="false">
                  <v:fill type="solid"/>
                </v:rect>
                <v:shape style="position:absolute;left:1020;top:3958;width:9869;height:204" id="docshape535" coordorigin="1020,3958" coordsize="9869,204" path="m1020,3958l1020,4162m10889,3958l10889,4162e" filled="false" stroked="true" strokeweight=".48pt" strokecolor="#5bab3a">
                  <v:path arrowok="t"/>
                  <v:stroke dashstyle="shortdash"/>
                </v:shape>
                <v:rect style="position:absolute;left:1024;top:4162;width:9860;height:204" id="docshape536" filled="true" fillcolor="#b9fcb9" stroked="false">
                  <v:fill type="solid"/>
                </v:rect>
                <v:shape style="position:absolute;left:1020;top:4162;width:9869;height:204" id="docshape537" coordorigin="1020,4162" coordsize="9869,204" path="m1020,4162l1020,4366m10889,4162l10889,4366e" filled="false" stroked="true" strokeweight=".48pt" strokecolor="#5bab3a">
                  <v:path arrowok="t"/>
                  <v:stroke dashstyle="shortdash"/>
                </v:shape>
                <v:rect style="position:absolute;left:1024;top:4366;width:9860;height:204" id="docshape538" filled="true" fillcolor="#b9fcb9" stroked="false">
                  <v:fill type="solid"/>
                </v:rect>
                <v:shape style="position:absolute;left:1020;top:4366;width:9869;height:204" id="docshape539" coordorigin="1020,4366" coordsize="9869,204" path="m1020,4366l1020,4570m10889,4366l10889,4570e" filled="false" stroked="true" strokeweight=".48pt" strokecolor="#5bab3a">
                  <v:path arrowok="t"/>
                  <v:stroke dashstyle="shortdash"/>
                </v:shape>
                <v:rect style="position:absolute;left:1024;top:4570;width:9860;height:204" id="docshape540" filled="true" fillcolor="#b9fcb9" stroked="false">
                  <v:fill type="solid"/>
                </v:rect>
                <v:shape style="position:absolute;left:1020;top:4570;width:9869;height:204" id="docshape541" coordorigin="1020,4570" coordsize="9869,204" path="m1020,4570l1020,4774m10889,4570l10889,4774e" filled="false" stroked="true" strokeweight=".48pt" strokecolor="#5bab3a">
                  <v:path arrowok="t"/>
                  <v:stroke dashstyle="shortdash"/>
                </v:shape>
                <v:rect style="position:absolute;left:1024;top:4774;width:9860;height:204" id="docshape542" filled="true" fillcolor="#b9fcb9" stroked="false">
                  <v:fill type="solid"/>
                </v:rect>
                <v:shape style="position:absolute;left:1020;top:4774;width:9869;height:204" id="docshape543" coordorigin="1020,4774" coordsize="9869,204" path="m1020,4774l1020,4978m10889,4774l10889,4978e" filled="false" stroked="true" strokeweight=".48pt" strokecolor="#5bab3a">
                  <v:path arrowok="t"/>
                  <v:stroke dashstyle="shortdash"/>
                </v:shape>
                <v:rect style="position:absolute;left:1024;top:4978;width:9860;height:204" id="docshape544" filled="true" fillcolor="#b9fcb9" stroked="false">
                  <v:fill type="solid"/>
                </v:rect>
                <v:shape style="position:absolute;left:1020;top:4978;width:9869;height:204" id="docshape545" coordorigin="1020,4978" coordsize="9869,204" path="m1020,4978l1020,5182m10889,4978l10889,5182e" filled="false" stroked="true" strokeweight=".48pt" strokecolor="#5bab3a">
                  <v:path arrowok="t"/>
                  <v:stroke dashstyle="shortdash"/>
                </v:shape>
                <v:rect style="position:absolute;left:1024;top:5182;width:9860;height:202" id="docshape546" filled="true" fillcolor="#b9fcb9" stroked="false">
                  <v:fill type="solid"/>
                </v:rect>
                <v:shape style="position:absolute;left:1020;top:5182;width:9869;height:202" id="docshape547" coordorigin="1020,5182" coordsize="9869,202" path="m1020,5182l1020,5384m10889,5182l10889,5384e" filled="false" stroked="true" strokeweight=".48pt" strokecolor="#5bab3a">
                  <v:path arrowok="t"/>
                  <v:stroke dashstyle="shortdash"/>
                </v:shape>
                <v:rect style="position:absolute;left:1024;top:5383;width:9860;height:204" id="docshape548" filled="true" fillcolor="#b9fcb9" stroked="false">
                  <v:fill type="solid"/>
                </v:rect>
                <v:shape style="position:absolute;left:1020;top:5383;width:9869;height:204" id="docshape549" coordorigin="1020,5384" coordsize="9869,204" path="m1020,5384l1020,5588m10889,5384l10889,5588e" filled="false" stroked="true" strokeweight=".48pt" strokecolor="#5bab3a">
                  <v:path arrowok="t"/>
                  <v:stroke dashstyle="shortdash"/>
                </v:shape>
                <v:rect style="position:absolute;left:1024;top:5587;width:9860;height:204" id="docshape550" filled="true" fillcolor="#b9fcb9" stroked="false">
                  <v:fill type="solid"/>
                </v:rect>
                <v:shape style="position:absolute;left:1020;top:5587;width:9869;height:204" id="docshape551" coordorigin="1020,5588" coordsize="9869,204" path="m1020,5588l1020,5792m10889,5588l10889,5792e" filled="false" stroked="true" strokeweight=".48pt" strokecolor="#5bab3a">
                  <v:path arrowok="t"/>
                  <v:stroke dashstyle="shortdash"/>
                </v:shape>
                <v:rect style="position:absolute;left:1024;top:5791;width:9860;height:204" id="docshape552" filled="true" fillcolor="#b9fcb9" stroked="false">
                  <v:fill type="solid"/>
                </v:rect>
                <v:shape style="position:absolute;left:1020;top:5791;width:9869;height:204" id="docshape553" coordorigin="1020,5792" coordsize="9869,204" path="m1020,5792l1020,5996m10889,5792l10889,5996e" filled="false" stroked="true" strokeweight=".48pt" strokecolor="#5bab3a">
                  <v:path arrowok="t"/>
                  <v:stroke dashstyle="shortdash"/>
                </v:shape>
                <v:rect style="position:absolute;left:1024;top:5995;width:9860;height:205" id="docshape554" filled="true" fillcolor="#b9fcb9" stroked="false">
                  <v:fill type="solid"/>
                </v:rect>
                <v:shape style="position:absolute;left:1020;top:5995;width:9869;height:205" id="docshape555" coordorigin="1020,5996" coordsize="9869,205" path="m1020,5996l1020,6200m10889,5996l10889,6200e" filled="false" stroked="true" strokeweight=".48pt" strokecolor="#5bab3a">
                  <v:path arrowok="t"/>
                  <v:stroke dashstyle="shortdash"/>
                </v:shape>
                <v:rect style="position:absolute;left:1024;top:6200;width:9860;height:204" id="docshape556" filled="true" fillcolor="#b9fcb9" stroked="false">
                  <v:fill type="solid"/>
                </v:rect>
                <v:shape style="position:absolute;left:1020;top:6200;width:9869;height:204" id="docshape557" coordorigin="1020,6200" coordsize="9869,204" path="m1020,6200l1020,6404m10889,6200l10889,6404e" filled="false" stroked="true" strokeweight=".48pt" strokecolor="#5bab3a">
                  <v:path arrowok="t"/>
                  <v:stroke dashstyle="shortdash"/>
                </v:shape>
                <v:rect style="position:absolute;left:1024;top:6404;width:9860;height:204" id="docshape558" filled="true" fillcolor="#b9fcb9" stroked="false">
                  <v:fill type="solid"/>
                </v:rect>
                <v:shape style="position:absolute;left:1020;top:6404;width:9869;height:204" id="docshape559" coordorigin="1020,6404" coordsize="9869,204" path="m1020,6404l1020,6608m10889,6404l10889,6608e" filled="false" stroked="true" strokeweight=".48pt" strokecolor="#5bab3a">
                  <v:path arrowok="t"/>
                  <v:stroke dashstyle="shortdash"/>
                </v:shape>
                <v:rect style="position:absolute;left:1024;top:6608;width:9860;height:204" id="docshape560" filled="true" fillcolor="#b9fcb9" stroked="false">
                  <v:fill type="solid"/>
                </v:rect>
                <v:shape style="position:absolute;left:1020;top:6608;width:9869;height:204" id="docshape561" coordorigin="1020,6608" coordsize="9869,204" path="m1020,6608l1020,6812m10889,6608l10889,6812e" filled="false" stroked="true" strokeweight=".48pt" strokecolor="#5bab3a">
                  <v:path arrowok="t"/>
                  <v:stroke dashstyle="shortdash"/>
                </v:shape>
                <v:rect style="position:absolute;left:1024;top:6812;width:9860;height:204" id="docshape562" filled="true" fillcolor="#b9fcb9" stroked="false">
                  <v:fill type="solid"/>
                </v:rect>
                <v:shape style="position:absolute;left:1020;top:6812;width:9869;height:204" id="docshape563" coordorigin="1020,6812" coordsize="9869,204" path="m1020,6812l1020,7016m10889,6812l10889,7016e" filled="false" stroked="true" strokeweight=".48pt" strokecolor="#5bab3a">
                  <v:path arrowok="t"/>
                  <v:stroke dashstyle="shortdash"/>
                </v:shape>
                <v:rect style="position:absolute;left:1024;top:7016;width:9860;height:204" id="docshape564" filled="true" fillcolor="#b9fcb9" stroked="false">
                  <v:fill type="solid"/>
                </v:rect>
                <v:shape style="position:absolute;left:1020;top:7016;width:9869;height:204" id="docshape565" coordorigin="1020,7016" coordsize="9869,204" path="m1020,7016l1020,7220m10889,7016l10889,7220e" filled="false" stroked="true" strokeweight=".48pt" strokecolor="#5bab3a">
                  <v:path arrowok="t"/>
                  <v:stroke dashstyle="shortdash"/>
                </v:shape>
                <v:rect style="position:absolute;left:1024;top:7220;width:9860;height:204" id="docshape566" filled="true" fillcolor="#b9fcb9" stroked="false">
                  <v:fill type="solid"/>
                </v:rect>
                <v:shape style="position:absolute;left:1020;top:7220;width:9869;height:204" id="docshape567" coordorigin="1020,7220" coordsize="9869,204" path="m1020,7220l1020,7424m10889,7220l10889,7424e" filled="false" stroked="true" strokeweight=".48pt" strokecolor="#5bab3a">
                  <v:path arrowok="t"/>
                  <v:stroke dashstyle="shortdash"/>
                </v:shape>
                <v:rect style="position:absolute;left:1024;top:7424;width:9860;height:204" id="docshape568" filled="true" fillcolor="#b9fcb9" stroked="false">
                  <v:fill type="solid"/>
                </v:rect>
                <v:shape style="position:absolute;left:1020;top:7424;width:9869;height:204" id="docshape569" coordorigin="1020,7424" coordsize="9869,204" path="m1020,7424l1020,7628m10889,7424l10889,7628e" filled="false" stroked="true" strokeweight=".48pt" strokecolor="#5bab3a">
                  <v:path arrowok="t"/>
                  <v:stroke dashstyle="shortdash"/>
                </v:shape>
                <v:rect style="position:absolute;left:1024;top:7628;width:9860;height:204" id="docshape570" filled="true" fillcolor="#b9fcb9" stroked="false">
                  <v:fill type="solid"/>
                </v:rect>
                <v:shape style="position:absolute;left:1020;top:7628;width:9869;height:204" id="docshape571" coordorigin="1020,7628" coordsize="9869,204" path="m1020,7628l1020,7832m10889,7628l10889,7832e" filled="false" stroked="true" strokeweight=".48pt" strokecolor="#5bab3a">
                  <v:path arrowok="t"/>
                  <v:stroke dashstyle="shortdash"/>
                </v:shape>
                <v:rect style="position:absolute;left:1024;top:7832;width:9860;height:204" id="docshape572" filled="true" fillcolor="#b9fcb9" stroked="false">
                  <v:fill type="solid"/>
                </v:rect>
                <v:shape style="position:absolute;left:1020;top:7832;width:9869;height:204" id="docshape573" coordorigin="1020,7832" coordsize="9869,204" path="m1020,7832l1020,8036m10889,7832l10889,8036e" filled="false" stroked="true" strokeweight=".48pt" strokecolor="#5bab3a">
                  <v:path arrowok="t"/>
                  <v:stroke dashstyle="shortdash"/>
                </v:shape>
                <v:rect style="position:absolute;left:1024;top:8036;width:9860;height:204" id="docshape574" filled="true" fillcolor="#b9fcb9" stroked="false">
                  <v:fill type="solid"/>
                </v:rect>
                <v:shape style="position:absolute;left:1020;top:8036;width:9869;height:204" id="docshape575" coordorigin="1020,8036" coordsize="9869,204" path="m1020,8036l1020,8240m10889,8036l10889,8240e" filled="false" stroked="true" strokeweight=".48pt" strokecolor="#5bab3a">
                  <v:path arrowok="t"/>
                  <v:stroke dashstyle="shortdash"/>
                </v:shape>
                <v:rect style="position:absolute;left:1024;top:8240;width:9860;height:204" id="docshape576" filled="true" fillcolor="#b9fcb9" stroked="false">
                  <v:fill type="solid"/>
                </v:rect>
                <v:shape style="position:absolute;left:1020;top:8240;width:9869;height:204" id="docshape577" coordorigin="1020,8240" coordsize="9869,204" path="m1020,8240l1020,8444m10889,8240l10889,8444e" filled="false" stroked="true" strokeweight=".48pt" strokecolor="#5bab3a">
                  <v:path arrowok="t"/>
                  <v:stroke dashstyle="shortdash"/>
                </v:shape>
                <v:rect style="position:absolute;left:1024;top:8444;width:9860;height:204" id="docshape578" filled="true" fillcolor="#b9fcb9" stroked="false">
                  <v:fill type="solid"/>
                </v:rect>
                <v:shape style="position:absolute;left:1020;top:8444;width:9869;height:204" id="docshape579" coordorigin="1020,8444" coordsize="9869,204" path="m1020,8444l1020,8648m10889,8444l10889,8648e" filled="false" stroked="true" strokeweight=".48pt" strokecolor="#5bab3a">
                  <v:path arrowok="t"/>
                  <v:stroke dashstyle="shortdash"/>
                </v:shape>
                <v:rect style="position:absolute;left:1024;top:8648;width:9860;height:204" id="docshape580" filled="true" fillcolor="#b9fcb9" stroked="false">
                  <v:fill type="solid"/>
                </v:rect>
                <v:shape style="position:absolute;left:1020;top:8648;width:9869;height:204" id="docshape581" coordorigin="1020,8648" coordsize="9869,204" path="m1020,8648l1020,8852m10889,8648l10889,8852e" filled="false" stroked="true" strokeweight=".48pt" strokecolor="#5bab3a">
                  <v:path arrowok="t"/>
                  <v:stroke dashstyle="shortdash"/>
                </v:shape>
                <v:rect style="position:absolute;left:1024;top:8852;width:9860;height:204" id="docshape582" filled="true" fillcolor="#b9fcb9" stroked="false">
                  <v:fill type="solid"/>
                </v:rect>
                <v:shape style="position:absolute;left:1020;top:8852;width:9869;height:204" id="docshape583" coordorigin="1020,8852" coordsize="9869,204" path="m1020,8852l1020,9056m10889,8852l10889,9056e" filled="false" stroked="true" strokeweight=".48pt" strokecolor="#5bab3a">
                  <v:path arrowok="t"/>
                  <v:stroke dashstyle="shortdash"/>
                </v:shape>
                <v:rect style="position:absolute;left:1024;top:9056;width:9860;height:205" id="docshape584" filled="true" fillcolor="#b9fcb9" stroked="false">
                  <v:fill type="solid"/>
                </v:rect>
                <v:shape style="position:absolute;left:1020;top:9056;width:9869;height:205" id="docshape585" coordorigin="1020,9056" coordsize="9869,205" path="m1020,9056l1020,9261m10889,9056l10889,9261e" filled="false" stroked="true" strokeweight=".48pt" strokecolor="#5bab3a">
                  <v:path arrowok="t"/>
                  <v:stroke dashstyle="shortdash"/>
                </v:shape>
                <v:rect style="position:absolute;left:1024;top:9260;width:9860;height:204" id="docshape586" filled="true" fillcolor="#b9fcb9" stroked="false">
                  <v:fill type="solid"/>
                </v:rect>
                <v:shape style="position:absolute;left:1020;top:9260;width:9869;height:204" id="docshape587" coordorigin="1020,9261" coordsize="9869,204" path="m1020,9261l1020,9465m10889,9261l10889,9465e" filled="false" stroked="true" strokeweight=".48pt" strokecolor="#5bab3a">
                  <v:path arrowok="t"/>
                  <v:stroke dashstyle="shortdash"/>
                </v:shape>
                <v:rect style="position:absolute;left:1024;top:9464;width:9860;height:204" id="docshape588" filled="true" fillcolor="#b9fcb9" stroked="false">
                  <v:fill type="solid"/>
                </v:rect>
                <v:shape style="position:absolute;left:1020;top:9464;width:9869;height:204" id="docshape589" coordorigin="1020,9465" coordsize="9869,204" path="m1020,9465l1020,9669m10889,9465l10889,9669e" filled="false" stroked="true" strokeweight=".48pt" strokecolor="#5bab3a">
                  <v:path arrowok="t"/>
                  <v:stroke dashstyle="shortdash"/>
                </v:shape>
                <v:rect style="position:absolute;left:1024;top:9668;width:9860;height:204" id="docshape590" filled="true" fillcolor="#b9fcb9" stroked="false">
                  <v:fill type="solid"/>
                </v:rect>
                <v:shape style="position:absolute;left:1020;top:9668;width:9869;height:204" id="docshape591" coordorigin="1020,9669" coordsize="9869,204" path="m1020,9669l1020,9873m10889,9669l10889,9873e" filled="false" stroked="true" strokeweight=".48pt" strokecolor="#5bab3a">
                  <v:path arrowok="t"/>
                  <v:stroke dashstyle="shortdash"/>
                </v:shape>
                <v:rect style="position:absolute;left:1024;top:9872;width:9860;height:204" id="docshape592" filled="true" fillcolor="#b9fcb9" stroked="false">
                  <v:fill type="solid"/>
                </v:rect>
                <v:shape style="position:absolute;left:1020;top:9872;width:9869;height:204" id="docshape593" coordorigin="1020,9873" coordsize="9869,204" path="m1020,9873l1020,10077m10889,9873l10889,10077e" filled="false" stroked="true" strokeweight=".48pt" strokecolor="#5bab3a">
                  <v:path arrowok="t"/>
                  <v:stroke dashstyle="shortdash"/>
                </v:shape>
                <v:rect style="position:absolute;left:1024;top:10076;width:9860;height:204" id="docshape594" filled="true" fillcolor="#b9fcb9" stroked="false">
                  <v:fill type="solid"/>
                </v:rect>
                <v:shape style="position:absolute;left:1020;top:10076;width:9869;height:204" id="docshape595" coordorigin="1020,10077" coordsize="9869,204" path="m1020,10077l1020,10281m10889,10077l10889,10281e" filled="false" stroked="true" strokeweight=".48pt" strokecolor="#5bab3a">
                  <v:path arrowok="t"/>
                  <v:stroke dashstyle="shortdash"/>
                </v:shape>
                <v:rect style="position:absolute;left:1024;top:10280;width:9860;height:204" id="docshape596" filled="true" fillcolor="#b9fcb9" stroked="false">
                  <v:fill type="solid"/>
                </v:rect>
                <v:shape style="position:absolute;left:1020;top:10280;width:9869;height:204" id="docshape597" coordorigin="1020,10281" coordsize="9869,204" path="m1020,10281l1020,10485m10889,10281l10889,10485e" filled="false" stroked="true" strokeweight=".48pt" strokecolor="#5bab3a">
                  <v:path arrowok="t"/>
                  <v:stroke dashstyle="shortdash"/>
                </v:shape>
                <v:rect style="position:absolute;left:1024;top:10484;width:9860;height:202" id="docshape598" filled="true" fillcolor="#b9fcb9" stroked="false">
                  <v:fill type="solid"/>
                </v:rect>
                <v:shape style="position:absolute;left:1020;top:10484;width:9869;height:202" id="docshape599" coordorigin="1020,10485" coordsize="9869,202" path="m1020,10485l1020,10686m10889,10485l10889,10686e" filled="false" stroked="true" strokeweight=".48pt" strokecolor="#5bab3a">
                  <v:path arrowok="t"/>
                  <v:stroke dashstyle="shortdash"/>
                </v:shape>
                <v:rect style="position:absolute;left:1024;top:10686;width:9860;height:204" id="docshape600" filled="true" fillcolor="#b9fcb9" stroked="false">
                  <v:fill type="solid"/>
                </v:rect>
                <v:shape style="position:absolute;left:1020;top:10686;width:9869;height:204" id="docshape601" coordorigin="1020,10686" coordsize="9869,204" path="m1020,10686l1020,10890m10889,10686l10889,10890e" filled="false" stroked="true" strokeweight=".48pt" strokecolor="#5bab3a">
                  <v:path arrowok="t"/>
                  <v:stroke dashstyle="shortdash"/>
                </v:shape>
                <v:rect style="position:absolute;left:1024;top:10890;width:9860;height:204" id="docshape602" filled="true" fillcolor="#b9fcb9" stroked="false">
                  <v:fill type="solid"/>
                </v:rect>
                <v:shape style="position:absolute;left:1020;top:10890;width:9869;height:204" id="docshape603" coordorigin="1020,10890" coordsize="9869,204" path="m1020,10890l1020,11094m10889,10890l10889,11094e" filled="false" stroked="true" strokeweight=".48pt" strokecolor="#5bab3a">
                  <v:path arrowok="t"/>
                  <v:stroke dashstyle="shortdash"/>
                </v:shape>
                <v:rect style="position:absolute;left:1024;top:11094;width:9860;height:204" id="docshape604" filled="true" fillcolor="#b9fcb9" stroked="false">
                  <v:fill type="solid"/>
                </v:rect>
                <v:shape style="position:absolute;left:1020;top:11094;width:9869;height:204" id="docshape605" coordorigin="1020,11094" coordsize="9869,204" path="m1020,11094l1020,11298m10889,11094l10889,11298e" filled="false" stroked="true" strokeweight=".48pt" strokecolor="#5bab3a">
                  <v:path arrowok="t"/>
                  <v:stroke dashstyle="shortdash"/>
                </v:shape>
                <v:rect style="position:absolute;left:1024;top:11298;width:9860;height:204" id="docshape606" filled="true" fillcolor="#b9fcb9" stroked="false">
                  <v:fill type="solid"/>
                </v:rect>
                <v:shape style="position:absolute;left:1020;top:11298;width:9869;height:204" id="docshape607" coordorigin="1020,11298" coordsize="9869,204" path="m1020,11298l1020,11502m10889,11298l10889,11502e" filled="false" stroked="true" strokeweight=".48pt" strokecolor="#5bab3a">
                  <v:path arrowok="t"/>
                  <v:stroke dashstyle="shortdash"/>
                </v:shape>
                <v:rect style="position:absolute;left:1024;top:11502;width:9860;height:204" id="docshape608" filled="true" fillcolor="#b9fcb9" stroked="false">
                  <v:fill type="solid"/>
                </v:rect>
                <v:shape style="position:absolute;left:1020;top:11502;width:9869;height:204" id="docshape609" coordorigin="1020,11502" coordsize="9869,204" path="m1020,11502l1020,11706m10889,11502l10889,11706e" filled="false" stroked="true" strokeweight=".48pt" strokecolor="#5bab3a">
                  <v:path arrowok="t"/>
                  <v:stroke dashstyle="shortdash"/>
                </v:shape>
                <v:rect style="position:absolute;left:1024;top:11706;width:9860;height:204" id="docshape610" filled="true" fillcolor="#b9fcb9" stroked="false">
                  <v:fill type="solid"/>
                </v:rect>
                <v:shape style="position:absolute;left:1020;top:11706;width:9869;height:204" id="docshape611" coordorigin="1020,11706" coordsize="9869,204" path="m1020,11706l1020,11910m10889,11706l10889,11910e" filled="false" stroked="true" strokeweight=".48pt" strokecolor="#5bab3a">
                  <v:path arrowok="t"/>
                  <v:stroke dashstyle="shortdash"/>
                </v:shape>
                <v:rect style="position:absolute;left:1024;top:11910;width:9860;height:204" id="docshape612" filled="true" fillcolor="#b9fcb9" stroked="false">
                  <v:fill type="solid"/>
                </v:rect>
                <v:shape style="position:absolute;left:1020;top:11910;width:9869;height:204" id="docshape613" coordorigin="1020,11910" coordsize="9869,204" path="m1020,11910l1020,12114m10889,11910l10889,12114e" filled="false" stroked="true" strokeweight=".48pt" strokecolor="#5bab3a">
                  <v:path arrowok="t"/>
                  <v:stroke dashstyle="shortdash"/>
                </v:shape>
                <v:rect style="position:absolute;left:1024;top:12114;width:9860;height:205" id="docshape614" filled="true" fillcolor="#b9fcb9" stroked="false">
                  <v:fill type="solid"/>
                </v:rect>
                <v:shape style="position:absolute;left:1020;top:12114;width:9869;height:205" id="docshape615" coordorigin="1020,12114" coordsize="9869,205" path="m1020,12114l1020,12319m10889,12114l10889,12319e" filled="false" stroked="true" strokeweight=".48pt" strokecolor="#5bab3a">
                  <v:path arrowok="t"/>
                  <v:stroke dashstyle="shortdash"/>
                </v:shape>
                <v:rect style="position:absolute;left:1024;top:12318;width:9860;height:204" id="docshape616" filled="true" fillcolor="#b9fcb9" stroked="false">
                  <v:fill type="solid"/>
                </v:rect>
                <v:shape style="position:absolute;left:1020;top:12318;width:9869;height:204" id="docshape617" coordorigin="1020,12319" coordsize="9869,204" path="m1020,12319l1020,12523m10889,12319l10889,12523e" filled="false" stroked="true" strokeweight=".48pt" strokecolor="#5bab3a">
                  <v:path arrowok="t"/>
                  <v:stroke dashstyle="shortdash"/>
                </v:shape>
                <v:rect style="position:absolute;left:1024;top:12522;width:9860;height:204" id="docshape618" filled="true" fillcolor="#b9fcb9" stroked="false">
                  <v:fill type="solid"/>
                </v:rect>
                <v:shape style="position:absolute;left:1020;top:12522;width:9869;height:204" id="docshape619" coordorigin="1020,12523" coordsize="9869,204" path="m1020,12523l1020,12727m10889,12523l10889,12727e" filled="false" stroked="true" strokeweight=".48pt" strokecolor="#5bab3a">
                  <v:path arrowok="t"/>
                  <v:stroke dashstyle="shortdash"/>
                </v:shape>
                <v:rect style="position:absolute;left:1024;top:12726;width:9860;height:226" id="docshape620" filled="true" fillcolor="#b9fcb9" stroked="false">
                  <v:fill type="solid"/>
                </v:rect>
                <v:shape style="position:absolute;left:1015;top:12726;width:9879;height:231" id="docshape621" coordorigin="1015,12727" coordsize="9879,231" path="m1015,12957l1025,12957m1015,12957l1025,12957m1025,12957l10884,12957m10884,12957l10894,12957m10884,12957l10894,12957m1020,12727l1020,12952m10889,12727l10889,12952e" filled="false" stroked="true" strokeweight=".48pt" strokecolor="#5bab3a">
                  <v:path arrowok="t"/>
                  <v:stroke dashstyle="shortdash"/>
                </v:shape>
                <w10:wrap type="none"/>
              </v:group>
            </w:pict>
          </mc:Fallback>
        </mc:AlternateContent>
      </w: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15 </w:t>
      </w:r>
      <w:r>
        <w:rPr>
          <w:rFonts w:ascii="Courier New"/>
          <w:color w:val="008000"/>
          <w:spacing w:val="-2"/>
          <w:sz w:val="18"/>
        </w:rPr>
        <w:t>autonumber</w:t>
      </w:r>
    </w:p>
    <w:p>
      <w:pPr>
        <w:spacing w:before="1"/>
        <w:ind w:left="1626" w:right="3686" w:hanging="1133"/>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"Service</w:t>
      </w:r>
      <w:r>
        <w:rPr>
          <w:rFonts w:ascii="Courier New" w:hAnsi="Courier New"/>
          <w:color w:val="008000"/>
          <w:spacing w:val="-6"/>
          <w:sz w:val="18"/>
        </w:rPr>
        <w:t> </w:t>
      </w:r>
      <w:r>
        <w:rPr>
          <w:rFonts w:ascii="Courier New" w:hAnsi="Courier New"/>
          <w:color w:val="008000"/>
          <w:sz w:val="18"/>
        </w:rPr>
        <w:t>Management</w:t>
      </w:r>
      <w:r>
        <w:rPr>
          <w:rFonts w:ascii="Courier New" w:hAnsi="Courier New"/>
          <w:color w:val="008000"/>
          <w:spacing w:val="-6"/>
          <w:sz w:val="18"/>
        </w:rPr>
        <w:t> </w:t>
      </w:r>
      <w:r>
        <w:rPr>
          <w:rFonts w:ascii="Courier New" w:hAnsi="Courier New"/>
          <w:color w:val="008000"/>
          <w:sz w:val="18"/>
        </w:rPr>
        <w:t>&amp;</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Framework"</w:t>
      </w:r>
      <w:r>
        <w:rPr>
          <w:rFonts w:ascii="Courier New" w:hAnsi="Courier New"/>
          <w:color w:val="008000"/>
          <w:spacing w:val="-6"/>
          <w:sz w:val="18"/>
        </w:rPr>
        <w:t> </w:t>
      </w:r>
      <w:r>
        <w:rPr>
          <w:rFonts w:ascii="Courier New" w:hAnsi="Courier New"/>
          <w:color w:val="008000"/>
          <w:sz w:val="18"/>
        </w:rPr>
        <w:t>#gold Participant “Collection &amp; Control” as smo Participant " Non-RT RIC" as NRTRIC</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0"/>
        <w:ind w:left="1059" w:right="5858" w:hanging="567"/>
        <w:jc w:val="left"/>
        <w:rPr>
          <w:rFonts w:ascii="Courier New"/>
          <w:sz w:val="18"/>
        </w:rPr>
      </w:pPr>
      <w:r>
        <w:rPr>
          <w:rFonts w:ascii="Courier New"/>
          <w:color w:val="008000"/>
          <w:sz w:val="18"/>
        </w:rPr>
        <w:t>Box "O-RAN Nodes" #lightpink</w:t>
      </w:r>
      <w:r>
        <w:rPr>
          <w:rFonts w:ascii="Courier New"/>
          <w:color w:val="008000"/>
          <w:sz w:val="18"/>
        </w:rPr>
        <w:t> Participant</w:t>
      </w:r>
      <w:r>
        <w:rPr>
          <w:rFonts w:ascii="Courier New"/>
          <w:color w:val="008000"/>
          <w:spacing w:val="80"/>
          <w:sz w:val="18"/>
        </w:rPr>
        <w:t> </w:t>
      </w:r>
      <w:r>
        <w:rPr>
          <w:rFonts w:ascii="Courier New"/>
          <w:color w:val="008000"/>
          <w:sz w:val="18"/>
        </w:rPr>
        <w:t>"Near-RT</w:t>
      </w:r>
      <w:r>
        <w:rPr>
          <w:rFonts w:ascii="Courier New"/>
          <w:color w:val="008000"/>
          <w:spacing w:val="-8"/>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8"/>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"E2-Nodes"</w:t>
      </w:r>
      <w:r>
        <w:rPr>
          <w:rFonts w:ascii="Courier New"/>
          <w:color w:val="008000"/>
          <w:spacing w:val="-1"/>
          <w:sz w:val="18"/>
        </w:rPr>
        <w:t> </w:t>
      </w:r>
      <w:r>
        <w:rPr>
          <w:rFonts w:ascii="Courier New"/>
          <w:color w:val="008000"/>
          <w:sz w:val="18"/>
        </w:rPr>
        <w:t>as</w:t>
      </w:r>
      <w:r>
        <w:rPr>
          <w:rFonts w:ascii="Courier New"/>
          <w:color w:val="008000"/>
          <w:spacing w:val="-1"/>
          <w:sz w:val="18"/>
        </w:rPr>
        <w:t> </w:t>
      </w:r>
      <w:r>
        <w:rPr>
          <w:rFonts w:ascii="Courier New"/>
          <w:color w:val="008000"/>
          <w:sz w:val="18"/>
        </w:rPr>
        <w:t>E2NODES Participant</w:t>
      </w:r>
      <w:r>
        <w:rPr>
          <w:rFonts w:ascii="Courier New"/>
          <w:color w:val="008000"/>
          <w:spacing w:val="80"/>
          <w:sz w:val="18"/>
        </w:rPr>
        <w:t> </w:t>
      </w:r>
      <w:r>
        <w:rPr>
          <w:rFonts w:ascii="Courier New"/>
          <w:color w:val="008000"/>
          <w:sz w:val="18"/>
        </w:rPr>
        <w:t>"O-RUs" as ORUs</w:t>
      </w:r>
    </w:p>
    <w:p>
      <w:pPr>
        <w:spacing w:before="0"/>
        <w:ind w:left="493" w:right="8349"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1.1</w:t>
      </w:r>
    </w:p>
    <w:p>
      <w:pPr>
        <w:spacing w:before="1"/>
        <w:ind w:left="493" w:right="7600" w:firstLine="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Data</w:t>
      </w:r>
      <w:r>
        <w:rPr>
          <w:rFonts w:ascii="Courier New"/>
          <w:color w:val="008000"/>
          <w:spacing w:val="-18"/>
          <w:sz w:val="18"/>
        </w:rPr>
        <w:t> </w:t>
      </w:r>
      <w:r>
        <w:rPr>
          <w:rFonts w:ascii="Courier New"/>
          <w:color w:val="008000"/>
          <w:sz w:val="18"/>
        </w:rPr>
        <w:t>Collection alt via O1</w:t>
      </w:r>
    </w:p>
    <w:p>
      <w:pPr>
        <w:tabs>
          <w:tab w:pos="2761" w:val="left" w:leader="none"/>
        </w:tabs>
        <w:spacing w:before="0"/>
        <w:ind w:left="493" w:right="2463" w:firstLine="0"/>
        <w:jc w:val="left"/>
        <w:rPr>
          <w:rFonts w:ascii="Courier New"/>
          <w:sz w:val="18"/>
        </w:rPr>
      </w:pPr>
      <w:r>
        <w:rPr>
          <w:rFonts w:ascii="Courier New"/>
          <w:color w:val="008000"/>
          <w:sz w:val="18"/>
        </w:rPr>
        <w:t>smo -&gt; E2NODES</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E2NODES -&gt; ORUs</w:t>
        <w:tab/>
        <w:t>: &lt;&lt;FH&gt;&gt; Data collection request</w:t>
      </w:r>
    </w:p>
    <w:p>
      <w:pPr>
        <w:spacing w:before="1"/>
        <w:ind w:left="493" w:right="0" w:firstLine="0"/>
        <w:jc w:val="left"/>
        <w:rPr>
          <w:rFonts w:ascii="Courier New"/>
          <w:sz w:val="18"/>
        </w:rPr>
      </w:pPr>
      <w:r>
        <w:rPr>
          <w:rFonts w:ascii="Courier New"/>
          <w:color w:val="008000"/>
          <w:sz w:val="18"/>
        </w:rPr>
        <w:t>Else</w:t>
      </w:r>
      <w:r>
        <w:rPr>
          <w:rFonts w:ascii="Courier New"/>
          <w:color w:val="008000"/>
          <w:spacing w:val="-6"/>
          <w:sz w:val="18"/>
        </w:rPr>
        <w:t> </w:t>
      </w:r>
      <w:r>
        <w:rPr>
          <w:rFonts w:ascii="Courier New"/>
          <w:color w:val="008000"/>
          <w:sz w:val="18"/>
        </w:rPr>
        <w:t>via</w:t>
      </w:r>
      <w:r>
        <w:rPr>
          <w:rFonts w:ascii="Courier New"/>
          <w:color w:val="008000"/>
          <w:spacing w:val="-5"/>
          <w:sz w:val="18"/>
        </w:rPr>
        <w:t> </w:t>
      </w:r>
      <w:r>
        <w:rPr>
          <w:rFonts w:ascii="Courier New"/>
          <w:color w:val="008000"/>
          <w:sz w:val="18"/>
        </w:rPr>
        <w:t>OFH-</w:t>
      </w:r>
      <w:r>
        <w:rPr>
          <w:rFonts w:ascii="Courier New"/>
          <w:color w:val="008000"/>
          <w:spacing w:val="-5"/>
          <w:sz w:val="18"/>
        </w:rPr>
        <w:t>MP</w:t>
      </w:r>
    </w:p>
    <w:p>
      <w:pPr>
        <w:tabs>
          <w:tab w:pos="2761" w:val="left" w:leader="none"/>
        </w:tabs>
        <w:spacing w:before="0"/>
        <w:ind w:left="493" w:right="3866" w:firstLine="0"/>
        <w:jc w:val="left"/>
        <w:rPr>
          <w:rFonts w:ascii="Courier New"/>
          <w:sz w:val="18"/>
        </w:rPr>
      </w:pPr>
      <w:r>
        <w:rPr>
          <w:rFonts w:ascii="Courier New"/>
          <w:color w:val="008000"/>
          <w:sz w:val="18"/>
        </w:rPr>
        <w:t>smo -&gt; ORUs</w:t>
        <w:tab/>
        <w:t>:</w:t>
      </w:r>
      <w:r>
        <w:rPr>
          <w:rFonts w:ascii="Courier New"/>
          <w:color w:val="008000"/>
          <w:spacing w:val="-7"/>
          <w:sz w:val="18"/>
        </w:rPr>
        <w:t> </w:t>
      </w:r>
      <w:r>
        <w:rPr>
          <w:rFonts w:ascii="Courier New"/>
          <w:color w:val="008000"/>
          <w:sz w:val="18"/>
        </w:rPr>
        <w:t>&lt;&lt;OFH-MP&gt;&gt;</w:t>
      </w:r>
      <w:r>
        <w:rPr>
          <w:rFonts w:ascii="Courier New"/>
          <w:color w:val="008000"/>
          <w:spacing w:val="80"/>
          <w:sz w:val="18"/>
        </w:rPr>
        <w:t> </w:t>
      </w:r>
      <w:r>
        <w:rPr>
          <w:rFonts w:ascii="Courier New"/>
          <w:color w:val="008000"/>
          <w:sz w:val="18"/>
        </w:rPr>
        <w:t>Data</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request </w:t>
      </w:r>
      <w:r>
        <w:rPr>
          <w:rFonts w:ascii="Courier New"/>
          <w:color w:val="008000"/>
          <w:spacing w:val="-4"/>
          <w:sz w:val="18"/>
        </w:rPr>
        <w:t>end</w:t>
      </w:r>
    </w:p>
    <w:p>
      <w:pPr>
        <w:spacing w:before="0"/>
        <w:ind w:left="493" w:right="8349" w:firstLine="0"/>
        <w:jc w:val="left"/>
        <w:rPr>
          <w:rFonts w:ascii="Courier New"/>
          <w:sz w:val="18"/>
        </w:rPr>
      </w:pPr>
      <w:r>
        <w:rPr>
          <w:rFonts w:ascii="Courier New"/>
          <w:color w:val="008000"/>
          <w:sz w:val="18"/>
        </w:rPr>
        <w:t>autonumber</w:t>
      </w:r>
      <w:r>
        <w:rPr>
          <w:rFonts w:ascii="Courier New"/>
          <w:color w:val="008000"/>
          <w:spacing w:val="-29"/>
          <w:sz w:val="18"/>
        </w:rPr>
        <w:t> </w:t>
      </w:r>
      <w:r>
        <w:rPr>
          <w:rFonts w:ascii="Courier New"/>
          <w:color w:val="008000"/>
          <w:sz w:val="18"/>
        </w:rPr>
        <w:t>2.1 alt Via O1</w:t>
      </w:r>
    </w:p>
    <w:p>
      <w:pPr>
        <w:tabs>
          <w:tab w:pos="2761" w:val="left" w:leader="none"/>
        </w:tabs>
        <w:spacing w:before="0"/>
        <w:ind w:left="493" w:right="0" w:firstLine="0"/>
        <w:jc w:val="left"/>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E2NODES</w:t>
      </w:r>
      <w:r>
        <w:rPr>
          <w:rFonts w:ascii="Courier New"/>
          <w:color w:val="008000"/>
          <w:sz w:val="18"/>
        </w:rPr>
        <w:tab/>
        <w:t>:</w:t>
      </w:r>
      <w:r>
        <w:rPr>
          <w:rFonts w:ascii="Courier New"/>
          <w:color w:val="008000"/>
          <w:spacing w:val="-8"/>
          <w:sz w:val="18"/>
        </w:rPr>
        <w:t> </w:t>
      </w:r>
      <w:r>
        <w:rPr>
          <w:rFonts w:ascii="Courier New"/>
          <w:color w:val="008000"/>
          <w:sz w:val="18"/>
        </w:rPr>
        <w:t>&lt;&lt;FH&gt;&gt;</w:t>
      </w:r>
      <w:r>
        <w:rPr>
          <w:rFonts w:ascii="Courier New"/>
          <w:color w:val="008000"/>
          <w:spacing w:val="-5"/>
          <w:sz w:val="18"/>
        </w:rPr>
        <w:t> </w:t>
      </w:r>
      <w:r>
        <w:rPr>
          <w:rFonts w:ascii="Courier New"/>
          <w:color w:val="008000"/>
          <w:sz w:val="18"/>
        </w:rPr>
        <w:t>Measurement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Collection</w:t>
      </w:r>
    </w:p>
    <w:p>
      <w:pPr>
        <w:tabs>
          <w:tab w:pos="2761" w:val="left" w:leader="none"/>
        </w:tabs>
        <w:spacing w:line="237" w:lineRule="auto" w:before="2"/>
        <w:ind w:left="493" w:right="2571" w:firstLine="0"/>
        <w:jc w:val="left"/>
        <w:rPr>
          <w:rFonts w:ascii="Courier New"/>
          <w:sz w:val="18"/>
        </w:rPr>
      </w:pPr>
      <w:r>
        <w:rPr>
          <w:rFonts w:ascii="Courier New"/>
          <w:color w:val="008000"/>
          <w:sz w:val="18"/>
        </w:rPr>
        <w:t>E2NODES -&gt; smo</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Else via OFH-MP</w:t>
      </w:r>
    </w:p>
    <w:p>
      <w:pPr>
        <w:tabs>
          <w:tab w:pos="2761" w:val="left" w:leader="none"/>
        </w:tabs>
        <w:spacing w:before="0"/>
        <w:ind w:left="493" w:right="0" w:firstLine="0"/>
        <w:jc w:val="left"/>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5"/>
          <w:sz w:val="18"/>
        </w:rPr>
        <w:t>smo</w:t>
      </w:r>
      <w:r>
        <w:rPr>
          <w:rFonts w:ascii="Courier New"/>
          <w:color w:val="008000"/>
          <w:sz w:val="18"/>
        </w:rPr>
        <w:tab/>
        <w:t>:</w:t>
      </w:r>
      <w:r>
        <w:rPr>
          <w:rFonts w:ascii="Courier New"/>
          <w:color w:val="008000"/>
          <w:spacing w:val="-8"/>
          <w:sz w:val="18"/>
        </w:rPr>
        <w:t> </w:t>
      </w:r>
      <w:r>
        <w:rPr>
          <w:rFonts w:ascii="Courier New"/>
          <w:color w:val="008000"/>
          <w:sz w:val="18"/>
        </w:rPr>
        <w:t>&lt;&lt;FH&gt;&gt;</w:t>
      </w:r>
      <w:r>
        <w:rPr>
          <w:rFonts w:ascii="Courier New"/>
          <w:color w:val="008000"/>
          <w:spacing w:val="-5"/>
          <w:sz w:val="18"/>
        </w:rPr>
        <w:t> </w:t>
      </w:r>
      <w:r>
        <w:rPr>
          <w:rFonts w:ascii="Courier New"/>
          <w:color w:val="008000"/>
          <w:sz w:val="18"/>
        </w:rPr>
        <w:t>Measurement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Collection</w:t>
      </w:r>
    </w:p>
    <w:p>
      <w:pPr>
        <w:tabs>
          <w:tab w:pos="2761" w:val="left" w:leader="none"/>
        </w:tabs>
        <w:spacing w:before="0"/>
        <w:ind w:left="493" w:right="2571" w:firstLine="0"/>
        <w:jc w:val="left"/>
        <w:rPr>
          <w:rFonts w:ascii="Courier New"/>
          <w:sz w:val="18"/>
        </w:rPr>
      </w:pPr>
      <w:r>
        <w:rPr>
          <w:rFonts w:ascii="Courier New"/>
          <w:color w:val="008000"/>
          <w:sz w:val="18"/>
        </w:rPr>
        <w:t>E2NODES -&gt; smo</w:t>
        <w:tab/>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w:t>
      </w:r>
      <w:r>
        <w:rPr>
          <w:rFonts w:ascii="Courier New"/>
          <w:color w:val="008000"/>
          <w:spacing w:val="-4"/>
          <w:sz w:val="18"/>
        </w:rPr>
        <w:t>End</w:t>
      </w:r>
    </w:p>
    <w:p>
      <w:pPr>
        <w:spacing w:before="1"/>
        <w:ind w:left="493" w:right="0" w:firstLine="0"/>
        <w:jc w:val="left"/>
        <w:rPr>
          <w:rFonts w:ascii="Courier New"/>
          <w:sz w:val="18"/>
        </w:rPr>
      </w:pPr>
      <w:r>
        <w:rPr>
          <w:rFonts w:ascii="Courier New"/>
          <w:color w:val="008000"/>
          <w:sz w:val="18"/>
        </w:rPr>
        <w:t>autonumber</w:t>
      </w:r>
      <w:r>
        <w:rPr>
          <w:rFonts w:ascii="Courier New"/>
          <w:color w:val="008000"/>
          <w:spacing w:val="-10"/>
          <w:sz w:val="18"/>
        </w:rPr>
        <w:t> 3</w:t>
      </w:r>
    </w:p>
    <w:p>
      <w:pPr>
        <w:tabs>
          <w:tab w:pos="2761" w:val="left" w:leader="none"/>
        </w:tabs>
        <w:spacing w:before="0"/>
        <w:ind w:left="493" w:right="5379" w:firstLine="0"/>
        <w:jc w:val="left"/>
        <w:rPr>
          <w:rFonts w:ascii="Courier New"/>
          <w:sz w:val="18"/>
        </w:rPr>
      </w:pPr>
      <w:r>
        <w:rPr>
          <w:rFonts w:ascii="Courier New"/>
          <w:color w:val="008000"/>
          <w:sz w:val="18"/>
        </w:rPr>
        <w:t>smo -&gt; NRTRIC</w:t>
        <w:tab/>
        <w:t>:</w:t>
      </w:r>
      <w:r>
        <w:rPr>
          <w:rFonts w:ascii="Courier New"/>
          <w:color w:val="008000"/>
          <w:spacing w:val="-12"/>
          <w:sz w:val="18"/>
        </w:rPr>
        <w:t> </w:t>
      </w:r>
      <w:r>
        <w:rPr>
          <w:rFonts w:ascii="Courier New"/>
          <w:color w:val="008000"/>
          <w:sz w:val="18"/>
        </w:rPr>
        <w:t>&lt;&lt;O1&gt;&gt;</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Retrieval </w:t>
      </w:r>
      <w:r>
        <w:rPr>
          <w:rFonts w:ascii="Courier New"/>
          <w:color w:val="008000"/>
          <w:spacing w:val="-4"/>
          <w:sz w:val="18"/>
        </w:rPr>
        <w:t>end</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4.1</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pacing w:val="-2"/>
          <w:sz w:val="18"/>
        </w:rPr>
        <w:t>workflow</w:t>
      </w:r>
    </w:p>
    <w:p>
      <w:pPr>
        <w:spacing w:before="0"/>
        <w:ind w:left="1059" w:right="0" w:firstLine="0"/>
        <w:jc w:val="left"/>
        <w:rPr>
          <w:rFonts w:ascii="Courier New"/>
          <w:sz w:val="18"/>
        </w:rPr>
      </w:pPr>
      <w:r>
        <w:rPr>
          <w:rFonts w:ascii="Courier New"/>
          <w:color w:val="008000"/>
          <w:sz w:val="18"/>
        </w:rPr>
        <w:t>NRTRIC</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48"/>
          <w:w w:val="150"/>
          <w:sz w:val="18"/>
        </w:rPr>
        <w:t> </w:t>
      </w:r>
      <w:r>
        <w:rPr>
          <w:rFonts w:ascii="Courier New"/>
          <w:color w:val="008000"/>
          <w:sz w:val="18"/>
        </w:rPr>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training</w:t>
      </w:r>
    </w:p>
    <w:p>
      <w:pPr>
        <w:spacing w:before="0"/>
        <w:ind w:left="493" w:right="494" w:firstLine="566"/>
        <w:jc w:val="left"/>
        <w:rPr>
          <w:rFonts w:ascii="Courier New"/>
          <w:sz w:val="18"/>
        </w:rPr>
      </w:pPr>
      <w:r>
        <w:rPr>
          <w:rFonts w:ascii="Courier New"/>
          <w:color w:val="008000"/>
          <w:sz w:val="18"/>
        </w:rPr>
        <w:t>NRTRIC</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NRTRIC</w:t>
      </w:r>
      <w:r>
        <w:rPr>
          <w:rFonts w:ascii="Courier New"/>
          <w:color w:val="008000"/>
          <w:spacing w:val="80"/>
          <w:sz w:val="18"/>
        </w:rPr>
        <w:t> </w:t>
      </w:r>
      <w:r>
        <w:rPr>
          <w:rFonts w:ascii="Courier New"/>
          <w:color w:val="008000"/>
          <w:sz w:val="18"/>
        </w:rPr>
        <w:t>:</w:t>
      </w:r>
      <w:r>
        <w:rPr>
          <w:rFonts w:ascii="Courier New"/>
          <w:color w:val="008000"/>
          <w:spacing w:val="-3"/>
          <w:sz w:val="18"/>
        </w:rPr>
        <w:t> </w:t>
      </w:r>
      <w:r>
        <w:rPr>
          <w:rFonts w:ascii="Courier New"/>
          <w:color w:val="008000"/>
          <w:sz w:val="18"/>
        </w:rPr>
        <w:t>Monitoring</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z w:val="18"/>
        </w:rPr>
        <w:t>Analysis</w:t>
      </w:r>
      <w:r>
        <w:rPr>
          <w:rFonts w:ascii="Courier New"/>
          <w:color w:val="008000"/>
          <w:spacing w:val="-3"/>
          <w:sz w:val="18"/>
        </w:rPr>
        <w:t> </w:t>
      </w:r>
      <w:r>
        <w:rPr>
          <w:rFonts w:ascii="Courier New"/>
          <w:color w:val="008000"/>
          <w:sz w:val="18"/>
        </w:rPr>
        <w:t>of</w:t>
      </w:r>
      <w:r>
        <w:rPr>
          <w:rFonts w:ascii="Courier New"/>
          <w:color w:val="008000"/>
          <w:spacing w:val="-2"/>
          <w:sz w:val="18"/>
        </w:rPr>
        <w:t> </w:t>
      </w:r>
      <w:r>
        <w:rPr>
          <w:rFonts w:ascii="Courier New"/>
          <w:color w:val="008000"/>
          <w:sz w:val="18"/>
        </w:rPr>
        <w:t>Energy</w:t>
      </w:r>
      <w:r>
        <w:rPr>
          <w:rFonts w:ascii="Courier New"/>
          <w:color w:val="008000"/>
          <w:spacing w:val="-3"/>
          <w:sz w:val="18"/>
        </w:rPr>
        <w:t> </w:t>
      </w:r>
      <w:r>
        <w:rPr>
          <w:rFonts w:ascii="Courier New"/>
          <w:color w:val="008000"/>
          <w:sz w:val="18"/>
        </w:rPr>
        <w:t>Efficicincy</w:t>
      </w:r>
      <w:r>
        <w:rPr>
          <w:rFonts w:ascii="Courier New"/>
          <w:color w:val="008000"/>
          <w:spacing w:val="-2"/>
          <w:sz w:val="18"/>
        </w:rPr>
        <w:t> </w:t>
      </w:r>
      <w:r>
        <w:rPr>
          <w:rFonts w:ascii="Courier New"/>
          <w:color w:val="008000"/>
          <w:sz w:val="18"/>
        </w:rPr>
        <w:t>\n</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z w:val="18"/>
        </w:rPr>
        <w:t>Consumption</w:t>
      </w:r>
      <w:r>
        <w:rPr>
          <w:rFonts w:ascii="Courier New"/>
          <w:color w:val="008000"/>
          <w:spacing w:val="-3"/>
          <w:sz w:val="18"/>
        </w:rPr>
        <w:t> </w:t>
      </w:r>
      <w:r>
        <w:rPr>
          <w:rFonts w:ascii="Courier New"/>
          <w:color w:val="008000"/>
          <w:sz w:val="18"/>
        </w:rPr>
        <w:t>(E2 Nodes &amp; O-RU)(s</w:t>
      </w:r>
    </w:p>
    <w:p>
      <w:pPr>
        <w:tabs>
          <w:tab w:pos="3049" w:val="left" w:leader="none"/>
        </w:tabs>
        <w:spacing w:before="0"/>
        <w:ind w:left="1059"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pacing w:val="-2"/>
          <w:sz w:val="18"/>
        </w:rPr>
        <w:t>RTRIC</w:t>
      </w:r>
      <w:r>
        <w:rPr>
          <w:rFonts w:ascii="Courier New"/>
          <w:color w:val="008000"/>
          <w:sz w:val="18"/>
        </w:rPr>
        <w:tab/>
        <w:t>:</w:t>
      </w:r>
      <w:r>
        <w:rPr>
          <w:rFonts w:ascii="Courier New"/>
          <w:color w:val="008000"/>
          <w:spacing w:val="-7"/>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5"/>
          <w:sz w:val="18"/>
        </w:rPr>
        <w:t> </w:t>
      </w:r>
      <w:r>
        <w:rPr>
          <w:rFonts w:ascii="Courier New"/>
          <w:color w:val="008000"/>
          <w:sz w:val="18"/>
        </w:rPr>
        <w:t>Deploy</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w:t>
      </w:r>
    </w:p>
    <w:p>
      <w:pPr>
        <w:spacing w:before="1"/>
        <w:ind w:left="493" w:right="0" w:firstLine="0"/>
        <w:jc w:val="left"/>
        <w:rPr>
          <w:rFonts w:ascii="Courier New"/>
          <w:sz w:val="18"/>
        </w:rPr>
      </w:pPr>
      <w:r>
        <w:rPr>
          <w:rFonts w:ascii="Courier New"/>
          <w:color w:val="008000"/>
          <w:spacing w:val="-5"/>
          <w:sz w:val="18"/>
        </w:rPr>
        <w:t>end</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5.1</w:t>
      </w:r>
    </w:p>
    <w:p>
      <w:pPr>
        <w:spacing w:before="0"/>
        <w:ind w:left="493" w:right="6087" w:firstLine="0"/>
        <w:jc w:val="left"/>
        <w:rPr>
          <w:rFonts w:ascii="Courier New"/>
          <w:sz w:val="18"/>
        </w:rPr>
      </w:pPr>
      <w:r>
        <w:rPr>
          <w:rFonts w:ascii="Courier New"/>
          <w:color w:val="008000"/>
          <w:sz w:val="18"/>
        </w:rPr>
        <w:t>group</w:t>
      </w:r>
      <w:r>
        <w:rPr>
          <w:rFonts w:ascii="Courier New"/>
          <w:color w:val="008000"/>
          <w:spacing w:val="-9"/>
          <w:sz w:val="18"/>
        </w:rPr>
        <w:t> </w:t>
      </w:r>
      <w:r>
        <w:rPr>
          <w:rFonts w:ascii="Courier New"/>
          <w:color w:val="008000"/>
          <w:sz w:val="18"/>
        </w:rPr>
        <w:t>Optimization</w:t>
      </w:r>
      <w:r>
        <w:rPr>
          <w:rFonts w:ascii="Courier New"/>
          <w:color w:val="008000"/>
          <w:spacing w:val="-9"/>
          <w:sz w:val="18"/>
        </w:rPr>
        <w:t> </w:t>
      </w:r>
      <w:r>
        <w:rPr>
          <w:rFonts w:ascii="Courier New"/>
          <w:color w:val="008000"/>
          <w:sz w:val="18"/>
        </w:rPr>
        <w:t>Trigger</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Policy alt via O1</w:t>
      </w:r>
    </w:p>
    <w:p>
      <w:pPr>
        <w:spacing w:before="0"/>
        <w:ind w:left="493" w:right="3686" w:firstLine="998"/>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80"/>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Trigger/Target else via A1</w:t>
      </w:r>
    </w:p>
    <w:p>
      <w:pPr>
        <w:spacing w:before="1"/>
        <w:ind w:left="1465" w:right="0" w:firstLine="0"/>
        <w:jc w:val="left"/>
        <w:rPr>
          <w:rFonts w:ascii="Courier New"/>
          <w:sz w:val="18"/>
        </w:rPr>
      </w:pPr>
      <w:r>
        <w:rPr>
          <w:rFonts w:ascii="Courier New"/>
          <w:color w:val="008000"/>
          <w:sz w:val="18"/>
        </w:rPr>
        <w:t>NRTRIC</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RTRIC</w:t>
      </w:r>
      <w:r>
        <w:rPr>
          <w:rFonts w:ascii="Courier New"/>
          <w:color w:val="008000"/>
          <w:spacing w:val="26"/>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5"/>
          <w:sz w:val="18"/>
        </w:rPr>
        <w:t> </w:t>
      </w:r>
      <w:r>
        <w:rPr>
          <w:rFonts w:ascii="Courier New"/>
          <w:color w:val="008000"/>
          <w:sz w:val="18"/>
        </w:rPr>
        <w:t>Intent</w:t>
      </w:r>
      <w:r>
        <w:rPr>
          <w:rFonts w:ascii="Courier New"/>
          <w:color w:val="008000"/>
          <w:spacing w:val="-4"/>
          <w:sz w:val="18"/>
        </w:rPr>
        <w:t> </w:t>
      </w:r>
      <w:r>
        <w:rPr>
          <w:rFonts w:ascii="Courier New"/>
          <w:color w:val="008000"/>
          <w:sz w:val="18"/>
        </w:rPr>
        <w:t>based</w:t>
      </w:r>
      <w:r>
        <w:rPr>
          <w:rFonts w:ascii="Courier New"/>
          <w:color w:val="008000"/>
          <w:spacing w:val="-4"/>
          <w:sz w:val="18"/>
        </w:rPr>
        <w:t> </w:t>
      </w:r>
      <w:r>
        <w:rPr>
          <w:rFonts w:ascii="Courier New"/>
          <w:color w:val="008000"/>
          <w:spacing w:val="-2"/>
          <w:sz w:val="18"/>
        </w:rPr>
        <w:t>Policy</w:t>
      </w:r>
    </w:p>
    <w:p>
      <w:pPr>
        <w:spacing w:before="0"/>
        <w:ind w:left="493" w:right="0" w:firstLine="0"/>
        <w:jc w:val="left"/>
        <w:rPr>
          <w:rFonts w:ascii="Courier New"/>
          <w:sz w:val="18"/>
        </w:rPr>
      </w:pPr>
      <w:r>
        <w:rPr>
          <w:rFonts w:ascii="Courier New"/>
          <w:color w:val="008000"/>
          <w:spacing w:val="-5"/>
          <w:sz w:val="18"/>
        </w:rPr>
        <w:t>end</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Actor</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5"/>
          <w:sz w:val="18"/>
        </w:rPr>
        <w:t> </w:t>
      </w:r>
      <w:r>
        <w:rPr>
          <w:rFonts w:ascii="Courier New"/>
          <w:color w:val="008000"/>
          <w:sz w:val="18"/>
        </w:rPr>
        <w:t>&amp;</w:t>
      </w:r>
      <w:r>
        <w:rPr>
          <w:rFonts w:ascii="Courier New"/>
          <w:color w:val="008000"/>
          <w:spacing w:val="-6"/>
          <w:sz w:val="18"/>
        </w:rPr>
        <w:t> </w:t>
      </w:r>
      <w:r>
        <w:rPr>
          <w:rFonts w:ascii="Courier New"/>
          <w:color w:val="008000"/>
          <w:sz w:val="18"/>
        </w:rPr>
        <w:t>Decision</w:t>
      </w:r>
      <w:r>
        <w:rPr>
          <w:rFonts w:ascii="Courier New"/>
          <w:color w:val="008000"/>
          <w:spacing w:val="-5"/>
          <w:sz w:val="18"/>
        </w:rPr>
        <w:t> </w:t>
      </w:r>
      <w:r>
        <w:rPr>
          <w:rFonts w:ascii="Courier New"/>
          <w:color w:val="008000"/>
          <w:spacing w:val="-2"/>
          <w:sz w:val="18"/>
        </w:rPr>
        <w:t>Making</w:t>
      </w:r>
    </w:p>
    <w:p>
      <w:pPr>
        <w:tabs>
          <w:tab w:pos="2761" w:val="left" w:leader="none"/>
        </w:tabs>
        <w:spacing w:line="240" w:lineRule="auto" w:before="0"/>
        <w:ind w:left="493" w:right="2031" w:firstLine="0"/>
        <w:jc w:val="left"/>
        <w:rPr>
          <w:rFonts w:ascii="Courier New"/>
          <w:sz w:val="18"/>
        </w:rPr>
      </w:pPr>
      <w:r>
        <w:rPr>
          <w:rFonts w:ascii="Courier New"/>
          <w:color w:val="008000"/>
          <w:sz w:val="18"/>
        </w:rPr>
        <w:t>RTRIC -&gt; E2NODES</w:t>
        <w:tab/>
      </w:r>
      <w:r>
        <w:rPr>
          <w:rFonts w:ascii="Courier New"/>
          <w:color w:val="008000"/>
          <w:spacing w:val="-105"/>
          <w:sz w:val="18"/>
        </w:rPr>
        <w:t> </w:t>
      </w:r>
      <w:r>
        <w:rPr>
          <w:rFonts w:ascii="Courier New"/>
          <w:color w:val="008000"/>
          <w:sz w:val="18"/>
        </w:rPr>
        <w:t>: &lt;&lt;E2&gt;&gt; Data collection request for Energy Saving E2NODES -&gt; ORUs</w:t>
        <w:tab/>
        <w:t>: &lt;&lt;FH&gt;&gt; Data collection request for Energy Saving ORUs -&gt; E2NODES</w:t>
        <w:tab/>
        <w:t>:</w:t>
      </w:r>
      <w:r>
        <w:rPr>
          <w:rFonts w:ascii="Courier New"/>
          <w:color w:val="008000"/>
          <w:spacing w:val="-6"/>
          <w:sz w:val="18"/>
        </w:rPr>
        <w:t> </w:t>
      </w:r>
      <w:r>
        <w:rPr>
          <w:rFonts w:ascii="Courier New"/>
          <w:color w:val="008000"/>
          <w:sz w:val="18"/>
        </w:rPr>
        <w:t>&lt;&lt;FH&gt;&gt;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E2NODES -&gt; RTRIC</w:t>
        <w:tab/>
        <w: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 RTRIC -&gt; RTRIC: AI/ML model inference</w:t>
      </w:r>
    </w:p>
    <w:p>
      <w:pPr>
        <w:spacing w:before="0"/>
        <w:ind w:left="493" w:right="598" w:firstLine="0"/>
        <w:jc w:val="left"/>
        <w:rPr>
          <w:rFonts w:ascii="Courier New"/>
          <w:sz w:val="18"/>
        </w:rPr>
      </w:pPr>
      <w:r>
        <w:rPr>
          <w:rFonts w:ascii="Courier New"/>
          <w:color w:val="008000"/>
          <w:sz w:val="18"/>
        </w:rPr>
        <w:t>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RF</w:t>
      </w:r>
      <w:r>
        <w:rPr>
          <w:rFonts w:ascii="Courier New"/>
          <w:color w:val="008000"/>
          <w:spacing w:val="-4"/>
          <w:sz w:val="18"/>
        </w:rPr>
        <w:t> </w:t>
      </w:r>
      <w:r>
        <w:rPr>
          <w:rFonts w:ascii="Courier New"/>
          <w:color w:val="008000"/>
          <w:sz w:val="18"/>
        </w:rPr>
        <w:t>Channel</w:t>
      </w:r>
      <w:r>
        <w:rPr>
          <w:rFonts w:ascii="Courier New"/>
          <w:color w:val="008000"/>
          <w:spacing w:val="-3"/>
          <w:sz w:val="18"/>
        </w:rPr>
        <w:t> </w:t>
      </w:r>
      <w:r>
        <w:rPr>
          <w:rFonts w:ascii="Courier New"/>
          <w:color w:val="008000"/>
          <w:sz w:val="18"/>
        </w:rPr>
        <w:t>Reconfiguration</w:t>
      </w:r>
      <w:r>
        <w:rPr>
          <w:rFonts w:ascii="Courier New"/>
          <w:color w:val="008000"/>
          <w:spacing w:val="-3"/>
          <w:sz w:val="18"/>
        </w:rPr>
        <w:t> </w:t>
      </w:r>
      <w:r>
        <w:rPr>
          <w:rFonts w:ascii="Courier New"/>
          <w:color w:val="008000"/>
          <w:sz w:val="18"/>
        </w:rPr>
        <w:t>\nenforecement</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saving E2NODES -&gt; ORUs: &lt;&lt;FH&gt;&gt; Updated O-RU Configurations</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493"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pacing w:val="-2"/>
          <w:sz w:val="18"/>
        </w:rPr>
        <w:t>workflow</w:t>
      </w:r>
    </w:p>
    <w:p>
      <w:pPr>
        <w:tabs>
          <w:tab w:pos="2761" w:val="left" w:leader="none"/>
        </w:tabs>
        <w:spacing w:before="0"/>
        <w:ind w:left="493" w:right="518" w:firstLine="0"/>
        <w:jc w:val="left"/>
        <w:rPr>
          <w:rFonts w:ascii="Courier New"/>
          <w:sz w:val="18"/>
        </w:rPr>
      </w:pPr>
      <w:r>
        <w:rPr>
          <w:rFonts w:ascii="Courier New"/>
          <w:color w:val="008000"/>
          <w:sz w:val="18"/>
        </w:rPr>
        <w:t>NRTRIC -&gt; NRTRIC</w:t>
        <w:tab/>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analysis</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z w:val="18"/>
        </w:rPr>
        <w:t>\n(with</w:t>
      </w:r>
      <w:r>
        <w:rPr>
          <w:rFonts w:ascii="Courier New"/>
          <w:color w:val="008000"/>
          <w:spacing w:val="-4"/>
          <w:sz w:val="18"/>
        </w:rPr>
        <w:t> </w:t>
      </w:r>
      <w:r>
        <w:rPr>
          <w:rFonts w:ascii="Courier New"/>
          <w:color w:val="008000"/>
          <w:sz w:val="18"/>
        </w:rPr>
        <w:t>possible</w:t>
      </w:r>
      <w:r>
        <w:rPr>
          <w:rFonts w:ascii="Courier New"/>
          <w:color w:val="008000"/>
          <w:spacing w:val="-4"/>
          <w:sz w:val="18"/>
        </w:rPr>
        <w:t> </w:t>
      </w:r>
      <w:r>
        <w:rPr>
          <w:rFonts w:ascii="Courier New"/>
          <w:color w:val="008000"/>
          <w:sz w:val="18"/>
        </w:rPr>
        <w:t>actions,</w:t>
      </w:r>
      <w:r>
        <w:rPr>
          <w:rFonts w:ascii="Courier New"/>
          <w:color w:val="008000"/>
          <w:spacing w:val="-4"/>
          <w:sz w:val="18"/>
        </w:rPr>
        <w:t> </w:t>
      </w:r>
      <w:r>
        <w:rPr>
          <w:rFonts w:ascii="Courier New"/>
          <w:color w:val="008000"/>
          <w:sz w:val="18"/>
        </w:rPr>
        <w:t>e.g. fallback, re-training)</w:t>
      </w:r>
    </w:p>
    <w:p>
      <w:pPr>
        <w:tabs>
          <w:tab w:pos="2761" w:val="left" w:leader="none"/>
        </w:tabs>
        <w:spacing w:before="0"/>
        <w:ind w:left="493" w:right="0" w:firstLine="0"/>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pacing w:val="-2"/>
          <w:sz w:val="18"/>
        </w:rPr>
        <w:t>RTRIC</w:t>
      </w:r>
      <w:r>
        <w:rPr>
          <w:rFonts w:ascii="Courier New"/>
          <w:color w:val="008000"/>
          <w:sz w:val="18"/>
        </w:rPr>
        <w:tab/>
        <w:t>:</w:t>
      </w:r>
      <w:r>
        <w:rPr>
          <w:rFonts w:ascii="Courier New"/>
          <w:color w:val="008000"/>
          <w:spacing w:val="-7"/>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5"/>
          <w:sz w:val="18"/>
        </w:rPr>
        <w:t> </w:t>
      </w:r>
      <w:r>
        <w:rPr>
          <w:rFonts w:ascii="Courier New"/>
          <w:color w:val="008000"/>
          <w:sz w:val="18"/>
        </w:rPr>
        <w:t>Update</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w:t>
      </w:r>
    </w:p>
    <w:p>
      <w:pPr>
        <w:spacing w:before="203"/>
        <w:ind w:left="493" w:right="9374" w:firstLine="0"/>
        <w:jc w:val="left"/>
        <w:rPr>
          <w:rFonts w:ascii="Courier New"/>
          <w:sz w:val="18"/>
        </w:rPr>
      </w:pPr>
      <w:r>
        <w:rPr>
          <w:rFonts w:ascii="Courier New"/>
          <w:color w:val="008000"/>
          <w:spacing w:val="-4"/>
          <w:sz w:val="18"/>
        </w:rPr>
        <w:t>end </w:t>
      </w:r>
      <w:r>
        <w:rPr>
          <w:rFonts w:ascii="Courier New"/>
          <w:color w:val="008000"/>
          <w:spacing w:val="-2"/>
          <w:sz w:val="18"/>
        </w:rPr>
        <w:t>@enduml</w:t>
      </w:r>
    </w:p>
    <w:p>
      <w:pPr>
        <w:spacing w:after="0"/>
        <w:jc w:val="left"/>
        <w:rPr>
          <w:rFonts w:ascii="Courier New"/>
          <w:sz w:val="18"/>
        </w:rPr>
        <w:sectPr>
          <w:pgSz w:w="11910" w:h="16850"/>
          <w:pgMar w:header="864" w:footer="279" w:top="1520" w:bottom="460" w:left="640" w:right="640"/>
        </w:sectPr>
      </w:pPr>
    </w:p>
    <w:p>
      <w:pPr>
        <w:pStyle w:val="BodyText"/>
        <w:spacing w:before="11"/>
        <w:rPr>
          <w:rFonts w:ascii="Courier New"/>
          <w:sz w:val="4"/>
        </w:rPr>
      </w:pPr>
    </w:p>
    <w:p>
      <w:pPr>
        <w:pStyle w:val="BodyText"/>
        <w:ind w:left="892"/>
        <w:rPr>
          <w:rFonts w:ascii="Courier New"/>
          <w:sz w:val="20"/>
        </w:rPr>
      </w:pPr>
      <w:r>
        <w:rPr>
          <w:rFonts w:ascii="Courier New"/>
          <w:sz w:val="20"/>
        </w:rPr>
        <mc:AlternateContent>
          <mc:Choice Requires="wps">
            <w:drawing>
              <wp:inline distT="0" distB="0" distL="0" distR="0">
                <wp:extent cx="5607685" cy="4864735"/>
                <wp:effectExtent l="0" t="0" r="0" b="2539"/>
                <wp:docPr id="631" name="Group 631"/>
                <wp:cNvGraphicFramePr>
                  <a:graphicFrameLocks/>
                </wp:cNvGraphicFramePr>
                <a:graphic>
                  <a:graphicData uri="http://schemas.microsoft.com/office/word/2010/wordprocessingGroup">
                    <wpg:wgp>
                      <wpg:cNvPr id="631" name="Group 631"/>
                      <wpg:cNvGrpSpPr/>
                      <wpg:grpSpPr>
                        <a:xfrm>
                          <a:off x="0" y="0"/>
                          <a:ext cx="5607685" cy="4864735"/>
                          <a:chExt cx="5607685" cy="4864735"/>
                        </a:xfrm>
                      </wpg:grpSpPr>
                      <wps:wsp>
                        <wps:cNvPr id="632" name="Graphic 632"/>
                        <wps:cNvSpPr/>
                        <wps:spPr>
                          <a:xfrm>
                            <a:off x="95107" y="22157"/>
                            <a:ext cx="1172845" cy="4821555"/>
                          </a:xfrm>
                          <a:custGeom>
                            <a:avLst/>
                            <a:gdLst/>
                            <a:ahLst/>
                            <a:cxnLst/>
                            <a:rect l="l" t="t" r="r" b="b"/>
                            <a:pathLst>
                              <a:path w="1172845" h="4821555">
                                <a:moveTo>
                                  <a:pt x="1172379" y="0"/>
                                </a:moveTo>
                                <a:lnTo>
                                  <a:pt x="0" y="0"/>
                                </a:lnTo>
                                <a:lnTo>
                                  <a:pt x="0" y="4821486"/>
                                </a:lnTo>
                                <a:lnTo>
                                  <a:pt x="1172379" y="4821486"/>
                                </a:lnTo>
                                <a:lnTo>
                                  <a:pt x="1172379" y="0"/>
                                </a:lnTo>
                                <a:close/>
                              </a:path>
                            </a:pathLst>
                          </a:custGeom>
                          <a:solidFill>
                            <a:srgbClr val="FFD600"/>
                          </a:solidFill>
                        </wps:spPr>
                        <wps:bodyPr wrap="square" lIns="0" tIns="0" rIns="0" bIns="0" rtlCol="0">
                          <a:prstTxWarp prst="textNoShape">
                            <a:avLst/>
                          </a:prstTxWarp>
                          <a:noAutofit/>
                        </wps:bodyPr>
                      </wps:wsp>
                      <wps:wsp>
                        <wps:cNvPr id="633" name="Graphic 633"/>
                        <wps:cNvSpPr/>
                        <wps:spPr>
                          <a:xfrm>
                            <a:off x="95107" y="22157"/>
                            <a:ext cx="1172845" cy="4821555"/>
                          </a:xfrm>
                          <a:custGeom>
                            <a:avLst/>
                            <a:gdLst/>
                            <a:ahLst/>
                            <a:cxnLst/>
                            <a:rect l="l" t="t" r="r" b="b"/>
                            <a:pathLst>
                              <a:path w="1172845" h="4821555">
                                <a:moveTo>
                                  <a:pt x="0" y="4821486"/>
                                </a:moveTo>
                                <a:lnTo>
                                  <a:pt x="1172379" y="4821486"/>
                                </a:lnTo>
                                <a:lnTo>
                                  <a:pt x="1172379" y="0"/>
                                </a:lnTo>
                                <a:lnTo>
                                  <a:pt x="0" y="0"/>
                                </a:lnTo>
                                <a:lnTo>
                                  <a:pt x="0" y="4821486"/>
                                </a:lnTo>
                                <a:close/>
                              </a:path>
                            </a:pathLst>
                          </a:custGeom>
                          <a:ln w="4267">
                            <a:solidFill>
                              <a:srgbClr val="A80036"/>
                            </a:solidFill>
                            <a:prstDash val="solid"/>
                          </a:ln>
                        </wps:spPr>
                        <wps:bodyPr wrap="square" lIns="0" tIns="0" rIns="0" bIns="0" rtlCol="0">
                          <a:prstTxWarp prst="textNoShape">
                            <a:avLst/>
                          </a:prstTxWarp>
                          <a:noAutofit/>
                        </wps:bodyPr>
                      </wps:wsp>
                      <wps:wsp>
                        <wps:cNvPr id="634" name="Graphic 634"/>
                        <wps:cNvSpPr/>
                        <wps:spPr>
                          <a:xfrm>
                            <a:off x="2110648" y="22157"/>
                            <a:ext cx="3389629" cy="4821555"/>
                          </a:xfrm>
                          <a:custGeom>
                            <a:avLst/>
                            <a:gdLst/>
                            <a:ahLst/>
                            <a:cxnLst/>
                            <a:rect l="l" t="t" r="r" b="b"/>
                            <a:pathLst>
                              <a:path w="3389629" h="4821555">
                                <a:moveTo>
                                  <a:pt x="3389108" y="0"/>
                                </a:moveTo>
                                <a:lnTo>
                                  <a:pt x="0" y="0"/>
                                </a:lnTo>
                                <a:lnTo>
                                  <a:pt x="0" y="4821486"/>
                                </a:lnTo>
                                <a:lnTo>
                                  <a:pt x="3389108" y="4821486"/>
                                </a:lnTo>
                                <a:lnTo>
                                  <a:pt x="3389108" y="0"/>
                                </a:lnTo>
                                <a:close/>
                              </a:path>
                            </a:pathLst>
                          </a:custGeom>
                          <a:solidFill>
                            <a:srgbClr val="FFB6C1"/>
                          </a:solidFill>
                        </wps:spPr>
                        <wps:bodyPr wrap="square" lIns="0" tIns="0" rIns="0" bIns="0" rtlCol="0">
                          <a:prstTxWarp prst="textNoShape">
                            <a:avLst/>
                          </a:prstTxWarp>
                          <a:noAutofit/>
                        </wps:bodyPr>
                      </wps:wsp>
                      <wps:wsp>
                        <wps:cNvPr id="635" name="Graphic 635"/>
                        <wps:cNvSpPr/>
                        <wps:spPr>
                          <a:xfrm>
                            <a:off x="2110648" y="22157"/>
                            <a:ext cx="3389629" cy="4821555"/>
                          </a:xfrm>
                          <a:custGeom>
                            <a:avLst/>
                            <a:gdLst/>
                            <a:ahLst/>
                            <a:cxnLst/>
                            <a:rect l="l" t="t" r="r" b="b"/>
                            <a:pathLst>
                              <a:path w="3389629" h="4821555">
                                <a:moveTo>
                                  <a:pt x="0" y="4821486"/>
                                </a:moveTo>
                                <a:lnTo>
                                  <a:pt x="3389108" y="4821486"/>
                                </a:lnTo>
                                <a:lnTo>
                                  <a:pt x="3389108" y="0"/>
                                </a:lnTo>
                                <a:lnTo>
                                  <a:pt x="0" y="0"/>
                                </a:lnTo>
                                <a:lnTo>
                                  <a:pt x="0" y="4821486"/>
                                </a:lnTo>
                                <a:close/>
                              </a:path>
                            </a:pathLst>
                          </a:custGeom>
                          <a:ln w="4267">
                            <a:solidFill>
                              <a:srgbClr val="A80036"/>
                            </a:solidFill>
                            <a:prstDash val="solid"/>
                          </a:ln>
                        </wps:spPr>
                        <wps:bodyPr wrap="square" lIns="0" tIns="0" rIns="0" bIns="0" rtlCol="0">
                          <a:prstTxWarp prst="textNoShape">
                            <a:avLst/>
                          </a:prstTxWarp>
                          <a:noAutofit/>
                        </wps:bodyPr>
                      </wps:wsp>
                      <pic:pic>
                        <pic:nvPicPr>
                          <pic:cNvPr id="636" name="Image 636" descr="Generated by PlantUML"/>
                          <pic:cNvPicPr/>
                        </pic:nvPicPr>
                        <pic:blipFill>
                          <a:blip r:embed="rId14" cstate="print"/>
                          <a:stretch>
                            <a:fillRect/>
                          </a:stretch>
                        </pic:blipFill>
                        <pic:spPr>
                          <a:xfrm>
                            <a:off x="0" y="60"/>
                            <a:ext cx="5607666" cy="3324659"/>
                          </a:xfrm>
                          <a:prstGeom prst="rect">
                            <a:avLst/>
                          </a:prstGeom>
                        </pic:spPr>
                      </pic:pic>
                      <pic:pic>
                        <pic:nvPicPr>
                          <pic:cNvPr id="637" name="Image 637" descr="Generated by PlantUML"/>
                          <pic:cNvPicPr/>
                        </pic:nvPicPr>
                        <pic:blipFill>
                          <a:blip r:embed="rId15" cstate="print"/>
                          <a:stretch>
                            <a:fillRect/>
                          </a:stretch>
                        </pic:blipFill>
                        <pic:spPr>
                          <a:xfrm>
                            <a:off x="0" y="0"/>
                            <a:ext cx="5607666" cy="1532488"/>
                          </a:xfrm>
                          <a:prstGeom prst="rect">
                            <a:avLst/>
                          </a:prstGeom>
                        </pic:spPr>
                      </pic:pic>
                      <pic:pic>
                        <pic:nvPicPr>
                          <pic:cNvPr id="638" name="Image 638" descr="Generated by PlantUML"/>
                          <pic:cNvPicPr/>
                        </pic:nvPicPr>
                        <pic:blipFill>
                          <a:blip r:embed="rId16" cstate="print"/>
                          <a:stretch>
                            <a:fillRect/>
                          </a:stretch>
                        </pic:blipFill>
                        <pic:spPr>
                          <a:xfrm>
                            <a:off x="0" y="409699"/>
                            <a:ext cx="5607666" cy="1942127"/>
                          </a:xfrm>
                          <a:prstGeom prst="rect">
                            <a:avLst/>
                          </a:prstGeom>
                        </pic:spPr>
                      </pic:pic>
                      <pic:pic>
                        <pic:nvPicPr>
                          <pic:cNvPr id="639" name="Image 639" descr="Generated by PlantUML"/>
                          <pic:cNvPicPr/>
                        </pic:nvPicPr>
                        <pic:blipFill>
                          <a:blip r:embed="rId17" cstate="print"/>
                          <a:stretch>
                            <a:fillRect/>
                          </a:stretch>
                        </pic:blipFill>
                        <pic:spPr>
                          <a:xfrm>
                            <a:off x="0" y="1298470"/>
                            <a:ext cx="4232269" cy="1803142"/>
                          </a:xfrm>
                          <a:prstGeom prst="rect">
                            <a:avLst/>
                          </a:prstGeom>
                        </pic:spPr>
                      </pic:pic>
                      <pic:pic>
                        <pic:nvPicPr>
                          <pic:cNvPr id="640" name="Image 640" descr="Generated by PlantUML"/>
                          <pic:cNvPicPr/>
                        </pic:nvPicPr>
                        <pic:blipFill>
                          <a:blip r:embed="rId18" cstate="print"/>
                          <a:stretch>
                            <a:fillRect/>
                          </a:stretch>
                        </pic:blipFill>
                        <pic:spPr>
                          <a:xfrm>
                            <a:off x="0" y="2245760"/>
                            <a:ext cx="5004101" cy="1221602"/>
                          </a:xfrm>
                          <a:prstGeom prst="rect">
                            <a:avLst/>
                          </a:prstGeom>
                        </pic:spPr>
                      </pic:pic>
                      <pic:pic>
                        <pic:nvPicPr>
                          <pic:cNvPr id="641" name="Image 641" descr="Generated by PlantUML"/>
                          <pic:cNvPicPr/>
                        </pic:nvPicPr>
                        <pic:blipFill>
                          <a:blip r:embed="rId19" cstate="print"/>
                          <a:stretch>
                            <a:fillRect/>
                          </a:stretch>
                        </pic:blipFill>
                        <pic:spPr>
                          <a:xfrm>
                            <a:off x="0" y="2077521"/>
                            <a:ext cx="5607666" cy="2787008"/>
                          </a:xfrm>
                          <a:prstGeom prst="rect">
                            <a:avLst/>
                          </a:prstGeom>
                        </pic:spPr>
                      </pic:pic>
                      <pic:pic>
                        <pic:nvPicPr>
                          <pic:cNvPr id="642" name="Image 642" descr="Generated by PlantUML"/>
                          <pic:cNvPicPr/>
                        </pic:nvPicPr>
                        <pic:blipFill>
                          <a:blip r:embed="rId20" cstate="print"/>
                          <a:stretch>
                            <a:fillRect/>
                          </a:stretch>
                        </pic:blipFill>
                        <pic:spPr>
                          <a:xfrm>
                            <a:off x="0" y="3763624"/>
                            <a:ext cx="4232269" cy="1100904"/>
                          </a:xfrm>
                          <a:prstGeom prst="rect">
                            <a:avLst/>
                          </a:prstGeom>
                        </pic:spPr>
                      </pic:pic>
                      <wps:wsp>
                        <wps:cNvPr id="643" name="Graphic 643"/>
                        <wps:cNvSpPr/>
                        <wps:spPr>
                          <a:xfrm>
                            <a:off x="376771" y="313020"/>
                            <a:ext cx="4991735" cy="4381500"/>
                          </a:xfrm>
                          <a:custGeom>
                            <a:avLst/>
                            <a:gdLst/>
                            <a:ahLst/>
                            <a:cxnLst/>
                            <a:rect l="l" t="t" r="r" b="b"/>
                            <a:pathLst>
                              <a:path w="4991735" h="4381500">
                                <a:moveTo>
                                  <a:pt x="0" y="0"/>
                                </a:moveTo>
                                <a:lnTo>
                                  <a:pt x="0" y="4381143"/>
                                </a:lnTo>
                              </a:path>
                              <a:path w="4991735" h="4381500">
                                <a:moveTo>
                                  <a:pt x="689527" y="0"/>
                                </a:moveTo>
                                <a:lnTo>
                                  <a:pt x="689527" y="4381143"/>
                                </a:lnTo>
                              </a:path>
                              <a:path w="4991735" h="4381500">
                                <a:moveTo>
                                  <a:pt x="1935065" y="0"/>
                                </a:moveTo>
                                <a:lnTo>
                                  <a:pt x="1935065" y="4381143"/>
                                </a:lnTo>
                              </a:path>
                              <a:path w="4991735" h="4381500">
                                <a:moveTo>
                                  <a:pt x="3460286" y="0"/>
                                </a:moveTo>
                                <a:lnTo>
                                  <a:pt x="3460286" y="4381143"/>
                                </a:lnTo>
                              </a:path>
                              <a:path w="4991735" h="4381500">
                                <a:moveTo>
                                  <a:pt x="4991146" y="0"/>
                                </a:moveTo>
                                <a:lnTo>
                                  <a:pt x="4991146" y="4381143"/>
                                </a:lnTo>
                              </a:path>
                            </a:pathLst>
                          </a:custGeom>
                          <a:ln w="4267">
                            <a:solidFill>
                              <a:srgbClr val="A80036"/>
                            </a:solidFill>
                            <a:prstDash val="dash"/>
                          </a:ln>
                        </wps:spPr>
                        <wps:bodyPr wrap="square" lIns="0" tIns="0" rIns="0" bIns="0" rtlCol="0">
                          <a:prstTxWarp prst="textNoShape">
                            <a:avLst/>
                          </a:prstTxWarp>
                          <a:noAutofit/>
                        </wps:bodyPr>
                      </wps:wsp>
                      <pic:pic>
                        <pic:nvPicPr>
                          <pic:cNvPr id="644" name="Image 644" descr="Generated by PlantUML"/>
                          <pic:cNvPicPr/>
                        </pic:nvPicPr>
                        <pic:blipFill>
                          <a:blip r:embed="rId21" cstate="print"/>
                          <a:stretch>
                            <a:fillRect/>
                          </a:stretch>
                        </pic:blipFill>
                        <pic:spPr>
                          <a:xfrm>
                            <a:off x="0" y="54862"/>
                            <a:ext cx="1155918" cy="358434"/>
                          </a:xfrm>
                          <a:prstGeom prst="rect">
                            <a:avLst/>
                          </a:prstGeom>
                        </pic:spPr>
                      </pic:pic>
                      <pic:pic>
                        <pic:nvPicPr>
                          <pic:cNvPr id="645" name="Image 645" descr="Generated by PlantUML"/>
                          <pic:cNvPicPr/>
                        </pic:nvPicPr>
                        <pic:blipFill>
                          <a:blip r:embed="rId22" cstate="print"/>
                          <a:stretch>
                            <a:fillRect/>
                          </a:stretch>
                        </pic:blipFill>
                        <pic:spPr>
                          <a:xfrm>
                            <a:off x="0" y="4571929"/>
                            <a:ext cx="1155918" cy="292599"/>
                          </a:xfrm>
                          <a:prstGeom prst="rect">
                            <a:avLst/>
                          </a:prstGeom>
                        </pic:spPr>
                      </pic:pic>
                      <pic:pic>
                        <pic:nvPicPr>
                          <pic:cNvPr id="646" name="Image 646" descr="Generated by PlantUML"/>
                          <pic:cNvPicPr/>
                        </pic:nvPicPr>
                        <pic:blipFill>
                          <a:blip r:embed="rId23" cstate="print"/>
                          <a:stretch>
                            <a:fillRect/>
                          </a:stretch>
                        </pic:blipFill>
                        <pic:spPr>
                          <a:xfrm>
                            <a:off x="519431" y="54862"/>
                            <a:ext cx="1075442" cy="358434"/>
                          </a:xfrm>
                          <a:prstGeom prst="rect">
                            <a:avLst/>
                          </a:prstGeom>
                        </pic:spPr>
                      </pic:pic>
                      <pic:pic>
                        <pic:nvPicPr>
                          <pic:cNvPr id="647" name="Image 647" descr="Generated by PlantUML"/>
                          <pic:cNvPicPr/>
                        </pic:nvPicPr>
                        <pic:blipFill>
                          <a:blip r:embed="rId24" cstate="print"/>
                          <a:stretch>
                            <a:fillRect/>
                          </a:stretch>
                        </pic:blipFill>
                        <pic:spPr>
                          <a:xfrm>
                            <a:off x="519431" y="4571929"/>
                            <a:ext cx="1075442" cy="292599"/>
                          </a:xfrm>
                          <a:prstGeom prst="rect">
                            <a:avLst/>
                          </a:prstGeom>
                        </pic:spPr>
                      </pic:pic>
                      <pic:pic>
                        <pic:nvPicPr>
                          <pic:cNvPr id="648" name="Image 648" descr="Generated by PlantUML"/>
                          <pic:cNvPicPr/>
                        </pic:nvPicPr>
                        <pic:blipFill>
                          <a:blip r:embed="rId25" cstate="print"/>
                          <a:stretch>
                            <a:fillRect/>
                          </a:stretch>
                        </pic:blipFill>
                        <pic:spPr>
                          <a:xfrm>
                            <a:off x="1763141" y="54862"/>
                            <a:ext cx="1086416" cy="358434"/>
                          </a:xfrm>
                          <a:prstGeom prst="rect">
                            <a:avLst/>
                          </a:prstGeom>
                        </pic:spPr>
                      </pic:pic>
                      <pic:pic>
                        <pic:nvPicPr>
                          <pic:cNvPr id="649" name="Image 649" descr="Generated by PlantUML"/>
                          <pic:cNvPicPr/>
                        </pic:nvPicPr>
                        <pic:blipFill>
                          <a:blip r:embed="rId26" cstate="print"/>
                          <a:stretch>
                            <a:fillRect/>
                          </a:stretch>
                        </pic:blipFill>
                        <pic:spPr>
                          <a:xfrm>
                            <a:off x="1763141" y="4571929"/>
                            <a:ext cx="1086416" cy="292599"/>
                          </a:xfrm>
                          <a:prstGeom prst="rect">
                            <a:avLst/>
                          </a:prstGeom>
                        </pic:spPr>
                      </pic:pic>
                      <pic:pic>
                        <pic:nvPicPr>
                          <pic:cNvPr id="650" name="Image 650" descr="Generated by PlantUML"/>
                          <pic:cNvPicPr/>
                        </pic:nvPicPr>
                        <pic:blipFill>
                          <a:blip r:embed="rId27" cstate="print"/>
                          <a:stretch>
                            <a:fillRect/>
                          </a:stretch>
                        </pic:blipFill>
                        <pic:spPr>
                          <a:xfrm>
                            <a:off x="3398101" y="54862"/>
                            <a:ext cx="866938" cy="358434"/>
                          </a:xfrm>
                          <a:prstGeom prst="rect">
                            <a:avLst/>
                          </a:prstGeom>
                        </pic:spPr>
                      </pic:pic>
                      <pic:pic>
                        <pic:nvPicPr>
                          <pic:cNvPr id="651" name="Image 651" descr="Generated by PlantUML"/>
                          <pic:cNvPicPr/>
                        </pic:nvPicPr>
                        <pic:blipFill>
                          <a:blip r:embed="rId28" cstate="print"/>
                          <a:stretch>
                            <a:fillRect/>
                          </a:stretch>
                        </pic:blipFill>
                        <pic:spPr>
                          <a:xfrm>
                            <a:off x="3398101" y="4571929"/>
                            <a:ext cx="866938" cy="292599"/>
                          </a:xfrm>
                          <a:prstGeom prst="rect">
                            <a:avLst/>
                          </a:prstGeom>
                        </pic:spPr>
                      </pic:pic>
                      <pic:pic>
                        <pic:nvPicPr>
                          <pic:cNvPr id="652" name="Image 652" descr="Generated by PlantUML"/>
                          <pic:cNvPicPr/>
                        </pic:nvPicPr>
                        <pic:blipFill>
                          <a:blip r:embed="rId29" cstate="print"/>
                          <a:stretch>
                            <a:fillRect/>
                          </a:stretch>
                        </pic:blipFill>
                        <pic:spPr>
                          <a:xfrm>
                            <a:off x="5029555" y="54862"/>
                            <a:ext cx="577959" cy="358434"/>
                          </a:xfrm>
                          <a:prstGeom prst="rect">
                            <a:avLst/>
                          </a:prstGeom>
                        </pic:spPr>
                      </pic:pic>
                      <pic:pic>
                        <pic:nvPicPr>
                          <pic:cNvPr id="653" name="Image 653" descr="Generated by PlantUML"/>
                          <pic:cNvPicPr/>
                        </pic:nvPicPr>
                        <pic:blipFill>
                          <a:blip r:embed="rId30" cstate="print"/>
                          <a:stretch>
                            <a:fillRect/>
                          </a:stretch>
                        </pic:blipFill>
                        <pic:spPr>
                          <a:xfrm>
                            <a:off x="5029555" y="4571929"/>
                            <a:ext cx="577959" cy="292599"/>
                          </a:xfrm>
                          <a:prstGeom prst="rect">
                            <a:avLst/>
                          </a:prstGeom>
                        </pic:spPr>
                      </pic:pic>
                      <wps:wsp>
                        <wps:cNvPr id="654" name="Graphic 654"/>
                        <wps:cNvSpPr/>
                        <wps:spPr>
                          <a:xfrm>
                            <a:off x="36580" y="375197"/>
                            <a:ext cx="560070" cy="76835"/>
                          </a:xfrm>
                          <a:custGeom>
                            <a:avLst/>
                            <a:gdLst/>
                            <a:ahLst/>
                            <a:cxnLst/>
                            <a:rect l="l" t="t" r="r" b="b"/>
                            <a:pathLst>
                              <a:path w="560070" h="76835">
                                <a:moveTo>
                                  <a:pt x="559669" y="0"/>
                                </a:moveTo>
                                <a:lnTo>
                                  <a:pt x="0" y="0"/>
                                </a:lnTo>
                                <a:lnTo>
                                  <a:pt x="0" y="76502"/>
                                </a:lnTo>
                                <a:lnTo>
                                  <a:pt x="523089" y="76502"/>
                                </a:lnTo>
                                <a:lnTo>
                                  <a:pt x="559669" y="39927"/>
                                </a:lnTo>
                                <a:lnTo>
                                  <a:pt x="559669" y="0"/>
                                </a:lnTo>
                                <a:close/>
                              </a:path>
                            </a:pathLst>
                          </a:custGeom>
                          <a:solidFill>
                            <a:srgbClr val="EDEDED"/>
                          </a:solidFill>
                        </wps:spPr>
                        <wps:bodyPr wrap="square" lIns="0" tIns="0" rIns="0" bIns="0" rtlCol="0">
                          <a:prstTxWarp prst="textNoShape">
                            <a:avLst/>
                          </a:prstTxWarp>
                          <a:noAutofit/>
                        </wps:bodyPr>
                      </wps:wsp>
                      <wps:wsp>
                        <wps:cNvPr id="655" name="Graphic 655"/>
                        <wps:cNvSpPr/>
                        <wps:spPr>
                          <a:xfrm>
                            <a:off x="36580" y="375197"/>
                            <a:ext cx="560070" cy="76835"/>
                          </a:xfrm>
                          <a:custGeom>
                            <a:avLst/>
                            <a:gdLst/>
                            <a:ahLst/>
                            <a:cxnLst/>
                            <a:rect l="l" t="t" r="r" b="b"/>
                            <a:pathLst>
                              <a:path w="560070" h="76835">
                                <a:moveTo>
                                  <a:pt x="0" y="0"/>
                                </a:moveTo>
                                <a:lnTo>
                                  <a:pt x="559669" y="0"/>
                                </a:lnTo>
                                <a:lnTo>
                                  <a:pt x="559669" y="39927"/>
                                </a:lnTo>
                                <a:lnTo>
                                  <a:pt x="523089" y="76502"/>
                                </a:lnTo>
                                <a:lnTo>
                                  <a:pt x="0" y="76502"/>
                                </a:lnTo>
                                <a:lnTo>
                                  <a:pt x="0" y="0"/>
                                </a:lnTo>
                              </a:path>
                            </a:pathLst>
                          </a:custGeom>
                          <a:ln w="4267">
                            <a:solidFill>
                              <a:srgbClr val="000000"/>
                            </a:solidFill>
                            <a:prstDash val="solid"/>
                          </a:ln>
                        </wps:spPr>
                        <wps:bodyPr wrap="square" lIns="0" tIns="0" rIns="0" bIns="0" rtlCol="0">
                          <a:prstTxWarp prst="textNoShape">
                            <a:avLst/>
                          </a:prstTxWarp>
                          <a:noAutofit/>
                        </wps:bodyPr>
                      </wps:wsp>
                      <wps:wsp>
                        <wps:cNvPr id="656" name="Graphic 656"/>
                        <wps:cNvSpPr/>
                        <wps:spPr>
                          <a:xfrm>
                            <a:off x="36580" y="375319"/>
                            <a:ext cx="5521960" cy="1474470"/>
                          </a:xfrm>
                          <a:custGeom>
                            <a:avLst/>
                            <a:gdLst/>
                            <a:ahLst/>
                            <a:cxnLst/>
                            <a:rect l="l" t="t" r="r" b="b"/>
                            <a:pathLst>
                              <a:path w="5521960" h="1474470">
                                <a:moveTo>
                                  <a:pt x="0" y="1473999"/>
                                </a:moveTo>
                                <a:lnTo>
                                  <a:pt x="5521704" y="1473999"/>
                                </a:lnTo>
                                <a:lnTo>
                                  <a:pt x="5521704" y="0"/>
                                </a:lnTo>
                                <a:lnTo>
                                  <a:pt x="0" y="0"/>
                                </a:lnTo>
                                <a:lnTo>
                                  <a:pt x="0" y="1473999"/>
                                </a:lnTo>
                                <a:close/>
                              </a:path>
                            </a:pathLst>
                          </a:custGeom>
                          <a:ln w="7315">
                            <a:solidFill>
                              <a:srgbClr val="000000"/>
                            </a:solidFill>
                            <a:prstDash val="solid"/>
                          </a:ln>
                        </wps:spPr>
                        <wps:bodyPr wrap="square" lIns="0" tIns="0" rIns="0" bIns="0" rtlCol="0">
                          <a:prstTxWarp prst="textNoShape">
                            <a:avLst/>
                          </a:prstTxWarp>
                          <a:noAutofit/>
                        </wps:bodyPr>
                      </wps:wsp>
                      <pic:pic>
                        <pic:nvPicPr>
                          <pic:cNvPr id="657" name="Image 657"/>
                          <pic:cNvPicPr/>
                        </pic:nvPicPr>
                        <pic:blipFill>
                          <a:blip r:embed="rId31" cstate="print"/>
                          <a:stretch>
                            <a:fillRect/>
                          </a:stretch>
                        </pic:blipFill>
                        <pic:spPr>
                          <a:xfrm>
                            <a:off x="71026" y="475168"/>
                            <a:ext cx="231061" cy="80464"/>
                          </a:xfrm>
                          <a:prstGeom prst="rect">
                            <a:avLst/>
                          </a:prstGeom>
                        </pic:spPr>
                      </pic:pic>
                      <wps:wsp>
                        <wps:cNvPr id="658" name="Graphic 658"/>
                        <wps:cNvSpPr/>
                        <wps:spPr>
                          <a:xfrm>
                            <a:off x="73159" y="477180"/>
                            <a:ext cx="5448935" cy="527685"/>
                          </a:xfrm>
                          <a:custGeom>
                            <a:avLst/>
                            <a:gdLst/>
                            <a:ahLst/>
                            <a:cxnLst/>
                            <a:rect l="l" t="t" r="r" b="b"/>
                            <a:pathLst>
                              <a:path w="5448935" h="527685">
                                <a:moveTo>
                                  <a:pt x="0" y="527410"/>
                                </a:moveTo>
                                <a:lnTo>
                                  <a:pt x="5448544" y="527410"/>
                                </a:lnTo>
                                <a:lnTo>
                                  <a:pt x="5448544" y="0"/>
                                </a:lnTo>
                                <a:lnTo>
                                  <a:pt x="0" y="0"/>
                                </a:lnTo>
                                <a:lnTo>
                                  <a:pt x="0" y="527410"/>
                                </a:lnTo>
                                <a:close/>
                              </a:path>
                            </a:pathLst>
                          </a:custGeom>
                          <a:ln w="7314">
                            <a:solidFill>
                              <a:srgbClr val="000000"/>
                            </a:solidFill>
                            <a:prstDash val="solid"/>
                          </a:ln>
                        </wps:spPr>
                        <wps:bodyPr wrap="square" lIns="0" tIns="0" rIns="0" bIns="0" rtlCol="0">
                          <a:prstTxWarp prst="textNoShape">
                            <a:avLst/>
                          </a:prstTxWarp>
                          <a:noAutofit/>
                        </wps:bodyPr>
                      </wps:wsp>
                      <wps:wsp>
                        <wps:cNvPr id="659" name="Graphic 659"/>
                        <wps:cNvSpPr/>
                        <wps:spPr>
                          <a:xfrm>
                            <a:off x="3794990" y="644023"/>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60" name="Graphic 660"/>
                        <wps:cNvSpPr/>
                        <wps:spPr>
                          <a:xfrm>
                            <a:off x="378600" y="644023"/>
                            <a:ext cx="3453129" cy="29845"/>
                          </a:xfrm>
                          <a:custGeom>
                            <a:avLst/>
                            <a:gdLst/>
                            <a:ahLst/>
                            <a:cxnLst/>
                            <a:rect l="l" t="t" r="r" b="b"/>
                            <a:pathLst>
                              <a:path w="3453129" h="29845">
                                <a:moveTo>
                                  <a:pt x="3416390" y="0"/>
                                </a:moveTo>
                                <a:lnTo>
                                  <a:pt x="3452970" y="14629"/>
                                </a:lnTo>
                                <a:lnTo>
                                  <a:pt x="3416390" y="29259"/>
                                </a:lnTo>
                                <a:lnTo>
                                  <a:pt x="3431022" y="14629"/>
                                </a:lnTo>
                                <a:lnTo>
                                  <a:pt x="3416390" y="0"/>
                                </a:lnTo>
                                <a:close/>
                              </a:path>
                              <a:path w="3453129" h="29845">
                                <a:moveTo>
                                  <a:pt x="0" y="14629"/>
                                </a:moveTo>
                                <a:lnTo>
                                  <a:pt x="3438338" y="14629"/>
                                </a:lnTo>
                              </a:path>
                            </a:pathLst>
                          </a:custGeom>
                          <a:ln w="4267">
                            <a:solidFill>
                              <a:srgbClr val="A80036"/>
                            </a:solidFill>
                            <a:prstDash val="solid"/>
                          </a:ln>
                        </wps:spPr>
                        <wps:bodyPr wrap="square" lIns="0" tIns="0" rIns="0" bIns="0" rtlCol="0">
                          <a:prstTxWarp prst="textNoShape">
                            <a:avLst/>
                          </a:prstTxWarp>
                          <a:noAutofit/>
                        </wps:bodyPr>
                      </wps:wsp>
                      <wps:wsp>
                        <wps:cNvPr id="661" name="Graphic 661"/>
                        <wps:cNvSpPr/>
                        <wps:spPr>
                          <a:xfrm>
                            <a:off x="5324021" y="764111"/>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62" name="Graphic 662"/>
                        <wps:cNvSpPr/>
                        <wps:spPr>
                          <a:xfrm>
                            <a:off x="3838886" y="764111"/>
                            <a:ext cx="1522095" cy="29845"/>
                          </a:xfrm>
                          <a:custGeom>
                            <a:avLst/>
                            <a:gdLst/>
                            <a:ahLst/>
                            <a:cxnLst/>
                            <a:rect l="l" t="t" r="r" b="b"/>
                            <a:pathLst>
                              <a:path w="1522095" h="29845">
                                <a:moveTo>
                                  <a:pt x="1485135" y="0"/>
                                </a:moveTo>
                                <a:lnTo>
                                  <a:pt x="1521715" y="14629"/>
                                </a:lnTo>
                                <a:lnTo>
                                  <a:pt x="1485135" y="29259"/>
                                </a:lnTo>
                                <a:lnTo>
                                  <a:pt x="1499767" y="14629"/>
                                </a:lnTo>
                                <a:lnTo>
                                  <a:pt x="1485135" y="0"/>
                                </a:lnTo>
                                <a:close/>
                              </a:path>
                              <a:path w="1522095" h="29845">
                                <a:moveTo>
                                  <a:pt x="0" y="14629"/>
                                </a:moveTo>
                                <a:lnTo>
                                  <a:pt x="1507083" y="14629"/>
                                </a:lnTo>
                              </a:path>
                            </a:pathLst>
                          </a:custGeom>
                          <a:ln w="4267">
                            <a:solidFill>
                              <a:srgbClr val="A80036"/>
                            </a:solidFill>
                            <a:prstDash val="solid"/>
                          </a:ln>
                        </wps:spPr>
                        <wps:bodyPr wrap="square" lIns="0" tIns="0" rIns="0" bIns="0" rtlCol="0">
                          <a:prstTxWarp prst="textNoShape">
                            <a:avLst/>
                          </a:prstTxWarp>
                          <a:noAutofit/>
                        </wps:bodyPr>
                      </wps:wsp>
                      <wps:wsp>
                        <wps:cNvPr id="663" name="Graphic 663"/>
                        <wps:cNvSpPr/>
                        <wps:spPr>
                          <a:xfrm>
                            <a:off x="73159" y="811658"/>
                            <a:ext cx="5448935" cy="1270"/>
                          </a:xfrm>
                          <a:custGeom>
                            <a:avLst/>
                            <a:gdLst/>
                            <a:ahLst/>
                            <a:cxnLst/>
                            <a:rect l="l" t="t" r="r" b="b"/>
                            <a:pathLst>
                              <a:path w="5448935" h="0">
                                <a:moveTo>
                                  <a:pt x="0" y="0"/>
                                </a:moveTo>
                                <a:lnTo>
                                  <a:pt x="5448392" y="0"/>
                                </a:lnTo>
                              </a:path>
                            </a:pathLst>
                          </a:custGeom>
                          <a:ln w="4267">
                            <a:solidFill>
                              <a:srgbClr val="000000"/>
                            </a:solidFill>
                            <a:prstDash val="sysDot"/>
                          </a:ln>
                        </wps:spPr>
                        <wps:bodyPr wrap="square" lIns="0" tIns="0" rIns="0" bIns="0" rtlCol="0">
                          <a:prstTxWarp prst="textNoShape">
                            <a:avLst/>
                          </a:prstTxWarp>
                          <a:noAutofit/>
                        </wps:bodyPr>
                      </wps:wsp>
                      <wps:wsp>
                        <wps:cNvPr id="664" name="Graphic 664"/>
                        <wps:cNvSpPr/>
                        <wps:spPr>
                          <a:xfrm>
                            <a:off x="5324021" y="960701"/>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65" name="Graphic 665"/>
                        <wps:cNvSpPr/>
                        <wps:spPr>
                          <a:xfrm>
                            <a:off x="378600" y="960701"/>
                            <a:ext cx="4982210" cy="29845"/>
                          </a:xfrm>
                          <a:custGeom>
                            <a:avLst/>
                            <a:gdLst/>
                            <a:ahLst/>
                            <a:cxnLst/>
                            <a:rect l="l" t="t" r="r" b="b"/>
                            <a:pathLst>
                              <a:path w="4982210" h="29845">
                                <a:moveTo>
                                  <a:pt x="4945421" y="0"/>
                                </a:moveTo>
                                <a:lnTo>
                                  <a:pt x="4982001" y="14629"/>
                                </a:lnTo>
                                <a:lnTo>
                                  <a:pt x="4945421" y="29259"/>
                                </a:lnTo>
                                <a:lnTo>
                                  <a:pt x="4960053" y="14629"/>
                                </a:lnTo>
                                <a:lnTo>
                                  <a:pt x="4945421" y="0"/>
                                </a:lnTo>
                                <a:close/>
                              </a:path>
                              <a:path w="4982210" h="29845">
                                <a:moveTo>
                                  <a:pt x="0" y="14629"/>
                                </a:moveTo>
                                <a:lnTo>
                                  <a:pt x="4967369" y="14629"/>
                                </a:lnTo>
                              </a:path>
                            </a:pathLst>
                          </a:custGeom>
                          <a:ln w="4267">
                            <a:solidFill>
                              <a:srgbClr val="A80036"/>
                            </a:solidFill>
                            <a:prstDash val="solid"/>
                          </a:ln>
                        </wps:spPr>
                        <wps:bodyPr wrap="square" lIns="0" tIns="0" rIns="0" bIns="0" rtlCol="0">
                          <a:prstTxWarp prst="textNoShape">
                            <a:avLst/>
                          </a:prstTxWarp>
                          <a:noAutofit/>
                        </wps:bodyPr>
                      </wps:wsp>
                      <pic:pic>
                        <pic:nvPicPr>
                          <pic:cNvPr id="666" name="Image 666"/>
                          <pic:cNvPicPr/>
                        </pic:nvPicPr>
                        <pic:blipFill>
                          <a:blip r:embed="rId32" cstate="print"/>
                          <a:stretch>
                            <a:fillRect/>
                          </a:stretch>
                        </pic:blipFill>
                        <pic:spPr>
                          <a:xfrm>
                            <a:off x="71026" y="1053662"/>
                            <a:ext cx="231061" cy="80769"/>
                          </a:xfrm>
                          <a:prstGeom prst="rect">
                            <a:avLst/>
                          </a:prstGeom>
                        </pic:spPr>
                      </pic:pic>
                      <wps:wsp>
                        <wps:cNvPr id="667" name="Graphic 667"/>
                        <wps:cNvSpPr/>
                        <wps:spPr>
                          <a:xfrm>
                            <a:off x="73159" y="1055856"/>
                            <a:ext cx="5448935" cy="647700"/>
                          </a:xfrm>
                          <a:custGeom>
                            <a:avLst/>
                            <a:gdLst/>
                            <a:ahLst/>
                            <a:cxnLst/>
                            <a:rect l="l" t="t" r="r" b="b"/>
                            <a:pathLst>
                              <a:path w="5448935" h="647700">
                                <a:moveTo>
                                  <a:pt x="0" y="647619"/>
                                </a:moveTo>
                                <a:lnTo>
                                  <a:pt x="5448544" y="647619"/>
                                </a:lnTo>
                                <a:lnTo>
                                  <a:pt x="5448544" y="0"/>
                                </a:lnTo>
                                <a:lnTo>
                                  <a:pt x="0" y="0"/>
                                </a:lnTo>
                                <a:lnTo>
                                  <a:pt x="0" y="647619"/>
                                </a:lnTo>
                                <a:close/>
                              </a:path>
                            </a:pathLst>
                          </a:custGeom>
                          <a:ln w="7314">
                            <a:solidFill>
                              <a:srgbClr val="000000"/>
                            </a:solidFill>
                            <a:prstDash val="solid"/>
                          </a:ln>
                        </wps:spPr>
                        <wps:bodyPr wrap="square" lIns="0" tIns="0" rIns="0" bIns="0" rtlCol="0">
                          <a:prstTxWarp prst="textNoShape">
                            <a:avLst/>
                          </a:prstTxWarp>
                          <a:noAutofit/>
                        </wps:bodyPr>
                      </wps:wsp>
                      <wps:wsp>
                        <wps:cNvPr id="668" name="Graphic 668"/>
                        <wps:cNvSpPr/>
                        <wps:spPr>
                          <a:xfrm>
                            <a:off x="3842544" y="1222516"/>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669" name="Graphic 669"/>
                        <wps:cNvSpPr/>
                        <wps:spPr>
                          <a:xfrm>
                            <a:off x="3842544" y="1222516"/>
                            <a:ext cx="1522095" cy="29845"/>
                          </a:xfrm>
                          <a:custGeom>
                            <a:avLst/>
                            <a:gdLst/>
                            <a:ahLst/>
                            <a:cxnLst/>
                            <a:rect l="l" t="t" r="r" b="b"/>
                            <a:pathLst>
                              <a:path w="1522095" h="29845">
                                <a:moveTo>
                                  <a:pt x="36579" y="0"/>
                                </a:moveTo>
                                <a:lnTo>
                                  <a:pt x="0" y="14629"/>
                                </a:lnTo>
                                <a:lnTo>
                                  <a:pt x="36579" y="29259"/>
                                </a:lnTo>
                                <a:lnTo>
                                  <a:pt x="21947" y="14629"/>
                                </a:lnTo>
                                <a:lnTo>
                                  <a:pt x="36579" y="0"/>
                                </a:lnTo>
                                <a:close/>
                              </a:path>
                              <a:path w="1522095" h="29845">
                                <a:moveTo>
                                  <a:pt x="14631" y="14629"/>
                                </a:moveTo>
                                <a:lnTo>
                                  <a:pt x="1521715" y="14630"/>
                                </a:lnTo>
                              </a:path>
                            </a:pathLst>
                          </a:custGeom>
                          <a:ln w="4267">
                            <a:solidFill>
                              <a:srgbClr val="A80036"/>
                            </a:solidFill>
                            <a:prstDash val="solid"/>
                          </a:ln>
                        </wps:spPr>
                        <wps:bodyPr wrap="square" lIns="0" tIns="0" rIns="0" bIns="0" rtlCol="0">
                          <a:prstTxWarp prst="textNoShape">
                            <a:avLst/>
                          </a:prstTxWarp>
                          <a:noAutofit/>
                        </wps:bodyPr>
                      </wps:wsp>
                      <wps:wsp>
                        <wps:cNvPr id="670" name="Graphic 670"/>
                        <wps:cNvSpPr/>
                        <wps:spPr>
                          <a:xfrm>
                            <a:off x="382258" y="1342908"/>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671" name="Graphic 671"/>
                        <wps:cNvSpPr/>
                        <wps:spPr>
                          <a:xfrm>
                            <a:off x="382258" y="1342908"/>
                            <a:ext cx="3453129" cy="29845"/>
                          </a:xfrm>
                          <a:custGeom>
                            <a:avLst/>
                            <a:gdLst/>
                            <a:ahLst/>
                            <a:cxnLst/>
                            <a:rect l="l" t="t" r="r" b="b"/>
                            <a:pathLst>
                              <a:path w="3453129" h="29845">
                                <a:moveTo>
                                  <a:pt x="36579" y="0"/>
                                </a:moveTo>
                                <a:lnTo>
                                  <a:pt x="0" y="14629"/>
                                </a:lnTo>
                                <a:lnTo>
                                  <a:pt x="36579" y="29259"/>
                                </a:lnTo>
                                <a:lnTo>
                                  <a:pt x="21947" y="14629"/>
                                </a:lnTo>
                                <a:lnTo>
                                  <a:pt x="36579" y="0"/>
                                </a:lnTo>
                                <a:close/>
                              </a:path>
                              <a:path w="3453129" h="29845">
                                <a:moveTo>
                                  <a:pt x="14631" y="14629"/>
                                </a:moveTo>
                                <a:lnTo>
                                  <a:pt x="3452970" y="14630"/>
                                </a:lnTo>
                              </a:path>
                            </a:pathLst>
                          </a:custGeom>
                          <a:ln w="4267">
                            <a:solidFill>
                              <a:srgbClr val="A80036"/>
                            </a:solidFill>
                            <a:prstDash val="solid"/>
                          </a:ln>
                        </wps:spPr>
                        <wps:bodyPr wrap="square" lIns="0" tIns="0" rIns="0" bIns="0" rtlCol="0">
                          <a:prstTxWarp prst="textNoShape">
                            <a:avLst/>
                          </a:prstTxWarp>
                          <a:noAutofit/>
                        </wps:bodyPr>
                      </wps:wsp>
                      <wps:wsp>
                        <wps:cNvPr id="672" name="Graphic 672"/>
                        <wps:cNvSpPr/>
                        <wps:spPr>
                          <a:xfrm>
                            <a:off x="73159" y="1390455"/>
                            <a:ext cx="5448935" cy="1270"/>
                          </a:xfrm>
                          <a:custGeom>
                            <a:avLst/>
                            <a:gdLst/>
                            <a:ahLst/>
                            <a:cxnLst/>
                            <a:rect l="l" t="t" r="r" b="b"/>
                            <a:pathLst>
                              <a:path w="5448935" h="0">
                                <a:moveTo>
                                  <a:pt x="0" y="0"/>
                                </a:moveTo>
                                <a:lnTo>
                                  <a:pt x="5448392" y="0"/>
                                </a:lnTo>
                              </a:path>
                            </a:pathLst>
                          </a:custGeom>
                          <a:ln w="4267">
                            <a:solidFill>
                              <a:srgbClr val="000000"/>
                            </a:solidFill>
                            <a:prstDash val="sysDot"/>
                          </a:ln>
                        </wps:spPr>
                        <wps:bodyPr wrap="square" lIns="0" tIns="0" rIns="0" bIns="0" rtlCol="0">
                          <a:prstTxWarp prst="textNoShape">
                            <a:avLst/>
                          </a:prstTxWarp>
                          <a:noAutofit/>
                        </wps:bodyPr>
                      </wps:wsp>
                      <wps:wsp>
                        <wps:cNvPr id="673" name="Graphic 673"/>
                        <wps:cNvSpPr/>
                        <wps:spPr>
                          <a:xfrm>
                            <a:off x="382258" y="1539498"/>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674" name="Graphic 674"/>
                        <wps:cNvSpPr/>
                        <wps:spPr>
                          <a:xfrm>
                            <a:off x="382258" y="1539498"/>
                            <a:ext cx="4982210" cy="29845"/>
                          </a:xfrm>
                          <a:custGeom>
                            <a:avLst/>
                            <a:gdLst/>
                            <a:ahLst/>
                            <a:cxnLst/>
                            <a:rect l="l" t="t" r="r" b="b"/>
                            <a:pathLst>
                              <a:path w="4982210" h="29845">
                                <a:moveTo>
                                  <a:pt x="36579" y="0"/>
                                </a:moveTo>
                                <a:lnTo>
                                  <a:pt x="0" y="14629"/>
                                </a:lnTo>
                                <a:lnTo>
                                  <a:pt x="36579" y="29259"/>
                                </a:lnTo>
                                <a:lnTo>
                                  <a:pt x="21947" y="14629"/>
                                </a:lnTo>
                                <a:lnTo>
                                  <a:pt x="36579" y="0"/>
                                </a:lnTo>
                                <a:close/>
                              </a:path>
                              <a:path w="4982210" h="29845">
                                <a:moveTo>
                                  <a:pt x="14631" y="14629"/>
                                </a:moveTo>
                                <a:lnTo>
                                  <a:pt x="4982001" y="14630"/>
                                </a:lnTo>
                              </a:path>
                            </a:pathLst>
                          </a:custGeom>
                          <a:ln w="4267">
                            <a:solidFill>
                              <a:srgbClr val="A80036"/>
                            </a:solidFill>
                            <a:prstDash val="solid"/>
                          </a:ln>
                        </wps:spPr>
                        <wps:bodyPr wrap="square" lIns="0" tIns="0" rIns="0" bIns="0" rtlCol="0">
                          <a:prstTxWarp prst="textNoShape">
                            <a:avLst/>
                          </a:prstTxWarp>
                          <a:noAutofit/>
                        </wps:bodyPr>
                      </wps:wsp>
                      <wps:wsp>
                        <wps:cNvPr id="675" name="Graphic 675"/>
                        <wps:cNvSpPr/>
                        <wps:spPr>
                          <a:xfrm>
                            <a:off x="382258" y="1659586"/>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676" name="Graphic 676"/>
                        <wps:cNvSpPr/>
                        <wps:spPr>
                          <a:xfrm>
                            <a:off x="382258" y="1659586"/>
                            <a:ext cx="3453129" cy="29845"/>
                          </a:xfrm>
                          <a:custGeom>
                            <a:avLst/>
                            <a:gdLst/>
                            <a:ahLst/>
                            <a:cxnLst/>
                            <a:rect l="l" t="t" r="r" b="b"/>
                            <a:pathLst>
                              <a:path w="3453129" h="29845">
                                <a:moveTo>
                                  <a:pt x="36579" y="0"/>
                                </a:moveTo>
                                <a:lnTo>
                                  <a:pt x="0" y="14629"/>
                                </a:lnTo>
                                <a:lnTo>
                                  <a:pt x="36579" y="29259"/>
                                </a:lnTo>
                                <a:lnTo>
                                  <a:pt x="21947" y="14629"/>
                                </a:lnTo>
                                <a:lnTo>
                                  <a:pt x="36579" y="0"/>
                                </a:lnTo>
                                <a:close/>
                              </a:path>
                              <a:path w="3453129" h="29845">
                                <a:moveTo>
                                  <a:pt x="14631" y="14629"/>
                                </a:moveTo>
                                <a:lnTo>
                                  <a:pt x="3452970" y="14630"/>
                                </a:lnTo>
                              </a:path>
                            </a:pathLst>
                          </a:custGeom>
                          <a:ln w="4267">
                            <a:solidFill>
                              <a:srgbClr val="A80036"/>
                            </a:solidFill>
                            <a:prstDash val="solid"/>
                          </a:ln>
                        </wps:spPr>
                        <wps:bodyPr wrap="square" lIns="0" tIns="0" rIns="0" bIns="0" rtlCol="0">
                          <a:prstTxWarp prst="textNoShape">
                            <a:avLst/>
                          </a:prstTxWarp>
                          <a:noAutofit/>
                        </wps:bodyPr>
                      </wps:wsp>
                      <wps:wsp>
                        <wps:cNvPr id="677" name="Graphic 677"/>
                        <wps:cNvSpPr/>
                        <wps:spPr>
                          <a:xfrm>
                            <a:off x="1022402" y="1805581"/>
                            <a:ext cx="36830" cy="29209"/>
                          </a:xfrm>
                          <a:custGeom>
                            <a:avLst/>
                            <a:gdLst/>
                            <a:ahLst/>
                            <a:cxnLst/>
                            <a:rect l="l" t="t" r="r" b="b"/>
                            <a:pathLst>
                              <a:path w="36830" h="29209">
                                <a:moveTo>
                                  <a:pt x="0" y="0"/>
                                </a:moveTo>
                                <a:lnTo>
                                  <a:pt x="14631" y="14477"/>
                                </a:lnTo>
                                <a:lnTo>
                                  <a:pt x="0" y="29107"/>
                                </a:lnTo>
                                <a:lnTo>
                                  <a:pt x="36579" y="14477"/>
                                </a:lnTo>
                                <a:lnTo>
                                  <a:pt x="0" y="0"/>
                                </a:lnTo>
                                <a:close/>
                              </a:path>
                            </a:pathLst>
                          </a:custGeom>
                          <a:solidFill>
                            <a:srgbClr val="A80036"/>
                          </a:solidFill>
                        </wps:spPr>
                        <wps:bodyPr wrap="square" lIns="0" tIns="0" rIns="0" bIns="0" rtlCol="0">
                          <a:prstTxWarp prst="textNoShape">
                            <a:avLst/>
                          </a:prstTxWarp>
                          <a:noAutofit/>
                        </wps:bodyPr>
                      </wps:wsp>
                      <wps:wsp>
                        <wps:cNvPr id="678" name="Graphic 678"/>
                        <wps:cNvSpPr/>
                        <wps:spPr>
                          <a:xfrm>
                            <a:off x="378600" y="1805581"/>
                            <a:ext cx="680720" cy="29209"/>
                          </a:xfrm>
                          <a:custGeom>
                            <a:avLst/>
                            <a:gdLst/>
                            <a:ahLst/>
                            <a:cxnLst/>
                            <a:rect l="l" t="t" r="r" b="b"/>
                            <a:pathLst>
                              <a:path w="680720" h="29209">
                                <a:moveTo>
                                  <a:pt x="643802" y="0"/>
                                </a:moveTo>
                                <a:lnTo>
                                  <a:pt x="680382" y="14477"/>
                                </a:lnTo>
                                <a:lnTo>
                                  <a:pt x="643802" y="29107"/>
                                </a:lnTo>
                                <a:lnTo>
                                  <a:pt x="658434" y="14477"/>
                                </a:lnTo>
                                <a:lnTo>
                                  <a:pt x="643802" y="0"/>
                                </a:lnTo>
                                <a:close/>
                              </a:path>
                              <a:path w="680720" h="29209">
                                <a:moveTo>
                                  <a:pt x="0" y="14477"/>
                                </a:moveTo>
                                <a:lnTo>
                                  <a:pt x="665750" y="14477"/>
                                </a:lnTo>
                              </a:path>
                            </a:pathLst>
                          </a:custGeom>
                          <a:ln w="4267">
                            <a:solidFill>
                              <a:srgbClr val="A80036"/>
                            </a:solidFill>
                            <a:prstDash val="solid"/>
                          </a:ln>
                        </wps:spPr>
                        <wps:bodyPr wrap="square" lIns="0" tIns="0" rIns="0" bIns="0" rtlCol="0">
                          <a:prstTxWarp prst="textNoShape">
                            <a:avLst/>
                          </a:prstTxWarp>
                          <a:noAutofit/>
                        </wps:bodyPr>
                      </wps:wsp>
                      <wps:wsp>
                        <wps:cNvPr id="679" name="Graphic 679"/>
                        <wps:cNvSpPr/>
                        <wps:spPr>
                          <a:xfrm>
                            <a:off x="843162" y="1900523"/>
                            <a:ext cx="552450" cy="76835"/>
                          </a:xfrm>
                          <a:custGeom>
                            <a:avLst/>
                            <a:gdLst/>
                            <a:ahLst/>
                            <a:cxnLst/>
                            <a:rect l="l" t="t" r="r" b="b"/>
                            <a:pathLst>
                              <a:path w="552450" h="76835">
                                <a:moveTo>
                                  <a:pt x="552353" y="0"/>
                                </a:moveTo>
                                <a:lnTo>
                                  <a:pt x="0" y="0"/>
                                </a:lnTo>
                                <a:lnTo>
                                  <a:pt x="0" y="76319"/>
                                </a:lnTo>
                                <a:lnTo>
                                  <a:pt x="515773" y="76319"/>
                                </a:lnTo>
                                <a:lnTo>
                                  <a:pt x="552353" y="39744"/>
                                </a:lnTo>
                                <a:lnTo>
                                  <a:pt x="552353" y="0"/>
                                </a:lnTo>
                                <a:close/>
                              </a:path>
                            </a:pathLst>
                          </a:custGeom>
                          <a:solidFill>
                            <a:srgbClr val="EDEDED"/>
                          </a:solidFill>
                        </wps:spPr>
                        <wps:bodyPr wrap="square" lIns="0" tIns="0" rIns="0" bIns="0" rtlCol="0">
                          <a:prstTxWarp prst="textNoShape">
                            <a:avLst/>
                          </a:prstTxWarp>
                          <a:noAutofit/>
                        </wps:bodyPr>
                      </wps:wsp>
                      <wps:wsp>
                        <wps:cNvPr id="680" name="Graphic 680"/>
                        <wps:cNvSpPr/>
                        <wps:spPr>
                          <a:xfrm>
                            <a:off x="843162" y="1900523"/>
                            <a:ext cx="552450" cy="76835"/>
                          </a:xfrm>
                          <a:custGeom>
                            <a:avLst/>
                            <a:gdLst/>
                            <a:ahLst/>
                            <a:cxnLst/>
                            <a:rect l="l" t="t" r="r" b="b"/>
                            <a:pathLst>
                              <a:path w="552450" h="76835">
                                <a:moveTo>
                                  <a:pt x="0" y="0"/>
                                </a:moveTo>
                                <a:lnTo>
                                  <a:pt x="552353" y="0"/>
                                </a:lnTo>
                                <a:lnTo>
                                  <a:pt x="552353" y="39744"/>
                                </a:lnTo>
                                <a:lnTo>
                                  <a:pt x="515773" y="76319"/>
                                </a:lnTo>
                                <a:lnTo>
                                  <a:pt x="0" y="76319"/>
                                </a:lnTo>
                                <a:lnTo>
                                  <a:pt x="0" y="0"/>
                                </a:lnTo>
                              </a:path>
                            </a:pathLst>
                          </a:custGeom>
                          <a:ln w="4267">
                            <a:solidFill>
                              <a:srgbClr val="000000"/>
                            </a:solidFill>
                            <a:prstDash val="solid"/>
                          </a:ln>
                        </wps:spPr>
                        <wps:bodyPr wrap="square" lIns="0" tIns="0" rIns="0" bIns="0" rtlCol="0">
                          <a:prstTxWarp prst="textNoShape">
                            <a:avLst/>
                          </a:prstTxWarp>
                          <a:noAutofit/>
                        </wps:bodyPr>
                      </wps:wsp>
                      <wps:wsp>
                        <wps:cNvPr id="681" name="Graphic 681"/>
                        <wps:cNvSpPr/>
                        <wps:spPr>
                          <a:xfrm>
                            <a:off x="843162" y="1900553"/>
                            <a:ext cx="1696085" cy="601345"/>
                          </a:xfrm>
                          <a:custGeom>
                            <a:avLst/>
                            <a:gdLst/>
                            <a:ahLst/>
                            <a:cxnLst/>
                            <a:rect l="l" t="t" r="r" b="b"/>
                            <a:pathLst>
                              <a:path w="1696085" h="601345">
                                <a:moveTo>
                                  <a:pt x="0" y="601047"/>
                                </a:moveTo>
                                <a:lnTo>
                                  <a:pt x="1695468" y="601047"/>
                                </a:lnTo>
                                <a:lnTo>
                                  <a:pt x="1695468" y="0"/>
                                </a:lnTo>
                                <a:lnTo>
                                  <a:pt x="0" y="0"/>
                                </a:lnTo>
                                <a:lnTo>
                                  <a:pt x="0" y="601047"/>
                                </a:lnTo>
                                <a:close/>
                              </a:path>
                            </a:pathLst>
                          </a:custGeom>
                          <a:ln w="7315">
                            <a:solidFill>
                              <a:srgbClr val="000000"/>
                            </a:solidFill>
                            <a:prstDash val="solid"/>
                          </a:ln>
                        </wps:spPr>
                        <wps:bodyPr wrap="square" lIns="0" tIns="0" rIns="0" bIns="0" rtlCol="0">
                          <a:prstTxWarp prst="textNoShape">
                            <a:avLst/>
                          </a:prstTxWarp>
                          <a:noAutofit/>
                        </wps:bodyPr>
                      </wps:wsp>
                      <pic:pic>
                        <pic:nvPicPr>
                          <pic:cNvPr id="682" name="Image 682"/>
                          <pic:cNvPicPr/>
                        </pic:nvPicPr>
                        <pic:blipFill>
                          <a:blip r:embed="rId33" cstate="print"/>
                          <a:stretch>
                            <a:fillRect/>
                          </a:stretch>
                        </pic:blipFill>
                        <pic:spPr>
                          <a:xfrm>
                            <a:off x="1066298" y="2065659"/>
                            <a:ext cx="155768" cy="66444"/>
                          </a:xfrm>
                          <a:prstGeom prst="rect">
                            <a:avLst/>
                          </a:prstGeom>
                        </pic:spPr>
                      </pic:pic>
                      <pic:pic>
                        <pic:nvPicPr>
                          <pic:cNvPr id="683" name="Image 683"/>
                          <pic:cNvPicPr/>
                        </pic:nvPicPr>
                        <pic:blipFill>
                          <a:blip r:embed="rId33" cstate="print"/>
                          <a:stretch>
                            <a:fillRect/>
                          </a:stretch>
                        </pic:blipFill>
                        <pic:spPr>
                          <a:xfrm>
                            <a:off x="1066298" y="2302451"/>
                            <a:ext cx="155768" cy="66444"/>
                          </a:xfrm>
                          <a:prstGeom prst="rect">
                            <a:avLst/>
                          </a:prstGeom>
                        </pic:spPr>
                      </pic:pic>
                      <wps:wsp>
                        <wps:cNvPr id="684" name="Graphic 684"/>
                        <wps:cNvSpPr/>
                        <wps:spPr>
                          <a:xfrm>
                            <a:off x="2269769" y="2457711"/>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85" name="Graphic 685"/>
                        <wps:cNvSpPr/>
                        <wps:spPr>
                          <a:xfrm>
                            <a:off x="1066298" y="2457711"/>
                            <a:ext cx="1240155" cy="29845"/>
                          </a:xfrm>
                          <a:custGeom>
                            <a:avLst/>
                            <a:gdLst/>
                            <a:ahLst/>
                            <a:cxnLst/>
                            <a:rect l="l" t="t" r="r" b="b"/>
                            <a:pathLst>
                              <a:path w="1240155" h="29845">
                                <a:moveTo>
                                  <a:pt x="1203471" y="0"/>
                                </a:moveTo>
                                <a:lnTo>
                                  <a:pt x="1240051" y="14629"/>
                                </a:lnTo>
                                <a:lnTo>
                                  <a:pt x="1203471" y="29259"/>
                                </a:lnTo>
                                <a:lnTo>
                                  <a:pt x="1218103" y="14629"/>
                                </a:lnTo>
                                <a:lnTo>
                                  <a:pt x="1203471" y="0"/>
                                </a:lnTo>
                                <a:close/>
                              </a:path>
                              <a:path w="1240155" h="29845">
                                <a:moveTo>
                                  <a:pt x="0" y="14629"/>
                                </a:moveTo>
                                <a:lnTo>
                                  <a:pt x="1225419" y="14629"/>
                                </a:lnTo>
                              </a:path>
                            </a:pathLst>
                          </a:custGeom>
                          <a:ln w="4267">
                            <a:solidFill>
                              <a:srgbClr val="A80036"/>
                            </a:solidFill>
                            <a:prstDash val="solid"/>
                          </a:ln>
                        </wps:spPr>
                        <wps:bodyPr wrap="square" lIns="0" tIns="0" rIns="0" bIns="0" rtlCol="0">
                          <a:prstTxWarp prst="textNoShape">
                            <a:avLst/>
                          </a:prstTxWarp>
                          <a:noAutofit/>
                        </wps:bodyPr>
                      </wps:wsp>
                      <pic:pic>
                        <pic:nvPicPr>
                          <pic:cNvPr id="686" name="Image 686"/>
                          <pic:cNvPicPr/>
                        </pic:nvPicPr>
                        <pic:blipFill>
                          <a:blip r:embed="rId34" cstate="print"/>
                          <a:stretch>
                            <a:fillRect/>
                          </a:stretch>
                        </pic:blipFill>
                        <pic:spPr>
                          <a:xfrm>
                            <a:off x="71026" y="2652594"/>
                            <a:ext cx="231061" cy="80586"/>
                          </a:xfrm>
                          <a:prstGeom prst="rect">
                            <a:avLst/>
                          </a:prstGeom>
                        </pic:spPr>
                      </pic:pic>
                      <wps:wsp>
                        <wps:cNvPr id="687" name="Graphic 687"/>
                        <wps:cNvSpPr/>
                        <wps:spPr>
                          <a:xfrm>
                            <a:off x="73159" y="2654728"/>
                            <a:ext cx="2465705" cy="407670"/>
                          </a:xfrm>
                          <a:custGeom>
                            <a:avLst/>
                            <a:gdLst/>
                            <a:ahLst/>
                            <a:cxnLst/>
                            <a:rect l="l" t="t" r="r" b="b"/>
                            <a:pathLst>
                              <a:path w="2465705" h="407670">
                                <a:moveTo>
                                  <a:pt x="0" y="407200"/>
                                </a:moveTo>
                                <a:lnTo>
                                  <a:pt x="2465471" y="407200"/>
                                </a:lnTo>
                                <a:lnTo>
                                  <a:pt x="2465471" y="0"/>
                                </a:lnTo>
                                <a:lnTo>
                                  <a:pt x="0" y="0"/>
                                </a:lnTo>
                                <a:lnTo>
                                  <a:pt x="0" y="407200"/>
                                </a:lnTo>
                                <a:close/>
                              </a:path>
                            </a:pathLst>
                          </a:custGeom>
                          <a:ln w="7315">
                            <a:solidFill>
                              <a:srgbClr val="000000"/>
                            </a:solidFill>
                            <a:prstDash val="solid"/>
                          </a:ln>
                        </wps:spPr>
                        <wps:bodyPr wrap="square" lIns="0" tIns="0" rIns="0" bIns="0" rtlCol="0">
                          <a:prstTxWarp prst="textNoShape">
                            <a:avLst/>
                          </a:prstTxWarp>
                          <a:noAutofit/>
                        </wps:bodyPr>
                      </wps:wsp>
                      <wps:wsp>
                        <wps:cNvPr id="688" name="Graphic 688"/>
                        <wps:cNvSpPr/>
                        <wps:spPr>
                          <a:xfrm>
                            <a:off x="2269770" y="2821510"/>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89" name="Graphic 689"/>
                        <wps:cNvSpPr/>
                        <wps:spPr>
                          <a:xfrm>
                            <a:off x="378600" y="2821510"/>
                            <a:ext cx="1927860" cy="29845"/>
                          </a:xfrm>
                          <a:custGeom>
                            <a:avLst/>
                            <a:gdLst/>
                            <a:ahLst/>
                            <a:cxnLst/>
                            <a:rect l="l" t="t" r="r" b="b"/>
                            <a:pathLst>
                              <a:path w="1927860" h="29845">
                                <a:moveTo>
                                  <a:pt x="1891169" y="0"/>
                                </a:moveTo>
                                <a:lnTo>
                                  <a:pt x="1927749" y="14629"/>
                                </a:lnTo>
                                <a:lnTo>
                                  <a:pt x="1891169" y="29259"/>
                                </a:lnTo>
                                <a:lnTo>
                                  <a:pt x="1905801" y="14629"/>
                                </a:lnTo>
                                <a:lnTo>
                                  <a:pt x="1891169" y="0"/>
                                </a:lnTo>
                                <a:close/>
                              </a:path>
                              <a:path w="1927860" h="29845">
                                <a:moveTo>
                                  <a:pt x="0" y="14629"/>
                                </a:moveTo>
                                <a:lnTo>
                                  <a:pt x="1913117" y="14629"/>
                                </a:lnTo>
                              </a:path>
                            </a:pathLst>
                          </a:custGeom>
                          <a:ln w="4267">
                            <a:solidFill>
                              <a:srgbClr val="A80036"/>
                            </a:solidFill>
                            <a:prstDash val="solid"/>
                          </a:ln>
                        </wps:spPr>
                        <wps:bodyPr wrap="square" lIns="0" tIns="0" rIns="0" bIns="0" rtlCol="0">
                          <a:prstTxWarp prst="textNoShape">
                            <a:avLst/>
                          </a:prstTxWarp>
                          <a:noAutofit/>
                        </wps:bodyPr>
                      </wps:wsp>
                      <wps:wsp>
                        <wps:cNvPr id="690" name="Graphic 690"/>
                        <wps:cNvSpPr/>
                        <wps:spPr>
                          <a:xfrm>
                            <a:off x="73159" y="2869057"/>
                            <a:ext cx="2465705" cy="1270"/>
                          </a:xfrm>
                          <a:custGeom>
                            <a:avLst/>
                            <a:gdLst/>
                            <a:ahLst/>
                            <a:cxnLst/>
                            <a:rect l="l" t="t" r="r" b="b"/>
                            <a:pathLst>
                              <a:path w="2465705" h="0">
                                <a:moveTo>
                                  <a:pt x="0" y="0"/>
                                </a:moveTo>
                                <a:lnTo>
                                  <a:pt x="2465471" y="0"/>
                                </a:lnTo>
                              </a:path>
                            </a:pathLst>
                          </a:custGeom>
                          <a:ln w="4267">
                            <a:solidFill>
                              <a:srgbClr val="000000"/>
                            </a:solidFill>
                            <a:prstDash val="sysDot"/>
                          </a:ln>
                        </wps:spPr>
                        <wps:bodyPr wrap="square" lIns="0" tIns="0" rIns="0" bIns="0" rtlCol="0">
                          <a:prstTxWarp prst="textNoShape">
                            <a:avLst/>
                          </a:prstTxWarp>
                          <a:noAutofit/>
                        </wps:bodyPr>
                      </wps:wsp>
                      <wps:wsp>
                        <wps:cNvPr id="691" name="Graphic 691"/>
                        <wps:cNvSpPr/>
                        <wps:spPr>
                          <a:xfrm>
                            <a:off x="2269770" y="3018039"/>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92" name="Graphic 692"/>
                        <wps:cNvSpPr/>
                        <wps:spPr>
                          <a:xfrm>
                            <a:off x="2269770" y="3018039"/>
                            <a:ext cx="36830" cy="29845"/>
                          </a:xfrm>
                          <a:custGeom>
                            <a:avLst/>
                            <a:gdLst/>
                            <a:ahLst/>
                            <a:cxnLst/>
                            <a:rect l="l" t="t" r="r" b="b"/>
                            <a:pathLst>
                              <a:path w="36830" h="29845">
                                <a:moveTo>
                                  <a:pt x="0" y="0"/>
                                </a:moveTo>
                                <a:lnTo>
                                  <a:pt x="36579" y="14629"/>
                                </a:lnTo>
                                <a:lnTo>
                                  <a:pt x="0" y="29259"/>
                                </a:lnTo>
                                <a:lnTo>
                                  <a:pt x="14631" y="14629"/>
                                </a:lnTo>
                                <a:lnTo>
                                  <a:pt x="0" y="0"/>
                                </a:lnTo>
                                <a:close/>
                              </a:path>
                            </a:pathLst>
                          </a:custGeom>
                          <a:ln w="4267">
                            <a:solidFill>
                              <a:srgbClr val="A80036"/>
                            </a:solidFill>
                            <a:prstDash val="solid"/>
                          </a:ln>
                        </wps:spPr>
                        <wps:bodyPr wrap="square" lIns="0" tIns="0" rIns="0" bIns="0" rtlCol="0">
                          <a:prstTxWarp prst="textNoShape">
                            <a:avLst/>
                          </a:prstTxWarp>
                          <a:noAutofit/>
                        </wps:bodyPr>
                      </wps:wsp>
                      <wps:wsp>
                        <wps:cNvPr id="693" name="Graphic 693"/>
                        <wps:cNvSpPr/>
                        <wps:spPr>
                          <a:xfrm>
                            <a:off x="1066298" y="3032669"/>
                            <a:ext cx="1225550" cy="1270"/>
                          </a:xfrm>
                          <a:custGeom>
                            <a:avLst/>
                            <a:gdLst/>
                            <a:ahLst/>
                            <a:cxnLst/>
                            <a:rect l="l" t="t" r="r" b="b"/>
                            <a:pathLst>
                              <a:path w="1225550" h="0">
                                <a:moveTo>
                                  <a:pt x="0" y="0"/>
                                </a:moveTo>
                                <a:lnTo>
                                  <a:pt x="1225419" y="0"/>
                                </a:lnTo>
                              </a:path>
                            </a:pathLst>
                          </a:custGeom>
                          <a:ln w="4267">
                            <a:solidFill>
                              <a:srgbClr val="A80036"/>
                            </a:solidFill>
                            <a:prstDash val="sysDot"/>
                          </a:ln>
                        </wps:spPr>
                        <wps:bodyPr wrap="square" lIns="0" tIns="0" rIns="0" bIns="0" rtlCol="0">
                          <a:prstTxWarp prst="textNoShape">
                            <a:avLst/>
                          </a:prstTxWarp>
                          <a:noAutofit/>
                        </wps:bodyPr>
                      </wps:wsp>
                      <wps:wsp>
                        <wps:cNvPr id="694" name="Graphic 694"/>
                        <wps:cNvSpPr/>
                        <wps:spPr>
                          <a:xfrm>
                            <a:off x="2088700" y="3113134"/>
                            <a:ext cx="1207135" cy="76835"/>
                          </a:xfrm>
                          <a:custGeom>
                            <a:avLst/>
                            <a:gdLst/>
                            <a:ahLst/>
                            <a:cxnLst/>
                            <a:rect l="l" t="t" r="r" b="b"/>
                            <a:pathLst>
                              <a:path w="1207135" h="76835">
                                <a:moveTo>
                                  <a:pt x="1206977" y="0"/>
                                </a:moveTo>
                                <a:lnTo>
                                  <a:pt x="0" y="0"/>
                                </a:lnTo>
                                <a:lnTo>
                                  <a:pt x="0" y="76319"/>
                                </a:lnTo>
                                <a:lnTo>
                                  <a:pt x="1170397" y="76319"/>
                                </a:lnTo>
                                <a:lnTo>
                                  <a:pt x="1206977" y="39744"/>
                                </a:lnTo>
                                <a:lnTo>
                                  <a:pt x="1206977" y="0"/>
                                </a:lnTo>
                                <a:close/>
                              </a:path>
                            </a:pathLst>
                          </a:custGeom>
                          <a:solidFill>
                            <a:srgbClr val="EDEDED"/>
                          </a:solidFill>
                        </wps:spPr>
                        <wps:bodyPr wrap="square" lIns="0" tIns="0" rIns="0" bIns="0" rtlCol="0">
                          <a:prstTxWarp prst="textNoShape">
                            <a:avLst/>
                          </a:prstTxWarp>
                          <a:noAutofit/>
                        </wps:bodyPr>
                      </wps:wsp>
                      <wps:wsp>
                        <wps:cNvPr id="695" name="Graphic 695"/>
                        <wps:cNvSpPr/>
                        <wps:spPr>
                          <a:xfrm>
                            <a:off x="2088700" y="3113134"/>
                            <a:ext cx="1207135" cy="76835"/>
                          </a:xfrm>
                          <a:custGeom>
                            <a:avLst/>
                            <a:gdLst/>
                            <a:ahLst/>
                            <a:cxnLst/>
                            <a:rect l="l" t="t" r="r" b="b"/>
                            <a:pathLst>
                              <a:path w="1207135" h="76835">
                                <a:moveTo>
                                  <a:pt x="0" y="0"/>
                                </a:moveTo>
                                <a:lnTo>
                                  <a:pt x="1206977" y="0"/>
                                </a:lnTo>
                                <a:lnTo>
                                  <a:pt x="1206977" y="39744"/>
                                </a:lnTo>
                                <a:lnTo>
                                  <a:pt x="1170397" y="76319"/>
                                </a:lnTo>
                                <a:lnTo>
                                  <a:pt x="0" y="76319"/>
                                </a:lnTo>
                                <a:lnTo>
                                  <a:pt x="0" y="0"/>
                                </a:lnTo>
                              </a:path>
                            </a:pathLst>
                          </a:custGeom>
                          <a:ln w="4267">
                            <a:solidFill>
                              <a:srgbClr val="000000"/>
                            </a:solidFill>
                            <a:prstDash val="solid"/>
                          </a:ln>
                        </wps:spPr>
                        <wps:bodyPr wrap="square" lIns="0" tIns="0" rIns="0" bIns="0" rtlCol="0">
                          <a:prstTxWarp prst="textNoShape">
                            <a:avLst/>
                          </a:prstTxWarp>
                          <a:noAutofit/>
                        </wps:bodyPr>
                      </wps:wsp>
                      <wps:wsp>
                        <wps:cNvPr id="696" name="Graphic 696"/>
                        <wps:cNvSpPr/>
                        <wps:spPr>
                          <a:xfrm>
                            <a:off x="2088700" y="3113134"/>
                            <a:ext cx="3433445" cy="1034415"/>
                          </a:xfrm>
                          <a:custGeom>
                            <a:avLst/>
                            <a:gdLst/>
                            <a:ahLst/>
                            <a:cxnLst/>
                            <a:rect l="l" t="t" r="r" b="b"/>
                            <a:pathLst>
                              <a:path w="3433445" h="1034415">
                                <a:moveTo>
                                  <a:pt x="0" y="1034368"/>
                                </a:moveTo>
                                <a:lnTo>
                                  <a:pt x="3433003" y="1034368"/>
                                </a:lnTo>
                                <a:lnTo>
                                  <a:pt x="3433003" y="0"/>
                                </a:lnTo>
                                <a:lnTo>
                                  <a:pt x="0" y="0"/>
                                </a:lnTo>
                                <a:lnTo>
                                  <a:pt x="0" y="1034368"/>
                                </a:lnTo>
                                <a:close/>
                              </a:path>
                            </a:pathLst>
                          </a:custGeom>
                          <a:ln w="7315">
                            <a:solidFill>
                              <a:srgbClr val="000000"/>
                            </a:solidFill>
                            <a:prstDash val="solid"/>
                          </a:ln>
                        </wps:spPr>
                        <wps:bodyPr wrap="square" lIns="0" tIns="0" rIns="0" bIns="0" rtlCol="0">
                          <a:prstTxWarp prst="textNoShape">
                            <a:avLst/>
                          </a:prstTxWarp>
                          <a:noAutofit/>
                        </wps:bodyPr>
                      </wps:wsp>
                      <wps:wsp>
                        <wps:cNvPr id="697" name="Graphic 697"/>
                        <wps:cNvSpPr/>
                        <wps:spPr>
                          <a:xfrm>
                            <a:off x="3794990" y="3265773"/>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698" name="Graphic 698"/>
                        <wps:cNvSpPr/>
                        <wps:spPr>
                          <a:xfrm>
                            <a:off x="2313665" y="3265773"/>
                            <a:ext cx="1518285" cy="29845"/>
                          </a:xfrm>
                          <a:custGeom>
                            <a:avLst/>
                            <a:gdLst/>
                            <a:ahLst/>
                            <a:cxnLst/>
                            <a:rect l="l" t="t" r="r" b="b"/>
                            <a:pathLst>
                              <a:path w="1518285" h="29845">
                                <a:moveTo>
                                  <a:pt x="1481325" y="0"/>
                                </a:moveTo>
                                <a:lnTo>
                                  <a:pt x="1517904" y="14629"/>
                                </a:lnTo>
                                <a:lnTo>
                                  <a:pt x="1481325" y="29259"/>
                                </a:lnTo>
                                <a:lnTo>
                                  <a:pt x="1495956" y="14629"/>
                                </a:lnTo>
                                <a:lnTo>
                                  <a:pt x="1481325" y="0"/>
                                </a:lnTo>
                                <a:close/>
                              </a:path>
                              <a:path w="1518285" h="29845">
                                <a:moveTo>
                                  <a:pt x="0" y="14629"/>
                                </a:moveTo>
                                <a:lnTo>
                                  <a:pt x="1503272" y="14629"/>
                                </a:lnTo>
                              </a:path>
                            </a:pathLst>
                          </a:custGeom>
                          <a:ln w="4267">
                            <a:solidFill>
                              <a:srgbClr val="A80036"/>
                            </a:solidFill>
                            <a:prstDash val="solid"/>
                          </a:ln>
                        </wps:spPr>
                        <wps:bodyPr wrap="square" lIns="0" tIns="0" rIns="0" bIns="0" rtlCol="0">
                          <a:prstTxWarp prst="textNoShape">
                            <a:avLst/>
                          </a:prstTxWarp>
                          <a:noAutofit/>
                        </wps:bodyPr>
                      </wps:wsp>
                      <wps:wsp>
                        <wps:cNvPr id="699" name="Graphic 699"/>
                        <wps:cNvSpPr/>
                        <wps:spPr>
                          <a:xfrm>
                            <a:off x="5324021" y="3385982"/>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700" name="Graphic 700"/>
                        <wps:cNvSpPr/>
                        <wps:spPr>
                          <a:xfrm>
                            <a:off x="3838886" y="3385982"/>
                            <a:ext cx="1522095" cy="29845"/>
                          </a:xfrm>
                          <a:custGeom>
                            <a:avLst/>
                            <a:gdLst/>
                            <a:ahLst/>
                            <a:cxnLst/>
                            <a:rect l="l" t="t" r="r" b="b"/>
                            <a:pathLst>
                              <a:path w="1522095" h="29845">
                                <a:moveTo>
                                  <a:pt x="1485135" y="0"/>
                                </a:moveTo>
                                <a:lnTo>
                                  <a:pt x="1521715" y="14629"/>
                                </a:lnTo>
                                <a:lnTo>
                                  <a:pt x="1485135" y="29259"/>
                                </a:lnTo>
                                <a:lnTo>
                                  <a:pt x="1499767" y="14629"/>
                                </a:lnTo>
                                <a:lnTo>
                                  <a:pt x="1485135" y="0"/>
                                </a:lnTo>
                                <a:close/>
                              </a:path>
                              <a:path w="1522095" h="29845">
                                <a:moveTo>
                                  <a:pt x="0" y="14629"/>
                                </a:moveTo>
                                <a:lnTo>
                                  <a:pt x="1507083" y="14629"/>
                                </a:lnTo>
                              </a:path>
                            </a:pathLst>
                          </a:custGeom>
                          <a:ln w="4267">
                            <a:solidFill>
                              <a:srgbClr val="A80036"/>
                            </a:solidFill>
                            <a:prstDash val="solid"/>
                          </a:ln>
                        </wps:spPr>
                        <wps:bodyPr wrap="square" lIns="0" tIns="0" rIns="0" bIns="0" rtlCol="0">
                          <a:prstTxWarp prst="textNoShape">
                            <a:avLst/>
                          </a:prstTxWarp>
                          <a:noAutofit/>
                        </wps:bodyPr>
                      </wps:wsp>
                      <wps:wsp>
                        <wps:cNvPr id="701" name="Graphic 701"/>
                        <wps:cNvSpPr/>
                        <wps:spPr>
                          <a:xfrm>
                            <a:off x="3842544" y="3506192"/>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702" name="Graphic 702"/>
                        <wps:cNvSpPr/>
                        <wps:spPr>
                          <a:xfrm>
                            <a:off x="3842544" y="3506192"/>
                            <a:ext cx="1522095" cy="29845"/>
                          </a:xfrm>
                          <a:custGeom>
                            <a:avLst/>
                            <a:gdLst/>
                            <a:ahLst/>
                            <a:cxnLst/>
                            <a:rect l="l" t="t" r="r" b="b"/>
                            <a:pathLst>
                              <a:path w="1522095" h="29845">
                                <a:moveTo>
                                  <a:pt x="36579" y="0"/>
                                </a:moveTo>
                                <a:lnTo>
                                  <a:pt x="0" y="14629"/>
                                </a:lnTo>
                                <a:lnTo>
                                  <a:pt x="36579" y="29259"/>
                                </a:lnTo>
                                <a:lnTo>
                                  <a:pt x="21947" y="14629"/>
                                </a:lnTo>
                                <a:lnTo>
                                  <a:pt x="36579" y="0"/>
                                </a:lnTo>
                                <a:close/>
                              </a:path>
                              <a:path w="1522095" h="29845">
                                <a:moveTo>
                                  <a:pt x="14631" y="14629"/>
                                </a:moveTo>
                                <a:lnTo>
                                  <a:pt x="1521715" y="14630"/>
                                </a:lnTo>
                              </a:path>
                            </a:pathLst>
                          </a:custGeom>
                          <a:ln w="4267">
                            <a:solidFill>
                              <a:srgbClr val="A80036"/>
                            </a:solidFill>
                            <a:prstDash val="solid"/>
                          </a:ln>
                        </wps:spPr>
                        <wps:bodyPr wrap="square" lIns="0" tIns="0" rIns="0" bIns="0" rtlCol="0">
                          <a:prstTxWarp prst="textNoShape">
                            <a:avLst/>
                          </a:prstTxWarp>
                          <a:noAutofit/>
                        </wps:bodyPr>
                      </wps:wsp>
                      <wps:wsp>
                        <wps:cNvPr id="703" name="Graphic 703"/>
                        <wps:cNvSpPr/>
                        <wps:spPr>
                          <a:xfrm>
                            <a:off x="2317323" y="3626401"/>
                            <a:ext cx="36830" cy="29845"/>
                          </a:xfrm>
                          <a:custGeom>
                            <a:avLst/>
                            <a:gdLst/>
                            <a:ahLst/>
                            <a:cxnLst/>
                            <a:rect l="l" t="t" r="r" b="b"/>
                            <a:pathLst>
                              <a:path w="36830" h="29845">
                                <a:moveTo>
                                  <a:pt x="36579" y="0"/>
                                </a:moveTo>
                                <a:lnTo>
                                  <a:pt x="0" y="14629"/>
                                </a:lnTo>
                                <a:lnTo>
                                  <a:pt x="36579" y="29259"/>
                                </a:lnTo>
                                <a:lnTo>
                                  <a:pt x="21947" y="14629"/>
                                </a:lnTo>
                                <a:lnTo>
                                  <a:pt x="36579" y="0"/>
                                </a:lnTo>
                                <a:close/>
                              </a:path>
                            </a:pathLst>
                          </a:custGeom>
                          <a:solidFill>
                            <a:srgbClr val="A80036"/>
                          </a:solidFill>
                        </wps:spPr>
                        <wps:bodyPr wrap="square" lIns="0" tIns="0" rIns="0" bIns="0" rtlCol="0">
                          <a:prstTxWarp prst="textNoShape">
                            <a:avLst/>
                          </a:prstTxWarp>
                          <a:noAutofit/>
                        </wps:bodyPr>
                      </wps:wsp>
                      <wps:wsp>
                        <wps:cNvPr id="704" name="Graphic 704"/>
                        <wps:cNvSpPr/>
                        <wps:spPr>
                          <a:xfrm>
                            <a:off x="2317323" y="3626401"/>
                            <a:ext cx="1518285" cy="29845"/>
                          </a:xfrm>
                          <a:custGeom>
                            <a:avLst/>
                            <a:gdLst/>
                            <a:ahLst/>
                            <a:cxnLst/>
                            <a:rect l="l" t="t" r="r" b="b"/>
                            <a:pathLst>
                              <a:path w="1518285" h="29845">
                                <a:moveTo>
                                  <a:pt x="36579" y="0"/>
                                </a:moveTo>
                                <a:lnTo>
                                  <a:pt x="0" y="14629"/>
                                </a:lnTo>
                                <a:lnTo>
                                  <a:pt x="36579" y="29259"/>
                                </a:lnTo>
                                <a:lnTo>
                                  <a:pt x="21947" y="14629"/>
                                </a:lnTo>
                                <a:lnTo>
                                  <a:pt x="36579" y="0"/>
                                </a:lnTo>
                                <a:close/>
                              </a:path>
                              <a:path w="1518285" h="29845">
                                <a:moveTo>
                                  <a:pt x="14631" y="14629"/>
                                </a:moveTo>
                                <a:lnTo>
                                  <a:pt x="1517904" y="14630"/>
                                </a:lnTo>
                              </a:path>
                            </a:pathLst>
                          </a:custGeom>
                          <a:ln w="4267">
                            <a:solidFill>
                              <a:srgbClr val="A80036"/>
                            </a:solidFill>
                            <a:prstDash val="solid"/>
                          </a:ln>
                        </wps:spPr>
                        <wps:bodyPr wrap="square" lIns="0" tIns="0" rIns="0" bIns="0" rtlCol="0">
                          <a:prstTxWarp prst="textNoShape">
                            <a:avLst/>
                          </a:prstTxWarp>
                          <a:noAutofit/>
                        </wps:bodyPr>
                      </wps:wsp>
                      <pic:pic>
                        <pic:nvPicPr>
                          <pic:cNvPr id="705" name="Image 705"/>
                          <pic:cNvPicPr/>
                        </pic:nvPicPr>
                        <pic:blipFill>
                          <a:blip r:embed="rId33" cstate="print"/>
                          <a:stretch>
                            <a:fillRect/>
                          </a:stretch>
                        </pic:blipFill>
                        <pic:spPr>
                          <a:xfrm>
                            <a:off x="2313665" y="3759107"/>
                            <a:ext cx="155768" cy="66444"/>
                          </a:xfrm>
                          <a:prstGeom prst="rect">
                            <a:avLst/>
                          </a:prstGeom>
                        </pic:spPr>
                      </pic:pic>
                      <wps:wsp>
                        <wps:cNvPr id="706" name="Graphic 706"/>
                        <wps:cNvSpPr/>
                        <wps:spPr>
                          <a:xfrm>
                            <a:off x="3794990" y="3983403"/>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707" name="Graphic 707"/>
                        <wps:cNvSpPr/>
                        <wps:spPr>
                          <a:xfrm>
                            <a:off x="2313665" y="3983403"/>
                            <a:ext cx="1518285" cy="29845"/>
                          </a:xfrm>
                          <a:custGeom>
                            <a:avLst/>
                            <a:gdLst/>
                            <a:ahLst/>
                            <a:cxnLst/>
                            <a:rect l="l" t="t" r="r" b="b"/>
                            <a:pathLst>
                              <a:path w="1518285" h="29845">
                                <a:moveTo>
                                  <a:pt x="1481325" y="0"/>
                                </a:moveTo>
                                <a:lnTo>
                                  <a:pt x="1517904" y="14629"/>
                                </a:lnTo>
                                <a:lnTo>
                                  <a:pt x="1481325" y="29259"/>
                                </a:lnTo>
                                <a:lnTo>
                                  <a:pt x="1495956" y="14629"/>
                                </a:lnTo>
                                <a:lnTo>
                                  <a:pt x="1481325" y="0"/>
                                </a:lnTo>
                                <a:close/>
                              </a:path>
                              <a:path w="1518285" h="29845">
                                <a:moveTo>
                                  <a:pt x="0" y="14629"/>
                                </a:moveTo>
                                <a:lnTo>
                                  <a:pt x="1503272" y="14629"/>
                                </a:lnTo>
                              </a:path>
                            </a:pathLst>
                          </a:custGeom>
                          <a:ln w="4267">
                            <a:solidFill>
                              <a:srgbClr val="A80036"/>
                            </a:solidFill>
                            <a:prstDash val="solid"/>
                          </a:ln>
                        </wps:spPr>
                        <wps:bodyPr wrap="square" lIns="0" tIns="0" rIns="0" bIns="0" rtlCol="0">
                          <a:prstTxWarp prst="textNoShape">
                            <a:avLst/>
                          </a:prstTxWarp>
                          <a:noAutofit/>
                        </wps:bodyPr>
                      </wps:wsp>
                      <wps:wsp>
                        <wps:cNvPr id="708" name="Graphic 708"/>
                        <wps:cNvSpPr/>
                        <wps:spPr>
                          <a:xfrm>
                            <a:off x="5324021" y="4103582"/>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709" name="Graphic 709"/>
                        <wps:cNvSpPr/>
                        <wps:spPr>
                          <a:xfrm>
                            <a:off x="3838886" y="4103582"/>
                            <a:ext cx="1522095" cy="29845"/>
                          </a:xfrm>
                          <a:custGeom>
                            <a:avLst/>
                            <a:gdLst/>
                            <a:ahLst/>
                            <a:cxnLst/>
                            <a:rect l="l" t="t" r="r" b="b"/>
                            <a:pathLst>
                              <a:path w="1522095" h="29845">
                                <a:moveTo>
                                  <a:pt x="1485135" y="0"/>
                                </a:moveTo>
                                <a:lnTo>
                                  <a:pt x="1521715" y="14629"/>
                                </a:lnTo>
                                <a:lnTo>
                                  <a:pt x="1485135" y="29259"/>
                                </a:lnTo>
                                <a:lnTo>
                                  <a:pt x="1499767" y="14629"/>
                                </a:lnTo>
                                <a:lnTo>
                                  <a:pt x="1485135" y="0"/>
                                </a:lnTo>
                                <a:close/>
                              </a:path>
                              <a:path w="1522095" h="29845">
                                <a:moveTo>
                                  <a:pt x="0" y="14629"/>
                                </a:moveTo>
                                <a:lnTo>
                                  <a:pt x="1507083" y="14629"/>
                                </a:lnTo>
                              </a:path>
                            </a:pathLst>
                          </a:custGeom>
                          <a:ln w="4267">
                            <a:solidFill>
                              <a:srgbClr val="A80036"/>
                            </a:solidFill>
                            <a:prstDash val="solid"/>
                          </a:ln>
                        </wps:spPr>
                        <wps:bodyPr wrap="square" lIns="0" tIns="0" rIns="0" bIns="0" rtlCol="0">
                          <a:prstTxWarp prst="textNoShape">
                            <a:avLst/>
                          </a:prstTxWarp>
                          <a:noAutofit/>
                        </wps:bodyPr>
                      </wps:wsp>
                      <wps:wsp>
                        <wps:cNvPr id="710" name="Graphic 710"/>
                        <wps:cNvSpPr/>
                        <wps:spPr>
                          <a:xfrm>
                            <a:off x="843162" y="4198677"/>
                            <a:ext cx="552450" cy="76835"/>
                          </a:xfrm>
                          <a:custGeom>
                            <a:avLst/>
                            <a:gdLst/>
                            <a:ahLst/>
                            <a:cxnLst/>
                            <a:rect l="l" t="t" r="r" b="b"/>
                            <a:pathLst>
                              <a:path w="552450" h="76835">
                                <a:moveTo>
                                  <a:pt x="552353" y="0"/>
                                </a:moveTo>
                                <a:lnTo>
                                  <a:pt x="0" y="0"/>
                                </a:lnTo>
                                <a:lnTo>
                                  <a:pt x="0" y="76350"/>
                                </a:lnTo>
                                <a:lnTo>
                                  <a:pt x="515773" y="76350"/>
                                </a:lnTo>
                                <a:lnTo>
                                  <a:pt x="552353" y="39775"/>
                                </a:lnTo>
                                <a:lnTo>
                                  <a:pt x="552353" y="0"/>
                                </a:lnTo>
                                <a:close/>
                              </a:path>
                            </a:pathLst>
                          </a:custGeom>
                          <a:solidFill>
                            <a:srgbClr val="EDEDED"/>
                          </a:solidFill>
                        </wps:spPr>
                        <wps:bodyPr wrap="square" lIns="0" tIns="0" rIns="0" bIns="0" rtlCol="0">
                          <a:prstTxWarp prst="textNoShape">
                            <a:avLst/>
                          </a:prstTxWarp>
                          <a:noAutofit/>
                        </wps:bodyPr>
                      </wps:wsp>
                      <wps:wsp>
                        <wps:cNvPr id="711" name="Graphic 711"/>
                        <wps:cNvSpPr/>
                        <wps:spPr>
                          <a:xfrm>
                            <a:off x="843162" y="4198677"/>
                            <a:ext cx="552450" cy="76835"/>
                          </a:xfrm>
                          <a:custGeom>
                            <a:avLst/>
                            <a:gdLst/>
                            <a:ahLst/>
                            <a:cxnLst/>
                            <a:rect l="l" t="t" r="r" b="b"/>
                            <a:pathLst>
                              <a:path w="552450" h="76835">
                                <a:moveTo>
                                  <a:pt x="0" y="0"/>
                                </a:moveTo>
                                <a:lnTo>
                                  <a:pt x="552353" y="0"/>
                                </a:lnTo>
                                <a:lnTo>
                                  <a:pt x="552353" y="39775"/>
                                </a:lnTo>
                                <a:lnTo>
                                  <a:pt x="515773" y="76350"/>
                                </a:lnTo>
                                <a:lnTo>
                                  <a:pt x="0" y="76350"/>
                                </a:lnTo>
                                <a:lnTo>
                                  <a:pt x="0" y="0"/>
                                </a:lnTo>
                              </a:path>
                            </a:pathLst>
                          </a:custGeom>
                          <a:ln w="4267">
                            <a:solidFill>
                              <a:srgbClr val="000000"/>
                            </a:solidFill>
                            <a:prstDash val="solid"/>
                          </a:ln>
                        </wps:spPr>
                        <wps:bodyPr wrap="square" lIns="0" tIns="0" rIns="0" bIns="0" rtlCol="0">
                          <a:prstTxWarp prst="textNoShape">
                            <a:avLst/>
                          </a:prstTxWarp>
                          <a:noAutofit/>
                        </wps:bodyPr>
                      </wps:wsp>
                      <wps:wsp>
                        <wps:cNvPr id="712" name="Graphic 712"/>
                        <wps:cNvSpPr/>
                        <wps:spPr>
                          <a:xfrm>
                            <a:off x="843162" y="4198692"/>
                            <a:ext cx="1696085" cy="433705"/>
                          </a:xfrm>
                          <a:custGeom>
                            <a:avLst/>
                            <a:gdLst/>
                            <a:ahLst/>
                            <a:cxnLst/>
                            <a:rect l="l" t="t" r="r" b="b"/>
                            <a:pathLst>
                              <a:path w="1696085" h="433705">
                                <a:moveTo>
                                  <a:pt x="0" y="433290"/>
                                </a:moveTo>
                                <a:lnTo>
                                  <a:pt x="1695468" y="433290"/>
                                </a:lnTo>
                                <a:lnTo>
                                  <a:pt x="1695468" y="0"/>
                                </a:lnTo>
                                <a:lnTo>
                                  <a:pt x="0" y="0"/>
                                </a:lnTo>
                                <a:lnTo>
                                  <a:pt x="0" y="433290"/>
                                </a:lnTo>
                                <a:close/>
                              </a:path>
                            </a:pathLst>
                          </a:custGeom>
                          <a:ln w="7315">
                            <a:solidFill>
                              <a:srgbClr val="000000"/>
                            </a:solidFill>
                            <a:prstDash val="solid"/>
                          </a:ln>
                        </wps:spPr>
                        <wps:bodyPr wrap="square" lIns="0" tIns="0" rIns="0" bIns="0" rtlCol="0">
                          <a:prstTxWarp prst="textNoShape">
                            <a:avLst/>
                          </a:prstTxWarp>
                          <a:noAutofit/>
                        </wps:bodyPr>
                      </wps:wsp>
                      <pic:pic>
                        <pic:nvPicPr>
                          <pic:cNvPr id="713" name="Image 713"/>
                          <pic:cNvPicPr/>
                        </pic:nvPicPr>
                        <pic:blipFill>
                          <a:blip r:embed="rId33" cstate="print"/>
                          <a:stretch>
                            <a:fillRect/>
                          </a:stretch>
                        </pic:blipFill>
                        <pic:spPr>
                          <a:xfrm>
                            <a:off x="1066298" y="4432817"/>
                            <a:ext cx="155768" cy="66444"/>
                          </a:xfrm>
                          <a:prstGeom prst="rect">
                            <a:avLst/>
                          </a:prstGeom>
                        </pic:spPr>
                      </pic:pic>
                      <wps:wsp>
                        <wps:cNvPr id="714" name="Graphic 714"/>
                        <wps:cNvSpPr/>
                        <wps:spPr>
                          <a:xfrm>
                            <a:off x="2269770" y="4588096"/>
                            <a:ext cx="36830" cy="29845"/>
                          </a:xfrm>
                          <a:custGeom>
                            <a:avLst/>
                            <a:gdLst/>
                            <a:ahLst/>
                            <a:cxnLst/>
                            <a:rect l="l" t="t" r="r" b="b"/>
                            <a:pathLst>
                              <a:path w="36830" h="29845">
                                <a:moveTo>
                                  <a:pt x="0" y="0"/>
                                </a:moveTo>
                                <a:lnTo>
                                  <a:pt x="14631" y="14629"/>
                                </a:lnTo>
                                <a:lnTo>
                                  <a:pt x="0" y="29259"/>
                                </a:lnTo>
                                <a:lnTo>
                                  <a:pt x="36579" y="14629"/>
                                </a:lnTo>
                                <a:lnTo>
                                  <a:pt x="0" y="0"/>
                                </a:lnTo>
                                <a:close/>
                              </a:path>
                            </a:pathLst>
                          </a:custGeom>
                          <a:solidFill>
                            <a:srgbClr val="A80036"/>
                          </a:solidFill>
                        </wps:spPr>
                        <wps:bodyPr wrap="square" lIns="0" tIns="0" rIns="0" bIns="0" rtlCol="0">
                          <a:prstTxWarp prst="textNoShape">
                            <a:avLst/>
                          </a:prstTxWarp>
                          <a:noAutofit/>
                        </wps:bodyPr>
                      </wps:wsp>
                      <wps:wsp>
                        <wps:cNvPr id="715" name="Graphic 715"/>
                        <wps:cNvSpPr/>
                        <wps:spPr>
                          <a:xfrm>
                            <a:off x="1066298" y="4588096"/>
                            <a:ext cx="1240155" cy="29845"/>
                          </a:xfrm>
                          <a:custGeom>
                            <a:avLst/>
                            <a:gdLst/>
                            <a:ahLst/>
                            <a:cxnLst/>
                            <a:rect l="l" t="t" r="r" b="b"/>
                            <a:pathLst>
                              <a:path w="1240155" h="29845">
                                <a:moveTo>
                                  <a:pt x="1203471" y="0"/>
                                </a:moveTo>
                                <a:lnTo>
                                  <a:pt x="1240051" y="14629"/>
                                </a:lnTo>
                                <a:lnTo>
                                  <a:pt x="1203471" y="29259"/>
                                </a:lnTo>
                                <a:lnTo>
                                  <a:pt x="1218103" y="14629"/>
                                </a:lnTo>
                                <a:lnTo>
                                  <a:pt x="1203471" y="0"/>
                                </a:lnTo>
                                <a:close/>
                              </a:path>
                              <a:path w="1240155" h="29845">
                                <a:moveTo>
                                  <a:pt x="0" y="14629"/>
                                </a:moveTo>
                                <a:lnTo>
                                  <a:pt x="1225419" y="14629"/>
                                </a:lnTo>
                              </a:path>
                            </a:pathLst>
                          </a:custGeom>
                          <a:ln w="4267">
                            <a:solidFill>
                              <a:srgbClr val="A80036"/>
                            </a:solidFill>
                            <a:prstDash val="solid"/>
                          </a:ln>
                        </wps:spPr>
                        <wps:bodyPr wrap="square" lIns="0" tIns="0" rIns="0" bIns="0" rtlCol="0">
                          <a:prstTxWarp prst="textNoShape">
                            <a:avLst/>
                          </a:prstTxWarp>
                          <a:noAutofit/>
                        </wps:bodyPr>
                      </wps:wsp>
                      <wps:wsp>
                        <wps:cNvPr id="716" name="Textbox 716"/>
                        <wps:cNvSpPr txBox="1"/>
                        <wps:spPr>
                          <a:xfrm>
                            <a:off x="344184" y="28970"/>
                            <a:ext cx="687070" cy="130175"/>
                          </a:xfrm>
                          <a:prstGeom prst="rect">
                            <a:avLst/>
                          </a:prstGeom>
                        </wps:spPr>
                        <wps:txbx>
                          <w:txbxContent>
                            <w:p>
                              <w:pPr>
                                <w:spacing w:line="283" w:lineRule="auto" w:before="0"/>
                                <w:ind w:left="23" w:right="0" w:hanging="24"/>
                                <w:jc w:val="left"/>
                                <w:rPr>
                                  <w:rFonts w:ascii="Arial"/>
                                  <w:b/>
                                  <w:sz w:val="8"/>
                                </w:rPr>
                              </w:pPr>
                              <w:r>
                                <w:rPr>
                                  <w:rFonts w:ascii="Arial"/>
                                  <w:b/>
                                  <w:w w:val="105"/>
                                  <w:sz w:val="8"/>
                                </w:rPr>
                                <w:t>Service</w:t>
                              </w:r>
                              <w:r>
                                <w:rPr>
                                  <w:rFonts w:ascii="Arial"/>
                                  <w:b/>
                                  <w:spacing w:val="-6"/>
                                  <w:w w:val="105"/>
                                  <w:sz w:val="8"/>
                                </w:rPr>
                                <w:t> </w:t>
                              </w:r>
                              <w:r>
                                <w:rPr>
                                  <w:rFonts w:ascii="Arial"/>
                                  <w:b/>
                                  <w:w w:val="105"/>
                                  <w:sz w:val="8"/>
                                </w:rPr>
                                <w:t>Management</w:t>
                              </w:r>
                              <w:r>
                                <w:rPr>
                                  <w:rFonts w:ascii="Arial"/>
                                  <w:b/>
                                  <w:spacing w:val="40"/>
                                  <w:w w:val="105"/>
                                  <w:sz w:val="8"/>
                                </w:rPr>
                                <w:t> </w:t>
                              </w:r>
                              <w:r>
                                <w:rPr>
                                  <w:rFonts w:ascii="Arial"/>
                                  <w:b/>
                                  <w:w w:val="105"/>
                                  <w:sz w:val="8"/>
                                </w:rPr>
                                <w:t>Orchestration</w:t>
                              </w:r>
                              <w:r>
                                <w:rPr>
                                  <w:rFonts w:ascii="Arial"/>
                                  <w:b/>
                                  <w:spacing w:val="-8"/>
                                  <w:w w:val="105"/>
                                  <w:sz w:val="8"/>
                                </w:rPr>
                                <w:t> </w:t>
                              </w:r>
                              <w:r>
                                <w:rPr>
                                  <w:rFonts w:ascii="Arial"/>
                                  <w:b/>
                                  <w:w w:val="105"/>
                                  <w:sz w:val="8"/>
                                </w:rPr>
                                <w:t>Framework</w:t>
                              </w:r>
                            </w:p>
                          </w:txbxContent>
                        </wps:txbx>
                        <wps:bodyPr wrap="square" lIns="0" tIns="0" rIns="0" bIns="0" rtlCol="0">
                          <a:noAutofit/>
                        </wps:bodyPr>
                      </wps:wsp>
                      <wps:wsp>
                        <wps:cNvPr id="717" name="Textbox 717"/>
                        <wps:cNvSpPr txBox="1"/>
                        <wps:spPr>
                          <a:xfrm>
                            <a:off x="3627638" y="28970"/>
                            <a:ext cx="372745" cy="61594"/>
                          </a:xfrm>
                          <a:prstGeom prst="rect">
                            <a:avLst/>
                          </a:prstGeom>
                        </wps:spPr>
                        <wps:txbx>
                          <w:txbxContent>
                            <w:p>
                              <w:pPr>
                                <w:spacing w:before="3"/>
                                <w:ind w:left="0" w:right="0" w:firstLine="0"/>
                                <w:jc w:val="left"/>
                                <w:rPr>
                                  <w:rFonts w:ascii="Arial"/>
                                  <w:b/>
                                  <w:sz w:val="8"/>
                                </w:rPr>
                              </w:pPr>
                              <w:r>
                                <w:rPr>
                                  <w:rFonts w:ascii="Arial"/>
                                  <w:b/>
                                  <w:sz w:val="8"/>
                                </w:rPr>
                                <w:t>O-RAN</w:t>
                              </w:r>
                              <w:r>
                                <w:rPr>
                                  <w:rFonts w:ascii="Arial"/>
                                  <w:b/>
                                  <w:spacing w:val="9"/>
                                  <w:sz w:val="8"/>
                                </w:rPr>
                                <w:t> </w:t>
                              </w:r>
                              <w:r>
                                <w:rPr>
                                  <w:rFonts w:ascii="Arial"/>
                                  <w:b/>
                                  <w:spacing w:val="-2"/>
                                  <w:sz w:val="8"/>
                                </w:rPr>
                                <w:t>Nodes</w:t>
                              </w:r>
                            </w:p>
                          </w:txbxContent>
                        </wps:txbx>
                        <wps:bodyPr wrap="square" lIns="0" tIns="0" rIns="0" bIns="0" rtlCol="0">
                          <a:noAutofit/>
                        </wps:bodyPr>
                      </wps:wsp>
                      <wps:wsp>
                        <wps:cNvPr id="718" name="Textbox 718"/>
                        <wps:cNvSpPr txBox="1"/>
                        <wps:spPr>
                          <a:xfrm>
                            <a:off x="91053" y="206663"/>
                            <a:ext cx="5367020" cy="761365"/>
                          </a:xfrm>
                          <a:prstGeom prst="rect">
                            <a:avLst/>
                          </a:prstGeom>
                        </wps:spPr>
                        <wps:txbx>
                          <w:txbxContent>
                            <w:p>
                              <w:pPr>
                                <w:tabs>
                                  <w:tab w:pos="1305" w:val="left" w:leader="none"/>
                                  <w:tab w:pos="3244" w:val="left" w:leader="none"/>
                                  <w:tab w:pos="5706" w:val="left" w:leader="none"/>
                                  <w:tab w:pos="8169" w:val="left" w:leader="none"/>
                                </w:tabs>
                                <w:spacing w:before="3"/>
                                <w:ind w:left="69" w:right="0" w:firstLine="0"/>
                                <w:jc w:val="left"/>
                                <w:rPr>
                                  <w:rFonts w:ascii="Arial"/>
                                  <w:sz w:val="8"/>
                                </w:rPr>
                              </w:pPr>
                              <w:r>
                                <w:rPr>
                                  <w:rFonts w:ascii="Arial"/>
                                  <w:w w:val="105"/>
                                  <w:sz w:val="8"/>
                                </w:rPr>
                                <w:t>Collection</w:t>
                              </w:r>
                              <w:r>
                                <w:rPr>
                                  <w:rFonts w:ascii="Arial"/>
                                  <w:spacing w:val="75"/>
                                  <w:w w:val="105"/>
                                  <w:sz w:val="8"/>
                                </w:rPr>
                                <w:t> </w:t>
                              </w:r>
                              <w:r>
                                <w:rPr>
                                  <w:rFonts w:ascii="Arial"/>
                                  <w:spacing w:val="-2"/>
                                  <w:w w:val="105"/>
                                  <w:sz w:val="8"/>
                                </w:rPr>
                                <w:t>Control</w:t>
                              </w:r>
                              <w:r>
                                <w:rPr>
                                  <w:rFonts w:ascii="Arial"/>
                                  <w:sz w:val="8"/>
                                </w:rPr>
                                <w:tab/>
                              </w:r>
                              <w:r>
                                <w:rPr>
                                  <w:rFonts w:ascii="Arial"/>
                                  <w:w w:val="105"/>
                                  <w:sz w:val="8"/>
                                </w:rPr>
                                <w:t>Non-RT</w:t>
                              </w:r>
                              <w:r>
                                <w:rPr>
                                  <w:rFonts w:ascii="Arial"/>
                                  <w:spacing w:val="-5"/>
                                  <w:w w:val="105"/>
                                  <w:sz w:val="8"/>
                                </w:rPr>
                                <w:t> RIC</w:t>
                              </w:r>
                              <w:r>
                                <w:rPr>
                                  <w:rFonts w:ascii="Arial"/>
                                  <w:sz w:val="8"/>
                                </w:rPr>
                                <w:tab/>
                              </w:r>
                              <w:r>
                                <w:rPr>
                                  <w:rFonts w:ascii="Arial"/>
                                  <w:w w:val="105"/>
                                  <w:sz w:val="8"/>
                                </w:rPr>
                                <w:t>Near-RT</w:t>
                              </w:r>
                              <w:r>
                                <w:rPr>
                                  <w:rFonts w:ascii="Arial"/>
                                  <w:spacing w:val="-2"/>
                                  <w:w w:val="105"/>
                                  <w:sz w:val="8"/>
                                </w:rPr>
                                <w:t> </w:t>
                              </w:r>
                              <w:r>
                                <w:rPr>
                                  <w:rFonts w:ascii="Arial"/>
                                  <w:spacing w:val="-5"/>
                                  <w:w w:val="105"/>
                                  <w:sz w:val="8"/>
                                </w:rPr>
                                <w:t>RIC</w:t>
                              </w:r>
                              <w:r>
                                <w:rPr>
                                  <w:rFonts w:ascii="Arial"/>
                                  <w:sz w:val="8"/>
                                </w:rPr>
                                <w:tab/>
                              </w:r>
                              <w:r>
                                <w:rPr>
                                  <w:rFonts w:ascii="Arial"/>
                                  <w:w w:val="105"/>
                                  <w:sz w:val="8"/>
                                </w:rPr>
                                <w:t>E2-</w:t>
                              </w:r>
                              <w:r>
                                <w:rPr>
                                  <w:rFonts w:ascii="Arial"/>
                                  <w:spacing w:val="-2"/>
                                  <w:w w:val="105"/>
                                  <w:sz w:val="8"/>
                                </w:rPr>
                                <w:t>Nodes</w:t>
                              </w:r>
                              <w:r>
                                <w:rPr>
                                  <w:rFonts w:ascii="Arial"/>
                                  <w:sz w:val="8"/>
                                </w:rPr>
                                <w:tab/>
                              </w:r>
                              <w:r>
                                <w:rPr>
                                  <w:rFonts w:ascii="Arial"/>
                                  <w:w w:val="105"/>
                                  <w:sz w:val="8"/>
                                </w:rPr>
                                <w:t>O-</w:t>
                              </w:r>
                              <w:r>
                                <w:rPr>
                                  <w:rFonts w:ascii="Arial"/>
                                  <w:spacing w:val="-5"/>
                                  <w:w w:val="105"/>
                                  <w:sz w:val="8"/>
                                </w:rPr>
                                <w:t>RUs</w:t>
                              </w:r>
                            </w:p>
                            <w:p>
                              <w:pPr>
                                <w:spacing w:line="240" w:lineRule="auto" w:before="0"/>
                                <w:rPr>
                                  <w:rFonts w:ascii="Arial"/>
                                  <w:sz w:val="8"/>
                                </w:rPr>
                              </w:pPr>
                            </w:p>
                            <w:p>
                              <w:pPr>
                                <w:spacing w:line="240" w:lineRule="auto" w:before="6"/>
                                <w:rPr>
                                  <w:rFonts w:ascii="Arial"/>
                                  <w:sz w:val="8"/>
                                </w:rPr>
                              </w:pPr>
                            </w:p>
                            <w:p>
                              <w:pPr>
                                <w:tabs>
                                  <w:tab w:pos="414" w:val="left" w:leader="none"/>
                                </w:tabs>
                                <w:spacing w:line="408" w:lineRule="auto" w:before="0"/>
                                <w:ind w:left="57" w:right="7718" w:hanging="58"/>
                                <w:jc w:val="left"/>
                                <w:rPr>
                                  <w:rFonts w:ascii="Arial"/>
                                  <w:b/>
                                  <w:sz w:val="8"/>
                                </w:rPr>
                              </w:pPr>
                              <w:r>
                                <w:rPr>
                                  <w:rFonts w:ascii="Arial"/>
                                  <w:b/>
                                  <w:w w:val="110"/>
                                  <w:sz w:val="8"/>
                                </w:rPr>
                                <w:t>Data</w:t>
                              </w:r>
                              <w:r>
                                <w:rPr>
                                  <w:rFonts w:ascii="Arial"/>
                                  <w:b/>
                                  <w:spacing w:val="-7"/>
                                  <w:w w:val="110"/>
                                  <w:sz w:val="8"/>
                                </w:rPr>
                                <w:t> </w:t>
                              </w:r>
                              <w:r>
                                <w:rPr>
                                  <w:rFonts w:ascii="Arial"/>
                                  <w:b/>
                                  <w:w w:val="110"/>
                                  <w:sz w:val="8"/>
                                </w:rPr>
                                <w:t>Collection</w:t>
                              </w:r>
                              <w:r>
                                <w:rPr>
                                  <w:rFonts w:ascii="Arial"/>
                                  <w:b/>
                                  <w:spacing w:val="40"/>
                                  <w:w w:val="110"/>
                                  <w:sz w:val="8"/>
                                </w:rPr>
                                <w:t> </w:t>
                              </w:r>
                              <w:r>
                                <w:rPr>
                                  <w:rFonts w:ascii="Arial"/>
                                  <w:b/>
                                  <w:spacing w:val="-4"/>
                                  <w:w w:val="110"/>
                                  <w:position w:val="1"/>
                                  <w:sz w:val="8"/>
                                </w:rPr>
                                <w:t>alt</w:t>
                              </w:r>
                              <w:r>
                                <w:rPr>
                                  <w:rFonts w:ascii="Arial"/>
                                  <w:b/>
                                  <w:position w:val="1"/>
                                  <w:sz w:val="8"/>
                                </w:rPr>
                                <w:tab/>
                              </w:r>
                              <w:r>
                                <w:rPr>
                                  <w:rFonts w:ascii="Arial"/>
                                  <w:b/>
                                  <w:spacing w:val="-2"/>
                                  <w:sz w:val="8"/>
                                </w:rPr>
                                <w:t> </w:t>
                              </w:r>
                              <w:r>
                                <w:rPr>
                                  <w:rFonts w:ascii="Arial"/>
                                  <w:b/>
                                  <w:w w:val="110"/>
                                  <w:sz w:val="8"/>
                                </w:rPr>
                                <w:t>via</w:t>
                              </w:r>
                              <w:r>
                                <w:rPr>
                                  <w:rFonts w:ascii="Arial"/>
                                  <w:b/>
                                  <w:spacing w:val="-7"/>
                                  <w:w w:val="110"/>
                                  <w:sz w:val="8"/>
                                </w:rPr>
                                <w:t> </w:t>
                              </w:r>
                              <w:r>
                                <w:rPr>
                                  <w:rFonts w:ascii="Arial"/>
                                  <w:b/>
                                  <w:w w:val="110"/>
                                  <w:sz w:val="8"/>
                                </w:rPr>
                                <w:t>O1</w:t>
                              </w:r>
                              <w:r>
                                <w:rPr>
                                  <w:rFonts w:ascii="Arial"/>
                                  <w:b/>
                                  <w:spacing w:val="40"/>
                                  <w:w w:val="110"/>
                                  <w:sz w:val="8"/>
                                </w:rPr>
                                <w:t> </w:t>
                              </w:r>
                            </w:p>
                            <w:p>
                              <w:pPr>
                                <w:numPr>
                                  <w:ilvl w:val="1"/>
                                  <w:numId w:val="27"/>
                                </w:numPr>
                                <w:tabs>
                                  <w:tab w:pos="732" w:val="left" w:leader="none"/>
                                </w:tabs>
                                <w:spacing w:line="90" w:lineRule="exact" w:before="0"/>
                                <w:ind w:left="732" w:right="0" w:hanging="241"/>
                                <w:jc w:val="left"/>
                                <w:rPr>
                                  <w:rFonts w:ascii="Arial"/>
                                  <w:sz w:val="8"/>
                                </w:rPr>
                              </w:pPr>
                              <w:r>
                                <w:rPr>
                                  <w:rFonts w:ascii="Arial"/>
                                  <w:w w:val="110"/>
                                  <w:sz w:val="8"/>
                                </w:rPr>
                                <w:t>O1</w:t>
                              </w:r>
                              <w:r>
                                <w:rPr>
                                  <w:rFonts w:ascii="Arial"/>
                                  <w:spacing w:val="57"/>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p>
                              <w:pPr>
                                <w:spacing w:line="240" w:lineRule="auto" w:before="5"/>
                                <w:rPr>
                                  <w:rFonts w:ascii="Arial"/>
                                  <w:sz w:val="8"/>
                                </w:rPr>
                              </w:pPr>
                            </w:p>
                            <w:p>
                              <w:pPr>
                                <w:numPr>
                                  <w:ilvl w:val="1"/>
                                  <w:numId w:val="27"/>
                                </w:numPr>
                                <w:tabs>
                                  <w:tab w:pos="239" w:val="left" w:leader="none"/>
                                </w:tabs>
                                <w:spacing w:before="0"/>
                                <w:ind w:left="239" w:right="1168" w:hanging="239"/>
                                <w:jc w:val="right"/>
                                <w:rPr>
                                  <w:rFonts w:ascii="Arial"/>
                                  <w:sz w:val="8"/>
                                </w:rPr>
                              </w:pPr>
                              <w:r>
                                <w:rPr>
                                  <w:rFonts w:ascii="Arial"/>
                                  <w:w w:val="110"/>
                                  <w:sz w:val="8"/>
                                </w:rPr>
                                <w:t>FH</w:t>
                              </w:r>
                              <w:r>
                                <w:rPr>
                                  <w:rFonts w:ascii="Arial"/>
                                  <w:spacing w:val="70"/>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spacing w:val="-2"/>
                                  <w:w w:val="110"/>
                                  <w:sz w:val="8"/>
                                </w:rPr>
                                <w:t>request</w:t>
                              </w:r>
                            </w:p>
                            <w:p>
                              <w:pPr>
                                <w:spacing w:before="81"/>
                                <w:ind w:left="0" w:right="0" w:firstLine="0"/>
                                <w:jc w:val="left"/>
                                <w:rPr>
                                  <w:rFonts w:ascii="Arial"/>
                                  <w:b/>
                                  <w:sz w:val="8"/>
                                </w:rPr>
                              </w:pPr>
                              <w:r>
                                <w:rPr>
                                  <w:rFonts w:ascii="Arial"/>
                                  <w:b/>
                                  <w:spacing w:val="3"/>
                                  <w:w w:val="110"/>
                                  <w:sz w:val="8"/>
                                </w:rPr>
                                <w:t> </w:t>
                              </w:r>
                              <w:r>
                                <w:rPr>
                                  <w:rFonts w:ascii="Arial"/>
                                  <w:b/>
                                  <w:w w:val="110"/>
                                  <w:sz w:val="8"/>
                                </w:rPr>
                                <w:t>via</w:t>
                              </w:r>
                              <w:r>
                                <w:rPr>
                                  <w:rFonts w:ascii="Arial"/>
                                  <w:b/>
                                  <w:spacing w:val="-5"/>
                                  <w:w w:val="110"/>
                                  <w:sz w:val="8"/>
                                </w:rPr>
                                <w:t> </w:t>
                              </w:r>
                              <w:r>
                                <w:rPr>
                                  <w:rFonts w:ascii="Arial"/>
                                  <w:b/>
                                  <w:w w:val="110"/>
                                  <w:sz w:val="8"/>
                                </w:rPr>
                                <w:t>OF</w:t>
                              </w:r>
                              <w:r>
                                <w:rPr>
                                  <w:rFonts w:ascii="Arial"/>
                                  <w:b/>
                                  <w:spacing w:val="37"/>
                                  <w:w w:val="110"/>
                                  <w:sz w:val="8"/>
                                </w:rPr>
                                <w:t> </w:t>
                              </w:r>
                              <w:r>
                                <w:rPr>
                                  <w:rFonts w:ascii="Arial"/>
                                  <w:b/>
                                  <w:w w:val="110"/>
                                  <w:sz w:val="8"/>
                                </w:rPr>
                                <w:t>-</w:t>
                              </w:r>
                              <w:r>
                                <w:rPr>
                                  <w:rFonts w:ascii="Arial"/>
                                  <w:b/>
                                  <w:spacing w:val="-5"/>
                                  <w:w w:val="110"/>
                                  <w:sz w:val="8"/>
                                </w:rPr>
                                <w:t>MP</w:t>
                              </w:r>
                              <w:r>
                                <w:rPr>
                                  <w:rFonts w:ascii="Arial"/>
                                  <w:b/>
                                  <w:spacing w:val="40"/>
                                  <w:w w:val="110"/>
                                  <w:sz w:val="8"/>
                                </w:rPr>
                                <w:t> </w:t>
                              </w:r>
                            </w:p>
                            <w:p>
                              <w:pPr>
                                <w:numPr>
                                  <w:ilvl w:val="1"/>
                                  <w:numId w:val="27"/>
                                </w:numPr>
                                <w:tabs>
                                  <w:tab w:pos="732" w:val="left" w:leader="none"/>
                                </w:tabs>
                                <w:spacing w:before="45"/>
                                <w:ind w:left="732" w:right="0" w:hanging="241"/>
                                <w:jc w:val="left"/>
                                <w:rPr>
                                  <w:rFonts w:ascii="Arial"/>
                                  <w:sz w:val="8"/>
                                </w:rPr>
                              </w:pPr>
                              <w:r>
                                <w:rPr>
                                  <w:rFonts w:ascii="Arial"/>
                                  <w:w w:val="110"/>
                                  <w:sz w:val="8"/>
                                </w:rPr>
                                <w:t>OFH-MP</w:t>
                              </w:r>
                              <w:r>
                                <w:rPr>
                                  <w:rFonts w:ascii="Arial"/>
                                  <w:spacing w:val="61"/>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7"/>
                                  <w:w w:val="110"/>
                                  <w:sz w:val="8"/>
                                </w:rPr>
                                <w:t> </w:t>
                              </w:r>
                              <w:r>
                                <w:rPr>
                                  <w:rFonts w:ascii="Arial"/>
                                  <w:spacing w:val="-2"/>
                                  <w:w w:val="110"/>
                                  <w:sz w:val="8"/>
                                </w:rPr>
                                <w:t>request</w:t>
                              </w:r>
                            </w:p>
                          </w:txbxContent>
                        </wps:txbx>
                        <wps:bodyPr wrap="square" lIns="0" tIns="0" rIns="0" bIns="0" rtlCol="0">
                          <a:noAutofit/>
                        </wps:bodyPr>
                      </wps:wsp>
                      <wps:wsp>
                        <wps:cNvPr id="719" name="Textbox 719"/>
                        <wps:cNvSpPr txBox="1"/>
                        <wps:spPr>
                          <a:xfrm>
                            <a:off x="127632" y="1067088"/>
                            <a:ext cx="74930" cy="61594"/>
                          </a:xfrm>
                          <a:prstGeom prst="rect">
                            <a:avLst/>
                          </a:prstGeom>
                        </wps:spPr>
                        <wps:txbx>
                          <w:txbxContent>
                            <w:p>
                              <w:pPr>
                                <w:spacing w:before="3"/>
                                <w:ind w:left="0" w:right="0" w:firstLine="0"/>
                                <w:jc w:val="left"/>
                                <w:rPr>
                                  <w:rFonts w:ascii="Arial"/>
                                  <w:b/>
                                  <w:sz w:val="8"/>
                                </w:rPr>
                              </w:pPr>
                              <w:r>
                                <w:rPr>
                                  <w:rFonts w:ascii="Arial"/>
                                  <w:b/>
                                  <w:spacing w:val="-5"/>
                                  <w:w w:val="110"/>
                                  <w:sz w:val="8"/>
                                </w:rPr>
                                <w:t>alt</w:t>
                              </w:r>
                            </w:p>
                          </w:txbxContent>
                        </wps:txbx>
                        <wps:bodyPr wrap="square" lIns="0" tIns="0" rIns="0" bIns="0" rtlCol="0">
                          <a:noAutofit/>
                        </wps:bodyPr>
                      </wps:wsp>
                      <wps:wsp>
                        <wps:cNvPr id="720" name="Textbox 720"/>
                        <wps:cNvSpPr txBox="1"/>
                        <wps:spPr>
                          <a:xfrm>
                            <a:off x="354427" y="1070745"/>
                            <a:ext cx="213995" cy="61594"/>
                          </a:xfrm>
                          <a:prstGeom prst="rect">
                            <a:avLst/>
                          </a:prstGeom>
                        </wps:spPr>
                        <wps:txbx>
                          <w:txbxContent>
                            <w:p>
                              <w:pPr>
                                <w:spacing w:before="3"/>
                                <w:ind w:left="0" w:right="0" w:firstLine="0"/>
                                <w:jc w:val="left"/>
                                <w:rPr>
                                  <w:rFonts w:ascii="Arial"/>
                                  <w:b/>
                                  <w:sz w:val="8"/>
                                </w:rPr>
                              </w:pPr>
                              <w:r>
                                <w:rPr>
                                  <w:rFonts w:ascii="Arial"/>
                                  <w:b/>
                                  <w:spacing w:val="56"/>
                                  <w:w w:val="110"/>
                                  <w:sz w:val="8"/>
                                </w:rPr>
                                <w:t> </w:t>
                              </w:r>
                              <w:r>
                                <w:rPr>
                                  <w:rFonts w:ascii="Arial"/>
                                  <w:b/>
                                  <w:spacing w:val="-2"/>
                                  <w:w w:val="110"/>
                                  <w:sz w:val="8"/>
                                </w:rPr>
                                <w:t>ia</w:t>
                              </w:r>
                              <w:r>
                                <w:rPr>
                                  <w:rFonts w:ascii="Arial"/>
                                  <w:b/>
                                  <w:spacing w:val="-4"/>
                                  <w:w w:val="110"/>
                                  <w:sz w:val="8"/>
                                </w:rPr>
                                <w:t> </w:t>
                              </w:r>
                              <w:r>
                                <w:rPr>
                                  <w:rFonts w:ascii="Arial"/>
                                  <w:b/>
                                  <w:spacing w:val="-5"/>
                                  <w:w w:val="110"/>
                                  <w:sz w:val="8"/>
                                </w:rPr>
                                <w:t>O1</w:t>
                              </w:r>
                              <w:r>
                                <w:rPr>
                                  <w:rFonts w:ascii="Arial"/>
                                  <w:b/>
                                  <w:spacing w:val="40"/>
                                  <w:w w:val="110"/>
                                  <w:sz w:val="8"/>
                                </w:rPr>
                                <w:t> </w:t>
                              </w:r>
                            </w:p>
                          </w:txbxContent>
                        </wps:txbx>
                        <wps:bodyPr wrap="square" lIns="0" tIns="0" rIns="0" bIns="0" rtlCol="0">
                          <a:noAutofit/>
                        </wps:bodyPr>
                      </wps:wsp>
                      <wps:wsp>
                        <wps:cNvPr id="721" name="Textbox 721"/>
                        <wps:cNvSpPr txBox="1"/>
                        <wps:spPr>
                          <a:xfrm>
                            <a:off x="3902595" y="1168583"/>
                            <a:ext cx="1022985" cy="61594"/>
                          </a:xfrm>
                          <a:prstGeom prst="rect">
                            <a:avLst/>
                          </a:prstGeom>
                        </wps:spPr>
                        <wps:txbx>
                          <w:txbxContent>
                            <w:p>
                              <w:pPr>
                                <w:spacing w:before="3"/>
                                <w:ind w:left="0" w:right="0" w:firstLine="0"/>
                                <w:jc w:val="left"/>
                                <w:rPr>
                                  <w:rFonts w:ascii="Arial"/>
                                  <w:sz w:val="8"/>
                                </w:rPr>
                              </w:pPr>
                              <w:r>
                                <w:rPr>
                                  <w:rFonts w:ascii="Arial"/>
                                  <w:b/>
                                  <w:w w:val="110"/>
                                  <w:sz w:val="8"/>
                                </w:rPr>
                                <w:t>2.1</w:t>
                              </w:r>
                              <w:r>
                                <w:rPr>
                                  <w:rFonts w:ascii="Arial"/>
                                  <w:spacing w:val="78"/>
                                  <w:w w:val="110"/>
                                  <w:sz w:val="8"/>
                                </w:rPr>
                                <w:t> </w:t>
                              </w:r>
                              <w:r>
                                <w:rPr>
                                  <w:rFonts w:ascii="Arial"/>
                                  <w:w w:val="110"/>
                                  <w:sz w:val="8"/>
                                </w:rPr>
                                <w:t>FH</w:t>
                              </w:r>
                              <w:r>
                                <w:rPr>
                                  <w:rFonts w:ascii="Arial"/>
                                  <w:spacing w:val="73"/>
                                  <w:w w:val="15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7"/>
                                  <w:w w:val="110"/>
                                  <w:sz w:val="8"/>
                                </w:rPr>
                                <w:t> </w:t>
                              </w:r>
                              <w:r>
                                <w:rPr>
                                  <w:rFonts w:ascii="Arial"/>
                                  <w:spacing w:val="-2"/>
                                  <w:w w:val="110"/>
                                  <w:sz w:val="8"/>
                                </w:rPr>
                                <w:t>Collection</w:t>
                              </w:r>
                            </w:p>
                          </w:txbxContent>
                        </wps:txbx>
                        <wps:bodyPr wrap="square" lIns="0" tIns="0" rIns="0" bIns="0" rtlCol="0">
                          <a:noAutofit/>
                        </wps:bodyPr>
                      </wps:wsp>
                      <wps:wsp>
                        <wps:cNvPr id="722" name="Textbox 722"/>
                        <wps:cNvSpPr txBox="1"/>
                        <wps:spPr>
                          <a:xfrm>
                            <a:off x="91053" y="1288671"/>
                            <a:ext cx="1680210" cy="772795"/>
                          </a:xfrm>
                          <a:prstGeom prst="rect">
                            <a:avLst/>
                          </a:prstGeom>
                        </wps:spPr>
                        <wps:txbx>
                          <w:txbxContent>
                            <w:p>
                              <w:pPr>
                                <w:numPr>
                                  <w:ilvl w:val="1"/>
                                  <w:numId w:val="28"/>
                                </w:numPr>
                                <w:tabs>
                                  <w:tab w:pos="791" w:val="left" w:leader="none"/>
                                </w:tabs>
                                <w:spacing w:before="3"/>
                                <w:ind w:left="791" w:right="0" w:hanging="242"/>
                                <w:jc w:val="left"/>
                                <w:rPr>
                                  <w:rFonts w:ascii="Arial"/>
                                  <w:sz w:val="8"/>
                                </w:rPr>
                              </w:pPr>
                              <w:r>
                                <w:rPr>
                                  <w:rFonts w:ascii="Arial"/>
                                  <w:spacing w:val="-2"/>
                                  <w:w w:val="110"/>
                                  <w:sz w:val="8"/>
                                </w:rPr>
                                <w:t>O1</w:t>
                              </w:r>
                              <w:r>
                                <w:rPr>
                                  <w:rFonts w:ascii="Arial"/>
                                  <w:spacing w:val="37"/>
                                  <w:w w:val="110"/>
                                  <w:sz w:val="8"/>
                                </w:rPr>
                                <w:t>  </w:t>
                              </w:r>
                              <w:r>
                                <w:rPr>
                                  <w:rFonts w:ascii="Arial"/>
                                  <w:spacing w:val="-2"/>
                                  <w:w w:val="110"/>
                                  <w:sz w:val="8"/>
                                </w:rPr>
                                <w:t>Measurement</w:t>
                              </w:r>
                              <w:r>
                                <w:rPr>
                                  <w:rFonts w:ascii="Arial"/>
                                  <w:spacing w:val="-4"/>
                                  <w:w w:val="110"/>
                                  <w:sz w:val="8"/>
                                </w:rPr>
                                <w:t> </w:t>
                              </w:r>
                              <w:r>
                                <w:rPr>
                                  <w:rFonts w:ascii="Arial"/>
                                  <w:spacing w:val="-2"/>
                                  <w:w w:val="110"/>
                                  <w:sz w:val="8"/>
                                </w:rPr>
                                <w:t>Collection</w:t>
                              </w:r>
                              <w:r>
                                <w:rPr>
                                  <w:rFonts w:ascii="Arial"/>
                                  <w:spacing w:val="-4"/>
                                  <w:w w:val="110"/>
                                  <w:sz w:val="8"/>
                                </w:rPr>
                                <w:t> </w:t>
                              </w:r>
                              <w:r>
                                <w:rPr>
                                  <w:rFonts w:ascii="Arial"/>
                                  <w:spacing w:val="-2"/>
                                  <w:w w:val="110"/>
                                  <w:sz w:val="8"/>
                                </w:rPr>
                                <w:t>for</w:t>
                              </w:r>
                              <w:r>
                                <w:rPr>
                                  <w:rFonts w:ascii="Arial"/>
                                  <w:spacing w:val="-3"/>
                                  <w:w w:val="110"/>
                                  <w:sz w:val="8"/>
                                </w:rPr>
                                <w:t> </w:t>
                              </w:r>
                              <w:r>
                                <w:rPr>
                                  <w:rFonts w:ascii="Arial"/>
                                  <w:spacing w:val="-2"/>
                                  <w:w w:val="110"/>
                                  <w:sz w:val="8"/>
                                </w:rPr>
                                <w:t>Energy</w:t>
                              </w:r>
                              <w:r>
                                <w:rPr>
                                  <w:rFonts w:ascii="Arial"/>
                                  <w:spacing w:val="-4"/>
                                  <w:w w:val="110"/>
                                  <w:sz w:val="8"/>
                                </w:rPr>
                                <w:t> </w:t>
                              </w:r>
                              <w:r>
                                <w:rPr>
                                  <w:rFonts w:ascii="Arial"/>
                                  <w:spacing w:val="-2"/>
                                  <w:w w:val="110"/>
                                  <w:sz w:val="8"/>
                                </w:rPr>
                                <w:t>Saving</w:t>
                              </w:r>
                            </w:p>
                            <w:p>
                              <w:pPr>
                                <w:spacing w:before="80"/>
                                <w:ind w:left="0" w:right="0" w:firstLine="0"/>
                                <w:jc w:val="left"/>
                                <w:rPr>
                                  <w:rFonts w:ascii="Arial"/>
                                  <w:b/>
                                  <w:sz w:val="8"/>
                                </w:rPr>
                              </w:pPr>
                              <w:r>
                                <w:rPr>
                                  <w:rFonts w:ascii="Arial"/>
                                  <w:b/>
                                  <w:spacing w:val="2"/>
                                  <w:w w:val="110"/>
                                  <w:sz w:val="8"/>
                                </w:rPr>
                                <w:t> </w:t>
                              </w:r>
                              <w:r>
                                <w:rPr>
                                  <w:rFonts w:ascii="Arial"/>
                                  <w:b/>
                                  <w:w w:val="110"/>
                                  <w:sz w:val="8"/>
                                </w:rPr>
                                <w:t>via</w:t>
                              </w:r>
                              <w:r>
                                <w:rPr>
                                  <w:rFonts w:ascii="Arial"/>
                                  <w:b/>
                                  <w:spacing w:val="-5"/>
                                  <w:w w:val="110"/>
                                  <w:sz w:val="8"/>
                                </w:rPr>
                                <w:t> </w:t>
                              </w:r>
                              <w:r>
                                <w:rPr>
                                  <w:rFonts w:ascii="Arial"/>
                                  <w:b/>
                                  <w:w w:val="110"/>
                                  <w:sz w:val="8"/>
                                </w:rPr>
                                <w:t>OF</w:t>
                              </w:r>
                              <w:r>
                                <w:rPr>
                                  <w:rFonts w:ascii="Arial"/>
                                  <w:b/>
                                  <w:spacing w:val="36"/>
                                  <w:w w:val="110"/>
                                  <w:sz w:val="8"/>
                                </w:rPr>
                                <w:t> </w:t>
                              </w:r>
                              <w:r>
                                <w:rPr>
                                  <w:rFonts w:ascii="Arial"/>
                                  <w:b/>
                                  <w:w w:val="110"/>
                                  <w:sz w:val="8"/>
                                </w:rPr>
                                <w:t>-</w:t>
                              </w:r>
                              <w:r>
                                <w:rPr>
                                  <w:rFonts w:ascii="Arial"/>
                                  <w:b/>
                                  <w:spacing w:val="-5"/>
                                  <w:w w:val="110"/>
                                  <w:sz w:val="8"/>
                                </w:rPr>
                                <w:t>MP</w:t>
                              </w:r>
                              <w:r>
                                <w:rPr>
                                  <w:rFonts w:ascii="Arial"/>
                                  <w:b/>
                                  <w:spacing w:val="40"/>
                                  <w:w w:val="110"/>
                                  <w:sz w:val="8"/>
                                </w:rPr>
                                <w:t> </w:t>
                              </w:r>
                            </w:p>
                            <w:p>
                              <w:pPr>
                                <w:numPr>
                                  <w:ilvl w:val="1"/>
                                  <w:numId w:val="28"/>
                                </w:numPr>
                                <w:tabs>
                                  <w:tab w:pos="791" w:val="left" w:leader="none"/>
                                </w:tabs>
                                <w:spacing w:before="46"/>
                                <w:ind w:left="791" w:right="0" w:hanging="242"/>
                                <w:jc w:val="left"/>
                                <w:rPr>
                                  <w:rFonts w:ascii="Arial"/>
                                  <w:sz w:val="8"/>
                                </w:rPr>
                              </w:pPr>
                              <w:r>
                                <w:rPr>
                                  <w:rFonts w:ascii="Arial"/>
                                  <w:w w:val="110"/>
                                  <w:sz w:val="8"/>
                                </w:rPr>
                                <w:t>FH</w:t>
                              </w:r>
                              <w:r>
                                <w:rPr>
                                  <w:rFonts w:ascii="Arial"/>
                                  <w:spacing w:val="63"/>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spacing w:val="-2"/>
                                  <w:w w:val="110"/>
                                  <w:sz w:val="8"/>
                                </w:rPr>
                                <w:t>Collection</w:t>
                              </w:r>
                            </w:p>
                            <w:p>
                              <w:pPr>
                                <w:spacing w:line="240" w:lineRule="auto" w:before="4"/>
                                <w:rPr>
                                  <w:rFonts w:ascii="Arial"/>
                                  <w:sz w:val="8"/>
                                </w:rPr>
                              </w:pPr>
                            </w:p>
                            <w:p>
                              <w:pPr>
                                <w:numPr>
                                  <w:ilvl w:val="1"/>
                                  <w:numId w:val="28"/>
                                </w:numPr>
                                <w:tabs>
                                  <w:tab w:pos="791" w:val="left" w:leader="none"/>
                                </w:tabs>
                                <w:spacing w:before="1"/>
                                <w:ind w:left="791" w:right="0" w:hanging="242"/>
                                <w:jc w:val="left"/>
                                <w:rPr>
                                  <w:rFonts w:ascii="Arial"/>
                                  <w:sz w:val="8"/>
                                </w:rPr>
                              </w:pPr>
                              <w:r>
                                <w:rPr>
                                  <w:rFonts w:ascii="Arial"/>
                                  <w:spacing w:val="-2"/>
                                  <w:w w:val="110"/>
                                  <w:sz w:val="8"/>
                                </w:rPr>
                                <w:t>O1</w:t>
                              </w:r>
                              <w:r>
                                <w:rPr>
                                  <w:rFonts w:ascii="Arial"/>
                                  <w:spacing w:val="37"/>
                                  <w:w w:val="110"/>
                                  <w:sz w:val="8"/>
                                </w:rPr>
                                <w:t>  </w:t>
                              </w:r>
                              <w:r>
                                <w:rPr>
                                  <w:rFonts w:ascii="Arial"/>
                                  <w:spacing w:val="-2"/>
                                  <w:w w:val="110"/>
                                  <w:sz w:val="8"/>
                                </w:rPr>
                                <w:t>Measurement</w:t>
                              </w:r>
                              <w:r>
                                <w:rPr>
                                  <w:rFonts w:ascii="Arial"/>
                                  <w:spacing w:val="-4"/>
                                  <w:w w:val="110"/>
                                  <w:sz w:val="8"/>
                                </w:rPr>
                                <w:t> </w:t>
                              </w:r>
                              <w:r>
                                <w:rPr>
                                  <w:rFonts w:ascii="Arial"/>
                                  <w:spacing w:val="-2"/>
                                  <w:w w:val="110"/>
                                  <w:sz w:val="8"/>
                                </w:rPr>
                                <w:t>Collection</w:t>
                              </w:r>
                              <w:r>
                                <w:rPr>
                                  <w:rFonts w:ascii="Arial"/>
                                  <w:spacing w:val="-4"/>
                                  <w:w w:val="110"/>
                                  <w:sz w:val="8"/>
                                </w:rPr>
                                <w:t> </w:t>
                              </w:r>
                              <w:r>
                                <w:rPr>
                                  <w:rFonts w:ascii="Arial"/>
                                  <w:spacing w:val="-2"/>
                                  <w:w w:val="110"/>
                                  <w:sz w:val="8"/>
                                </w:rPr>
                                <w:t>for</w:t>
                              </w:r>
                              <w:r>
                                <w:rPr>
                                  <w:rFonts w:ascii="Arial"/>
                                  <w:spacing w:val="-3"/>
                                  <w:w w:val="110"/>
                                  <w:sz w:val="8"/>
                                </w:rPr>
                                <w:t> </w:t>
                              </w:r>
                              <w:r>
                                <w:rPr>
                                  <w:rFonts w:ascii="Arial"/>
                                  <w:spacing w:val="-2"/>
                                  <w:w w:val="110"/>
                                  <w:sz w:val="8"/>
                                </w:rPr>
                                <w:t>Energy</w:t>
                              </w:r>
                              <w:r>
                                <w:rPr>
                                  <w:rFonts w:ascii="Arial"/>
                                  <w:spacing w:val="-4"/>
                                  <w:w w:val="110"/>
                                  <w:sz w:val="8"/>
                                </w:rPr>
                                <w:t> </w:t>
                              </w:r>
                              <w:r>
                                <w:rPr>
                                  <w:rFonts w:ascii="Arial"/>
                                  <w:spacing w:val="-2"/>
                                  <w:w w:val="110"/>
                                  <w:sz w:val="8"/>
                                </w:rPr>
                                <w:t>Saving</w:t>
                              </w:r>
                            </w:p>
                            <w:p>
                              <w:pPr>
                                <w:spacing w:line="240" w:lineRule="auto" w:before="46"/>
                                <w:rPr>
                                  <w:rFonts w:ascii="Arial"/>
                                  <w:sz w:val="8"/>
                                </w:rPr>
                              </w:pPr>
                            </w:p>
                            <w:p>
                              <w:pPr>
                                <w:spacing w:before="0"/>
                                <w:ind w:left="491" w:right="0" w:firstLine="0"/>
                                <w:jc w:val="left"/>
                                <w:rPr>
                                  <w:rFonts w:ascii="Arial"/>
                                  <w:sz w:val="8"/>
                                </w:rPr>
                              </w:pPr>
                              <w:r>
                                <w:rPr>
                                  <w:rFonts w:ascii="Arial"/>
                                  <w:b/>
                                  <w:w w:val="110"/>
                                  <w:sz w:val="8"/>
                                </w:rPr>
                                <w:t>3</w:t>
                              </w:r>
                              <w:r>
                                <w:rPr>
                                  <w:rFonts w:ascii="Arial"/>
                                  <w:spacing w:val="34"/>
                                  <w:w w:val="110"/>
                                  <w:sz w:val="8"/>
                                </w:rPr>
                                <w:t>  </w:t>
                              </w:r>
                              <w:r>
                                <w:rPr>
                                  <w:rFonts w:ascii="Arial"/>
                                  <w:w w:val="110"/>
                                  <w:sz w:val="8"/>
                                </w:rPr>
                                <w:t>O1</w:t>
                              </w:r>
                              <w:r>
                                <w:rPr>
                                  <w:rFonts w:ascii="Arial"/>
                                  <w:spacing w:val="37"/>
                                  <w:w w:val="110"/>
                                  <w:sz w:val="8"/>
                                </w:rPr>
                                <w:t>  </w:t>
                              </w:r>
                              <w:r>
                                <w:rPr>
                                  <w:rFonts w:ascii="Arial"/>
                                  <w:w w:val="110"/>
                                  <w:sz w:val="8"/>
                                </w:rPr>
                                <w:t>Data</w:t>
                              </w:r>
                              <w:r>
                                <w:rPr>
                                  <w:rFonts w:ascii="Arial"/>
                                  <w:spacing w:val="-5"/>
                                  <w:w w:val="110"/>
                                  <w:sz w:val="8"/>
                                </w:rPr>
                                <w:t> </w:t>
                              </w:r>
                              <w:r>
                                <w:rPr>
                                  <w:rFonts w:ascii="Arial"/>
                                  <w:spacing w:val="-2"/>
                                  <w:w w:val="110"/>
                                  <w:sz w:val="8"/>
                                </w:rPr>
                                <w:t>Retrieval</w:t>
                              </w:r>
                            </w:p>
                            <w:p>
                              <w:pPr>
                                <w:spacing w:line="240" w:lineRule="auto" w:before="68"/>
                                <w:rPr>
                                  <w:rFonts w:ascii="Arial"/>
                                  <w:sz w:val="8"/>
                                </w:rPr>
                              </w:pPr>
                            </w:p>
                            <w:p>
                              <w:pPr>
                                <w:spacing w:before="0"/>
                                <w:ind w:left="1270" w:right="0" w:firstLine="0"/>
                                <w:jc w:val="left"/>
                                <w:rPr>
                                  <w:rFonts w:ascii="Arial"/>
                                  <w:b/>
                                  <w:sz w:val="8"/>
                                </w:rPr>
                              </w:pPr>
                              <w:r>
                                <w:rPr>
                                  <w:rFonts w:ascii="Arial"/>
                                  <w:b/>
                                  <w:spacing w:val="-2"/>
                                  <w:w w:val="105"/>
                                  <w:sz w:val="8"/>
                                </w:rPr>
                                <w:t>AI/ML</w:t>
                              </w:r>
                              <w:r>
                                <w:rPr>
                                  <w:rFonts w:ascii="Arial"/>
                                  <w:b/>
                                  <w:spacing w:val="2"/>
                                  <w:w w:val="110"/>
                                  <w:sz w:val="8"/>
                                </w:rPr>
                                <w:t> </w:t>
                              </w:r>
                              <w:r>
                                <w:rPr>
                                  <w:rFonts w:ascii="Arial"/>
                                  <w:b/>
                                  <w:spacing w:val="-2"/>
                                  <w:w w:val="110"/>
                                  <w:sz w:val="8"/>
                                </w:rPr>
                                <w:t>workflow</w:t>
                              </w:r>
                            </w:p>
                            <w:p>
                              <w:pPr>
                                <w:spacing w:before="47"/>
                                <w:ind w:left="1576" w:right="0" w:firstLine="0"/>
                                <w:jc w:val="left"/>
                                <w:rPr>
                                  <w:rFonts w:ascii="Arial"/>
                                  <w:sz w:val="8"/>
                                </w:rPr>
                              </w:pPr>
                              <w:r>
                                <w:rPr>
                                  <w:rFonts w:ascii="Arial"/>
                                  <w:b/>
                                  <w:sz w:val="8"/>
                                </w:rPr>
                                <w:t>4.1</w:t>
                              </w:r>
                              <w:r>
                                <w:rPr>
                                  <w:rFonts w:ascii="Arial"/>
                                  <w:b/>
                                  <w:spacing w:val="-2"/>
                                  <w:sz w:val="8"/>
                                </w:rPr>
                                <w:t> </w:t>
                              </w:r>
                              <w:r>
                                <w:rPr>
                                  <w:rFonts w:ascii="Arial"/>
                                  <w:sz w:val="8"/>
                                </w:rPr>
                                <w:t>AI/ML</w:t>
                              </w:r>
                              <w:r>
                                <w:rPr>
                                  <w:rFonts w:ascii="Arial"/>
                                  <w:spacing w:val="-6"/>
                                  <w:sz w:val="8"/>
                                </w:rPr>
                                <w:t> </w:t>
                              </w:r>
                              <w:r>
                                <w:rPr>
                                  <w:rFonts w:ascii="Arial"/>
                                  <w:sz w:val="8"/>
                                </w:rPr>
                                <w:t>Model</w:t>
                              </w:r>
                              <w:r>
                                <w:rPr>
                                  <w:rFonts w:ascii="Arial"/>
                                  <w:spacing w:val="-1"/>
                                  <w:sz w:val="8"/>
                                </w:rPr>
                                <w:t> </w:t>
                              </w:r>
                              <w:r>
                                <w:rPr>
                                  <w:rFonts w:ascii="Arial"/>
                                  <w:spacing w:val="-2"/>
                                  <w:sz w:val="8"/>
                                </w:rPr>
                                <w:t>training</w:t>
                              </w:r>
                            </w:p>
                          </w:txbxContent>
                        </wps:txbx>
                        <wps:bodyPr wrap="square" lIns="0" tIns="0" rIns="0" bIns="0" rtlCol="0">
                          <a:noAutofit/>
                        </wps:bodyPr>
                      </wps:wsp>
                      <wps:wsp>
                        <wps:cNvPr id="723" name="Textbox 723"/>
                        <wps:cNvSpPr txBox="1"/>
                        <wps:spPr>
                          <a:xfrm>
                            <a:off x="1091873" y="2167170"/>
                            <a:ext cx="1104265" cy="95885"/>
                          </a:xfrm>
                          <a:prstGeom prst="rect">
                            <a:avLst/>
                          </a:prstGeom>
                        </wps:spPr>
                        <wps:txbx>
                          <w:txbxContent>
                            <w:p>
                              <w:pPr>
                                <w:spacing w:before="3"/>
                                <w:ind w:left="0" w:right="0" w:firstLine="0"/>
                                <w:jc w:val="left"/>
                                <w:rPr>
                                  <w:rFonts w:ascii="Arial"/>
                                  <w:sz w:val="8"/>
                                </w:rPr>
                              </w:pPr>
                              <w:r>
                                <w:rPr>
                                  <w:rFonts w:ascii="Arial"/>
                                  <w:b/>
                                  <w:spacing w:val="-2"/>
                                  <w:w w:val="110"/>
                                  <w:position w:val="-4"/>
                                  <w:sz w:val="8"/>
                                </w:rPr>
                                <w:t>4.2</w:t>
                              </w:r>
                              <w:r>
                                <w:rPr>
                                  <w:rFonts w:ascii="Arial"/>
                                  <w:b/>
                                  <w:spacing w:val="-5"/>
                                  <w:w w:val="110"/>
                                  <w:position w:val="-4"/>
                                  <w:sz w:val="8"/>
                                </w:rPr>
                                <w:t> </w:t>
                              </w:r>
                              <w:r>
                                <w:rPr>
                                  <w:rFonts w:ascii="Arial"/>
                                  <w:spacing w:val="-2"/>
                                  <w:w w:val="110"/>
                                  <w:sz w:val="8"/>
                                </w:rPr>
                                <w:t>Monitoring</w:t>
                              </w:r>
                              <w:r>
                                <w:rPr>
                                  <w:rFonts w:ascii="Arial"/>
                                  <w:spacing w:val="64"/>
                                  <w:w w:val="110"/>
                                  <w:sz w:val="8"/>
                                </w:rPr>
                                <w:t> </w:t>
                              </w:r>
                              <w:r>
                                <w:rPr>
                                  <w:rFonts w:ascii="Arial"/>
                                  <w:spacing w:val="-2"/>
                                  <w:w w:val="110"/>
                                  <w:sz w:val="8"/>
                                </w:rPr>
                                <w:t>Analysis</w:t>
                              </w:r>
                              <w:r>
                                <w:rPr>
                                  <w:rFonts w:ascii="Arial"/>
                                  <w:spacing w:val="-1"/>
                                  <w:w w:val="110"/>
                                  <w:sz w:val="8"/>
                                </w:rPr>
                                <w:t> </w:t>
                              </w:r>
                              <w:r>
                                <w:rPr>
                                  <w:rFonts w:ascii="Arial"/>
                                  <w:spacing w:val="-2"/>
                                  <w:w w:val="110"/>
                                  <w:sz w:val="8"/>
                                </w:rPr>
                                <w:t>of</w:t>
                              </w:r>
                              <w:r>
                                <w:rPr>
                                  <w:rFonts w:ascii="Arial"/>
                                  <w:spacing w:val="-4"/>
                                  <w:w w:val="110"/>
                                  <w:sz w:val="8"/>
                                </w:rPr>
                                <w:t> </w:t>
                              </w:r>
                              <w:r>
                                <w:rPr>
                                  <w:rFonts w:ascii="Arial"/>
                                  <w:spacing w:val="-2"/>
                                  <w:w w:val="110"/>
                                  <w:sz w:val="8"/>
                                </w:rPr>
                                <w:t>Energy</w:t>
                              </w:r>
                              <w:r>
                                <w:rPr>
                                  <w:rFonts w:ascii="Arial"/>
                                  <w:spacing w:val="-5"/>
                                  <w:w w:val="110"/>
                                  <w:sz w:val="8"/>
                                </w:rPr>
                                <w:t> </w:t>
                              </w:r>
                              <w:r>
                                <w:rPr>
                                  <w:rFonts w:ascii="Arial"/>
                                  <w:spacing w:val="-2"/>
                                  <w:w w:val="110"/>
                                  <w:sz w:val="8"/>
                                </w:rPr>
                                <w:t>Efficicincy</w:t>
                              </w:r>
                            </w:p>
                          </w:txbxContent>
                        </wps:txbx>
                        <wps:bodyPr wrap="square" lIns="0" tIns="0" rIns="0" bIns="0" rtlCol="0">
                          <a:noAutofit/>
                        </wps:bodyPr>
                      </wps:wsp>
                      <wps:wsp>
                        <wps:cNvPr id="724" name="Textbox 724"/>
                        <wps:cNvSpPr txBox="1"/>
                        <wps:spPr>
                          <a:xfrm>
                            <a:off x="1194296" y="2236662"/>
                            <a:ext cx="918844" cy="61594"/>
                          </a:xfrm>
                          <a:prstGeom prst="rect">
                            <a:avLst/>
                          </a:prstGeom>
                        </wps:spPr>
                        <wps:txbx>
                          <w:txbxContent>
                            <w:p>
                              <w:pPr>
                                <w:spacing w:before="3"/>
                                <w:ind w:left="0" w:right="0" w:firstLine="0"/>
                                <w:jc w:val="left"/>
                                <w:rPr>
                                  <w:rFonts w:ascii="Arial"/>
                                  <w:sz w:val="8"/>
                                </w:rPr>
                              </w:pPr>
                              <w:r>
                                <w:rPr>
                                  <w:rFonts w:ascii="Arial"/>
                                  <w:spacing w:val="39"/>
                                  <w:w w:val="110"/>
                                  <w:sz w:val="8"/>
                                </w:rPr>
                                <w:t> </w:t>
                              </w:r>
                              <w:r>
                                <w:rPr>
                                  <w:rFonts w:ascii="Arial"/>
                                  <w:w w:val="110"/>
                                  <w:sz w:val="8"/>
                                </w:rPr>
                                <w:t>Consumption</w:t>
                              </w:r>
                              <w:r>
                                <w:rPr>
                                  <w:rFonts w:ascii="Arial"/>
                                  <w:spacing w:val="-7"/>
                                  <w:w w:val="110"/>
                                  <w:sz w:val="8"/>
                                </w:rPr>
                                <w:t> </w:t>
                              </w:r>
                              <w:r>
                                <w:rPr>
                                  <w:rFonts w:ascii="Arial"/>
                                  <w:w w:val="110"/>
                                  <w:sz w:val="8"/>
                                </w:rPr>
                                <w:t>(E2</w:t>
                              </w:r>
                              <w:r>
                                <w:rPr>
                                  <w:rFonts w:ascii="Arial"/>
                                  <w:spacing w:val="-6"/>
                                  <w:w w:val="110"/>
                                  <w:sz w:val="8"/>
                                </w:rPr>
                                <w:t> </w:t>
                              </w:r>
                              <w:r>
                                <w:rPr>
                                  <w:rFonts w:ascii="Arial"/>
                                  <w:w w:val="110"/>
                                  <w:sz w:val="8"/>
                                </w:rPr>
                                <w:t>Nodes</w:t>
                              </w:r>
                              <w:r>
                                <w:rPr>
                                  <w:rFonts w:ascii="Arial"/>
                                  <w:spacing w:val="63"/>
                                  <w:w w:val="110"/>
                                  <w:sz w:val="8"/>
                                </w:rPr>
                                <w:t> </w:t>
                              </w:r>
                              <w:r>
                                <w:rPr>
                                  <w:rFonts w:ascii="Arial"/>
                                  <w:w w:val="110"/>
                                  <w:sz w:val="8"/>
                                </w:rPr>
                                <w:t>O-</w:t>
                              </w:r>
                              <w:r>
                                <w:rPr>
                                  <w:rFonts w:ascii="Arial"/>
                                  <w:spacing w:val="-2"/>
                                  <w:w w:val="110"/>
                                  <w:sz w:val="8"/>
                                </w:rPr>
                                <w:t>RU)(s</w:t>
                              </w:r>
                            </w:p>
                          </w:txbxContent>
                        </wps:txbx>
                        <wps:bodyPr wrap="square" lIns="0" tIns="0" rIns="0" bIns="0" rtlCol="0">
                          <a:noAutofit/>
                        </wps:bodyPr>
                      </wps:wsp>
                      <wps:wsp>
                        <wps:cNvPr id="725" name="Textbox 725"/>
                        <wps:cNvSpPr txBox="1"/>
                        <wps:spPr>
                          <a:xfrm>
                            <a:off x="1091873" y="2404175"/>
                            <a:ext cx="1064895" cy="61594"/>
                          </a:xfrm>
                          <a:prstGeom prst="rect">
                            <a:avLst/>
                          </a:prstGeom>
                        </wps:spPr>
                        <wps:txbx>
                          <w:txbxContent>
                            <w:p>
                              <w:pPr>
                                <w:spacing w:before="3"/>
                                <w:ind w:left="0" w:right="0" w:firstLine="0"/>
                                <w:jc w:val="left"/>
                                <w:rPr>
                                  <w:rFonts w:ascii="Arial"/>
                                  <w:sz w:val="8"/>
                                </w:rPr>
                              </w:pPr>
                              <w:r>
                                <w:rPr>
                                  <w:rFonts w:ascii="Arial"/>
                                  <w:b/>
                                  <w:w w:val="110"/>
                                  <w:sz w:val="8"/>
                                </w:rPr>
                                <w:t>4.3</w:t>
                              </w:r>
                              <w:r>
                                <w:rPr>
                                  <w:rFonts w:ascii="Arial"/>
                                  <w:spacing w:val="73"/>
                                  <w:w w:val="150"/>
                                  <w:sz w:val="8"/>
                                </w:rPr>
                                <w:t> </w:t>
                              </w:r>
                              <w:r>
                                <w:rPr>
                                  <w:rFonts w:ascii="Arial"/>
                                  <w:w w:val="110"/>
                                  <w:sz w:val="8"/>
                                </w:rPr>
                                <w:t>O1</w:t>
                              </w:r>
                              <w:r>
                                <w:rPr>
                                  <w:rFonts w:ascii="Arial"/>
                                  <w:spacing w:val="79"/>
                                  <w:w w:val="150"/>
                                  <w:sz w:val="8"/>
                                </w:rPr>
                                <w:t> </w:t>
                              </w:r>
                              <w:r>
                                <w:rPr>
                                  <w:rFonts w:ascii="Arial"/>
                                  <w:w w:val="110"/>
                                  <w:sz w:val="8"/>
                                </w:rPr>
                                <w:t>or</w:t>
                              </w:r>
                              <w:r>
                                <w:rPr>
                                  <w:rFonts w:ascii="Arial"/>
                                  <w:spacing w:val="78"/>
                                  <w:w w:val="150"/>
                                  <w:sz w:val="8"/>
                                </w:rPr>
                                <w:t> </w:t>
                              </w:r>
                              <w:r>
                                <w:rPr>
                                  <w:rFonts w:ascii="Arial"/>
                                  <w:w w:val="110"/>
                                  <w:sz w:val="8"/>
                                </w:rPr>
                                <w:t>O2</w:t>
                              </w:r>
                              <w:r>
                                <w:rPr>
                                  <w:rFonts w:ascii="Arial"/>
                                  <w:spacing w:val="79"/>
                                  <w:w w:val="150"/>
                                  <w:sz w:val="8"/>
                                </w:rPr>
                                <w:t> </w:t>
                              </w:r>
                              <w:r>
                                <w:rPr>
                                  <w:rFonts w:ascii="Arial"/>
                                  <w:w w:val="110"/>
                                  <w:sz w:val="8"/>
                                </w:rPr>
                                <w:t>Deploy</w:t>
                              </w:r>
                              <w:r>
                                <w:rPr>
                                  <w:rFonts w:ascii="Arial"/>
                                  <w:spacing w:val="-10"/>
                                  <w:w w:val="110"/>
                                  <w:sz w:val="8"/>
                                </w:rPr>
                                <w:t> </w:t>
                              </w:r>
                              <w:r>
                                <w:rPr>
                                  <w:rFonts w:ascii="Arial"/>
                                  <w:w w:val="110"/>
                                  <w:sz w:val="8"/>
                                </w:rPr>
                                <w:t>AI/ML</w:t>
                              </w:r>
                              <w:r>
                                <w:rPr>
                                  <w:rFonts w:ascii="Arial"/>
                                  <w:spacing w:val="-9"/>
                                  <w:w w:val="110"/>
                                  <w:sz w:val="8"/>
                                </w:rPr>
                                <w:t> </w:t>
                              </w:r>
                              <w:r>
                                <w:rPr>
                                  <w:rFonts w:ascii="Arial"/>
                                  <w:spacing w:val="-4"/>
                                  <w:w w:val="110"/>
                                  <w:sz w:val="8"/>
                                </w:rPr>
                                <w:t>model</w:t>
                              </w:r>
                            </w:p>
                          </w:txbxContent>
                        </wps:txbx>
                        <wps:bodyPr wrap="square" lIns="0" tIns="0" rIns="0" bIns="0" rtlCol="0">
                          <a:noAutofit/>
                        </wps:bodyPr>
                      </wps:wsp>
                      <wps:wsp>
                        <wps:cNvPr id="726" name="Textbox 726"/>
                        <wps:cNvSpPr txBox="1"/>
                        <wps:spPr>
                          <a:xfrm>
                            <a:off x="127632" y="2666783"/>
                            <a:ext cx="74930" cy="61594"/>
                          </a:xfrm>
                          <a:prstGeom prst="rect">
                            <a:avLst/>
                          </a:prstGeom>
                        </wps:spPr>
                        <wps:txbx>
                          <w:txbxContent>
                            <w:p>
                              <w:pPr>
                                <w:spacing w:before="3"/>
                                <w:ind w:left="0" w:right="0" w:firstLine="0"/>
                                <w:jc w:val="left"/>
                                <w:rPr>
                                  <w:rFonts w:ascii="Arial"/>
                                  <w:b/>
                                  <w:sz w:val="8"/>
                                </w:rPr>
                              </w:pPr>
                              <w:r>
                                <w:rPr>
                                  <w:rFonts w:ascii="Arial"/>
                                  <w:b/>
                                  <w:spacing w:val="-5"/>
                                  <w:w w:val="110"/>
                                  <w:sz w:val="8"/>
                                </w:rPr>
                                <w:t>alt</w:t>
                              </w:r>
                            </w:p>
                          </w:txbxContent>
                        </wps:txbx>
                        <wps:bodyPr wrap="square" lIns="0" tIns="0" rIns="0" bIns="0" rtlCol="0">
                          <a:noAutofit/>
                        </wps:bodyPr>
                      </wps:wsp>
                      <wps:wsp>
                        <wps:cNvPr id="727" name="Textbox 727"/>
                        <wps:cNvSpPr txBox="1"/>
                        <wps:spPr>
                          <a:xfrm>
                            <a:off x="354427" y="2670440"/>
                            <a:ext cx="1010919" cy="159385"/>
                          </a:xfrm>
                          <a:prstGeom prst="rect">
                            <a:avLst/>
                          </a:prstGeom>
                        </wps:spPr>
                        <wps:txbx>
                          <w:txbxContent>
                            <w:p>
                              <w:pPr>
                                <w:spacing w:before="3"/>
                                <w:ind w:left="0" w:right="0" w:firstLine="0"/>
                                <w:jc w:val="left"/>
                                <w:rPr>
                                  <w:rFonts w:ascii="Arial"/>
                                  <w:b/>
                                  <w:sz w:val="8"/>
                                </w:rPr>
                              </w:pPr>
                              <w:r>
                                <w:rPr>
                                  <w:rFonts w:ascii="Arial"/>
                                  <w:b/>
                                  <w:spacing w:val="8"/>
                                  <w:w w:val="105"/>
                                  <w:sz w:val="8"/>
                                </w:rPr>
                                <w:t> </w:t>
                              </w:r>
                              <w:r>
                                <w:rPr>
                                  <w:rFonts w:ascii="Arial"/>
                                  <w:b/>
                                  <w:w w:val="105"/>
                                  <w:sz w:val="8"/>
                                </w:rPr>
                                <w:t>via</w:t>
                              </w:r>
                              <w:r>
                                <w:rPr>
                                  <w:rFonts w:ascii="Arial"/>
                                  <w:b/>
                                  <w:spacing w:val="-1"/>
                                  <w:w w:val="105"/>
                                  <w:sz w:val="8"/>
                                </w:rPr>
                                <w:t> </w:t>
                              </w:r>
                              <w:r>
                                <w:rPr>
                                  <w:rFonts w:ascii="Arial"/>
                                  <w:b/>
                                  <w:spacing w:val="-5"/>
                                  <w:w w:val="110"/>
                                  <w:sz w:val="8"/>
                                </w:rPr>
                                <w:t>O1</w:t>
                              </w:r>
                              <w:r>
                                <w:rPr>
                                  <w:rFonts w:ascii="Arial"/>
                                  <w:b/>
                                  <w:spacing w:val="40"/>
                                  <w:w w:val="110"/>
                                  <w:sz w:val="8"/>
                                </w:rPr>
                                <w:t> </w:t>
                              </w:r>
                            </w:p>
                            <w:p>
                              <w:pPr>
                                <w:spacing w:before="62"/>
                                <w:ind w:left="77" w:right="0" w:firstLine="0"/>
                                <w:jc w:val="left"/>
                                <w:rPr>
                                  <w:rFonts w:ascii="Arial"/>
                                  <w:sz w:val="8"/>
                                </w:rPr>
                              </w:pPr>
                              <w:r>
                                <w:rPr>
                                  <w:rFonts w:ascii="Arial"/>
                                  <w:b/>
                                  <w:w w:val="110"/>
                                  <w:sz w:val="8"/>
                                </w:rPr>
                                <w:t>5.1</w:t>
                              </w:r>
                              <w:r>
                                <w:rPr>
                                  <w:rFonts w:ascii="Arial"/>
                                  <w:spacing w:val="77"/>
                                  <w:w w:val="150"/>
                                  <w:sz w:val="8"/>
                                </w:rPr>
                                <w:t> </w:t>
                              </w:r>
                              <w:r>
                                <w:rPr>
                                  <w:rFonts w:ascii="Arial"/>
                                  <w:w w:val="110"/>
                                  <w:sz w:val="8"/>
                                </w:rPr>
                                <w:t>O1</w:t>
                              </w:r>
                              <w:r>
                                <w:rPr>
                                  <w:rFonts w:ascii="Arial"/>
                                  <w:spacing w:val="79"/>
                                  <w:w w:val="150"/>
                                  <w:sz w:val="8"/>
                                </w:rPr>
                                <w:t> </w:t>
                              </w:r>
                              <w:r>
                                <w:rPr>
                                  <w:rFonts w:ascii="Arial"/>
                                  <w:w w:val="110"/>
                                  <w:sz w:val="8"/>
                                </w:rPr>
                                <w:t>Optimization</w:t>
                              </w:r>
                              <w:r>
                                <w:rPr>
                                  <w:rFonts w:ascii="Arial"/>
                                  <w:spacing w:val="-6"/>
                                  <w:w w:val="110"/>
                                  <w:sz w:val="8"/>
                                </w:rPr>
                                <w:t> </w:t>
                              </w:r>
                              <w:r>
                                <w:rPr>
                                  <w:rFonts w:ascii="Arial"/>
                                  <w:spacing w:val="-2"/>
                                  <w:w w:val="110"/>
                                  <w:sz w:val="8"/>
                                </w:rPr>
                                <w:t>Trigger/Target</w:t>
                              </w:r>
                            </w:p>
                          </w:txbxContent>
                        </wps:txbx>
                        <wps:bodyPr wrap="square" lIns="0" tIns="0" rIns="0" bIns="0" rtlCol="0">
                          <a:noAutofit/>
                        </wps:bodyPr>
                      </wps:wsp>
                      <wps:wsp>
                        <wps:cNvPr id="728" name="Textbox 728"/>
                        <wps:cNvSpPr txBox="1"/>
                        <wps:spPr>
                          <a:xfrm>
                            <a:off x="91053" y="2877454"/>
                            <a:ext cx="199390" cy="61594"/>
                          </a:xfrm>
                          <a:prstGeom prst="rect">
                            <a:avLst/>
                          </a:prstGeom>
                        </wps:spPr>
                        <wps:txbx>
                          <w:txbxContent>
                            <w:p>
                              <w:pPr>
                                <w:spacing w:before="3"/>
                                <w:ind w:left="0" w:right="0" w:firstLine="0"/>
                                <w:jc w:val="left"/>
                                <w:rPr>
                                  <w:rFonts w:ascii="Arial"/>
                                  <w:b/>
                                  <w:sz w:val="8"/>
                                </w:rPr>
                              </w:pPr>
                              <w:r>
                                <w:rPr>
                                  <w:rFonts w:ascii="Arial"/>
                                  <w:b/>
                                  <w:spacing w:val="8"/>
                                  <w:w w:val="105"/>
                                  <w:sz w:val="8"/>
                                </w:rPr>
                                <w:t> </w:t>
                              </w:r>
                              <w:r>
                                <w:rPr>
                                  <w:rFonts w:ascii="Arial"/>
                                  <w:b/>
                                  <w:w w:val="105"/>
                                  <w:sz w:val="8"/>
                                </w:rPr>
                                <w:t>via</w:t>
                              </w:r>
                              <w:r>
                                <w:rPr>
                                  <w:rFonts w:ascii="Arial"/>
                                  <w:b/>
                                  <w:spacing w:val="-6"/>
                                  <w:w w:val="105"/>
                                  <w:sz w:val="8"/>
                                </w:rPr>
                                <w:t> </w:t>
                              </w:r>
                              <w:r>
                                <w:rPr>
                                  <w:rFonts w:ascii="Arial"/>
                                  <w:b/>
                                  <w:spacing w:val="-5"/>
                                  <w:w w:val="110"/>
                                  <w:sz w:val="8"/>
                                </w:rPr>
                                <w:t>A1</w:t>
                              </w:r>
                              <w:r>
                                <w:rPr>
                                  <w:rFonts w:ascii="Arial"/>
                                  <w:b/>
                                  <w:spacing w:val="40"/>
                                  <w:w w:val="110"/>
                                  <w:sz w:val="8"/>
                                </w:rPr>
                                <w:t> </w:t>
                              </w:r>
                            </w:p>
                          </w:txbxContent>
                        </wps:txbx>
                        <wps:bodyPr wrap="square" lIns="0" tIns="0" rIns="0" bIns="0" rtlCol="0">
                          <a:noAutofit/>
                        </wps:bodyPr>
                      </wps:wsp>
                      <wps:wsp>
                        <wps:cNvPr id="729" name="Textbox 729"/>
                        <wps:cNvSpPr txBox="1"/>
                        <wps:spPr>
                          <a:xfrm>
                            <a:off x="1091873" y="2965234"/>
                            <a:ext cx="756920" cy="61594"/>
                          </a:xfrm>
                          <a:prstGeom prst="rect">
                            <a:avLst/>
                          </a:prstGeom>
                        </wps:spPr>
                        <wps:txbx>
                          <w:txbxContent>
                            <w:p>
                              <w:pPr>
                                <w:spacing w:before="3"/>
                                <w:ind w:left="0" w:right="0" w:firstLine="0"/>
                                <w:jc w:val="left"/>
                                <w:rPr>
                                  <w:rFonts w:ascii="Arial"/>
                                  <w:sz w:val="8"/>
                                </w:rPr>
                              </w:pPr>
                              <w:r>
                                <w:rPr>
                                  <w:rFonts w:ascii="Arial"/>
                                  <w:b/>
                                  <w:w w:val="110"/>
                                  <w:sz w:val="8"/>
                                </w:rPr>
                                <w:t>5.2</w:t>
                              </w:r>
                              <w:r>
                                <w:rPr>
                                  <w:rFonts w:ascii="Arial"/>
                                  <w:spacing w:val="79"/>
                                  <w:w w:val="110"/>
                                  <w:sz w:val="8"/>
                                </w:rPr>
                                <w:t> </w:t>
                              </w:r>
                              <w:r>
                                <w:rPr>
                                  <w:rFonts w:ascii="Arial"/>
                                  <w:w w:val="110"/>
                                  <w:sz w:val="8"/>
                                </w:rPr>
                                <w:t>A1</w:t>
                              </w:r>
                              <w:r>
                                <w:rPr>
                                  <w:rFonts w:ascii="Arial"/>
                                  <w:spacing w:val="74"/>
                                  <w:w w:val="150"/>
                                  <w:sz w:val="8"/>
                                </w:rPr>
                                <w:t> </w:t>
                              </w:r>
                              <w:r>
                                <w:rPr>
                                  <w:rFonts w:ascii="Arial"/>
                                  <w:w w:val="110"/>
                                  <w:sz w:val="8"/>
                                </w:rPr>
                                <w:t>Intent</w:t>
                              </w:r>
                              <w:r>
                                <w:rPr>
                                  <w:rFonts w:ascii="Arial"/>
                                  <w:spacing w:val="-6"/>
                                  <w:w w:val="110"/>
                                  <w:sz w:val="8"/>
                                </w:rPr>
                                <w:t> </w:t>
                              </w:r>
                              <w:r>
                                <w:rPr>
                                  <w:rFonts w:ascii="Arial"/>
                                  <w:w w:val="110"/>
                                  <w:sz w:val="8"/>
                                </w:rPr>
                                <w:t>based</w:t>
                              </w:r>
                              <w:r>
                                <w:rPr>
                                  <w:rFonts w:ascii="Arial"/>
                                  <w:spacing w:val="-7"/>
                                  <w:w w:val="110"/>
                                  <w:sz w:val="8"/>
                                </w:rPr>
                                <w:t> </w:t>
                              </w:r>
                              <w:r>
                                <w:rPr>
                                  <w:rFonts w:ascii="Arial"/>
                                  <w:spacing w:val="-2"/>
                                  <w:w w:val="110"/>
                                  <w:sz w:val="8"/>
                                </w:rPr>
                                <w:t>Policy</w:t>
                              </w:r>
                            </w:p>
                          </w:txbxContent>
                        </wps:txbx>
                        <wps:bodyPr wrap="square" lIns="0" tIns="0" rIns="0" bIns="0" rtlCol="0">
                          <a:noAutofit/>
                        </wps:bodyPr>
                      </wps:wsp>
                      <wps:wsp>
                        <wps:cNvPr id="730" name="Textbox 730"/>
                        <wps:cNvSpPr txBox="1"/>
                        <wps:spPr>
                          <a:xfrm>
                            <a:off x="2143905" y="3125432"/>
                            <a:ext cx="1490345" cy="149225"/>
                          </a:xfrm>
                          <a:prstGeom prst="rect">
                            <a:avLst/>
                          </a:prstGeom>
                        </wps:spPr>
                        <wps:txbx>
                          <w:txbxContent>
                            <w:p>
                              <w:pPr>
                                <w:spacing w:before="3"/>
                                <w:ind w:left="0" w:right="0" w:firstLine="0"/>
                                <w:jc w:val="left"/>
                                <w:rPr>
                                  <w:rFonts w:ascii="Arial"/>
                                  <w:b/>
                                  <w:sz w:val="8"/>
                                </w:rPr>
                              </w:pPr>
                              <w:r>
                                <w:rPr>
                                  <w:rFonts w:ascii="Arial"/>
                                  <w:b/>
                                  <w:w w:val="110"/>
                                  <w:sz w:val="8"/>
                                </w:rPr>
                                <w:t>Actor</w:t>
                              </w:r>
                              <w:r>
                                <w:rPr>
                                  <w:rFonts w:ascii="Arial"/>
                                  <w:b/>
                                  <w:spacing w:val="-7"/>
                                  <w:w w:val="110"/>
                                  <w:sz w:val="8"/>
                                </w:rPr>
                                <w:t> </w:t>
                              </w:r>
                              <w:r>
                                <w:rPr>
                                  <w:rFonts w:ascii="Arial"/>
                                  <w:b/>
                                  <w:w w:val="110"/>
                                  <w:sz w:val="8"/>
                                </w:rPr>
                                <w:t>Data</w:t>
                              </w:r>
                              <w:r>
                                <w:rPr>
                                  <w:rFonts w:ascii="Arial"/>
                                  <w:b/>
                                  <w:spacing w:val="-6"/>
                                  <w:w w:val="110"/>
                                  <w:sz w:val="8"/>
                                </w:rPr>
                                <w:t> </w:t>
                              </w:r>
                              <w:r>
                                <w:rPr>
                                  <w:rFonts w:ascii="Arial"/>
                                  <w:b/>
                                  <w:w w:val="110"/>
                                  <w:sz w:val="8"/>
                                </w:rPr>
                                <w:t>Collection</w:t>
                              </w:r>
                              <w:r>
                                <w:rPr>
                                  <w:rFonts w:ascii="Arial"/>
                                  <w:b/>
                                  <w:spacing w:val="47"/>
                                  <w:w w:val="110"/>
                                  <w:sz w:val="8"/>
                                </w:rPr>
                                <w:t> </w:t>
                              </w:r>
                              <w:r>
                                <w:rPr>
                                  <w:rFonts w:ascii="Arial"/>
                                  <w:b/>
                                  <w:w w:val="110"/>
                                  <w:sz w:val="8"/>
                                </w:rPr>
                                <w:t>Decision</w:t>
                              </w:r>
                              <w:r>
                                <w:rPr>
                                  <w:rFonts w:ascii="Arial"/>
                                  <w:b/>
                                  <w:spacing w:val="-6"/>
                                  <w:w w:val="110"/>
                                  <w:sz w:val="8"/>
                                </w:rPr>
                                <w:t> </w:t>
                              </w:r>
                              <w:r>
                                <w:rPr>
                                  <w:rFonts w:ascii="Arial"/>
                                  <w:b/>
                                  <w:spacing w:val="-2"/>
                                  <w:w w:val="110"/>
                                  <w:sz w:val="8"/>
                                </w:rPr>
                                <w:t>Making</w:t>
                              </w:r>
                            </w:p>
                            <w:p>
                              <w:pPr>
                                <w:spacing w:before="46"/>
                                <w:ind w:left="308" w:right="0" w:firstLine="0"/>
                                <w:jc w:val="left"/>
                                <w:rPr>
                                  <w:rFonts w:ascii="Arial"/>
                                  <w:sz w:val="8"/>
                                </w:rPr>
                              </w:pPr>
                              <w:r>
                                <w:rPr>
                                  <w:rFonts w:ascii="Arial"/>
                                  <w:b/>
                                  <w:w w:val="110"/>
                                  <w:sz w:val="8"/>
                                </w:rPr>
                                <w:t>6.1</w:t>
                              </w:r>
                              <w:r>
                                <w:rPr>
                                  <w:rFonts w:ascii="Arial"/>
                                  <w:spacing w:val="70"/>
                                  <w:w w:val="110"/>
                                  <w:sz w:val="8"/>
                                </w:rPr>
                                <w:t> </w:t>
                              </w:r>
                              <w:r>
                                <w:rPr>
                                  <w:rFonts w:ascii="Arial"/>
                                  <w:w w:val="110"/>
                                  <w:sz w:val="8"/>
                                </w:rPr>
                                <w:t>E2</w:t>
                              </w:r>
                              <w:r>
                                <w:rPr>
                                  <w:rFonts w:ascii="Arial"/>
                                  <w:spacing w:val="78"/>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txbxContent>
                        </wps:txbx>
                        <wps:bodyPr wrap="square" lIns="0" tIns="0" rIns="0" bIns="0" rtlCol="0">
                          <a:noAutofit/>
                        </wps:bodyPr>
                      </wps:wsp>
                      <wps:wsp>
                        <wps:cNvPr id="731" name="Textbox 731"/>
                        <wps:cNvSpPr txBox="1"/>
                        <wps:spPr>
                          <a:xfrm>
                            <a:off x="3866016" y="3333177"/>
                            <a:ext cx="1494790" cy="181610"/>
                          </a:xfrm>
                          <a:prstGeom prst="rect">
                            <a:avLst/>
                          </a:prstGeom>
                        </wps:spPr>
                        <wps:txbx>
                          <w:txbxContent>
                            <w:p>
                              <w:pPr>
                                <w:spacing w:before="3"/>
                                <w:ind w:left="0" w:right="0" w:firstLine="0"/>
                                <w:jc w:val="left"/>
                                <w:rPr>
                                  <w:rFonts w:ascii="Arial"/>
                                  <w:sz w:val="8"/>
                                </w:rPr>
                              </w:pPr>
                              <w:r>
                                <w:rPr>
                                  <w:rFonts w:ascii="Arial"/>
                                  <w:b/>
                                  <w:w w:val="110"/>
                                  <w:sz w:val="8"/>
                                </w:rPr>
                                <w:t>6.2</w:t>
                              </w:r>
                              <w:r>
                                <w:rPr>
                                  <w:rFonts w:ascii="Arial"/>
                                  <w:spacing w:val="69"/>
                                  <w:w w:val="110"/>
                                  <w:sz w:val="8"/>
                                </w:rPr>
                                <w:t> </w:t>
                              </w:r>
                              <w:r>
                                <w:rPr>
                                  <w:rFonts w:ascii="Arial"/>
                                  <w:w w:val="110"/>
                                  <w:sz w:val="8"/>
                                </w:rPr>
                                <w:t>FH</w:t>
                              </w:r>
                              <w:r>
                                <w:rPr>
                                  <w:rFonts w:ascii="Arial"/>
                                  <w:spacing w:val="78"/>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7"/>
                                  <w:w w:val="110"/>
                                  <w:sz w:val="8"/>
                                </w:rPr>
                                <w:t> </w:t>
                              </w:r>
                              <w:r>
                                <w:rPr>
                                  <w:rFonts w:ascii="Arial"/>
                                  <w:spacing w:val="-2"/>
                                  <w:w w:val="110"/>
                                  <w:sz w:val="8"/>
                                </w:rPr>
                                <w:t>Saving</w:t>
                              </w:r>
                            </w:p>
                            <w:p>
                              <w:pPr>
                                <w:spacing w:line="240" w:lineRule="auto" w:before="5"/>
                                <w:rPr>
                                  <w:rFonts w:ascii="Arial"/>
                                  <w:sz w:val="8"/>
                                </w:rPr>
                              </w:pPr>
                            </w:p>
                            <w:p>
                              <w:pPr>
                                <w:spacing w:before="0"/>
                                <w:ind w:left="57" w:right="0" w:firstLine="0"/>
                                <w:jc w:val="left"/>
                                <w:rPr>
                                  <w:rFonts w:ascii="Arial"/>
                                  <w:sz w:val="8"/>
                                </w:rPr>
                              </w:pPr>
                              <w:r>
                                <w:rPr>
                                  <w:rFonts w:ascii="Arial"/>
                                  <w:b/>
                                  <w:w w:val="110"/>
                                  <w:sz w:val="8"/>
                                </w:rPr>
                                <w:t>6.3</w:t>
                              </w:r>
                              <w:r>
                                <w:rPr>
                                  <w:rFonts w:ascii="Arial"/>
                                  <w:spacing w:val="60"/>
                                  <w:w w:val="110"/>
                                  <w:sz w:val="8"/>
                                </w:rPr>
                                <w:t> </w:t>
                              </w:r>
                              <w:r>
                                <w:rPr>
                                  <w:rFonts w:ascii="Arial"/>
                                  <w:w w:val="110"/>
                                  <w:sz w:val="8"/>
                                </w:rPr>
                                <w:t>FH</w:t>
                              </w:r>
                              <w:r>
                                <w:rPr>
                                  <w:rFonts w:ascii="Arial"/>
                                  <w:spacing w:val="73"/>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txbxContent>
                        </wps:txbx>
                        <wps:bodyPr wrap="square" lIns="0" tIns="0" rIns="0" bIns="0" rtlCol="0">
                          <a:noAutofit/>
                        </wps:bodyPr>
                      </wps:wsp>
                      <wps:wsp>
                        <wps:cNvPr id="732" name="Textbox 732"/>
                        <wps:cNvSpPr txBox="1"/>
                        <wps:spPr>
                          <a:xfrm>
                            <a:off x="2339972" y="3573840"/>
                            <a:ext cx="1487805" cy="181610"/>
                          </a:xfrm>
                          <a:prstGeom prst="rect">
                            <a:avLst/>
                          </a:prstGeom>
                        </wps:spPr>
                        <wps:txbx>
                          <w:txbxContent>
                            <w:p>
                              <w:pPr>
                                <w:spacing w:before="3"/>
                                <w:ind w:left="57" w:right="0" w:firstLine="0"/>
                                <w:jc w:val="left"/>
                                <w:rPr>
                                  <w:rFonts w:ascii="Arial"/>
                                  <w:sz w:val="8"/>
                                </w:rPr>
                              </w:pPr>
                              <w:r>
                                <w:rPr>
                                  <w:rFonts w:ascii="Arial"/>
                                  <w:b/>
                                  <w:w w:val="110"/>
                                  <w:sz w:val="8"/>
                                </w:rPr>
                                <w:t>6.4</w:t>
                              </w:r>
                              <w:r>
                                <w:rPr>
                                  <w:rFonts w:ascii="Arial"/>
                                  <w:spacing w:val="58"/>
                                  <w:w w:val="110"/>
                                  <w:sz w:val="8"/>
                                </w:rPr>
                                <w:t> </w:t>
                              </w:r>
                              <w:r>
                                <w:rPr>
                                  <w:rFonts w:ascii="Arial"/>
                                  <w:w w:val="110"/>
                                  <w:sz w:val="8"/>
                                </w:rPr>
                                <w:t>E2</w:t>
                              </w:r>
                              <w:r>
                                <w:rPr>
                                  <w:rFonts w:ascii="Arial"/>
                                  <w:spacing w:val="72"/>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p>
                              <w:pPr>
                                <w:spacing w:line="240" w:lineRule="auto" w:before="5"/>
                                <w:rPr>
                                  <w:rFonts w:ascii="Arial"/>
                                  <w:sz w:val="8"/>
                                </w:rPr>
                              </w:pPr>
                            </w:p>
                            <w:p>
                              <w:pPr>
                                <w:spacing w:before="0"/>
                                <w:ind w:left="0" w:right="0" w:firstLine="0"/>
                                <w:jc w:val="left"/>
                                <w:rPr>
                                  <w:rFonts w:ascii="Arial"/>
                                  <w:sz w:val="8"/>
                                </w:rPr>
                              </w:pPr>
                              <w:r>
                                <w:rPr>
                                  <w:rFonts w:ascii="Arial"/>
                                  <w:b/>
                                  <w:sz w:val="8"/>
                                </w:rPr>
                                <w:t>6.5</w:t>
                              </w:r>
                              <w:r>
                                <w:rPr>
                                  <w:rFonts w:ascii="Arial"/>
                                  <w:b/>
                                  <w:spacing w:val="2"/>
                                  <w:sz w:val="8"/>
                                </w:rPr>
                                <w:t> </w:t>
                              </w:r>
                              <w:r>
                                <w:rPr>
                                  <w:rFonts w:ascii="Arial"/>
                                  <w:sz w:val="8"/>
                                </w:rPr>
                                <w:t>AI/ML</w:t>
                              </w:r>
                              <w:r>
                                <w:rPr>
                                  <w:rFonts w:ascii="Arial"/>
                                  <w:spacing w:val="-3"/>
                                  <w:sz w:val="8"/>
                                </w:rPr>
                                <w:t> </w:t>
                              </w:r>
                              <w:r>
                                <w:rPr>
                                  <w:rFonts w:ascii="Arial"/>
                                  <w:sz w:val="8"/>
                                </w:rPr>
                                <w:t>model</w:t>
                              </w:r>
                              <w:r>
                                <w:rPr>
                                  <w:rFonts w:ascii="Arial"/>
                                  <w:spacing w:val="3"/>
                                  <w:sz w:val="8"/>
                                </w:rPr>
                                <w:t> </w:t>
                              </w:r>
                              <w:r>
                                <w:rPr>
                                  <w:rFonts w:ascii="Arial"/>
                                  <w:spacing w:val="-2"/>
                                  <w:sz w:val="8"/>
                                </w:rPr>
                                <w:t>inference</w:t>
                              </w:r>
                            </w:p>
                          </w:txbxContent>
                        </wps:txbx>
                        <wps:bodyPr wrap="square" lIns="0" tIns="0" rIns="0" bIns="0" rtlCol="0">
                          <a:noAutofit/>
                        </wps:bodyPr>
                      </wps:wsp>
                      <wps:wsp>
                        <wps:cNvPr id="733" name="Textbox 733"/>
                        <wps:cNvSpPr txBox="1"/>
                        <wps:spPr>
                          <a:xfrm>
                            <a:off x="2339972" y="3862051"/>
                            <a:ext cx="986790" cy="95885"/>
                          </a:xfrm>
                          <a:prstGeom prst="rect">
                            <a:avLst/>
                          </a:prstGeom>
                        </wps:spPr>
                        <wps:txbx>
                          <w:txbxContent>
                            <w:p>
                              <w:pPr>
                                <w:spacing w:before="3"/>
                                <w:ind w:left="0" w:right="0" w:firstLine="0"/>
                                <w:jc w:val="left"/>
                                <w:rPr>
                                  <w:rFonts w:ascii="Arial"/>
                                  <w:sz w:val="8"/>
                                </w:rPr>
                              </w:pPr>
                              <w:r>
                                <w:rPr>
                                  <w:rFonts w:ascii="Arial"/>
                                  <w:b/>
                                  <w:w w:val="110"/>
                                  <w:position w:val="-4"/>
                                  <w:sz w:val="8"/>
                                </w:rPr>
                                <w:t>6.6</w:t>
                              </w:r>
                              <w:r>
                                <w:rPr>
                                  <w:rFonts w:ascii="Arial"/>
                                  <w:spacing w:val="77"/>
                                  <w:w w:val="150"/>
                                  <w:sz w:val="8"/>
                                </w:rPr>
                                <w:t> </w:t>
                              </w:r>
                              <w:r>
                                <w:rPr>
                                  <w:rFonts w:ascii="Arial"/>
                                  <w:w w:val="110"/>
                                  <w:sz w:val="8"/>
                                </w:rPr>
                                <w:t>E2</w:t>
                              </w:r>
                              <w:r>
                                <w:rPr>
                                  <w:rFonts w:ascii="Arial"/>
                                  <w:spacing w:val="79"/>
                                  <w:w w:val="150"/>
                                  <w:sz w:val="8"/>
                                </w:rPr>
                                <w:t> </w:t>
                              </w:r>
                              <w:r>
                                <w:rPr>
                                  <w:rFonts w:ascii="Arial"/>
                                  <w:w w:val="110"/>
                                  <w:sz w:val="8"/>
                                </w:rPr>
                                <w:t>RF</w:t>
                              </w:r>
                              <w:r>
                                <w:rPr>
                                  <w:rFonts w:ascii="Arial"/>
                                  <w:spacing w:val="-5"/>
                                  <w:w w:val="110"/>
                                  <w:sz w:val="8"/>
                                </w:rPr>
                                <w:t> </w:t>
                              </w:r>
                              <w:r>
                                <w:rPr>
                                  <w:rFonts w:ascii="Arial"/>
                                  <w:w w:val="110"/>
                                  <w:sz w:val="8"/>
                                </w:rPr>
                                <w:t>Channel</w:t>
                              </w:r>
                              <w:r>
                                <w:rPr>
                                  <w:rFonts w:ascii="Arial"/>
                                  <w:spacing w:val="-6"/>
                                  <w:w w:val="110"/>
                                  <w:sz w:val="8"/>
                                </w:rPr>
                                <w:t> </w:t>
                              </w:r>
                              <w:r>
                                <w:rPr>
                                  <w:rFonts w:ascii="Arial"/>
                                  <w:spacing w:val="-2"/>
                                  <w:w w:val="110"/>
                                  <w:sz w:val="8"/>
                                </w:rPr>
                                <w:t>Reconfiguration</w:t>
                              </w:r>
                            </w:p>
                          </w:txbxContent>
                        </wps:txbx>
                        <wps:bodyPr wrap="square" lIns="0" tIns="0" rIns="0" bIns="0" rtlCol="0">
                          <a:noAutofit/>
                        </wps:bodyPr>
                      </wps:wsp>
                      <wps:wsp>
                        <wps:cNvPr id="734" name="Textbox 734"/>
                        <wps:cNvSpPr txBox="1"/>
                        <wps:spPr>
                          <a:xfrm>
                            <a:off x="2427763" y="3930812"/>
                            <a:ext cx="771525" cy="61594"/>
                          </a:xfrm>
                          <a:prstGeom prst="rect">
                            <a:avLst/>
                          </a:prstGeom>
                        </wps:spPr>
                        <wps:txbx>
                          <w:txbxContent>
                            <w:p>
                              <w:pPr>
                                <w:spacing w:before="3"/>
                                <w:ind w:left="0" w:right="0" w:firstLine="0"/>
                                <w:jc w:val="left"/>
                                <w:rPr>
                                  <w:rFonts w:ascii="Arial"/>
                                  <w:sz w:val="8"/>
                                </w:rPr>
                              </w:pPr>
                              <w:r>
                                <w:rPr>
                                  <w:rFonts w:ascii="Arial"/>
                                  <w:sz w:val="8"/>
                                </w:rPr>
                                <w:t>enforecement</w:t>
                              </w:r>
                              <w:r>
                                <w:rPr>
                                  <w:rFonts w:ascii="Arial"/>
                                  <w:spacing w:val="13"/>
                                  <w:sz w:val="8"/>
                                </w:rPr>
                                <w:t> </w:t>
                              </w:r>
                              <w:r>
                                <w:rPr>
                                  <w:rFonts w:ascii="Arial"/>
                                  <w:sz w:val="8"/>
                                </w:rPr>
                                <w:t>for</w:t>
                              </w:r>
                              <w:r>
                                <w:rPr>
                                  <w:rFonts w:ascii="Arial"/>
                                  <w:spacing w:val="15"/>
                                  <w:sz w:val="8"/>
                                </w:rPr>
                                <w:t> </w:t>
                              </w:r>
                              <w:r>
                                <w:rPr>
                                  <w:rFonts w:ascii="Arial"/>
                                  <w:sz w:val="8"/>
                                </w:rPr>
                                <w:t>Energy</w:t>
                              </w:r>
                              <w:r>
                                <w:rPr>
                                  <w:rFonts w:ascii="Arial"/>
                                  <w:spacing w:val="12"/>
                                  <w:sz w:val="8"/>
                                </w:rPr>
                                <w:t> </w:t>
                              </w:r>
                              <w:r>
                                <w:rPr>
                                  <w:rFonts w:ascii="Arial"/>
                                  <w:spacing w:val="-2"/>
                                  <w:sz w:val="8"/>
                                </w:rPr>
                                <w:t>saving</w:t>
                              </w:r>
                            </w:p>
                          </w:txbxContent>
                        </wps:txbx>
                        <wps:bodyPr wrap="square" lIns="0" tIns="0" rIns="0" bIns="0" rtlCol="0">
                          <a:noAutofit/>
                        </wps:bodyPr>
                      </wps:wsp>
                      <wps:wsp>
                        <wps:cNvPr id="735" name="Textbox 735"/>
                        <wps:cNvSpPr txBox="1"/>
                        <wps:spPr>
                          <a:xfrm>
                            <a:off x="3866016" y="4051509"/>
                            <a:ext cx="1024890" cy="61594"/>
                          </a:xfrm>
                          <a:prstGeom prst="rect">
                            <a:avLst/>
                          </a:prstGeom>
                        </wps:spPr>
                        <wps:txbx>
                          <w:txbxContent>
                            <w:p>
                              <w:pPr>
                                <w:spacing w:before="3"/>
                                <w:ind w:left="0" w:right="0" w:firstLine="0"/>
                                <w:jc w:val="left"/>
                                <w:rPr>
                                  <w:rFonts w:ascii="Arial"/>
                                  <w:sz w:val="8"/>
                                </w:rPr>
                              </w:pPr>
                              <w:r>
                                <w:rPr>
                                  <w:rFonts w:ascii="Arial"/>
                                  <w:b/>
                                  <w:w w:val="110"/>
                                  <w:sz w:val="8"/>
                                </w:rPr>
                                <w:t>6.</w:t>
                              </w:r>
                              <w:r>
                                <w:rPr>
                                  <w:rFonts w:ascii="Arial"/>
                                  <w:spacing w:val="51"/>
                                  <w:w w:val="110"/>
                                  <w:sz w:val="8"/>
                                </w:rPr>
                                <w:t>  </w:t>
                              </w:r>
                              <w:r>
                                <w:rPr>
                                  <w:rFonts w:ascii="Arial"/>
                                  <w:w w:val="110"/>
                                  <w:sz w:val="8"/>
                                </w:rPr>
                                <w:t>FH</w:t>
                              </w:r>
                              <w:r>
                                <w:rPr>
                                  <w:rFonts w:ascii="Arial"/>
                                  <w:spacing w:val="79"/>
                                  <w:w w:val="150"/>
                                  <w:sz w:val="8"/>
                                </w:rPr>
                                <w:t> </w:t>
                              </w:r>
                              <w:r>
                                <w:rPr>
                                  <w:rFonts w:ascii="Arial"/>
                                  <w:w w:val="110"/>
                                  <w:sz w:val="8"/>
                                </w:rPr>
                                <w:t>Updated</w:t>
                              </w:r>
                              <w:r>
                                <w:rPr>
                                  <w:rFonts w:ascii="Arial"/>
                                  <w:spacing w:val="-6"/>
                                  <w:w w:val="110"/>
                                  <w:sz w:val="8"/>
                                </w:rPr>
                                <w:t> </w:t>
                              </w:r>
                              <w:r>
                                <w:rPr>
                                  <w:rFonts w:ascii="Arial"/>
                                  <w:w w:val="110"/>
                                  <w:sz w:val="8"/>
                                </w:rPr>
                                <w:t>O-RU</w:t>
                              </w:r>
                              <w:r>
                                <w:rPr>
                                  <w:rFonts w:ascii="Arial"/>
                                  <w:spacing w:val="-6"/>
                                  <w:w w:val="110"/>
                                  <w:sz w:val="8"/>
                                </w:rPr>
                                <w:t> </w:t>
                              </w:r>
                              <w:r>
                                <w:rPr>
                                  <w:rFonts w:ascii="Arial"/>
                                  <w:spacing w:val="-2"/>
                                  <w:w w:val="110"/>
                                  <w:sz w:val="8"/>
                                </w:rPr>
                                <w:t>Configurations</w:t>
                              </w:r>
                            </w:p>
                          </w:txbxContent>
                        </wps:txbx>
                        <wps:bodyPr wrap="square" lIns="0" tIns="0" rIns="0" bIns="0" rtlCol="0">
                          <a:noAutofit/>
                        </wps:bodyPr>
                      </wps:wsp>
                      <wps:wsp>
                        <wps:cNvPr id="736" name="Textbox 736"/>
                        <wps:cNvSpPr txBox="1"/>
                        <wps:spPr>
                          <a:xfrm>
                            <a:off x="898001" y="4211707"/>
                            <a:ext cx="403225" cy="61594"/>
                          </a:xfrm>
                          <a:prstGeom prst="rect">
                            <a:avLst/>
                          </a:prstGeom>
                        </wps:spPr>
                        <wps:txbx>
                          <w:txbxContent>
                            <w:p>
                              <w:pPr>
                                <w:spacing w:before="3"/>
                                <w:ind w:left="0" w:right="0" w:firstLine="0"/>
                                <w:jc w:val="left"/>
                                <w:rPr>
                                  <w:rFonts w:ascii="Arial"/>
                                  <w:b/>
                                  <w:sz w:val="8"/>
                                </w:rPr>
                              </w:pPr>
                              <w:r>
                                <w:rPr>
                                  <w:rFonts w:ascii="Arial"/>
                                  <w:b/>
                                  <w:spacing w:val="-2"/>
                                  <w:w w:val="105"/>
                                  <w:sz w:val="8"/>
                                </w:rPr>
                                <w:t>AI/ML</w:t>
                              </w:r>
                              <w:r>
                                <w:rPr>
                                  <w:rFonts w:ascii="Arial"/>
                                  <w:b/>
                                  <w:spacing w:val="2"/>
                                  <w:w w:val="110"/>
                                  <w:sz w:val="8"/>
                                </w:rPr>
                                <w:t> </w:t>
                              </w:r>
                              <w:r>
                                <w:rPr>
                                  <w:rFonts w:ascii="Arial"/>
                                  <w:b/>
                                  <w:spacing w:val="-2"/>
                                  <w:w w:val="110"/>
                                  <w:sz w:val="8"/>
                                </w:rPr>
                                <w:t>workflow</w:t>
                              </w:r>
                            </w:p>
                          </w:txbxContent>
                        </wps:txbx>
                        <wps:bodyPr wrap="square" lIns="0" tIns="0" rIns="0" bIns="0" rtlCol="0">
                          <a:noAutofit/>
                        </wps:bodyPr>
                      </wps:wsp>
                      <wps:wsp>
                        <wps:cNvPr id="737" name="Textbox 737"/>
                        <wps:cNvSpPr txBox="1"/>
                        <wps:spPr>
                          <a:xfrm>
                            <a:off x="1091873" y="4299486"/>
                            <a:ext cx="976630" cy="95885"/>
                          </a:xfrm>
                          <a:prstGeom prst="rect">
                            <a:avLst/>
                          </a:prstGeom>
                        </wps:spPr>
                        <wps:txbx>
                          <w:txbxContent>
                            <w:p>
                              <w:pPr>
                                <w:spacing w:before="3"/>
                                <w:ind w:left="0" w:right="0" w:firstLine="0"/>
                                <w:jc w:val="left"/>
                                <w:rPr>
                                  <w:rFonts w:ascii="Arial"/>
                                  <w:sz w:val="8"/>
                                </w:rPr>
                              </w:pPr>
                              <w:r>
                                <w:rPr>
                                  <w:rFonts w:ascii="Arial"/>
                                  <w:b/>
                                  <w:position w:val="-4"/>
                                  <w:sz w:val="8"/>
                                </w:rPr>
                                <w:t>6.1</w:t>
                              </w:r>
                              <w:r>
                                <w:rPr>
                                  <w:rFonts w:ascii="Arial"/>
                                  <w:b/>
                                  <w:spacing w:val="7"/>
                                  <w:position w:val="-4"/>
                                  <w:sz w:val="8"/>
                                </w:rPr>
                                <w:t> </w:t>
                              </w:r>
                              <w:r>
                                <w:rPr>
                                  <w:rFonts w:ascii="Arial"/>
                                  <w:sz w:val="8"/>
                                </w:rPr>
                                <w:t>Performance</w:t>
                              </w:r>
                              <w:r>
                                <w:rPr>
                                  <w:rFonts w:ascii="Arial"/>
                                  <w:spacing w:val="8"/>
                                  <w:sz w:val="8"/>
                                </w:rPr>
                                <w:t> </w:t>
                              </w:r>
                              <w:r>
                                <w:rPr>
                                  <w:rFonts w:ascii="Arial"/>
                                  <w:sz w:val="8"/>
                                </w:rPr>
                                <w:t>analysis</w:t>
                              </w:r>
                              <w:r>
                                <w:rPr>
                                  <w:rFonts w:ascii="Arial"/>
                                  <w:spacing w:val="15"/>
                                  <w:sz w:val="8"/>
                                </w:rPr>
                                <w:t> </w:t>
                              </w:r>
                              <w:r>
                                <w:rPr>
                                  <w:rFonts w:ascii="Arial"/>
                                  <w:sz w:val="8"/>
                                </w:rPr>
                                <w:t>of</w:t>
                              </w:r>
                              <w:r>
                                <w:rPr>
                                  <w:rFonts w:ascii="Arial"/>
                                  <w:spacing w:val="2"/>
                                  <w:sz w:val="8"/>
                                </w:rPr>
                                <w:t> </w:t>
                              </w:r>
                              <w:r>
                                <w:rPr>
                                  <w:rFonts w:ascii="Arial"/>
                                  <w:sz w:val="8"/>
                                </w:rPr>
                                <w:t>AI/ML </w:t>
                              </w:r>
                              <w:r>
                                <w:rPr>
                                  <w:rFonts w:ascii="Arial"/>
                                  <w:spacing w:val="-2"/>
                                  <w:sz w:val="8"/>
                                </w:rPr>
                                <w:t>model</w:t>
                              </w:r>
                            </w:p>
                          </w:txbxContent>
                        </wps:txbx>
                        <wps:bodyPr wrap="square" lIns="0" tIns="0" rIns="0" bIns="0" rtlCol="0">
                          <a:noAutofit/>
                        </wps:bodyPr>
                      </wps:wsp>
                      <wps:wsp>
                        <wps:cNvPr id="738" name="Textbox 738"/>
                        <wps:cNvSpPr txBox="1"/>
                        <wps:spPr>
                          <a:xfrm>
                            <a:off x="1179664" y="4368247"/>
                            <a:ext cx="1122045" cy="61594"/>
                          </a:xfrm>
                          <a:prstGeom prst="rect">
                            <a:avLst/>
                          </a:prstGeom>
                        </wps:spPr>
                        <wps:txbx>
                          <w:txbxContent>
                            <w:p>
                              <w:pPr>
                                <w:spacing w:before="3"/>
                                <w:ind w:left="0" w:right="0" w:firstLine="0"/>
                                <w:jc w:val="left"/>
                                <w:rPr>
                                  <w:rFonts w:ascii="Arial"/>
                                  <w:sz w:val="8"/>
                                </w:rPr>
                              </w:pPr>
                              <w:r>
                                <w:rPr>
                                  <w:rFonts w:ascii="Arial"/>
                                  <w:sz w:val="8"/>
                                </w:rPr>
                                <w:t>(with</w:t>
                              </w:r>
                              <w:r>
                                <w:rPr>
                                  <w:rFonts w:ascii="Arial"/>
                                  <w:spacing w:val="11"/>
                                  <w:sz w:val="8"/>
                                </w:rPr>
                                <w:t> </w:t>
                              </w:r>
                              <w:r>
                                <w:rPr>
                                  <w:rFonts w:ascii="Arial"/>
                                  <w:sz w:val="8"/>
                                </w:rPr>
                                <w:t>possible</w:t>
                              </w:r>
                              <w:r>
                                <w:rPr>
                                  <w:rFonts w:ascii="Arial"/>
                                  <w:spacing w:val="12"/>
                                  <w:sz w:val="8"/>
                                </w:rPr>
                                <w:t> </w:t>
                              </w:r>
                              <w:r>
                                <w:rPr>
                                  <w:rFonts w:ascii="Arial"/>
                                  <w:sz w:val="8"/>
                                </w:rPr>
                                <w:t>actions,</w:t>
                              </w:r>
                              <w:r>
                                <w:rPr>
                                  <w:rFonts w:ascii="Arial"/>
                                  <w:spacing w:val="13"/>
                                  <w:sz w:val="8"/>
                                </w:rPr>
                                <w:t> </w:t>
                              </w:r>
                              <w:r>
                                <w:rPr>
                                  <w:rFonts w:ascii="Arial"/>
                                  <w:sz w:val="8"/>
                                </w:rPr>
                                <w:t>e.g.</w:t>
                              </w:r>
                              <w:r>
                                <w:rPr>
                                  <w:rFonts w:ascii="Arial"/>
                                  <w:spacing w:val="13"/>
                                  <w:sz w:val="8"/>
                                </w:rPr>
                                <w:t> </w:t>
                              </w:r>
                              <w:r>
                                <w:rPr>
                                  <w:rFonts w:ascii="Arial"/>
                                  <w:sz w:val="8"/>
                                </w:rPr>
                                <w:t>fallback,</w:t>
                              </w:r>
                              <w:r>
                                <w:rPr>
                                  <w:rFonts w:ascii="Arial"/>
                                  <w:spacing w:val="14"/>
                                  <w:sz w:val="8"/>
                                </w:rPr>
                                <w:t> </w:t>
                              </w:r>
                              <w:r>
                                <w:rPr>
                                  <w:rFonts w:ascii="Arial"/>
                                  <w:sz w:val="8"/>
                                </w:rPr>
                                <w:t>re-</w:t>
                              </w:r>
                              <w:r>
                                <w:rPr>
                                  <w:rFonts w:ascii="Arial"/>
                                  <w:spacing w:val="-2"/>
                                  <w:sz w:val="8"/>
                                </w:rPr>
                                <w:t>training)</w:t>
                              </w:r>
                            </w:p>
                          </w:txbxContent>
                        </wps:txbx>
                        <wps:bodyPr wrap="square" lIns="0" tIns="0" rIns="0" bIns="0" rtlCol="0">
                          <a:noAutofit/>
                        </wps:bodyPr>
                      </wps:wsp>
                      <wps:wsp>
                        <wps:cNvPr id="739" name="Textbox 739"/>
                        <wps:cNvSpPr txBox="1"/>
                        <wps:spPr>
                          <a:xfrm>
                            <a:off x="1091873" y="4535770"/>
                            <a:ext cx="1068070" cy="61594"/>
                          </a:xfrm>
                          <a:prstGeom prst="rect">
                            <a:avLst/>
                          </a:prstGeom>
                        </wps:spPr>
                        <wps:txbx>
                          <w:txbxContent>
                            <w:p>
                              <w:pPr>
                                <w:spacing w:before="3"/>
                                <w:ind w:left="0" w:right="0" w:firstLine="0"/>
                                <w:jc w:val="left"/>
                                <w:rPr>
                                  <w:rFonts w:ascii="Arial"/>
                                  <w:sz w:val="8"/>
                                </w:rPr>
                              </w:pPr>
                              <w:r>
                                <w:rPr>
                                  <w:rFonts w:ascii="Arial"/>
                                  <w:b/>
                                  <w:w w:val="110"/>
                                  <w:sz w:val="8"/>
                                </w:rPr>
                                <w:t>6.2</w:t>
                              </w:r>
                              <w:r>
                                <w:rPr>
                                  <w:rFonts w:ascii="Arial"/>
                                  <w:spacing w:val="72"/>
                                  <w:w w:val="150"/>
                                  <w:sz w:val="8"/>
                                </w:rPr>
                                <w:t> </w:t>
                              </w:r>
                              <w:r>
                                <w:rPr>
                                  <w:rFonts w:ascii="Arial"/>
                                  <w:w w:val="110"/>
                                  <w:sz w:val="8"/>
                                </w:rPr>
                                <w:t>O1</w:t>
                              </w:r>
                              <w:r>
                                <w:rPr>
                                  <w:rFonts w:ascii="Arial"/>
                                  <w:spacing w:val="78"/>
                                  <w:w w:val="150"/>
                                  <w:sz w:val="8"/>
                                </w:rPr>
                                <w:t> </w:t>
                              </w:r>
                              <w:r>
                                <w:rPr>
                                  <w:rFonts w:ascii="Arial"/>
                                  <w:w w:val="110"/>
                                  <w:sz w:val="8"/>
                                </w:rPr>
                                <w:t>or</w:t>
                              </w:r>
                              <w:r>
                                <w:rPr>
                                  <w:rFonts w:ascii="Arial"/>
                                  <w:spacing w:val="77"/>
                                  <w:w w:val="150"/>
                                  <w:sz w:val="8"/>
                                </w:rPr>
                                <w:t> </w:t>
                              </w:r>
                              <w:r>
                                <w:rPr>
                                  <w:rFonts w:ascii="Arial"/>
                                  <w:w w:val="110"/>
                                  <w:sz w:val="8"/>
                                </w:rPr>
                                <w:t>O2</w:t>
                              </w:r>
                              <w:r>
                                <w:rPr>
                                  <w:rFonts w:ascii="Arial"/>
                                  <w:spacing w:val="78"/>
                                  <w:w w:val="150"/>
                                  <w:sz w:val="8"/>
                                </w:rPr>
                                <w:t> </w:t>
                              </w:r>
                              <w:r>
                                <w:rPr>
                                  <w:rFonts w:ascii="Arial"/>
                                  <w:w w:val="110"/>
                                  <w:sz w:val="8"/>
                                </w:rPr>
                                <w:t>Update</w:t>
                              </w:r>
                              <w:r>
                                <w:rPr>
                                  <w:rFonts w:ascii="Arial"/>
                                  <w:spacing w:val="-9"/>
                                  <w:w w:val="110"/>
                                  <w:sz w:val="8"/>
                                </w:rPr>
                                <w:t> </w:t>
                              </w:r>
                              <w:r>
                                <w:rPr>
                                  <w:rFonts w:ascii="Arial"/>
                                  <w:w w:val="110"/>
                                  <w:sz w:val="8"/>
                                </w:rPr>
                                <w:t>AI/ML</w:t>
                              </w:r>
                              <w:r>
                                <w:rPr>
                                  <w:rFonts w:ascii="Arial"/>
                                  <w:spacing w:val="-9"/>
                                  <w:w w:val="110"/>
                                  <w:sz w:val="8"/>
                                </w:rPr>
                                <w:t> </w:t>
                              </w:r>
                              <w:r>
                                <w:rPr>
                                  <w:rFonts w:ascii="Arial"/>
                                  <w:spacing w:val="-4"/>
                                  <w:w w:val="110"/>
                                  <w:sz w:val="8"/>
                                </w:rPr>
                                <w:t>model</w:t>
                              </w:r>
                            </w:p>
                          </w:txbxContent>
                        </wps:txbx>
                        <wps:bodyPr wrap="square" lIns="0" tIns="0" rIns="0" bIns="0" rtlCol="0">
                          <a:noAutofit/>
                        </wps:bodyPr>
                      </wps:wsp>
                      <wps:wsp>
                        <wps:cNvPr id="740" name="Textbox 740"/>
                        <wps:cNvSpPr txBox="1"/>
                        <wps:spPr>
                          <a:xfrm>
                            <a:off x="134948" y="4725959"/>
                            <a:ext cx="485775" cy="61594"/>
                          </a:xfrm>
                          <a:prstGeom prst="rect">
                            <a:avLst/>
                          </a:prstGeom>
                        </wps:spPr>
                        <wps:txbx>
                          <w:txbxContent>
                            <w:p>
                              <w:pPr>
                                <w:spacing w:before="3"/>
                                <w:ind w:left="0" w:right="0" w:firstLine="0"/>
                                <w:jc w:val="left"/>
                                <w:rPr>
                                  <w:rFonts w:ascii="Arial"/>
                                  <w:sz w:val="8"/>
                                </w:rPr>
                              </w:pPr>
                              <w:r>
                                <w:rPr>
                                  <w:rFonts w:ascii="Arial"/>
                                  <w:w w:val="110"/>
                                  <w:sz w:val="8"/>
                                </w:rPr>
                                <w:t>Collection</w:t>
                              </w:r>
                              <w:r>
                                <w:rPr>
                                  <w:rFonts w:ascii="Arial"/>
                                  <w:spacing w:val="57"/>
                                  <w:w w:val="110"/>
                                  <w:sz w:val="8"/>
                                </w:rPr>
                                <w:t> </w:t>
                              </w:r>
                              <w:r>
                                <w:rPr>
                                  <w:rFonts w:ascii="Arial"/>
                                  <w:spacing w:val="-2"/>
                                  <w:w w:val="110"/>
                                  <w:sz w:val="8"/>
                                </w:rPr>
                                <w:t>Control</w:t>
                              </w:r>
                            </w:p>
                          </w:txbxContent>
                        </wps:txbx>
                        <wps:bodyPr wrap="square" lIns="0" tIns="0" rIns="0" bIns="0" rtlCol="0">
                          <a:noAutofit/>
                        </wps:bodyPr>
                      </wps:wsp>
                      <wps:wsp>
                        <wps:cNvPr id="741" name="Textbox 741"/>
                        <wps:cNvSpPr txBox="1"/>
                        <wps:spPr>
                          <a:xfrm>
                            <a:off x="919949" y="4725959"/>
                            <a:ext cx="304800" cy="61594"/>
                          </a:xfrm>
                          <a:prstGeom prst="rect">
                            <a:avLst/>
                          </a:prstGeom>
                        </wps:spPr>
                        <wps:txbx>
                          <w:txbxContent>
                            <w:p>
                              <w:pPr>
                                <w:spacing w:before="3"/>
                                <w:ind w:left="0" w:right="0" w:firstLine="0"/>
                                <w:jc w:val="left"/>
                                <w:rPr>
                                  <w:rFonts w:ascii="Arial"/>
                                  <w:sz w:val="8"/>
                                </w:rPr>
                              </w:pPr>
                              <w:r>
                                <w:rPr>
                                  <w:rFonts w:ascii="Arial"/>
                                  <w:sz w:val="8"/>
                                </w:rPr>
                                <w:t>Non-RT</w:t>
                              </w:r>
                              <w:r>
                                <w:rPr>
                                  <w:rFonts w:ascii="Arial"/>
                                  <w:spacing w:val="10"/>
                                  <w:sz w:val="8"/>
                                </w:rPr>
                                <w:t> </w:t>
                              </w:r>
                              <w:r>
                                <w:rPr>
                                  <w:rFonts w:ascii="Arial"/>
                                  <w:spacing w:val="-5"/>
                                  <w:sz w:val="8"/>
                                </w:rPr>
                                <w:t>RIC</w:t>
                              </w:r>
                            </w:p>
                          </w:txbxContent>
                        </wps:txbx>
                        <wps:bodyPr wrap="square" lIns="0" tIns="0" rIns="0" bIns="0" rtlCol="0">
                          <a:noAutofit/>
                        </wps:bodyPr>
                      </wps:wsp>
                      <wps:wsp>
                        <wps:cNvPr id="742" name="Textbox 742"/>
                        <wps:cNvSpPr txBox="1"/>
                        <wps:spPr>
                          <a:xfrm>
                            <a:off x="2151221" y="4725959"/>
                            <a:ext cx="323215" cy="61594"/>
                          </a:xfrm>
                          <a:prstGeom prst="rect">
                            <a:avLst/>
                          </a:prstGeom>
                        </wps:spPr>
                        <wps:txbx>
                          <w:txbxContent>
                            <w:p>
                              <w:pPr>
                                <w:spacing w:before="3"/>
                                <w:ind w:left="0" w:right="0" w:firstLine="0"/>
                                <w:jc w:val="left"/>
                                <w:rPr>
                                  <w:rFonts w:ascii="Arial"/>
                                  <w:sz w:val="8"/>
                                </w:rPr>
                              </w:pPr>
                              <w:r>
                                <w:rPr>
                                  <w:rFonts w:ascii="Arial"/>
                                  <w:sz w:val="8"/>
                                </w:rPr>
                                <w:t>Near-RT</w:t>
                              </w:r>
                              <w:r>
                                <w:rPr>
                                  <w:rFonts w:ascii="Arial"/>
                                  <w:spacing w:val="14"/>
                                  <w:sz w:val="8"/>
                                </w:rPr>
                                <w:t> </w:t>
                              </w:r>
                              <w:r>
                                <w:rPr>
                                  <w:rFonts w:ascii="Arial"/>
                                  <w:spacing w:val="-5"/>
                                  <w:sz w:val="8"/>
                                </w:rPr>
                                <w:t>RIC</w:t>
                              </w:r>
                            </w:p>
                          </w:txbxContent>
                        </wps:txbx>
                        <wps:bodyPr wrap="square" lIns="0" tIns="0" rIns="0" bIns="0" rtlCol="0">
                          <a:noAutofit/>
                        </wps:bodyPr>
                      </wps:wsp>
                      <wps:wsp>
                        <wps:cNvPr id="743" name="Textbox 743"/>
                        <wps:cNvSpPr txBox="1"/>
                        <wps:spPr>
                          <a:xfrm>
                            <a:off x="3714515" y="4725959"/>
                            <a:ext cx="248920" cy="61594"/>
                          </a:xfrm>
                          <a:prstGeom prst="rect">
                            <a:avLst/>
                          </a:prstGeom>
                        </wps:spPr>
                        <wps:txbx>
                          <w:txbxContent>
                            <w:p>
                              <w:pPr>
                                <w:spacing w:before="3"/>
                                <w:ind w:left="0" w:right="0" w:firstLine="0"/>
                                <w:jc w:val="left"/>
                                <w:rPr>
                                  <w:rFonts w:ascii="Arial"/>
                                  <w:sz w:val="8"/>
                                </w:rPr>
                              </w:pPr>
                              <w:r>
                                <w:rPr>
                                  <w:rFonts w:ascii="Arial"/>
                                  <w:w w:val="105"/>
                                  <w:sz w:val="8"/>
                                </w:rPr>
                                <w:t>E2-</w:t>
                              </w:r>
                              <w:r>
                                <w:rPr>
                                  <w:rFonts w:ascii="Arial"/>
                                  <w:spacing w:val="-2"/>
                                  <w:w w:val="110"/>
                                  <w:sz w:val="8"/>
                                </w:rPr>
                                <w:t>Nodes</w:t>
                              </w:r>
                            </w:p>
                          </w:txbxContent>
                        </wps:txbx>
                        <wps:bodyPr wrap="square" lIns="0" tIns="0" rIns="0" bIns="0" rtlCol="0">
                          <a:noAutofit/>
                        </wps:bodyPr>
                      </wps:wsp>
                      <wps:wsp>
                        <wps:cNvPr id="744" name="Textbox 744"/>
                        <wps:cNvSpPr txBox="1"/>
                        <wps:spPr>
                          <a:xfrm>
                            <a:off x="5278906" y="4725959"/>
                            <a:ext cx="179705" cy="61594"/>
                          </a:xfrm>
                          <a:prstGeom prst="rect">
                            <a:avLst/>
                          </a:prstGeom>
                        </wps:spPr>
                        <wps:txbx>
                          <w:txbxContent>
                            <w:p>
                              <w:pPr>
                                <w:spacing w:before="3"/>
                                <w:ind w:left="0" w:right="0" w:firstLine="0"/>
                                <w:jc w:val="left"/>
                                <w:rPr>
                                  <w:rFonts w:ascii="Arial"/>
                                  <w:sz w:val="8"/>
                                </w:rPr>
                              </w:pPr>
                              <w:r>
                                <w:rPr>
                                  <w:rFonts w:ascii="Arial"/>
                                  <w:w w:val="105"/>
                                  <w:sz w:val="8"/>
                                </w:rPr>
                                <w:t>O-</w:t>
                              </w:r>
                              <w:r>
                                <w:rPr>
                                  <w:rFonts w:ascii="Arial"/>
                                  <w:spacing w:val="-5"/>
                                  <w:w w:val="110"/>
                                  <w:sz w:val="8"/>
                                </w:rPr>
                                <w:t>RUs</w:t>
                              </w:r>
                            </w:p>
                          </w:txbxContent>
                        </wps:txbx>
                        <wps:bodyPr wrap="square" lIns="0" tIns="0" rIns="0" bIns="0" rtlCol="0">
                          <a:noAutofit/>
                        </wps:bodyPr>
                      </wps:wsp>
                    </wpg:wgp>
                  </a:graphicData>
                </a:graphic>
              </wp:inline>
            </w:drawing>
          </mc:Choice>
          <mc:Fallback>
            <w:pict>
              <v:group style="width:441.55pt;height:383.05pt;mso-position-horizontal-relative:char;mso-position-vertical-relative:line" id="docshapegroup622" coordorigin="0,0" coordsize="8831,7661">
                <v:rect style="position:absolute;left:149;top:34;width:1847;height:7593" id="docshape623" filled="true" fillcolor="#ffd600" stroked="false">
                  <v:fill type="solid"/>
                </v:rect>
                <v:rect style="position:absolute;left:149;top:34;width:1847;height:7593" id="docshape624" filled="false" stroked="true" strokeweight=".336031pt" strokecolor="#a80036">
                  <v:stroke dashstyle="solid"/>
                </v:rect>
                <v:rect style="position:absolute;left:3323;top:34;width:5338;height:7593" id="docshape625" filled="true" fillcolor="#ffb6c1" stroked="false">
                  <v:fill type="solid"/>
                </v:rect>
                <v:rect style="position:absolute;left:3323;top:34;width:5338;height:7593" id="docshape626" filled="false" stroked="true" strokeweight=".336019pt" strokecolor="#a80036">
                  <v:stroke dashstyle="solid"/>
                </v:rect>
                <v:shape style="position:absolute;left:0;top:0;width:8831;height:5236" type="#_x0000_t75" id="docshape627" alt="Generated by PlantUML" stroked="false">
                  <v:imagedata r:id="rId14" o:title=""/>
                </v:shape>
                <v:shape style="position:absolute;left:0;top:0;width:8831;height:2414" type="#_x0000_t75" id="docshape628" alt="Generated by PlantUML" stroked="false">
                  <v:imagedata r:id="rId15" o:title=""/>
                </v:shape>
                <v:shape style="position:absolute;left:0;top:645;width:8831;height:3059" type="#_x0000_t75" id="docshape629" alt="Generated by PlantUML" stroked="false">
                  <v:imagedata r:id="rId16" o:title=""/>
                </v:shape>
                <v:shape style="position:absolute;left:0;top:2044;width:6665;height:2840" type="#_x0000_t75" id="docshape630" alt="Generated by PlantUML" stroked="false">
                  <v:imagedata r:id="rId17" o:title=""/>
                </v:shape>
                <v:shape style="position:absolute;left:0;top:3536;width:7881;height:1924" type="#_x0000_t75" id="docshape631" alt="Generated by PlantUML" stroked="false">
                  <v:imagedata r:id="rId18" o:title=""/>
                </v:shape>
                <v:shape style="position:absolute;left:0;top:3271;width:8831;height:4389" type="#_x0000_t75" id="docshape632" alt="Generated by PlantUML" stroked="false">
                  <v:imagedata r:id="rId19" o:title=""/>
                </v:shape>
                <v:shape style="position:absolute;left:0;top:5926;width:6665;height:1734" type="#_x0000_t75" id="docshape633" alt="Generated by PlantUML" stroked="false">
                  <v:imagedata r:id="rId20" o:title=""/>
                </v:shape>
                <v:shape style="position:absolute;left:593;top:492;width:7861;height:6900" id="docshape634" coordorigin="593,493" coordsize="7861,6900" path="m593,493l593,7392m1679,493l1679,7392m3641,493l3641,7392m6043,493l6043,7392m8453,493l8453,7392e" filled="false" stroked="true" strokeweight=".336012pt" strokecolor="#a80036">
                  <v:path arrowok="t"/>
                  <v:stroke dashstyle="dash"/>
                </v:shape>
                <v:shape style="position:absolute;left:0;top:86;width:1821;height:565" type="#_x0000_t75" id="docshape635" alt="Generated by PlantUML" stroked="false">
                  <v:imagedata r:id="rId21" o:title=""/>
                </v:shape>
                <v:shape style="position:absolute;left:0;top:7199;width:1821;height:461" type="#_x0000_t75" id="docshape636" alt="Generated by PlantUML" stroked="false">
                  <v:imagedata r:id="rId22" o:title=""/>
                </v:shape>
                <v:shape style="position:absolute;left:818;top:86;width:1694;height:565" type="#_x0000_t75" id="docshape637" alt="Generated by PlantUML" stroked="false">
                  <v:imagedata r:id="rId23" o:title=""/>
                </v:shape>
                <v:shape style="position:absolute;left:818;top:7199;width:1694;height:461" type="#_x0000_t75" id="docshape638" alt="Generated by PlantUML" stroked="false">
                  <v:imagedata r:id="rId24" o:title=""/>
                </v:shape>
                <v:shape style="position:absolute;left:2776;top:86;width:1711;height:565" type="#_x0000_t75" id="docshape639" alt="Generated by PlantUML" stroked="false">
                  <v:imagedata r:id="rId25" o:title=""/>
                </v:shape>
                <v:shape style="position:absolute;left:2776;top:7199;width:1711;height:461" type="#_x0000_t75" id="docshape640" alt="Generated by PlantUML" stroked="false">
                  <v:imagedata r:id="rId26" o:title=""/>
                </v:shape>
                <v:shape style="position:absolute;left:5351;top:86;width:1366;height:565" type="#_x0000_t75" id="docshape641" alt="Generated by PlantUML" stroked="false">
                  <v:imagedata r:id="rId27" o:title=""/>
                </v:shape>
                <v:shape style="position:absolute;left:5351;top:7199;width:1366;height:461" type="#_x0000_t75" id="docshape642" alt="Generated by PlantUML" stroked="false">
                  <v:imagedata r:id="rId28" o:title=""/>
                </v:shape>
                <v:shape style="position:absolute;left:7920;top:86;width:911;height:565" type="#_x0000_t75" id="docshape643" alt="Generated by PlantUML" stroked="false">
                  <v:imagedata r:id="rId29" o:title=""/>
                </v:shape>
                <v:shape style="position:absolute;left:7920;top:7199;width:911;height:461" type="#_x0000_t75" id="docshape644" alt="Generated by PlantUML" stroked="false">
                  <v:imagedata r:id="rId30" o:title=""/>
                </v:shape>
                <v:shape style="position:absolute;left:57;top:590;width:882;height:121" id="docshape645" coordorigin="58,591" coordsize="882,121" path="m939,591l58,591,58,711,881,711,939,654,939,591xe" filled="true" fillcolor="#ededed" stroked="false">
                  <v:path arrowok="t"/>
                  <v:fill type="solid"/>
                </v:shape>
                <v:shape style="position:absolute;left:57;top:590;width:882;height:121" id="docshape646" coordorigin="58,591" coordsize="882,121" path="m58,591l939,591,939,654,881,711,58,711,58,591e" filled="false" stroked="true" strokeweight=".335991pt" strokecolor="#000000">
                  <v:path arrowok="t"/>
                  <v:stroke dashstyle="solid"/>
                </v:shape>
                <v:rect style="position:absolute;left:57;top:591;width:8696;height:2322" id="docshape647" filled="false" stroked="true" strokeweight=".575988pt" strokecolor="#000000">
                  <v:stroke dashstyle="solid"/>
                </v:rect>
                <v:shape style="position:absolute;left:111;top:748;width:364;height:127" type="#_x0000_t75" id="docshape648" stroked="false">
                  <v:imagedata r:id="rId31" o:title=""/>
                </v:shape>
                <v:rect style="position:absolute;left:115;top:751;width:8581;height:831" id="docshape649" filled="false" stroked="true" strokeweight=".575983pt" strokecolor="#000000">
                  <v:stroke dashstyle="solid"/>
                </v:rect>
                <v:shape style="position:absolute;left:5976;top:1014;width:58;height:47" id="docshape650" coordorigin="5976,1014" coordsize="58,47" path="m5976,1014l5999,1037,5976,1060,6034,1037,5976,1014xe" filled="true" fillcolor="#a80036" stroked="false">
                  <v:path arrowok="t"/>
                  <v:fill type="solid"/>
                </v:shape>
                <v:shape style="position:absolute;left:596;top:1014;width:5438;height:47" id="docshape651" coordorigin="596,1014" coordsize="5438,47" path="m5976,1014l6034,1037,5976,1060,5999,1037,5976,1014xm596,1037l6011,1037e" filled="false" stroked="true" strokeweight=".336012pt" strokecolor="#a80036">
                  <v:path arrowok="t"/>
                  <v:stroke dashstyle="solid"/>
                </v:shape>
                <v:shape style="position:absolute;left:8384;top:1203;width:58;height:47" id="docshape652" coordorigin="8384,1203" coordsize="58,47" path="m8384,1203l8407,1226,8384,1249,8442,1226,8384,1203xe" filled="true" fillcolor="#a80036" stroked="false">
                  <v:path arrowok="t"/>
                  <v:fill type="solid"/>
                </v:shape>
                <v:shape style="position:absolute;left:6045;top:1203;width:2397;height:47" id="docshape653" coordorigin="6045,1203" coordsize="2397,47" path="m8384,1203l8442,1226,8384,1249,8407,1226,8384,1203xm6045,1226l8419,1226e" filled="false" stroked="true" strokeweight=".336012pt" strokecolor="#a80036">
                  <v:path arrowok="t"/>
                  <v:stroke dashstyle="solid"/>
                </v:shape>
                <v:line style="position:absolute" from="115,1278" to="8695,1278" stroked="true" strokeweight=".33599pt" strokecolor="#000000">
                  <v:stroke dashstyle="shortdot"/>
                </v:line>
                <v:shape style="position:absolute;left:8384;top:1512;width:58;height:47" id="docshape654" coordorigin="8384,1513" coordsize="58,47" path="m8384,1513l8407,1536,8384,1559,8442,1536,8384,1513xe" filled="true" fillcolor="#a80036" stroked="false">
                  <v:path arrowok="t"/>
                  <v:fill type="solid"/>
                </v:shape>
                <v:shape style="position:absolute;left:596;top:1512;width:7846;height:47" id="docshape655" coordorigin="596,1513" coordsize="7846,47" path="m8384,1513l8442,1536,8384,1559,8407,1536,8384,1513xm596,1536l8419,1536e" filled="false" stroked="true" strokeweight=".336012pt" strokecolor="#a80036">
                  <v:path arrowok="t"/>
                  <v:stroke dashstyle="solid"/>
                </v:shape>
                <v:shape style="position:absolute;left:111;top:1659;width:364;height:128" type="#_x0000_t75" id="docshape656" stroked="false">
                  <v:imagedata r:id="rId32" o:title=""/>
                </v:shape>
                <v:rect style="position:absolute;left:115;top:1662;width:8581;height:1020" id="docshape657" filled="false" stroked="true" strokeweight=".575984pt" strokecolor="#000000">
                  <v:stroke dashstyle="solid"/>
                </v:rect>
                <v:shape style="position:absolute;left:6051;top:1925;width:58;height:47" id="docshape658" coordorigin="6051,1925" coordsize="58,47" path="m6109,1925l6051,1948,6109,1971,6086,1948,6109,1925xe" filled="true" fillcolor="#a80036" stroked="false">
                  <v:path arrowok="t"/>
                  <v:fill type="solid"/>
                </v:shape>
                <v:shape style="position:absolute;left:6051;top:1925;width:2397;height:47" id="docshape659" coordorigin="6051,1925" coordsize="2397,47" path="m6109,1925l6051,1948,6109,1971,6086,1948,6109,1925xm6074,1948l8448,1948e" filled="false" stroked="true" strokeweight=".336012pt" strokecolor="#a80036">
                  <v:path arrowok="t"/>
                  <v:stroke dashstyle="solid"/>
                </v:shape>
                <v:shape style="position:absolute;left:601;top:2114;width:58;height:47" id="docshape660" coordorigin="602,2115" coordsize="58,47" path="m660,2115l602,2138,660,2161,637,2138,660,2115xe" filled="true" fillcolor="#a80036" stroked="false">
                  <v:path arrowok="t"/>
                  <v:fill type="solid"/>
                </v:shape>
                <v:shape style="position:absolute;left:601;top:2114;width:5438;height:47" id="docshape661" coordorigin="602,2115" coordsize="5438,47" path="m660,2115l602,2138,660,2161,637,2138,660,2115xm625,2138l6040,2138e" filled="false" stroked="true" strokeweight=".336012pt" strokecolor="#a80036">
                  <v:path arrowok="t"/>
                  <v:stroke dashstyle="solid"/>
                </v:shape>
                <v:line style="position:absolute" from="115,2190" to="8695,2190" stroked="true" strokeweight=".33599pt" strokecolor="#000000">
                  <v:stroke dashstyle="shortdot"/>
                </v:line>
                <v:shape style="position:absolute;left:601;top:2424;width:58;height:47" id="docshape662" coordorigin="602,2424" coordsize="58,47" path="m660,2424l602,2447,660,2470,637,2447,660,2424xe" filled="true" fillcolor="#a80036" stroked="false">
                  <v:path arrowok="t"/>
                  <v:fill type="solid"/>
                </v:shape>
                <v:shape style="position:absolute;left:601;top:2424;width:7846;height:47" id="docshape663" coordorigin="602,2424" coordsize="7846,47" path="m660,2424l602,2447,660,2470,637,2447,660,2424xm625,2447l8448,2447e" filled="false" stroked="true" strokeweight=".336012pt" strokecolor="#a80036">
                  <v:path arrowok="t"/>
                  <v:stroke dashstyle="solid"/>
                </v:shape>
                <v:shape style="position:absolute;left:601;top:2613;width:58;height:47" id="docshape664" coordorigin="602,2614" coordsize="58,47" path="m660,2614l602,2637,660,2660,637,2637,660,2614xe" filled="true" fillcolor="#a80036" stroked="false">
                  <v:path arrowok="t"/>
                  <v:fill type="solid"/>
                </v:shape>
                <v:shape style="position:absolute;left:601;top:2613;width:5438;height:47" id="docshape665" coordorigin="602,2614" coordsize="5438,47" path="m660,2614l602,2637,660,2660,637,2637,660,2614xm625,2637l6040,2637e" filled="false" stroked="true" strokeweight=".336012pt" strokecolor="#a80036">
                  <v:path arrowok="t"/>
                  <v:stroke dashstyle="solid"/>
                </v:shape>
                <v:shape style="position:absolute;left:1610;top:2843;width:58;height:46" id="docshape666" coordorigin="1610,2843" coordsize="58,46" path="m1610,2843l1633,2866,1610,2889,1668,2866,1610,2843xe" filled="true" fillcolor="#a80036" stroked="false">
                  <v:path arrowok="t"/>
                  <v:fill type="solid"/>
                </v:shape>
                <v:shape style="position:absolute;left:596;top:2843;width:1072;height:46" id="docshape667" coordorigin="596,2843" coordsize="1072,46" path="m1610,2843l1668,2866,1610,2889,1633,2866,1610,2843xm596,2866l1645,2866e" filled="false" stroked="true" strokeweight=".336012pt" strokecolor="#a80036">
                  <v:path arrowok="t"/>
                  <v:stroke dashstyle="solid"/>
                </v:shape>
                <v:shape style="position:absolute;left:1327;top:2992;width:870;height:121" id="docshape668" coordorigin="1328,2993" coordsize="870,121" path="m2198,2993l1328,2993,1328,3113,2140,3113,2198,3056,2198,2993xe" filled="true" fillcolor="#ededed" stroked="false">
                  <v:path arrowok="t"/>
                  <v:fill type="solid"/>
                </v:shape>
                <v:shape style="position:absolute;left:1327;top:2992;width:870;height:121" id="docshape669" coordorigin="1328,2993" coordsize="870,121" path="m1328,2993l2198,2993,2198,3056,2140,3113,1328,3113,1328,2993e" filled="false" stroked="true" strokeweight=".335991pt" strokecolor="#000000">
                  <v:path arrowok="t"/>
                  <v:stroke dashstyle="solid"/>
                </v:shape>
                <v:rect style="position:absolute;left:1327;top:2993;width:2671;height:947" id="docshape670" filled="false" stroked="true" strokeweight=".575991pt" strokecolor="#000000">
                  <v:stroke dashstyle="solid"/>
                </v:rect>
                <v:shape style="position:absolute;left:1679;top:3253;width:246;height:105" type="#_x0000_t75" id="docshape671" stroked="false">
                  <v:imagedata r:id="rId33" o:title=""/>
                </v:shape>
                <v:shape style="position:absolute;left:1679;top:3625;width:246;height:105" type="#_x0000_t75" id="docshape672" stroked="false">
                  <v:imagedata r:id="rId33" o:title=""/>
                </v:shape>
                <v:shape style="position:absolute;left:3574;top:3870;width:58;height:47" id="docshape673" coordorigin="3574,3870" coordsize="58,47" path="m3574,3870l3597,3893,3574,3916,3632,3893,3574,3870xe" filled="true" fillcolor="#a80036" stroked="false">
                  <v:path arrowok="t"/>
                  <v:fill type="solid"/>
                </v:shape>
                <v:shape style="position:absolute;left:1679;top:3870;width:1953;height:47" id="docshape674" coordorigin="1679,3870" coordsize="1953,47" path="m3574,3870l3632,3893,3574,3916,3597,3893,3574,3870xm1679,3893l3609,3893e" filled="false" stroked="true" strokeweight=".336012pt" strokecolor="#a80036">
                  <v:path arrowok="t"/>
                  <v:stroke dashstyle="solid"/>
                </v:shape>
                <v:shape style="position:absolute;left:111;top:4177;width:364;height:127" type="#_x0000_t75" id="docshape675" stroked="false">
                  <v:imagedata r:id="rId34" o:title=""/>
                </v:shape>
                <v:rect style="position:absolute;left:115;top:4180;width:3883;height:642" id="docshape676" filled="false" stroked="true" strokeweight=".575985pt" strokecolor="#000000">
                  <v:stroke dashstyle="solid"/>
                </v:rect>
                <v:shape style="position:absolute;left:3574;top:4443;width:58;height:47" id="docshape677" coordorigin="3574,4443" coordsize="58,47" path="m3574,4443l3597,4466,3574,4489,3632,4466,3574,4443xe" filled="true" fillcolor="#a80036" stroked="false">
                  <v:path arrowok="t"/>
                  <v:fill type="solid"/>
                </v:shape>
                <v:shape style="position:absolute;left:596;top:4443;width:3036;height:47" id="docshape678" coordorigin="596,4443" coordsize="3036,47" path="m3574,4443l3632,4466,3574,4489,3597,4466,3574,4443xm596,4466l3609,4466e" filled="false" stroked="true" strokeweight=".336012pt" strokecolor="#a80036">
                  <v:path arrowok="t"/>
                  <v:stroke dashstyle="solid"/>
                </v:shape>
                <v:line style="position:absolute" from="115,4518" to="3998,4518" stroked="true" strokeweight=".33599pt" strokecolor="#000000">
                  <v:stroke dashstyle="shortdot"/>
                </v:line>
                <v:shape style="position:absolute;left:3574;top:4752;width:58;height:47" id="docshape679" coordorigin="3574,4753" coordsize="58,47" path="m3574,4753l3597,4776,3574,4799,3632,4776,3574,4753xe" filled="true" fillcolor="#a80036" stroked="false">
                  <v:path arrowok="t"/>
                  <v:fill type="solid"/>
                </v:shape>
                <v:shape style="position:absolute;left:3574;top:4752;width:58;height:47" id="docshape680" coordorigin="3574,4753" coordsize="58,47" path="m3574,4753l3632,4776,3574,4799,3597,4776,3574,4753xe" filled="false" stroked="true" strokeweight=".336007pt" strokecolor="#a80036">
                  <v:path arrowok="t"/>
                  <v:stroke dashstyle="solid"/>
                </v:shape>
                <v:line style="position:absolute" from="1679,4776" to="3609,4776" stroked="true" strokeweight=".33599pt" strokecolor="#a80036">
                  <v:stroke dashstyle="shortdot"/>
                </v:line>
                <v:shape style="position:absolute;left:3289;top:4902;width:1901;height:121" id="docshape681" coordorigin="3289,4903" coordsize="1901,121" path="m5190,4903l3289,4903,3289,5023,5132,5023,5190,4965,5190,4903xe" filled="true" fillcolor="#ededed" stroked="false">
                  <v:path arrowok="t"/>
                  <v:fill type="solid"/>
                </v:shape>
                <v:shape style="position:absolute;left:3289;top:4902;width:1901;height:121" id="docshape682" coordorigin="3289,4903" coordsize="1901,121" path="m3289,4903l5190,4903,5190,4965,5132,5023,3289,5023,3289,4903e" filled="false" stroked="true" strokeweight=".33599pt" strokecolor="#000000">
                  <v:path arrowok="t"/>
                  <v:stroke dashstyle="solid"/>
                </v:shape>
                <v:rect style="position:absolute;left:3289;top:4902;width:5407;height:1629" id="docshape683" filled="false" stroked="true" strokeweight=".575989pt" strokecolor="#000000">
                  <v:stroke dashstyle="solid"/>
                </v:rect>
                <v:shape style="position:absolute;left:5976;top:5142;width:58;height:47" id="docshape684" coordorigin="5976,5143" coordsize="58,47" path="m5976,5143l5999,5166,5976,5189,6034,5166,5976,5143xe" filled="true" fillcolor="#a80036" stroked="false">
                  <v:path arrowok="t"/>
                  <v:fill type="solid"/>
                </v:shape>
                <v:shape style="position:absolute;left:3643;top:5142;width:2391;height:47" id="docshape685" coordorigin="3644,5143" coordsize="2391,47" path="m5976,5143l6034,5166,5976,5189,5999,5166,5976,5143xm3644,5166l6011,5166e" filled="false" stroked="true" strokeweight=".336012pt" strokecolor="#a80036">
                  <v:path arrowok="t"/>
                  <v:stroke dashstyle="solid"/>
                </v:shape>
                <v:shape style="position:absolute;left:8384;top:5332;width:58;height:47" id="docshape686" coordorigin="8384,5332" coordsize="58,47" path="m8384,5332l8407,5355,8384,5378,8442,5355,8384,5332xe" filled="true" fillcolor="#a80036" stroked="false">
                  <v:path arrowok="t"/>
                  <v:fill type="solid"/>
                </v:shape>
                <v:shape style="position:absolute;left:6045;top:5332;width:2397;height:47" id="docshape687" coordorigin="6045,5332" coordsize="2397,47" path="m8384,5332l8442,5355,8384,5378,8407,5355,8384,5332xm6045,5355l8419,5355e" filled="false" stroked="true" strokeweight=".336012pt" strokecolor="#a80036">
                  <v:path arrowok="t"/>
                  <v:stroke dashstyle="solid"/>
                </v:shape>
                <v:shape style="position:absolute;left:6051;top:5521;width:58;height:47" id="docshape688" coordorigin="6051,5522" coordsize="58,47" path="m6109,5522l6051,5545,6109,5568,6086,5545,6109,5522xe" filled="true" fillcolor="#a80036" stroked="false">
                  <v:path arrowok="t"/>
                  <v:fill type="solid"/>
                </v:shape>
                <v:shape style="position:absolute;left:6051;top:5521;width:2397;height:47" id="docshape689" coordorigin="6051,5522" coordsize="2397,47" path="m6109,5522l6051,5545,6109,5568,6086,5545,6109,5522xm6074,5545l8448,5545e" filled="false" stroked="true" strokeweight=".336012pt" strokecolor="#a80036">
                  <v:path arrowok="t"/>
                  <v:stroke dashstyle="solid"/>
                </v:shape>
                <v:shape style="position:absolute;left:3649;top:5710;width:58;height:47" id="docshape690" coordorigin="3649,5711" coordsize="58,47" path="m3707,5711l3649,5734,3707,5757,3684,5734,3707,5711xe" filled="true" fillcolor="#a80036" stroked="false">
                  <v:path arrowok="t"/>
                  <v:fill type="solid"/>
                </v:shape>
                <v:shape style="position:absolute;left:3649;top:5710;width:2391;height:47" id="docshape691" coordorigin="3649,5711" coordsize="2391,47" path="m3707,5711l3649,5734,3707,5757,3684,5734,3707,5711xm3672,5734l6040,5734e" filled="false" stroked="true" strokeweight=".336012pt" strokecolor="#a80036">
                  <v:path arrowok="t"/>
                  <v:stroke dashstyle="solid"/>
                </v:shape>
                <v:shape style="position:absolute;left:3643;top:5919;width:246;height:105" type="#_x0000_t75" id="docshape692" stroked="false">
                  <v:imagedata r:id="rId33" o:title=""/>
                </v:shape>
                <v:shape style="position:absolute;left:5976;top:6273;width:58;height:47" id="docshape693" coordorigin="5976,6273" coordsize="58,47" path="m5976,6273l5999,6296,5976,6319,6034,6296,5976,6273xe" filled="true" fillcolor="#a80036" stroked="false">
                  <v:path arrowok="t"/>
                  <v:fill type="solid"/>
                </v:shape>
                <v:shape style="position:absolute;left:3643;top:6273;width:2391;height:47" id="docshape694" coordorigin="3644,6273" coordsize="2391,47" path="m5976,6273l6034,6296,5976,6319,5999,6296,5976,6273xm3644,6296l6011,6296e" filled="false" stroked="true" strokeweight=".336012pt" strokecolor="#a80036">
                  <v:path arrowok="t"/>
                  <v:stroke dashstyle="solid"/>
                </v:shape>
                <v:shape style="position:absolute;left:8384;top:6462;width:58;height:47" id="docshape695" coordorigin="8384,6462" coordsize="58,47" path="m8384,6462l8407,6485,8384,6508,8442,6485,8384,6462xe" filled="true" fillcolor="#a80036" stroked="false">
                  <v:path arrowok="t"/>
                  <v:fill type="solid"/>
                </v:shape>
                <v:shape style="position:absolute;left:6045;top:6462;width:2397;height:47" id="docshape696" coordorigin="6045,6462" coordsize="2397,47" path="m8384,6462l8442,6485,8384,6508,8407,6485,8384,6462xm6045,6485l8419,6485e" filled="false" stroked="true" strokeweight=".336012pt" strokecolor="#a80036">
                  <v:path arrowok="t"/>
                  <v:stroke dashstyle="solid"/>
                </v:shape>
                <v:shape style="position:absolute;left:1327;top:6612;width:870;height:121" id="docshape697" coordorigin="1328,6612" coordsize="870,121" path="m2198,6612l1328,6612,1328,6732,2140,6732,2198,6675,2198,6612xe" filled="true" fillcolor="#ededed" stroked="false">
                  <v:path arrowok="t"/>
                  <v:fill type="solid"/>
                </v:shape>
                <v:shape style="position:absolute;left:1327;top:6612;width:870;height:121" id="docshape698" coordorigin="1328,6612" coordsize="870,121" path="m1328,6612l2198,6612,2198,6675,2140,6732,1328,6732,1328,6612e" filled="false" stroked="true" strokeweight=".335991pt" strokecolor="#000000">
                  <v:path arrowok="t"/>
                  <v:stroke dashstyle="solid"/>
                </v:shape>
                <v:rect style="position:absolute;left:1327;top:6612;width:2671;height:683" id="docshape699" filled="false" stroked="true" strokeweight=".575987pt" strokecolor="#000000">
                  <v:stroke dashstyle="solid"/>
                </v:rect>
                <v:shape style="position:absolute;left:1679;top:6980;width:246;height:105" type="#_x0000_t75" id="docshape700" stroked="false">
                  <v:imagedata r:id="rId33" o:title=""/>
                </v:shape>
                <v:shape style="position:absolute;left:3574;top:7225;width:58;height:47" id="docshape701" coordorigin="3574,7225" coordsize="58,47" path="m3574,7225l3597,7248,3574,7271,3632,7248,3574,7225xe" filled="true" fillcolor="#a80036" stroked="false">
                  <v:path arrowok="t"/>
                  <v:fill type="solid"/>
                </v:shape>
                <v:shape style="position:absolute;left:1679;top:7225;width:1953;height:47" id="docshape702" coordorigin="1679,7225" coordsize="1953,47" path="m3574,7225l3632,7248,3574,7271,3597,7248,3574,7225xm1679,7248l3609,7248e" filled="false" stroked="true" strokeweight=".336012pt" strokecolor="#a80036">
                  <v:path arrowok="t"/>
                  <v:stroke dashstyle="solid"/>
                </v:shape>
                <v:shape style="position:absolute;left:542;top:45;width:1082;height:205" type="#_x0000_t202" id="docshape703" filled="false" stroked="false">
                  <v:textbox inset="0,0,0,0">
                    <w:txbxContent>
                      <w:p>
                        <w:pPr>
                          <w:spacing w:line="283" w:lineRule="auto" w:before="0"/>
                          <w:ind w:left="23" w:right="0" w:hanging="24"/>
                          <w:jc w:val="left"/>
                          <w:rPr>
                            <w:rFonts w:ascii="Arial"/>
                            <w:b/>
                            <w:sz w:val="8"/>
                          </w:rPr>
                        </w:pPr>
                        <w:r>
                          <w:rPr>
                            <w:rFonts w:ascii="Arial"/>
                            <w:b/>
                            <w:w w:val="105"/>
                            <w:sz w:val="8"/>
                          </w:rPr>
                          <w:t>Service</w:t>
                        </w:r>
                        <w:r>
                          <w:rPr>
                            <w:rFonts w:ascii="Arial"/>
                            <w:b/>
                            <w:spacing w:val="-6"/>
                            <w:w w:val="105"/>
                            <w:sz w:val="8"/>
                          </w:rPr>
                          <w:t> </w:t>
                        </w:r>
                        <w:r>
                          <w:rPr>
                            <w:rFonts w:ascii="Arial"/>
                            <w:b/>
                            <w:w w:val="105"/>
                            <w:sz w:val="8"/>
                          </w:rPr>
                          <w:t>Management</w:t>
                        </w:r>
                        <w:r>
                          <w:rPr>
                            <w:rFonts w:ascii="Arial"/>
                            <w:b/>
                            <w:spacing w:val="40"/>
                            <w:w w:val="105"/>
                            <w:sz w:val="8"/>
                          </w:rPr>
                          <w:t> </w:t>
                        </w:r>
                        <w:r>
                          <w:rPr>
                            <w:rFonts w:ascii="Arial"/>
                            <w:b/>
                            <w:w w:val="105"/>
                            <w:sz w:val="8"/>
                          </w:rPr>
                          <w:t>Orchestration</w:t>
                        </w:r>
                        <w:r>
                          <w:rPr>
                            <w:rFonts w:ascii="Arial"/>
                            <w:b/>
                            <w:spacing w:val="-8"/>
                            <w:w w:val="105"/>
                            <w:sz w:val="8"/>
                          </w:rPr>
                          <w:t> </w:t>
                        </w:r>
                        <w:r>
                          <w:rPr>
                            <w:rFonts w:ascii="Arial"/>
                            <w:b/>
                            <w:w w:val="105"/>
                            <w:sz w:val="8"/>
                          </w:rPr>
                          <w:t>Framework</w:t>
                        </w:r>
                      </w:p>
                    </w:txbxContent>
                  </v:textbox>
                  <w10:wrap type="none"/>
                </v:shape>
                <v:shape style="position:absolute;left:5712;top:45;width:587;height:97" type="#_x0000_t202" id="docshape704" filled="false" stroked="false">
                  <v:textbox inset="0,0,0,0">
                    <w:txbxContent>
                      <w:p>
                        <w:pPr>
                          <w:spacing w:before="3"/>
                          <w:ind w:left="0" w:right="0" w:firstLine="0"/>
                          <w:jc w:val="left"/>
                          <w:rPr>
                            <w:rFonts w:ascii="Arial"/>
                            <w:b/>
                            <w:sz w:val="8"/>
                          </w:rPr>
                        </w:pPr>
                        <w:r>
                          <w:rPr>
                            <w:rFonts w:ascii="Arial"/>
                            <w:b/>
                            <w:sz w:val="8"/>
                          </w:rPr>
                          <w:t>O-RAN</w:t>
                        </w:r>
                        <w:r>
                          <w:rPr>
                            <w:rFonts w:ascii="Arial"/>
                            <w:b/>
                            <w:spacing w:val="9"/>
                            <w:sz w:val="8"/>
                          </w:rPr>
                          <w:t> </w:t>
                        </w:r>
                        <w:r>
                          <w:rPr>
                            <w:rFonts w:ascii="Arial"/>
                            <w:b/>
                            <w:spacing w:val="-2"/>
                            <w:sz w:val="8"/>
                          </w:rPr>
                          <w:t>Nodes</w:t>
                        </w:r>
                      </w:p>
                    </w:txbxContent>
                  </v:textbox>
                  <w10:wrap type="none"/>
                </v:shape>
                <v:shape style="position:absolute;left:143;top:325;width:8452;height:1199" type="#_x0000_t202" id="docshape705" filled="false" stroked="false">
                  <v:textbox inset="0,0,0,0">
                    <w:txbxContent>
                      <w:p>
                        <w:pPr>
                          <w:tabs>
                            <w:tab w:pos="1305" w:val="left" w:leader="none"/>
                            <w:tab w:pos="3244" w:val="left" w:leader="none"/>
                            <w:tab w:pos="5706" w:val="left" w:leader="none"/>
                            <w:tab w:pos="8169" w:val="left" w:leader="none"/>
                          </w:tabs>
                          <w:spacing w:before="3"/>
                          <w:ind w:left="69" w:right="0" w:firstLine="0"/>
                          <w:jc w:val="left"/>
                          <w:rPr>
                            <w:rFonts w:ascii="Arial"/>
                            <w:sz w:val="8"/>
                          </w:rPr>
                        </w:pPr>
                        <w:r>
                          <w:rPr>
                            <w:rFonts w:ascii="Arial"/>
                            <w:w w:val="105"/>
                            <w:sz w:val="8"/>
                          </w:rPr>
                          <w:t>Collection</w:t>
                        </w:r>
                        <w:r>
                          <w:rPr>
                            <w:rFonts w:ascii="Arial"/>
                            <w:spacing w:val="75"/>
                            <w:w w:val="105"/>
                            <w:sz w:val="8"/>
                          </w:rPr>
                          <w:t> </w:t>
                        </w:r>
                        <w:r>
                          <w:rPr>
                            <w:rFonts w:ascii="Arial"/>
                            <w:spacing w:val="-2"/>
                            <w:w w:val="105"/>
                            <w:sz w:val="8"/>
                          </w:rPr>
                          <w:t>Control</w:t>
                        </w:r>
                        <w:r>
                          <w:rPr>
                            <w:rFonts w:ascii="Arial"/>
                            <w:sz w:val="8"/>
                          </w:rPr>
                          <w:tab/>
                        </w:r>
                        <w:r>
                          <w:rPr>
                            <w:rFonts w:ascii="Arial"/>
                            <w:w w:val="105"/>
                            <w:sz w:val="8"/>
                          </w:rPr>
                          <w:t>Non-RT</w:t>
                        </w:r>
                        <w:r>
                          <w:rPr>
                            <w:rFonts w:ascii="Arial"/>
                            <w:spacing w:val="-5"/>
                            <w:w w:val="105"/>
                            <w:sz w:val="8"/>
                          </w:rPr>
                          <w:t> RIC</w:t>
                        </w:r>
                        <w:r>
                          <w:rPr>
                            <w:rFonts w:ascii="Arial"/>
                            <w:sz w:val="8"/>
                          </w:rPr>
                          <w:tab/>
                        </w:r>
                        <w:r>
                          <w:rPr>
                            <w:rFonts w:ascii="Arial"/>
                            <w:w w:val="105"/>
                            <w:sz w:val="8"/>
                          </w:rPr>
                          <w:t>Near-RT</w:t>
                        </w:r>
                        <w:r>
                          <w:rPr>
                            <w:rFonts w:ascii="Arial"/>
                            <w:spacing w:val="-2"/>
                            <w:w w:val="105"/>
                            <w:sz w:val="8"/>
                          </w:rPr>
                          <w:t> </w:t>
                        </w:r>
                        <w:r>
                          <w:rPr>
                            <w:rFonts w:ascii="Arial"/>
                            <w:spacing w:val="-5"/>
                            <w:w w:val="105"/>
                            <w:sz w:val="8"/>
                          </w:rPr>
                          <w:t>RIC</w:t>
                        </w:r>
                        <w:r>
                          <w:rPr>
                            <w:rFonts w:ascii="Arial"/>
                            <w:sz w:val="8"/>
                          </w:rPr>
                          <w:tab/>
                        </w:r>
                        <w:r>
                          <w:rPr>
                            <w:rFonts w:ascii="Arial"/>
                            <w:w w:val="105"/>
                            <w:sz w:val="8"/>
                          </w:rPr>
                          <w:t>E2-</w:t>
                        </w:r>
                        <w:r>
                          <w:rPr>
                            <w:rFonts w:ascii="Arial"/>
                            <w:spacing w:val="-2"/>
                            <w:w w:val="105"/>
                            <w:sz w:val="8"/>
                          </w:rPr>
                          <w:t>Nodes</w:t>
                        </w:r>
                        <w:r>
                          <w:rPr>
                            <w:rFonts w:ascii="Arial"/>
                            <w:sz w:val="8"/>
                          </w:rPr>
                          <w:tab/>
                        </w:r>
                        <w:r>
                          <w:rPr>
                            <w:rFonts w:ascii="Arial"/>
                            <w:w w:val="105"/>
                            <w:sz w:val="8"/>
                          </w:rPr>
                          <w:t>O-</w:t>
                        </w:r>
                        <w:r>
                          <w:rPr>
                            <w:rFonts w:ascii="Arial"/>
                            <w:spacing w:val="-5"/>
                            <w:w w:val="105"/>
                            <w:sz w:val="8"/>
                          </w:rPr>
                          <w:t>RUs</w:t>
                        </w:r>
                      </w:p>
                      <w:p>
                        <w:pPr>
                          <w:spacing w:line="240" w:lineRule="auto" w:before="0"/>
                          <w:rPr>
                            <w:rFonts w:ascii="Arial"/>
                            <w:sz w:val="8"/>
                          </w:rPr>
                        </w:pPr>
                      </w:p>
                      <w:p>
                        <w:pPr>
                          <w:spacing w:line="240" w:lineRule="auto" w:before="6"/>
                          <w:rPr>
                            <w:rFonts w:ascii="Arial"/>
                            <w:sz w:val="8"/>
                          </w:rPr>
                        </w:pPr>
                      </w:p>
                      <w:p>
                        <w:pPr>
                          <w:tabs>
                            <w:tab w:pos="414" w:val="left" w:leader="none"/>
                          </w:tabs>
                          <w:spacing w:line="408" w:lineRule="auto" w:before="0"/>
                          <w:ind w:left="57" w:right="7718" w:hanging="58"/>
                          <w:jc w:val="left"/>
                          <w:rPr>
                            <w:rFonts w:ascii="Arial"/>
                            <w:b/>
                            <w:sz w:val="8"/>
                          </w:rPr>
                        </w:pPr>
                        <w:r>
                          <w:rPr>
                            <w:rFonts w:ascii="Arial"/>
                            <w:b/>
                            <w:w w:val="110"/>
                            <w:sz w:val="8"/>
                          </w:rPr>
                          <w:t>Data</w:t>
                        </w:r>
                        <w:r>
                          <w:rPr>
                            <w:rFonts w:ascii="Arial"/>
                            <w:b/>
                            <w:spacing w:val="-7"/>
                            <w:w w:val="110"/>
                            <w:sz w:val="8"/>
                          </w:rPr>
                          <w:t> </w:t>
                        </w:r>
                        <w:r>
                          <w:rPr>
                            <w:rFonts w:ascii="Arial"/>
                            <w:b/>
                            <w:w w:val="110"/>
                            <w:sz w:val="8"/>
                          </w:rPr>
                          <w:t>Collection</w:t>
                        </w:r>
                        <w:r>
                          <w:rPr>
                            <w:rFonts w:ascii="Arial"/>
                            <w:b/>
                            <w:spacing w:val="40"/>
                            <w:w w:val="110"/>
                            <w:sz w:val="8"/>
                          </w:rPr>
                          <w:t> </w:t>
                        </w:r>
                        <w:r>
                          <w:rPr>
                            <w:rFonts w:ascii="Arial"/>
                            <w:b/>
                            <w:spacing w:val="-4"/>
                            <w:w w:val="110"/>
                            <w:position w:val="1"/>
                            <w:sz w:val="8"/>
                          </w:rPr>
                          <w:t>alt</w:t>
                        </w:r>
                        <w:r>
                          <w:rPr>
                            <w:rFonts w:ascii="Arial"/>
                            <w:b/>
                            <w:position w:val="1"/>
                            <w:sz w:val="8"/>
                          </w:rPr>
                          <w:tab/>
                        </w:r>
                        <w:r>
                          <w:rPr>
                            <w:rFonts w:ascii="Arial"/>
                            <w:b/>
                            <w:spacing w:val="-2"/>
                            <w:sz w:val="8"/>
                          </w:rPr>
                          <w:t> </w:t>
                        </w:r>
                        <w:r>
                          <w:rPr>
                            <w:rFonts w:ascii="Arial"/>
                            <w:b/>
                            <w:w w:val="110"/>
                            <w:sz w:val="8"/>
                          </w:rPr>
                          <w:t>via</w:t>
                        </w:r>
                        <w:r>
                          <w:rPr>
                            <w:rFonts w:ascii="Arial"/>
                            <w:b/>
                            <w:spacing w:val="-7"/>
                            <w:w w:val="110"/>
                            <w:sz w:val="8"/>
                          </w:rPr>
                          <w:t> </w:t>
                        </w:r>
                        <w:r>
                          <w:rPr>
                            <w:rFonts w:ascii="Arial"/>
                            <w:b/>
                            <w:w w:val="110"/>
                            <w:sz w:val="8"/>
                          </w:rPr>
                          <w:t>O1</w:t>
                        </w:r>
                        <w:r>
                          <w:rPr>
                            <w:rFonts w:ascii="Arial"/>
                            <w:b/>
                            <w:spacing w:val="40"/>
                            <w:w w:val="110"/>
                            <w:sz w:val="8"/>
                          </w:rPr>
                          <w:t> </w:t>
                        </w:r>
                      </w:p>
                      <w:p>
                        <w:pPr>
                          <w:numPr>
                            <w:ilvl w:val="1"/>
                            <w:numId w:val="27"/>
                          </w:numPr>
                          <w:tabs>
                            <w:tab w:pos="732" w:val="left" w:leader="none"/>
                          </w:tabs>
                          <w:spacing w:line="90" w:lineRule="exact" w:before="0"/>
                          <w:ind w:left="732" w:right="0" w:hanging="241"/>
                          <w:jc w:val="left"/>
                          <w:rPr>
                            <w:rFonts w:ascii="Arial"/>
                            <w:sz w:val="8"/>
                          </w:rPr>
                        </w:pPr>
                        <w:r>
                          <w:rPr>
                            <w:rFonts w:ascii="Arial"/>
                            <w:w w:val="110"/>
                            <w:sz w:val="8"/>
                          </w:rPr>
                          <w:t>O1</w:t>
                        </w:r>
                        <w:r>
                          <w:rPr>
                            <w:rFonts w:ascii="Arial"/>
                            <w:spacing w:val="57"/>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p>
                        <w:pPr>
                          <w:spacing w:line="240" w:lineRule="auto" w:before="5"/>
                          <w:rPr>
                            <w:rFonts w:ascii="Arial"/>
                            <w:sz w:val="8"/>
                          </w:rPr>
                        </w:pPr>
                      </w:p>
                      <w:p>
                        <w:pPr>
                          <w:numPr>
                            <w:ilvl w:val="1"/>
                            <w:numId w:val="27"/>
                          </w:numPr>
                          <w:tabs>
                            <w:tab w:pos="239" w:val="left" w:leader="none"/>
                          </w:tabs>
                          <w:spacing w:before="0"/>
                          <w:ind w:left="239" w:right="1168" w:hanging="239"/>
                          <w:jc w:val="right"/>
                          <w:rPr>
                            <w:rFonts w:ascii="Arial"/>
                            <w:sz w:val="8"/>
                          </w:rPr>
                        </w:pPr>
                        <w:r>
                          <w:rPr>
                            <w:rFonts w:ascii="Arial"/>
                            <w:w w:val="110"/>
                            <w:sz w:val="8"/>
                          </w:rPr>
                          <w:t>FH</w:t>
                        </w:r>
                        <w:r>
                          <w:rPr>
                            <w:rFonts w:ascii="Arial"/>
                            <w:spacing w:val="70"/>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spacing w:val="-2"/>
                            <w:w w:val="110"/>
                            <w:sz w:val="8"/>
                          </w:rPr>
                          <w:t>request</w:t>
                        </w:r>
                      </w:p>
                      <w:p>
                        <w:pPr>
                          <w:spacing w:before="81"/>
                          <w:ind w:left="0" w:right="0" w:firstLine="0"/>
                          <w:jc w:val="left"/>
                          <w:rPr>
                            <w:rFonts w:ascii="Arial"/>
                            <w:b/>
                            <w:sz w:val="8"/>
                          </w:rPr>
                        </w:pPr>
                        <w:r>
                          <w:rPr>
                            <w:rFonts w:ascii="Arial"/>
                            <w:b/>
                            <w:spacing w:val="3"/>
                            <w:w w:val="110"/>
                            <w:sz w:val="8"/>
                          </w:rPr>
                          <w:t> </w:t>
                        </w:r>
                        <w:r>
                          <w:rPr>
                            <w:rFonts w:ascii="Arial"/>
                            <w:b/>
                            <w:w w:val="110"/>
                            <w:sz w:val="8"/>
                          </w:rPr>
                          <w:t>via</w:t>
                        </w:r>
                        <w:r>
                          <w:rPr>
                            <w:rFonts w:ascii="Arial"/>
                            <w:b/>
                            <w:spacing w:val="-5"/>
                            <w:w w:val="110"/>
                            <w:sz w:val="8"/>
                          </w:rPr>
                          <w:t> </w:t>
                        </w:r>
                        <w:r>
                          <w:rPr>
                            <w:rFonts w:ascii="Arial"/>
                            <w:b/>
                            <w:w w:val="110"/>
                            <w:sz w:val="8"/>
                          </w:rPr>
                          <w:t>OF</w:t>
                        </w:r>
                        <w:r>
                          <w:rPr>
                            <w:rFonts w:ascii="Arial"/>
                            <w:b/>
                            <w:spacing w:val="37"/>
                            <w:w w:val="110"/>
                            <w:sz w:val="8"/>
                          </w:rPr>
                          <w:t> </w:t>
                        </w:r>
                        <w:r>
                          <w:rPr>
                            <w:rFonts w:ascii="Arial"/>
                            <w:b/>
                            <w:w w:val="110"/>
                            <w:sz w:val="8"/>
                          </w:rPr>
                          <w:t>-</w:t>
                        </w:r>
                        <w:r>
                          <w:rPr>
                            <w:rFonts w:ascii="Arial"/>
                            <w:b/>
                            <w:spacing w:val="-5"/>
                            <w:w w:val="110"/>
                            <w:sz w:val="8"/>
                          </w:rPr>
                          <w:t>MP</w:t>
                        </w:r>
                        <w:r>
                          <w:rPr>
                            <w:rFonts w:ascii="Arial"/>
                            <w:b/>
                            <w:spacing w:val="40"/>
                            <w:w w:val="110"/>
                            <w:sz w:val="8"/>
                          </w:rPr>
                          <w:t> </w:t>
                        </w:r>
                      </w:p>
                      <w:p>
                        <w:pPr>
                          <w:numPr>
                            <w:ilvl w:val="1"/>
                            <w:numId w:val="27"/>
                          </w:numPr>
                          <w:tabs>
                            <w:tab w:pos="732" w:val="left" w:leader="none"/>
                          </w:tabs>
                          <w:spacing w:before="45"/>
                          <w:ind w:left="732" w:right="0" w:hanging="241"/>
                          <w:jc w:val="left"/>
                          <w:rPr>
                            <w:rFonts w:ascii="Arial"/>
                            <w:sz w:val="8"/>
                          </w:rPr>
                        </w:pPr>
                        <w:r>
                          <w:rPr>
                            <w:rFonts w:ascii="Arial"/>
                            <w:w w:val="110"/>
                            <w:sz w:val="8"/>
                          </w:rPr>
                          <w:t>OFH-MP</w:t>
                        </w:r>
                        <w:r>
                          <w:rPr>
                            <w:rFonts w:ascii="Arial"/>
                            <w:spacing w:val="61"/>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7"/>
                            <w:w w:val="110"/>
                            <w:sz w:val="8"/>
                          </w:rPr>
                          <w:t> </w:t>
                        </w:r>
                        <w:r>
                          <w:rPr>
                            <w:rFonts w:ascii="Arial"/>
                            <w:spacing w:val="-2"/>
                            <w:w w:val="110"/>
                            <w:sz w:val="8"/>
                          </w:rPr>
                          <w:t>request</w:t>
                        </w:r>
                      </w:p>
                    </w:txbxContent>
                  </v:textbox>
                  <w10:wrap type="none"/>
                </v:shape>
                <v:shape style="position:absolute;left:201;top:1680;width:118;height:97" type="#_x0000_t202" id="docshape706" filled="false" stroked="false">
                  <v:textbox inset="0,0,0,0">
                    <w:txbxContent>
                      <w:p>
                        <w:pPr>
                          <w:spacing w:before="3"/>
                          <w:ind w:left="0" w:right="0" w:firstLine="0"/>
                          <w:jc w:val="left"/>
                          <w:rPr>
                            <w:rFonts w:ascii="Arial"/>
                            <w:b/>
                            <w:sz w:val="8"/>
                          </w:rPr>
                        </w:pPr>
                        <w:r>
                          <w:rPr>
                            <w:rFonts w:ascii="Arial"/>
                            <w:b/>
                            <w:spacing w:val="-5"/>
                            <w:w w:val="110"/>
                            <w:sz w:val="8"/>
                          </w:rPr>
                          <w:t>alt</w:t>
                        </w:r>
                      </w:p>
                    </w:txbxContent>
                  </v:textbox>
                  <w10:wrap type="none"/>
                </v:shape>
                <v:shape style="position:absolute;left:558;top:1686;width:337;height:97" type="#_x0000_t202" id="docshape707" filled="false" stroked="false">
                  <v:textbox inset="0,0,0,0">
                    <w:txbxContent>
                      <w:p>
                        <w:pPr>
                          <w:spacing w:before="3"/>
                          <w:ind w:left="0" w:right="0" w:firstLine="0"/>
                          <w:jc w:val="left"/>
                          <w:rPr>
                            <w:rFonts w:ascii="Arial"/>
                            <w:b/>
                            <w:sz w:val="8"/>
                          </w:rPr>
                        </w:pPr>
                        <w:r>
                          <w:rPr>
                            <w:rFonts w:ascii="Arial"/>
                            <w:b/>
                            <w:spacing w:val="56"/>
                            <w:w w:val="110"/>
                            <w:sz w:val="8"/>
                          </w:rPr>
                          <w:t> </w:t>
                        </w:r>
                        <w:r>
                          <w:rPr>
                            <w:rFonts w:ascii="Arial"/>
                            <w:b/>
                            <w:spacing w:val="-2"/>
                            <w:w w:val="110"/>
                            <w:sz w:val="8"/>
                          </w:rPr>
                          <w:t>ia</w:t>
                        </w:r>
                        <w:r>
                          <w:rPr>
                            <w:rFonts w:ascii="Arial"/>
                            <w:b/>
                            <w:spacing w:val="-4"/>
                            <w:w w:val="110"/>
                            <w:sz w:val="8"/>
                          </w:rPr>
                          <w:t> </w:t>
                        </w:r>
                        <w:r>
                          <w:rPr>
                            <w:rFonts w:ascii="Arial"/>
                            <w:b/>
                            <w:spacing w:val="-5"/>
                            <w:w w:val="110"/>
                            <w:sz w:val="8"/>
                          </w:rPr>
                          <w:t>O1</w:t>
                        </w:r>
                        <w:r>
                          <w:rPr>
                            <w:rFonts w:ascii="Arial"/>
                            <w:b/>
                            <w:spacing w:val="40"/>
                            <w:w w:val="110"/>
                            <w:sz w:val="8"/>
                          </w:rPr>
                          <w:t> </w:t>
                        </w:r>
                      </w:p>
                    </w:txbxContent>
                  </v:textbox>
                  <w10:wrap type="none"/>
                </v:shape>
                <v:shape style="position:absolute;left:6145;top:1840;width:1611;height:97" type="#_x0000_t202" id="docshape708" filled="false" stroked="false">
                  <v:textbox inset="0,0,0,0">
                    <w:txbxContent>
                      <w:p>
                        <w:pPr>
                          <w:spacing w:before="3"/>
                          <w:ind w:left="0" w:right="0" w:firstLine="0"/>
                          <w:jc w:val="left"/>
                          <w:rPr>
                            <w:rFonts w:ascii="Arial"/>
                            <w:sz w:val="8"/>
                          </w:rPr>
                        </w:pPr>
                        <w:r>
                          <w:rPr>
                            <w:rFonts w:ascii="Arial"/>
                            <w:b/>
                            <w:w w:val="110"/>
                            <w:sz w:val="8"/>
                          </w:rPr>
                          <w:t>2.1</w:t>
                        </w:r>
                        <w:r>
                          <w:rPr>
                            <w:rFonts w:ascii="Arial"/>
                            <w:spacing w:val="78"/>
                            <w:w w:val="110"/>
                            <w:sz w:val="8"/>
                          </w:rPr>
                          <w:t> </w:t>
                        </w:r>
                        <w:r>
                          <w:rPr>
                            <w:rFonts w:ascii="Arial"/>
                            <w:w w:val="110"/>
                            <w:sz w:val="8"/>
                          </w:rPr>
                          <w:t>FH</w:t>
                        </w:r>
                        <w:r>
                          <w:rPr>
                            <w:rFonts w:ascii="Arial"/>
                            <w:spacing w:val="73"/>
                            <w:w w:val="15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7"/>
                            <w:w w:val="110"/>
                            <w:sz w:val="8"/>
                          </w:rPr>
                          <w:t> </w:t>
                        </w:r>
                        <w:r>
                          <w:rPr>
                            <w:rFonts w:ascii="Arial"/>
                            <w:spacing w:val="-2"/>
                            <w:w w:val="110"/>
                            <w:sz w:val="8"/>
                          </w:rPr>
                          <w:t>Collection</w:t>
                        </w:r>
                      </w:p>
                    </w:txbxContent>
                  </v:textbox>
                  <w10:wrap type="none"/>
                </v:shape>
                <v:shape style="position:absolute;left:143;top:2029;width:2646;height:1217" type="#_x0000_t202" id="docshape709" filled="false" stroked="false">
                  <v:textbox inset="0,0,0,0">
                    <w:txbxContent>
                      <w:p>
                        <w:pPr>
                          <w:numPr>
                            <w:ilvl w:val="1"/>
                            <w:numId w:val="28"/>
                          </w:numPr>
                          <w:tabs>
                            <w:tab w:pos="791" w:val="left" w:leader="none"/>
                          </w:tabs>
                          <w:spacing w:before="3"/>
                          <w:ind w:left="791" w:right="0" w:hanging="242"/>
                          <w:jc w:val="left"/>
                          <w:rPr>
                            <w:rFonts w:ascii="Arial"/>
                            <w:sz w:val="8"/>
                          </w:rPr>
                        </w:pPr>
                        <w:r>
                          <w:rPr>
                            <w:rFonts w:ascii="Arial"/>
                            <w:spacing w:val="-2"/>
                            <w:w w:val="110"/>
                            <w:sz w:val="8"/>
                          </w:rPr>
                          <w:t>O1</w:t>
                        </w:r>
                        <w:r>
                          <w:rPr>
                            <w:rFonts w:ascii="Arial"/>
                            <w:spacing w:val="37"/>
                            <w:w w:val="110"/>
                            <w:sz w:val="8"/>
                          </w:rPr>
                          <w:t>  </w:t>
                        </w:r>
                        <w:r>
                          <w:rPr>
                            <w:rFonts w:ascii="Arial"/>
                            <w:spacing w:val="-2"/>
                            <w:w w:val="110"/>
                            <w:sz w:val="8"/>
                          </w:rPr>
                          <w:t>Measurement</w:t>
                        </w:r>
                        <w:r>
                          <w:rPr>
                            <w:rFonts w:ascii="Arial"/>
                            <w:spacing w:val="-4"/>
                            <w:w w:val="110"/>
                            <w:sz w:val="8"/>
                          </w:rPr>
                          <w:t> </w:t>
                        </w:r>
                        <w:r>
                          <w:rPr>
                            <w:rFonts w:ascii="Arial"/>
                            <w:spacing w:val="-2"/>
                            <w:w w:val="110"/>
                            <w:sz w:val="8"/>
                          </w:rPr>
                          <w:t>Collection</w:t>
                        </w:r>
                        <w:r>
                          <w:rPr>
                            <w:rFonts w:ascii="Arial"/>
                            <w:spacing w:val="-4"/>
                            <w:w w:val="110"/>
                            <w:sz w:val="8"/>
                          </w:rPr>
                          <w:t> </w:t>
                        </w:r>
                        <w:r>
                          <w:rPr>
                            <w:rFonts w:ascii="Arial"/>
                            <w:spacing w:val="-2"/>
                            <w:w w:val="110"/>
                            <w:sz w:val="8"/>
                          </w:rPr>
                          <w:t>for</w:t>
                        </w:r>
                        <w:r>
                          <w:rPr>
                            <w:rFonts w:ascii="Arial"/>
                            <w:spacing w:val="-3"/>
                            <w:w w:val="110"/>
                            <w:sz w:val="8"/>
                          </w:rPr>
                          <w:t> </w:t>
                        </w:r>
                        <w:r>
                          <w:rPr>
                            <w:rFonts w:ascii="Arial"/>
                            <w:spacing w:val="-2"/>
                            <w:w w:val="110"/>
                            <w:sz w:val="8"/>
                          </w:rPr>
                          <w:t>Energy</w:t>
                        </w:r>
                        <w:r>
                          <w:rPr>
                            <w:rFonts w:ascii="Arial"/>
                            <w:spacing w:val="-4"/>
                            <w:w w:val="110"/>
                            <w:sz w:val="8"/>
                          </w:rPr>
                          <w:t> </w:t>
                        </w:r>
                        <w:r>
                          <w:rPr>
                            <w:rFonts w:ascii="Arial"/>
                            <w:spacing w:val="-2"/>
                            <w:w w:val="110"/>
                            <w:sz w:val="8"/>
                          </w:rPr>
                          <w:t>Saving</w:t>
                        </w:r>
                      </w:p>
                      <w:p>
                        <w:pPr>
                          <w:spacing w:before="80"/>
                          <w:ind w:left="0" w:right="0" w:firstLine="0"/>
                          <w:jc w:val="left"/>
                          <w:rPr>
                            <w:rFonts w:ascii="Arial"/>
                            <w:b/>
                            <w:sz w:val="8"/>
                          </w:rPr>
                        </w:pPr>
                        <w:r>
                          <w:rPr>
                            <w:rFonts w:ascii="Arial"/>
                            <w:b/>
                            <w:spacing w:val="2"/>
                            <w:w w:val="110"/>
                            <w:sz w:val="8"/>
                          </w:rPr>
                          <w:t> </w:t>
                        </w:r>
                        <w:r>
                          <w:rPr>
                            <w:rFonts w:ascii="Arial"/>
                            <w:b/>
                            <w:w w:val="110"/>
                            <w:sz w:val="8"/>
                          </w:rPr>
                          <w:t>via</w:t>
                        </w:r>
                        <w:r>
                          <w:rPr>
                            <w:rFonts w:ascii="Arial"/>
                            <w:b/>
                            <w:spacing w:val="-5"/>
                            <w:w w:val="110"/>
                            <w:sz w:val="8"/>
                          </w:rPr>
                          <w:t> </w:t>
                        </w:r>
                        <w:r>
                          <w:rPr>
                            <w:rFonts w:ascii="Arial"/>
                            <w:b/>
                            <w:w w:val="110"/>
                            <w:sz w:val="8"/>
                          </w:rPr>
                          <w:t>OF</w:t>
                        </w:r>
                        <w:r>
                          <w:rPr>
                            <w:rFonts w:ascii="Arial"/>
                            <w:b/>
                            <w:spacing w:val="36"/>
                            <w:w w:val="110"/>
                            <w:sz w:val="8"/>
                          </w:rPr>
                          <w:t> </w:t>
                        </w:r>
                        <w:r>
                          <w:rPr>
                            <w:rFonts w:ascii="Arial"/>
                            <w:b/>
                            <w:w w:val="110"/>
                            <w:sz w:val="8"/>
                          </w:rPr>
                          <w:t>-</w:t>
                        </w:r>
                        <w:r>
                          <w:rPr>
                            <w:rFonts w:ascii="Arial"/>
                            <w:b/>
                            <w:spacing w:val="-5"/>
                            <w:w w:val="110"/>
                            <w:sz w:val="8"/>
                          </w:rPr>
                          <w:t>MP</w:t>
                        </w:r>
                        <w:r>
                          <w:rPr>
                            <w:rFonts w:ascii="Arial"/>
                            <w:b/>
                            <w:spacing w:val="40"/>
                            <w:w w:val="110"/>
                            <w:sz w:val="8"/>
                          </w:rPr>
                          <w:t> </w:t>
                        </w:r>
                      </w:p>
                      <w:p>
                        <w:pPr>
                          <w:numPr>
                            <w:ilvl w:val="1"/>
                            <w:numId w:val="28"/>
                          </w:numPr>
                          <w:tabs>
                            <w:tab w:pos="791" w:val="left" w:leader="none"/>
                          </w:tabs>
                          <w:spacing w:before="46"/>
                          <w:ind w:left="791" w:right="0" w:hanging="242"/>
                          <w:jc w:val="left"/>
                          <w:rPr>
                            <w:rFonts w:ascii="Arial"/>
                            <w:sz w:val="8"/>
                          </w:rPr>
                        </w:pPr>
                        <w:r>
                          <w:rPr>
                            <w:rFonts w:ascii="Arial"/>
                            <w:w w:val="110"/>
                            <w:sz w:val="8"/>
                          </w:rPr>
                          <w:t>FH</w:t>
                        </w:r>
                        <w:r>
                          <w:rPr>
                            <w:rFonts w:ascii="Arial"/>
                            <w:spacing w:val="63"/>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spacing w:val="-2"/>
                            <w:w w:val="110"/>
                            <w:sz w:val="8"/>
                          </w:rPr>
                          <w:t>Collection</w:t>
                        </w:r>
                      </w:p>
                      <w:p>
                        <w:pPr>
                          <w:spacing w:line="240" w:lineRule="auto" w:before="4"/>
                          <w:rPr>
                            <w:rFonts w:ascii="Arial"/>
                            <w:sz w:val="8"/>
                          </w:rPr>
                        </w:pPr>
                      </w:p>
                      <w:p>
                        <w:pPr>
                          <w:numPr>
                            <w:ilvl w:val="1"/>
                            <w:numId w:val="28"/>
                          </w:numPr>
                          <w:tabs>
                            <w:tab w:pos="791" w:val="left" w:leader="none"/>
                          </w:tabs>
                          <w:spacing w:before="1"/>
                          <w:ind w:left="791" w:right="0" w:hanging="242"/>
                          <w:jc w:val="left"/>
                          <w:rPr>
                            <w:rFonts w:ascii="Arial"/>
                            <w:sz w:val="8"/>
                          </w:rPr>
                        </w:pPr>
                        <w:r>
                          <w:rPr>
                            <w:rFonts w:ascii="Arial"/>
                            <w:spacing w:val="-2"/>
                            <w:w w:val="110"/>
                            <w:sz w:val="8"/>
                          </w:rPr>
                          <w:t>O1</w:t>
                        </w:r>
                        <w:r>
                          <w:rPr>
                            <w:rFonts w:ascii="Arial"/>
                            <w:spacing w:val="37"/>
                            <w:w w:val="110"/>
                            <w:sz w:val="8"/>
                          </w:rPr>
                          <w:t>  </w:t>
                        </w:r>
                        <w:r>
                          <w:rPr>
                            <w:rFonts w:ascii="Arial"/>
                            <w:spacing w:val="-2"/>
                            <w:w w:val="110"/>
                            <w:sz w:val="8"/>
                          </w:rPr>
                          <w:t>Measurement</w:t>
                        </w:r>
                        <w:r>
                          <w:rPr>
                            <w:rFonts w:ascii="Arial"/>
                            <w:spacing w:val="-4"/>
                            <w:w w:val="110"/>
                            <w:sz w:val="8"/>
                          </w:rPr>
                          <w:t> </w:t>
                        </w:r>
                        <w:r>
                          <w:rPr>
                            <w:rFonts w:ascii="Arial"/>
                            <w:spacing w:val="-2"/>
                            <w:w w:val="110"/>
                            <w:sz w:val="8"/>
                          </w:rPr>
                          <w:t>Collection</w:t>
                        </w:r>
                        <w:r>
                          <w:rPr>
                            <w:rFonts w:ascii="Arial"/>
                            <w:spacing w:val="-4"/>
                            <w:w w:val="110"/>
                            <w:sz w:val="8"/>
                          </w:rPr>
                          <w:t> </w:t>
                        </w:r>
                        <w:r>
                          <w:rPr>
                            <w:rFonts w:ascii="Arial"/>
                            <w:spacing w:val="-2"/>
                            <w:w w:val="110"/>
                            <w:sz w:val="8"/>
                          </w:rPr>
                          <w:t>for</w:t>
                        </w:r>
                        <w:r>
                          <w:rPr>
                            <w:rFonts w:ascii="Arial"/>
                            <w:spacing w:val="-3"/>
                            <w:w w:val="110"/>
                            <w:sz w:val="8"/>
                          </w:rPr>
                          <w:t> </w:t>
                        </w:r>
                        <w:r>
                          <w:rPr>
                            <w:rFonts w:ascii="Arial"/>
                            <w:spacing w:val="-2"/>
                            <w:w w:val="110"/>
                            <w:sz w:val="8"/>
                          </w:rPr>
                          <w:t>Energy</w:t>
                        </w:r>
                        <w:r>
                          <w:rPr>
                            <w:rFonts w:ascii="Arial"/>
                            <w:spacing w:val="-4"/>
                            <w:w w:val="110"/>
                            <w:sz w:val="8"/>
                          </w:rPr>
                          <w:t> </w:t>
                        </w:r>
                        <w:r>
                          <w:rPr>
                            <w:rFonts w:ascii="Arial"/>
                            <w:spacing w:val="-2"/>
                            <w:w w:val="110"/>
                            <w:sz w:val="8"/>
                          </w:rPr>
                          <w:t>Saving</w:t>
                        </w:r>
                      </w:p>
                      <w:p>
                        <w:pPr>
                          <w:spacing w:line="240" w:lineRule="auto" w:before="46"/>
                          <w:rPr>
                            <w:rFonts w:ascii="Arial"/>
                            <w:sz w:val="8"/>
                          </w:rPr>
                        </w:pPr>
                      </w:p>
                      <w:p>
                        <w:pPr>
                          <w:spacing w:before="0"/>
                          <w:ind w:left="491" w:right="0" w:firstLine="0"/>
                          <w:jc w:val="left"/>
                          <w:rPr>
                            <w:rFonts w:ascii="Arial"/>
                            <w:sz w:val="8"/>
                          </w:rPr>
                        </w:pPr>
                        <w:r>
                          <w:rPr>
                            <w:rFonts w:ascii="Arial"/>
                            <w:b/>
                            <w:w w:val="110"/>
                            <w:sz w:val="8"/>
                          </w:rPr>
                          <w:t>3</w:t>
                        </w:r>
                        <w:r>
                          <w:rPr>
                            <w:rFonts w:ascii="Arial"/>
                            <w:spacing w:val="34"/>
                            <w:w w:val="110"/>
                            <w:sz w:val="8"/>
                          </w:rPr>
                          <w:t>  </w:t>
                        </w:r>
                        <w:r>
                          <w:rPr>
                            <w:rFonts w:ascii="Arial"/>
                            <w:w w:val="110"/>
                            <w:sz w:val="8"/>
                          </w:rPr>
                          <w:t>O1</w:t>
                        </w:r>
                        <w:r>
                          <w:rPr>
                            <w:rFonts w:ascii="Arial"/>
                            <w:spacing w:val="37"/>
                            <w:w w:val="110"/>
                            <w:sz w:val="8"/>
                          </w:rPr>
                          <w:t>  </w:t>
                        </w:r>
                        <w:r>
                          <w:rPr>
                            <w:rFonts w:ascii="Arial"/>
                            <w:w w:val="110"/>
                            <w:sz w:val="8"/>
                          </w:rPr>
                          <w:t>Data</w:t>
                        </w:r>
                        <w:r>
                          <w:rPr>
                            <w:rFonts w:ascii="Arial"/>
                            <w:spacing w:val="-5"/>
                            <w:w w:val="110"/>
                            <w:sz w:val="8"/>
                          </w:rPr>
                          <w:t> </w:t>
                        </w:r>
                        <w:r>
                          <w:rPr>
                            <w:rFonts w:ascii="Arial"/>
                            <w:spacing w:val="-2"/>
                            <w:w w:val="110"/>
                            <w:sz w:val="8"/>
                          </w:rPr>
                          <w:t>Retrieval</w:t>
                        </w:r>
                      </w:p>
                      <w:p>
                        <w:pPr>
                          <w:spacing w:line="240" w:lineRule="auto" w:before="68"/>
                          <w:rPr>
                            <w:rFonts w:ascii="Arial"/>
                            <w:sz w:val="8"/>
                          </w:rPr>
                        </w:pPr>
                      </w:p>
                      <w:p>
                        <w:pPr>
                          <w:spacing w:before="0"/>
                          <w:ind w:left="1270" w:right="0" w:firstLine="0"/>
                          <w:jc w:val="left"/>
                          <w:rPr>
                            <w:rFonts w:ascii="Arial"/>
                            <w:b/>
                            <w:sz w:val="8"/>
                          </w:rPr>
                        </w:pPr>
                        <w:r>
                          <w:rPr>
                            <w:rFonts w:ascii="Arial"/>
                            <w:b/>
                            <w:spacing w:val="-2"/>
                            <w:w w:val="105"/>
                            <w:sz w:val="8"/>
                          </w:rPr>
                          <w:t>AI/ML</w:t>
                        </w:r>
                        <w:r>
                          <w:rPr>
                            <w:rFonts w:ascii="Arial"/>
                            <w:b/>
                            <w:spacing w:val="2"/>
                            <w:w w:val="110"/>
                            <w:sz w:val="8"/>
                          </w:rPr>
                          <w:t> </w:t>
                        </w:r>
                        <w:r>
                          <w:rPr>
                            <w:rFonts w:ascii="Arial"/>
                            <w:b/>
                            <w:spacing w:val="-2"/>
                            <w:w w:val="110"/>
                            <w:sz w:val="8"/>
                          </w:rPr>
                          <w:t>workflow</w:t>
                        </w:r>
                      </w:p>
                      <w:p>
                        <w:pPr>
                          <w:spacing w:before="47"/>
                          <w:ind w:left="1576" w:right="0" w:firstLine="0"/>
                          <w:jc w:val="left"/>
                          <w:rPr>
                            <w:rFonts w:ascii="Arial"/>
                            <w:sz w:val="8"/>
                          </w:rPr>
                        </w:pPr>
                        <w:r>
                          <w:rPr>
                            <w:rFonts w:ascii="Arial"/>
                            <w:b/>
                            <w:sz w:val="8"/>
                          </w:rPr>
                          <w:t>4.1</w:t>
                        </w:r>
                        <w:r>
                          <w:rPr>
                            <w:rFonts w:ascii="Arial"/>
                            <w:b/>
                            <w:spacing w:val="-2"/>
                            <w:sz w:val="8"/>
                          </w:rPr>
                          <w:t> </w:t>
                        </w:r>
                        <w:r>
                          <w:rPr>
                            <w:rFonts w:ascii="Arial"/>
                            <w:sz w:val="8"/>
                          </w:rPr>
                          <w:t>AI/ML</w:t>
                        </w:r>
                        <w:r>
                          <w:rPr>
                            <w:rFonts w:ascii="Arial"/>
                            <w:spacing w:val="-6"/>
                            <w:sz w:val="8"/>
                          </w:rPr>
                          <w:t> </w:t>
                        </w:r>
                        <w:r>
                          <w:rPr>
                            <w:rFonts w:ascii="Arial"/>
                            <w:sz w:val="8"/>
                          </w:rPr>
                          <w:t>Model</w:t>
                        </w:r>
                        <w:r>
                          <w:rPr>
                            <w:rFonts w:ascii="Arial"/>
                            <w:spacing w:val="-1"/>
                            <w:sz w:val="8"/>
                          </w:rPr>
                          <w:t> </w:t>
                        </w:r>
                        <w:r>
                          <w:rPr>
                            <w:rFonts w:ascii="Arial"/>
                            <w:spacing w:val="-2"/>
                            <w:sz w:val="8"/>
                          </w:rPr>
                          <w:t>training</w:t>
                        </w:r>
                      </w:p>
                    </w:txbxContent>
                  </v:textbox>
                  <w10:wrap type="none"/>
                </v:shape>
                <v:shape style="position:absolute;left:1719;top:3412;width:1739;height:151" type="#_x0000_t202" id="docshape710" filled="false" stroked="false">
                  <v:textbox inset="0,0,0,0">
                    <w:txbxContent>
                      <w:p>
                        <w:pPr>
                          <w:spacing w:before="3"/>
                          <w:ind w:left="0" w:right="0" w:firstLine="0"/>
                          <w:jc w:val="left"/>
                          <w:rPr>
                            <w:rFonts w:ascii="Arial"/>
                            <w:sz w:val="8"/>
                          </w:rPr>
                        </w:pPr>
                        <w:r>
                          <w:rPr>
                            <w:rFonts w:ascii="Arial"/>
                            <w:b/>
                            <w:spacing w:val="-2"/>
                            <w:w w:val="110"/>
                            <w:position w:val="-4"/>
                            <w:sz w:val="8"/>
                          </w:rPr>
                          <w:t>4.2</w:t>
                        </w:r>
                        <w:r>
                          <w:rPr>
                            <w:rFonts w:ascii="Arial"/>
                            <w:b/>
                            <w:spacing w:val="-5"/>
                            <w:w w:val="110"/>
                            <w:position w:val="-4"/>
                            <w:sz w:val="8"/>
                          </w:rPr>
                          <w:t> </w:t>
                        </w:r>
                        <w:r>
                          <w:rPr>
                            <w:rFonts w:ascii="Arial"/>
                            <w:spacing w:val="-2"/>
                            <w:w w:val="110"/>
                            <w:sz w:val="8"/>
                          </w:rPr>
                          <w:t>Monitoring</w:t>
                        </w:r>
                        <w:r>
                          <w:rPr>
                            <w:rFonts w:ascii="Arial"/>
                            <w:spacing w:val="64"/>
                            <w:w w:val="110"/>
                            <w:sz w:val="8"/>
                          </w:rPr>
                          <w:t> </w:t>
                        </w:r>
                        <w:r>
                          <w:rPr>
                            <w:rFonts w:ascii="Arial"/>
                            <w:spacing w:val="-2"/>
                            <w:w w:val="110"/>
                            <w:sz w:val="8"/>
                          </w:rPr>
                          <w:t>Analysis</w:t>
                        </w:r>
                        <w:r>
                          <w:rPr>
                            <w:rFonts w:ascii="Arial"/>
                            <w:spacing w:val="-1"/>
                            <w:w w:val="110"/>
                            <w:sz w:val="8"/>
                          </w:rPr>
                          <w:t> </w:t>
                        </w:r>
                        <w:r>
                          <w:rPr>
                            <w:rFonts w:ascii="Arial"/>
                            <w:spacing w:val="-2"/>
                            <w:w w:val="110"/>
                            <w:sz w:val="8"/>
                          </w:rPr>
                          <w:t>of</w:t>
                        </w:r>
                        <w:r>
                          <w:rPr>
                            <w:rFonts w:ascii="Arial"/>
                            <w:spacing w:val="-4"/>
                            <w:w w:val="110"/>
                            <w:sz w:val="8"/>
                          </w:rPr>
                          <w:t> </w:t>
                        </w:r>
                        <w:r>
                          <w:rPr>
                            <w:rFonts w:ascii="Arial"/>
                            <w:spacing w:val="-2"/>
                            <w:w w:val="110"/>
                            <w:sz w:val="8"/>
                          </w:rPr>
                          <w:t>Energy</w:t>
                        </w:r>
                        <w:r>
                          <w:rPr>
                            <w:rFonts w:ascii="Arial"/>
                            <w:spacing w:val="-5"/>
                            <w:w w:val="110"/>
                            <w:sz w:val="8"/>
                          </w:rPr>
                          <w:t> </w:t>
                        </w:r>
                        <w:r>
                          <w:rPr>
                            <w:rFonts w:ascii="Arial"/>
                            <w:spacing w:val="-2"/>
                            <w:w w:val="110"/>
                            <w:sz w:val="8"/>
                          </w:rPr>
                          <w:t>Efficicincy</w:t>
                        </w:r>
                      </w:p>
                    </w:txbxContent>
                  </v:textbox>
                  <w10:wrap type="none"/>
                </v:shape>
                <v:shape style="position:absolute;left:1880;top:3522;width:1447;height:97" type="#_x0000_t202" id="docshape711" filled="false" stroked="false">
                  <v:textbox inset="0,0,0,0">
                    <w:txbxContent>
                      <w:p>
                        <w:pPr>
                          <w:spacing w:before="3"/>
                          <w:ind w:left="0" w:right="0" w:firstLine="0"/>
                          <w:jc w:val="left"/>
                          <w:rPr>
                            <w:rFonts w:ascii="Arial"/>
                            <w:sz w:val="8"/>
                          </w:rPr>
                        </w:pPr>
                        <w:r>
                          <w:rPr>
                            <w:rFonts w:ascii="Arial"/>
                            <w:spacing w:val="39"/>
                            <w:w w:val="110"/>
                            <w:sz w:val="8"/>
                          </w:rPr>
                          <w:t> </w:t>
                        </w:r>
                        <w:r>
                          <w:rPr>
                            <w:rFonts w:ascii="Arial"/>
                            <w:w w:val="110"/>
                            <w:sz w:val="8"/>
                          </w:rPr>
                          <w:t>Consumption</w:t>
                        </w:r>
                        <w:r>
                          <w:rPr>
                            <w:rFonts w:ascii="Arial"/>
                            <w:spacing w:val="-7"/>
                            <w:w w:val="110"/>
                            <w:sz w:val="8"/>
                          </w:rPr>
                          <w:t> </w:t>
                        </w:r>
                        <w:r>
                          <w:rPr>
                            <w:rFonts w:ascii="Arial"/>
                            <w:w w:val="110"/>
                            <w:sz w:val="8"/>
                          </w:rPr>
                          <w:t>(E2</w:t>
                        </w:r>
                        <w:r>
                          <w:rPr>
                            <w:rFonts w:ascii="Arial"/>
                            <w:spacing w:val="-6"/>
                            <w:w w:val="110"/>
                            <w:sz w:val="8"/>
                          </w:rPr>
                          <w:t> </w:t>
                        </w:r>
                        <w:r>
                          <w:rPr>
                            <w:rFonts w:ascii="Arial"/>
                            <w:w w:val="110"/>
                            <w:sz w:val="8"/>
                          </w:rPr>
                          <w:t>Nodes</w:t>
                        </w:r>
                        <w:r>
                          <w:rPr>
                            <w:rFonts w:ascii="Arial"/>
                            <w:spacing w:val="63"/>
                            <w:w w:val="110"/>
                            <w:sz w:val="8"/>
                          </w:rPr>
                          <w:t> </w:t>
                        </w:r>
                        <w:r>
                          <w:rPr>
                            <w:rFonts w:ascii="Arial"/>
                            <w:w w:val="110"/>
                            <w:sz w:val="8"/>
                          </w:rPr>
                          <w:t>O-</w:t>
                        </w:r>
                        <w:r>
                          <w:rPr>
                            <w:rFonts w:ascii="Arial"/>
                            <w:spacing w:val="-2"/>
                            <w:w w:val="110"/>
                            <w:sz w:val="8"/>
                          </w:rPr>
                          <w:t>RU)(s</w:t>
                        </w:r>
                      </w:p>
                    </w:txbxContent>
                  </v:textbox>
                  <w10:wrap type="none"/>
                </v:shape>
                <v:shape style="position:absolute;left:1719;top:3786;width:1677;height:97" type="#_x0000_t202" id="docshape712" filled="false" stroked="false">
                  <v:textbox inset="0,0,0,0">
                    <w:txbxContent>
                      <w:p>
                        <w:pPr>
                          <w:spacing w:before="3"/>
                          <w:ind w:left="0" w:right="0" w:firstLine="0"/>
                          <w:jc w:val="left"/>
                          <w:rPr>
                            <w:rFonts w:ascii="Arial"/>
                            <w:sz w:val="8"/>
                          </w:rPr>
                        </w:pPr>
                        <w:r>
                          <w:rPr>
                            <w:rFonts w:ascii="Arial"/>
                            <w:b/>
                            <w:w w:val="110"/>
                            <w:sz w:val="8"/>
                          </w:rPr>
                          <w:t>4.3</w:t>
                        </w:r>
                        <w:r>
                          <w:rPr>
                            <w:rFonts w:ascii="Arial"/>
                            <w:spacing w:val="73"/>
                            <w:w w:val="150"/>
                            <w:sz w:val="8"/>
                          </w:rPr>
                          <w:t> </w:t>
                        </w:r>
                        <w:r>
                          <w:rPr>
                            <w:rFonts w:ascii="Arial"/>
                            <w:w w:val="110"/>
                            <w:sz w:val="8"/>
                          </w:rPr>
                          <w:t>O1</w:t>
                        </w:r>
                        <w:r>
                          <w:rPr>
                            <w:rFonts w:ascii="Arial"/>
                            <w:spacing w:val="79"/>
                            <w:w w:val="150"/>
                            <w:sz w:val="8"/>
                          </w:rPr>
                          <w:t> </w:t>
                        </w:r>
                        <w:r>
                          <w:rPr>
                            <w:rFonts w:ascii="Arial"/>
                            <w:w w:val="110"/>
                            <w:sz w:val="8"/>
                          </w:rPr>
                          <w:t>or</w:t>
                        </w:r>
                        <w:r>
                          <w:rPr>
                            <w:rFonts w:ascii="Arial"/>
                            <w:spacing w:val="78"/>
                            <w:w w:val="150"/>
                            <w:sz w:val="8"/>
                          </w:rPr>
                          <w:t> </w:t>
                        </w:r>
                        <w:r>
                          <w:rPr>
                            <w:rFonts w:ascii="Arial"/>
                            <w:w w:val="110"/>
                            <w:sz w:val="8"/>
                          </w:rPr>
                          <w:t>O2</w:t>
                        </w:r>
                        <w:r>
                          <w:rPr>
                            <w:rFonts w:ascii="Arial"/>
                            <w:spacing w:val="79"/>
                            <w:w w:val="150"/>
                            <w:sz w:val="8"/>
                          </w:rPr>
                          <w:t> </w:t>
                        </w:r>
                        <w:r>
                          <w:rPr>
                            <w:rFonts w:ascii="Arial"/>
                            <w:w w:val="110"/>
                            <w:sz w:val="8"/>
                          </w:rPr>
                          <w:t>Deploy</w:t>
                        </w:r>
                        <w:r>
                          <w:rPr>
                            <w:rFonts w:ascii="Arial"/>
                            <w:spacing w:val="-10"/>
                            <w:w w:val="110"/>
                            <w:sz w:val="8"/>
                          </w:rPr>
                          <w:t> </w:t>
                        </w:r>
                        <w:r>
                          <w:rPr>
                            <w:rFonts w:ascii="Arial"/>
                            <w:w w:val="110"/>
                            <w:sz w:val="8"/>
                          </w:rPr>
                          <w:t>AI/ML</w:t>
                        </w:r>
                        <w:r>
                          <w:rPr>
                            <w:rFonts w:ascii="Arial"/>
                            <w:spacing w:val="-9"/>
                            <w:w w:val="110"/>
                            <w:sz w:val="8"/>
                          </w:rPr>
                          <w:t> </w:t>
                        </w:r>
                        <w:r>
                          <w:rPr>
                            <w:rFonts w:ascii="Arial"/>
                            <w:spacing w:val="-4"/>
                            <w:w w:val="110"/>
                            <w:sz w:val="8"/>
                          </w:rPr>
                          <w:t>model</w:t>
                        </w:r>
                      </w:p>
                    </w:txbxContent>
                  </v:textbox>
                  <w10:wrap type="none"/>
                </v:shape>
                <v:shape style="position:absolute;left:201;top:4199;width:118;height:97" type="#_x0000_t202" id="docshape713" filled="false" stroked="false">
                  <v:textbox inset="0,0,0,0">
                    <w:txbxContent>
                      <w:p>
                        <w:pPr>
                          <w:spacing w:before="3"/>
                          <w:ind w:left="0" w:right="0" w:firstLine="0"/>
                          <w:jc w:val="left"/>
                          <w:rPr>
                            <w:rFonts w:ascii="Arial"/>
                            <w:b/>
                            <w:sz w:val="8"/>
                          </w:rPr>
                        </w:pPr>
                        <w:r>
                          <w:rPr>
                            <w:rFonts w:ascii="Arial"/>
                            <w:b/>
                            <w:spacing w:val="-5"/>
                            <w:w w:val="110"/>
                            <w:sz w:val="8"/>
                          </w:rPr>
                          <w:t>alt</w:t>
                        </w:r>
                      </w:p>
                    </w:txbxContent>
                  </v:textbox>
                  <w10:wrap type="none"/>
                </v:shape>
                <v:shape style="position:absolute;left:558;top:4205;width:1592;height:251" type="#_x0000_t202" id="docshape714" filled="false" stroked="false">
                  <v:textbox inset="0,0,0,0">
                    <w:txbxContent>
                      <w:p>
                        <w:pPr>
                          <w:spacing w:before="3"/>
                          <w:ind w:left="0" w:right="0" w:firstLine="0"/>
                          <w:jc w:val="left"/>
                          <w:rPr>
                            <w:rFonts w:ascii="Arial"/>
                            <w:b/>
                            <w:sz w:val="8"/>
                          </w:rPr>
                        </w:pPr>
                        <w:r>
                          <w:rPr>
                            <w:rFonts w:ascii="Arial"/>
                            <w:b/>
                            <w:spacing w:val="8"/>
                            <w:w w:val="105"/>
                            <w:sz w:val="8"/>
                          </w:rPr>
                          <w:t> </w:t>
                        </w:r>
                        <w:r>
                          <w:rPr>
                            <w:rFonts w:ascii="Arial"/>
                            <w:b/>
                            <w:w w:val="105"/>
                            <w:sz w:val="8"/>
                          </w:rPr>
                          <w:t>via</w:t>
                        </w:r>
                        <w:r>
                          <w:rPr>
                            <w:rFonts w:ascii="Arial"/>
                            <w:b/>
                            <w:spacing w:val="-1"/>
                            <w:w w:val="105"/>
                            <w:sz w:val="8"/>
                          </w:rPr>
                          <w:t> </w:t>
                        </w:r>
                        <w:r>
                          <w:rPr>
                            <w:rFonts w:ascii="Arial"/>
                            <w:b/>
                            <w:spacing w:val="-5"/>
                            <w:w w:val="110"/>
                            <w:sz w:val="8"/>
                          </w:rPr>
                          <w:t>O1</w:t>
                        </w:r>
                        <w:r>
                          <w:rPr>
                            <w:rFonts w:ascii="Arial"/>
                            <w:b/>
                            <w:spacing w:val="40"/>
                            <w:w w:val="110"/>
                            <w:sz w:val="8"/>
                          </w:rPr>
                          <w:t> </w:t>
                        </w:r>
                      </w:p>
                      <w:p>
                        <w:pPr>
                          <w:spacing w:before="62"/>
                          <w:ind w:left="77" w:right="0" w:firstLine="0"/>
                          <w:jc w:val="left"/>
                          <w:rPr>
                            <w:rFonts w:ascii="Arial"/>
                            <w:sz w:val="8"/>
                          </w:rPr>
                        </w:pPr>
                        <w:r>
                          <w:rPr>
                            <w:rFonts w:ascii="Arial"/>
                            <w:b/>
                            <w:w w:val="110"/>
                            <w:sz w:val="8"/>
                          </w:rPr>
                          <w:t>5.1</w:t>
                        </w:r>
                        <w:r>
                          <w:rPr>
                            <w:rFonts w:ascii="Arial"/>
                            <w:spacing w:val="77"/>
                            <w:w w:val="150"/>
                            <w:sz w:val="8"/>
                          </w:rPr>
                          <w:t> </w:t>
                        </w:r>
                        <w:r>
                          <w:rPr>
                            <w:rFonts w:ascii="Arial"/>
                            <w:w w:val="110"/>
                            <w:sz w:val="8"/>
                          </w:rPr>
                          <w:t>O1</w:t>
                        </w:r>
                        <w:r>
                          <w:rPr>
                            <w:rFonts w:ascii="Arial"/>
                            <w:spacing w:val="79"/>
                            <w:w w:val="150"/>
                            <w:sz w:val="8"/>
                          </w:rPr>
                          <w:t> </w:t>
                        </w:r>
                        <w:r>
                          <w:rPr>
                            <w:rFonts w:ascii="Arial"/>
                            <w:w w:val="110"/>
                            <w:sz w:val="8"/>
                          </w:rPr>
                          <w:t>Optimization</w:t>
                        </w:r>
                        <w:r>
                          <w:rPr>
                            <w:rFonts w:ascii="Arial"/>
                            <w:spacing w:val="-6"/>
                            <w:w w:val="110"/>
                            <w:sz w:val="8"/>
                          </w:rPr>
                          <w:t> </w:t>
                        </w:r>
                        <w:r>
                          <w:rPr>
                            <w:rFonts w:ascii="Arial"/>
                            <w:spacing w:val="-2"/>
                            <w:w w:val="110"/>
                            <w:sz w:val="8"/>
                          </w:rPr>
                          <w:t>Trigger/Target</w:t>
                        </w:r>
                      </w:p>
                    </w:txbxContent>
                  </v:textbox>
                  <w10:wrap type="none"/>
                </v:shape>
                <v:shape style="position:absolute;left:143;top:4531;width:314;height:97" type="#_x0000_t202" id="docshape715" filled="false" stroked="false">
                  <v:textbox inset="0,0,0,0">
                    <w:txbxContent>
                      <w:p>
                        <w:pPr>
                          <w:spacing w:before="3"/>
                          <w:ind w:left="0" w:right="0" w:firstLine="0"/>
                          <w:jc w:val="left"/>
                          <w:rPr>
                            <w:rFonts w:ascii="Arial"/>
                            <w:b/>
                            <w:sz w:val="8"/>
                          </w:rPr>
                        </w:pPr>
                        <w:r>
                          <w:rPr>
                            <w:rFonts w:ascii="Arial"/>
                            <w:b/>
                            <w:spacing w:val="8"/>
                            <w:w w:val="105"/>
                            <w:sz w:val="8"/>
                          </w:rPr>
                          <w:t> </w:t>
                        </w:r>
                        <w:r>
                          <w:rPr>
                            <w:rFonts w:ascii="Arial"/>
                            <w:b/>
                            <w:w w:val="105"/>
                            <w:sz w:val="8"/>
                          </w:rPr>
                          <w:t>via</w:t>
                        </w:r>
                        <w:r>
                          <w:rPr>
                            <w:rFonts w:ascii="Arial"/>
                            <w:b/>
                            <w:spacing w:val="-6"/>
                            <w:w w:val="105"/>
                            <w:sz w:val="8"/>
                          </w:rPr>
                          <w:t> </w:t>
                        </w:r>
                        <w:r>
                          <w:rPr>
                            <w:rFonts w:ascii="Arial"/>
                            <w:b/>
                            <w:spacing w:val="-5"/>
                            <w:w w:val="110"/>
                            <w:sz w:val="8"/>
                          </w:rPr>
                          <w:t>A1</w:t>
                        </w:r>
                        <w:r>
                          <w:rPr>
                            <w:rFonts w:ascii="Arial"/>
                            <w:b/>
                            <w:spacing w:val="40"/>
                            <w:w w:val="110"/>
                            <w:sz w:val="8"/>
                          </w:rPr>
                          <w:t> </w:t>
                        </w:r>
                      </w:p>
                    </w:txbxContent>
                  </v:textbox>
                  <w10:wrap type="none"/>
                </v:shape>
                <v:shape style="position:absolute;left:1719;top:4669;width:1192;height:97" type="#_x0000_t202" id="docshape716" filled="false" stroked="false">
                  <v:textbox inset="0,0,0,0">
                    <w:txbxContent>
                      <w:p>
                        <w:pPr>
                          <w:spacing w:before="3"/>
                          <w:ind w:left="0" w:right="0" w:firstLine="0"/>
                          <w:jc w:val="left"/>
                          <w:rPr>
                            <w:rFonts w:ascii="Arial"/>
                            <w:sz w:val="8"/>
                          </w:rPr>
                        </w:pPr>
                        <w:r>
                          <w:rPr>
                            <w:rFonts w:ascii="Arial"/>
                            <w:b/>
                            <w:w w:val="110"/>
                            <w:sz w:val="8"/>
                          </w:rPr>
                          <w:t>5.2</w:t>
                        </w:r>
                        <w:r>
                          <w:rPr>
                            <w:rFonts w:ascii="Arial"/>
                            <w:spacing w:val="79"/>
                            <w:w w:val="110"/>
                            <w:sz w:val="8"/>
                          </w:rPr>
                          <w:t> </w:t>
                        </w:r>
                        <w:r>
                          <w:rPr>
                            <w:rFonts w:ascii="Arial"/>
                            <w:w w:val="110"/>
                            <w:sz w:val="8"/>
                          </w:rPr>
                          <w:t>A1</w:t>
                        </w:r>
                        <w:r>
                          <w:rPr>
                            <w:rFonts w:ascii="Arial"/>
                            <w:spacing w:val="74"/>
                            <w:w w:val="150"/>
                            <w:sz w:val="8"/>
                          </w:rPr>
                          <w:t> </w:t>
                        </w:r>
                        <w:r>
                          <w:rPr>
                            <w:rFonts w:ascii="Arial"/>
                            <w:w w:val="110"/>
                            <w:sz w:val="8"/>
                          </w:rPr>
                          <w:t>Intent</w:t>
                        </w:r>
                        <w:r>
                          <w:rPr>
                            <w:rFonts w:ascii="Arial"/>
                            <w:spacing w:val="-6"/>
                            <w:w w:val="110"/>
                            <w:sz w:val="8"/>
                          </w:rPr>
                          <w:t> </w:t>
                        </w:r>
                        <w:r>
                          <w:rPr>
                            <w:rFonts w:ascii="Arial"/>
                            <w:w w:val="110"/>
                            <w:sz w:val="8"/>
                          </w:rPr>
                          <w:t>based</w:t>
                        </w:r>
                        <w:r>
                          <w:rPr>
                            <w:rFonts w:ascii="Arial"/>
                            <w:spacing w:val="-7"/>
                            <w:w w:val="110"/>
                            <w:sz w:val="8"/>
                          </w:rPr>
                          <w:t> </w:t>
                        </w:r>
                        <w:r>
                          <w:rPr>
                            <w:rFonts w:ascii="Arial"/>
                            <w:spacing w:val="-2"/>
                            <w:w w:val="110"/>
                            <w:sz w:val="8"/>
                          </w:rPr>
                          <w:t>Policy</w:t>
                        </w:r>
                      </w:p>
                    </w:txbxContent>
                  </v:textbox>
                  <w10:wrap type="none"/>
                </v:shape>
                <v:shape style="position:absolute;left:3376;top:4921;width:2347;height:235" type="#_x0000_t202" id="docshape717" filled="false" stroked="false">
                  <v:textbox inset="0,0,0,0">
                    <w:txbxContent>
                      <w:p>
                        <w:pPr>
                          <w:spacing w:before="3"/>
                          <w:ind w:left="0" w:right="0" w:firstLine="0"/>
                          <w:jc w:val="left"/>
                          <w:rPr>
                            <w:rFonts w:ascii="Arial"/>
                            <w:b/>
                            <w:sz w:val="8"/>
                          </w:rPr>
                        </w:pPr>
                        <w:r>
                          <w:rPr>
                            <w:rFonts w:ascii="Arial"/>
                            <w:b/>
                            <w:w w:val="110"/>
                            <w:sz w:val="8"/>
                          </w:rPr>
                          <w:t>Actor</w:t>
                        </w:r>
                        <w:r>
                          <w:rPr>
                            <w:rFonts w:ascii="Arial"/>
                            <w:b/>
                            <w:spacing w:val="-7"/>
                            <w:w w:val="110"/>
                            <w:sz w:val="8"/>
                          </w:rPr>
                          <w:t> </w:t>
                        </w:r>
                        <w:r>
                          <w:rPr>
                            <w:rFonts w:ascii="Arial"/>
                            <w:b/>
                            <w:w w:val="110"/>
                            <w:sz w:val="8"/>
                          </w:rPr>
                          <w:t>Data</w:t>
                        </w:r>
                        <w:r>
                          <w:rPr>
                            <w:rFonts w:ascii="Arial"/>
                            <w:b/>
                            <w:spacing w:val="-6"/>
                            <w:w w:val="110"/>
                            <w:sz w:val="8"/>
                          </w:rPr>
                          <w:t> </w:t>
                        </w:r>
                        <w:r>
                          <w:rPr>
                            <w:rFonts w:ascii="Arial"/>
                            <w:b/>
                            <w:w w:val="110"/>
                            <w:sz w:val="8"/>
                          </w:rPr>
                          <w:t>Collection</w:t>
                        </w:r>
                        <w:r>
                          <w:rPr>
                            <w:rFonts w:ascii="Arial"/>
                            <w:b/>
                            <w:spacing w:val="47"/>
                            <w:w w:val="110"/>
                            <w:sz w:val="8"/>
                          </w:rPr>
                          <w:t> </w:t>
                        </w:r>
                        <w:r>
                          <w:rPr>
                            <w:rFonts w:ascii="Arial"/>
                            <w:b/>
                            <w:w w:val="110"/>
                            <w:sz w:val="8"/>
                          </w:rPr>
                          <w:t>Decision</w:t>
                        </w:r>
                        <w:r>
                          <w:rPr>
                            <w:rFonts w:ascii="Arial"/>
                            <w:b/>
                            <w:spacing w:val="-6"/>
                            <w:w w:val="110"/>
                            <w:sz w:val="8"/>
                          </w:rPr>
                          <w:t> </w:t>
                        </w:r>
                        <w:r>
                          <w:rPr>
                            <w:rFonts w:ascii="Arial"/>
                            <w:b/>
                            <w:spacing w:val="-2"/>
                            <w:w w:val="110"/>
                            <w:sz w:val="8"/>
                          </w:rPr>
                          <w:t>Making</w:t>
                        </w:r>
                      </w:p>
                      <w:p>
                        <w:pPr>
                          <w:spacing w:before="46"/>
                          <w:ind w:left="308" w:right="0" w:firstLine="0"/>
                          <w:jc w:val="left"/>
                          <w:rPr>
                            <w:rFonts w:ascii="Arial"/>
                            <w:sz w:val="8"/>
                          </w:rPr>
                        </w:pPr>
                        <w:r>
                          <w:rPr>
                            <w:rFonts w:ascii="Arial"/>
                            <w:b/>
                            <w:w w:val="110"/>
                            <w:sz w:val="8"/>
                          </w:rPr>
                          <w:t>6.1</w:t>
                        </w:r>
                        <w:r>
                          <w:rPr>
                            <w:rFonts w:ascii="Arial"/>
                            <w:spacing w:val="70"/>
                            <w:w w:val="110"/>
                            <w:sz w:val="8"/>
                          </w:rPr>
                          <w:t> </w:t>
                        </w:r>
                        <w:r>
                          <w:rPr>
                            <w:rFonts w:ascii="Arial"/>
                            <w:w w:val="110"/>
                            <w:sz w:val="8"/>
                          </w:rPr>
                          <w:t>E2</w:t>
                        </w:r>
                        <w:r>
                          <w:rPr>
                            <w:rFonts w:ascii="Arial"/>
                            <w:spacing w:val="78"/>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txbxContent>
                  </v:textbox>
                  <w10:wrap type="none"/>
                </v:shape>
                <v:shape style="position:absolute;left:6088;top:5249;width:2354;height:286" type="#_x0000_t202" id="docshape718" filled="false" stroked="false">
                  <v:textbox inset="0,0,0,0">
                    <w:txbxContent>
                      <w:p>
                        <w:pPr>
                          <w:spacing w:before="3"/>
                          <w:ind w:left="0" w:right="0" w:firstLine="0"/>
                          <w:jc w:val="left"/>
                          <w:rPr>
                            <w:rFonts w:ascii="Arial"/>
                            <w:sz w:val="8"/>
                          </w:rPr>
                        </w:pPr>
                        <w:r>
                          <w:rPr>
                            <w:rFonts w:ascii="Arial"/>
                            <w:b/>
                            <w:w w:val="110"/>
                            <w:sz w:val="8"/>
                          </w:rPr>
                          <w:t>6.2</w:t>
                        </w:r>
                        <w:r>
                          <w:rPr>
                            <w:rFonts w:ascii="Arial"/>
                            <w:spacing w:val="69"/>
                            <w:w w:val="110"/>
                            <w:sz w:val="8"/>
                          </w:rPr>
                          <w:t> </w:t>
                        </w:r>
                        <w:r>
                          <w:rPr>
                            <w:rFonts w:ascii="Arial"/>
                            <w:w w:val="110"/>
                            <w:sz w:val="8"/>
                          </w:rPr>
                          <w:t>FH</w:t>
                        </w:r>
                        <w:r>
                          <w:rPr>
                            <w:rFonts w:ascii="Arial"/>
                            <w:spacing w:val="78"/>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request</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7"/>
                            <w:w w:val="110"/>
                            <w:sz w:val="8"/>
                          </w:rPr>
                          <w:t> </w:t>
                        </w:r>
                        <w:r>
                          <w:rPr>
                            <w:rFonts w:ascii="Arial"/>
                            <w:spacing w:val="-2"/>
                            <w:w w:val="110"/>
                            <w:sz w:val="8"/>
                          </w:rPr>
                          <w:t>Saving</w:t>
                        </w:r>
                      </w:p>
                      <w:p>
                        <w:pPr>
                          <w:spacing w:line="240" w:lineRule="auto" w:before="5"/>
                          <w:rPr>
                            <w:rFonts w:ascii="Arial"/>
                            <w:sz w:val="8"/>
                          </w:rPr>
                        </w:pPr>
                      </w:p>
                      <w:p>
                        <w:pPr>
                          <w:spacing w:before="0"/>
                          <w:ind w:left="57" w:right="0" w:firstLine="0"/>
                          <w:jc w:val="left"/>
                          <w:rPr>
                            <w:rFonts w:ascii="Arial"/>
                            <w:sz w:val="8"/>
                          </w:rPr>
                        </w:pPr>
                        <w:r>
                          <w:rPr>
                            <w:rFonts w:ascii="Arial"/>
                            <w:b/>
                            <w:w w:val="110"/>
                            <w:sz w:val="8"/>
                          </w:rPr>
                          <w:t>6.3</w:t>
                        </w:r>
                        <w:r>
                          <w:rPr>
                            <w:rFonts w:ascii="Arial"/>
                            <w:spacing w:val="60"/>
                            <w:w w:val="110"/>
                            <w:sz w:val="8"/>
                          </w:rPr>
                          <w:t> </w:t>
                        </w:r>
                        <w:r>
                          <w:rPr>
                            <w:rFonts w:ascii="Arial"/>
                            <w:w w:val="110"/>
                            <w:sz w:val="8"/>
                          </w:rPr>
                          <w:t>FH</w:t>
                        </w:r>
                        <w:r>
                          <w:rPr>
                            <w:rFonts w:ascii="Arial"/>
                            <w:spacing w:val="73"/>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txbxContent>
                  </v:textbox>
                  <w10:wrap type="none"/>
                </v:shape>
                <v:shape style="position:absolute;left:3685;top:5628;width:2343;height:286" type="#_x0000_t202" id="docshape719" filled="false" stroked="false">
                  <v:textbox inset="0,0,0,0">
                    <w:txbxContent>
                      <w:p>
                        <w:pPr>
                          <w:spacing w:before="3"/>
                          <w:ind w:left="57" w:right="0" w:firstLine="0"/>
                          <w:jc w:val="left"/>
                          <w:rPr>
                            <w:rFonts w:ascii="Arial"/>
                            <w:sz w:val="8"/>
                          </w:rPr>
                        </w:pPr>
                        <w:r>
                          <w:rPr>
                            <w:rFonts w:ascii="Arial"/>
                            <w:b/>
                            <w:w w:val="110"/>
                            <w:sz w:val="8"/>
                          </w:rPr>
                          <w:t>6.4</w:t>
                        </w:r>
                        <w:r>
                          <w:rPr>
                            <w:rFonts w:ascii="Arial"/>
                            <w:spacing w:val="58"/>
                            <w:w w:val="110"/>
                            <w:sz w:val="8"/>
                          </w:rPr>
                          <w:t> </w:t>
                        </w:r>
                        <w:r>
                          <w:rPr>
                            <w:rFonts w:ascii="Arial"/>
                            <w:w w:val="110"/>
                            <w:sz w:val="8"/>
                          </w:rPr>
                          <w:t>E2</w:t>
                        </w:r>
                        <w:r>
                          <w:rPr>
                            <w:rFonts w:ascii="Arial"/>
                            <w:spacing w:val="72"/>
                            <w:w w:val="110"/>
                            <w:sz w:val="8"/>
                          </w:rPr>
                          <w:t> </w:t>
                        </w:r>
                        <w:r>
                          <w:rPr>
                            <w:rFonts w:ascii="Arial"/>
                            <w:w w:val="110"/>
                            <w:sz w:val="8"/>
                          </w:rPr>
                          <w:t>Measurement</w:t>
                        </w:r>
                        <w:r>
                          <w:rPr>
                            <w:rFonts w:ascii="Arial"/>
                            <w:spacing w:val="-6"/>
                            <w:w w:val="110"/>
                            <w:sz w:val="8"/>
                          </w:rPr>
                          <w:t> </w:t>
                        </w:r>
                        <w:r>
                          <w:rPr>
                            <w:rFonts w:ascii="Arial"/>
                            <w:w w:val="110"/>
                            <w:sz w:val="8"/>
                          </w:rPr>
                          <w:t>Data</w:t>
                        </w:r>
                        <w:r>
                          <w:rPr>
                            <w:rFonts w:ascii="Arial"/>
                            <w:spacing w:val="-6"/>
                            <w:w w:val="110"/>
                            <w:sz w:val="8"/>
                          </w:rPr>
                          <w:t> </w:t>
                        </w:r>
                        <w:r>
                          <w:rPr>
                            <w:rFonts w:ascii="Arial"/>
                            <w:w w:val="110"/>
                            <w:sz w:val="8"/>
                          </w:rPr>
                          <w:t>Collection</w:t>
                        </w:r>
                        <w:r>
                          <w:rPr>
                            <w:rFonts w:ascii="Arial"/>
                            <w:spacing w:val="-6"/>
                            <w:w w:val="110"/>
                            <w:sz w:val="8"/>
                          </w:rPr>
                          <w:t> </w:t>
                        </w:r>
                        <w:r>
                          <w:rPr>
                            <w:rFonts w:ascii="Arial"/>
                            <w:w w:val="110"/>
                            <w:sz w:val="8"/>
                          </w:rPr>
                          <w:t>for</w:t>
                        </w:r>
                        <w:r>
                          <w:rPr>
                            <w:rFonts w:ascii="Arial"/>
                            <w:spacing w:val="-6"/>
                            <w:w w:val="110"/>
                            <w:sz w:val="8"/>
                          </w:rPr>
                          <w:t> </w:t>
                        </w:r>
                        <w:r>
                          <w:rPr>
                            <w:rFonts w:ascii="Arial"/>
                            <w:w w:val="110"/>
                            <w:sz w:val="8"/>
                          </w:rPr>
                          <w:t>Energy</w:t>
                        </w:r>
                        <w:r>
                          <w:rPr>
                            <w:rFonts w:ascii="Arial"/>
                            <w:spacing w:val="-6"/>
                            <w:w w:val="110"/>
                            <w:sz w:val="8"/>
                          </w:rPr>
                          <w:t> </w:t>
                        </w:r>
                        <w:r>
                          <w:rPr>
                            <w:rFonts w:ascii="Arial"/>
                            <w:spacing w:val="-2"/>
                            <w:w w:val="110"/>
                            <w:sz w:val="8"/>
                          </w:rPr>
                          <w:t>Saving</w:t>
                        </w:r>
                      </w:p>
                      <w:p>
                        <w:pPr>
                          <w:spacing w:line="240" w:lineRule="auto" w:before="5"/>
                          <w:rPr>
                            <w:rFonts w:ascii="Arial"/>
                            <w:sz w:val="8"/>
                          </w:rPr>
                        </w:pPr>
                      </w:p>
                      <w:p>
                        <w:pPr>
                          <w:spacing w:before="0"/>
                          <w:ind w:left="0" w:right="0" w:firstLine="0"/>
                          <w:jc w:val="left"/>
                          <w:rPr>
                            <w:rFonts w:ascii="Arial"/>
                            <w:sz w:val="8"/>
                          </w:rPr>
                        </w:pPr>
                        <w:r>
                          <w:rPr>
                            <w:rFonts w:ascii="Arial"/>
                            <w:b/>
                            <w:sz w:val="8"/>
                          </w:rPr>
                          <w:t>6.5</w:t>
                        </w:r>
                        <w:r>
                          <w:rPr>
                            <w:rFonts w:ascii="Arial"/>
                            <w:b/>
                            <w:spacing w:val="2"/>
                            <w:sz w:val="8"/>
                          </w:rPr>
                          <w:t> </w:t>
                        </w:r>
                        <w:r>
                          <w:rPr>
                            <w:rFonts w:ascii="Arial"/>
                            <w:sz w:val="8"/>
                          </w:rPr>
                          <w:t>AI/ML</w:t>
                        </w:r>
                        <w:r>
                          <w:rPr>
                            <w:rFonts w:ascii="Arial"/>
                            <w:spacing w:val="-3"/>
                            <w:sz w:val="8"/>
                          </w:rPr>
                          <w:t> </w:t>
                        </w:r>
                        <w:r>
                          <w:rPr>
                            <w:rFonts w:ascii="Arial"/>
                            <w:sz w:val="8"/>
                          </w:rPr>
                          <w:t>model</w:t>
                        </w:r>
                        <w:r>
                          <w:rPr>
                            <w:rFonts w:ascii="Arial"/>
                            <w:spacing w:val="3"/>
                            <w:sz w:val="8"/>
                          </w:rPr>
                          <w:t> </w:t>
                        </w:r>
                        <w:r>
                          <w:rPr>
                            <w:rFonts w:ascii="Arial"/>
                            <w:spacing w:val="-2"/>
                            <w:sz w:val="8"/>
                          </w:rPr>
                          <w:t>inference</w:t>
                        </w:r>
                      </w:p>
                    </w:txbxContent>
                  </v:textbox>
                  <w10:wrap type="none"/>
                </v:shape>
                <v:shape style="position:absolute;left:3685;top:6081;width:1554;height:151" type="#_x0000_t202" id="docshape720" filled="false" stroked="false">
                  <v:textbox inset="0,0,0,0">
                    <w:txbxContent>
                      <w:p>
                        <w:pPr>
                          <w:spacing w:before="3"/>
                          <w:ind w:left="0" w:right="0" w:firstLine="0"/>
                          <w:jc w:val="left"/>
                          <w:rPr>
                            <w:rFonts w:ascii="Arial"/>
                            <w:sz w:val="8"/>
                          </w:rPr>
                        </w:pPr>
                        <w:r>
                          <w:rPr>
                            <w:rFonts w:ascii="Arial"/>
                            <w:b/>
                            <w:w w:val="110"/>
                            <w:position w:val="-4"/>
                            <w:sz w:val="8"/>
                          </w:rPr>
                          <w:t>6.6</w:t>
                        </w:r>
                        <w:r>
                          <w:rPr>
                            <w:rFonts w:ascii="Arial"/>
                            <w:spacing w:val="77"/>
                            <w:w w:val="150"/>
                            <w:sz w:val="8"/>
                          </w:rPr>
                          <w:t> </w:t>
                        </w:r>
                        <w:r>
                          <w:rPr>
                            <w:rFonts w:ascii="Arial"/>
                            <w:w w:val="110"/>
                            <w:sz w:val="8"/>
                          </w:rPr>
                          <w:t>E2</w:t>
                        </w:r>
                        <w:r>
                          <w:rPr>
                            <w:rFonts w:ascii="Arial"/>
                            <w:spacing w:val="79"/>
                            <w:w w:val="150"/>
                            <w:sz w:val="8"/>
                          </w:rPr>
                          <w:t> </w:t>
                        </w:r>
                        <w:r>
                          <w:rPr>
                            <w:rFonts w:ascii="Arial"/>
                            <w:w w:val="110"/>
                            <w:sz w:val="8"/>
                          </w:rPr>
                          <w:t>RF</w:t>
                        </w:r>
                        <w:r>
                          <w:rPr>
                            <w:rFonts w:ascii="Arial"/>
                            <w:spacing w:val="-5"/>
                            <w:w w:val="110"/>
                            <w:sz w:val="8"/>
                          </w:rPr>
                          <w:t> </w:t>
                        </w:r>
                        <w:r>
                          <w:rPr>
                            <w:rFonts w:ascii="Arial"/>
                            <w:w w:val="110"/>
                            <w:sz w:val="8"/>
                          </w:rPr>
                          <w:t>Channel</w:t>
                        </w:r>
                        <w:r>
                          <w:rPr>
                            <w:rFonts w:ascii="Arial"/>
                            <w:spacing w:val="-6"/>
                            <w:w w:val="110"/>
                            <w:sz w:val="8"/>
                          </w:rPr>
                          <w:t> </w:t>
                        </w:r>
                        <w:r>
                          <w:rPr>
                            <w:rFonts w:ascii="Arial"/>
                            <w:spacing w:val="-2"/>
                            <w:w w:val="110"/>
                            <w:sz w:val="8"/>
                          </w:rPr>
                          <w:t>Reconfiguration</w:t>
                        </w:r>
                      </w:p>
                    </w:txbxContent>
                  </v:textbox>
                  <w10:wrap type="none"/>
                </v:shape>
                <v:shape style="position:absolute;left:3823;top:6190;width:1215;height:97" type="#_x0000_t202" id="docshape721" filled="false" stroked="false">
                  <v:textbox inset="0,0,0,0">
                    <w:txbxContent>
                      <w:p>
                        <w:pPr>
                          <w:spacing w:before="3"/>
                          <w:ind w:left="0" w:right="0" w:firstLine="0"/>
                          <w:jc w:val="left"/>
                          <w:rPr>
                            <w:rFonts w:ascii="Arial"/>
                            <w:sz w:val="8"/>
                          </w:rPr>
                        </w:pPr>
                        <w:r>
                          <w:rPr>
                            <w:rFonts w:ascii="Arial"/>
                            <w:sz w:val="8"/>
                          </w:rPr>
                          <w:t>enforecement</w:t>
                        </w:r>
                        <w:r>
                          <w:rPr>
                            <w:rFonts w:ascii="Arial"/>
                            <w:spacing w:val="13"/>
                            <w:sz w:val="8"/>
                          </w:rPr>
                          <w:t> </w:t>
                        </w:r>
                        <w:r>
                          <w:rPr>
                            <w:rFonts w:ascii="Arial"/>
                            <w:sz w:val="8"/>
                          </w:rPr>
                          <w:t>for</w:t>
                        </w:r>
                        <w:r>
                          <w:rPr>
                            <w:rFonts w:ascii="Arial"/>
                            <w:spacing w:val="15"/>
                            <w:sz w:val="8"/>
                          </w:rPr>
                          <w:t> </w:t>
                        </w:r>
                        <w:r>
                          <w:rPr>
                            <w:rFonts w:ascii="Arial"/>
                            <w:sz w:val="8"/>
                          </w:rPr>
                          <w:t>Energy</w:t>
                        </w:r>
                        <w:r>
                          <w:rPr>
                            <w:rFonts w:ascii="Arial"/>
                            <w:spacing w:val="12"/>
                            <w:sz w:val="8"/>
                          </w:rPr>
                          <w:t> </w:t>
                        </w:r>
                        <w:r>
                          <w:rPr>
                            <w:rFonts w:ascii="Arial"/>
                            <w:spacing w:val="-2"/>
                            <w:sz w:val="8"/>
                          </w:rPr>
                          <w:t>saving</w:t>
                        </w:r>
                      </w:p>
                    </w:txbxContent>
                  </v:textbox>
                  <w10:wrap type="none"/>
                </v:shape>
                <v:shape style="position:absolute;left:6088;top:6380;width:1614;height:97" type="#_x0000_t202" id="docshape722" filled="false" stroked="false">
                  <v:textbox inset="0,0,0,0">
                    <w:txbxContent>
                      <w:p>
                        <w:pPr>
                          <w:spacing w:before="3"/>
                          <w:ind w:left="0" w:right="0" w:firstLine="0"/>
                          <w:jc w:val="left"/>
                          <w:rPr>
                            <w:rFonts w:ascii="Arial"/>
                            <w:sz w:val="8"/>
                          </w:rPr>
                        </w:pPr>
                        <w:r>
                          <w:rPr>
                            <w:rFonts w:ascii="Arial"/>
                            <w:b/>
                            <w:w w:val="110"/>
                            <w:sz w:val="8"/>
                          </w:rPr>
                          <w:t>6.</w:t>
                        </w:r>
                        <w:r>
                          <w:rPr>
                            <w:rFonts w:ascii="Arial"/>
                            <w:spacing w:val="51"/>
                            <w:w w:val="110"/>
                            <w:sz w:val="8"/>
                          </w:rPr>
                          <w:t>  </w:t>
                        </w:r>
                        <w:r>
                          <w:rPr>
                            <w:rFonts w:ascii="Arial"/>
                            <w:w w:val="110"/>
                            <w:sz w:val="8"/>
                          </w:rPr>
                          <w:t>FH</w:t>
                        </w:r>
                        <w:r>
                          <w:rPr>
                            <w:rFonts w:ascii="Arial"/>
                            <w:spacing w:val="79"/>
                            <w:w w:val="150"/>
                            <w:sz w:val="8"/>
                          </w:rPr>
                          <w:t> </w:t>
                        </w:r>
                        <w:r>
                          <w:rPr>
                            <w:rFonts w:ascii="Arial"/>
                            <w:w w:val="110"/>
                            <w:sz w:val="8"/>
                          </w:rPr>
                          <w:t>Updated</w:t>
                        </w:r>
                        <w:r>
                          <w:rPr>
                            <w:rFonts w:ascii="Arial"/>
                            <w:spacing w:val="-6"/>
                            <w:w w:val="110"/>
                            <w:sz w:val="8"/>
                          </w:rPr>
                          <w:t> </w:t>
                        </w:r>
                        <w:r>
                          <w:rPr>
                            <w:rFonts w:ascii="Arial"/>
                            <w:w w:val="110"/>
                            <w:sz w:val="8"/>
                          </w:rPr>
                          <w:t>O-RU</w:t>
                        </w:r>
                        <w:r>
                          <w:rPr>
                            <w:rFonts w:ascii="Arial"/>
                            <w:spacing w:val="-6"/>
                            <w:w w:val="110"/>
                            <w:sz w:val="8"/>
                          </w:rPr>
                          <w:t> </w:t>
                        </w:r>
                        <w:r>
                          <w:rPr>
                            <w:rFonts w:ascii="Arial"/>
                            <w:spacing w:val="-2"/>
                            <w:w w:val="110"/>
                            <w:sz w:val="8"/>
                          </w:rPr>
                          <w:t>Configurations</w:t>
                        </w:r>
                      </w:p>
                    </w:txbxContent>
                  </v:textbox>
                  <w10:wrap type="none"/>
                </v:shape>
                <v:shape style="position:absolute;left:1414;top:6632;width:635;height:97" type="#_x0000_t202" id="docshape723" filled="false" stroked="false">
                  <v:textbox inset="0,0,0,0">
                    <w:txbxContent>
                      <w:p>
                        <w:pPr>
                          <w:spacing w:before="3"/>
                          <w:ind w:left="0" w:right="0" w:firstLine="0"/>
                          <w:jc w:val="left"/>
                          <w:rPr>
                            <w:rFonts w:ascii="Arial"/>
                            <w:b/>
                            <w:sz w:val="8"/>
                          </w:rPr>
                        </w:pPr>
                        <w:r>
                          <w:rPr>
                            <w:rFonts w:ascii="Arial"/>
                            <w:b/>
                            <w:spacing w:val="-2"/>
                            <w:w w:val="105"/>
                            <w:sz w:val="8"/>
                          </w:rPr>
                          <w:t>AI/ML</w:t>
                        </w:r>
                        <w:r>
                          <w:rPr>
                            <w:rFonts w:ascii="Arial"/>
                            <w:b/>
                            <w:spacing w:val="2"/>
                            <w:w w:val="110"/>
                            <w:sz w:val="8"/>
                          </w:rPr>
                          <w:t> </w:t>
                        </w:r>
                        <w:r>
                          <w:rPr>
                            <w:rFonts w:ascii="Arial"/>
                            <w:b/>
                            <w:spacing w:val="-2"/>
                            <w:w w:val="110"/>
                            <w:sz w:val="8"/>
                          </w:rPr>
                          <w:t>workflow</w:t>
                        </w:r>
                      </w:p>
                    </w:txbxContent>
                  </v:textbox>
                  <w10:wrap type="none"/>
                </v:shape>
                <v:shape style="position:absolute;left:1719;top:6770;width:1538;height:151" type="#_x0000_t202" id="docshape724" filled="false" stroked="false">
                  <v:textbox inset="0,0,0,0">
                    <w:txbxContent>
                      <w:p>
                        <w:pPr>
                          <w:spacing w:before="3"/>
                          <w:ind w:left="0" w:right="0" w:firstLine="0"/>
                          <w:jc w:val="left"/>
                          <w:rPr>
                            <w:rFonts w:ascii="Arial"/>
                            <w:sz w:val="8"/>
                          </w:rPr>
                        </w:pPr>
                        <w:r>
                          <w:rPr>
                            <w:rFonts w:ascii="Arial"/>
                            <w:b/>
                            <w:position w:val="-4"/>
                            <w:sz w:val="8"/>
                          </w:rPr>
                          <w:t>6.1</w:t>
                        </w:r>
                        <w:r>
                          <w:rPr>
                            <w:rFonts w:ascii="Arial"/>
                            <w:b/>
                            <w:spacing w:val="7"/>
                            <w:position w:val="-4"/>
                            <w:sz w:val="8"/>
                          </w:rPr>
                          <w:t> </w:t>
                        </w:r>
                        <w:r>
                          <w:rPr>
                            <w:rFonts w:ascii="Arial"/>
                            <w:sz w:val="8"/>
                          </w:rPr>
                          <w:t>Performance</w:t>
                        </w:r>
                        <w:r>
                          <w:rPr>
                            <w:rFonts w:ascii="Arial"/>
                            <w:spacing w:val="8"/>
                            <w:sz w:val="8"/>
                          </w:rPr>
                          <w:t> </w:t>
                        </w:r>
                        <w:r>
                          <w:rPr>
                            <w:rFonts w:ascii="Arial"/>
                            <w:sz w:val="8"/>
                          </w:rPr>
                          <w:t>analysis</w:t>
                        </w:r>
                        <w:r>
                          <w:rPr>
                            <w:rFonts w:ascii="Arial"/>
                            <w:spacing w:val="15"/>
                            <w:sz w:val="8"/>
                          </w:rPr>
                          <w:t> </w:t>
                        </w:r>
                        <w:r>
                          <w:rPr>
                            <w:rFonts w:ascii="Arial"/>
                            <w:sz w:val="8"/>
                          </w:rPr>
                          <w:t>of</w:t>
                        </w:r>
                        <w:r>
                          <w:rPr>
                            <w:rFonts w:ascii="Arial"/>
                            <w:spacing w:val="2"/>
                            <w:sz w:val="8"/>
                          </w:rPr>
                          <w:t> </w:t>
                        </w:r>
                        <w:r>
                          <w:rPr>
                            <w:rFonts w:ascii="Arial"/>
                            <w:sz w:val="8"/>
                          </w:rPr>
                          <w:t>AI/ML </w:t>
                        </w:r>
                        <w:r>
                          <w:rPr>
                            <w:rFonts w:ascii="Arial"/>
                            <w:spacing w:val="-2"/>
                            <w:sz w:val="8"/>
                          </w:rPr>
                          <w:t>model</w:t>
                        </w:r>
                      </w:p>
                    </w:txbxContent>
                  </v:textbox>
                  <w10:wrap type="none"/>
                </v:shape>
                <v:shape style="position:absolute;left:1857;top:6879;width:1767;height:97" type="#_x0000_t202" id="docshape725" filled="false" stroked="false">
                  <v:textbox inset="0,0,0,0">
                    <w:txbxContent>
                      <w:p>
                        <w:pPr>
                          <w:spacing w:before="3"/>
                          <w:ind w:left="0" w:right="0" w:firstLine="0"/>
                          <w:jc w:val="left"/>
                          <w:rPr>
                            <w:rFonts w:ascii="Arial"/>
                            <w:sz w:val="8"/>
                          </w:rPr>
                        </w:pPr>
                        <w:r>
                          <w:rPr>
                            <w:rFonts w:ascii="Arial"/>
                            <w:sz w:val="8"/>
                          </w:rPr>
                          <w:t>(with</w:t>
                        </w:r>
                        <w:r>
                          <w:rPr>
                            <w:rFonts w:ascii="Arial"/>
                            <w:spacing w:val="11"/>
                            <w:sz w:val="8"/>
                          </w:rPr>
                          <w:t> </w:t>
                        </w:r>
                        <w:r>
                          <w:rPr>
                            <w:rFonts w:ascii="Arial"/>
                            <w:sz w:val="8"/>
                          </w:rPr>
                          <w:t>possible</w:t>
                        </w:r>
                        <w:r>
                          <w:rPr>
                            <w:rFonts w:ascii="Arial"/>
                            <w:spacing w:val="12"/>
                            <w:sz w:val="8"/>
                          </w:rPr>
                          <w:t> </w:t>
                        </w:r>
                        <w:r>
                          <w:rPr>
                            <w:rFonts w:ascii="Arial"/>
                            <w:sz w:val="8"/>
                          </w:rPr>
                          <w:t>actions,</w:t>
                        </w:r>
                        <w:r>
                          <w:rPr>
                            <w:rFonts w:ascii="Arial"/>
                            <w:spacing w:val="13"/>
                            <w:sz w:val="8"/>
                          </w:rPr>
                          <w:t> </w:t>
                        </w:r>
                        <w:r>
                          <w:rPr>
                            <w:rFonts w:ascii="Arial"/>
                            <w:sz w:val="8"/>
                          </w:rPr>
                          <w:t>e.g.</w:t>
                        </w:r>
                        <w:r>
                          <w:rPr>
                            <w:rFonts w:ascii="Arial"/>
                            <w:spacing w:val="13"/>
                            <w:sz w:val="8"/>
                          </w:rPr>
                          <w:t> </w:t>
                        </w:r>
                        <w:r>
                          <w:rPr>
                            <w:rFonts w:ascii="Arial"/>
                            <w:sz w:val="8"/>
                          </w:rPr>
                          <w:t>fallback,</w:t>
                        </w:r>
                        <w:r>
                          <w:rPr>
                            <w:rFonts w:ascii="Arial"/>
                            <w:spacing w:val="14"/>
                            <w:sz w:val="8"/>
                          </w:rPr>
                          <w:t> </w:t>
                        </w:r>
                        <w:r>
                          <w:rPr>
                            <w:rFonts w:ascii="Arial"/>
                            <w:sz w:val="8"/>
                          </w:rPr>
                          <w:t>re-</w:t>
                        </w:r>
                        <w:r>
                          <w:rPr>
                            <w:rFonts w:ascii="Arial"/>
                            <w:spacing w:val="-2"/>
                            <w:sz w:val="8"/>
                          </w:rPr>
                          <w:t>training)</w:t>
                        </w:r>
                      </w:p>
                    </w:txbxContent>
                  </v:textbox>
                  <w10:wrap type="none"/>
                </v:shape>
                <v:shape style="position:absolute;left:1719;top:7142;width:1682;height:97" type="#_x0000_t202" id="docshape726" filled="false" stroked="false">
                  <v:textbox inset="0,0,0,0">
                    <w:txbxContent>
                      <w:p>
                        <w:pPr>
                          <w:spacing w:before="3"/>
                          <w:ind w:left="0" w:right="0" w:firstLine="0"/>
                          <w:jc w:val="left"/>
                          <w:rPr>
                            <w:rFonts w:ascii="Arial"/>
                            <w:sz w:val="8"/>
                          </w:rPr>
                        </w:pPr>
                        <w:r>
                          <w:rPr>
                            <w:rFonts w:ascii="Arial"/>
                            <w:b/>
                            <w:w w:val="110"/>
                            <w:sz w:val="8"/>
                          </w:rPr>
                          <w:t>6.2</w:t>
                        </w:r>
                        <w:r>
                          <w:rPr>
                            <w:rFonts w:ascii="Arial"/>
                            <w:spacing w:val="72"/>
                            <w:w w:val="150"/>
                            <w:sz w:val="8"/>
                          </w:rPr>
                          <w:t> </w:t>
                        </w:r>
                        <w:r>
                          <w:rPr>
                            <w:rFonts w:ascii="Arial"/>
                            <w:w w:val="110"/>
                            <w:sz w:val="8"/>
                          </w:rPr>
                          <w:t>O1</w:t>
                        </w:r>
                        <w:r>
                          <w:rPr>
                            <w:rFonts w:ascii="Arial"/>
                            <w:spacing w:val="78"/>
                            <w:w w:val="150"/>
                            <w:sz w:val="8"/>
                          </w:rPr>
                          <w:t> </w:t>
                        </w:r>
                        <w:r>
                          <w:rPr>
                            <w:rFonts w:ascii="Arial"/>
                            <w:w w:val="110"/>
                            <w:sz w:val="8"/>
                          </w:rPr>
                          <w:t>or</w:t>
                        </w:r>
                        <w:r>
                          <w:rPr>
                            <w:rFonts w:ascii="Arial"/>
                            <w:spacing w:val="77"/>
                            <w:w w:val="150"/>
                            <w:sz w:val="8"/>
                          </w:rPr>
                          <w:t> </w:t>
                        </w:r>
                        <w:r>
                          <w:rPr>
                            <w:rFonts w:ascii="Arial"/>
                            <w:w w:val="110"/>
                            <w:sz w:val="8"/>
                          </w:rPr>
                          <w:t>O2</w:t>
                        </w:r>
                        <w:r>
                          <w:rPr>
                            <w:rFonts w:ascii="Arial"/>
                            <w:spacing w:val="78"/>
                            <w:w w:val="150"/>
                            <w:sz w:val="8"/>
                          </w:rPr>
                          <w:t> </w:t>
                        </w:r>
                        <w:r>
                          <w:rPr>
                            <w:rFonts w:ascii="Arial"/>
                            <w:w w:val="110"/>
                            <w:sz w:val="8"/>
                          </w:rPr>
                          <w:t>Update</w:t>
                        </w:r>
                        <w:r>
                          <w:rPr>
                            <w:rFonts w:ascii="Arial"/>
                            <w:spacing w:val="-9"/>
                            <w:w w:val="110"/>
                            <w:sz w:val="8"/>
                          </w:rPr>
                          <w:t> </w:t>
                        </w:r>
                        <w:r>
                          <w:rPr>
                            <w:rFonts w:ascii="Arial"/>
                            <w:w w:val="110"/>
                            <w:sz w:val="8"/>
                          </w:rPr>
                          <w:t>AI/ML</w:t>
                        </w:r>
                        <w:r>
                          <w:rPr>
                            <w:rFonts w:ascii="Arial"/>
                            <w:spacing w:val="-9"/>
                            <w:w w:val="110"/>
                            <w:sz w:val="8"/>
                          </w:rPr>
                          <w:t> </w:t>
                        </w:r>
                        <w:r>
                          <w:rPr>
                            <w:rFonts w:ascii="Arial"/>
                            <w:spacing w:val="-4"/>
                            <w:w w:val="110"/>
                            <w:sz w:val="8"/>
                          </w:rPr>
                          <w:t>model</w:t>
                        </w:r>
                      </w:p>
                    </w:txbxContent>
                  </v:textbox>
                  <w10:wrap type="none"/>
                </v:shape>
                <v:shape style="position:absolute;left:212;top:7442;width:765;height:97" type="#_x0000_t202" id="docshape727" filled="false" stroked="false">
                  <v:textbox inset="0,0,0,0">
                    <w:txbxContent>
                      <w:p>
                        <w:pPr>
                          <w:spacing w:before="3"/>
                          <w:ind w:left="0" w:right="0" w:firstLine="0"/>
                          <w:jc w:val="left"/>
                          <w:rPr>
                            <w:rFonts w:ascii="Arial"/>
                            <w:sz w:val="8"/>
                          </w:rPr>
                        </w:pPr>
                        <w:r>
                          <w:rPr>
                            <w:rFonts w:ascii="Arial"/>
                            <w:w w:val="110"/>
                            <w:sz w:val="8"/>
                          </w:rPr>
                          <w:t>Collection</w:t>
                        </w:r>
                        <w:r>
                          <w:rPr>
                            <w:rFonts w:ascii="Arial"/>
                            <w:spacing w:val="57"/>
                            <w:w w:val="110"/>
                            <w:sz w:val="8"/>
                          </w:rPr>
                          <w:t> </w:t>
                        </w:r>
                        <w:r>
                          <w:rPr>
                            <w:rFonts w:ascii="Arial"/>
                            <w:spacing w:val="-2"/>
                            <w:w w:val="110"/>
                            <w:sz w:val="8"/>
                          </w:rPr>
                          <w:t>Control</w:t>
                        </w:r>
                      </w:p>
                    </w:txbxContent>
                  </v:textbox>
                  <w10:wrap type="none"/>
                </v:shape>
                <v:shape style="position:absolute;left:1448;top:7442;width:480;height:97" type="#_x0000_t202" id="docshape728" filled="false" stroked="false">
                  <v:textbox inset="0,0,0,0">
                    <w:txbxContent>
                      <w:p>
                        <w:pPr>
                          <w:spacing w:before="3"/>
                          <w:ind w:left="0" w:right="0" w:firstLine="0"/>
                          <w:jc w:val="left"/>
                          <w:rPr>
                            <w:rFonts w:ascii="Arial"/>
                            <w:sz w:val="8"/>
                          </w:rPr>
                        </w:pPr>
                        <w:r>
                          <w:rPr>
                            <w:rFonts w:ascii="Arial"/>
                            <w:sz w:val="8"/>
                          </w:rPr>
                          <w:t>Non-RT</w:t>
                        </w:r>
                        <w:r>
                          <w:rPr>
                            <w:rFonts w:ascii="Arial"/>
                            <w:spacing w:val="10"/>
                            <w:sz w:val="8"/>
                          </w:rPr>
                          <w:t> </w:t>
                        </w:r>
                        <w:r>
                          <w:rPr>
                            <w:rFonts w:ascii="Arial"/>
                            <w:spacing w:val="-5"/>
                            <w:sz w:val="8"/>
                          </w:rPr>
                          <w:t>RIC</w:t>
                        </w:r>
                      </w:p>
                    </w:txbxContent>
                  </v:textbox>
                  <w10:wrap type="none"/>
                </v:shape>
                <v:shape style="position:absolute;left:3387;top:7442;width:509;height:97" type="#_x0000_t202" id="docshape729" filled="false" stroked="false">
                  <v:textbox inset="0,0,0,0">
                    <w:txbxContent>
                      <w:p>
                        <w:pPr>
                          <w:spacing w:before="3"/>
                          <w:ind w:left="0" w:right="0" w:firstLine="0"/>
                          <w:jc w:val="left"/>
                          <w:rPr>
                            <w:rFonts w:ascii="Arial"/>
                            <w:sz w:val="8"/>
                          </w:rPr>
                        </w:pPr>
                        <w:r>
                          <w:rPr>
                            <w:rFonts w:ascii="Arial"/>
                            <w:sz w:val="8"/>
                          </w:rPr>
                          <w:t>Near-RT</w:t>
                        </w:r>
                        <w:r>
                          <w:rPr>
                            <w:rFonts w:ascii="Arial"/>
                            <w:spacing w:val="14"/>
                            <w:sz w:val="8"/>
                          </w:rPr>
                          <w:t> </w:t>
                        </w:r>
                        <w:r>
                          <w:rPr>
                            <w:rFonts w:ascii="Arial"/>
                            <w:spacing w:val="-5"/>
                            <w:sz w:val="8"/>
                          </w:rPr>
                          <w:t>RIC</w:t>
                        </w:r>
                      </w:p>
                    </w:txbxContent>
                  </v:textbox>
                  <w10:wrap type="none"/>
                </v:shape>
                <v:shape style="position:absolute;left:5849;top:7442;width:392;height:97" type="#_x0000_t202" id="docshape730" filled="false" stroked="false">
                  <v:textbox inset="0,0,0,0">
                    <w:txbxContent>
                      <w:p>
                        <w:pPr>
                          <w:spacing w:before="3"/>
                          <w:ind w:left="0" w:right="0" w:firstLine="0"/>
                          <w:jc w:val="left"/>
                          <w:rPr>
                            <w:rFonts w:ascii="Arial"/>
                            <w:sz w:val="8"/>
                          </w:rPr>
                        </w:pPr>
                        <w:r>
                          <w:rPr>
                            <w:rFonts w:ascii="Arial"/>
                            <w:w w:val="105"/>
                            <w:sz w:val="8"/>
                          </w:rPr>
                          <w:t>E2-</w:t>
                        </w:r>
                        <w:r>
                          <w:rPr>
                            <w:rFonts w:ascii="Arial"/>
                            <w:spacing w:val="-2"/>
                            <w:w w:val="110"/>
                            <w:sz w:val="8"/>
                          </w:rPr>
                          <w:t>Nodes</w:t>
                        </w:r>
                      </w:p>
                    </w:txbxContent>
                  </v:textbox>
                  <w10:wrap type="none"/>
                </v:shape>
                <v:shape style="position:absolute;left:8313;top:7442;width:283;height:97" type="#_x0000_t202" id="docshape731" filled="false" stroked="false">
                  <v:textbox inset="0,0,0,0">
                    <w:txbxContent>
                      <w:p>
                        <w:pPr>
                          <w:spacing w:before="3"/>
                          <w:ind w:left="0" w:right="0" w:firstLine="0"/>
                          <w:jc w:val="left"/>
                          <w:rPr>
                            <w:rFonts w:ascii="Arial"/>
                            <w:sz w:val="8"/>
                          </w:rPr>
                        </w:pPr>
                        <w:r>
                          <w:rPr>
                            <w:rFonts w:ascii="Arial"/>
                            <w:w w:val="105"/>
                            <w:sz w:val="8"/>
                          </w:rPr>
                          <w:t>O-</w:t>
                        </w:r>
                        <w:r>
                          <w:rPr>
                            <w:rFonts w:ascii="Arial"/>
                            <w:spacing w:val="-5"/>
                            <w:w w:val="110"/>
                            <w:sz w:val="8"/>
                          </w:rPr>
                          <w:t>RUs</w:t>
                        </w:r>
                      </w:p>
                    </w:txbxContent>
                  </v:textbox>
                  <w10:wrap type="none"/>
                </v:shape>
              </v:group>
            </w:pict>
          </mc:Fallback>
        </mc:AlternateContent>
      </w:r>
      <w:r>
        <w:rPr>
          <w:rFonts w:ascii="Courier New"/>
          <w:sz w:val="20"/>
        </w:rPr>
      </w:r>
    </w:p>
    <w:p>
      <w:pPr>
        <w:pStyle w:val="Heading5"/>
        <w:spacing w:before="171"/>
        <w:ind w:left="565" w:right="0"/>
        <w:jc w:val="left"/>
      </w:pPr>
      <w:r>
        <w:rPr/>
        <w:t>Figure</w:t>
      </w:r>
      <w:r>
        <w:rPr>
          <w:spacing w:val="-8"/>
        </w:rPr>
        <w:t> </w:t>
      </w:r>
      <w:r>
        <w:rPr/>
        <w:t>6.2.2.1-1:</w:t>
      </w:r>
      <w:r>
        <w:rPr>
          <w:spacing w:val="-7"/>
        </w:rPr>
        <w:t> </w:t>
      </w:r>
      <w:r>
        <w:rPr/>
        <w:t>RF</w:t>
      </w:r>
      <w:r>
        <w:rPr>
          <w:spacing w:val="-6"/>
        </w:rPr>
        <w:t> </w:t>
      </w:r>
      <w:r>
        <w:rPr/>
        <w:t>Channel</w:t>
      </w:r>
      <w:r>
        <w:rPr>
          <w:spacing w:val="-5"/>
        </w:rPr>
        <w:t> </w:t>
      </w:r>
      <w:r>
        <w:rPr/>
        <w:t>Reconfiguration</w:t>
      </w:r>
      <w:r>
        <w:rPr>
          <w:spacing w:val="-10"/>
        </w:rPr>
        <w:t> </w:t>
      </w:r>
      <w:r>
        <w:rPr/>
        <w:t>flow</w:t>
      </w:r>
      <w:r>
        <w:rPr>
          <w:spacing w:val="-5"/>
        </w:rPr>
        <w:t> </w:t>
      </w:r>
      <w:r>
        <w:rPr/>
        <w:t>diagram:</w:t>
      </w:r>
      <w:r>
        <w:rPr>
          <w:spacing w:val="-13"/>
        </w:rPr>
        <w:t> </w:t>
      </w:r>
      <w:r>
        <w:rPr/>
        <w:t>AI/ML</w:t>
      </w:r>
      <w:r>
        <w:rPr>
          <w:spacing w:val="-11"/>
        </w:rPr>
        <w:t> </w:t>
      </w:r>
      <w:r>
        <w:rPr/>
        <w:t>inference</w:t>
      </w:r>
      <w:r>
        <w:rPr>
          <w:spacing w:val="-6"/>
        </w:rPr>
        <w:t> </w:t>
      </w:r>
      <w:r>
        <w:rPr/>
        <w:t>in</w:t>
      </w:r>
      <w:r>
        <w:rPr>
          <w:spacing w:val="-8"/>
        </w:rPr>
        <w:t> </w:t>
      </w:r>
      <w:r>
        <w:rPr/>
        <w:t>Near-RT</w:t>
      </w:r>
      <w:r>
        <w:rPr>
          <w:spacing w:val="-6"/>
        </w:rPr>
        <w:t> </w:t>
      </w:r>
      <w:r>
        <w:rPr>
          <w:spacing w:val="-5"/>
        </w:rPr>
        <w:t>RIC</w:t>
      </w:r>
    </w:p>
    <w:p>
      <w:pPr>
        <w:spacing w:after="0"/>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58" w:id="45"/>
      <w:r>
        <w:rPr/>
        <w:t>O-RAN</w:t>
      </w:r>
      <w:r>
        <w:rPr>
          <w:spacing w:val="-4"/>
        </w:rPr>
        <w:t> </w:t>
      </w:r>
      <w:r>
        <w:rPr/>
        <w:t>Entity</w:t>
      </w:r>
      <w:r>
        <w:rPr>
          <w:spacing w:val="-3"/>
        </w:rPr>
        <w:t> </w:t>
      </w:r>
      <w:bookmarkEnd w:id="45"/>
      <w:r>
        <w:rPr>
          <w:spacing w:val="-2"/>
        </w:rPr>
        <w:t>Roles</w:t>
      </w:r>
    </w:p>
    <w:p>
      <w:pPr>
        <w:pStyle w:val="ListParagraph"/>
        <w:numPr>
          <w:ilvl w:val="0"/>
          <w:numId w:val="29"/>
        </w:numPr>
        <w:tabs>
          <w:tab w:pos="731" w:val="left" w:leader="none"/>
        </w:tabs>
        <w:spacing w:line="240" w:lineRule="auto" w:before="181" w:after="0"/>
        <w:ind w:left="731" w:right="0" w:hanging="238"/>
        <w:jc w:val="left"/>
        <w:rPr>
          <w:sz w:val="22"/>
        </w:rPr>
      </w:pPr>
      <w:r>
        <w:rPr>
          <w:sz w:val="22"/>
        </w:rPr>
        <w:t>SMO</w:t>
      </w:r>
      <w:r>
        <w:rPr>
          <w:spacing w:val="-14"/>
          <w:sz w:val="22"/>
        </w:rPr>
        <w:t> </w:t>
      </w:r>
      <w:r>
        <w:rPr>
          <w:sz w:val="22"/>
        </w:rPr>
        <w:t>(including</w:t>
      </w:r>
      <w:r>
        <w:rPr>
          <w:spacing w:val="-9"/>
          <w:sz w:val="22"/>
        </w:rPr>
        <w:t> </w:t>
      </w:r>
      <w:r>
        <w:rPr>
          <w:sz w:val="22"/>
        </w:rPr>
        <w:t>Non-RT</w:t>
      </w:r>
      <w:r>
        <w:rPr>
          <w:spacing w:val="-13"/>
          <w:sz w:val="22"/>
        </w:rPr>
        <w:t> </w:t>
      </w:r>
      <w:r>
        <w:rPr>
          <w:spacing w:val="-4"/>
          <w:sz w:val="22"/>
        </w:rPr>
        <w:t>RIC)</w:t>
      </w:r>
    </w:p>
    <w:p>
      <w:pPr>
        <w:pStyle w:val="ListParagraph"/>
        <w:numPr>
          <w:ilvl w:val="1"/>
          <w:numId w:val="29"/>
        </w:numPr>
        <w:tabs>
          <w:tab w:pos="1213" w:val="left" w:leader="none"/>
        </w:tabs>
        <w:spacing w:line="240" w:lineRule="auto" w:before="176" w:after="0"/>
        <w:ind w:left="1213" w:right="626" w:hanging="360"/>
        <w:jc w:val="left"/>
        <w:rPr>
          <w:sz w:val="22"/>
        </w:rPr>
      </w:pPr>
      <w:r>
        <w:rPr>
          <w:sz w:val="22"/>
        </w:rPr>
        <w:t>Collect necessary cell configurations, performance indicators and measurement reports (e.g., cell load</w:t>
      </w:r>
      <w:r>
        <w:rPr>
          <w:spacing w:val="-5"/>
          <w:sz w:val="22"/>
        </w:rPr>
        <w:t> </w:t>
      </w:r>
      <w:r>
        <w:rPr>
          <w:sz w:val="22"/>
        </w:rPr>
        <w:t>related</w:t>
      </w:r>
      <w:r>
        <w:rPr>
          <w:spacing w:val="-3"/>
          <w:sz w:val="22"/>
        </w:rPr>
        <w:t> </w:t>
      </w:r>
      <w:r>
        <w:rPr>
          <w:sz w:val="22"/>
        </w:rPr>
        <w:t>and</w:t>
      </w:r>
      <w:r>
        <w:rPr>
          <w:spacing w:val="-3"/>
          <w:sz w:val="22"/>
        </w:rPr>
        <w:t> </w:t>
      </w:r>
      <w:r>
        <w:rPr>
          <w:sz w:val="22"/>
        </w:rPr>
        <w:t>traffic</w:t>
      </w:r>
      <w:r>
        <w:rPr>
          <w:spacing w:val="-5"/>
          <w:sz w:val="22"/>
        </w:rPr>
        <w:t> </w:t>
      </w:r>
      <w:r>
        <w:rPr>
          <w:sz w:val="22"/>
        </w:rPr>
        <w:t>information,</w:t>
      </w:r>
      <w:r>
        <w:rPr>
          <w:spacing w:val="-3"/>
          <w:sz w:val="22"/>
        </w:rPr>
        <w:t> </w:t>
      </w:r>
      <w:r>
        <w:rPr>
          <w:sz w:val="22"/>
        </w:rPr>
        <w:t>EE/EC</w:t>
      </w:r>
      <w:r>
        <w:rPr>
          <w:spacing w:val="-5"/>
          <w:sz w:val="22"/>
        </w:rPr>
        <w:t> </w:t>
      </w:r>
      <w:r>
        <w:rPr>
          <w:sz w:val="22"/>
        </w:rPr>
        <w:t>measurement</w:t>
      </w:r>
      <w:r>
        <w:rPr>
          <w:spacing w:val="-5"/>
          <w:sz w:val="22"/>
        </w:rPr>
        <w:t> </w:t>
      </w:r>
      <w:r>
        <w:rPr>
          <w:sz w:val="22"/>
        </w:rPr>
        <w:t>reports,</w:t>
      </w:r>
      <w:r>
        <w:rPr>
          <w:spacing w:val="-3"/>
          <w:sz w:val="22"/>
        </w:rPr>
        <w:t> </w:t>
      </w:r>
      <w:r>
        <w:rPr>
          <w:sz w:val="22"/>
        </w:rPr>
        <w:t>geolocation</w:t>
      </w:r>
      <w:r>
        <w:rPr>
          <w:spacing w:val="-6"/>
          <w:sz w:val="22"/>
        </w:rPr>
        <w:t> </w:t>
      </w:r>
      <w:r>
        <w:rPr>
          <w:sz w:val="22"/>
        </w:rPr>
        <w:t>information)</w:t>
      </w:r>
      <w:r>
        <w:rPr>
          <w:spacing w:val="-5"/>
          <w:sz w:val="22"/>
        </w:rPr>
        <w:t> </w:t>
      </w:r>
      <w:r>
        <w:rPr>
          <w:sz w:val="22"/>
        </w:rPr>
        <w:t>from</w:t>
      </w:r>
      <w:r>
        <w:rPr>
          <w:spacing w:val="-2"/>
          <w:sz w:val="22"/>
        </w:rPr>
        <w:t> </w:t>
      </w:r>
      <w:r>
        <w:rPr>
          <w:sz w:val="22"/>
        </w:rPr>
        <w:t>E2 Node and O-RU, for the purpose of training</w:t>
      </w:r>
      <w:r>
        <w:rPr>
          <w:spacing w:val="-5"/>
          <w:sz w:val="22"/>
        </w:rPr>
        <w:t> </w:t>
      </w:r>
      <w:r>
        <w:rPr>
          <w:sz w:val="22"/>
        </w:rPr>
        <w:t>AI/ML</w:t>
      </w:r>
      <w:r>
        <w:rPr>
          <w:spacing w:val="-2"/>
          <w:sz w:val="22"/>
        </w:rPr>
        <w:t> </w:t>
      </w:r>
      <w:r>
        <w:rPr>
          <w:sz w:val="22"/>
        </w:rPr>
        <w:t>models that assist in the EE/ES functions.</w:t>
      </w:r>
    </w:p>
    <w:p>
      <w:pPr>
        <w:pStyle w:val="ListParagraph"/>
        <w:numPr>
          <w:ilvl w:val="1"/>
          <w:numId w:val="29"/>
        </w:numPr>
        <w:tabs>
          <w:tab w:pos="1212" w:val="left" w:leader="none"/>
        </w:tabs>
        <w:spacing w:line="252" w:lineRule="exact" w:before="2" w:after="0"/>
        <w:ind w:left="1212" w:right="0" w:hanging="359"/>
        <w:jc w:val="left"/>
        <w:rPr>
          <w:sz w:val="22"/>
        </w:rPr>
      </w:pPr>
      <w:r>
        <w:rPr>
          <w:sz w:val="22"/>
        </w:rPr>
        <w:t>Trigger</w:t>
      </w:r>
      <w:r>
        <w:rPr>
          <w:spacing w:val="-12"/>
          <w:sz w:val="22"/>
        </w:rPr>
        <w:t> </w:t>
      </w:r>
      <w:r>
        <w:rPr>
          <w:sz w:val="22"/>
        </w:rPr>
        <w:t>and</w:t>
      </w:r>
      <w:r>
        <w:rPr>
          <w:spacing w:val="-5"/>
          <w:sz w:val="22"/>
        </w:rPr>
        <w:t> </w:t>
      </w:r>
      <w:r>
        <w:rPr>
          <w:sz w:val="22"/>
        </w:rPr>
        <w:t>perform</w:t>
      </w:r>
      <w:r>
        <w:rPr>
          <w:spacing w:val="-4"/>
          <w:sz w:val="22"/>
        </w:rPr>
        <w:t> </w:t>
      </w:r>
      <w:r>
        <w:rPr>
          <w:sz w:val="22"/>
        </w:rPr>
        <w:t>EE/ES</w:t>
      </w:r>
      <w:r>
        <w:rPr>
          <w:spacing w:val="-15"/>
          <w:sz w:val="22"/>
        </w:rPr>
        <w:t> </w:t>
      </w:r>
      <w:r>
        <w:rPr>
          <w:sz w:val="22"/>
        </w:rPr>
        <w:t>AI/ML</w:t>
      </w:r>
      <w:r>
        <w:rPr>
          <w:spacing w:val="-14"/>
          <w:sz w:val="22"/>
        </w:rPr>
        <w:t> </w:t>
      </w:r>
      <w:r>
        <w:rPr>
          <w:sz w:val="22"/>
        </w:rPr>
        <w:t>model</w:t>
      </w:r>
      <w:r>
        <w:rPr>
          <w:spacing w:val="-4"/>
          <w:sz w:val="22"/>
        </w:rPr>
        <w:t> </w:t>
      </w:r>
      <w:r>
        <w:rPr>
          <w:spacing w:val="-2"/>
          <w:sz w:val="22"/>
        </w:rPr>
        <w:t>training/retraining.</w:t>
      </w:r>
    </w:p>
    <w:p>
      <w:pPr>
        <w:pStyle w:val="ListParagraph"/>
        <w:numPr>
          <w:ilvl w:val="1"/>
          <w:numId w:val="29"/>
        </w:numPr>
        <w:tabs>
          <w:tab w:pos="1213" w:val="left" w:leader="none"/>
        </w:tabs>
        <w:spacing w:line="240" w:lineRule="auto" w:before="0" w:after="0"/>
        <w:ind w:left="1213" w:right="1394" w:hanging="360"/>
        <w:jc w:val="left"/>
        <w:rPr>
          <w:sz w:val="22"/>
        </w:rPr>
      </w:pPr>
      <w:r>
        <w:rPr>
          <w:sz w:val="22"/>
        </w:rPr>
        <w:t>Analyze</w:t>
      </w:r>
      <w:r>
        <w:rPr>
          <w:spacing w:val="-2"/>
          <w:sz w:val="22"/>
        </w:rPr>
        <w:t> </w:t>
      </w:r>
      <w:r>
        <w:rPr>
          <w:sz w:val="22"/>
        </w:rPr>
        <w:t>the</w:t>
      </w:r>
      <w:r>
        <w:rPr>
          <w:spacing w:val="-2"/>
          <w:sz w:val="22"/>
        </w:rPr>
        <w:t> </w:t>
      </w:r>
      <w:r>
        <w:rPr>
          <w:sz w:val="22"/>
        </w:rPr>
        <w:t>data</w:t>
      </w:r>
      <w:r>
        <w:rPr>
          <w:spacing w:val="-4"/>
          <w:sz w:val="22"/>
        </w:rPr>
        <w:t> </w:t>
      </w:r>
      <w:r>
        <w:rPr>
          <w:sz w:val="22"/>
        </w:rPr>
        <w:t>received</w:t>
      </w:r>
      <w:r>
        <w:rPr>
          <w:spacing w:val="-2"/>
          <w:sz w:val="22"/>
        </w:rPr>
        <w:t> </w:t>
      </w:r>
      <w:r>
        <w:rPr>
          <w:sz w:val="22"/>
        </w:rPr>
        <w:t>from</w:t>
      </w:r>
      <w:r>
        <w:rPr>
          <w:spacing w:val="-1"/>
          <w:sz w:val="22"/>
        </w:rPr>
        <w:t> </w:t>
      </w:r>
      <w:r>
        <w:rPr>
          <w:sz w:val="22"/>
        </w:rPr>
        <w:t>E2</w:t>
      </w:r>
      <w:r>
        <w:rPr>
          <w:spacing w:val="-2"/>
          <w:sz w:val="22"/>
        </w:rPr>
        <w:t> </w:t>
      </w:r>
      <w:r>
        <w:rPr>
          <w:sz w:val="22"/>
        </w:rPr>
        <w:t>Node</w:t>
      </w:r>
      <w:r>
        <w:rPr>
          <w:spacing w:val="-2"/>
          <w:sz w:val="22"/>
        </w:rPr>
        <w:t> </w:t>
      </w:r>
      <w:r>
        <w:rPr>
          <w:sz w:val="22"/>
        </w:rPr>
        <w:t>and</w:t>
      </w:r>
      <w:r>
        <w:rPr>
          <w:spacing w:val="-2"/>
          <w:sz w:val="22"/>
        </w:rPr>
        <w:t> </w:t>
      </w:r>
      <w:r>
        <w:rPr>
          <w:sz w:val="22"/>
        </w:rPr>
        <w:t>O-RU</w:t>
      </w:r>
      <w:r>
        <w:rPr>
          <w:spacing w:val="-3"/>
          <w:sz w:val="22"/>
        </w:rPr>
        <w:t> </w:t>
      </w:r>
      <w:r>
        <w:rPr>
          <w:sz w:val="22"/>
        </w:rPr>
        <w:t>to</w:t>
      </w:r>
      <w:r>
        <w:rPr>
          <w:spacing w:val="-5"/>
          <w:sz w:val="22"/>
        </w:rPr>
        <w:t> </w:t>
      </w:r>
      <w:r>
        <w:rPr>
          <w:sz w:val="22"/>
        </w:rPr>
        <w:t>trigger</w:t>
      </w:r>
      <w:r>
        <w:rPr>
          <w:spacing w:val="-2"/>
          <w:sz w:val="22"/>
        </w:rPr>
        <w:t> </w:t>
      </w:r>
      <w:r>
        <w:rPr>
          <w:sz w:val="22"/>
        </w:rPr>
        <w:t>optimization</w:t>
      </w:r>
      <w:r>
        <w:rPr>
          <w:spacing w:val="-5"/>
          <w:sz w:val="22"/>
        </w:rPr>
        <w:t> </w:t>
      </w:r>
      <w:r>
        <w:rPr>
          <w:sz w:val="22"/>
        </w:rPr>
        <w:t>for</w:t>
      </w:r>
      <w:r>
        <w:rPr>
          <w:spacing w:val="-2"/>
          <w:sz w:val="22"/>
        </w:rPr>
        <w:t> </w:t>
      </w:r>
      <w:r>
        <w:rPr>
          <w:sz w:val="22"/>
        </w:rPr>
        <w:t>RF</w:t>
      </w:r>
      <w:r>
        <w:rPr>
          <w:spacing w:val="-5"/>
          <w:sz w:val="22"/>
        </w:rPr>
        <w:t> </w:t>
      </w:r>
      <w:r>
        <w:rPr>
          <w:sz w:val="22"/>
        </w:rPr>
        <w:t>Channel </w:t>
      </w:r>
      <w:r>
        <w:rPr>
          <w:spacing w:val="-2"/>
          <w:sz w:val="22"/>
        </w:rPr>
        <w:t>Reconfiguration.</w:t>
      </w:r>
    </w:p>
    <w:p>
      <w:pPr>
        <w:pStyle w:val="ListParagraph"/>
        <w:numPr>
          <w:ilvl w:val="1"/>
          <w:numId w:val="29"/>
        </w:numPr>
        <w:tabs>
          <w:tab w:pos="1213" w:val="left" w:leader="none"/>
        </w:tabs>
        <w:spacing w:line="240" w:lineRule="auto" w:before="0" w:after="0"/>
        <w:ind w:left="1213" w:right="999" w:hanging="360"/>
        <w:jc w:val="left"/>
        <w:rPr>
          <w:sz w:val="22"/>
        </w:rPr>
      </w:pPr>
      <w:r>
        <w:rPr>
          <w:sz w:val="22"/>
        </w:rPr>
        <w:t>Provide</w:t>
      </w:r>
      <w:r>
        <w:rPr>
          <w:spacing w:val="-7"/>
          <w:sz w:val="22"/>
        </w:rPr>
        <w:t> </w:t>
      </w:r>
      <w:r>
        <w:rPr>
          <w:sz w:val="22"/>
        </w:rPr>
        <w:t>optimization</w:t>
      </w:r>
      <w:r>
        <w:rPr>
          <w:spacing w:val="-4"/>
          <w:sz w:val="22"/>
        </w:rPr>
        <w:t> </w:t>
      </w:r>
      <w:r>
        <w:rPr>
          <w:sz w:val="22"/>
        </w:rPr>
        <w:t>trigger,</w:t>
      </w:r>
      <w:r>
        <w:rPr>
          <w:spacing w:val="-4"/>
          <w:sz w:val="22"/>
        </w:rPr>
        <w:t> </w:t>
      </w:r>
      <w:r>
        <w:rPr>
          <w:sz w:val="22"/>
        </w:rPr>
        <w:t>optimization</w:t>
      </w:r>
      <w:r>
        <w:rPr>
          <w:spacing w:val="-6"/>
          <w:sz w:val="22"/>
        </w:rPr>
        <w:t> </w:t>
      </w:r>
      <w:r>
        <w:rPr>
          <w:sz w:val="22"/>
        </w:rPr>
        <w:t>targets,</w:t>
      </w:r>
      <w:r>
        <w:rPr>
          <w:spacing w:val="-5"/>
          <w:sz w:val="22"/>
        </w:rPr>
        <w:t> </w:t>
      </w:r>
      <w:r>
        <w:rPr>
          <w:sz w:val="22"/>
        </w:rPr>
        <w:t>and</w:t>
      </w:r>
      <w:r>
        <w:rPr>
          <w:spacing w:val="-14"/>
          <w:sz w:val="22"/>
        </w:rPr>
        <w:t> </w:t>
      </w:r>
      <w:r>
        <w:rPr>
          <w:sz w:val="22"/>
        </w:rPr>
        <w:t>A1</w:t>
      </w:r>
      <w:r>
        <w:rPr>
          <w:spacing w:val="-4"/>
          <w:sz w:val="22"/>
        </w:rPr>
        <w:t> </w:t>
      </w:r>
      <w:r>
        <w:rPr>
          <w:sz w:val="22"/>
        </w:rPr>
        <w:t>policies</w:t>
      </w:r>
      <w:r>
        <w:rPr>
          <w:spacing w:val="-1"/>
          <w:sz w:val="22"/>
        </w:rPr>
        <w:t> </w:t>
      </w:r>
      <w:r>
        <w:rPr>
          <w:sz w:val="22"/>
        </w:rPr>
        <w:t>(e.g.,</w:t>
      </w:r>
      <w:r>
        <w:rPr>
          <w:spacing w:val="-5"/>
          <w:sz w:val="22"/>
        </w:rPr>
        <w:t> </w:t>
      </w:r>
      <w:r>
        <w:rPr>
          <w:sz w:val="22"/>
        </w:rPr>
        <w:t>change</w:t>
      </w:r>
      <w:r>
        <w:rPr>
          <w:spacing w:val="-4"/>
          <w:sz w:val="22"/>
        </w:rPr>
        <w:t> </w:t>
      </w:r>
      <w:r>
        <w:rPr>
          <w:sz w:val="22"/>
        </w:rPr>
        <w:t>of</w:t>
      </w:r>
      <w:r>
        <w:rPr>
          <w:spacing w:val="-9"/>
          <w:sz w:val="22"/>
        </w:rPr>
        <w:t> </w:t>
      </w:r>
      <w:r>
        <w:rPr>
          <w:sz w:val="22"/>
        </w:rPr>
        <w:t>Tx/Rx</w:t>
      </w:r>
      <w:r>
        <w:rPr>
          <w:spacing w:val="-14"/>
          <w:sz w:val="22"/>
        </w:rPr>
        <w:t> </w:t>
      </w:r>
      <w:r>
        <w:rPr>
          <w:sz w:val="22"/>
        </w:rPr>
        <w:t>Array Selection based on 50 % peak power consumptions) to Near-RT RIC via O1 or</w:t>
      </w:r>
      <w:r>
        <w:rPr>
          <w:spacing w:val="-5"/>
          <w:sz w:val="22"/>
        </w:rPr>
        <w:t> </w:t>
      </w:r>
      <w:r>
        <w:rPr>
          <w:sz w:val="22"/>
        </w:rPr>
        <w:t>A1 interface.</w:t>
      </w:r>
    </w:p>
    <w:p>
      <w:pPr>
        <w:pStyle w:val="BodyText"/>
        <w:spacing w:before="2"/>
      </w:pPr>
    </w:p>
    <w:p>
      <w:pPr>
        <w:pStyle w:val="ListParagraph"/>
        <w:numPr>
          <w:ilvl w:val="0"/>
          <w:numId w:val="29"/>
        </w:numPr>
        <w:tabs>
          <w:tab w:pos="731" w:val="left" w:leader="none"/>
        </w:tabs>
        <w:spacing w:line="240" w:lineRule="auto" w:before="0" w:after="0"/>
        <w:ind w:left="731" w:right="0" w:hanging="238"/>
        <w:jc w:val="left"/>
        <w:rPr>
          <w:sz w:val="22"/>
        </w:rPr>
      </w:pPr>
      <w:r>
        <w:rPr>
          <w:spacing w:val="-4"/>
          <w:sz w:val="22"/>
        </w:rPr>
        <w:t>Near-RT</w:t>
      </w:r>
      <w:r>
        <w:rPr>
          <w:spacing w:val="1"/>
          <w:sz w:val="22"/>
        </w:rPr>
        <w:t> </w:t>
      </w:r>
      <w:r>
        <w:rPr>
          <w:spacing w:val="-5"/>
          <w:sz w:val="22"/>
        </w:rPr>
        <w:t>RIC</w:t>
      </w:r>
    </w:p>
    <w:p>
      <w:pPr>
        <w:pStyle w:val="ListParagraph"/>
        <w:numPr>
          <w:ilvl w:val="1"/>
          <w:numId w:val="29"/>
        </w:numPr>
        <w:tabs>
          <w:tab w:pos="1213" w:val="left" w:leader="none"/>
        </w:tabs>
        <w:spacing w:line="240" w:lineRule="auto" w:before="177" w:after="0"/>
        <w:ind w:left="1213" w:right="882" w:hanging="360"/>
        <w:jc w:val="left"/>
        <w:rPr>
          <w:sz w:val="22"/>
        </w:rPr>
      </w:pPr>
      <w:r>
        <w:rPr>
          <w:sz w:val="22"/>
        </w:rPr>
        <w:t>Collect</w:t>
      </w:r>
      <w:r>
        <w:rPr>
          <w:spacing w:val="-3"/>
          <w:sz w:val="22"/>
        </w:rPr>
        <w:t> </w:t>
      </w:r>
      <w:r>
        <w:rPr>
          <w:sz w:val="22"/>
        </w:rPr>
        <w:t>necessary</w:t>
      </w:r>
      <w:r>
        <w:rPr>
          <w:spacing w:val="-3"/>
          <w:sz w:val="22"/>
        </w:rPr>
        <w:t> </w:t>
      </w:r>
      <w:r>
        <w:rPr>
          <w:sz w:val="22"/>
        </w:rPr>
        <w:t>cell</w:t>
      </w:r>
      <w:r>
        <w:rPr>
          <w:spacing w:val="-2"/>
          <w:sz w:val="22"/>
        </w:rPr>
        <w:t> </w:t>
      </w:r>
      <w:r>
        <w:rPr>
          <w:sz w:val="22"/>
        </w:rPr>
        <w:t>configurations,</w:t>
      </w:r>
      <w:r>
        <w:rPr>
          <w:spacing w:val="-3"/>
          <w:sz w:val="22"/>
        </w:rPr>
        <w:t> </w:t>
      </w:r>
      <w:r>
        <w:rPr>
          <w:sz w:val="22"/>
        </w:rPr>
        <w:t>performance</w:t>
      </w:r>
      <w:r>
        <w:rPr>
          <w:spacing w:val="-3"/>
          <w:sz w:val="22"/>
        </w:rPr>
        <w:t> </w:t>
      </w:r>
      <w:r>
        <w:rPr>
          <w:sz w:val="22"/>
        </w:rPr>
        <w:t>indicators</w:t>
      </w:r>
      <w:r>
        <w:rPr>
          <w:spacing w:val="-5"/>
          <w:sz w:val="22"/>
        </w:rPr>
        <w:t> </w:t>
      </w:r>
      <w:r>
        <w:rPr>
          <w:sz w:val="22"/>
        </w:rPr>
        <w:t>and</w:t>
      </w:r>
      <w:r>
        <w:rPr>
          <w:spacing w:val="-5"/>
          <w:sz w:val="22"/>
        </w:rPr>
        <w:t> </w:t>
      </w:r>
      <w:r>
        <w:rPr>
          <w:sz w:val="22"/>
        </w:rPr>
        <w:t>measurement</w:t>
      </w:r>
      <w:r>
        <w:rPr>
          <w:spacing w:val="-5"/>
          <w:sz w:val="22"/>
        </w:rPr>
        <w:t> </w:t>
      </w:r>
      <w:r>
        <w:rPr>
          <w:sz w:val="22"/>
        </w:rPr>
        <w:t>reports</w:t>
      </w:r>
      <w:r>
        <w:rPr>
          <w:spacing w:val="-3"/>
          <w:sz w:val="22"/>
        </w:rPr>
        <w:t> </w:t>
      </w:r>
      <w:r>
        <w:rPr>
          <w:sz w:val="22"/>
        </w:rPr>
        <w:t>(e.g.,</w:t>
      </w:r>
      <w:r>
        <w:rPr>
          <w:spacing w:val="-3"/>
          <w:sz w:val="22"/>
        </w:rPr>
        <w:t> </w:t>
      </w:r>
      <w:r>
        <w:rPr>
          <w:sz w:val="22"/>
        </w:rPr>
        <w:t>cell load related and traffic information, EE/EC measurement reports) from E2 Nodes and O-RU.</w:t>
      </w:r>
    </w:p>
    <w:p>
      <w:pPr>
        <w:pStyle w:val="ListParagraph"/>
        <w:numPr>
          <w:ilvl w:val="1"/>
          <w:numId w:val="29"/>
        </w:numPr>
        <w:tabs>
          <w:tab w:pos="1212" w:val="left" w:leader="none"/>
        </w:tabs>
        <w:spacing w:line="240" w:lineRule="auto" w:before="1" w:after="0"/>
        <w:ind w:left="1212" w:right="0" w:hanging="359"/>
        <w:jc w:val="left"/>
        <w:rPr>
          <w:sz w:val="22"/>
        </w:rPr>
      </w:pPr>
      <w:r>
        <w:rPr>
          <w:sz w:val="22"/>
        </w:rPr>
        <w:t>Receive</w:t>
      </w:r>
      <w:r>
        <w:rPr>
          <w:spacing w:val="-5"/>
          <w:sz w:val="22"/>
        </w:rPr>
        <w:t> </w:t>
      </w:r>
      <w:r>
        <w:rPr>
          <w:sz w:val="22"/>
        </w:rPr>
        <w:t>EE/ES</w:t>
      </w:r>
      <w:r>
        <w:rPr>
          <w:spacing w:val="-15"/>
          <w:sz w:val="22"/>
        </w:rPr>
        <w:t> </w:t>
      </w:r>
      <w:r>
        <w:rPr>
          <w:sz w:val="22"/>
        </w:rPr>
        <w:t>AI/ML</w:t>
      </w:r>
      <w:r>
        <w:rPr>
          <w:spacing w:val="-12"/>
          <w:sz w:val="22"/>
        </w:rPr>
        <w:t> </w:t>
      </w:r>
      <w:r>
        <w:rPr>
          <w:sz w:val="22"/>
        </w:rPr>
        <w:t>model</w:t>
      </w:r>
      <w:r>
        <w:rPr>
          <w:spacing w:val="-2"/>
          <w:sz w:val="22"/>
        </w:rPr>
        <w:t> </w:t>
      </w:r>
      <w:r>
        <w:rPr>
          <w:sz w:val="22"/>
        </w:rPr>
        <w:t>for</w:t>
      </w:r>
      <w:r>
        <w:rPr>
          <w:spacing w:val="-3"/>
          <w:sz w:val="22"/>
        </w:rPr>
        <w:t> </w:t>
      </w:r>
      <w:r>
        <w:rPr>
          <w:sz w:val="22"/>
        </w:rPr>
        <w:t>deployment</w:t>
      </w:r>
      <w:r>
        <w:rPr>
          <w:spacing w:val="-5"/>
          <w:sz w:val="22"/>
        </w:rPr>
        <w:t> </w:t>
      </w:r>
      <w:r>
        <w:rPr>
          <w:sz w:val="22"/>
        </w:rPr>
        <w:t>via</w:t>
      </w:r>
      <w:r>
        <w:rPr>
          <w:spacing w:val="-2"/>
          <w:sz w:val="22"/>
        </w:rPr>
        <w:t> </w:t>
      </w:r>
      <w:r>
        <w:rPr>
          <w:sz w:val="22"/>
        </w:rPr>
        <w:t>O1</w:t>
      </w:r>
      <w:r>
        <w:rPr>
          <w:spacing w:val="-6"/>
          <w:sz w:val="22"/>
        </w:rPr>
        <w:t> </w:t>
      </w:r>
      <w:r>
        <w:rPr>
          <w:sz w:val="22"/>
        </w:rPr>
        <w:t>or</w:t>
      </w:r>
      <w:r>
        <w:rPr>
          <w:spacing w:val="-4"/>
          <w:sz w:val="22"/>
        </w:rPr>
        <w:t> </w:t>
      </w:r>
      <w:r>
        <w:rPr>
          <w:spacing w:val="-5"/>
          <w:sz w:val="22"/>
        </w:rPr>
        <w:t>O2.</w:t>
      </w:r>
    </w:p>
    <w:p>
      <w:pPr>
        <w:pStyle w:val="ListParagraph"/>
        <w:numPr>
          <w:ilvl w:val="1"/>
          <w:numId w:val="29"/>
        </w:numPr>
        <w:tabs>
          <w:tab w:pos="1213" w:val="left" w:leader="none"/>
        </w:tabs>
        <w:spacing w:line="240" w:lineRule="auto" w:before="1" w:after="0"/>
        <w:ind w:left="1213" w:right="700" w:hanging="360"/>
        <w:jc w:val="left"/>
        <w:rPr>
          <w:sz w:val="22"/>
        </w:rPr>
      </w:pPr>
      <w:r>
        <w:rPr>
          <w:sz w:val="22"/>
        </w:rPr>
        <w:t>Receive</w:t>
      </w:r>
      <w:r>
        <w:rPr>
          <w:spacing w:val="-2"/>
          <w:sz w:val="22"/>
        </w:rPr>
        <w:t> </w:t>
      </w:r>
      <w:r>
        <w:rPr>
          <w:sz w:val="22"/>
        </w:rPr>
        <w:t>EE/ES</w:t>
      </w:r>
      <w:r>
        <w:rPr>
          <w:spacing w:val="-5"/>
          <w:sz w:val="22"/>
        </w:rPr>
        <w:t> </w:t>
      </w:r>
      <w:r>
        <w:rPr>
          <w:sz w:val="22"/>
        </w:rPr>
        <w:t>related</w:t>
      </w:r>
      <w:r>
        <w:rPr>
          <w:spacing w:val="-4"/>
          <w:sz w:val="22"/>
        </w:rPr>
        <w:t> </w:t>
      </w:r>
      <w:r>
        <w:rPr>
          <w:sz w:val="22"/>
        </w:rPr>
        <w:t>configuration</w:t>
      </w:r>
      <w:r>
        <w:rPr>
          <w:spacing w:val="-5"/>
          <w:sz w:val="22"/>
        </w:rPr>
        <w:t> </w:t>
      </w:r>
      <w:r>
        <w:rPr>
          <w:sz w:val="22"/>
        </w:rPr>
        <w:t>management</w:t>
      </w:r>
      <w:r>
        <w:rPr>
          <w:spacing w:val="-1"/>
          <w:sz w:val="22"/>
        </w:rPr>
        <w:t> </w:t>
      </w:r>
      <w:r>
        <w:rPr>
          <w:sz w:val="22"/>
        </w:rPr>
        <w:t>via</w:t>
      </w:r>
      <w:r>
        <w:rPr>
          <w:spacing w:val="-4"/>
          <w:sz w:val="22"/>
        </w:rPr>
        <w:t> </w:t>
      </w:r>
      <w:r>
        <w:rPr>
          <w:sz w:val="22"/>
        </w:rPr>
        <w:t>O1</w:t>
      </w:r>
      <w:r>
        <w:rPr>
          <w:spacing w:val="-2"/>
          <w:sz w:val="22"/>
        </w:rPr>
        <w:t> </w:t>
      </w:r>
      <w:r>
        <w:rPr>
          <w:sz w:val="22"/>
        </w:rPr>
        <w:t>interface</w:t>
      </w:r>
      <w:r>
        <w:rPr>
          <w:spacing w:val="-4"/>
          <w:sz w:val="22"/>
        </w:rPr>
        <w:t> </w:t>
      </w:r>
      <w:r>
        <w:rPr>
          <w:sz w:val="22"/>
        </w:rPr>
        <w:t>and/or</w:t>
      </w:r>
      <w:r>
        <w:rPr>
          <w:spacing w:val="-4"/>
          <w:sz w:val="22"/>
        </w:rPr>
        <w:t> </w:t>
      </w:r>
      <w:r>
        <w:rPr>
          <w:sz w:val="22"/>
        </w:rPr>
        <w:t>policies</w:t>
      </w:r>
      <w:r>
        <w:rPr>
          <w:spacing w:val="-4"/>
          <w:sz w:val="22"/>
        </w:rPr>
        <w:t> </w:t>
      </w:r>
      <w:r>
        <w:rPr>
          <w:sz w:val="22"/>
        </w:rPr>
        <w:t>via</w:t>
      </w:r>
      <w:r>
        <w:rPr>
          <w:spacing w:val="-14"/>
          <w:sz w:val="22"/>
        </w:rPr>
        <w:t> </w:t>
      </w:r>
      <w:r>
        <w:rPr>
          <w:sz w:val="22"/>
        </w:rPr>
        <w:t>A1</w:t>
      </w:r>
      <w:r>
        <w:rPr>
          <w:spacing w:val="-5"/>
          <w:sz w:val="22"/>
        </w:rPr>
        <w:t> </w:t>
      </w:r>
      <w:r>
        <w:rPr>
          <w:sz w:val="22"/>
        </w:rPr>
        <w:t>interface for consideration during optimization.</w:t>
      </w:r>
    </w:p>
    <w:p>
      <w:pPr>
        <w:pStyle w:val="ListParagraph"/>
        <w:numPr>
          <w:ilvl w:val="1"/>
          <w:numId w:val="29"/>
        </w:numPr>
        <w:tabs>
          <w:tab w:pos="1213" w:val="left" w:leader="none"/>
        </w:tabs>
        <w:spacing w:line="240" w:lineRule="auto" w:before="0" w:after="0"/>
        <w:ind w:left="1213" w:right="624" w:hanging="360"/>
        <w:jc w:val="left"/>
        <w:rPr>
          <w:sz w:val="22"/>
        </w:rPr>
      </w:pPr>
      <w:r>
        <w:rPr>
          <w:sz w:val="22"/>
        </w:rPr>
        <w:t>Analyze the data received from E2 Node and perform</w:t>
      </w:r>
      <w:r>
        <w:rPr>
          <w:spacing w:val="-7"/>
          <w:sz w:val="22"/>
        </w:rPr>
        <w:t> </w:t>
      </w:r>
      <w:r>
        <w:rPr>
          <w:sz w:val="22"/>
        </w:rPr>
        <w:t>AI/ML model inference to determine RF Channel</w:t>
      </w:r>
      <w:r>
        <w:rPr>
          <w:spacing w:val="-5"/>
          <w:sz w:val="22"/>
        </w:rPr>
        <w:t> </w:t>
      </w:r>
      <w:r>
        <w:rPr>
          <w:sz w:val="22"/>
        </w:rPr>
        <w:t>Reconfiguration</w:t>
      </w:r>
      <w:r>
        <w:rPr>
          <w:spacing w:val="-2"/>
          <w:sz w:val="22"/>
        </w:rPr>
        <w:t> </w:t>
      </w:r>
      <w:r>
        <w:rPr>
          <w:sz w:val="22"/>
        </w:rPr>
        <w:t>actions</w:t>
      </w:r>
      <w:r>
        <w:rPr>
          <w:spacing w:val="-4"/>
          <w:sz w:val="22"/>
        </w:rPr>
        <w:t> </w:t>
      </w:r>
      <w:r>
        <w:rPr>
          <w:sz w:val="22"/>
        </w:rPr>
        <w:t>for</w:t>
      </w:r>
      <w:r>
        <w:rPr>
          <w:spacing w:val="-2"/>
          <w:sz w:val="22"/>
        </w:rPr>
        <w:t> </w:t>
      </w:r>
      <w:r>
        <w:rPr>
          <w:sz w:val="22"/>
        </w:rPr>
        <w:t>EE/ES</w:t>
      </w:r>
      <w:r>
        <w:rPr>
          <w:spacing w:val="-3"/>
          <w:sz w:val="22"/>
        </w:rPr>
        <w:t> </w:t>
      </w:r>
      <w:r>
        <w:rPr>
          <w:sz w:val="22"/>
        </w:rPr>
        <w:t>(e.g., O-RU</w:t>
      </w:r>
      <w:r>
        <w:rPr>
          <w:spacing w:val="-8"/>
          <w:sz w:val="22"/>
        </w:rPr>
        <w:t> </w:t>
      </w:r>
      <w:r>
        <w:rPr>
          <w:sz w:val="22"/>
        </w:rPr>
        <w:t>Tx/Rx</w:t>
      </w:r>
      <w:r>
        <w:rPr>
          <w:spacing w:val="-14"/>
          <w:sz w:val="22"/>
        </w:rPr>
        <w:t> </w:t>
      </w:r>
      <w:r>
        <w:rPr>
          <w:sz w:val="22"/>
        </w:rPr>
        <w:t>Array</w:t>
      </w:r>
      <w:r>
        <w:rPr>
          <w:spacing w:val="-2"/>
          <w:sz w:val="22"/>
        </w:rPr>
        <w:t> </w:t>
      </w:r>
      <w:r>
        <w:rPr>
          <w:sz w:val="22"/>
        </w:rPr>
        <w:t>Selection,</w:t>
      </w:r>
      <w:r>
        <w:rPr>
          <w:spacing w:val="-3"/>
          <w:sz w:val="22"/>
        </w:rPr>
        <w:t> </w:t>
      </w:r>
      <w:r>
        <w:rPr>
          <w:sz w:val="22"/>
        </w:rPr>
        <w:t>modification</w:t>
      </w:r>
      <w:r>
        <w:rPr>
          <w:spacing w:val="-2"/>
          <w:sz w:val="22"/>
        </w:rPr>
        <w:t> </w:t>
      </w:r>
      <w:r>
        <w:rPr>
          <w:sz w:val="22"/>
        </w:rPr>
        <w:t>of</w:t>
      </w:r>
      <w:r>
        <w:rPr>
          <w:spacing w:val="-4"/>
          <w:sz w:val="22"/>
        </w:rPr>
        <w:t> </w:t>
      </w:r>
      <w:r>
        <w:rPr>
          <w:sz w:val="22"/>
        </w:rPr>
        <w:t>the number of SSB beams, modification of the O-RU</w:t>
      </w:r>
      <w:r>
        <w:rPr>
          <w:spacing w:val="-7"/>
          <w:sz w:val="22"/>
        </w:rPr>
        <w:t> </w:t>
      </w:r>
      <w:r>
        <w:rPr>
          <w:sz w:val="22"/>
        </w:rPr>
        <w:t>Antenna Transmit power, modification of the number of SU/MU MIMO spatial streams or data layers) to be performed considering the optimization targets/policies.</w:t>
      </w:r>
    </w:p>
    <w:p>
      <w:pPr>
        <w:pStyle w:val="ListParagraph"/>
        <w:numPr>
          <w:ilvl w:val="1"/>
          <w:numId w:val="29"/>
        </w:numPr>
        <w:tabs>
          <w:tab w:pos="1213" w:val="left" w:leader="none"/>
        </w:tabs>
        <w:spacing w:line="240" w:lineRule="auto" w:before="1" w:after="0"/>
        <w:ind w:left="1213" w:right="1419" w:hanging="360"/>
        <w:jc w:val="left"/>
        <w:rPr>
          <w:sz w:val="22"/>
        </w:rPr>
      </w:pPr>
      <w:r>
        <w:rPr>
          <w:sz w:val="22"/>
        </w:rPr>
        <w:t>Provide</w:t>
      </w:r>
      <w:r>
        <w:rPr>
          <w:spacing w:val="-3"/>
          <w:sz w:val="22"/>
        </w:rPr>
        <w:t> </w:t>
      </w:r>
      <w:r>
        <w:rPr>
          <w:sz w:val="22"/>
        </w:rPr>
        <w:t>policies</w:t>
      </w:r>
      <w:r>
        <w:rPr>
          <w:spacing w:val="-3"/>
          <w:sz w:val="22"/>
        </w:rPr>
        <w:t> </w:t>
      </w:r>
      <w:r>
        <w:rPr>
          <w:sz w:val="22"/>
        </w:rPr>
        <w:t>and/or</w:t>
      </w:r>
      <w:r>
        <w:rPr>
          <w:spacing w:val="-3"/>
          <w:sz w:val="22"/>
        </w:rPr>
        <w:t> </w:t>
      </w:r>
      <w:r>
        <w:rPr>
          <w:sz w:val="22"/>
        </w:rPr>
        <w:t>required</w:t>
      </w:r>
      <w:r>
        <w:rPr>
          <w:spacing w:val="-3"/>
          <w:sz w:val="22"/>
        </w:rPr>
        <w:t> </w:t>
      </w:r>
      <w:r>
        <w:rPr>
          <w:sz w:val="22"/>
        </w:rPr>
        <w:t>information</w:t>
      </w:r>
      <w:r>
        <w:rPr>
          <w:spacing w:val="-3"/>
          <w:sz w:val="22"/>
        </w:rPr>
        <w:t> </w:t>
      </w:r>
      <w:r>
        <w:rPr>
          <w:sz w:val="22"/>
        </w:rPr>
        <w:t>over</w:t>
      </w:r>
      <w:r>
        <w:rPr>
          <w:spacing w:val="-2"/>
          <w:sz w:val="22"/>
        </w:rPr>
        <w:t> </w:t>
      </w:r>
      <w:r>
        <w:rPr>
          <w:sz w:val="22"/>
        </w:rPr>
        <w:t>E2</w:t>
      </w:r>
      <w:r>
        <w:rPr>
          <w:spacing w:val="-6"/>
          <w:sz w:val="22"/>
        </w:rPr>
        <w:t> </w:t>
      </w:r>
      <w:r>
        <w:rPr>
          <w:sz w:val="22"/>
        </w:rPr>
        <w:t>interface</w:t>
      </w:r>
      <w:r>
        <w:rPr>
          <w:spacing w:val="-3"/>
          <w:sz w:val="22"/>
        </w:rPr>
        <w:t> </w:t>
      </w:r>
      <w:r>
        <w:rPr>
          <w:sz w:val="22"/>
        </w:rPr>
        <w:t>to</w:t>
      </w:r>
      <w:r>
        <w:rPr>
          <w:spacing w:val="-3"/>
          <w:sz w:val="22"/>
        </w:rPr>
        <w:t> </w:t>
      </w:r>
      <w:r>
        <w:rPr>
          <w:sz w:val="22"/>
        </w:rPr>
        <w:t>trigger</w:t>
      </w:r>
      <w:r>
        <w:rPr>
          <w:spacing w:val="-5"/>
          <w:sz w:val="22"/>
        </w:rPr>
        <w:t> </w:t>
      </w:r>
      <w:r>
        <w:rPr>
          <w:sz w:val="22"/>
        </w:rPr>
        <w:t>actions</w:t>
      </w:r>
      <w:r>
        <w:rPr>
          <w:spacing w:val="-3"/>
          <w:sz w:val="22"/>
        </w:rPr>
        <w:t> </w:t>
      </w:r>
      <w:r>
        <w:rPr>
          <w:sz w:val="22"/>
        </w:rPr>
        <w:t>for</w:t>
      </w:r>
      <w:r>
        <w:rPr>
          <w:spacing w:val="-3"/>
          <w:sz w:val="22"/>
        </w:rPr>
        <w:t> </w:t>
      </w:r>
      <w:r>
        <w:rPr>
          <w:sz w:val="22"/>
        </w:rPr>
        <w:t>EE/ES </w:t>
      </w:r>
      <w:r>
        <w:rPr>
          <w:spacing w:val="-2"/>
          <w:sz w:val="22"/>
        </w:rPr>
        <w:t>optimization.</w:t>
      </w:r>
    </w:p>
    <w:p>
      <w:pPr>
        <w:pStyle w:val="BodyText"/>
        <w:spacing w:before="1"/>
      </w:pPr>
    </w:p>
    <w:p>
      <w:pPr>
        <w:pStyle w:val="ListParagraph"/>
        <w:numPr>
          <w:ilvl w:val="0"/>
          <w:numId w:val="29"/>
        </w:numPr>
        <w:tabs>
          <w:tab w:pos="731" w:val="left" w:leader="none"/>
        </w:tabs>
        <w:spacing w:line="240" w:lineRule="auto" w:before="1" w:after="0"/>
        <w:ind w:left="731" w:right="0" w:hanging="238"/>
        <w:jc w:val="left"/>
        <w:rPr>
          <w:sz w:val="22"/>
        </w:rPr>
      </w:pPr>
      <w:r>
        <w:rPr>
          <w:sz w:val="22"/>
        </w:rPr>
        <w:t>E2</w:t>
      </w:r>
      <w:r>
        <w:rPr>
          <w:spacing w:val="-1"/>
          <w:sz w:val="22"/>
        </w:rPr>
        <w:t> </w:t>
      </w:r>
      <w:r>
        <w:rPr>
          <w:spacing w:val="-4"/>
          <w:sz w:val="22"/>
        </w:rPr>
        <w:t>Node</w:t>
      </w:r>
    </w:p>
    <w:p>
      <w:pPr>
        <w:pStyle w:val="ListParagraph"/>
        <w:numPr>
          <w:ilvl w:val="1"/>
          <w:numId w:val="29"/>
        </w:numPr>
        <w:tabs>
          <w:tab w:pos="1213" w:val="left" w:leader="none"/>
        </w:tabs>
        <w:spacing w:line="240" w:lineRule="auto" w:before="18" w:after="0"/>
        <w:ind w:left="1213" w:right="809" w:hanging="360"/>
        <w:jc w:val="left"/>
        <w:rPr>
          <w:sz w:val="22"/>
        </w:rPr>
      </w:pPr>
      <w:r>
        <w:rPr>
          <w:sz w:val="22"/>
        </w:rPr>
        <w:t>Report necessary cell configurations, performance indicators and measurement reports (e.g., cell load</w:t>
      </w:r>
      <w:r>
        <w:rPr>
          <w:spacing w:val="-4"/>
          <w:sz w:val="22"/>
        </w:rPr>
        <w:t> </w:t>
      </w:r>
      <w:r>
        <w:rPr>
          <w:sz w:val="22"/>
        </w:rPr>
        <w:t>related</w:t>
      </w:r>
      <w:r>
        <w:rPr>
          <w:spacing w:val="-2"/>
          <w:sz w:val="22"/>
        </w:rPr>
        <w:t> </w:t>
      </w:r>
      <w:r>
        <w:rPr>
          <w:sz w:val="22"/>
        </w:rPr>
        <w:t>and</w:t>
      </w:r>
      <w:r>
        <w:rPr>
          <w:spacing w:val="-2"/>
          <w:sz w:val="22"/>
        </w:rPr>
        <w:t> </w:t>
      </w:r>
      <w:r>
        <w:rPr>
          <w:sz w:val="22"/>
        </w:rPr>
        <w:t>traffic</w:t>
      </w:r>
      <w:r>
        <w:rPr>
          <w:spacing w:val="-4"/>
          <w:sz w:val="22"/>
        </w:rPr>
        <w:t> </w:t>
      </w:r>
      <w:r>
        <w:rPr>
          <w:sz w:val="22"/>
        </w:rPr>
        <w:t>information,</w:t>
      </w:r>
      <w:r>
        <w:rPr>
          <w:spacing w:val="-2"/>
          <w:sz w:val="22"/>
        </w:rPr>
        <w:t> </w:t>
      </w:r>
      <w:r>
        <w:rPr>
          <w:sz w:val="22"/>
        </w:rPr>
        <w:t>EE/EC</w:t>
      </w:r>
      <w:r>
        <w:rPr>
          <w:spacing w:val="-4"/>
          <w:sz w:val="22"/>
        </w:rPr>
        <w:t> </w:t>
      </w:r>
      <w:r>
        <w:rPr>
          <w:sz w:val="22"/>
        </w:rPr>
        <w:t>measurement</w:t>
      </w:r>
      <w:r>
        <w:rPr>
          <w:spacing w:val="-4"/>
          <w:sz w:val="22"/>
        </w:rPr>
        <w:t> </w:t>
      </w:r>
      <w:r>
        <w:rPr>
          <w:sz w:val="22"/>
        </w:rPr>
        <w:t>reports)</w:t>
      </w:r>
      <w:r>
        <w:rPr>
          <w:spacing w:val="-4"/>
          <w:sz w:val="22"/>
        </w:rPr>
        <w:t> </w:t>
      </w:r>
      <w:r>
        <w:rPr>
          <w:sz w:val="22"/>
        </w:rPr>
        <w:t>to</w:t>
      </w:r>
      <w:r>
        <w:rPr>
          <w:spacing w:val="-2"/>
          <w:sz w:val="22"/>
        </w:rPr>
        <w:t> </w:t>
      </w:r>
      <w:r>
        <w:rPr>
          <w:sz w:val="22"/>
        </w:rPr>
        <w:t>SMO</w:t>
      </w:r>
      <w:r>
        <w:rPr>
          <w:spacing w:val="-3"/>
          <w:sz w:val="22"/>
        </w:rPr>
        <w:t> </w:t>
      </w:r>
      <w:r>
        <w:rPr>
          <w:sz w:val="22"/>
        </w:rPr>
        <w:t>via</w:t>
      </w:r>
      <w:r>
        <w:rPr>
          <w:spacing w:val="-2"/>
          <w:sz w:val="22"/>
        </w:rPr>
        <w:t> </w:t>
      </w:r>
      <w:r>
        <w:rPr>
          <w:sz w:val="22"/>
        </w:rPr>
        <w:t>O1</w:t>
      </w:r>
      <w:r>
        <w:rPr>
          <w:spacing w:val="-5"/>
          <w:sz w:val="22"/>
        </w:rPr>
        <w:t> </w:t>
      </w:r>
      <w:r>
        <w:rPr>
          <w:sz w:val="22"/>
        </w:rPr>
        <w:t>interface</w:t>
      </w:r>
      <w:r>
        <w:rPr>
          <w:spacing w:val="-4"/>
          <w:sz w:val="22"/>
        </w:rPr>
        <w:t> </w:t>
      </w:r>
      <w:r>
        <w:rPr>
          <w:sz w:val="22"/>
        </w:rPr>
        <w:t>and</w:t>
      </w:r>
      <w:r>
        <w:rPr>
          <w:spacing w:val="-4"/>
          <w:sz w:val="22"/>
        </w:rPr>
        <w:t> </w:t>
      </w:r>
      <w:r>
        <w:rPr>
          <w:sz w:val="22"/>
        </w:rPr>
        <w:t>to Near-RT RIC via E2 or O1 Interface.</w:t>
      </w:r>
    </w:p>
    <w:p>
      <w:pPr>
        <w:pStyle w:val="ListParagraph"/>
        <w:numPr>
          <w:ilvl w:val="1"/>
          <w:numId w:val="29"/>
        </w:numPr>
        <w:tabs>
          <w:tab w:pos="1213" w:val="left" w:leader="none"/>
        </w:tabs>
        <w:spacing w:line="240" w:lineRule="auto" w:before="0" w:after="0"/>
        <w:ind w:left="1213" w:right="543" w:hanging="360"/>
        <w:jc w:val="left"/>
        <w:rPr>
          <w:sz w:val="22"/>
        </w:rPr>
      </w:pPr>
      <w:r>
        <w:rPr>
          <w:sz w:val="22"/>
        </w:rPr>
        <w:t>Perform O-RU Tx/Rx</w:t>
      </w:r>
      <w:r>
        <w:rPr>
          <w:spacing w:val="-5"/>
          <w:sz w:val="22"/>
        </w:rPr>
        <w:t> </w:t>
      </w:r>
      <w:r>
        <w:rPr>
          <w:sz w:val="22"/>
        </w:rPr>
        <w:t>Array Selection, modification of the number of SSB beams, modification of the</w:t>
      </w:r>
      <w:r>
        <w:rPr>
          <w:spacing w:val="-6"/>
          <w:sz w:val="22"/>
        </w:rPr>
        <w:t> </w:t>
      </w:r>
      <w:r>
        <w:rPr>
          <w:sz w:val="22"/>
        </w:rPr>
        <w:t>O-RU</w:t>
      </w:r>
      <w:r>
        <w:rPr>
          <w:spacing w:val="-14"/>
          <w:sz w:val="22"/>
        </w:rPr>
        <w:t> </w:t>
      </w:r>
      <w:r>
        <w:rPr>
          <w:sz w:val="22"/>
        </w:rPr>
        <w:t>Antenna</w:t>
      </w:r>
      <w:r>
        <w:rPr>
          <w:spacing w:val="-8"/>
          <w:sz w:val="22"/>
        </w:rPr>
        <w:t> </w:t>
      </w:r>
      <w:r>
        <w:rPr>
          <w:sz w:val="22"/>
        </w:rPr>
        <w:t>Transmit</w:t>
      </w:r>
      <w:r>
        <w:rPr>
          <w:spacing w:val="-3"/>
          <w:sz w:val="22"/>
        </w:rPr>
        <w:t> </w:t>
      </w:r>
      <w:r>
        <w:rPr>
          <w:sz w:val="22"/>
        </w:rPr>
        <w:t>power,</w:t>
      </w:r>
      <w:r>
        <w:rPr>
          <w:spacing w:val="-7"/>
          <w:sz w:val="22"/>
        </w:rPr>
        <w:t> </w:t>
      </w:r>
      <w:r>
        <w:rPr>
          <w:sz w:val="22"/>
        </w:rPr>
        <w:t>modification</w:t>
      </w:r>
      <w:r>
        <w:rPr>
          <w:spacing w:val="-4"/>
          <w:sz w:val="22"/>
        </w:rPr>
        <w:t> </w:t>
      </w:r>
      <w:r>
        <w:rPr>
          <w:sz w:val="22"/>
        </w:rPr>
        <w:t>of</w:t>
      </w:r>
      <w:r>
        <w:rPr>
          <w:spacing w:val="-4"/>
          <w:sz w:val="22"/>
        </w:rPr>
        <w:t> </w:t>
      </w:r>
      <w:r>
        <w:rPr>
          <w:sz w:val="22"/>
        </w:rPr>
        <w:t>the</w:t>
      </w:r>
      <w:r>
        <w:rPr>
          <w:spacing w:val="-6"/>
          <w:sz w:val="22"/>
        </w:rPr>
        <w:t> </w:t>
      </w:r>
      <w:r>
        <w:rPr>
          <w:sz w:val="22"/>
        </w:rPr>
        <w:t>number</w:t>
      </w:r>
      <w:r>
        <w:rPr>
          <w:spacing w:val="-3"/>
          <w:sz w:val="22"/>
        </w:rPr>
        <w:t> </w:t>
      </w:r>
      <w:r>
        <w:rPr>
          <w:sz w:val="22"/>
        </w:rPr>
        <w:t>of</w:t>
      </w:r>
      <w:r>
        <w:rPr>
          <w:spacing w:val="-4"/>
          <w:sz w:val="22"/>
        </w:rPr>
        <w:t> </w:t>
      </w:r>
      <w:r>
        <w:rPr>
          <w:sz w:val="22"/>
        </w:rPr>
        <w:t>SU/MU</w:t>
      </w:r>
      <w:r>
        <w:rPr>
          <w:spacing w:val="-4"/>
          <w:sz w:val="22"/>
        </w:rPr>
        <w:t> </w:t>
      </w:r>
      <w:r>
        <w:rPr>
          <w:sz w:val="22"/>
        </w:rPr>
        <w:t>MIMO</w:t>
      </w:r>
      <w:r>
        <w:rPr>
          <w:spacing w:val="-7"/>
          <w:sz w:val="22"/>
        </w:rPr>
        <w:t> </w:t>
      </w:r>
      <w:r>
        <w:rPr>
          <w:sz w:val="22"/>
        </w:rPr>
        <w:t>spatial</w:t>
      </w:r>
      <w:r>
        <w:rPr>
          <w:spacing w:val="-3"/>
          <w:sz w:val="22"/>
        </w:rPr>
        <w:t> </w:t>
      </w:r>
      <w:r>
        <w:rPr>
          <w:sz w:val="22"/>
        </w:rPr>
        <w:t>streams</w:t>
      </w:r>
      <w:r>
        <w:rPr>
          <w:spacing w:val="-4"/>
          <w:sz w:val="22"/>
        </w:rPr>
        <w:t> </w:t>
      </w:r>
      <w:r>
        <w:rPr>
          <w:sz w:val="22"/>
        </w:rPr>
        <w:t>or data layers as part of RF Channel Reconfiguration actions for EE/ES optimization.</w:t>
      </w:r>
    </w:p>
    <w:p>
      <w:pPr>
        <w:pStyle w:val="BodyText"/>
        <w:spacing w:before="1"/>
      </w:pPr>
    </w:p>
    <w:p>
      <w:pPr>
        <w:pStyle w:val="ListParagraph"/>
        <w:numPr>
          <w:ilvl w:val="0"/>
          <w:numId w:val="29"/>
        </w:numPr>
        <w:tabs>
          <w:tab w:pos="731" w:val="left" w:leader="none"/>
        </w:tabs>
        <w:spacing w:line="240" w:lineRule="auto" w:before="0" w:after="0"/>
        <w:ind w:left="731" w:right="0" w:hanging="238"/>
        <w:jc w:val="left"/>
        <w:rPr>
          <w:sz w:val="22"/>
        </w:rPr>
      </w:pPr>
      <w:r>
        <w:rPr>
          <w:spacing w:val="-2"/>
          <w:sz w:val="22"/>
        </w:rPr>
        <w:t>O-</w:t>
      </w:r>
      <w:r>
        <w:rPr>
          <w:spacing w:val="-5"/>
          <w:sz w:val="22"/>
        </w:rPr>
        <w:t>RU</w:t>
      </w:r>
    </w:p>
    <w:p>
      <w:pPr>
        <w:pStyle w:val="ListParagraph"/>
        <w:numPr>
          <w:ilvl w:val="1"/>
          <w:numId w:val="29"/>
        </w:numPr>
        <w:tabs>
          <w:tab w:pos="1213" w:val="left" w:leader="none"/>
        </w:tabs>
        <w:spacing w:line="240" w:lineRule="auto" w:before="179" w:after="0"/>
        <w:ind w:left="1213" w:right="626" w:hanging="360"/>
        <w:jc w:val="left"/>
        <w:rPr>
          <w:sz w:val="22"/>
        </w:rPr>
      </w:pPr>
      <w:r>
        <w:rPr>
          <w:sz w:val="22"/>
        </w:rPr>
        <w:t>Report</w:t>
      </w:r>
      <w:r>
        <w:rPr>
          <w:spacing w:val="-3"/>
          <w:sz w:val="22"/>
        </w:rPr>
        <w:t> </w:t>
      </w:r>
      <w:r>
        <w:rPr>
          <w:sz w:val="22"/>
        </w:rPr>
        <w:t>EC</w:t>
      </w:r>
      <w:r>
        <w:rPr>
          <w:spacing w:val="-3"/>
          <w:sz w:val="22"/>
        </w:rPr>
        <w:t> </w:t>
      </w:r>
      <w:r>
        <w:rPr>
          <w:sz w:val="22"/>
        </w:rPr>
        <w:t>and</w:t>
      </w:r>
      <w:r>
        <w:rPr>
          <w:spacing w:val="-1"/>
          <w:sz w:val="22"/>
        </w:rPr>
        <w:t> </w:t>
      </w:r>
      <w:r>
        <w:rPr>
          <w:sz w:val="22"/>
        </w:rPr>
        <w:t>EE</w:t>
      </w:r>
      <w:r>
        <w:rPr>
          <w:spacing w:val="-4"/>
          <w:sz w:val="22"/>
        </w:rPr>
        <w:t> </w:t>
      </w:r>
      <w:r>
        <w:rPr>
          <w:sz w:val="22"/>
        </w:rPr>
        <w:t>related</w:t>
      </w:r>
      <w:r>
        <w:rPr>
          <w:spacing w:val="-3"/>
          <w:sz w:val="22"/>
        </w:rPr>
        <w:t> </w:t>
      </w:r>
      <w:r>
        <w:rPr>
          <w:sz w:val="22"/>
        </w:rPr>
        <w:t>information</w:t>
      </w:r>
      <w:r>
        <w:rPr>
          <w:spacing w:val="-1"/>
          <w:sz w:val="22"/>
        </w:rPr>
        <w:t> </w:t>
      </w:r>
      <w:r>
        <w:rPr>
          <w:sz w:val="22"/>
        </w:rPr>
        <w:t>over</w:t>
      </w:r>
      <w:r>
        <w:rPr>
          <w:spacing w:val="-1"/>
          <w:sz w:val="22"/>
        </w:rPr>
        <w:t> </w:t>
      </w:r>
      <w:r>
        <w:rPr>
          <w:sz w:val="22"/>
        </w:rPr>
        <w:t>Open</w:t>
      </w:r>
      <w:r>
        <w:rPr>
          <w:spacing w:val="-1"/>
          <w:sz w:val="22"/>
        </w:rPr>
        <w:t> </w:t>
      </w:r>
      <w:r>
        <w:rPr>
          <w:sz w:val="22"/>
        </w:rPr>
        <w:t>FH</w:t>
      </w:r>
      <w:r>
        <w:rPr>
          <w:spacing w:val="-5"/>
          <w:sz w:val="22"/>
        </w:rPr>
        <w:t> </w:t>
      </w:r>
      <w:r>
        <w:rPr>
          <w:sz w:val="22"/>
        </w:rPr>
        <w:t>M-Plane</w:t>
      </w:r>
      <w:r>
        <w:rPr>
          <w:spacing w:val="-3"/>
          <w:sz w:val="22"/>
        </w:rPr>
        <w:t> </w:t>
      </w:r>
      <w:r>
        <w:rPr>
          <w:sz w:val="22"/>
        </w:rPr>
        <w:t>interface</w:t>
      </w:r>
      <w:r>
        <w:rPr>
          <w:spacing w:val="-1"/>
          <w:sz w:val="22"/>
        </w:rPr>
        <w:t> </w:t>
      </w:r>
      <w:r>
        <w:rPr>
          <w:sz w:val="22"/>
        </w:rPr>
        <w:t>to</w:t>
      </w:r>
      <w:r>
        <w:rPr>
          <w:spacing w:val="-1"/>
          <w:sz w:val="22"/>
        </w:rPr>
        <w:t> </w:t>
      </w:r>
      <w:r>
        <w:rPr>
          <w:sz w:val="22"/>
        </w:rPr>
        <w:t>O-DU</w:t>
      </w:r>
      <w:r>
        <w:rPr>
          <w:spacing w:val="-2"/>
          <w:sz w:val="22"/>
        </w:rPr>
        <w:t> </w:t>
      </w:r>
      <w:r>
        <w:rPr>
          <w:sz w:val="22"/>
        </w:rPr>
        <w:t>or</w:t>
      </w:r>
      <w:r>
        <w:rPr>
          <w:spacing w:val="-1"/>
          <w:sz w:val="22"/>
        </w:rPr>
        <w:t> </w:t>
      </w:r>
      <w:r>
        <w:rPr>
          <w:sz w:val="22"/>
        </w:rPr>
        <w:t>alternatively</w:t>
      </w:r>
      <w:r>
        <w:rPr>
          <w:spacing w:val="-1"/>
          <w:sz w:val="22"/>
        </w:rPr>
        <w:t> </w:t>
      </w:r>
      <w:r>
        <w:rPr>
          <w:sz w:val="22"/>
        </w:rPr>
        <w:t>to SMO directly.</w:t>
      </w:r>
    </w:p>
    <w:p>
      <w:pPr>
        <w:pStyle w:val="ListParagraph"/>
        <w:numPr>
          <w:ilvl w:val="1"/>
          <w:numId w:val="29"/>
        </w:numPr>
        <w:tabs>
          <w:tab w:pos="1213" w:val="left" w:leader="none"/>
        </w:tabs>
        <w:spacing w:line="240" w:lineRule="auto" w:before="0" w:after="0"/>
        <w:ind w:left="1213" w:right="1525" w:hanging="360"/>
        <w:jc w:val="left"/>
        <w:rPr>
          <w:sz w:val="22"/>
        </w:rPr>
      </w:pPr>
      <w:r>
        <w:rPr>
          <w:sz w:val="22"/>
        </w:rPr>
        <w:t>Perform</w:t>
      </w:r>
      <w:r>
        <w:rPr>
          <w:spacing w:val="-2"/>
          <w:sz w:val="22"/>
        </w:rPr>
        <w:t> </w:t>
      </w:r>
      <w:r>
        <w:rPr>
          <w:sz w:val="22"/>
        </w:rPr>
        <w:t>actions</w:t>
      </w:r>
      <w:r>
        <w:rPr>
          <w:spacing w:val="-5"/>
          <w:sz w:val="22"/>
        </w:rPr>
        <w:t> </w:t>
      </w:r>
      <w:r>
        <w:rPr>
          <w:sz w:val="22"/>
        </w:rPr>
        <w:t>required</w:t>
      </w:r>
      <w:r>
        <w:rPr>
          <w:spacing w:val="-3"/>
          <w:sz w:val="22"/>
        </w:rPr>
        <w:t> </w:t>
      </w:r>
      <w:r>
        <w:rPr>
          <w:sz w:val="22"/>
        </w:rPr>
        <w:t>to</w:t>
      </w:r>
      <w:r>
        <w:rPr>
          <w:spacing w:val="-6"/>
          <w:sz w:val="22"/>
        </w:rPr>
        <w:t> </w:t>
      </w:r>
      <w:r>
        <w:rPr>
          <w:sz w:val="22"/>
        </w:rPr>
        <w:t>perform</w:t>
      </w:r>
      <w:r>
        <w:rPr>
          <w:spacing w:val="-2"/>
          <w:sz w:val="22"/>
        </w:rPr>
        <w:t> </w:t>
      </w:r>
      <w:r>
        <w:rPr>
          <w:sz w:val="22"/>
        </w:rPr>
        <w:t>O-RU</w:t>
      </w:r>
      <w:r>
        <w:rPr>
          <w:spacing w:val="-4"/>
          <w:sz w:val="22"/>
        </w:rPr>
        <w:t> </w:t>
      </w:r>
      <w:r>
        <w:rPr>
          <w:sz w:val="22"/>
        </w:rPr>
        <w:t>RF</w:t>
      </w:r>
      <w:r>
        <w:rPr>
          <w:spacing w:val="-3"/>
          <w:sz w:val="22"/>
        </w:rPr>
        <w:t> </w:t>
      </w:r>
      <w:r>
        <w:rPr>
          <w:sz w:val="22"/>
        </w:rPr>
        <w:t>Channel</w:t>
      </w:r>
      <w:r>
        <w:rPr>
          <w:spacing w:val="-2"/>
          <w:sz w:val="22"/>
        </w:rPr>
        <w:t> </w:t>
      </w:r>
      <w:r>
        <w:rPr>
          <w:sz w:val="22"/>
        </w:rPr>
        <w:t>Reconfiguration</w:t>
      </w:r>
      <w:r>
        <w:rPr>
          <w:spacing w:val="-2"/>
          <w:sz w:val="22"/>
        </w:rPr>
        <w:t> </w:t>
      </w:r>
      <w:r>
        <w:rPr>
          <w:sz w:val="22"/>
        </w:rPr>
        <w:t>as</w:t>
      </w:r>
      <w:r>
        <w:rPr>
          <w:spacing w:val="-3"/>
          <w:sz w:val="22"/>
        </w:rPr>
        <w:t> </w:t>
      </w:r>
      <w:r>
        <w:rPr>
          <w:sz w:val="22"/>
        </w:rPr>
        <w:t>part</w:t>
      </w:r>
      <w:r>
        <w:rPr>
          <w:spacing w:val="-2"/>
          <w:sz w:val="22"/>
        </w:rPr>
        <w:t> </w:t>
      </w:r>
      <w:r>
        <w:rPr>
          <w:sz w:val="22"/>
        </w:rPr>
        <w:t>of</w:t>
      </w:r>
      <w:r>
        <w:rPr>
          <w:spacing w:val="-5"/>
          <w:sz w:val="22"/>
        </w:rPr>
        <w:t> </w:t>
      </w:r>
      <w:r>
        <w:rPr>
          <w:sz w:val="22"/>
        </w:rPr>
        <w:t>EE/ES </w:t>
      </w:r>
      <w:r>
        <w:rPr>
          <w:spacing w:val="-2"/>
          <w:sz w:val="22"/>
        </w:rPr>
        <w:t>optimization.</w:t>
      </w:r>
    </w:p>
    <w:p>
      <w:pPr>
        <w:pStyle w:val="ListParagraph"/>
        <w:numPr>
          <w:ilvl w:val="1"/>
          <w:numId w:val="29"/>
        </w:numPr>
        <w:tabs>
          <w:tab w:pos="1213" w:val="left" w:leader="none"/>
        </w:tabs>
        <w:spacing w:line="240" w:lineRule="auto" w:before="0" w:after="0"/>
        <w:ind w:left="1213" w:right="541" w:hanging="360"/>
        <w:jc w:val="left"/>
        <w:rPr>
          <w:sz w:val="22"/>
        </w:rPr>
      </w:pPr>
      <w:r>
        <w:rPr>
          <w:sz w:val="22"/>
        </w:rPr>
        <w:t>Perform actions such as O-RU Tx/Rx</w:t>
      </w:r>
      <w:r>
        <w:rPr>
          <w:spacing w:val="-5"/>
          <w:sz w:val="22"/>
        </w:rPr>
        <w:t> </w:t>
      </w:r>
      <w:r>
        <w:rPr>
          <w:sz w:val="22"/>
        </w:rPr>
        <w:t>Array Selection, modification of the number of SSB beams, modification of the O-RU</w:t>
      </w:r>
      <w:r>
        <w:rPr>
          <w:spacing w:val="-9"/>
          <w:sz w:val="22"/>
        </w:rPr>
        <w:t> </w:t>
      </w:r>
      <w:r>
        <w:rPr>
          <w:sz w:val="22"/>
        </w:rPr>
        <w:t>Antenna Transmit power, modification of the number of SU/MU MIMO spatial</w:t>
      </w:r>
      <w:r>
        <w:rPr>
          <w:spacing w:val="-2"/>
          <w:sz w:val="22"/>
        </w:rPr>
        <w:t> </w:t>
      </w:r>
      <w:r>
        <w:rPr>
          <w:sz w:val="22"/>
        </w:rPr>
        <w:t>streams</w:t>
      </w:r>
      <w:r>
        <w:rPr>
          <w:spacing w:val="-3"/>
          <w:sz w:val="22"/>
        </w:rPr>
        <w:t> </w:t>
      </w:r>
      <w:r>
        <w:rPr>
          <w:sz w:val="22"/>
        </w:rPr>
        <w:t>or</w:t>
      </w:r>
      <w:r>
        <w:rPr>
          <w:spacing w:val="-4"/>
          <w:sz w:val="22"/>
        </w:rPr>
        <w:t> </w:t>
      </w:r>
      <w:r>
        <w:rPr>
          <w:sz w:val="22"/>
        </w:rPr>
        <w:t>data</w:t>
      </w:r>
      <w:r>
        <w:rPr>
          <w:spacing w:val="-3"/>
          <w:sz w:val="22"/>
        </w:rPr>
        <w:t> </w:t>
      </w:r>
      <w:r>
        <w:rPr>
          <w:sz w:val="22"/>
        </w:rPr>
        <w:t>layers</w:t>
      </w:r>
      <w:r>
        <w:rPr>
          <w:spacing w:val="-1"/>
          <w:sz w:val="22"/>
        </w:rPr>
        <w:t> </w:t>
      </w:r>
      <w:r>
        <w:rPr>
          <w:sz w:val="22"/>
        </w:rPr>
        <w:t>as</w:t>
      </w:r>
      <w:r>
        <w:rPr>
          <w:spacing w:val="-3"/>
          <w:sz w:val="22"/>
        </w:rPr>
        <w:t> </w:t>
      </w:r>
      <w:r>
        <w:rPr>
          <w:sz w:val="22"/>
        </w:rPr>
        <w:t>part</w:t>
      </w:r>
      <w:r>
        <w:rPr>
          <w:spacing w:val="-2"/>
          <w:sz w:val="22"/>
        </w:rPr>
        <w:t> </w:t>
      </w:r>
      <w:r>
        <w:rPr>
          <w:sz w:val="22"/>
        </w:rPr>
        <w:t>of</w:t>
      </w:r>
      <w:r>
        <w:rPr>
          <w:spacing w:val="-2"/>
          <w:sz w:val="22"/>
        </w:rPr>
        <w:t> </w:t>
      </w:r>
      <w:r>
        <w:rPr>
          <w:sz w:val="22"/>
        </w:rPr>
        <w:t>RF</w:t>
      </w:r>
      <w:r>
        <w:rPr>
          <w:spacing w:val="-3"/>
          <w:sz w:val="22"/>
        </w:rPr>
        <w:t> </w:t>
      </w:r>
      <w:r>
        <w:rPr>
          <w:sz w:val="22"/>
        </w:rPr>
        <w:t>Channel</w:t>
      </w:r>
      <w:r>
        <w:rPr>
          <w:spacing w:val="-2"/>
          <w:sz w:val="22"/>
        </w:rPr>
        <w:t> </w:t>
      </w:r>
      <w:r>
        <w:rPr>
          <w:sz w:val="22"/>
        </w:rPr>
        <w:t>Reconfiguration</w:t>
      </w:r>
      <w:r>
        <w:rPr>
          <w:spacing w:val="-6"/>
          <w:sz w:val="22"/>
        </w:rPr>
        <w:t> </w:t>
      </w:r>
      <w:r>
        <w:rPr>
          <w:sz w:val="22"/>
        </w:rPr>
        <w:t>actions</w:t>
      </w:r>
      <w:r>
        <w:rPr>
          <w:spacing w:val="-3"/>
          <w:sz w:val="22"/>
        </w:rPr>
        <w:t> </w:t>
      </w:r>
      <w:r>
        <w:rPr>
          <w:sz w:val="22"/>
        </w:rPr>
        <w:t>for</w:t>
      </w:r>
      <w:r>
        <w:rPr>
          <w:spacing w:val="-3"/>
          <w:sz w:val="22"/>
        </w:rPr>
        <w:t> </w:t>
      </w:r>
      <w:r>
        <w:rPr>
          <w:sz w:val="22"/>
        </w:rPr>
        <w:t>EE/ES</w:t>
      </w:r>
      <w:r>
        <w:rPr>
          <w:spacing w:val="-2"/>
          <w:sz w:val="22"/>
        </w:rPr>
        <w:t> </w:t>
      </w:r>
      <w:r>
        <w:rPr>
          <w:sz w:val="22"/>
        </w:rPr>
        <w:t>optimization.</w:t>
      </w:r>
    </w:p>
    <w:p>
      <w:pPr>
        <w:spacing w:after="0" w:line="240" w:lineRule="auto"/>
        <w:jc w:val="left"/>
        <w:rPr>
          <w:sz w:val="22"/>
        </w:rPr>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57" w:id="46"/>
      <w:r>
        <w:rPr/>
        <w:t>Input/Output</w:t>
      </w:r>
      <w:r>
        <w:rPr>
          <w:spacing w:val="-6"/>
        </w:rPr>
        <w:t> </w:t>
      </w:r>
      <w:r>
        <w:rPr/>
        <w:t>Data</w:t>
      </w:r>
      <w:r>
        <w:rPr>
          <w:spacing w:val="-6"/>
        </w:rPr>
        <w:t> </w:t>
      </w:r>
      <w:bookmarkEnd w:id="46"/>
      <w:r>
        <w:rPr>
          <w:spacing w:val="-2"/>
        </w:rPr>
        <w:t>Requirements</w:t>
      </w:r>
    </w:p>
    <w:p>
      <w:pPr>
        <w:pStyle w:val="BodyText"/>
        <w:spacing w:before="23"/>
        <w:rPr>
          <w:rFonts w:ascii="Arial"/>
          <w:sz w:val="24"/>
        </w:rPr>
      </w:pPr>
    </w:p>
    <w:p>
      <w:pPr>
        <w:pStyle w:val="ListParagraph"/>
        <w:numPr>
          <w:ilvl w:val="4"/>
          <w:numId w:val="2"/>
        </w:numPr>
        <w:tabs>
          <w:tab w:pos="2194" w:val="left" w:leader="none"/>
        </w:tabs>
        <w:spacing w:line="240" w:lineRule="auto" w:before="1" w:after="0"/>
        <w:ind w:left="2194" w:right="0" w:hanging="1701"/>
        <w:jc w:val="left"/>
        <w:rPr>
          <w:rFonts w:ascii="Arial"/>
          <w:sz w:val="22"/>
        </w:rPr>
      </w:pPr>
      <w:r>
        <w:rPr>
          <w:rFonts w:ascii="Arial"/>
          <w:spacing w:val="-2"/>
          <w:sz w:val="22"/>
        </w:rPr>
        <w:t>Summary</w:t>
      </w:r>
    </w:p>
    <w:p>
      <w:pPr>
        <w:pStyle w:val="BodyText"/>
        <w:spacing w:before="180"/>
        <w:ind w:left="493"/>
      </w:pPr>
      <w:r>
        <w:rPr>
          <w:u w:val="single"/>
        </w:rPr>
        <w:t>Input</w:t>
      </w:r>
      <w:r>
        <w:rPr>
          <w:spacing w:val="-4"/>
          <w:u w:val="single"/>
        </w:rPr>
        <w:t> Data</w:t>
      </w:r>
    </w:p>
    <w:p>
      <w:pPr>
        <w:pStyle w:val="ListParagraph"/>
        <w:numPr>
          <w:ilvl w:val="0"/>
          <w:numId w:val="30"/>
        </w:numPr>
        <w:tabs>
          <w:tab w:pos="731" w:val="left" w:leader="none"/>
        </w:tabs>
        <w:spacing w:line="240" w:lineRule="auto" w:before="181" w:after="0"/>
        <w:ind w:left="731" w:right="0" w:hanging="238"/>
        <w:jc w:val="left"/>
        <w:rPr>
          <w:sz w:val="22"/>
        </w:rPr>
      </w:pPr>
      <w:r>
        <w:rPr>
          <w:sz w:val="22"/>
        </w:rPr>
        <w:t>SMO</w:t>
      </w:r>
      <w:r>
        <w:rPr>
          <w:spacing w:val="-5"/>
          <w:sz w:val="22"/>
        </w:rPr>
        <w:t> </w:t>
      </w:r>
      <w:r>
        <w:rPr>
          <w:sz w:val="22"/>
        </w:rPr>
        <w:t>and</w:t>
      </w:r>
      <w:r>
        <w:rPr>
          <w:spacing w:val="-1"/>
          <w:sz w:val="22"/>
        </w:rPr>
        <w:t> </w:t>
      </w:r>
      <w:r>
        <w:rPr>
          <w:sz w:val="22"/>
        </w:rPr>
        <w:t>E2</w:t>
      </w:r>
      <w:r>
        <w:rPr>
          <w:spacing w:val="-1"/>
          <w:sz w:val="22"/>
        </w:rPr>
        <w:t> </w:t>
      </w:r>
      <w:r>
        <w:rPr>
          <w:spacing w:val="-4"/>
          <w:sz w:val="22"/>
        </w:rPr>
        <w:t>Node</w:t>
      </w:r>
    </w:p>
    <w:p>
      <w:pPr>
        <w:pStyle w:val="ListParagraph"/>
        <w:numPr>
          <w:ilvl w:val="1"/>
          <w:numId w:val="30"/>
        </w:numPr>
        <w:tabs>
          <w:tab w:pos="1213" w:val="left" w:leader="none"/>
        </w:tabs>
        <w:spacing w:line="240" w:lineRule="auto" w:before="177" w:after="0"/>
        <w:ind w:left="1213" w:right="486" w:hanging="360"/>
        <w:jc w:val="both"/>
        <w:rPr>
          <w:sz w:val="22"/>
        </w:rPr>
      </w:pPr>
      <w:r>
        <w:rPr>
          <w:sz w:val="22"/>
        </w:rPr>
        <w:t>Load statistics per cell and per carrier, such as number of active users, average number of RRC connections, average number of scheduled active users per TTI, PRB utilization, DL/UL Cell/User throughput, PMI/CSI reports.</w:t>
      </w:r>
    </w:p>
    <w:p>
      <w:pPr>
        <w:pStyle w:val="ListParagraph"/>
        <w:numPr>
          <w:ilvl w:val="1"/>
          <w:numId w:val="30"/>
        </w:numPr>
        <w:tabs>
          <w:tab w:pos="1204" w:val="left" w:leader="none"/>
          <w:tab w:pos="1206" w:val="left" w:leader="none"/>
        </w:tabs>
        <w:spacing w:line="244" w:lineRule="auto" w:before="0" w:after="0"/>
        <w:ind w:left="1206" w:right="486" w:hanging="356"/>
        <w:jc w:val="both"/>
        <w:rPr>
          <w:sz w:val="22"/>
        </w:rPr>
      </w:pPr>
      <w:r>
        <w:rPr>
          <w:sz w:val="22"/>
        </w:rPr>
        <w:t>Latency statistics per cell (if URLLC slices are involved, latency is used in the EE definition, 3GPP TS 28.554 [7]).</w:t>
      </w:r>
    </w:p>
    <w:p>
      <w:pPr>
        <w:pStyle w:val="ListParagraph"/>
        <w:numPr>
          <w:ilvl w:val="0"/>
          <w:numId w:val="30"/>
        </w:numPr>
        <w:tabs>
          <w:tab w:pos="731" w:val="left" w:leader="none"/>
        </w:tabs>
        <w:spacing w:line="240" w:lineRule="auto" w:before="172" w:after="0"/>
        <w:ind w:left="731" w:right="0" w:hanging="238"/>
        <w:jc w:val="left"/>
        <w:rPr>
          <w:sz w:val="22"/>
        </w:rPr>
      </w:pPr>
      <w:r>
        <w:rPr>
          <w:spacing w:val="-2"/>
          <w:sz w:val="22"/>
        </w:rPr>
        <w:t>O-</w:t>
      </w:r>
      <w:r>
        <w:rPr>
          <w:spacing w:val="-5"/>
          <w:sz w:val="22"/>
        </w:rPr>
        <w:t>RU</w:t>
      </w:r>
    </w:p>
    <w:p>
      <w:pPr>
        <w:pStyle w:val="ListParagraph"/>
        <w:numPr>
          <w:ilvl w:val="1"/>
          <w:numId w:val="30"/>
        </w:numPr>
        <w:tabs>
          <w:tab w:pos="1213" w:val="left" w:leader="none"/>
        </w:tabs>
        <w:spacing w:line="240" w:lineRule="auto" w:before="179" w:after="0"/>
        <w:ind w:left="1213" w:right="492" w:hanging="360"/>
        <w:jc w:val="both"/>
        <w:rPr>
          <w:sz w:val="22"/>
        </w:rPr>
      </w:pPr>
      <w:r>
        <w:rPr>
          <w:sz w:val="22"/>
        </w:rPr>
        <w:t>Power</w:t>
      </w:r>
      <w:r>
        <w:rPr>
          <w:spacing w:val="-14"/>
          <w:sz w:val="22"/>
        </w:rPr>
        <w:t> </w:t>
      </w:r>
      <w:r>
        <w:rPr>
          <w:sz w:val="22"/>
        </w:rPr>
        <w:t>consumption</w:t>
      </w:r>
      <w:r>
        <w:rPr>
          <w:spacing w:val="-14"/>
          <w:sz w:val="22"/>
        </w:rPr>
        <w:t> </w:t>
      </w:r>
      <w:r>
        <w:rPr>
          <w:sz w:val="22"/>
        </w:rPr>
        <w:t>metrics:</w:t>
      </w:r>
      <w:r>
        <w:rPr>
          <w:spacing w:val="-14"/>
          <w:sz w:val="22"/>
        </w:rPr>
        <w:t> </w:t>
      </w:r>
      <w:r>
        <w:rPr>
          <w:sz w:val="22"/>
        </w:rPr>
        <w:t>Mean</w:t>
      </w:r>
      <w:r>
        <w:rPr>
          <w:spacing w:val="-13"/>
          <w:sz w:val="22"/>
        </w:rPr>
        <w:t> </w:t>
      </w:r>
      <w:r>
        <w:rPr>
          <w:sz w:val="22"/>
        </w:rPr>
        <w:t>total/per</w:t>
      </w:r>
      <w:r>
        <w:rPr>
          <w:spacing w:val="-14"/>
          <w:sz w:val="22"/>
        </w:rPr>
        <w:t> </w:t>
      </w:r>
      <w:r>
        <w:rPr>
          <w:sz w:val="22"/>
        </w:rPr>
        <w:t>carrier</w:t>
      </w:r>
      <w:r>
        <w:rPr>
          <w:spacing w:val="-14"/>
          <w:sz w:val="22"/>
        </w:rPr>
        <w:t> </w:t>
      </w:r>
      <w:r>
        <w:rPr>
          <w:sz w:val="22"/>
        </w:rPr>
        <w:t>power</w:t>
      </w:r>
      <w:r>
        <w:rPr>
          <w:spacing w:val="-14"/>
          <w:sz w:val="22"/>
        </w:rPr>
        <w:t> </w:t>
      </w:r>
      <w:r>
        <w:rPr>
          <w:sz w:val="22"/>
        </w:rPr>
        <w:t>consumption,</w:t>
      </w:r>
      <w:r>
        <w:rPr>
          <w:spacing w:val="-13"/>
          <w:sz w:val="22"/>
        </w:rPr>
        <w:t> </w:t>
      </w:r>
      <w:r>
        <w:rPr>
          <w:sz w:val="22"/>
        </w:rPr>
        <w:t>mean</w:t>
      </w:r>
      <w:r>
        <w:rPr>
          <w:spacing w:val="-14"/>
          <w:sz w:val="22"/>
        </w:rPr>
        <w:t> </w:t>
      </w:r>
      <w:r>
        <w:rPr>
          <w:sz w:val="22"/>
        </w:rPr>
        <w:t>total/per</w:t>
      </w:r>
      <w:r>
        <w:rPr>
          <w:spacing w:val="-14"/>
          <w:sz w:val="22"/>
        </w:rPr>
        <w:t> </w:t>
      </w:r>
      <w:r>
        <w:rPr>
          <w:sz w:val="22"/>
        </w:rPr>
        <w:t>carrier</w:t>
      </w:r>
      <w:r>
        <w:rPr>
          <w:spacing w:val="-14"/>
          <w:sz w:val="22"/>
        </w:rPr>
        <w:t> </w:t>
      </w:r>
      <w:r>
        <w:rPr>
          <w:sz w:val="22"/>
        </w:rPr>
        <w:t>transmit </w:t>
      </w:r>
      <w:r>
        <w:rPr>
          <w:spacing w:val="-2"/>
          <w:sz w:val="22"/>
        </w:rPr>
        <w:t>power.</w:t>
      </w:r>
    </w:p>
    <w:p>
      <w:pPr>
        <w:pStyle w:val="ListParagraph"/>
        <w:numPr>
          <w:ilvl w:val="1"/>
          <w:numId w:val="30"/>
        </w:numPr>
        <w:tabs>
          <w:tab w:pos="1204" w:val="left" w:leader="none"/>
          <w:tab w:pos="1206" w:val="left" w:leader="none"/>
        </w:tabs>
        <w:spacing w:line="244" w:lineRule="auto" w:before="0" w:after="0"/>
        <w:ind w:left="1206" w:right="488" w:hanging="356"/>
        <w:jc w:val="both"/>
        <w:rPr>
          <w:sz w:val="22"/>
        </w:rPr>
      </w:pPr>
      <w:r>
        <w:rPr>
          <w:sz w:val="22"/>
        </w:rPr>
        <w:t>Information</w:t>
      </w:r>
      <w:r>
        <w:rPr>
          <w:spacing w:val="-5"/>
          <w:sz w:val="22"/>
        </w:rPr>
        <w:t> </w:t>
      </w:r>
      <w:r>
        <w:rPr>
          <w:sz w:val="22"/>
        </w:rPr>
        <w:t>of</w:t>
      </w:r>
      <w:r>
        <w:rPr>
          <w:spacing w:val="-4"/>
          <w:sz w:val="22"/>
        </w:rPr>
        <w:t> </w:t>
      </w:r>
      <w:r>
        <w:rPr>
          <w:sz w:val="22"/>
        </w:rPr>
        <w:t>O-RU</w:t>
      </w:r>
      <w:r>
        <w:rPr>
          <w:spacing w:val="-6"/>
          <w:sz w:val="22"/>
        </w:rPr>
        <w:t> </w:t>
      </w:r>
      <w:r>
        <w:rPr>
          <w:sz w:val="22"/>
        </w:rPr>
        <w:t>for</w:t>
      </w:r>
      <w:r>
        <w:rPr>
          <w:spacing w:val="-4"/>
          <w:sz w:val="22"/>
        </w:rPr>
        <w:t> </w:t>
      </w:r>
      <w:r>
        <w:rPr>
          <w:sz w:val="22"/>
        </w:rPr>
        <w:t>supported</w:t>
      </w:r>
      <w:r>
        <w:rPr>
          <w:spacing w:val="-5"/>
          <w:sz w:val="22"/>
        </w:rPr>
        <w:t> </w:t>
      </w:r>
      <w:r>
        <w:rPr>
          <w:sz w:val="22"/>
        </w:rPr>
        <w:t>Tx/Rx</w:t>
      </w:r>
      <w:r>
        <w:rPr>
          <w:spacing w:val="-14"/>
          <w:sz w:val="22"/>
        </w:rPr>
        <w:t> </w:t>
      </w:r>
      <w:r>
        <w:rPr>
          <w:sz w:val="22"/>
        </w:rPr>
        <w:t>Array</w:t>
      </w:r>
      <w:r>
        <w:rPr>
          <w:spacing w:val="-5"/>
          <w:sz w:val="22"/>
        </w:rPr>
        <w:t> </w:t>
      </w:r>
      <w:r>
        <w:rPr>
          <w:sz w:val="22"/>
        </w:rPr>
        <w:t>selection</w:t>
      </w:r>
      <w:r>
        <w:rPr>
          <w:spacing w:val="-5"/>
          <w:sz w:val="22"/>
        </w:rPr>
        <w:t> </w:t>
      </w:r>
      <w:r>
        <w:rPr>
          <w:sz w:val="22"/>
        </w:rPr>
        <w:t>along</w:t>
      </w:r>
      <w:r>
        <w:rPr>
          <w:spacing w:val="-5"/>
          <w:sz w:val="22"/>
        </w:rPr>
        <w:t> </w:t>
      </w:r>
      <w:r>
        <w:rPr>
          <w:sz w:val="22"/>
        </w:rPr>
        <w:t>with</w:t>
      </w:r>
      <w:r>
        <w:rPr>
          <w:spacing w:val="-5"/>
          <w:sz w:val="22"/>
        </w:rPr>
        <w:t> </w:t>
      </w:r>
      <w:r>
        <w:rPr>
          <w:sz w:val="22"/>
        </w:rPr>
        <w:t>power</w:t>
      </w:r>
      <w:r>
        <w:rPr>
          <w:spacing w:val="-4"/>
          <w:sz w:val="22"/>
        </w:rPr>
        <w:t> </w:t>
      </w:r>
      <w:r>
        <w:rPr>
          <w:sz w:val="22"/>
        </w:rPr>
        <w:t>consumption</w:t>
      </w:r>
      <w:r>
        <w:rPr>
          <w:spacing w:val="-3"/>
          <w:sz w:val="22"/>
        </w:rPr>
        <w:t> </w:t>
      </w:r>
      <w:r>
        <w:rPr>
          <w:sz w:val="22"/>
        </w:rPr>
        <w:t>(site/O-RU input power needed for certain EE KPIs).</w:t>
      </w:r>
    </w:p>
    <w:p>
      <w:pPr>
        <w:pStyle w:val="BodyText"/>
        <w:spacing w:before="171"/>
        <w:ind w:left="493"/>
      </w:pPr>
      <w:r>
        <w:rPr>
          <w:u w:val="single"/>
        </w:rPr>
        <w:t>Output</w:t>
      </w:r>
      <w:r>
        <w:rPr>
          <w:spacing w:val="-3"/>
          <w:u w:val="single"/>
        </w:rPr>
        <w:t> </w:t>
      </w:r>
      <w:r>
        <w:rPr>
          <w:spacing w:val="-4"/>
          <w:u w:val="single"/>
        </w:rPr>
        <w:t>Data</w:t>
      </w:r>
    </w:p>
    <w:p>
      <w:pPr>
        <w:pStyle w:val="ListParagraph"/>
        <w:numPr>
          <w:ilvl w:val="0"/>
          <w:numId w:val="31"/>
        </w:numPr>
        <w:tabs>
          <w:tab w:pos="731" w:val="left" w:leader="none"/>
        </w:tabs>
        <w:spacing w:line="240" w:lineRule="auto" w:before="182" w:after="0"/>
        <w:ind w:left="731" w:right="0" w:hanging="238"/>
        <w:jc w:val="left"/>
        <w:rPr>
          <w:sz w:val="22"/>
        </w:rPr>
      </w:pPr>
      <w:r>
        <w:rPr>
          <w:sz w:val="22"/>
        </w:rPr>
        <w:t>Non-RT</w:t>
      </w:r>
      <w:r>
        <w:rPr>
          <w:spacing w:val="-11"/>
          <w:sz w:val="22"/>
        </w:rPr>
        <w:t> </w:t>
      </w:r>
      <w:r>
        <w:rPr>
          <w:sz w:val="22"/>
        </w:rPr>
        <w:t>RIC</w:t>
      </w:r>
      <w:r>
        <w:rPr>
          <w:spacing w:val="-9"/>
          <w:sz w:val="22"/>
        </w:rPr>
        <w:t> </w:t>
      </w:r>
      <w:r>
        <w:rPr>
          <w:sz w:val="22"/>
        </w:rPr>
        <w:t>to</w:t>
      </w:r>
      <w:r>
        <w:rPr>
          <w:spacing w:val="-8"/>
          <w:sz w:val="22"/>
        </w:rPr>
        <w:t> </w:t>
      </w:r>
      <w:r>
        <w:rPr>
          <w:sz w:val="22"/>
        </w:rPr>
        <w:t>Near</w:t>
      </w:r>
      <w:r>
        <w:rPr>
          <w:spacing w:val="-9"/>
          <w:sz w:val="22"/>
        </w:rPr>
        <w:t> </w:t>
      </w:r>
      <w:r>
        <w:rPr>
          <w:sz w:val="22"/>
        </w:rPr>
        <w:t>RT</w:t>
      </w:r>
      <w:r>
        <w:rPr>
          <w:spacing w:val="-13"/>
          <w:sz w:val="22"/>
        </w:rPr>
        <w:t> </w:t>
      </w:r>
      <w:r>
        <w:rPr>
          <w:spacing w:val="-5"/>
          <w:sz w:val="22"/>
        </w:rPr>
        <w:t>RIC</w:t>
      </w:r>
    </w:p>
    <w:p>
      <w:pPr>
        <w:pStyle w:val="ListParagraph"/>
        <w:numPr>
          <w:ilvl w:val="1"/>
          <w:numId w:val="31"/>
        </w:numPr>
        <w:tabs>
          <w:tab w:pos="1212" w:val="left" w:leader="none"/>
        </w:tabs>
        <w:spacing w:line="240" w:lineRule="auto" w:before="177" w:after="0"/>
        <w:ind w:left="1212" w:right="0" w:hanging="359"/>
        <w:jc w:val="left"/>
        <w:rPr>
          <w:sz w:val="22"/>
        </w:rPr>
      </w:pPr>
      <w:r>
        <w:rPr>
          <w:sz w:val="22"/>
        </w:rPr>
        <w:t>O1</w:t>
      </w:r>
      <w:r>
        <w:rPr>
          <w:spacing w:val="-7"/>
          <w:sz w:val="22"/>
        </w:rPr>
        <w:t> </w:t>
      </w:r>
      <w:r>
        <w:rPr>
          <w:sz w:val="22"/>
        </w:rPr>
        <w:t>Configuration</w:t>
      </w:r>
      <w:r>
        <w:rPr>
          <w:spacing w:val="-6"/>
          <w:sz w:val="22"/>
        </w:rPr>
        <w:t> </w:t>
      </w:r>
      <w:r>
        <w:rPr>
          <w:sz w:val="22"/>
        </w:rPr>
        <w:t>(i.e.,</w:t>
      </w:r>
      <w:r>
        <w:rPr>
          <w:spacing w:val="-6"/>
          <w:sz w:val="22"/>
        </w:rPr>
        <w:t> </w:t>
      </w:r>
      <w:r>
        <w:rPr>
          <w:sz w:val="22"/>
        </w:rPr>
        <w:t>ES</w:t>
      </w:r>
      <w:r>
        <w:rPr>
          <w:spacing w:val="-12"/>
          <w:sz w:val="22"/>
        </w:rPr>
        <w:t> </w:t>
      </w:r>
      <w:r>
        <w:rPr>
          <w:sz w:val="22"/>
        </w:rPr>
        <w:t>optimization</w:t>
      </w:r>
      <w:r>
        <w:rPr>
          <w:spacing w:val="-6"/>
          <w:sz w:val="22"/>
        </w:rPr>
        <w:t> </w:t>
      </w:r>
      <w:r>
        <w:rPr>
          <w:sz w:val="22"/>
        </w:rPr>
        <w:t>trigger/target)</w:t>
      </w:r>
      <w:r>
        <w:rPr>
          <w:spacing w:val="-8"/>
          <w:sz w:val="22"/>
        </w:rPr>
        <w:t> </w:t>
      </w:r>
      <w:r>
        <w:rPr>
          <w:spacing w:val="-5"/>
          <w:sz w:val="22"/>
        </w:rPr>
        <w:t>OR</w:t>
      </w:r>
    </w:p>
    <w:p>
      <w:pPr>
        <w:pStyle w:val="ListParagraph"/>
        <w:numPr>
          <w:ilvl w:val="1"/>
          <w:numId w:val="31"/>
        </w:numPr>
        <w:tabs>
          <w:tab w:pos="1212" w:val="left" w:leader="none"/>
        </w:tabs>
        <w:spacing w:line="240" w:lineRule="auto" w:before="1" w:after="0"/>
        <w:ind w:left="1212" w:right="0" w:hanging="359"/>
        <w:jc w:val="left"/>
        <w:rPr>
          <w:sz w:val="22"/>
        </w:rPr>
      </w:pPr>
      <w:r>
        <w:rPr>
          <w:sz w:val="22"/>
        </w:rPr>
        <w:t>A1</w:t>
      </w:r>
      <w:r>
        <w:rPr>
          <w:spacing w:val="-2"/>
          <w:sz w:val="22"/>
        </w:rPr>
        <w:t> </w:t>
      </w:r>
      <w:r>
        <w:rPr>
          <w:sz w:val="22"/>
        </w:rPr>
        <w:t>Policy</w:t>
      </w:r>
      <w:r>
        <w:rPr>
          <w:spacing w:val="-2"/>
          <w:sz w:val="22"/>
        </w:rPr>
        <w:t> </w:t>
      </w:r>
      <w:r>
        <w:rPr>
          <w:sz w:val="22"/>
        </w:rPr>
        <w:t>for</w:t>
      </w:r>
      <w:r>
        <w:rPr>
          <w:spacing w:val="-1"/>
          <w:sz w:val="22"/>
        </w:rPr>
        <w:t> </w:t>
      </w:r>
      <w:r>
        <w:rPr>
          <w:sz w:val="22"/>
        </w:rPr>
        <w:t>ES</w:t>
      </w:r>
      <w:r>
        <w:rPr>
          <w:spacing w:val="-2"/>
          <w:sz w:val="22"/>
        </w:rPr>
        <w:t> optimization</w:t>
      </w:r>
    </w:p>
    <w:p>
      <w:pPr>
        <w:pStyle w:val="BodyText"/>
      </w:pPr>
    </w:p>
    <w:p>
      <w:pPr>
        <w:pStyle w:val="ListParagraph"/>
        <w:numPr>
          <w:ilvl w:val="0"/>
          <w:numId w:val="31"/>
        </w:numPr>
        <w:tabs>
          <w:tab w:pos="731" w:val="left" w:leader="none"/>
        </w:tabs>
        <w:spacing w:line="240" w:lineRule="auto" w:before="1" w:after="0"/>
        <w:ind w:left="731" w:right="0" w:hanging="238"/>
        <w:jc w:val="left"/>
        <w:rPr>
          <w:sz w:val="22"/>
        </w:rPr>
      </w:pPr>
      <w:r>
        <w:rPr>
          <w:sz w:val="22"/>
        </w:rPr>
        <w:t>Near-RT</w:t>
      </w:r>
      <w:r>
        <w:rPr>
          <w:spacing w:val="-8"/>
          <w:sz w:val="22"/>
        </w:rPr>
        <w:t> </w:t>
      </w:r>
      <w:r>
        <w:rPr>
          <w:sz w:val="22"/>
        </w:rPr>
        <w:t>RIC</w:t>
      </w:r>
      <w:r>
        <w:rPr>
          <w:spacing w:val="-9"/>
          <w:sz w:val="22"/>
        </w:rPr>
        <w:t> </w:t>
      </w:r>
      <w:r>
        <w:rPr>
          <w:sz w:val="22"/>
        </w:rPr>
        <w:t>to</w:t>
      </w:r>
      <w:r>
        <w:rPr>
          <w:spacing w:val="-5"/>
          <w:sz w:val="22"/>
        </w:rPr>
        <w:t> </w:t>
      </w:r>
      <w:r>
        <w:rPr>
          <w:sz w:val="22"/>
        </w:rPr>
        <w:t>E2</w:t>
      </w:r>
      <w:r>
        <w:rPr>
          <w:spacing w:val="-5"/>
          <w:sz w:val="22"/>
        </w:rPr>
        <w:t> </w:t>
      </w:r>
      <w:r>
        <w:rPr>
          <w:sz w:val="22"/>
        </w:rPr>
        <w:t>Node</w:t>
      </w:r>
      <w:r>
        <w:rPr>
          <w:spacing w:val="-5"/>
          <w:sz w:val="22"/>
        </w:rPr>
        <w:t> </w:t>
      </w:r>
      <w:r>
        <w:rPr>
          <w:sz w:val="22"/>
        </w:rPr>
        <w:t>to</w:t>
      </w:r>
      <w:r>
        <w:rPr>
          <w:spacing w:val="-4"/>
          <w:sz w:val="22"/>
        </w:rPr>
        <w:t> </w:t>
      </w:r>
      <w:r>
        <w:rPr>
          <w:sz w:val="22"/>
        </w:rPr>
        <w:t>O-</w:t>
      </w:r>
      <w:r>
        <w:rPr>
          <w:spacing w:val="-5"/>
          <w:sz w:val="22"/>
        </w:rPr>
        <w:t>RU</w:t>
      </w:r>
    </w:p>
    <w:p>
      <w:pPr>
        <w:pStyle w:val="ListParagraph"/>
        <w:numPr>
          <w:ilvl w:val="1"/>
          <w:numId w:val="31"/>
        </w:numPr>
        <w:tabs>
          <w:tab w:pos="1212" w:val="left" w:leader="none"/>
        </w:tabs>
        <w:spacing w:line="252" w:lineRule="exact" w:before="179" w:after="0"/>
        <w:ind w:left="1212" w:right="0" w:hanging="359"/>
        <w:jc w:val="left"/>
        <w:rPr>
          <w:sz w:val="22"/>
        </w:rPr>
      </w:pPr>
      <w:r>
        <w:rPr>
          <w:sz w:val="22"/>
        </w:rPr>
        <w:t>RF</w:t>
      </w:r>
      <w:r>
        <w:rPr>
          <w:spacing w:val="-5"/>
          <w:sz w:val="22"/>
        </w:rPr>
        <w:t> </w:t>
      </w:r>
      <w:r>
        <w:rPr>
          <w:sz w:val="22"/>
        </w:rPr>
        <w:t>Channel</w:t>
      </w:r>
      <w:r>
        <w:rPr>
          <w:spacing w:val="-6"/>
          <w:sz w:val="22"/>
        </w:rPr>
        <w:t> </w:t>
      </w:r>
      <w:r>
        <w:rPr>
          <w:sz w:val="22"/>
        </w:rPr>
        <w:t>Reconfiguration</w:t>
      </w:r>
      <w:r>
        <w:rPr>
          <w:spacing w:val="-4"/>
          <w:sz w:val="22"/>
        </w:rPr>
        <w:t> </w:t>
      </w:r>
      <w:r>
        <w:rPr>
          <w:sz w:val="22"/>
        </w:rPr>
        <w:t>actions</w:t>
      </w:r>
      <w:r>
        <w:rPr>
          <w:spacing w:val="-4"/>
          <w:sz w:val="22"/>
        </w:rPr>
        <w:t> </w:t>
      </w:r>
      <w:r>
        <w:rPr>
          <w:sz w:val="22"/>
        </w:rPr>
        <w:t>which</w:t>
      </w:r>
      <w:r>
        <w:rPr>
          <w:spacing w:val="-4"/>
          <w:sz w:val="22"/>
        </w:rPr>
        <w:t> </w:t>
      </w:r>
      <w:r>
        <w:rPr>
          <w:sz w:val="22"/>
        </w:rPr>
        <w:t>can</w:t>
      </w:r>
      <w:r>
        <w:rPr>
          <w:spacing w:val="-6"/>
          <w:sz w:val="22"/>
        </w:rPr>
        <w:t> </w:t>
      </w:r>
      <w:r>
        <w:rPr>
          <w:spacing w:val="-2"/>
          <w:sz w:val="22"/>
        </w:rPr>
        <w:t>include,</w:t>
      </w:r>
    </w:p>
    <w:p>
      <w:pPr>
        <w:pStyle w:val="ListParagraph"/>
        <w:numPr>
          <w:ilvl w:val="2"/>
          <w:numId w:val="31"/>
        </w:numPr>
        <w:tabs>
          <w:tab w:pos="1932" w:val="left" w:leader="none"/>
        </w:tabs>
        <w:spacing w:line="262" w:lineRule="exact" w:before="0" w:after="0"/>
        <w:ind w:left="1932" w:right="0" w:hanging="359"/>
        <w:jc w:val="left"/>
        <w:rPr>
          <w:sz w:val="22"/>
        </w:rPr>
      </w:pPr>
      <w:r>
        <w:rPr>
          <w:sz w:val="22"/>
        </w:rPr>
        <w:t>O-RU</w:t>
      </w:r>
      <w:r>
        <w:rPr>
          <w:spacing w:val="-10"/>
          <w:sz w:val="22"/>
        </w:rPr>
        <w:t> </w:t>
      </w:r>
      <w:r>
        <w:rPr>
          <w:sz w:val="22"/>
        </w:rPr>
        <w:t>Tx/Rx</w:t>
      </w:r>
      <w:r>
        <w:rPr>
          <w:spacing w:val="-14"/>
          <w:sz w:val="22"/>
        </w:rPr>
        <w:t> </w:t>
      </w:r>
      <w:r>
        <w:rPr>
          <w:sz w:val="22"/>
        </w:rPr>
        <w:t>Array</w:t>
      </w:r>
      <w:r>
        <w:rPr>
          <w:spacing w:val="-2"/>
          <w:sz w:val="22"/>
        </w:rPr>
        <w:t> selection</w:t>
      </w:r>
    </w:p>
    <w:p>
      <w:pPr>
        <w:pStyle w:val="ListParagraph"/>
        <w:numPr>
          <w:ilvl w:val="2"/>
          <w:numId w:val="31"/>
        </w:numPr>
        <w:tabs>
          <w:tab w:pos="1932" w:val="left" w:leader="none"/>
        </w:tabs>
        <w:spacing w:line="253" w:lineRule="exact" w:before="0" w:after="0"/>
        <w:ind w:left="1932" w:right="0" w:hanging="359"/>
        <w:jc w:val="left"/>
        <w:rPr>
          <w:sz w:val="22"/>
        </w:rPr>
      </w:pPr>
      <w:r>
        <w:rPr>
          <w:sz w:val="22"/>
        </w:rPr>
        <w:t>Modification</w:t>
      </w:r>
      <w:r>
        <w:rPr>
          <w:spacing w:val="-9"/>
          <w:sz w:val="22"/>
        </w:rPr>
        <w:t> </w:t>
      </w:r>
      <w:r>
        <w:rPr>
          <w:sz w:val="22"/>
        </w:rPr>
        <w:t>of</w:t>
      </w:r>
      <w:r>
        <w:rPr>
          <w:spacing w:val="-5"/>
          <w:sz w:val="22"/>
        </w:rPr>
        <w:t> </w:t>
      </w:r>
      <w:r>
        <w:rPr>
          <w:sz w:val="22"/>
        </w:rPr>
        <w:t>the</w:t>
      </w:r>
      <w:r>
        <w:rPr>
          <w:spacing w:val="-3"/>
          <w:sz w:val="22"/>
        </w:rPr>
        <w:t> </w:t>
      </w:r>
      <w:r>
        <w:rPr>
          <w:sz w:val="22"/>
        </w:rPr>
        <w:t>number</w:t>
      </w:r>
      <w:r>
        <w:rPr>
          <w:spacing w:val="-4"/>
          <w:sz w:val="22"/>
        </w:rPr>
        <w:t> </w:t>
      </w:r>
      <w:r>
        <w:rPr>
          <w:sz w:val="22"/>
        </w:rPr>
        <w:t>of</w:t>
      </w:r>
      <w:r>
        <w:rPr>
          <w:spacing w:val="-3"/>
          <w:sz w:val="22"/>
        </w:rPr>
        <w:t> </w:t>
      </w:r>
      <w:r>
        <w:rPr>
          <w:sz w:val="22"/>
        </w:rPr>
        <w:t>SU/MU</w:t>
      </w:r>
      <w:r>
        <w:rPr>
          <w:spacing w:val="-3"/>
          <w:sz w:val="22"/>
        </w:rPr>
        <w:t> </w:t>
      </w:r>
      <w:r>
        <w:rPr>
          <w:sz w:val="22"/>
        </w:rPr>
        <w:t>MIMO</w:t>
      </w:r>
      <w:r>
        <w:rPr>
          <w:spacing w:val="-4"/>
          <w:sz w:val="22"/>
        </w:rPr>
        <w:t> </w:t>
      </w:r>
      <w:r>
        <w:rPr>
          <w:sz w:val="22"/>
        </w:rPr>
        <w:t>spatial</w:t>
      </w:r>
      <w:r>
        <w:rPr>
          <w:spacing w:val="-2"/>
          <w:sz w:val="22"/>
        </w:rPr>
        <w:t> </w:t>
      </w:r>
      <w:r>
        <w:rPr>
          <w:sz w:val="22"/>
        </w:rPr>
        <w:t>streams</w:t>
      </w:r>
      <w:r>
        <w:rPr>
          <w:spacing w:val="-3"/>
          <w:sz w:val="22"/>
        </w:rPr>
        <w:t> </w:t>
      </w:r>
      <w:r>
        <w:rPr>
          <w:sz w:val="22"/>
        </w:rPr>
        <w:t>or</w:t>
      </w:r>
      <w:r>
        <w:rPr>
          <w:spacing w:val="-5"/>
          <w:sz w:val="22"/>
        </w:rPr>
        <w:t> </w:t>
      </w:r>
      <w:r>
        <w:rPr>
          <w:sz w:val="22"/>
        </w:rPr>
        <w:t>data</w:t>
      </w:r>
      <w:r>
        <w:rPr>
          <w:spacing w:val="-3"/>
          <w:sz w:val="22"/>
        </w:rPr>
        <w:t> </w:t>
      </w:r>
      <w:r>
        <w:rPr>
          <w:spacing w:val="-2"/>
          <w:sz w:val="22"/>
        </w:rPr>
        <w:t>layers</w:t>
      </w:r>
    </w:p>
    <w:p>
      <w:pPr>
        <w:pStyle w:val="ListParagraph"/>
        <w:numPr>
          <w:ilvl w:val="2"/>
          <w:numId w:val="31"/>
        </w:numPr>
        <w:tabs>
          <w:tab w:pos="1932" w:val="left" w:leader="none"/>
        </w:tabs>
        <w:spacing w:line="252" w:lineRule="exact" w:before="0" w:after="0"/>
        <w:ind w:left="1932" w:right="0" w:hanging="359"/>
        <w:jc w:val="left"/>
        <w:rPr>
          <w:sz w:val="22"/>
        </w:rPr>
      </w:pPr>
      <w:r>
        <w:rPr>
          <w:sz w:val="22"/>
        </w:rPr>
        <w:t>Modification</w:t>
      </w:r>
      <w:r>
        <w:rPr>
          <w:spacing w:val="-5"/>
          <w:sz w:val="22"/>
        </w:rPr>
        <w:t> </w:t>
      </w:r>
      <w:r>
        <w:rPr>
          <w:sz w:val="22"/>
        </w:rPr>
        <w:t>of</w:t>
      </w:r>
      <w:r>
        <w:rPr>
          <w:spacing w:val="-4"/>
          <w:sz w:val="22"/>
        </w:rPr>
        <w:t> </w:t>
      </w:r>
      <w:r>
        <w:rPr>
          <w:sz w:val="22"/>
        </w:rPr>
        <w:t>the</w:t>
      </w:r>
      <w:r>
        <w:rPr>
          <w:spacing w:val="-2"/>
          <w:sz w:val="22"/>
        </w:rPr>
        <w:t> </w:t>
      </w:r>
      <w:r>
        <w:rPr>
          <w:sz w:val="22"/>
        </w:rPr>
        <w:t>number</w:t>
      </w:r>
      <w:r>
        <w:rPr>
          <w:spacing w:val="-3"/>
          <w:sz w:val="22"/>
        </w:rPr>
        <w:t> </w:t>
      </w:r>
      <w:r>
        <w:rPr>
          <w:sz w:val="22"/>
        </w:rPr>
        <w:t>of</w:t>
      </w:r>
      <w:r>
        <w:rPr>
          <w:spacing w:val="-2"/>
          <w:sz w:val="22"/>
        </w:rPr>
        <w:t> </w:t>
      </w:r>
      <w:r>
        <w:rPr>
          <w:sz w:val="22"/>
        </w:rPr>
        <w:t>SSB</w:t>
      </w:r>
      <w:r>
        <w:rPr>
          <w:spacing w:val="-3"/>
          <w:sz w:val="22"/>
        </w:rPr>
        <w:t> </w:t>
      </w:r>
      <w:r>
        <w:rPr>
          <w:spacing w:val="-4"/>
          <w:sz w:val="22"/>
        </w:rPr>
        <w:t>beams</w:t>
      </w:r>
    </w:p>
    <w:p>
      <w:pPr>
        <w:pStyle w:val="ListParagraph"/>
        <w:numPr>
          <w:ilvl w:val="2"/>
          <w:numId w:val="31"/>
        </w:numPr>
        <w:tabs>
          <w:tab w:pos="1932" w:val="left" w:leader="none"/>
        </w:tabs>
        <w:spacing w:line="262" w:lineRule="exact" w:before="0" w:after="0"/>
        <w:ind w:left="1932" w:right="0" w:hanging="359"/>
        <w:jc w:val="left"/>
        <w:rPr>
          <w:sz w:val="22"/>
        </w:rPr>
      </w:pPr>
      <w:r>
        <w:rPr>
          <w:sz w:val="22"/>
        </w:rPr>
        <w:t>Modification</w:t>
      </w:r>
      <w:r>
        <w:rPr>
          <w:spacing w:val="-10"/>
          <w:sz w:val="22"/>
        </w:rPr>
        <w:t> </w:t>
      </w:r>
      <w:r>
        <w:rPr>
          <w:sz w:val="22"/>
        </w:rPr>
        <w:t>of</w:t>
      </w:r>
      <w:r>
        <w:rPr>
          <w:spacing w:val="-6"/>
          <w:sz w:val="22"/>
        </w:rPr>
        <w:t> </w:t>
      </w:r>
      <w:r>
        <w:rPr>
          <w:sz w:val="22"/>
        </w:rPr>
        <w:t>the</w:t>
      </w:r>
      <w:r>
        <w:rPr>
          <w:spacing w:val="-5"/>
          <w:sz w:val="22"/>
        </w:rPr>
        <w:t> </w:t>
      </w:r>
      <w:r>
        <w:rPr>
          <w:sz w:val="22"/>
        </w:rPr>
        <w:t>O-RU</w:t>
      </w:r>
      <w:r>
        <w:rPr>
          <w:spacing w:val="-13"/>
          <w:sz w:val="22"/>
        </w:rPr>
        <w:t> </w:t>
      </w:r>
      <w:r>
        <w:rPr>
          <w:sz w:val="22"/>
        </w:rPr>
        <w:t>Antenna</w:t>
      </w:r>
      <w:r>
        <w:rPr>
          <w:spacing w:val="-9"/>
          <w:sz w:val="22"/>
        </w:rPr>
        <w:t> </w:t>
      </w:r>
      <w:r>
        <w:rPr>
          <w:sz w:val="22"/>
        </w:rPr>
        <w:t>Transmit</w:t>
      </w:r>
      <w:r>
        <w:rPr>
          <w:spacing w:val="-6"/>
          <w:sz w:val="22"/>
        </w:rPr>
        <w:t> </w:t>
      </w:r>
      <w:r>
        <w:rPr>
          <w:spacing w:val="-4"/>
          <w:sz w:val="22"/>
        </w:rPr>
        <w:t>power</w:t>
      </w:r>
    </w:p>
    <w:p>
      <w:pPr>
        <w:spacing w:after="0" w:line="262" w:lineRule="exact"/>
        <w:jc w:val="left"/>
        <w:rPr>
          <w:sz w:val="22"/>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6"/>
          <w:sz w:val="22"/>
        </w:rPr>
        <w:t> </w:t>
      </w:r>
      <w:r>
        <w:rPr>
          <w:rFonts w:ascii="Arial"/>
          <w:sz w:val="22"/>
        </w:rPr>
        <w:t>Input</w:t>
      </w:r>
      <w:r>
        <w:rPr>
          <w:rFonts w:ascii="Arial"/>
          <w:spacing w:val="-6"/>
          <w:sz w:val="22"/>
        </w:rPr>
        <w:t> </w:t>
      </w:r>
      <w:r>
        <w:rPr>
          <w:rFonts w:ascii="Arial"/>
          <w:spacing w:val="-2"/>
          <w:sz w:val="22"/>
        </w:rPr>
        <w:t>Requirements</w:t>
      </w:r>
    </w:p>
    <w:p>
      <w:pPr>
        <w:pStyle w:val="BodyText"/>
        <w:spacing w:before="177"/>
        <w:ind w:left="493"/>
      </w:pPr>
      <w:r>
        <w:rPr>
          <w:spacing w:val="-2"/>
        </w:rPr>
        <w:t>Initialization:</w:t>
      </w:r>
    </w:p>
    <w:p>
      <w:pPr>
        <w:pStyle w:val="Heading5"/>
        <w:spacing w:before="3"/>
        <w:ind w:right="4"/>
      </w:pPr>
      <w:r>
        <w:rPr/>
        <w:t>Table</w:t>
      </w:r>
      <w:r>
        <w:rPr>
          <w:spacing w:val="-14"/>
        </w:rPr>
        <w:t> </w:t>
      </w:r>
      <w:r>
        <w:rPr/>
        <w:t>6.2.2.3-1:</w:t>
      </w:r>
      <w:r>
        <w:rPr>
          <w:spacing w:val="-14"/>
        </w:rPr>
        <w:t> </w:t>
      </w:r>
      <w:r>
        <w:rPr>
          <w:spacing w:val="-2"/>
        </w:rPr>
        <w:t>Initialization</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080"/>
        <w:gridCol w:w="888"/>
        <w:gridCol w:w="1381"/>
        <w:gridCol w:w="1860"/>
      </w:tblGrid>
      <w:tr>
        <w:trPr>
          <w:trHeight w:val="412" w:hRule="atLeast"/>
        </w:trPr>
        <w:tc>
          <w:tcPr>
            <w:tcW w:w="9681" w:type="dxa"/>
            <w:gridSpan w:val="6"/>
            <w:shd w:val="clear" w:color="auto" w:fill="E7E6E6"/>
          </w:tcPr>
          <w:p>
            <w:pPr>
              <w:pStyle w:val="TableParagraph"/>
              <w:ind w:left="5"/>
              <w:jc w:val="center"/>
              <w:rPr>
                <w:b/>
                <w:sz w:val="19"/>
              </w:rPr>
            </w:pPr>
            <w:r>
              <w:rPr>
                <w:b/>
                <w:sz w:val="19"/>
              </w:rPr>
              <w:t>Input</w:t>
            </w:r>
            <w:r>
              <w:rPr>
                <w:b/>
                <w:spacing w:val="-6"/>
                <w:sz w:val="19"/>
              </w:rPr>
              <w:t> </w:t>
            </w:r>
            <w:r>
              <w:rPr>
                <w:b/>
                <w:spacing w:val="-4"/>
                <w:sz w:val="19"/>
              </w:rPr>
              <w:t>Data</w:t>
            </w:r>
          </w:p>
        </w:tc>
      </w:tr>
      <w:tr>
        <w:trPr>
          <w:trHeight w:val="647" w:hRule="atLeast"/>
        </w:trPr>
        <w:tc>
          <w:tcPr>
            <w:tcW w:w="1018" w:type="dxa"/>
            <w:shd w:val="clear" w:color="auto" w:fill="E7E6E6"/>
          </w:tcPr>
          <w:p>
            <w:pPr>
              <w:pStyle w:val="TableParagraph"/>
              <w:spacing w:before="2"/>
              <w:ind w:left="12" w:right="5"/>
              <w:jc w:val="center"/>
              <w:rPr>
                <w:b/>
                <w:sz w:val="19"/>
              </w:rPr>
            </w:pPr>
            <w:r>
              <w:rPr>
                <w:b/>
                <w:spacing w:val="-2"/>
                <w:sz w:val="19"/>
              </w:rPr>
              <w:t>Interface</w:t>
            </w:r>
          </w:p>
        </w:tc>
        <w:tc>
          <w:tcPr>
            <w:tcW w:w="1454" w:type="dxa"/>
            <w:shd w:val="clear" w:color="auto" w:fill="E7E6E6"/>
          </w:tcPr>
          <w:p>
            <w:pPr>
              <w:pStyle w:val="TableParagraph"/>
              <w:spacing w:before="2"/>
              <w:ind w:left="15" w:right="3"/>
              <w:jc w:val="center"/>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080" w:type="dxa"/>
            <w:shd w:val="clear" w:color="auto" w:fill="E7E6E6"/>
          </w:tcPr>
          <w:p>
            <w:pPr>
              <w:pStyle w:val="TableParagraph"/>
              <w:spacing w:before="2"/>
              <w:ind w:left="807"/>
              <w:rPr>
                <w:b/>
                <w:sz w:val="19"/>
              </w:rPr>
            </w:pPr>
            <w:r>
              <w:rPr>
                <w:b/>
                <w:spacing w:val="-2"/>
                <w:sz w:val="19"/>
              </w:rPr>
              <w:t>Name/Description</w:t>
            </w:r>
          </w:p>
        </w:tc>
        <w:tc>
          <w:tcPr>
            <w:tcW w:w="888" w:type="dxa"/>
            <w:shd w:val="clear" w:color="auto" w:fill="E7E6E6"/>
          </w:tcPr>
          <w:p>
            <w:pPr>
              <w:pStyle w:val="TableParagraph"/>
              <w:spacing w:before="2"/>
              <w:ind w:left="11" w:right="1"/>
              <w:jc w:val="center"/>
              <w:rPr>
                <w:b/>
                <w:sz w:val="19"/>
              </w:rPr>
            </w:pPr>
            <w:r>
              <w:rPr>
                <w:b/>
                <w:spacing w:val="-2"/>
                <w:sz w:val="19"/>
              </w:rPr>
              <w:t>Units</w:t>
            </w:r>
          </w:p>
        </w:tc>
        <w:tc>
          <w:tcPr>
            <w:tcW w:w="1381" w:type="dxa"/>
            <w:shd w:val="clear" w:color="auto" w:fill="E7E6E6"/>
          </w:tcPr>
          <w:p>
            <w:pPr>
              <w:pStyle w:val="TableParagraph"/>
              <w:spacing w:before="2"/>
              <w:ind w:left="420" w:right="267" w:hanging="142"/>
              <w:rPr>
                <w:b/>
                <w:sz w:val="19"/>
              </w:rPr>
            </w:pPr>
            <w:r>
              <w:rPr>
                <w:b/>
                <w:spacing w:val="-2"/>
                <w:sz w:val="19"/>
              </w:rPr>
              <w:t>Reporting Period</w:t>
            </w:r>
          </w:p>
        </w:tc>
        <w:tc>
          <w:tcPr>
            <w:tcW w:w="1860" w:type="dxa"/>
            <w:shd w:val="clear" w:color="auto" w:fill="E7E6E6"/>
          </w:tcPr>
          <w:p>
            <w:pPr>
              <w:pStyle w:val="TableParagraph"/>
              <w:spacing w:line="256" w:lineRule="auto" w:before="2"/>
              <w:ind w:left="487"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645" w:hRule="atLeast"/>
        </w:trPr>
        <w:tc>
          <w:tcPr>
            <w:tcW w:w="1018" w:type="dxa"/>
            <w:vMerge w:val="restart"/>
          </w:tcPr>
          <w:p>
            <w:pPr>
              <w:pStyle w:val="TableParagraph"/>
              <w:ind w:left="12" w:right="6"/>
              <w:jc w:val="center"/>
              <w:rPr>
                <w:sz w:val="19"/>
              </w:rPr>
            </w:pPr>
            <w:r>
              <w:rPr>
                <w:spacing w:val="-5"/>
                <w:sz w:val="19"/>
              </w:rPr>
              <w:t>O1</w:t>
            </w:r>
          </w:p>
        </w:tc>
        <w:tc>
          <w:tcPr>
            <w:tcW w:w="1454" w:type="dxa"/>
            <w:vMerge w:val="restart"/>
          </w:tcPr>
          <w:p>
            <w:pPr>
              <w:pStyle w:val="TableParagraph"/>
              <w:spacing w:line="256" w:lineRule="auto"/>
              <w:ind w:left="568" w:hanging="449"/>
              <w:rPr>
                <w:sz w:val="19"/>
              </w:rPr>
            </w:pPr>
            <w:r>
              <w:rPr>
                <w:spacing w:val="-2"/>
                <w:sz w:val="19"/>
              </w:rPr>
              <w:t>SMO</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080" w:type="dxa"/>
          </w:tcPr>
          <w:p>
            <w:pPr>
              <w:pStyle w:val="TableParagraph"/>
              <w:spacing w:line="256" w:lineRule="auto"/>
              <w:ind w:left="108" w:right="121"/>
              <w:rPr>
                <w:sz w:val="19"/>
              </w:rPr>
            </w:pPr>
            <w:r>
              <w:rPr>
                <w:sz w:val="19"/>
              </w:rPr>
              <w:t>EE</w:t>
            </w:r>
            <w:r>
              <w:rPr>
                <w:spacing w:val="-11"/>
                <w:sz w:val="19"/>
              </w:rPr>
              <w:t> </w:t>
            </w:r>
            <w:r>
              <w:rPr>
                <w:sz w:val="19"/>
              </w:rPr>
              <w:t>Optimization</w:t>
            </w:r>
            <w:r>
              <w:rPr>
                <w:spacing w:val="-10"/>
                <w:sz w:val="19"/>
              </w:rPr>
              <w:t> </w:t>
            </w:r>
            <w:r>
              <w:rPr>
                <w:sz w:val="19"/>
              </w:rPr>
              <w:t>target</w:t>
            </w:r>
            <w:r>
              <w:rPr>
                <w:spacing w:val="-11"/>
                <w:sz w:val="19"/>
              </w:rPr>
              <w:t> </w:t>
            </w:r>
            <w:r>
              <w:rPr>
                <w:sz w:val="19"/>
              </w:rPr>
              <w:t>for</w:t>
            </w:r>
            <w:r>
              <w:rPr>
                <w:spacing w:val="-11"/>
                <w:sz w:val="19"/>
              </w:rPr>
              <w:t> </w:t>
            </w:r>
            <w:r>
              <w:rPr>
                <w:sz w:val="19"/>
              </w:rPr>
              <w:t>RF Channel Re-configuration</w:t>
            </w:r>
          </w:p>
        </w:tc>
        <w:tc>
          <w:tcPr>
            <w:tcW w:w="888" w:type="dxa"/>
          </w:tcPr>
          <w:p>
            <w:pPr>
              <w:pStyle w:val="TableParagraph"/>
              <w:ind w:left="0"/>
              <w:rPr>
                <w:sz w:val="18"/>
              </w:rPr>
            </w:pPr>
          </w:p>
        </w:tc>
        <w:tc>
          <w:tcPr>
            <w:tcW w:w="1381" w:type="dxa"/>
          </w:tcPr>
          <w:p>
            <w:pPr>
              <w:pStyle w:val="TableParagraph"/>
              <w:spacing w:line="256" w:lineRule="auto"/>
              <w:ind w:left="117" w:right="101" w:firstLine="189"/>
              <w:rPr>
                <w:sz w:val="19"/>
              </w:rPr>
            </w:pPr>
            <w:r>
              <w:rPr>
                <w:sz w:val="19"/>
              </w:rPr>
              <w:t>manual or event</w:t>
            </w:r>
            <w:r>
              <w:rPr>
                <w:spacing w:val="-12"/>
                <w:sz w:val="19"/>
              </w:rPr>
              <w:t> </w:t>
            </w:r>
            <w:r>
              <w:rPr>
                <w:sz w:val="19"/>
              </w:rPr>
              <w:t>triggered</w:t>
            </w:r>
          </w:p>
        </w:tc>
        <w:tc>
          <w:tcPr>
            <w:tcW w:w="1860" w:type="dxa"/>
          </w:tcPr>
          <w:p>
            <w:pPr>
              <w:pStyle w:val="TableParagraph"/>
              <w:ind w:left="17" w:right="7"/>
              <w:jc w:val="center"/>
              <w:rPr>
                <w:sz w:val="19"/>
              </w:rPr>
            </w:pPr>
            <w:r>
              <w:rPr>
                <w:spacing w:val="-5"/>
                <w:sz w:val="19"/>
              </w:rPr>
              <w:t>New</w:t>
            </w:r>
          </w:p>
        </w:tc>
      </w:tr>
      <w:tr>
        <w:trPr>
          <w:trHeight w:val="648"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080" w:type="dxa"/>
          </w:tcPr>
          <w:p>
            <w:pPr>
              <w:pStyle w:val="TableParagraph"/>
              <w:spacing w:line="259" w:lineRule="auto"/>
              <w:ind w:left="108"/>
              <w:rPr>
                <w:sz w:val="19"/>
              </w:rPr>
            </w:pPr>
            <w:r>
              <w:rPr>
                <w:sz w:val="19"/>
              </w:rPr>
              <w:t>E.g.,</w:t>
            </w:r>
            <w:r>
              <w:rPr>
                <w:spacing w:val="-7"/>
                <w:sz w:val="19"/>
              </w:rPr>
              <w:t> </w:t>
            </w:r>
            <w:r>
              <w:rPr>
                <w:sz w:val="19"/>
              </w:rPr>
              <w:t>(average</w:t>
            </w:r>
            <w:r>
              <w:rPr>
                <w:spacing w:val="-8"/>
                <w:sz w:val="19"/>
              </w:rPr>
              <w:t> </w:t>
            </w:r>
            <w:r>
              <w:rPr>
                <w:sz w:val="19"/>
              </w:rPr>
              <w:t>or</w:t>
            </w:r>
            <w:r>
              <w:rPr>
                <w:spacing w:val="-8"/>
                <w:sz w:val="19"/>
              </w:rPr>
              <w:t> </w:t>
            </w:r>
            <w:r>
              <w:rPr>
                <w:sz w:val="19"/>
              </w:rPr>
              <w:t>max)</w:t>
            </w:r>
            <w:r>
              <w:rPr>
                <w:spacing w:val="-8"/>
                <w:sz w:val="19"/>
              </w:rPr>
              <w:t> </w:t>
            </w:r>
            <w:r>
              <w:rPr>
                <w:sz w:val="19"/>
              </w:rPr>
              <w:t>NG-RAN</w:t>
            </w:r>
            <w:r>
              <w:rPr>
                <w:spacing w:val="-8"/>
                <w:sz w:val="19"/>
              </w:rPr>
              <w:t> </w:t>
            </w:r>
            <w:r>
              <w:rPr>
                <w:sz w:val="19"/>
              </w:rPr>
              <w:t>data Energy Efficiency</w:t>
            </w:r>
          </w:p>
        </w:tc>
        <w:tc>
          <w:tcPr>
            <w:tcW w:w="888" w:type="dxa"/>
          </w:tcPr>
          <w:p>
            <w:pPr>
              <w:pStyle w:val="TableParagraph"/>
              <w:ind w:left="11"/>
              <w:jc w:val="center"/>
              <w:rPr>
                <w:sz w:val="19"/>
              </w:rPr>
            </w:pPr>
            <w:r>
              <w:rPr>
                <w:spacing w:val="-2"/>
                <w:sz w:val="19"/>
              </w:rPr>
              <w:t>bit/J</w:t>
            </w:r>
          </w:p>
        </w:tc>
        <w:tc>
          <w:tcPr>
            <w:tcW w:w="1381" w:type="dxa"/>
          </w:tcPr>
          <w:p>
            <w:pPr>
              <w:pStyle w:val="TableParagraph"/>
              <w:ind w:left="0"/>
              <w:rPr>
                <w:sz w:val="18"/>
              </w:rPr>
            </w:pPr>
          </w:p>
        </w:tc>
        <w:tc>
          <w:tcPr>
            <w:tcW w:w="1860" w:type="dxa"/>
          </w:tcPr>
          <w:p>
            <w:pPr>
              <w:pStyle w:val="TableParagraph"/>
              <w:ind w:left="17" w:right="9"/>
              <w:jc w:val="center"/>
              <w:rPr>
                <w:sz w:val="19"/>
              </w:rPr>
            </w:pPr>
            <w:r>
              <w:rPr>
                <w:sz w:val="19"/>
              </w:rPr>
              <w:t>3GPP</w:t>
            </w:r>
            <w:r>
              <w:rPr>
                <w:spacing w:val="-12"/>
                <w:sz w:val="19"/>
              </w:rPr>
              <w:t> </w:t>
            </w:r>
            <w:r>
              <w:rPr>
                <w:sz w:val="19"/>
              </w:rPr>
              <w:t>TS</w:t>
            </w:r>
            <w:r>
              <w:rPr>
                <w:spacing w:val="-11"/>
                <w:sz w:val="19"/>
              </w:rPr>
              <w:t> </w:t>
            </w:r>
            <w:r>
              <w:rPr>
                <w:sz w:val="19"/>
              </w:rPr>
              <w:t>28.554</w:t>
            </w:r>
            <w:r>
              <w:rPr>
                <w:spacing w:val="-5"/>
                <w:sz w:val="19"/>
              </w:rPr>
              <w:t> [7]</w:t>
            </w:r>
          </w:p>
          <w:p>
            <w:pPr>
              <w:pStyle w:val="TableParagraph"/>
              <w:spacing w:before="17"/>
              <w:ind w:left="17" w:right="6"/>
              <w:jc w:val="center"/>
              <w:rPr>
                <w:sz w:val="19"/>
              </w:rPr>
            </w:pPr>
            <w:r>
              <w:rPr>
                <w:sz w:val="19"/>
              </w:rPr>
              <w:t>(Cl.</w:t>
            </w:r>
            <w:r>
              <w:rPr>
                <w:spacing w:val="-4"/>
                <w:sz w:val="19"/>
              </w:rPr>
              <w:t> </w:t>
            </w:r>
            <w:r>
              <w:rPr>
                <w:spacing w:val="-2"/>
                <w:sz w:val="19"/>
              </w:rPr>
              <w:t>6.7.1)</w:t>
            </w:r>
          </w:p>
        </w:tc>
      </w:tr>
      <w:tr>
        <w:trPr>
          <w:trHeight w:val="645" w:hRule="atLeast"/>
        </w:trPr>
        <w:tc>
          <w:tcPr>
            <w:tcW w:w="1018" w:type="dxa"/>
          </w:tcPr>
          <w:p>
            <w:pPr>
              <w:pStyle w:val="TableParagraph"/>
              <w:ind w:left="12" w:right="6"/>
              <w:jc w:val="center"/>
              <w:rPr>
                <w:sz w:val="19"/>
              </w:rPr>
            </w:pPr>
            <w:r>
              <w:rPr>
                <w:spacing w:val="-5"/>
                <w:sz w:val="19"/>
              </w:rPr>
              <w:t>O1</w:t>
            </w:r>
          </w:p>
        </w:tc>
        <w:tc>
          <w:tcPr>
            <w:tcW w:w="1454" w:type="dxa"/>
          </w:tcPr>
          <w:p>
            <w:pPr>
              <w:pStyle w:val="TableParagraph"/>
              <w:spacing w:line="256" w:lineRule="auto"/>
              <w:ind w:left="568" w:hanging="449"/>
              <w:rPr>
                <w:sz w:val="19"/>
              </w:rPr>
            </w:pPr>
            <w:r>
              <w:rPr>
                <w:spacing w:val="-2"/>
                <w:sz w:val="19"/>
              </w:rPr>
              <w:t>SMO</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080" w:type="dxa"/>
          </w:tcPr>
          <w:p>
            <w:pPr>
              <w:pStyle w:val="TableParagraph"/>
              <w:spacing w:line="256" w:lineRule="auto"/>
              <w:ind w:left="108"/>
              <w:rPr>
                <w:sz w:val="19"/>
              </w:rPr>
            </w:pPr>
            <w:r>
              <w:rPr>
                <w:sz w:val="19"/>
              </w:rPr>
              <w:t>Maximum</w:t>
            </w:r>
            <w:r>
              <w:rPr>
                <w:spacing w:val="-12"/>
                <w:sz w:val="19"/>
              </w:rPr>
              <w:t> </w:t>
            </w:r>
            <w:r>
              <w:rPr>
                <w:sz w:val="19"/>
              </w:rPr>
              <w:t>Initial</w:t>
            </w:r>
            <w:r>
              <w:rPr>
                <w:spacing w:val="-12"/>
                <w:sz w:val="19"/>
              </w:rPr>
              <w:t> </w:t>
            </w:r>
            <w:r>
              <w:rPr>
                <w:sz w:val="19"/>
              </w:rPr>
              <w:t>Access</w:t>
            </w:r>
            <w:r>
              <w:rPr>
                <w:spacing w:val="-12"/>
                <w:sz w:val="19"/>
              </w:rPr>
              <w:t> </w:t>
            </w:r>
            <w:r>
              <w:rPr>
                <w:sz w:val="19"/>
              </w:rPr>
              <w:t>Latency</w:t>
            </w:r>
            <w:r>
              <w:rPr>
                <w:spacing w:val="-12"/>
                <w:sz w:val="19"/>
              </w:rPr>
              <w:t> </w:t>
            </w:r>
            <w:r>
              <w:rPr>
                <w:sz w:val="19"/>
              </w:rPr>
              <w:t>for given SSB Beam Configuration</w:t>
            </w:r>
          </w:p>
        </w:tc>
        <w:tc>
          <w:tcPr>
            <w:tcW w:w="888" w:type="dxa"/>
          </w:tcPr>
          <w:p>
            <w:pPr>
              <w:pStyle w:val="TableParagraph"/>
              <w:ind w:left="11" w:right="1"/>
              <w:jc w:val="center"/>
              <w:rPr>
                <w:sz w:val="19"/>
              </w:rPr>
            </w:pPr>
            <w:r>
              <w:rPr>
                <w:spacing w:val="-5"/>
                <w:sz w:val="19"/>
              </w:rPr>
              <w:t>ms</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spacing w:line="256" w:lineRule="auto"/>
              <w:ind w:left="134" w:firstLine="146"/>
              <w:rPr>
                <w:sz w:val="19"/>
              </w:rPr>
            </w:pPr>
            <w:r>
              <w:rPr>
                <w:sz w:val="19"/>
              </w:rPr>
              <w:t>New: KPI metric input</w:t>
            </w:r>
            <w:r>
              <w:rPr>
                <w:spacing w:val="-12"/>
                <w:sz w:val="19"/>
              </w:rPr>
              <w:t> </w:t>
            </w:r>
            <w:r>
              <w:rPr>
                <w:sz w:val="19"/>
              </w:rPr>
              <w:t>by</w:t>
            </w:r>
            <w:r>
              <w:rPr>
                <w:spacing w:val="-12"/>
                <w:sz w:val="19"/>
              </w:rPr>
              <w:t> </w:t>
            </w:r>
            <w:r>
              <w:rPr>
                <w:sz w:val="19"/>
              </w:rPr>
              <w:t>the</w:t>
            </w:r>
            <w:r>
              <w:rPr>
                <w:spacing w:val="-12"/>
                <w:sz w:val="19"/>
              </w:rPr>
              <w:t> </w:t>
            </w:r>
            <w:r>
              <w:rPr>
                <w:sz w:val="19"/>
              </w:rPr>
              <w:t>operator</w:t>
            </w:r>
          </w:p>
        </w:tc>
      </w:tr>
      <w:tr>
        <w:trPr>
          <w:trHeight w:val="229" w:hRule="atLeast"/>
        </w:trPr>
        <w:tc>
          <w:tcPr>
            <w:tcW w:w="1018" w:type="dxa"/>
            <w:tcBorders>
              <w:bottom w:val="nil"/>
            </w:tcBorders>
          </w:tcPr>
          <w:p>
            <w:pPr>
              <w:pStyle w:val="TableParagraph"/>
              <w:spacing w:line="210" w:lineRule="exact"/>
              <w:ind w:left="12" w:right="6"/>
              <w:jc w:val="center"/>
              <w:rPr>
                <w:sz w:val="19"/>
              </w:rPr>
            </w:pPr>
            <w:r>
              <w:rPr>
                <w:sz w:val="19"/>
              </w:rPr>
              <w:t>E2,</w:t>
            </w:r>
            <w:r>
              <w:rPr>
                <w:spacing w:val="-4"/>
                <w:sz w:val="19"/>
              </w:rPr>
              <w:t> </w:t>
            </w:r>
            <w:r>
              <w:rPr>
                <w:spacing w:val="-5"/>
                <w:sz w:val="19"/>
              </w:rPr>
              <w:t>O1,</w:t>
            </w:r>
          </w:p>
        </w:tc>
        <w:tc>
          <w:tcPr>
            <w:tcW w:w="1454" w:type="dxa"/>
            <w:tcBorders>
              <w:bottom w:val="nil"/>
            </w:tcBorders>
          </w:tcPr>
          <w:p>
            <w:pPr>
              <w:pStyle w:val="TableParagraph"/>
              <w:spacing w:line="210" w:lineRule="exact"/>
              <w:ind w:left="15" w:right="2"/>
              <w:jc w:val="center"/>
              <w:rPr>
                <w:sz w:val="19"/>
              </w:rPr>
            </w:pPr>
            <w:r>
              <w:rPr>
                <w:sz w:val="19"/>
              </w:rPr>
              <w:t>E2</w:t>
            </w:r>
            <w:r>
              <w:rPr>
                <w:spacing w:val="-3"/>
                <w:sz w:val="19"/>
              </w:rPr>
              <w:t> </w:t>
            </w:r>
            <w:r>
              <w:rPr>
                <w:sz w:val="19"/>
              </w:rPr>
              <w:t>Node</w:t>
            </w:r>
            <w:r>
              <w:rPr>
                <w:spacing w:val="-5"/>
                <w:sz w:val="19"/>
              </w:rPr>
              <w:t> (O-</w:t>
            </w:r>
          </w:p>
        </w:tc>
        <w:tc>
          <w:tcPr>
            <w:tcW w:w="3080" w:type="dxa"/>
            <w:tcBorders>
              <w:bottom w:val="nil"/>
            </w:tcBorders>
          </w:tcPr>
          <w:p>
            <w:pPr>
              <w:pStyle w:val="TableParagraph"/>
              <w:spacing w:line="210" w:lineRule="exact"/>
              <w:ind w:left="108"/>
              <w:rPr>
                <w:sz w:val="19"/>
              </w:rPr>
            </w:pPr>
            <w:r>
              <w:rPr>
                <w:spacing w:val="-2"/>
                <w:sz w:val="19"/>
              </w:rPr>
              <w:t>Carrier/cell</w:t>
            </w:r>
            <w:r>
              <w:rPr>
                <w:spacing w:val="11"/>
                <w:sz w:val="19"/>
              </w:rPr>
              <w:t> </w:t>
            </w:r>
            <w:r>
              <w:rPr>
                <w:spacing w:val="-2"/>
                <w:sz w:val="19"/>
              </w:rPr>
              <w:t>characteristics</w:t>
            </w:r>
          </w:p>
        </w:tc>
        <w:tc>
          <w:tcPr>
            <w:tcW w:w="888" w:type="dxa"/>
            <w:tcBorders>
              <w:bottom w:val="nil"/>
            </w:tcBorders>
          </w:tcPr>
          <w:p>
            <w:pPr>
              <w:pStyle w:val="TableParagraph"/>
              <w:spacing w:line="210" w:lineRule="exact"/>
              <w:ind w:left="11"/>
              <w:jc w:val="center"/>
              <w:rPr>
                <w:sz w:val="19"/>
              </w:rPr>
            </w:pPr>
            <w:r>
              <w:rPr>
                <w:spacing w:val="-10"/>
                <w:sz w:val="19"/>
              </w:rPr>
              <w:t>-</w:t>
            </w:r>
          </w:p>
        </w:tc>
        <w:tc>
          <w:tcPr>
            <w:tcW w:w="1381" w:type="dxa"/>
            <w:tcBorders>
              <w:bottom w:val="nil"/>
            </w:tcBorders>
          </w:tcPr>
          <w:p>
            <w:pPr>
              <w:pStyle w:val="TableParagraph"/>
              <w:spacing w:line="210" w:lineRule="exact"/>
              <w:ind w:left="9"/>
              <w:jc w:val="center"/>
              <w:rPr>
                <w:sz w:val="19"/>
              </w:rPr>
            </w:pPr>
            <w:r>
              <w:rPr>
                <w:sz w:val="19"/>
              </w:rPr>
              <w:t>manual</w:t>
            </w:r>
            <w:r>
              <w:rPr>
                <w:spacing w:val="-9"/>
                <w:sz w:val="19"/>
              </w:rPr>
              <w:t> </w:t>
            </w:r>
            <w:r>
              <w:rPr>
                <w:spacing w:val="-5"/>
                <w:sz w:val="19"/>
              </w:rPr>
              <w:t>or</w:t>
            </w:r>
          </w:p>
        </w:tc>
        <w:tc>
          <w:tcPr>
            <w:tcW w:w="1860" w:type="dxa"/>
            <w:tcBorders>
              <w:bottom w:val="nil"/>
            </w:tcBorders>
          </w:tcPr>
          <w:p>
            <w:pPr>
              <w:pStyle w:val="TableParagraph"/>
              <w:spacing w:line="210" w:lineRule="exact"/>
              <w:ind w:left="17" w:right="7"/>
              <w:jc w:val="center"/>
              <w:rPr>
                <w:sz w:val="19"/>
              </w:rPr>
            </w:pPr>
            <w:r>
              <w:rPr>
                <w:spacing w:val="-5"/>
                <w:sz w:val="19"/>
              </w:rPr>
              <w:t>New</w:t>
            </w:r>
          </w:p>
        </w:tc>
      </w:tr>
      <w:tr>
        <w:trPr>
          <w:trHeight w:val="232" w:hRule="atLeast"/>
        </w:trPr>
        <w:tc>
          <w:tcPr>
            <w:tcW w:w="1018" w:type="dxa"/>
            <w:tcBorders>
              <w:top w:val="nil"/>
              <w:bottom w:val="nil"/>
            </w:tcBorders>
          </w:tcPr>
          <w:p>
            <w:pPr>
              <w:pStyle w:val="TableParagraph"/>
              <w:spacing w:line="210" w:lineRule="exact" w:before="3"/>
              <w:ind w:left="12"/>
              <w:jc w:val="center"/>
              <w:rPr>
                <w:sz w:val="19"/>
              </w:rPr>
            </w:pPr>
            <w:r>
              <w:rPr>
                <w:spacing w:val="-5"/>
                <w:sz w:val="19"/>
              </w:rPr>
              <w:t>R1</w:t>
            </w:r>
          </w:p>
        </w:tc>
        <w:tc>
          <w:tcPr>
            <w:tcW w:w="1454" w:type="dxa"/>
            <w:tcBorders>
              <w:top w:val="nil"/>
              <w:bottom w:val="nil"/>
            </w:tcBorders>
          </w:tcPr>
          <w:p>
            <w:pPr>
              <w:pStyle w:val="TableParagraph"/>
              <w:spacing w:line="210" w:lineRule="exact" w:before="3"/>
              <w:ind w:left="15"/>
              <w:jc w:val="center"/>
              <w:rPr>
                <w:sz w:val="19"/>
              </w:rPr>
            </w:pPr>
            <w:r>
              <w:rPr>
                <w:sz w:val="19"/>
              </w:rPr>
              <w:t>DU)</w:t>
            </w:r>
            <w:r>
              <w:rPr>
                <w:spacing w:val="-8"/>
                <w:sz w:val="19"/>
              </w:rPr>
              <w:t> </w:t>
            </w:r>
            <w:r>
              <w:rPr>
                <w:sz w:val="19"/>
              </w:rPr>
              <w:t>/</w:t>
            </w:r>
            <w:r>
              <w:rPr>
                <w:spacing w:val="-7"/>
                <w:sz w:val="19"/>
              </w:rPr>
              <w:t> </w:t>
            </w:r>
            <w:r>
              <w:rPr>
                <w:sz w:val="19"/>
              </w:rPr>
              <w:t>Near-</w:t>
            </w:r>
            <w:r>
              <w:rPr>
                <w:spacing w:val="-5"/>
                <w:sz w:val="19"/>
              </w:rPr>
              <w:t>RT</w:t>
            </w: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0" w:lineRule="exact" w:before="3"/>
              <w:ind w:left="9" w:right="4"/>
              <w:jc w:val="center"/>
              <w:rPr>
                <w:sz w:val="19"/>
              </w:rPr>
            </w:pPr>
            <w:r>
              <w:rPr>
                <w:sz w:val="19"/>
              </w:rPr>
              <w:t>event</w:t>
            </w:r>
            <w:r>
              <w:rPr>
                <w:spacing w:val="-5"/>
                <w:sz w:val="19"/>
              </w:rPr>
              <w:t> </w:t>
            </w:r>
            <w:r>
              <w:rPr>
                <w:spacing w:val="-2"/>
                <w:sz w:val="19"/>
              </w:rPr>
              <w:t>triggered</w:t>
            </w:r>
          </w:p>
        </w:tc>
        <w:tc>
          <w:tcPr>
            <w:tcW w:w="1860" w:type="dxa"/>
            <w:tcBorders>
              <w:top w:val="nil"/>
              <w:bottom w:val="nil"/>
            </w:tcBorders>
          </w:tcPr>
          <w:p>
            <w:pPr>
              <w:pStyle w:val="TableParagraph"/>
              <w:ind w:left="0"/>
              <w:rPr>
                <w:sz w:val="16"/>
              </w:rPr>
            </w:pPr>
          </w:p>
        </w:tc>
      </w:tr>
      <w:tr>
        <w:trPr>
          <w:trHeight w:val="232"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spacing w:line="210" w:lineRule="exact" w:before="3"/>
              <w:ind w:left="15" w:right="3"/>
              <w:jc w:val="center"/>
              <w:rPr>
                <w:sz w:val="19"/>
              </w:rPr>
            </w:pPr>
            <w:r>
              <w:rPr>
                <w:sz w:val="19"/>
              </w:rPr>
              <w:t>RIC</w:t>
            </w:r>
            <w:r>
              <w:rPr>
                <w:spacing w:val="-3"/>
                <w:sz w:val="19"/>
              </w:rPr>
              <w:t> </w:t>
            </w:r>
            <w:r>
              <w:rPr>
                <w:sz w:val="19"/>
              </w:rPr>
              <w:t>/</w:t>
            </w:r>
            <w:r>
              <w:rPr>
                <w:spacing w:val="-2"/>
                <w:sz w:val="19"/>
              </w:rPr>
              <w:t> </w:t>
            </w:r>
            <w:r>
              <w:rPr>
                <w:spacing w:val="-5"/>
                <w:sz w:val="19"/>
              </w:rPr>
              <w:t>SMO</w:t>
            </w: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0" w:lineRule="exact" w:before="3"/>
              <w:ind w:left="9" w:right="2"/>
              <w:jc w:val="center"/>
              <w:rPr>
                <w:sz w:val="19"/>
              </w:rPr>
            </w:pPr>
            <w:r>
              <w:rPr>
                <w:sz w:val="19"/>
              </w:rPr>
              <w:t>(e.g.,</w:t>
            </w:r>
            <w:r>
              <w:rPr>
                <w:spacing w:val="-4"/>
                <w:sz w:val="19"/>
              </w:rPr>
              <w:t> </w:t>
            </w:r>
            <w:r>
              <w:rPr>
                <w:spacing w:val="-5"/>
                <w:sz w:val="19"/>
              </w:rPr>
              <w:t>SMO</w:t>
            </w:r>
          </w:p>
        </w:tc>
        <w:tc>
          <w:tcPr>
            <w:tcW w:w="1860" w:type="dxa"/>
            <w:tcBorders>
              <w:top w:val="nil"/>
              <w:bottom w:val="nil"/>
            </w:tcBorders>
          </w:tcPr>
          <w:p>
            <w:pPr>
              <w:pStyle w:val="TableParagraph"/>
              <w:ind w:left="0"/>
              <w:rPr>
                <w:sz w:val="16"/>
              </w:rPr>
            </w:pPr>
          </w:p>
        </w:tc>
      </w:tr>
      <w:tr>
        <w:trPr>
          <w:trHeight w:val="234"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spacing w:line="211" w:lineRule="exact" w:before="3"/>
              <w:ind w:left="15" w:right="5"/>
              <w:jc w:val="center"/>
              <w:rPr>
                <w:sz w:val="19"/>
              </w:rPr>
            </w:pPr>
            <w:r>
              <w:rPr>
                <w:sz w:val="19"/>
              </w:rPr>
              <w:t>/</w:t>
            </w:r>
            <w:r>
              <w:rPr>
                <w:spacing w:val="-1"/>
                <w:sz w:val="19"/>
              </w:rPr>
              <w:t> </w:t>
            </w:r>
            <w:r>
              <w:rPr>
                <w:spacing w:val="-4"/>
                <w:sz w:val="19"/>
              </w:rPr>
              <w:t>rApp</w:t>
            </w: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1" w:lineRule="exact" w:before="3"/>
              <w:ind w:left="9"/>
              <w:jc w:val="center"/>
              <w:rPr>
                <w:sz w:val="19"/>
              </w:rPr>
            </w:pPr>
            <w:r>
              <w:rPr>
                <w:spacing w:val="-2"/>
                <w:sz w:val="19"/>
              </w:rPr>
              <w:t>feature</w:t>
            </w:r>
          </w:p>
        </w:tc>
        <w:tc>
          <w:tcPr>
            <w:tcW w:w="1860" w:type="dxa"/>
            <w:tcBorders>
              <w:top w:val="nil"/>
              <w:bottom w:val="nil"/>
            </w:tcBorders>
          </w:tcPr>
          <w:p>
            <w:pPr>
              <w:pStyle w:val="TableParagraph"/>
              <w:ind w:left="0"/>
              <w:rPr>
                <w:sz w:val="16"/>
              </w:rPr>
            </w:pPr>
          </w:p>
        </w:tc>
      </w:tr>
      <w:tr>
        <w:trPr>
          <w:trHeight w:val="234"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0" w:lineRule="exact" w:before="4"/>
              <w:ind w:left="9" w:right="2"/>
              <w:jc w:val="center"/>
              <w:rPr>
                <w:sz w:val="19"/>
              </w:rPr>
            </w:pPr>
            <w:r>
              <w:rPr>
                <w:sz w:val="19"/>
              </w:rPr>
              <w:t>activation,</w:t>
            </w:r>
            <w:r>
              <w:rPr>
                <w:spacing w:val="-8"/>
                <w:sz w:val="19"/>
              </w:rPr>
              <w:t> </w:t>
            </w:r>
            <w:r>
              <w:rPr>
                <w:spacing w:val="-5"/>
                <w:sz w:val="19"/>
              </w:rPr>
              <w:t>E2</w:t>
            </w:r>
          </w:p>
        </w:tc>
        <w:tc>
          <w:tcPr>
            <w:tcW w:w="1860" w:type="dxa"/>
            <w:tcBorders>
              <w:top w:val="nil"/>
              <w:bottom w:val="nil"/>
            </w:tcBorders>
          </w:tcPr>
          <w:p>
            <w:pPr>
              <w:pStyle w:val="TableParagraph"/>
              <w:ind w:left="0"/>
              <w:rPr>
                <w:sz w:val="16"/>
              </w:rPr>
            </w:pPr>
          </w:p>
        </w:tc>
      </w:tr>
      <w:tr>
        <w:trPr>
          <w:trHeight w:val="232"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0" w:lineRule="exact" w:before="3"/>
              <w:ind w:left="9" w:right="2"/>
              <w:jc w:val="center"/>
              <w:rPr>
                <w:sz w:val="19"/>
              </w:rPr>
            </w:pPr>
            <w:r>
              <w:rPr>
                <w:spacing w:val="-4"/>
                <w:sz w:val="19"/>
              </w:rPr>
              <w:t>Node</w:t>
            </w:r>
          </w:p>
        </w:tc>
        <w:tc>
          <w:tcPr>
            <w:tcW w:w="1860" w:type="dxa"/>
            <w:tcBorders>
              <w:top w:val="nil"/>
              <w:bottom w:val="nil"/>
            </w:tcBorders>
          </w:tcPr>
          <w:p>
            <w:pPr>
              <w:pStyle w:val="TableParagraph"/>
              <w:ind w:left="0"/>
              <w:rPr>
                <w:sz w:val="16"/>
              </w:rPr>
            </w:pPr>
          </w:p>
        </w:tc>
      </w:tr>
      <w:tr>
        <w:trPr>
          <w:trHeight w:val="232"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top w:val="nil"/>
              <w:bottom w:val="nil"/>
            </w:tcBorders>
          </w:tcPr>
          <w:p>
            <w:pPr>
              <w:pStyle w:val="TableParagraph"/>
              <w:ind w:left="0"/>
              <w:rPr>
                <w:sz w:val="16"/>
              </w:rPr>
            </w:pPr>
          </w:p>
        </w:tc>
        <w:tc>
          <w:tcPr>
            <w:tcW w:w="888" w:type="dxa"/>
            <w:tcBorders>
              <w:top w:val="nil"/>
              <w:bottom w:val="nil"/>
            </w:tcBorders>
          </w:tcPr>
          <w:p>
            <w:pPr>
              <w:pStyle w:val="TableParagraph"/>
              <w:ind w:left="0"/>
              <w:rPr>
                <w:sz w:val="16"/>
              </w:rPr>
            </w:pPr>
          </w:p>
        </w:tc>
        <w:tc>
          <w:tcPr>
            <w:tcW w:w="1381" w:type="dxa"/>
            <w:tcBorders>
              <w:top w:val="nil"/>
              <w:bottom w:val="nil"/>
            </w:tcBorders>
          </w:tcPr>
          <w:p>
            <w:pPr>
              <w:pStyle w:val="TableParagraph"/>
              <w:spacing w:line="210" w:lineRule="exact" w:before="3"/>
              <w:ind w:left="9" w:right="3"/>
              <w:jc w:val="center"/>
              <w:rPr>
                <w:sz w:val="19"/>
              </w:rPr>
            </w:pPr>
            <w:r>
              <w:rPr>
                <w:spacing w:val="-2"/>
                <w:sz w:val="19"/>
              </w:rPr>
              <w:t>startup/failure/</w:t>
            </w:r>
          </w:p>
        </w:tc>
        <w:tc>
          <w:tcPr>
            <w:tcW w:w="1860" w:type="dxa"/>
            <w:tcBorders>
              <w:top w:val="nil"/>
              <w:bottom w:val="nil"/>
            </w:tcBorders>
          </w:tcPr>
          <w:p>
            <w:pPr>
              <w:pStyle w:val="TableParagraph"/>
              <w:ind w:left="0"/>
              <w:rPr>
                <w:sz w:val="16"/>
              </w:rPr>
            </w:pPr>
          </w:p>
        </w:tc>
      </w:tr>
      <w:tr>
        <w:trPr>
          <w:trHeight w:val="415" w:hRule="atLeast"/>
        </w:trPr>
        <w:tc>
          <w:tcPr>
            <w:tcW w:w="1018" w:type="dxa"/>
            <w:tcBorders>
              <w:top w:val="nil"/>
              <w:bottom w:val="nil"/>
            </w:tcBorders>
          </w:tcPr>
          <w:p>
            <w:pPr>
              <w:pStyle w:val="TableParagraph"/>
              <w:ind w:left="0"/>
              <w:rPr>
                <w:sz w:val="18"/>
              </w:rPr>
            </w:pPr>
          </w:p>
        </w:tc>
        <w:tc>
          <w:tcPr>
            <w:tcW w:w="1454" w:type="dxa"/>
            <w:tcBorders>
              <w:top w:val="nil"/>
              <w:bottom w:val="nil"/>
            </w:tcBorders>
          </w:tcPr>
          <w:p>
            <w:pPr>
              <w:pStyle w:val="TableParagraph"/>
              <w:ind w:left="0"/>
              <w:rPr>
                <w:sz w:val="18"/>
              </w:rPr>
            </w:pPr>
          </w:p>
        </w:tc>
        <w:tc>
          <w:tcPr>
            <w:tcW w:w="3080" w:type="dxa"/>
            <w:tcBorders>
              <w:top w:val="nil"/>
            </w:tcBorders>
          </w:tcPr>
          <w:p>
            <w:pPr>
              <w:pStyle w:val="TableParagraph"/>
              <w:ind w:left="0"/>
              <w:rPr>
                <w:sz w:val="18"/>
              </w:rPr>
            </w:pPr>
          </w:p>
        </w:tc>
        <w:tc>
          <w:tcPr>
            <w:tcW w:w="888" w:type="dxa"/>
            <w:tcBorders>
              <w:top w:val="nil"/>
            </w:tcBorders>
          </w:tcPr>
          <w:p>
            <w:pPr>
              <w:pStyle w:val="TableParagraph"/>
              <w:ind w:left="0"/>
              <w:rPr>
                <w:sz w:val="18"/>
              </w:rPr>
            </w:pPr>
          </w:p>
        </w:tc>
        <w:tc>
          <w:tcPr>
            <w:tcW w:w="1381" w:type="dxa"/>
            <w:tcBorders>
              <w:top w:val="nil"/>
            </w:tcBorders>
          </w:tcPr>
          <w:p>
            <w:pPr>
              <w:pStyle w:val="TableParagraph"/>
              <w:spacing w:before="3"/>
              <w:ind w:left="9" w:right="2"/>
              <w:jc w:val="center"/>
              <w:rPr>
                <w:sz w:val="19"/>
              </w:rPr>
            </w:pPr>
            <w:r>
              <w:rPr>
                <w:spacing w:val="-2"/>
                <w:sz w:val="19"/>
              </w:rPr>
              <w:t>reconfig.)</w:t>
            </w:r>
          </w:p>
        </w:tc>
        <w:tc>
          <w:tcPr>
            <w:tcW w:w="1860" w:type="dxa"/>
            <w:tcBorders>
              <w:top w:val="nil"/>
            </w:tcBorders>
          </w:tcPr>
          <w:p>
            <w:pPr>
              <w:pStyle w:val="TableParagraph"/>
              <w:ind w:left="0"/>
              <w:rPr>
                <w:sz w:val="18"/>
              </w:rPr>
            </w:pPr>
          </w:p>
        </w:tc>
      </w:tr>
      <w:tr>
        <w:trPr>
          <w:trHeight w:val="224"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bottom w:val="nil"/>
            </w:tcBorders>
          </w:tcPr>
          <w:p>
            <w:pPr>
              <w:pStyle w:val="TableParagraph"/>
              <w:spacing w:line="205" w:lineRule="exact"/>
              <w:ind w:left="108"/>
              <w:rPr>
                <w:sz w:val="19"/>
              </w:rPr>
            </w:pPr>
            <w:r>
              <w:rPr>
                <w:sz w:val="19"/>
              </w:rPr>
              <w:t>E.g.,</w:t>
            </w:r>
            <w:r>
              <w:rPr>
                <w:spacing w:val="-8"/>
                <w:sz w:val="19"/>
              </w:rPr>
              <w:t> </w:t>
            </w:r>
            <w:r>
              <w:rPr>
                <w:sz w:val="19"/>
              </w:rPr>
              <w:t>physical</w:t>
            </w:r>
            <w:r>
              <w:rPr>
                <w:spacing w:val="-8"/>
                <w:sz w:val="19"/>
              </w:rPr>
              <w:t> </w:t>
            </w:r>
            <w:r>
              <w:rPr>
                <w:sz w:val="19"/>
              </w:rPr>
              <w:t>location,</w:t>
            </w:r>
            <w:r>
              <w:rPr>
                <w:spacing w:val="-9"/>
                <w:sz w:val="19"/>
              </w:rPr>
              <w:t> </w:t>
            </w:r>
            <w:r>
              <w:rPr>
                <w:spacing w:val="-2"/>
                <w:sz w:val="19"/>
              </w:rPr>
              <w:t>transmit</w:t>
            </w:r>
          </w:p>
        </w:tc>
        <w:tc>
          <w:tcPr>
            <w:tcW w:w="888" w:type="dxa"/>
            <w:tcBorders>
              <w:bottom w:val="nil"/>
            </w:tcBorders>
          </w:tcPr>
          <w:p>
            <w:pPr>
              <w:pStyle w:val="TableParagraph"/>
              <w:spacing w:line="205" w:lineRule="exact"/>
              <w:ind w:left="11"/>
              <w:jc w:val="center"/>
              <w:rPr>
                <w:sz w:val="19"/>
              </w:rPr>
            </w:pPr>
            <w:r>
              <w:rPr>
                <w:spacing w:val="-10"/>
                <w:sz w:val="19"/>
              </w:rPr>
              <w:t>-</w:t>
            </w:r>
          </w:p>
        </w:tc>
        <w:tc>
          <w:tcPr>
            <w:tcW w:w="1381" w:type="dxa"/>
            <w:vMerge w:val="restart"/>
          </w:tcPr>
          <w:p>
            <w:pPr>
              <w:pStyle w:val="TableParagraph"/>
              <w:ind w:left="0"/>
              <w:rPr>
                <w:sz w:val="18"/>
              </w:rPr>
            </w:pPr>
          </w:p>
        </w:tc>
        <w:tc>
          <w:tcPr>
            <w:tcW w:w="1860" w:type="dxa"/>
            <w:tcBorders>
              <w:bottom w:val="nil"/>
            </w:tcBorders>
          </w:tcPr>
          <w:p>
            <w:pPr>
              <w:pStyle w:val="TableParagraph"/>
              <w:spacing w:line="205" w:lineRule="exact"/>
              <w:ind w:left="17" w:right="11"/>
              <w:jc w:val="center"/>
              <w:rPr>
                <w:sz w:val="19"/>
              </w:rPr>
            </w:pPr>
            <w:r>
              <w:rPr>
                <w:sz w:val="19"/>
              </w:rPr>
              <w:t>3GPP</w:t>
            </w:r>
            <w:r>
              <w:rPr>
                <w:spacing w:val="-12"/>
                <w:sz w:val="19"/>
              </w:rPr>
              <w:t> </w:t>
            </w:r>
            <w:r>
              <w:rPr>
                <w:sz w:val="19"/>
              </w:rPr>
              <w:t>TS</w:t>
            </w:r>
            <w:r>
              <w:rPr>
                <w:spacing w:val="-11"/>
                <w:sz w:val="19"/>
              </w:rPr>
              <w:t> </w:t>
            </w:r>
            <w:r>
              <w:rPr>
                <w:sz w:val="19"/>
              </w:rPr>
              <w:t>28.541</w:t>
            </w:r>
            <w:r>
              <w:rPr>
                <w:spacing w:val="-5"/>
                <w:sz w:val="19"/>
              </w:rPr>
              <w:t> </w:t>
            </w:r>
            <w:r>
              <w:rPr>
                <w:spacing w:val="-4"/>
                <w:sz w:val="19"/>
              </w:rPr>
              <w:t>[11]</w:t>
            </w:r>
          </w:p>
        </w:tc>
      </w:tr>
      <w:tr>
        <w:trPr>
          <w:trHeight w:val="222" w:hRule="atLeast"/>
        </w:trPr>
        <w:tc>
          <w:tcPr>
            <w:tcW w:w="1018" w:type="dxa"/>
            <w:tcBorders>
              <w:top w:val="nil"/>
              <w:bottom w:val="nil"/>
            </w:tcBorders>
          </w:tcPr>
          <w:p>
            <w:pPr>
              <w:pStyle w:val="TableParagraph"/>
              <w:ind w:left="0"/>
              <w:rPr>
                <w:sz w:val="14"/>
              </w:rPr>
            </w:pPr>
          </w:p>
        </w:tc>
        <w:tc>
          <w:tcPr>
            <w:tcW w:w="1454" w:type="dxa"/>
            <w:tcBorders>
              <w:top w:val="nil"/>
              <w:bottom w:val="nil"/>
            </w:tcBorders>
          </w:tcPr>
          <w:p>
            <w:pPr>
              <w:pStyle w:val="TableParagraph"/>
              <w:ind w:left="0"/>
              <w:rPr>
                <w:sz w:val="14"/>
              </w:rPr>
            </w:pPr>
          </w:p>
        </w:tc>
        <w:tc>
          <w:tcPr>
            <w:tcW w:w="3080" w:type="dxa"/>
            <w:tcBorders>
              <w:top w:val="nil"/>
              <w:bottom w:val="nil"/>
            </w:tcBorders>
          </w:tcPr>
          <w:p>
            <w:pPr>
              <w:pStyle w:val="TableParagraph"/>
              <w:spacing w:line="203" w:lineRule="exact"/>
              <w:ind w:left="108"/>
              <w:rPr>
                <w:sz w:val="19"/>
              </w:rPr>
            </w:pPr>
            <w:r>
              <w:rPr>
                <w:spacing w:val="-2"/>
                <w:sz w:val="19"/>
              </w:rPr>
              <w:t>direction,</w:t>
            </w:r>
            <w:r>
              <w:rPr>
                <w:spacing w:val="4"/>
                <w:sz w:val="19"/>
              </w:rPr>
              <w:t> </w:t>
            </w:r>
            <w:r>
              <w:rPr>
                <w:spacing w:val="-2"/>
                <w:sz w:val="19"/>
              </w:rPr>
              <w:t>carrier</w:t>
            </w:r>
            <w:r>
              <w:rPr>
                <w:spacing w:val="4"/>
                <w:sz w:val="19"/>
              </w:rPr>
              <w:t> </w:t>
            </w:r>
            <w:r>
              <w:rPr>
                <w:spacing w:val="-2"/>
                <w:sz w:val="19"/>
              </w:rPr>
              <w:t>frequency,</w:t>
            </w:r>
            <w:r>
              <w:rPr>
                <w:spacing w:val="4"/>
                <w:sz w:val="19"/>
              </w:rPr>
              <w:t> </w:t>
            </w:r>
            <w:r>
              <w:rPr>
                <w:spacing w:val="-2"/>
                <w:sz w:val="19"/>
              </w:rPr>
              <w:t>coverage</w:t>
            </w:r>
          </w:p>
        </w:tc>
        <w:tc>
          <w:tcPr>
            <w:tcW w:w="888" w:type="dxa"/>
            <w:tcBorders>
              <w:top w:val="nil"/>
              <w:bottom w:val="nil"/>
            </w:tcBorders>
          </w:tcPr>
          <w:p>
            <w:pPr>
              <w:pStyle w:val="TableParagraph"/>
              <w:ind w:left="0"/>
              <w:rPr>
                <w:sz w:val="14"/>
              </w:rPr>
            </w:pPr>
          </w:p>
        </w:tc>
        <w:tc>
          <w:tcPr>
            <w:tcW w:w="1381" w:type="dxa"/>
            <w:vMerge/>
            <w:tcBorders>
              <w:top w:val="nil"/>
            </w:tcBorders>
          </w:tcPr>
          <w:p>
            <w:pPr>
              <w:rPr>
                <w:sz w:val="2"/>
                <w:szCs w:val="2"/>
              </w:rPr>
            </w:pPr>
          </w:p>
        </w:tc>
        <w:tc>
          <w:tcPr>
            <w:tcW w:w="1860" w:type="dxa"/>
            <w:tcBorders>
              <w:top w:val="nil"/>
              <w:bottom w:val="nil"/>
            </w:tcBorders>
          </w:tcPr>
          <w:p>
            <w:pPr>
              <w:pStyle w:val="TableParagraph"/>
              <w:spacing w:line="203" w:lineRule="exact"/>
              <w:ind w:left="17" w:right="10"/>
              <w:jc w:val="center"/>
              <w:rPr>
                <w:sz w:val="19"/>
              </w:rPr>
            </w:pPr>
            <w:r>
              <w:rPr>
                <w:sz w:val="19"/>
              </w:rPr>
              <w:t>(Cl.</w:t>
            </w:r>
            <w:r>
              <w:rPr>
                <w:spacing w:val="-6"/>
                <w:sz w:val="19"/>
              </w:rPr>
              <w:t> </w:t>
            </w:r>
            <w:r>
              <w:rPr>
                <w:sz w:val="19"/>
              </w:rPr>
              <w:t>4.3.6,</w:t>
            </w:r>
            <w:r>
              <w:rPr>
                <w:spacing w:val="-7"/>
                <w:sz w:val="19"/>
              </w:rPr>
              <w:t> </w:t>
            </w:r>
            <w:r>
              <w:rPr>
                <w:spacing w:val="-2"/>
                <w:sz w:val="19"/>
              </w:rPr>
              <w:t>4.3.38,</w:t>
            </w:r>
          </w:p>
        </w:tc>
      </w:tr>
      <w:tr>
        <w:trPr>
          <w:trHeight w:val="222" w:hRule="atLeast"/>
        </w:trPr>
        <w:tc>
          <w:tcPr>
            <w:tcW w:w="1018" w:type="dxa"/>
            <w:tcBorders>
              <w:top w:val="nil"/>
              <w:bottom w:val="nil"/>
            </w:tcBorders>
          </w:tcPr>
          <w:p>
            <w:pPr>
              <w:pStyle w:val="TableParagraph"/>
              <w:ind w:left="0"/>
              <w:rPr>
                <w:sz w:val="14"/>
              </w:rPr>
            </w:pPr>
          </w:p>
        </w:tc>
        <w:tc>
          <w:tcPr>
            <w:tcW w:w="1454" w:type="dxa"/>
            <w:tcBorders>
              <w:top w:val="nil"/>
              <w:bottom w:val="nil"/>
            </w:tcBorders>
          </w:tcPr>
          <w:p>
            <w:pPr>
              <w:pStyle w:val="TableParagraph"/>
              <w:ind w:left="0"/>
              <w:rPr>
                <w:sz w:val="14"/>
              </w:rPr>
            </w:pPr>
          </w:p>
        </w:tc>
        <w:tc>
          <w:tcPr>
            <w:tcW w:w="3080" w:type="dxa"/>
            <w:tcBorders>
              <w:top w:val="nil"/>
              <w:bottom w:val="nil"/>
            </w:tcBorders>
          </w:tcPr>
          <w:p>
            <w:pPr>
              <w:pStyle w:val="TableParagraph"/>
              <w:spacing w:line="203" w:lineRule="exact"/>
              <w:ind w:left="108"/>
              <w:rPr>
                <w:sz w:val="19"/>
              </w:rPr>
            </w:pPr>
            <w:r>
              <w:rPr>
                <w:sz w:val="19"/>
              </w:rPr>
              <w:t>parameters,</w:t>
            </w:r>
            <w:r>
              <w:rPr>
                <w:spacing w:val="-11"/>
                <w:sz w:val="19"/>
              </w:rPr>
              <w:t> </w:t>
            </w:r>
            <w:r>
              <w:rPr>
                <w:sz w:val="19"/>
              </w:rPr>
              <w:t>configured</w:t>
            </w:r>
            <w:r>
              <w:rPr>
                <w:spacing w:val="-11"/>
                <w:sz w:val="19"/>
              </w:rPr>
              <w:t> </w:t>
            </w:r>
            <w:r>
              <w:rPr>
                <w:spacing w:val="-2"/>
                <w:sz w:val="19"/>
              </w:rPr>
              <w:t>transmit</w:t>
            </w:r>
          </w:p>
        </w:tc>
        <w:tc>
          <w:tcPr>
            <w:tcW w:w="888" w:type="dxa"/>
            <w:tcBorders>
              <w:top w:val="nil"/>
              <w:bottom w:val="nil"/>
            </w:tcBorders>
          </w:tcPr>
          <w:p>
            <w:pPr>
              <w:pStyle w:val="TableParagraph"/>
              <w:ind w:left="0"/>
              <w:rPr>
                <w:sz w:val="14"/>
              </w:rPr>
            </w:pPr>
          </w:p>
        </w:tc>
        <w:tc>
          <w:tcPr>
            <w:tcW w:w="1381" w:type="dxa"/>
            <w:vMerge/>
            <w:tcBorders>
              <w:top w:val="nil"/>
            </w:tcBorders>
          </w:tcPr>
          <w:p>
            <w:pPr>
              <w:rPr>
                <w:sz w:val="2"/>
                <w:szCs w:val="2"/>
              </w:rPr>
            </w:pPr>
          </w:p>
        </w:tc>
        <w:tc>
          <w:tcPr>
            <w:tcW w:w="1860" w:type="dxa"/>
            <w:tcBorders>
              <w:top w:val="nil"/>
              <w:bottom w:val="nil"/>
            </w:tcBorders>
          </w:tcPr>
          <w:p>
            <w:pPr>
              <w:pStyle w:val="TableParagraph"/>
              <w:spacing w:line="203" w:lineRule="exact"/>
              <w:ind w:left="17" w:right="13"/>
              <w:jc w:val="center"/>
              <w:rPr>
                <w:sz w:val="19"/>
              </w:rPr>
            </w:pPr>
            <w:r>
              <w:rPr>
                <w:sz w:val="19"/>
              </w:rPr>
              <w:t>4.3.39,</w:t>
            </w:r>
            <w:r>
              <w:rPr>
                <w:spacing w:val="-10"/>
                <w:sz w:val="19"/>
              </w:rPr>
              <w:t> </w:t>
            </w:r>
            <w:r>
              <w:rPr>
                <w:spacing w:val="-2"/>
                <w:sz w:val="19"/>
              </w:rPr>
              <w:t>4.3.40,</w:t>
            </w:r>
          </w:p>
        </w:tc>
      </w:tr>
      <w:tr>
        <w:trPr>
          <w:trHeight w:val="223"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top w:val="nil"/>
              <w:bottom w:val="nil"/>
            </w:tcBorders>
          </w:tcPr>
          <w:p>
            <w:pPr>
              <w:pStyle w:val="TableParagraph"/>
              <w:spacing w:line="204" w:lineRule="exact"/>
              <w:ind w:left="108"/>
              <w:rPr>
                <w:sz w:val="19"/>
              </w:rPr>
            </w:pPr>
            <w:r>
              <w:rPr>
                <w:sz w:val="19"/>
              </w:rPr>
              <w:t>power,</w:t>
            </w:r>
            <w:r>
              <w:rPr>
                <w:spacing w:val="-8"/>
                <w:sz w:val="19"/>
              </w:rPr>
              <w:t> </w:t>
            </w:r>
            <w:r>
              <w:rPr>
                <w:sz w:val="19"/>
              </w:rPr>
              <w:t>beam</w:t>
            </w:r>
            <w:r>
              <w:rPr>
                <w:spacing w:val="-10"/>
                <w:sz w:val="19"/>
              </w:rPr>
              <w:t> </w:t>
            </w:r>
            <w:r>
              <w:rPr>
                <w:sz w:val="19"/>
              </w:rPr>
              <w:t>width,</w:t>
            </w:r>
            <w:r>
              <w:rPr>
                <w:spacing w:val="-9"/>
                <w:sz w:val="19"/>
              </w:rPr>
              <w:t> </w:t>
            </w:r>
            <w:r>
              <w:rPr>
                <w:sz w:val="19"/>
              </w:rPr>
              <w:t>coverage</w:t>
            </w:r>
            <w:r>
              <w:rPr>
                <w:spacing w:val="-8"/>
                <w:sz w:val="19"/>
              </w:rPr>
              <w:t> </w:t>
            </w:r>
            <w:r>
              <w:rPr>
                <w:spacing w:val="-2"/>
                <w:sz w:val="19"/>
              </w:rPr>
              <w:t>shape,</w:t>
            </w:r>
          </w:p>
        </w:tc>
        <w:tc>
          <w:tcPr>
            <w:tcW w:w="888" w:type="dxa"/>
            <w:tcBorders>
              <w:top w:val="nil"/>
              <w:bottom w:val="nil"/>
            </w:tcBorders>
          </w:tcPr>
          <w:p>
            <w:pPr>
              <w:pStyle w:val="TableParagraph"/>
              <w:ind w:left="0"/>
              <w:rPr>
                <w:sz w:val="16"/>
              </w:rPr>
            </w:pPr>
          </w:p>
        </w:tc>
        <w:tc>
          <w:tcPr>
            <w:tcW w:w="1381" w:type="dxa"/>
            <w:vMerge/>
            <w:tcBorders>
              <w:top w:val="nil"/>
            </w:tcBorders>
          </w:tcPr>
          <w:p>
            <w:pPr>
              <w:rPr>
                <w:sz w:val="2"/>
                <w:szCs w:val="2"/>
              </w:rPr>
            </w:pPr>
          </w:p>
        </w:tc>
        <w:tc>
          <w:tcPr>
            <w:tcW w:w="1860" w:type="dxa"/>
            <w:tcBorders>
              <w:top w:val="nil"/>
              <w:bottom w:val="nil"/>
            </w:tcBorders>
          </w:tcPr>
          <w:p>
            <w:pPr>
              <w:pStyle w:val="TableParagraph"/>
              <w:spacing w:line="204" w:lineRule="exact"/>
              <w:ind w:left="17" w:right="8"/>
              <w:jc w:val="center"/>
              <w:rPr>
                <w:sz w:val="19"/>
              </w:rPr>
            </w:pPr>
            <w:r>
              <w:rPr>
                <w:spacing w:val="-2"/>
                <w:sz w:val="19"/>
              </w:rPr>
              <w:t>4.3.74)</w:t>
            </w:r>
          </w:p>
        </w:tc>
      </w:tr>
      <w:tr>
        <w:trPr>
          <w:trHeight w:val="224" w:hRule="atLeast"/>
        </w:trPr>
        <w:tc>
          <w:tcPr>
            <w:tcW w:w="1018" w:type="dxa"/>
            <w:tcBorders>
              <w:top w:val="nil"/>
              <w:bottom w:val="nil"/>
            </w:tcBorders>
          </w:tcPr>
          <w:p>
            <w:pPr>
              <w:pStyle w:val="TableParagraph"/>
              <w:ind w:left="0"/>
              <w:rPr>
                <w:sz w:val="16"/>
              </w:rPr>
            </w:pPr>
          </w:p>
        </w:tc>
        <w:tc>
          <w:tcPr>
            <w:tcW w:w="1454" w:type="dxa"/>
            <w:tcBorders>
              <w:top w:val="nil"/>
              <w:bottom w:val="nil"/>
            </w:tcBorders>
          </w:tcPr>
          <w:p>
            <w:pPr>
              <w:pStyle w:val="TableParagraph"/>
              <w:ind w:left="0"/>
              <w:rPr>
                <w:sz w:val="16"/>
              </w:rPr>
            </w:pPr>
          </w:p>
        </w:tc>
        <w:tc>
          <w:tcPr>
            <w:tcW w:w="3080" w:type="dxa"/>
            <w:tcBorders>
              <w:top w:val="nil"/>
              <w:bottom w:val="nil"/>
            </w:tcBorders>
          </w:tcPr>
          <w:p>
            <w:pPr>
              <w:pStyle w:val="TableParagraph"/>
              <w:spacing w:line="204" w:lineRule="exact"/>
              <w:ind w:left="108"/>
              <w:rPr>
                <w:sz w:val="19"/>
              </w:rPr>
            </w:pPr>
            <w:r>
              <w:rPr>
                <w:sz w:val="19"/>
              </w:rPr>
              <w:t>tilt,</w:t>
            </w:r>
            <w:r>
              <w:rPr>
                <w:spacing w:val="-8"/>
                <w:sz w:val="19"/>
              </w:rPr>
              <w:t> </w:t>
            </w:r>
            <w:r>
              <w:rPr>
                <w:sz w:val="19"/>
              </w:rPr>
              <w:t>azimuth,</w:t>
            </w:r>
            <w:r>
              <w:rPr>
                <w:spacing w:val="-8"/>
                <w:sz w:val="19"/>
              </w:rPr>
              <w:t> </w:t>
            </w:r>
            <w:r>
              <w:rPr>
                <w:sz w:val="19"/>
              </w:rPr>
              <w:t>carrier-cell</w:t>
            </w:r>
            <w:r>
              <w:rPr>
                <w:spacing w:val="-9"/>
                <w:sz w:val="19"/>
              </w:rPr>
              <w:t> </w:t>
            </w:r>
            <w:r>
              <w:rPr>
                <w:spacing w:val="-2"/>
                <w:sz w:val="19"/>
              </w:rPr>
              <w:t>mapping,</w:t>
            </w:r>
          </w:p>
        </w:tc>
        <w:tc>
          <w:tcPr>
            <w:tcW w:w="888" w:type="dxa"/>
            <w:tcBorders>
              <w:top w:val="nil"/>
              <w:bottom w:val="nil"/>
            </w:tcBorders>
          </w:tcPr>
          <w:p>
            <w:pPr>
              <w:pStyle w:val="TableParagraph"/>
              <w:ind w:left="0"/>
              <w:rPr>
                <w:sz w:val="16"/>
              </w:rPr>
            </w:pPr>
          </w:p>
        </w:tc>
        <w:tc>
          <w:tcPr>
            <w:tcW w:w="1381" w:type="dxa"/>
            <w:vMerge/>
            <w:tcBorders>
              <w:top w:val="nil"/>
            </w:tcBorders>
          </w:tcPr>
          <w:p>
            <w:pPr>
              <w:rPr>
                <w:sz w:val="2"/>
                <w:szCs w:val="2"/>
              </w:rPr>
            </w:pPr>
          </w:p>
        </w:tc>
        <w:tc>
          <w:tcPr>
            <w:tcW w:w="1860" w:type="dxa"/>
            <w:tcBorders>
              <w:top w:val="nil"/>
              <w:bottom w:val="nil"/>
            </w:tcBorders>
          </w:tcPr>
          <w:p>
            <w:pPr>
              <w:pStyle w:val="TableParagraph"/>
              <w:ind w:left="0"/>
              <w:rPr>
                <w:sz w:val="16"/>
              </w:rPr>
            </w:pPr>
          </w:p>
        </w:tc>
      </w:tr>
      <w:tr>
        <w:trPr>
          <w:trHeight w:val="410" w:hRule="atLeast"/>
        </w:trPr>
        <w:tc>
          <w:tcPr>
            <w:tcW w:w="1018" w:type="dxa"/>
            <w:tcBorders>
              <w:top w:val="nil"/>
            </w:tcBorders>
          </w:tcPr>
          <w:p>
            <w:pPr>
              <w:pStyle w:val="TableParagraph"/>
              <w:ind w:left="0"/>
              <w:rPr>
                <w:sz w:val="18"/>
              </w:rPr>
            </w:pPr>
          </w:p>
        </w:tc>
        <w:tc>
          <w:tcPr>
            <w:tcW w:w="1454" w:type="dxa"/>
            <w:tcBorders>
              <w:top w:val="nil"/>
            </w:tcBorders>
          </w:tcPr>
          <w:p>
            <w:pPr>
              <w:pStyle w:val="TableParagraph"/>
              <w:ind w:left="0"/>
              <w:rPr>
                <w:sz w:val="18"/>
              </w:rPr>
            </w:pPr>
          </w:p>
        </w:tc>
        <w:tc>
          <w:tcPr>
            <w:tcW w:w="3080" w:type="dxa"/>
            <w:tcBorders>
              <w:top w:val="nil"/>
            </w:tcBorders>
          </w:tcPr>
          <w:p>
            <w:pPr>
              <w:pStyle w:val="TableParagraph"/>
              <w:spacing w:line="216" w:lineRule="exact"/>
              <w:ind w:left="108"/>
              <w:rPr>
                <w:sz w:val="19"/>
              </w:rPr>
            </w:pPr>
            <w:r>
              <w:rPr>
                <w:spacing w:val="-2"/>
                <w:sz w:val="19"/>
              </w:rPr>
              <w:t>carrier-HW</w:t>
            </w:r>
            <w:r>
              <w:rPr>
                <w:spacing w:val="1"/>
                <w:sz w:val="19"/>
              </w:rPr>
              <w:t> </w:t>
            </w:r>
            <w:r>
              <w:rPr>
                <w:spacing w:val="-2"/>
                <w:sz w:val="19"/>
              </w:rPr>
              <w:t>mapping</w:t>
            </w:r>
          </w:p>
        </w:tc>
        <w:tc>
          <w:tcPr>
            <w:tcW w:w="888" w:type="dxa"/>
            <w:tcBorders>
              <w:top w:val="nil"/>
            </w:tcBorders>
          </w:tcPr>
          <w:p>
            <w:pPr>
              <w:pStyle w:val="TableParagraph"/>
              <w:ind w:left="0"/>
              <w:rPr>
                <w:sz w:val="18"/>
              </w:rPr>
            </w:pPr>
          </w:p>
        </w:tc>
        <w:tc>
          <w:tcPr>
            <w:tcW w:w="1381" w:type="dxa"/>
            <w:vMerge/>
            <w:tcBorders>
              <w:top w:val="nil"/>
            </w:tcBorders>
          </w:tcPr>
          <w:p>
            <w:pPr>
              <w:rPr>
                <w:sz w:val="2"/>
                <w:szCs w:val="2"/>
              </w:rPr>
            </w:pPr>
          </w:p>
        </w:tc>
        <w:tc>
          <w:tcPr>
            <w:tcW w:w="1860" w:type="dxa"/>
            <w:tcBorders>
              <w:top w:val="nil"/>
            </w:tcBorders>
          </w:tcPr>
          <w:p>
            <w:pPr>
              <w:pStyle w:val="TableParagraph"/>
              <w:ind w:left="0"/>
              <w:rPr>
                <w:sz w:val="18"/>
              </w:rPr>
            </w:pPr>
          </w:p>
        </w:tc>
      </w:tr>
      <w:tr>
        <w:trPr>
          <w:trHeight w:val="645"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before="14"/>
              <w:ind w:left="12" w:right="2"/>
              <w:jc w:val="center"/>
              <w:rPr>
                <w:sz w:val="19"/>
              </w:rPr>
            </w:pPr>
            <w:r>
              <w:rPr>
                <w:spacing w:val="-2"/>
                <w:sz w:val="19"/>
              </w:rPr>
              <w:t>Plane)</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080" w:type="dxa"/>
          </w:tcPr>
          <w:p>
            <w:pPr>
              <w:pStyle w:val="TableParagraph"/>
              <w:spacing w:line="256" w:lineRule="auto"/>
              <w:ind w:left="108" w:right="121"/>
              <w:rPr>
                <w:sz w:val="19"/>
              </w:rPr>
            </w:pPr>
            <w:r>
              <w:rPr>
                <w:sz w:val="19"/>
              </w:rPr>
              <w:t>Supported common beam configuration</w:t>
            </w:r>
            <w:r>
              <w:rPr>
                <w:spacing w:val="-10"/>
                <w:sz w:val="19"/>
              </w:rPr>
              <w:t> </w:t>
            </w:r>
            <w:r>
              <w:rPr>
                <w:sz w:val="19"/>
              </w:rPr>
              <w:t>from</w:t>
            </w:r>
            <w:r>
              <w:rPr>
                <w:spacing w:val="-10"/>
                <w:sz w:val="19"/>
              </w:rPr>
              <w:t> </w:t>
            </w:r>
            <w:r>
              <w:rPr>
                <w:sz w:val="19"/>
              </w:rPr>
              <w:t>O-RU</w:t>
            </w:r>
            <w:r>
              <w:rPr>
                <w:spacing w:val="-10"/>
                <w:sz w:val="19"/>
              </w:rPr>
              <w:t> </w:t>
            </w:r>
            <w:r>
              <w:rPr>
                <w:sz w:val="19"/>
              </w:rPr>
              <w:t>per</w:t>
            </w:r>
            <w:r>
              <w:rPr>
                <w:spacing w:val="-10"/>
                <w:sz w:val="19"/>
              </w:rPr>
              <w:t> </w:t>
            </w:r>
            <w:r>
              <w:rPr>
                <w:sz w:val="19"/>
              </w:rPr>
              <w:t>cell</w:t>
            </w:r>
          </w:p>
        </w:tc>
        <w:tc>
          <w:tcPr>
            <w:tcW w:w="888" w:type="dxa"/>
          </w:tcPr>
          <w:p>
            <w:pPr>
              <w:pStyle w:val="TableParagraph"/>
              <w:ind w:left="11" w:right="3"/>
              <w:jc w:val="center"/>
              <w:rPr>
                <w:sz w:val="19"/>
              </w:rPr>
            </w:pPr>
            <w:r>
              <w:rPr>
                <w:spacing w:val="-4"/>
                <w:sz w:val="19"/>
              </w:rPr>
              <w:t>file</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ind w:left="17"/>
              <w:jc w:val="center"/>
              <w:rPr>
                <w:sz w:val="19"/>
              </w:rPr>
            </w:pPr>
            <w:r>
              <w:rPr>
                <w:spacing w:val="-4"/>
                <w:sz w:val="19"/>
              </w:rPr>
              <w:t>O-</w:t>
            </w:r>
            <w:r>
              <w:rPr>
                <w:spacing w:val="-2"/>
                <w:sz w:val="19"/>
              </w:rPr>
              <w:t>RAN.WG5.MP</w:t>
            </w:r>
          </w:p>
          <w:p>
            <w:pPr>
              <w:pStyle w:val="TableParagraph"/>
              <w:spacing w:before="14"/>
              <w:ind w:left="17" w:right="8"/>
              <w:jc w:val="center"/>
              <w:rPr>
                <w:sz w:val="19"/>
              </w:rPr>
            </w:pPr>
            <w:r>
              <w:rPr>
                <w:sz w:val="19"/>
              </w:rPr>
              <w:t>(Chapter</w:t>
            </w:r>
            <w:r>
              <w:rPr>
                <w:spacing w:val="-9"/>
                <w:sz w:val="19"/>
              </w:rPr>
              <w:t> </w:t>
            </w:r>
            <w:r>
              <w:rPr>
                <w:spacing w:val="-5"/>
                <w:sz w:val="19"/>
              </w:rPr>
              <w:t>8)</w:t>
            </w:r>
          </w:p>
        </w:tc>
      </w:tr>
      <w:tr>
        <w:trPr>
          <w:trHeight w:val="648"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431" w:hanging="231"/>
              <w:rPr>
                <w:sz w:val="19"/>
              </w:rPr>
            </w:pPr>
            <w:r>
              <w:rPr>
                <w:sz w:val="19"/>
              </w:rPr>
              <w:t>O-DU</w:t>
            </w:r>
            <w:r>
              <w:rPr>
                <w:spacing w:val="-12"/>
                <w:sz w:val="19"/>
              </w:rPr>
              <w:t> </w:t>
            </w:r>
            <w:r>
              <w:rPr>
                <w:sz w:val="19"/>
              </w:rPr>
              <w:t>/</w:t>
            </w:r>
            <w:r>
              <w:rPr>
                <w:spacing w:val="-12"/>
                <w:sz w:val="19"/>
              </w:rPr>
              <w:t> </w:t>
            </w:r>
            <w:r>
              <w:rPr>
                <w:sz w:val="19"/>
              </w:rPr>
              <w:t>Near</w:t>
            </w:r>
            <w:r>
              <w:rPr>
                <w:sz w:val="19"/>
              </w:rPr>
              <w:t>-</w:t>
            </w:r>
            <w:r>
              <w:rPr>
                <w:sz w:val="19"/>
              </w:rPr>
              <w:t> RT RIC</w:t>
            </w:r>
          </w:p>
        </w:tc>
        <w:tc>
          <w:tcPr>
            <w:tcW w:w="3080" w:type="dxa"/>
          </w:tcPr>
          <w:p>
            <w:pPr>
              <w:pStyle w:val="TableParagraph"/>
              <w:spacing w:line="256" w:lineRule="auto"/>
              <w:ind w:left="108"/>
              <w:rPr>
                <w:sz w:val="19"/>
              </w:rPr>
            </w:pPr>
            <w:r>
              <w:rPr>
                <w:sz w:val="19"/>
              </w:rPr>
              <w:t>Supported</w:t>
            </w:r>
            <w:r>
              <w:rPr>
                <w:spacing w:val="-11"/>
                <w:sz w:val="19"/>
              </w:rPr>
              <w:t> </w:t>
            </w:r>
            <w:r>
              <w:rPr>
                <w:sz w:val="19"/>
              </w:rPr>
              <w:t>SSB</w:t>
            </w:r>
            <w:r>
              <w:rPr>
                <w:spacing w:val="-9"/>
                <w:sz w:val="19"/>
              </w:rPr>
              <w:t> </w:t>
            </w:r>
            <w:r>
              <w:rPr>
                <w:sz w:val="19"/>
              </w:rPr>
              <w:t>and</w:t>
            </w:r>
            <w:r>
              <w:rPr>
                <w:spacing w:val="-9"/>
                <w:sz w:val="19"/>
              </w:rPr>
              <w:t> </w:t>
            </w:r>
            <w:r>
              <w:rPr>
                <w:sz w:val="19"/>
              </w:rPr>
              <w:t>CSI-RS</w:t>
            </w:r>
            <w:r>
              <w:rPr>
                <w:spacing w:val="-12"/>
                <w:sz w:val="19"/>
              </w:rPr>
              <w:t> </w:t>
            </w:r>
            <w:r>
              <w:rPr>
                <w:sz w:val="19"/>
              </w:rPr>
              <w:t>TRS configurations per cell</w:t>
            </w:r>
          </w:p>
        </w:tc>
        <w:tc>
          <w:tcPr>
            <w:tcW w:w="888" w:type="dxa"/>
          </w:tcPr>
          <w:p>
            <w:pPr>
              <w:pStyle w:val="TableParagraph"/>
              <w:ind w:left="11"/>
              <w:jc w:val="center"/>
              <w:rPr>
                <w:sz w:val="19"/>
              </w:rPr>
            </w:pPr>
            <w:r>
              <w:rPr>
                <w:spacing w:val="-10"/>
                <w:sz w:val="19"/>
              </w:rPr>
              <w:t>-</w:t>
            </w:r>
          </w:p>
        </w:tc>
        <w:tc>
          <w:tcPr>
            <w:tcW w:w="1381" w:type="dxa"/>
          </w:tcPr>
          <w:p>
            <w:pPr>
              <w:pStyle w:val="TableParagraph"/>
              <w:ind w:left="9" w:right="2"/>
              <w:jc w:val="center"/>
              <w:rPr>
                <w:sz w:val="19"/>
              </w:rPr>
            </w:pPr>
            <w:r>
              <w:rPr>
                <w:spacing w:val="-2"/>
                <w:sz w:val="19"/>
              </w:rPr>
              <w:t>Initialization</w:t>
            </w:r>
          </w:p>
        </w:tc>
        <w:tc>
          <w:tcPr>
            <w:tcW w:w="1860" w:type="dxa"/>
          </w:tcPr>
          <w:p>
            <w:pPr>
              <w:pStyle w:val="TableParagraph"/>
              <w:ind w:left="17" w:right="11"/>
              <w:jc w:val="center"/>
              <w:rPr>
                <w:sz w:val="19"/>
              </w:rPr>
            </w:pPr>
            <w:r>
              <w:rPr>
                <w:sz w:val="19"/>
              </w:rPr>
              <w:t>3GPP</w:t>
            </w:r>
            <w:r>
              <w:rPr>
                <w:spacing w:val="-12"/>
                <w:sz w:val="19"/>
              </w:rPr>
              <w:t> </w:t>
            </w:r>
            <w:r>
              <w:rPr>
                <w:sz w:val="19"/>
              </w:rPr>
              <w:t>TS</w:t>
            </w:r>
            <w:r>
              <w:rPr>
                <w:spacing w:val="-11"/>
                <w:sz w:val="19"/>
              </w:rPr>
              <w:t> </w:t>
            </w:r>
            <w:r>
              <w:rPr>
                <w:sz w:val="19"/>
              </w:rPr>
              <w:t>38.331</w:t>
            </w:r>
            <w:r>
              <w:rPr>
                <w:spacing w:val="-5"/>
                <w:sz w:val="19"/>
              </w:rPr>
              <w:t> </w:t>
            </w:r>
            <w:r>
              <w:rPr>
                <w:spacing w:val="-4"/>
                <w:sz w:val="19"/>
              </w:rPr>
              <w:t>[16]</w:t>
            </w:r>
          </w:p>
          <w:p>
            <w:pPr>
              <w:pStyle w:val="TableParagraph"/>
              <w:spacing w:before="14"/>
              <w:ind w:left="17" w:right="6"/>
              <w:jc w:val="center"/>
              <w:rPr>
                <w:sz w:val="19"/>
              </w:rPr>
            </w:pPr>
            <w:r>
              <w:rPr>
                <w:sz w:val="19"/>
              </w:rPr>
              <w:t>(Sec.</w:t>
            </w:r>
            <w:r>
              <w:rPr>
                <w:spacing w:val="-5"/>
                <w:sz w:val="19"/>
              </w:rPr>
              <w:t> </w:t>
            </w:r>
            <w:r>
              <w:rPr>
                <w:spacing w:val="-2"/>
                <w:sz w:val="19"/>
              </w:rPr>
              <w:t>6.3.2)</w:t>
            </w:r>
          </w:p>
        </w:tc>
      </w:tr>
      <w:tr>
        <w:trPr>
          <w:trHeight w:val="785" w:hRule="atLeast"/>
        </w:trPr>
        <w:tc>
          <w:tcPr>
            <w:tcW w:w="1018" w:type="dxa"/>
            <w:tcBorders>
              <w:bottom w:val="nil"/>
            </w:tcBorders>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line="256" w:lineRule="auto" w:before="14"/>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454" w:type="dxa"/>
            <w:tcBorders>
              <w:bottom w:val="nil"/>
            </w:tcBorders>
          </w:tcPr>
          <w:p>
            <w:pPr>
              <w:pStyle w:val="TableParagraph"/>
              <w:ind w:left="15" w:right="6"/>
              <w:jc w:val="center"/>
              <w:rPr>
                <w:sz w:val="19"/>
              </w:rPr>
            </w:pPr>
            <w:r>
              <w:rPr>
                <w:sz w:val="19"/>
              </w:rPr>
              <w:t>O-RU</w:t>
            </w:r>
            <w:r>
              <w:rPr>
                <w:spacing w:val="-6"/>
                <w:sz w:val="19"/>
              </w:rPr>
              <w:t> </w:t>
            </w:r>
            <w:r>
              <w:rPr>
                <w:sz w:val="19"/>
              </w:rPr>
              <w:t>/</w:t>
            </w:r>
            <w:r>
              <w:rPr>
                <w:spacing w:val="-5"/>
                <w:sz w:val="19"/>
              </w:rPr>
              <w:t> </w:t>
            </w:r>
            <w:r>
              <w:rPr>
                <w:sz w:val="19"/>
              </w:rPr>
              <w:t>O-DU</w:t>
            </w:r>
            <w:r>
              <w:rPr>
                <w:spacing w:val="-5"/>
                <w:sz w:val="19"/>
              </w:rPr>
              <w:t> </w:t>
            </w:r>
            <w:r>
              <w:rPr>
                <w:spacing w:val="-10"/>
                <w:sz w:val="19"/>
              </w:rPr>
              <w:t>/</w:t>
            </w:r>
          </w:p>
          <w:p>
            <w:pPr>
              <w:pStyle w:val="TableParagraph"/>
              <w:spacing w:before="14"/>
              <w:ind w:left="15" w:right="7"/>
              <w:jc w:val="center"/>
              <w:rPr>
                <w:sz w:val="19"/>
              </w:rPr>
            </w:pPr>
            <w:r>
              <w:rPr>
                <w:sz w:val="19"/>
              </w:rPr>
              <w:t>SMO</w:t>
            </w:r>
            <w:r>
              <w:rPr>
                <w:spacing w:val="-5"/>
                <w:sz w:val="19"/>
              </w:rPr>
              <w:t> </w:t>
            </w:r>
            <w:r>
              <w:rPr>
                <w:sz w:val="19"/>
              </w:rPr>
              <w:t>/</w:t>
            </w:r>
            <w:r>
              <w:rPr>
                <w:spacing w:val="-3"/>
                <w:sz w:val="19"/>
              </w:rPr>
              <w:t> </w:t>
            </w:r>
            <w:r>
              <w:rPr>
                <w:spacing w:val="-4"/>
                <w:sz w:val="19"/>
              </w:rPr>
              <w:t>rApp</w:t>
            </w:r>
          </w:p>
        </w:tc>
        <w:tc>
          <w:tcPr>
            <w:tcW w:w="3080" w:type="dxa"/>
            <w:tcBorders>
              <w:bottom w:val="nil"/>
            </w:tcBorders>
          </w:tcPr>
          <w:p>
            <w:pPr>
              <w:pStyle w:val="TableParagraph"/>
              <w:spacing w:line="256" w:lineRule="auto"/>
              <w:ind w:left="108" w:right="121"/>
              <w:rPr>
                <w:sz w:val="19"/>
              </w:rPr>
            </w:pPr>
            <w:r>
              <w:rPr>
                <w:sz w:val="19"/>
              </w:rPr>
              <w:t>O-RU</w:t>
            </w:r>
            <w:r>
              <w:rPr>
                <w:spacing w:val="-12"/>
                <w:sz w:val="19"/>
              </w:rPr>
              <w:t> </w:t>
            </w:r>
            <w:r>
              <w:rPr>
                <w:sz w:val="19"/>
              </w:rPr>
              <w:t>reports</w:t>
            </w:r>
            <w:r>
              <w:rPr>
                <w:spacing w:val="-12"/>
                <w:sz w:val="19"/>
              </w:rPr>
              <w:t> </w:t>
            </w:r>
            <w:r>
              <w:rPr>
                <w:sz w:val="19"/>
              </w:rPr>
              <w:t>all</w:t>
            </w:r>
            <w:r>
              <w:rPr>
                <w:spacing w:val="-11"/>
                <w:sz w:val="19"/>
              </w:rPr>
              <w:t> </w:t>
            </w:r>
            <w:r>
              <w:rPr>
                <w:sz w:val="19"/>
              </w:rPr>
              <w:t>offered</w:t>
            </w:r>
            <w:r>
              <w:rPr>
                <w:spacing w:val="-12"/>
                <w:sz w:val="19"/>
              </w:rPr>
              <w:t> </w:t>
            </w:r>
            <w:r>
              <w:rPr>
                <w:sz w:val="19"/>
              </w:rPr>
              <w:t>Tx/Rx </w:t>
            </w:r>
            <w:r>
              <w:rPr>
                <w:spacing w:val="-2"/>
                <w:sz w:val="19"/>
              </w:rPr>
              <w:t>Arrays</w:t>
            </w:r>
          </w:p>
        </w:tc>
        <w:tc>
          <w:tcPr>
            <w:tcW w:w="888" w:type="dxa"/>
            <w:tcBorders>
              <w:bottom w:val="nil"/>
            </w:tcBorders>
          </w:tcPr>
          <w:p>
            <w:pPr>
              <w:pStyle w:val="TableParagraph"/>
              <w:ind w:left="11" w:right="3"/>
              <w:jc w:val="center"/>
              <w:rPr>
                <w:sz w:val="19"/>
              </w:rPr>
            </w:pPr>
            <w:r>
              <w:rPr>
                <w:spacing w:val="-4"/>
                <w:sz w:val="19"/>
              </w:rPr>
              <w:t>file</w:t>
            </w:r>
          </w:p>
        </w:tc>
        <w:tc>
          <w:tcPr>
            <w:tcW w:w="1381" w:type="dxa"/>
            <w:tcBorders>
              <w:bottom w:val="nil"/>
            </w:tcBorders>
          </w:tcPr>
          <w:p>
            <w:pPr>
              <w:pStyle w:val="TableParagraph"/>
              <w:ind w:left="9" w:right="2"/>
              <w:jc w:val="center"/>
              <w:rPr>
                <w:sz w:val="19"/>
              </w:rPr>
            </w:pPr>
            <w:r>
              <w:rPr>
                <w:spacing w:val="-2"/>
                <w:sz w:val="19"/>
              </w:rPr>
              <w:t>Initialization</w:t>
            </w:r>
          </w:p>
        </w:tc>
        <w:tc>
          <w:tcPr>
            <w:tcW w:w="1860" w:type="dxa"/>
            <w:tcBorders>
              <w:bottom w:val="nil"/>
            </w:tcBorders>
          </w:tcPr>
          <w:p>
            <w:pPr>
              <w:pStyle w:val="TableParagraph"/>
              <w:spacing w:line="256" w:lineRule="auto"/>
              <w:ind w:left="338" w:right="325" w:hanging="3"/>
              <w:jc w:val="both"/>
              <w:rPr>
                <w:sz w:val="19"/>
              </w:rPr>
            </w:pPr>
            <w:r>
              <w:rPr>
                <w:sz w:val="19"/>
              </w:rPr>
              <w:t>New</w:t>
            </w:r>
            <w:r>
              <w:rPr>
                <w:spacing w:val="-12"/>
                <w:sz w:val="19"/>
              </w:rPr>
              <w:t> </w:t>
            </w:r>
            <w:r>
              <w:rPr>
                <w:sz w:val="19"/>
              </w:rPr>
              <w:t>Definition required in O- </w:t>
            </w:r>
            <w:r>
              <w:rPr>
                <w:spacing w:val="-2"/>
                <w:sz w:val="19"/>
              </w:rPr>
              <w:t>RAN.WG5.MP</w:t>
            </w:r>
          </w:p>
        </w:tc>
      </w:tr>
      <w:tr>
        <w:trPr>
          <w:trHeight w:val="645" w:hRule="atLeast"/>
        </w:trPr>
        <w:tc>
          <w:tcPr>
            <w:tcW w:w="1018" w:type="dxa"/>
            <w:tcBorders>
              <w:top w:val="nil"/>
              <w:bottom w:val="nil"/>
            </w:tcBorders>
          </w:tcPr>
          <w:p>
            <w:pPr>
              <w:pStyle w:val="TableParagraph"/>
              <w:ind w:left="0"/>
              <w:rPr>
                <w:sz w:val="18"/>
              </w:rPr>
            </w:pPr>
          </w:p>
        </w:tc>
        <w:tc>
          <w:tcPr>
            <w:tcW w:w="1454" w:type="dxa"/>
            <w:tcBorders>
              <w:top w:val="nil"/>
              <w:bottom w:val="nil"/>
            </w:tcBorders>
          </w:tcPr>
          <w:p>
            <w:pPr>
              <w:pStyle w:val="TableParagraph"/>
              <w:ind w:left="0"/>
              <w:rPr>
                <w:sz w:val="18"/>
              </w:rPr>
            </w:pPr>
          </w:p>
        </w:tc>
        <w:tc>
          <w:tcPr>
            <w:tcW w:w="3080" w:type="dxa"/>
            <w:tcBorders>
              <w:top w:val="nil"/>
              <w:bottom w:val="nil"/>
            </w:tcBorders>
          </w:tcPr>
          <w:p>
            <w:pPr>
              <w:pStyle w:val="TableParagraph"/>
              <w:ind w:left="0"/>
              <w:rPr>
                <w:sz w:val="18"/>
              </w:rPr>
            </w:pPr>
          </w:p>
        </w:tc>
        <w:tc>
          <w:tcPr>
            <w:tcW w:w="888" w:type="dxa"/>
            <w:tcBorders>
              <w:top w:val="nil"/>
              <w:bottom w:val="nil"/>
            </w:tcBorders>
          </w:tcPr>
          <w:p>
            <w:pPr>
              <w:pStyle w:val="TableParagraph"/>
              <w:ind w:left="0"/>
              <w:rPr>
                <w:sz w:val="18"/>
              </w:rPr>
            </w:pPr>
          </w:p>
        </w:tc>
        <w:tc>
          <w:tcPr>
            <w:tcW w:w="1381" w:type="dxa"/>
            <w:tcBorders>
              <w:top w:val="nil"/>
              <w:bottom w:val="nil"/>
            </w:tcBorders>
          </w:tcPr>
          <w:p>
            <w:pPr>
              <w:pStyle w:val="TableParagraph"/>
              <w:ind w:left="0"/>
              <w:rPr>
                <w:sz w:val="18"/>
              </w:rPr>
            </w:pPr>
          </w:p>
        </w:tc>
        <w:tc>
          <w:tcPr>
            <w:tcW w:w="1860" w:type="dxa"/>
            <w:tcBorders>
              <w:top w:val="nil"/>
              <w:bottom w:val="nil"/>
            </w:tcBorders>
          </w:tcPr>
          <w:p>
            <w:pPr>
              <w:pStyle w:val="TableParagraph"/>
              <w:spacing w:line="256" w:lineRule="auto" w:before="93"/>
              <w:ind w:left="242" w:right="228" w:firstLine="170"/>
              <w:rPr>
                <w:sz w:val="19"/>
              </w:rPr>
            </w:pPr>
            <w:r>
              <w:rPr>
                <w:spacing w:val="-2"/>
                <w:sz w:val="19"/>
              </w:rPr>
              <w:t>o-ran-uplane- </w:t>
            </w:r>
            <w:r>
              <w:rPr>
                <w:sz w:val="19"/>
              </w:rPr>
              <w:t>conf.yang</w:t>
            </w:r>
            <w:r>
              <w:rPr>
                <w:spacing w:val="-12"/>
                <w:sz w:val="19"/>
              </w:rPr>
              <w:t> </w:t>
            </w:r>
            <w:r>
              <w:rPr>
                <w:sz w:val="19"/>
              </w:rPr>
              <w:t>module</w:t>
            </w:r>
          </w:p>
        </w:tc>
      </w:tr>
      <w:tr>
        <w:trPr>
          <w:trHeight w:val="970" w:hRule="atLeast"/>
        </w:trPr>
        <w:tc>
          <w:tcPr>
            <w:tcW w:w="1018" w:type="dxa"/>
            <w:tcBorders>
              <w:top w:val="nil"/>
            </w:tcBorders>
          </w:tcPr>
          <w:p>
            <w:pPr>
              <w:pStyle w:val="TableParagraph"/>
              <w:ind w:left="0"/>
              <w:rPr>
                <w:sz w:val="18"/>
              </w:rPr>
            </w:pPr>
          </w:p>
        </w:tc>
        <w:tc>
          <w:tcPr>
            <w:tcW w:w="1454" w:type="dxa"/>
            <w:tcBorders>
              <w:top w:val="nil"/>
            </w:tcBorders>
          </w:tcPr>
          <w:p>
            <w:pPr>
              <w:pStyle w:val="TableParagraph"/>
              <w:ind w:left="0"/>
              <w:rPr>
                <w:sz w:val="18"/>
              </w:rPr>
            </w:pPr>
          </w:p>
        </w:tc>
        <w:tc>
          <w:tcPr>
            <w:tcW w:w="3080" w:type="dxa"/>
            <w:tcBorders>
              <w:top w:val="nil"/>
            </w:tcBorders>
          </w:tcPr>
          <w:p>
            <w:pPr>
              <w:pStyle w:val="TableParagraph"/>
              <w:ind w:left="0"/>
              <w:rPr>
                <w:sz w:val="18"/>
              </w:rPr>
            </w:pPr>
          </w:p>
        </w:tc>
        <w:tc>
          <w:tcPr>
            <w:tcW w:w="888" w:type="dxa"/>
            <w:tcBorders>
              <w:top w:val="nil"/>
            </w:tcBorders>
          </w:tcPr>
          <w:p>
            <w:pPr>
              <w:pStyle w:val="TableParagraph"/>
              <w:ind w:left="0"/>
              <w:rPr>
                <w:sz w:val="18"/>
              </w:rPr>
            </w:pPr>
          </w:p>
        </w:tc>
        <w:tc>
          <w:tcPr>
            <w:tcW w:w="1381" w:type="dxa"/>
            <w:tcBorders>
              <w:top w:val="nil"/>
            </w:tcBorders>
          </w:tcPr>
          <w:p>
            <w:pPr>
              <w:pStyle w:val="TableParagraph"/>
              <w:ind w:left="0"/>
              <w:rPr>
                <w:sz w:val="18"/>
              </w:rPr>
            </w:pPr>
          </w:p>
        </w:tc>
        <w:tc>
          <w:tcPr>
            <w:tcW w:w="1860" w:type="dxa"/>
            <w:tcBorders>
              <w:top w:val="nil"/>
            </w:tcBorders>
          </w:tcPr>
          <w:p>
            <w:pPr>
              <w:pStyle w:val="TableParagraph"/>
              <w:spacing w:line="256" w:lineRule="auto" w:before="93"/>
              <w:ind w:left="208" w:right="199" w:firstLine="3"/>
              <w:jc w:val="center"/>
              <w:rPr>
                <w:sz w:val="19"/>
              </w:rPr>
            </w:pPr>
            <w:r>
              <w:rPr>
                <w:spacing w:val="-2"/>
                <w:sz w:val="19"/>
              </w:rPr>
              <w:t>o-ran- beamforming.yang module</w:t>
            </w:r>
          </w:p>
        </w:tc>
      </w:tr>
      <w:tr>
        <w:trPr>
          <w:trHeight w:val="788" w:hRule="atLeast"/>
        </w:trPr>
        <w:tc>
          <w:tcPr>
            <w:tcW w:w="1018" w:type="dxa"/>
            <w:tcBorders>
              <w:bottom w:val="nil"/>
            </w:tcBorders>
          </w:tcPr>
          <w:p>
            <w:pPr>
              <w:pStyle w:val="TableParagraph"/>
              <w:spacing w:before="2"/>
              <w:ind w:left="12" w:right="4"/>
              <w:jc w:val="center"/>
              <w:rPr>
                <w:sz w:val="19"/>
              </w:rPr>
            </w:pPr>
            <w:r>
              <w:rPr>
                <w:sz w:val="19"/>
              </w:rPr>
              <w:t>O-FH</w:t>
            </w:r>
            <w:r>
              <w:rPr>
                <w:spacing w:val="-8"/>
                <w:sz w:val="19"/>
              </w:rPr>
              <w:t> </w:t>
            </w:r>
            <w:r>
              <w:rPr>
                <w:spacing w:val="-5"/>
                <w:sz w:val="19"/>
              </w:rPr>
              <w:t>(M-</w:t>
            </w:r>
          </w:p>
          <w:p>
            <w:pPr>
              <w:pStyle w:val="TableParagraph"/>
              <w:spacing w:before="14"/>
              <w:ind w:left="12" w:right="2"/>
              <w:jc w:val="center"/>
              <w:rPr>
                <w:sz w:val="19"/>
              </w:rPr>
            </w:pPr>
            <w:r>
              <w:rPr>
                <w:spacing w:val="-2"/>
                <w:sz w:val="19"/>
              </w:rPr>
              <w:t>Plane)</w:t>
            </w:r>
          </w:p>
        </w:tc>
        <w:tc>
          <w:tcPr>
            <w:tcW w:w="1454" w:type="dxa"/>
            <w:tcBorders>
              <w:bottom w:val="nil"/>
            </w:tcBorders>
          </w:tcPr>
          <w:p>
            <w:pPr>
              <w:pStyle w:val="TableParagraph"/>
              <w:spacing w:before="2"/>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tc>
        <w:tc>
          <w:tcPr>
            <w:tcW w:w="3080" w:type="dxa"/>
            <w:tcBorders>
              <w:bottom w:val="nil"/>
            </w:tcBorders>
          </w:tcPr>
          <w:p>
            <w:pPr>
              <w:pStyle w:val="TableParagraph"/>
              <w:spacing w:line="256" w:lineRule="auto" w:before="2"/>
              <w:ind w:left="108" w:right="121"/>
              <w:rPr>
                <w:sz w:val="19"/>
              </w:rPr>
            </w:pPr>
            <w:r>
              <w:rPr>
                <w:sz w:val="19"/>
              </w:rPr>
              <w:t>O-RU</w:t>
            </w:r>
            <w:r>
              <w:rPr>
                <w:spacing w:val="-12"/>
                <w:sz w:val="19"/>
              </w:rPr>
              <w:t> </w:t>
            </w:r>
            <w:r>
              <w:rPr>
                <w:sz w:val="19"/>
              </w:rPr>
              <w:t>reports</w:t>
            </w:r>
            <w:r>
              <w:rPr>
                <w:spacing w:val="-12"/>
                <w:sz w:val="19"/>
              </w:rPr>
              <w:t> </w:t>
            </w:r>
            <w:r>
              <w:rPr>
                <w:sz w:val="19"/>
              </w:rPr>
              <w:t>all</w:t>
            </w:r>
            <w:r>
              <w:rPr>
                <w:spacing w:val="-11"/>
                <w:sz w:val="19"/>
              </w:rPr>
              <w:t> </w:t>
            </w:r>
            <w:r>
              <w:rPr>
                <w:sz w:val="19"/>
              </w:rPr>
              <w:t>offered</w:t>
            </w:r>
            <w:r>
              <w:rPr>
                <w:spacing w:val="-12"/>
                <w:sz w:val="19"/>
              </w:rPr>
              <w:t> </w:t>
            </w:r>
            <w:r>
              <w:rPr>
                <w:sz w:val="19"/>
              </w:rPr>
              <w:t>Tx/Rx </w:t>
            </w:r>
            <w:r>
              <w:rPr>
                <w:spacing w:val="-2"/>
                <w:sz w:val="19"/>
              </w:rPr>
              <w:t>Arrays</w:t>
            </w:r>
          </w:p>
        </w:tc>
        <w:tc>
          <w:tcPr>
            <w:tcW w:w="888" w:type="dxa"/>
            <w:tcBorders>
              <w:bottom w:val="nil"/>
            </w:tcBorders>
          </w:tcPr>
          <w:p>
            <w:pPr>
              <w:pStyle w:val="TableParagraph"/>
              <w:spacing w:line="256" w:lineRule="auto" w:before="2"/>
              <w:ind w:left="257" w:right="185" w:hanging="58"/>
              <w:rPr>
                <w:sz w:val="19"/>
              </w:rPr>
            </w:pPr>
            <w:r>
              <w:rPr>
                <w:spacing w:val="-2"/>
                <w:sz w:val="19"/>
              </w:rPr>
              <w:t>values </w:t>
            </w:r>
            <w:r>
              <w:rPr>
                <w:sz w:val="19"/>
              </w:rPr>
              <w:t>in IE</w:t>
            </w:r>
          </w:p>
        </w:tc>
        <w:tc>
          <w:tcPr>
            <w:tcW w:w="1381" w:type="dxa"/>
            <w:tcBorders>
              <w:bottom w:val="nil"/>
            </w:tcBorders>
          </w:tcPr>
          <w:p>
            <w:pPr>
              <w:pStyle w:val="TableParagraph"/>
              <w:spacing w:before="2"/>
              <w:ind w:left="9" w:right="2"/>
              <w:jc w:val="center"/>
              <w:rPr>
                <w:sz w:val="19"/>
              </w:rPr>
            </w:pPr>
            <w:r>
              <w:rPr>
                <w:spacing w:val="-2"/>
                <w:sz w:val="19"/>
              </w:rPr>
              <w:t>Initialization</w:t>
            </w:r>
          </w:p>
        </w:tc>
        <w:tc>
          <w:tcPr>
            <w:tcW w:w="1860" w:type="dxa"/>
            <w:tcBorders>
              <w:bottom w:val="nil"/>
            </w:tcBorders>
          </w:tcPr>
          <w:p>
            <w:pPr>
              <w:pStyle w:val="TableParagraph"/>
              <w:spacing w:line="256" w:lineRule="auto" w:before="2"/>
              <w:ind w:left="338" w:right="325" w:hanging="3"/>
              <w:jc w:val="both"/>
              <w:rPr>
                <w:sz w:val="19"/>
              </w:rPr>
            </w:pPr>
            <w:r>
              <w:rPr>
                <w:sz w:val="19"/>
              </w:rPr>
              <w:t>New</w:t>
            </w:r>
            <w:r>
              <w:rPr>
                <w:spacing w:val="-12"/>
                <w:sz w:val="19"/>
              </w:rPr>
              <w:t> </w:t>
            </w:r>
            <w:r>
              <w:rPr>
                <w:sz w:val="19"/>
              </w:rPr>
              <w:t>Definition required in O- </w:t>
            </w:r>
            <w:r>
              <w:rPr>
                <w:spacing w:val="-2"/>
                <w:sz w:val="19"/>
              </w:rPr>
              <w:t>RAN.WG4.MP</w:t>
            </w:r>
          </w:p>
        </w:tc>
      </w:tr>
      <w:tr>
        <w:trPr>
          <w:trHeight w:val="645" w:hRule="atLeast"/>
        </w:trPr>
        <w:tc>
          <w:tcPr>
            <w:tcW w:w="1018" w:type="dxa"/>
            <w:tcBorders>
              <w:top w:val="nil"/>
              <w:bottom w:val="nil"/>
            </w:tcBorders>
          </w:tcPr>
          <w:p>
            <w:pPr>
              <w:pStyle w:val="TableParagraph"/>
              <w:ind w:left="0"/>
              <w:rPr>
                <w:sz w:val="18"/>
              </w:rPr>
            </w:pPr>
          </w:p>
        </w:tc>
        <w:tc>
          <w:tcPr>
            <w:tcW w:w="1454" w:type="dxa"/>
            <w:tcBorders>
              <w:top w:val="nil"/>
              <w:bottom w:val="nil"/>
            </w:tcBorders>
          </w:tcPr>
          <w:p>
            <w:pPr>
              <w:pStyle w:val="TableParagraph"/>
              <w:ind w:left="0"/>
              <w:rPr>
                <w:sz w:val="18"/>
              </w:rPr>
            </w:pPr>
          </w:p>
        </w:tc>
        <w:tc>
          <w:tcPr>
            <w:tcW w:w="3080" w:type="dxa"/>
            <w:tcBorders>
              <w:top w:val="nil"/>
              <w:bottom w:val="nil"/>
            </w:tcBorders>
          </w:tcPr>
          <w:p>
            <w:pPr>
              <w:pStyle w:val="TableParagraph"/>
              <w:ind w:left="0"/>
              <w:rPr>
                <w:sz w:val="18"/>
              </w:rPr>
            </w:pPr>
          </w:p>
        </w:tc>
        <w:tc>
          <w:tcPr>
            <w:tcW w:w="888" w:type="dxa"/>
            <w:tcBorders>
              <w:top w:val="nil"/>
              <w:bottom w:val="nil"/>
            </w:tcBorders>
          </w:tcPr>
          <w:p>
            <w:pPr>
              <w:pStyle w:val="TableParagraph"/>
              <w:ind w:left="0"/>
              <w:rPr>
                <w:sz w:val="18"/>
              </w:rPr>
            </w:pPr>
          </w:p>
        </w:tc>
        <w:tc>
          <w:tcPr>
            <w:tcW w:w="1381" w:type="dxa"/>
            <w:tcBorders>
              <w:top w:val="nil"/>
              <w:bottom w:val="nil"/>
            </w:tcBorders>
          </w:tcPr>
          <w:p>
            <w:pPr>
              <w:pStyle w:val="TableParagraph"/>
              <w:ind w:left="0"/>
              <w:rPr>
                <w:sz w:val="18"/>
              </w:rPr>
            </w:pPr>
          </w:p>
        </w:tc>
        <w:tc>
          <w:tcPr>
            <w:tcW w:w="1860" w:type="dxa"/>
            <w:tcBorders>
              <w:top w:val="nil"/>
              <w:bottom w:val="nil"/>
            </w:tcBorders>
          </w:tcPr>
          <w:p>
            <w:pPr>
              <w:pStyle w:val="TableParagraph"/>
              <w:spacing w:line="256" w:lineRule="auto" w:before="93"/>
              <w:ind w:left="242" w:right="228" w:firstLine="170"/>
              <w:rPr>
                <w:sz w:val="19"/>
              </w:rPr>
            </w:pPr>
            <w:r>
              <w:rPr>
                <w:spacing w:val="-2"/>
                <w:sz w:val="19"/>
              </w:rPr>
              <w:t>o-ran-uplane- </w:t>
            </w:r>
            <w:r>
              <w:rPr>
                <w:sz w:val="19"/>
              </w:rPr>
              <w:t>conf.yang</w:t>
            </w:r>
            <w:r>
              <w:rPr>
                <w:spacing w:val="-12"/>
                <w:sz w:val="19"/>
              </w:rPr>
              <w:t> </w:t>
            </w:r>
            <w:r>
              <w:rPr>
                <w:sz w:val="19"/>
              </w:rPr>
              <w:t>module</w:t>
            </w:r>
          </w:p>
        </w:tc>
      </w:tr>
      <w:tr>
        <w:trPr>
          <w:trHeight w:val="973" w:hRule="atLeast"/>
        </w:trPr>
        <w:tc>
          <w:tcPr>
            <w:tcW w:w="1018" w:type="dxa"/>
            <w:tcBorders>
              <w:top w:val="nil"/>
            </w:tcBorders>
          </w:tcPr>
          <w:p>
            <w:pPr>
              <w:pStyle w:val="TableParagraph"/>
              <w:ind w:left="0"/>
              <w:rPr>
                <w:sz w:val="18"/>
              </w:rPr>
            </w:pPr>
          </w:p>
        </w:tc>
        <w:tc>
          <w:tcPr>
            <w:tcW w:w="1454" w:type="dxa"/>
            <w:tcBorders>
              <w:top w:val="nil"/>
            </w:tcBorders>
          </w:tcPr>
          <w:p>
            <w:pPr>
              <w:pStyle w:val="TableParagraph"/>
              <w:ind w:left="0"/>
              <w:rPr>
                <w:sz w:val="18"/>
              </w:rPr>
            </w:pPr>
          </w:p>
        </w:tc>
        <w:tc>
          <w:tcPr>
            <w:tcW w:w="3080" w:type="dxa"/>
            <w:tcBorders>
              <w:top w:val="nil"/>
            </w:tcBorders>
          </w:tcPr>
          <w:p>
            <w:pPr>
              <w:pStyle w:val="TableParagraph"/>
              <w:ind w:left="0"/>
              <w:rPr>
                <w:sz w:val="18"/>
              </w:rPr>
            </w:pPr>
          </w:p>
        </w:tc>
        <w:tc>
          <w:tcPr>
            <w:tcW w:w="888" w:type="dxa"/>
            <w:tcBorders>
              <w:top w:val="nil"/>
            </w:tcBorders>
          </w:tcPr>
          <w:p>
            <w:pPr>
              <w:pStyle w:val="TableParagraph"/>
              <w:ind w:left="0"/>
              <w:rPr>
                <w:sz w:val="18"/>
              </w:rPr>
            </w:pPr>
          </w:p>
        </w:tc>
        <w:tc>
          <w:tcPr>
            <w:tcW w:w="1381" w:type="dxa"/>
            <w:tcBorders>
              <w:top w:val="nil"/>
            </w:tcBorders>
          </w:tcPr>
          <w:p>
            <w:pPr>
              <w:pStyle w:val="TableParagraph"/>
              <w:ind w:left="0"/>
              <w:rPr>
                <w:sz w:val="18"/>
              </w:rPr>
            </w:pPr>
          </w:p>
        </w:tc>
        <w:tc>
          <w:tcPr>
            <w:tcW w:w="1860" w:type="dxa"/>
            <w:tcBorders>
              <w:top w:val="nil"/>
            </w:tcBorders>
          </w:tcPr>
          <w:p>
            <w:pPr>
              <w:pStyle w:val="TableParagraph"/>
              <w:spacing w:line="256" w:lineRule="auto" w:before="93"/>
              <w:ind w:left="208" w:right="199" w:firstLine="3"/>
              <w:jc w:val="center"/>
              <w:rPr>
                <w:sz w:val="19"/>
              </w:rPr>
            </w:pPr>
            <w:r>
              <w:rPr>
                <w:spacing w:val="-2"/>
                <w:sz w:val="19"/>
              </w:rPr>
              <w:t>o-ran- beamforming.yang module</w:t>
            </w:r>
          </w:p>
        </w:tc>
      </w:tr>
    </w:tbl>
    <w:p>
      <w:pPr>
        <w:spacing w:after="0" w:line="256" w:lineRule="auto"/>
        <w:jc w:val="center"/>
        <w:rPr>
          <w:sz w:val="19"/>
        </w:rPr>
        <w:sectPr>
          <w:pgSz w:w="11910" w:h="16850"/>
          <w:pgMar w:header="864" w:footer="279" w:top="1520" w:bottom="460" w:left="640" w:right="640"/>
        </w:sectPr>
      </w:pPr>
    </w:p>
    <w:p>
      <w:pPr>
        <w:pStyle w:val="BodyText"/>
        <w:spacing w:before="54"/>
        <w:ind w:left="493"/>
      </w:pPr>
      <w:r>
        <w:rPr/>
        <w:t>AI/ML</w:t>
      </w:r>
      <w:r>
        <w:rPr>
          <w:spacing w:val="-12"/>
        </w:rPr>
        <w:t> </w:t>
      </w:r>
      <w:r>
        <w:rPr/>
        <w:t>Model</w:t>
      </w:r>
      <w:r>
        <w:rPr>
          <w:spacing w:val="-7"/>
        </w:rPr>
        <w:t> </w:t>
      </w:r>
      <w:r>
        <w:rPr>
          <w:spacing w:val="-2"/>
        </w:rPr>
        <w:t>Training:</w:t>
      </w:r>
    </w:p>
    <w:p>
      <w:pPr>
        <w:pStyle w:val="Heading5"/>
        <w:spacing w:before="238"/>
      </w:pPr>
      <w:r>
        <w:rPr/>
        <w:t>Table</w:t>
      </w:r>
      <w:r>
        <w:rPr>
          <w:spacing w:val="-11"/>
        </w:rPr>
        <w:t> </w:t>
      </w:r>
      <w:r>
        <w:rPr/>
        <w:t>6.2.2.3-2:</w:t>
      </w:r>
      <w:r>
        <w:rPr>
          <w:spacing w:val="-16"/>
        </w:rPr>
        <w:t> </w:t>
      </w:r>
      <w:r>
        <w:rPr/>
        <w:t>AI/ML</w:t>
      </w:r>
      <w:r>
        <w:rPr>
          <w:spacing w:val="-13"/>
        </w:rPr>
        <w:t> </w:t>
      </w:r>
      <w:r>
        <w:rPr/>
        <w:t>Model</w:t>
      </w:r>
      <w:r>
        <w:rPr>
          <w:spacing w:val="-8"/>
        </w:rPr>
        <w:t> </w:t>
      </w:r>
      <w:r>
        <w:rPr>
          <w:spacing w:val="-2"/>
        </w:rPr>
        <w:t>Training</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358"/>
        <w:gridCol w:w="3262"/>
        <w:gridCol w:w="849"/>
        <w:gridCol w:w="1133"/>
        <w:gridCol w:w="2059"/>
      </w:tblGrid>
      <w:tr>
        <w:trPr>
          <w:trHeight w:val="385" w:hRule="atLeast"/>
        </w:trPr>
        <w:tc>
          <w:tcPr>
            <w:tcW w:w="9679" w:type="dxa"/>
            <w:gridSpan w:val="6"/>
            <w:shd w:val="clear" w:color="auto" w:fill="E7E6E6"/>
          </w:tcPr>
          <w:p>
            <w:pPr>
              <w:pStyle w:val="TableParagraph"/>
              <w:ind w:left="7"/>
              <w:jc w:val="center"/>
              <w:rPr>
                <w:b/>
                <w:sz w:val="19"/>
              </w:rPr>
            </w:pPr>
            <w:r>
              <w:rPr>
                <w:b/>
                <w:sz w:val="19"/>
              </w:rPr>
              <w:t>Input</w:t>
            </w:r>
            <w:r>
              <w:rPr>
                <w:b/>
                <w:spacing w:val="-6"/>
                <w:sz w:val="19"/>
              </w:rPr>
              <w:t> </w:t>
            </w:r>
            <w:r>
              <w:rPr>
                <w:b/>
                <w:spacing w:val="-4"/>
                <w:sz w:val="19"/>
              </w:rPr>
              <w:t>Data</w:t>
            </w:r>
          </w:p>
        </w:tc>
      </w:tr>
      <w:tr>
        <w:trPr>
          <w:trHeight w:val="628"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358" w:type="dxa"/>
            <w:shd w:val="clear" w:color="auto" w:fill="E7E6E6"/>
          </w:tcPr>
          <w:p>
            <w:pPr>
              <w:pStyle w:val="TableParagraph"/>
              <w:spacing w:line="256" w:lineRule="auto"/>
              <w:ind w:left="412" w:right="331" w:hanging="63"/>
              <w:rPr>
                <w:b/>
                <w:sz w:val="19"/>
              </w:rPr>
            </w:pPr>
            <w:r>
              <w:rPr>
                <w:b/>
                <w:sz w:val="19"/>
              </w:rPr>
              <w:t>Source</w:t>
            </w:r>
            <w:r>
              <w:rPr>
                <w:b/>
                <w:spacing w:val="-12"/>
                <w:sz w:val="19"/>
              </w:rPr>
              <w:t> </w:t>
            </w:r>
            <w:r>
              <w:rPr>
                <w:b/>
                <w:sz w:val="19"/>
              </w:rPr>
              <w:t>/ </w:t>
            </w:r>
            <w:r>
              <w:rPr>
                <w:b/>
                <w:spacing w:val="-2"/>
                <w:sz w:val="19"/>
              </w:rPr>
              <w:t>Target</w:t>
            </w:r>
          </w:p>
        </w:tc>
        <w:tc>
          <w:tcPr>
            <w:tcW w:w="3262" w:type="dxa"/>
            <w:shd w:val="clear" w:color="auto" w:fill="E7E6E6"/>
          </w:tcPr>
          <w:p>
            <w:pPr>
              <w:pStyle w:val="TableParagraph"/>
              <w:ind w:left="898"/>
              <w:rPr>
                <w:b/>
                <w:sz w:val="19"/>
              </w:rPr>
            </w:pPr>
            <w:r>
              <w:rPr>
                <w:b/>
                <w:spacing w:val="-2"/>
                <w:sz w:val="19"/>
              </w:rPr>
              <w:t>Name/Description</w:t>
            </w:r>
          </w:p>
        </w:tc>
        <w:tc>
          <w:tcPr>
            <w:tcW w:w="849" w:type="dxa"/>
            <w:shd w:val="clear" w:color="auto" w:fill="E7E6E6"/>
          </w:tcPr>
          <w:p>
            <w:pPr>
              <w:pStyle w:val="TableParagraph"/>
              <w:ind w:left="15" w:right="3"/>
              <w:jc w:val="center"/>
              <w:rPr>
                <w:b/>
                <w:sz w:val="19"/>
              </w:rPr>
            </w:pPr>
            <w:r>
              <w:rPr>
                <w:b/>
                <w:spacing w:val="-2"/>
                <w:sz w:val="19"/>
              </w:rPr>
              <w:t>Units</w:t>
            </w:r>
          </w:p>
        </w:tc>
        <w:tc>
          <w:tcPr>
            <w:tcW w:w="1133" w:type="dxa"/>
            <w:shd w:val="clear" w:color="auto" w:fill="E7E6E6"/>
          </w:tcPr>
          <w:p>
            <w:pPr>
              <w:pStyle w:val="TableParagraph"/>
              <w:ind w:left="299" w:right="144" w:hanging="144"/>
              <w:rPr>
                <w:b/>
                <w:sz w:val="19"/>
              </w:rPr>
            </w:pPr>
            <w:r>
              <w:rPr>
                <w:b/>
                <w:spacing w:val="-2"/>
                <w:sz w:val="19"/>
              </w:rPr>
              <w:t>Reporting Period</w:t>
            </w:r>
          </w:p>
        </w:tc>
        <w:tc>
          <w:tcPr>
            <w:tcW w:w="2059" w:type="dxa"/>
            <w:shd w:val="clear" w:color="auto" w:fill="E7E6E6"/>
          </w:tcPr>
          <w:p>
            <w:pPr>
              <w:pStyle w:val="TableParagraph"/>
              <w:spacing w:line="256" w:lineRule="auto"/>
              <w:ind w:left="587" w:right="76" w:hanging="96"/>
              <w:rPr>
                <w:b/>
                <w:sz w:val="19"/>
              </w:rPr>
            </w:pPr>
            <w:r>
              <w:rPr>
                <w:b/>
                <w:spacing w:val="-2"/>
                <w:sz w:val="19"/>
              </w:rPr>
              <w:t>Existing/New Definitions</w:t>
            </w:r>
          </w:p>
        </w:tc>
      </w:tr>
      <w:tr>
        <w:trPr>
          <w:trHeight w:val="126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spacing w:line="256" w:lineRule="auto"/>
              <w:ind w:left="108" w:right="134"/>
              <w:rPr>
                <w:sz w:val="19"/>
              </w:rPr>
            </w:pPr>
            <w:r>
              <w:rPr>
                <w:sz w:val="19"/>
              </w:rPr>
              <w:t>DL PDCP SDU Data Volume per interface</w:t>
            </w:r>
            <w:r>
              <w:rPr>
                <w:spacing w:val="-12"/>
                <w:sz w:val="19"/>
              </w:rPr>
              <w:t> </w:t>
            </w:r>
            <w:r>
              <w:rPr>
                <w:sz w:val="19"/>
              </w:rPr>
              <w:t>(Data</w:t>
            </w:r>
            <w:r>
              <w:rPr>
                <w:spacing w:val="-12"/>
                <w:sz w:val="19"/>
              </w:rPr>
              <w:t> </w:t>
            </w:r>
            <w:r>
              <w:rPr>
                <w:sz w:val="19"/>
              </w:rPr>
              <w:t>Volume</w:t>
            </w:r>
            <w:r>
              <w:rPr>
                <w:spacing w:val="-12"/>
                <w:sz w:val="19"/>
              </w:rPr>
              <w:t> </w:t>
            </w:r>
            <w:r>
              <w:rPr>
                <w:sz w:val="19"/>
              </w:rPr>
              <w:t>in</w:t>
            </w:r>
            <w:r>
              <w:rPr>
                <w:spacing w:val="-12"/>
                <w:sz w:val="19"/>
              </w:rPr>
              <w:t> </w:t>
            </w:r>
            <w:r>
              <w:rPr>
                <w:sz w:val="19"/>
              </w:rPr>
              <w:t>DL</w:t>
            </w:r>
            <w:r>
              <w:rPr>
                <w:spacing w:val="-12"/>
                <w:sz w:val="19"/>
              </w:rPr>
              <w:t> </w:t>
            </w:r>
            <w:r>
              <w:rPr>
                <w:sz w:val="19"/>
              </w:rPr>
              <w:t>delivered from O-CU-UP to O-DU, per PLMN, per QoS level, per slice, per Interface (F1-U, Xn-U, X2-U))</w:t>
            </w:r>
          </w:p>
        </w:tc>
        <w:tc>
          <w:tcPr>
            <w:tcW w:w="849" w:type="dxa"/>
          </w:tcPr>
          <w:p>
            <w:pPr>
              <w:pStyle w:val="TableParagraph"/>
              <w:ind w:left="15" w:right="4"/>
              <w:jc w:val="center"/>
              <w:rPr>
                <w:sz w:val="19"/>
              </w:rPr>
            </w:pPr>
            <w:r>
              <w:rPr>
                <w:spacing w:val="-4"/>
                <w:sz w:val="19"/>
              </w:rPr>
              <w:t>Mbit</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300"/>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24"/>
              <w:rPr>
                <w:sz w:val="19"/>
              </w:rPr>
            </w:pPr>
            <w:r>
              <w:rPr>
                <w:sz w:val="19"/>
              </w:rPr>
              <w:t>(Cl.</w:t>
            </w:r>
            <w:r>
              <w:rPr>
                <w:spacing w:val="-4"/>
                <w:sz w:val="19"/>
              </w:rPr>
              <w:t> </w:t>
            </w:r>
            <w:r>
              <w:rPr>
                <w:spacing w:val="-2"/>
                <w:sz w:val="19"/>
              </w:rPr>
              <w:t>5.1.3.6.2.3)</w:t>
            </w:r>
          </w:p>
        </w:tc>
      </w:tr>
      <w:tr>
        <w:trPr>
          <w:trHeight w:val="1266" w:hRule="atLeast"/>
        </w:trPr>
        <w:tc>
          <w:tcPr>
            <w:tcW w:w="1018" w:type="dxa"/>
          </w:tcPr>
          <w:p>
            <w:pPr>
              <w:pStyle w:val="TableParagraph"/>
              <w:spacing w:before="2"/>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before="2"/>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spacing w:line="256" w:lineRule="auto" w:before="2"/>
              <w:ind w:left="108" w:right="135"/>
              <w:rPr>
                <w:sz w:val="19"/>
              </w:rPr>
            </w:pPr>
            <w:r>
              <w:rPr>
                <w:sz w:val="19"/>
              </w:rPr>
              <w:t>UL PDCP SDU Data Volume per interface</w:t>
            </w:r>
            <w:r>
              <w:rPr>
                <w:spacing w:val="-12"/>
                <w:sz w:val="19"/>
              </w:rPr>
              <w:t> </w:t>
            </w:r>
            <w:r>
              <w:rPr>
                <w:sz w:val="19"/>
              </w:rPr>
              <w:t>(Data</w:t>
            </w:r>
            <w:r>
              <w:rPr>
                <w:spacing w:val="-12"/>
                <w:sz w:val="19"/>
              </w:rPr>
              <w:t> </w:t>
            </w:r>
            <w:r>
              <w:rPr>
                <w:sz w:val="19"/>
              </w:rPr>
              <w:t>Volume</w:t>
            </w:r>
            <w:r>
              <w:rPr>
                <w:spacing w:val="-12"/>
                <w:sz w:val="19"/>
              </w:rPr>
              <w:t> </w:t>
            </w:r>
            <w:r>
              <w:rPr>
                <w:sz w:val="19"/>
              </w:rPr>
              <w:t>in</w:t>
            </w:r>
            <w:r>
              <w:rPr>
                <w:spacing w:val="-12"/>
                <w:sz w:val="19"/>
              </w:rPr>
              <w:t> </w:t>
            </w:r>
            <w:r>
              <w:rPr>
                <w:sz w:val="19"/>
              </w:rPr>
              <w:t>UL</w:t>
            </w:r>
            <w:r>
              <w:rPr>
                <w:spacing w:val="-12"/>
                <w:sz w:val="19"/>
              </w:rPr>
              <w:t> </w:t>
            </w:r>
            <w:r>
              <w:rPr>
                <w:sz w:val="19"/>
              </w:rPr>
              <w:t>delivered to O-CU-UP from O-DU, per PLMN, per QoS level, per slice, per Interface (F1-U, Xn-U, X2-U))</w:t>
            </w:r>
          </w:p>
        </w:tc>
        <w:tc>
          <w:tcPr>
            <w:tcW w:w="849" w:type="dxa"/>
          </w:tcPr>
          <w:p>
            <w:pPr>
              <w:pStyle w:val="TableParagraph"/>
              <w:spacing w:before="2"/>
              <w:ind w:left="15" w:right="4"/>
              <w:jc w:val="center"/>
              <w:rPr>
                <w:sz w:val="19"/>
              </w:rPr>
            </w:pPr>
            <w:r>
              <w:rPr>
                <w:spacing w:val="-4"/>
                <w:sz w:val="19"/>
              </w:rPr>
              <w:t>Mbit</w:t>
            </w:r>
          </w:p>
        </w:tc>
        <w:tc>
          <w:tcPr>
            <w:tcW w:w="1133" w:type="dxa"/>
          </w:tcPr>
          <w:p>
            <w:pPr>
              <w:pStyle w:val="TableParagraph"/>
              <w:spacing w:line="256" w:lineRule="auto" w:before="2"/>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before="2"/>
              <w:ind w:left="210" w:right="76" w:firstLine="300"/>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24"/>
              <w:rPr>
                <w:sz w:val="19"/>
              </w:rPr>
            </w:pPr>
            <w:r>
              <w:rPr>
                <w:sz w:val="19"/>
              </w:rPr>
              <w:t>(Cl.</w:t>
            </w:r>
            <w:r>
              <w:rPr>
                <w:spacing w:val="-4"/>
                <w:sz w:val="19"/>
              </w:rPr>
              <w:t> </w:t>
            </w:r>
            <w:r>
              <w:rPr>
                <w:spacing w:val="-2"/>
                <w:sz w:val="19"/>
              </w:rPr>
              <w:t>5.1.3.6.2.4)</w:t>
            </w:r>
          </w:p>
        </w:tc>
      </w:tr>
      <w:tr>
        <w:trPr>
          <w:trHeight w:val="103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7" w:lineRule="exact"/>
              <w:ind w:left="104" w:right="46"/>
              <w:jc w:val="center"/>
              <w:rPr>
                <w:sz w:val="19"/>
              </w:rPr>
            </w:pPr>
            <w:r>
              <w:rPr>
                <w:sz w:val="19"/>
              </w:rPr>
              <w:t>/</w:t>
            </w:r>
            <w:r>
              <w:rPr>
                <w:spacing w:val="-1"/>
                <w:sz w:val="19"/>
              </w:rPr>
              <w:t> </w:t>
            </w:r>
            <w:r>
              <w:rPr>
                <w:spacing w:val="-4"/>
                <w:sz w:val="19"/>
              </w:rPr>
              <w:t>rApp</w:t>
            </w:r>
          </w:p>
        </w:tc>
        <w:tc>
          <w:tcPr>
            <w:tcW w:w="3262" w:type="dxa"/>
          </w:tcPr>
          <w:p>
            <w:pPr>
              <w:pStyle w:val="TableParagraph"/>
              <w:spacing w:line="256" w:lineRule="auto"/>
              <w:ind w:left="108" w:right="134"/>
              <w:rPr>
                <w:sz w:val="19"/>
              </w:rPr>
            </w:pPr>
            <w:r>
              <w:rPr>
                <w:sz w:val="19"/>
              </w:rPr>
              <w:t>Number of active UEs in NG-RAN (Number</w:t>
            </w:r>
            <w:r>
              <w:rPr>
                <w:spacing w:val="-12"/>
                <w:sz w:val="19"/>
              </w:rPr>
              <w:t> </w:t>
            </w:r>
            <w:r>
              <w:rPr>
                <w:sz w:val="19"/>
              </w:rPr>
              <w:t>of</w:t>
            </w:r>
            <w:r>
              <w:rPr>
                <w:spacing w:val="-12"/>
                <w:sz w:val="19"/>
              </w:rPr>
              <w:t> </w:t>
            </w:r>
            <w:r>
              <w:rPr>
                <w:sz w:val="19"/>
              </w:rPr>
              <w:t>RRC_CONECTED</w:t>
            </w:r>
            <w:r>
              <w:rPr>
                <w:spacing w:val="-12"/>
                <w:sz w:val="19"/>
              </w:rPr>
              <w:t> </w:t>
            </w:r>
            <w:r>
              <w:rPr>
                <w:sz w:val="19"/>
              </w:rPr>
              <w:t>UEs) per cell</w:t>
            </w:r>
          </w:p>
        </w:tc>
        <w:tc>
          <w:tcPr>
            <w:tcW w:w="849" w:type="dxa"/>
          </w:tcPr>
          <w:p>
            <w:pPr>
              <w:pStyle w:val="TableParagraph"/>
              <w:ind w:left="15" w:right="3"/>
              <w:jc w:val="center"/>
              <w:rPr>
                <w:sz w:val="19"/>
              </w:rPr>
            </w:pPr>
            <w:r>
              <w:rPr>
                <w:spacing w:val="-2"/>
                <w:sz w:val="19"/>
              </w:rPr>
              <w:t>Integer</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56" w:lineRule="auto"/>
              <w:ind w:left="810" w:right="284" w:hanging="514"/>
              <w:rPr>
                <w:sz w:val="19"/>
              </w:rPr>
            </w:pPr>
            <w:r>
              <w:rPr>
                <w:sz w:val="19"/>
              </w:rPr>
              <w:t>(Sec.</w:t>
            </w:r>
            <w:r>
              <w:rPr>
                <w:spacing w:val="-12"/>
                <w:sz w:val="19"/>
              </w:rPr>
              <w:t> </w:t>
            </w:r>
            <w:r>
              <w:rPr>
                <w:sz w:val="19"/>
              </w:rPr>
              <w:t>5.1.1.23,</w:t>
            </w:r>
            <w:r>
              <w:rPr>
                <w:spacing w:val="-12"/>
                <w:sz w:val="19"/>
              </w:rPr>
              <w:t> </w:t>
            </w:r>
            <w:r>
              <w:rPr>
                <w:sz w:val="19"/>
              </w:rPr>
              <w:t>A.7, </w:t>
            </w:r>
            <w:r>
              <w:rPr>
                <w:spacing w:val="-2"/>
                <w:sz w:val="19"/>
              </w:rPr>
              <w:t>A.60)</w:t>
            </w:r>
          </w:p>
        </w:tc>
      </w:tr>
      <w:tr>
        <w:trPr>
          <w:trHeight w:val="799"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ind w:left="108"/>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849" w:type="dxa"/>
          </w:tcPr>
          <w:p>
            <w:pPr>
              <w:pStyle w:val="TableParagraph"/>
              <w:ind w:left="15"/>
              <w:jc w:val="center"/>
              <w:rPr>
                <w:sz w:val="19"/>
              </w:rPr>
            </w:pPr>
            <w:r>
              <w:rPr>
                <w:spacing w:val="-5"/>
                <w:sz w:val="19"/>
              </w:rPr>
              <w:t>dB</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520"/>
              <w:rPr>
                <w:sz w:val="19"/>
              </w:rPr>
            </w:pPr>
            <w:r>
              <w:rPr>
                <w:sz w:val="19"/>
              </w:rPr>
              <w:t>(Cl.</w:t>
            </w:r>
            <w:r>
              <w:rPr>
                <w:spacing w:val="-4"/>
                <w:sz w:val="19"/>
              </w:rPr>
              <w:t> </w:t>
            </w:r>
            <w:r>
              <w:rPr>
                <w:spacing w:val="-2"/>
                <w:sz w:val="19"/>
              </w:rPr>
              <w:t>5.1.1.31)</w:t>
            </w:r>
          </w:p>
        </w:tc>
      </w:tr>
      <w:tr>
        <w:trPr>
          <w:trHeight w:val="92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ind w:left="58" w:right="52"/>
              <w:jc w:val="center"/>
              <w:rPr>
                <w:sz w:val="19"/>
              </w:rPr>
            </w:pPr>
            <w:r>
              <w:rPr>
                <w:sz w:val="19"/>
              </w:rPr>
              <w:t>/</w:t>
            </w:r>
            <w:r>
              <w:rPr>
                <w:spacing w:val="-1"/>
                <w:sz w:val="19"/>
              </w:rPr>
              <w:t> </w:t>
            </w:r>
            <w:r>
              <w:rPr>
                <w:spacing w:val="-4"/>
                <w:sz w:val="19"/>
              </w:rPr>
              <w:t>rApp</w:t>
            </w:r>
          </w:p>
        </w:tc>
        <w:tc>
          <w:tcPr>
            <w:tcW w:w="3262" w:type="dxa"/>
          </w:tcPr>
          <w:p>
            <w:pPr>
              <w:pStyle w:val="TableParagraph"/>
              <w:ind w:left="108"/>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849" w:type="dxa"/>
          </w:tcPr>
          <w:p>
            <w:pPr>
              <w:pStyle w:val="TableParagraph"/>
              <w:ind w:left="15" w:right="3"/>
              <w:jc w:val="center"/>
              <w:rPr>
                <w:sz w:val="19"/>
              </w:rPr>
            </w:pPr>
            <w:r>
              <w:rPr>
                <w:spacing w:val="-5"/>
                <w:sz w:val="19"/>
              </w:rPr>
              <w:t>dBm</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ind w:left="520"/>
              <w:rPr>
                <w:sz w:val="19"/>
              </w:rPr>
            </w:pPr>
            <w:r>
              <w:rPr>
                <w:sz w:val="19"/>
              </w:rPr>
              <w:t>(Cl.</w:t>
            </w:r>
            <w:r>
              <w:rPr>
                <w:spacing w:val="-4"/>
                <w:sz w:val="19"/>
              </w:rPr>
              <w:t> </w:t>
            </w:r>
            <w:r>
              <w:rPr>
                <w:spacing w:val="-2"/>
                <w:sz w:val="19"/>
              </w:rPr>
              <w:t>5.1.1.22)</w:t>
            </w:r>
          </w:p>
        </w:tc>
      </w:tr>
      <w:tr>
        <w:trPr>
          <w:trHeight w:val="798"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ind w:left="108"/>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849" w:type="dxa"/>
          </w:tcPr>
          <w:p>
            <w:pPr>
              <w:pStyle w:val="TableParagraph"/>
              <w:ind w:left="15"/>
              <w:jc w:val="center"/>
              <w:rPr>
                <w:sz w:val="19"/>
              </w:rPr>
            </w:pPr>
            <w:r>
              <w:rPr>
                <w:spacing w:val="-5"/>
                <w:sz w:val="19"/>
              </w:rPr>
              <w:t>dB</w:t>
            </w:r>
          </w:p>
        </w:tc>
        <w:tc>
          <w:tcPr>
            <w:tcW w:w="1133" w:type="dxa"/>
          </w:tcPr>
          <w:p>
            <w:pPr>
              <w:pStyle w:val="TableParagraph"/>
              <w:ind w:left="342"/>
              <w:rPr>
                <w:sz w:val="19"/>
              </w:rPr>
            </w:pPr>
            <w:r>
              <w:rPr>
                <w:sz w:val="19"/>
              </w:rPr>
              <w:t>&gt;</w:t>
            </w:r>
            <w:r>
              <w:rPr>
                <w:spacing w:val="-1"/>
                <w:sz w:val="19"/>
              </w:rPr>
              <w:t> </w:t>
            </w:r>
            <w:r>
              <w:rPr>
                <w:spacing w:val="-5"/>
                <w:sz w:val="19"/>
              </w:rPr>
              <w:t>min</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520"/>
              <w:rPr>
                <w:sz w:val="19"/>
              </w:rPr>
            </w:pPr>
            <w:r>
              <w:rPr>
                <w:sz w:val="19"/>
              </w:rPr>
              <w:t>(Cl.</w:t>
            </w:r>
            <w:r>
              <w:rPr>
                <w:spacing w:val="-4"/>
                <w:sz w:val="19"/>
              </w:rPr>
              <w:t> </w:t>
            </w:r>
            <w:r>
              <w:rPr>
                <w:spacing w:val="-2"/>
                <w:sz w:val="19"/>
              </w:rPr>
              <w:t>5.1.1.32)</w:t>
            </w:r>
          </w:p>
        </w:tc>
      </w:tr>
      <w:tr>
        <w:trPr>
          <w:trHeight w:val="798"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DU)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ind w:left="108"/>
              <w:rPr>
                <w:sz w:val="19"/>
              </w:rPr>
            </w:pPr>
            <w:r>
              <w:rPr>
                <w:sz w:val="19"/>
              </w:rPr>
              <w:t>Energy</w:t>
            </w:r>
            <w:r>
              <w:rPr>
                <w:spacing w:val="-10"/>
                <w:sz w:val="19"/>
              </w:rPr>
              <w:t> </w:t>
            </w:r>
            <w:r>
              <w:rPr>
                <w:spacing w:val="-2"/>
                <w:sz w:val="19"/>
              </w:rPr>
              <w:t>consumption</w:t>
            </w:r>
          </w:p>
        </w:tc>
        <w:tc>
          <w:tcPr>
            <w:tcW w:w="849" w:type="dxa"/>
          </w:tcPr>
          <w:p>
            <w:pPr>
              <w:pStyle w:val="TableParagraph"/>
              <w:ind w:left="15" w:right="1"/>
              <w:jc w:val="center"/>
              <w:rPr>
                <w:sz w:val="19"/>
              </w:rPr>
            </w:pPr>
            <w:r>
              <w:rPr>
                <w:spacing w:val="-5"/>
                <w:sz w:val="19"/>
              </w:rPr>
              <w:t>kWh</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48"/>
              <w:rPr>
                <w:sz w:val="19"/>
              </w:rPr>
            </w:pPr>
            <w:r>
              <w:rPr>
                <w:sz w:val="19"/>
              </w:rPr>
              <w:t>(Cl.</w:t>
            </w:r>
            <w:r>
              <w:rPr>
                <w:spacing w:val="-4"/>
                <w:sz w:val="19"/>
              </w:rPr>
              <w:t> </w:t>
            </w:r>
            <w:r>
              <w:rPr>
                <w:spacing w:val="-2"/>
                <w:sz w:val="19"/>
              </w:rPr>
              <w:t>5.1.1.19.3)</w:t>
            </w:r>
          </w:p>
        </w:tc>
      </w:tr>
      <w:tr>
        <w:trPr>
          <w:trHeight w:val="1718"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line="256" w:lineRule="auto" w:before="15"/>
              <w:ind w:left="220" w:right="207"/>
              <w:jc w:val="center"/>
              <w:rPr>
                <w:sz w:val="19"/>
              </w:rPr>
            </w:pPr>
            <w:r>
              <w:rPr>
                <w:spacing w:val="-2"/>
                <w:sz w:val="19"/>
              </w:rPr>
              <w:t>Plane) </w:t>
            </w:r>
            <w:r>
              <w:rPr>
                <w:spacing w:val="-6"/>
                <w:sz w:val="19"/>
              </w:rPr>
              <w:t>or</w:t>
            </w:r>
          </w:p>
          <w:p>
            <w:pPr>
              <w:pStyle w:val="TableParagraph"/>
              <w:spacing w:line="217" w:lineRule="exact"/>
              <w:ind w:left="12" w:right="4"/>
              <w:jc w:val="center"/>
              <w:rPr>
                <w:sz w:val="19"/>
              </w:rPr>
            </w:pPr>
            <w:r>
              <w:rPr>
                <w:sz w:val="19"/>
              </w:rPr>
              <w:t>O-FH</w:t>
            </w:r>
            <w:r>
              <w:rPr>
                <w:spacing w:val="-8"/>
                <w:sz w:val="19"/>
              </w:rPr>
              <w:t> </w:t>
            </w:r>
            <w:r>
              <w:rPr>
                <w:spacing w:val="-5"/>
                <w:sz w:val="19"/>
              </w:rPr>
              <w:t>(M-</w:t>
            </w:r>
          </w:p>
          <w:p>
            <w:pPr>
              <w:pStyle w:val="TableParagraph"/>
              <w:spacing w:line="256" w:lineRule="auto" w:before="16"/>
              <w:ind w:left="233" w:right="222" w:firstLine="1"/>
              <w:jc w:val="center"/>
              <w:rPr>
                <w:sz w:val="19"/>
              </w:rPr>
            </w:pPr>
            <w:r>
              <w:rPr>
                <w:spacing w:val="-2"/>
                <w:sz w:val="19"/>
              </w:rPr>
              <w:t>Plane), </w:t>
            </w:r>
            <w:r>
              <w:rPr>
                <w:sz w:val="19"/>
              </w:rPr>
              <w:t>O1,</w:t>
            </w:r>
            <w:r>
              <w:rPr>
                <w:spacing w:val="-3"/>
                <w:sz w:val="19"/>
              </w:rPr>
              <w:t> </w:t>
            </w:r>
            <w:r>
              <w:rPr>
                <w:spacing w:val="-5"/>
                <w:sz w:val="19"/>
              </w:rPr>
              <w:t>R1</w:t>
            </w:r>
          </w:p>
        </w:tc>
        <w:tc>
          <w:tcPr>
            <w:tcW w:w="1358" w:type="dxa"/>
          </w:tcPr>
          <w:p>
            <w:pPr>
              <w:pStyle w:val="TableParagraph"/>
              <w:ind w:left="134"/>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5"/>
              <w:ind w:left="58" w:right="48"/>
              <w:jc w:val="center"/>
              <w:rPr>
                <w:sz w:val="19"/>
              </w:rPr>
            </w:pPr>
            <w:r>
              <w:rPr>
                <w:spacing w:val="-5"/>
                <w:sz w:val="19"/>
              </w:rPr>
              <w:t>or</w:t>
            </w:r>
          </w:p>
          <w:p>
            <w:pPr>
              <w:pStyle w:val="TableParagraph"/>
              <w:spacing w:before="14"/>
              <w:ind w:left="136"/>
              <w:rPr>
                <w:sz w:val="19"/>
              </w:rPr>
            </w:pPr>
            <w:r>
              <w:rPr>
                <w:sz w:val="19"/>
              </w:rPr>
              <w:t>O-RU</w:t>
            </w:r>
            <w:r>
              <w:rPr>
                <w:spacing w:val="-6"/>
                <w:sz w:val="19"/>
              </w:rPr>
              <w:t> </w:t>
            </w:r>
            <w:r>
              <w:rPr>
                <w:sz w:val="19"/>
              </w:rPr>
              <w:t>/</w:t>
            </w:r>
            <w:r>
              <w:rPr>
                <w:spacing w:val="-6"/>
                <w:sz w:val="19"/>
              </w:rPr>
              <w:t> </w:t>
            </w:r>
            <w:r>
              <w:rPr>
                <w:sz w:val="19"/>
              </w:rPr>
              <w:t>O-</w:t>
            </w:r>
            <w:r>
              <w:rPr>
                <w:spacing w:val="-5"/>
                <w:sz w:val="19"/>
              </w:rPr>
              <w:t>DU</w:t>
            </w:r>
          </w:p>
          <w:p>
            <w:pPr>
              <w:pStyle w:val="TableParagraph"/>
              <w:spacing w:before="14"/>
              <w:ind w:left="153"/>
              <w:rPr>
                <w:sz w:val="19"/>
              </w:rPr>
            </w:pPr>
            <w:r>
              <w:rPr>
                <w:sz w:val="19"/>
              </w:rPr>
              <w:t>/</w:t>
            </w:r>
            <w:r>
              <w:rPr>
                <w:spacing w:val="-3"/>
                <w:sz w:val="19"/>
              </w:rPr>
              <w:t> </w:t>
            </w:r>
            <w:r>
              <w:rPr>
                <w:sz w:val="19"/>
              </w:rPr>
              <w:t>SMO</w:t>
            </w:r>
            <w:r>
              <w:rPr>
                <w:spacing w:val="-2"/>
                <w:sz w:val="19"/>
              </w:rPr>
              <w:t> </w:t>
            </w:r>
            <w:r>
              <w:rPr>
                <w:sz w:val="19"/>
              </w:rPr>
              <w:t>/</w:t>
            </w:r>
            <w:r>
              <w:rPr>
                <w:spacing w:val="-3"/>
                <w:sz w:val="19"/>
              </w:rPr>
              <w:t> </w:t>
            </w:r>
            <w:r>
              <w:rPr>
                <w:spacing w:val="-4"/>
                <w:sz w:val="19"/>
              </w:rPr>
              <w:t>rApp</w:t>
            </w:r>
          </w:p>
        </w:tc>
        <w:tc>
          <w:tcPr>
            <w:tcW w:w="3262" w:type="dxa"/>
          </w:tcPr>
          <w:p>
            <w:pPr>
              <w:pStyle w:val="TableParagraph"/>
              <w:spacing w:line="256" w:lineRule="auto"/>
              <w:ind w:left="108" w:right="134"/>
              <w:rPr>
                <w:sz w:val="19"/>
              </w:rPr>
            </w:pPr>
            <w:r>
              <w:rPr>
                <w:sz w:val="19"/>
              </w:rPr>
              <w:t>Power</w:t>
            </w:r>
            <w:r>
              <w:rPr>
                <w:spacing w:val="-8"/>
                <w:sz w:val="19"/>
              </w:rPr>
              <w:t> </w:t>
            </w:r>
            <w:r>
              <w:rPr>
                <w:sz w:val="19"/>
              </w:rPr>
              <w:t>consumed</w:t>
            </w:r>
            <w:r>
              <w:rPr>
                <w:spacing w:val="-9"/>
                <w:sz w:val="19"/>
              </w:rPr>
              <w:t> </w:t>
            </w:r>
            <w:r>
              <w:rPr>
                <w:sz w:val="19"/>
              </w:rPr>
              <w:t>by</w:t>
            </w:r>
            <w:r>
              <w:rPr>
                <w:spacing w:val="-7"/>
                <w:sz w:val="19"/>
              </w:rPr>
              <w:t> </w:t>
            </w:r>
            <w:r>
              <w:rPr>
                <w:sz w:val="19"/>
              </w:rPr>
              <w:t>O-RU</w:t>
            </w:r>
            <w:r>
              <w:rPr>
                <w:spacing w:val="-8"/>
                <w:sz w:val="19"/>
              </w:rPr>
              <w:t> </w:t>
            </w:r>
            <w:r>
              <w:rPr>
                <w:sz w:val="19"/>
              </w:rPr>
              <w:t>or</w:t>
            </w:r>
            <w:r>
              <w:rPr>
                <w:spacing w:val="-8"/>
                <w:sz w:val="19"/>
              </w:rPr>
              <w:t> </w:t>
            </w:r>
            <w:r>
              <w:rPr>
                <w:sz w:val="19"/>
              </w:rPr>
              <w:t>its hardware components</w:t>
            </w:r>
          </w:p>
        </w:tc>
        <w:tc>
          <w:tcPr>
            <w:tcW w:w="849" w:type="dxa"/>
          </w:tcPr>
          <w:p>
            <w:pPr>
              <w:pStyle w:val="TableParagraph"/>
              <w:ind w:left="15" w:right="7"/>
              <w:jc w:val="center"/>
              <w:rPr>
                <w:sz w:val="19"/>
              </w:rPr>
            </w:pPr>
            <w:r>
              <w:rPr>
                <w:spacing w:val="-10"/>
                <w:sz w:val="19"/>
              </w:rPr>
              <w:t>W</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178" w:right="171"/>
              <w:jc w:val="center"/>
              <w:rPr>
                <w:sz w:val="19"/>
              </w:rPr>
            </w:pPr>
            <w:r>
              <w:rPr>
                <w:sz w:val="19"/>
              </w:rPr>
              <w:t>(Cl.</w:t>
            </w:r>
            <w:r>
              <w:rPr>
                <w:spacing w:val="-4"/>
                <w:sz w:val="19"/>
              </w:rPr>
              <w:t> </w:t>
            </w:r>
            <w:r>
              <w:rPr>
                <w:spacing w:val="-2"/>
                <w:sz w:val="19"/>
              </w:rPr>
              <w:t>5.1.1.19.2)</w:t>
            </w:r>
          </w:p>
          <w:p>
            <w:pPr>
              <w:pStyle w:val="TableParagraph"/>
              <w:spacing w:before="175"/>
              <w:ind w:left="179" w:right="167"/>
              <w:jc w:val="center"/>
              <w:rPr>
                <w:sz w:val="19"/>
              </w:rPr>
            </w:pPr>
            <w:r>
              <w:rPr>
                <w:spacing w:val="-2"/>
                <w:sz w:val="19"/>
              </w:rPr>
              <w:t>Reporting:</w:t>
            </w:r>
          </w:p>
          <w:p>
            <w:pPr>
              <w:pStyle w:val="TableParagraph"/>
              <w:spacing w:line="256" w:lineRule="auto" w:before="15"/>
              <w:ind w:left="178" w:right="167"/>
              <w:jc w:val="center"/>
              <w:rPr>
                <w:sz w:val="19"/>
              </w:rPr>
            </w:pPr>
            <w:r>
              <w:rPr>
                <w:spacing w:val="-2"/>
                <w:sz w:val="19"/>
              </w:rPr>
              <w:t>O-RAN.WG4.MP </w:t>
            </w:r>
            <w:r>
              <w:rPr>
                <w:sz w:val="19"/>
              </w:rPr>
              <w:t>(Sec. B.1, B.5)</w:t>
            </w:r>
          </w:p>
        </w:tc>
      </w:tr>
      <w:tr>
        <w:trPr>
          <w:trHeight w:val="1031"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6" w:lineRule="auto"/>
              <w:ind w:left="58" w:right="47"/>
              <w:jc w:val="center"/>
              <w:rPr>
                <w:sz w:val="19"/>
              </w:rPr>
            </w:pPr>
            <w:r>
              <w:rPr>
                <w:sz w:val="19"/>
              </w:rPr>
              <w:t>E2</w:t>
            </w:r>
            <w:r>
              <w:rPr>
                <w:spacing w:val="-12"/>
                <w:sz w:val="19"/>
              </w:rPr>
              <w:t> </w:t>
            </w:r>
            <w:r>
              <w:rPr>
                <w:sz w:val="19"/>
              </w:rPr>
              <w:t>Node</w:t>
            </w:r>
            <w:r>
              <w:rPr>
                <w:spacing w:val="-12"/>
                <w:sz w:val="19"/>
              </w:rPr>
              <w:t> </w:t>
            </w:r>
            <w:r>
              <w:rPr>
                <w:sz w:val="19"/>
              </w:rPr>
              <w:t>(O- DU) / SMO</w:t>
            </w:r>
          </w:p>
          <w:p>
            <w:pPr>
              <w:pStyle w:val="TableParagraph"/>
              <w:spacing w:line="217" w:lineRule="exact"/>
              <w:ind w:left="58" w:right="52"/>
              <w:jc w:val="center"/>
              <w:rPr>
                <w:sz w:val="19"/>
              </w:rPr>
            </w:pPr>
            <w:r>
              <w:rPr>
                <w:sz w:val="19"/>
              </w:rPr>
              <w:t>/</w:t>
            </w:r>
            <w:r>
              <w:rPr>
                <w:spacing w:val="-1"/>
                <w:sz w:val="19"/>
              </w:rPr>
              <w:t> </w:t>
            </w:r>
            <w:r>
              <w:rPr>
                <w:spacing w:val="-4"/>
                <w:sz w:val="19"/>
              </w:rPr>
              <w:t>rApp</w:t>
            </w:r>
          </w:p>
        </w:tc>
        <w:tc>
          <w:tcPr>
            <w:tcW w:w="3262" w:type="dxa"/>
          </w:tcPr>
          <w:p>
            <w:pPr>
              <w:pStyle w:val="TableParagraph"/>
              <w:ind w:left="108"/>
              <w:rPr>
                <w:sz w:val="19"/>
              </w:rPr>
            </w:pPr>
            <w:r>
              <w:rPr>
                <w:sz w:val="19"/>
              </w:rPr>
              <w:t>Over</w:t>
            </w:r>
            <w:r>
              <w:rPr>
                <w:spacing w:val="-6"/>
                <w:sz w:val="19"/>
              </w:rPr>
              <w:t> </w:t>
            </w:r>
            <w:r>
              <w:rPr>
                <w:sz w:val="19"/>
              </w:rPr>
              <w:t>the</w:t>
            </w:r>
            <w:r>
              <w:rPr>
                <w:spacing w:val="-6"/>
                <w:sz w:val="19"/>
              </w:rPr>
              <w:t> </w:t>
            </w:r>
            <w:r>
              <w:rPr>
                <w:sz w:val="19"/>
              </w:rPr>
              <w:t>air</w:t>
            </w:r>
            <w:r>
              <w:rPr>
                <w:spacing w:val="-10"/>
                <w:sz w:val="19"/>
              </w:rPr>
              <w:t> </w:t>
            </w:r>
            <w:r>
              <w:rPr>
                <w:sz w:val="19"/>
              </w:rPr>
              <w:t>Transmit</w:t>
            </w:r>
            <w:r>
              <w:rPr>
                <w:spacing w:val="-5"/>
                <w:sz w:val="19"/>
              </w:rPr>
              <w:t> </w:t>
            </w:r>
            <w:r>
              <w:rPr>
                <w:sz w:val="19"/>
              </w:rPr>
              <w:t>power</w:t>
            </w:r>
            <w:r>
              <w:rPr>
                <w:spacing w:val="-6"/>
                <w:sz w:val="19"/>
              </w:rPr>
              <w:t> </w:t>
            </w:r>
            <w:r>
              <w:rPr>
                <w:sz w:val="19"/>
              </w:rPr>
              <w:t>by</w:t>
            </w:r>
            <w:r>
              <w:rPr>
                <w:spacing w:val="-6"/>
                <w:sz w:val="19"/>
              </w:rPr>
              <w:t> </w:t>
            </w:r>
            <w:r>
              <w:rPr>
                <w:sz w:val="19"/>
              </w:rPr>
              <w:t>O-</w:t>
            </w:r>
            <w:r>
              <w:rPr>
                <w:spacing w:val="-5"/>
                <w:sz w:val="19"/>
              </w:rPr>
              <w:t>RU</w:t>
            </w:r>
          </w:p>
          <w:p>
            <w:pPr>
              <w:pStyle w:val="TableParagraph"/>
              <w:spacing w:line="256" w:lineRule="auto" w:before="115"/>
              <w:ind w:left="108"/>
              <w:rPr>
                <w:sz w:val="19"/>
              </w:rPr>
            </w:pPr>
            <w:r>
              <w:rPr>
                <w:sz w:val="19"/>
              </w:rPr>
              <w:t>Note:</w:t>
            </w:r>
            <w:r>
              <w:rPr>
                <w:spacing w:val="-12"/>
                <w:sz w:val="19"/>
              </w:rPr>
              <w:t> </w:t>
            </w:r>
            <w:r>
              <w:rPr>
                <w:sz w:val="19"/>
              </w:rPr>
              <w:t>This</w:t>
            </w:r>
            <w:r>
              <w:rPr>
                <w:spacing w:val="-8"/>
                <w:sz w:val="19"/>
              </w:rPr>
              <w:t> </w:t>
            </w:r>
            <w:r>
              <w:rPr>
                <w:sz w:val="19"/>
              </w:rPr>
              <w:t>measurement</w:t>
            </w:r>
            <w:r>
              <w:rPr>
                <w:spacing w:val="-9"/>
                <w:sz w:val="19"/>
              </w:rPr>
              <w:t> </w:t>
            </w:r>
            <w:r>
              <w:rPr>
                <w:sz w:val="19"/>
              </w:rPr>
              <w:t>is</w:t>
            </w:r>
            <w:r>
              <w:rPr>
                <w:spacing w:val="-9"/>
                <w:sz w:val="19"/>
              </w:rPr>
              <w:t> </w:t>
            </w:r>
            <w:r>
              <w:rPr>
                <w:sz w:val="19"/>
              </w:rPr>
              <w:t>required</w:t>
            </w:r>
            <w:r>
              <w:rPr>
                <w:spacing w:val="-8"/>
                <w:sz w:val="19"/>
              </w:rPr>
              <w:t> </w:t>
            </w:r>
            <w:r>
              <w:rPr>
                <w:sz w:val="19"/>
              </w:rPr>
              <w:t>to calculate energy efficiency of O-RU.</w:t>
            </w:r>
          </w:p>
        </w:tc>
        <w:tc>
          <w:tcPr>
            <w:tcW w:w="849" w:type="dxa"/>
          </w:tcPr>
          <w:p>
            <w:pPr>
              <w:pStyle w:val="TableParagraph"/>
              <w:ind w:left="15" w:right="7"/>
              <w:jc w:val="center"/>
              <w:rPr>
                <w:sz w:val="19"/>
              </w:rPr>
            </w:pPr>
            <w:r>
              <w:rPr>
                <w:spacing w:val="-10"/>
                <w:sz w:val="19"/>
              </w:rPr>
              <w:t>W</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6" w:lineRule="auto"/>
              <w:ind w:left="148" w:right="137"/>
              <w:jc w:val="center"/>
              <w:rPr>
                <w:sz w:val="19"/>
              </w:rPr>
            </w:pPr>
            <w:r>
              <w:rPr>
                <w:sz w:val="19"/>
              </w:rPr>
              <w:t>New</w:t>
            </w:r>
            <w:r>
              <w:rPr>
                <w:spacing w:val="-12"/>
                <w:sz w:val="19"/>
              </w:rPr>
              <w:t> </w:t>
            </w:r>
            <w:r>
              <w:rPr>
                <w:sz w:val="19"/>
              </w:rPr>
              <w:t>Measurement</w:t>
            </w:r>
            <w:r>
              <w:rPr>
                <w:spacing w:val="-12"/>
                <w:sz w:val="19"/>
              </w:rPr>
              <w:t> </w:t>
            </w:r>
            <w:r>
              <w:rPr>
                <w:sz w:val="19"/>
              </w:rPr>
              <w:t>and New Reporting required in O- </w:t>
            </w:r>
            <w:r>
              <w:rPr>
                <w:spacing w:val="-2"/>
                <w:sz w:val="19"/>
              </w:rPr>
              <w:t>RAN.WG5.MP</w:t>
            </w:r>
          </w:p>
        </w:tc>
      </w:tr>
      <w:tr>
        <w:trPr>
          <w:trHeight w:val="1034" w:hRule="atLeast"/>
        </w:trPr>
        <w:tc>
          <w:tcPr>
            <w:tcW w:w="1018" w:type="dxa"/>
          </w:tcPr>
          <w:p>
            <w:pPr>
              <w:pStyle w:val="TableParagraph"/>
              <w:ind w:left="12" w:right="4"/>
              <w:jc w:val="center"/>
              <w:rPr>
                <w:sz w:val="19"/>
              </w:rPr>
            </w:pPr>
            <w:r>
              <w:rPr>
                <w:sz w:val="19"/>
              </w:rPr>
              <w:t>O1,</w:t>
            </w:r>
            <w:r>
              <w:rPr>
                <w:spacing w:val="-3"/>
                <w:sz w:val="19"/>
              </w:rPr>
              <w:t> </w:t>
            </w:r>
            <w:r>
              <w:rPr>
                <w:spacing w:val="-5"/>
                <w:sz w:val="19"/>
              </w:rPr>
              <w:t>R1</w:t>
            </w:r>
          </w:p>
        </w:tc>
        <w:tc>
          <w:tcPr>
            <w:tcW w:w="1358" w:type="dxa"/>
          </w:tcPr>
          <w:p>
            <w:pPr>
              <w:pStyle w:val="TableParagraph"/>
              <w:spacing w:line="259" w:lineRule="auto"/>
              <w:ind w:left="58" w:right="47"/>
              <w:jc w:val="center"/>
              <w:rPr>
                <w:sz w:val="19"/>
              </w:rPr>
            </w:pPr>
            <w:r>
              <w:rPr>
                <w:sz w:val="19"/>
              </w:rPr>
              <w:t>E2</w:t>
            </w:r>
            <w:r>
              <w:rPr>
                <w:spacing w:val="-12"/>
                <w:sz w:val="19"/>
              </w:rPr>
              <w:t> </w:t>
            </w:r>
            <w:r>
              <w:rPr>
                <w:sz w:val="19"/>
              </w:rPr>
              <w:t>Node</w:t>
            </w:r>
            <w:r>
              <w:rPr>
                <w:spacing w:val="-12"/>
                <w:sz w:val="19"/>
              </w:rPr>
              <w:t> </w:t>
            </w:r>
            <w:r>
              <w:rPr>
                <w:sz w:val="19"/>
              </w:rPr>
              <w:t>(O- CU) / SMO</w:t>
            </w:r>
          </w:p>
          <w:p>
            <w:pPr>
              <w:pStyle w:val="TableParagraph"/>
              <w:spacing w:line="215" w:lineRule="exact"/>
              <w:ind w:left="104" w:right="46"/>
              <w:jc w:val="center"/>
              <w:rPr>
                <w:sz w:val="19"/>
              </w:rPr>
            </w:pPr>
            <w:r>
              <w:rPr>
                <w:sz w:val="19"/>
              </w:rPr>
              <w:t>/</w:t>
            </w:r>
            <w:r>
              <w:rPr>
                <w:spacing w:val="-1"/>
                <w:sz w:val="19"/>
              </w:rPr>
              <w:t> </w:t>
            </w:r>
            <w:r>
              <w:rPr>
                <w:spacing w:val="-4"/>
                <w:sz w:val="19"/>
              </w:rPr>
              <w:t>rApp</w:t>
            </w:r>
          </w:p>
        </w:tc>
        <w:tc>
          <w:tcPr>
            <w:tcW w:w="3262" w:type="dxa"/>
          </w:tcPr>
          <w:p>
            <w:pPr>
              <w:pStyle w:val="TableParagraph"/>
              <w:spacing w:line="256" w:lineRule="auto"/>
              <w:ind w:left="108" w:right="134"/>
              <w:rPr>
                <w:sz w:val="19"/>
              </w:rPr>
            </w:pPr>
            <w:r>
              <w:rPr>
                <w:sz w:val="19"/>
              </w:rPr>
              <w:t>Number of active UEs in NG-RAN (Number</w:t>
            </w:r>
            <w:r>
              <w:rPr>
                <w:spacing w:val="-12"/>
                <w:sz w:val="19"/>
              </w:rPr>
              <w:t> </w:t>
            </w:r>
            <w:r>
              <w:rPr>
                <w:sz w:val="19"/>
              </w:rPr>
              <w:t>of</w:t>
            </w:r>
            <w:r>
              <w:rPr>
                <w:spacing w:val="-12"/>
                <w:sz w:val="19"/>
              </w:rPr>
              <w:t> </w:t>
            </w:r>
            <w:r>
              <w:rPr>
                <w:sz w:val="19"/>
              </w:rPr>
              <w:t>RRC_CONECTED</w:t>
            </w:r>
            <w:r>
              <w:rPr>
                <w:spacing w:val="-12"/>
                <w:sz w:val="19"/>
              </w:rPr>
              <w:t> </w:t>
            </w:r>
            <w:r>
              <w:rPr>
                <w:sz w:val="19"/>
              </w:rPr>
              <w:t>UEs) per cell</w:t>
            </w:r>
          </w:p>
        </w:tc>
        <w:tc>
          <w:tcPr>
            <w:tcW w:w="849" w:type="dxa"/>
          </w:tcPr>
          <w:p>
            <w:pPr>
              <w:pStyle w:val="TableParagraph"/>
              <w:ind w:left="15" w:right="3"/>
              <w:jc w:val="center"/>
              <w:rPr>
                <w:sz w:val="19"/>
              </w:rPr>
            </w:pPr>
            <w:r>
              <w:rPr>
                <w:spacing w:val="-2"/>
                <w:sz w:val="19"/>
              </w:rPr>
              <w:t>Integer</w:t>
            </w:r>
          </w:p>
        </w:tc>
        <w:tc>
          <w:tcPr>
            <w:tcW w:w="1133" w:type="dxa"/>
          </w:tcPr>
          <w:p>
            <w:pPr>
              <w:pStyle w:val="TableParagraph"/>
              <w:spacing w:line="256" w:lineRule="auto"/>
              <w:ind w:left="239" w:right="204" w:hanging="20"/>
              <w:jc w:val="both"/>
              <w:rPr>
                <w:sz w:val="19"/>
              </w:rPr>
            </w:pPr>
            <w:r>
              <w:rPr>
                <w:spacing w:val="-2"/>
                <w:sz w:val="19"/>
              </w:rPr>
              <w:t>(non-real </w:t>
            </w:r>
            <w:r>
              <w:rPr>
                <w:sz w:val="19"/>
              </w:rPr>
              <w:t>time for </w:t>
            </w:r>
            <w:r>
              <w:rPr>
                <w:spacing w:val="-2"/>
                <w:sz w:val="19"/>
              </w:rPr>
              <w:t>training)</w:t>
            </w:r>
          </w:p>
        </w:tc>
        <w:tc>
          <w:tcPr>
            <w:tcW w:w="2059" w:type="dxa"/>
          </w:tcPr>
          <w:p>
            <w:pPr>
              <w:pStyle w:val="TableParagraph"/>
              <w:spacing w:line="259" w:lineRule="auto"/>
              <w:ind w:left="210" w:right="76" w:firstLine="276"/>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56" w:lineRule="auto"/>
              <w:ind w:left="810" w:right="284" w:hanging="514"/>
              <w:rPr>
                <w:sz w:val="19"/>
              </w:rPr>
            </w:pPr>
            <w:r>
              <w:rPr>
                <w:sz w:val="19"/>
              </w:rPr>
              <w:t>(Sec.</w:t>
            </w:r>
            <w:r>
              <w:rPr>
                <w:spacing w:val="-12"/>
                <w:sz w:val="19"/>
              </w:rPr>
              <w:t> </w:t>
            </w:r>
            <w:r>
              <w:rPr>
                <w:sz w:val="19"/>
              </w:rPr>
              <w:t>5.1.1.23,</w:t>
            </w:r>
            <w:r>
              <w:rPr>
                <w:spacing w:val="-12"/>
                <w:sz w:val="19"/>
              </w:rPr>
              <w:t> </w:t>
            </w:r>
            <w:r>
              <w:rPr>
                <w:sz w:val="19"/>
              </w:rPr>
              <w:t>A.7, </w:t>
            </w:r>
            <w:r>
              <w:rPr>
                <w:spacing w:val="-2"/>
                <w:sz w:val="19"/>
              </w:rPr>
              <w:t>A.60)</w:t>
            </w:r>
          </w:p>
        </w:tc>
      </w:tr>
    </w:tbl>
    <w:p>
      <w:pPr>
        <w:spacing w:after="0" w:line="256" w:lineRule="auto"/>
        <w:rPr>
          <w:sz w:val="19"/>
        </w:rPr>
        <w:sectPr>
          <w:pgSz w:w="11910" w:h="16850"/>
          <w:pgMar w:header="864" w:footer="279" w:top="1520" w:bottom="460" w:left="640" w:right="640"/>
        </w:sectPr>
      </w:pPr>
    </w:p>
    <w:p>
      <w:pPr>
        <w:pStyle w:val="BodyText"/>
        <w:spacing w:before="54"/>
        <w:ind w:left="493"/>
      </w:pPr>
      <w:r>
        <w:rPr/>
        <w:t>Input</w:t>
      </w:r>
      <w:r>
        <w:rPr>
          <w:spacing w:val="-6"/>
        </w:rPr>
        <w:t> </w:t>
      </w:r>
      <w:r>
        <w:rPr/>
        <w:t>Decision</w:t>
      </w:r>
      <w:r>
        <w:rPr>
          <w:spacing w:val="-3"/>
        </w:rPr>
        <w:t> </w:t>
      </w:r>
      <w:r>
        <w:rPr/>
        <w:t>Making</w:t>
      </w:r>
      <w:r>
        <w:rPr>
          <w:spacing w:val="-4"/>
        </w:rPr>
        <w:t> </w:t>
      </w:r>
      <w:r>
        <w:rPr/>
        <w:t>/</w:t>
      </w:r>
      <w:r>
        <w:rPr>
          <w:spacing w:val="-14"/>
        </w:rPr>
        <w:t> </w:t>
      </w:r>
      <w:r>
        <w:rPr/>
        <w:t>AI/ML</w:t>
      </w:r>
      <w:r>
        <w:rPr>
          <w:spacing w:val="-12"/>
        </w:rPr>
        <w:t> </w:t>
      </w:r>
      <w:r>
        <w:rPr>
          <w:spacing w:val="-2"/>
        </w:rPr>
        <w:t>Inference:</w:t>
      </w:r>
    </w:p>
    <w:p>
      <w:pPr>
        <w:pStyle w:val="Heading5"/>
        <w:spacing w:before="238"/>
      </w:pPr>
      <w:r>
        <w:rPr/>
        <w:t>Table</w:t>
      </w:r>
      <w:r>
        <w:rPr>
          <w:spacing w:val="-9"/>
        </w:rPr>
        <w:t> </w:t>
      </w:r>
      <w:r>
        <w:rPr/>
        <w:t>6.2.2.3-3:</w:t>
      </w:r>
      <w:r>
        <w:rPr>
          <w:spacing w:val="-8"/>
        </w:rPr>
        <w:t> </w:t>
      </w:r>
      <w:r>
        <w:rPr/>
        <w:t>Input</w:t>
      </w:r>
      <w:r>
        <w:rPr>
          <w:spacing w:val="-7"/>
        </w:rPr>
        <w:t> </w:t>
      </w:r>
      <w:r>
        <w:rPr/>
        <w:t>Decision</w:t>
      </w:r>
      <w:r>
        <w:rPr>
          <w:spacing w:val="-9"/>
        </w:rPr>
        <w:t> </w:t>
      </w:r>
      <w:r>
        <w:rPr/>
        <w:t>Making</w:t>
      </w:r>
      <w:r>
        <w:rPr>
          <w:spacing w:val="-9"/>
        </w:rPr>
        <w:t> </w:t>
      </w:r>
      <w:r>
        <w:rPr/>
        <w:t>/</w:t>
      </w:r>
      <w:r>
        <w:rPr>
          <w:spacing w:val="-14"/>
        </w:rPr>
        <w:t> </w:t>
      </w:r>
      <w:r>
        <w:rPr/>
        <w:t>AI/ML</w:t>
      </w:r>
      <w:r>
        <w:rPr>
          <w:spacing w:val="-12"/>
        </w:rPr>
        <w:t> </w:t>
      </w:r>
      <w:r>
        <w:rPr>
          <w:spacing w:val="-2"/>
        </w:rPr>
        <w:t>Inference</w:t>
      </w:r>
    </w:p>
    <w:p>
      <w:pPr>
        <w:pStyle w:val="BodyText"/>
        <w:spacing w:before="8"/>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94"/>
        <w:gridCol w:w="1191"/>
        <w:gridCol w:w="2002"/>
      </w:tblGrid>
      <w:tr>
        <w:trPr>
          <w:trHeight w:val="385" w:hRule="atLeast"/>
        </w:trPr>
        <w:tc>
          <w:tcPr>
            <w:tcW w:w="9680" w:type="dxa"/>
            <w:gridSpan w:val="6"/>
            <w:shd w:val="clear" w:color="auto" w:fill="E7E6E6"/>
          </w:tcPr>
          <w:p>
            <w:pPr>
              <w:pStyle w:val="TableParagraph"/>
              <w:ind w:left="6"/>
              <w:jc w:val="center"/>
              <w:rPr>
                <w:b/>
                <w:sz w:val="19"/>
              </w:rPr>
            </w:pPr>
            <w:r>
              <w:rPr>
                <w:b/>
                <w:sz w:val="19"/>
              </w:rPr>
              <w:t>Input</w:t>
            </w:r>
            <w:r>
              <w:rPr>
                <w:b/>
                <w:spacing w:val="-6"/>
                <w:sz w:val="19"/>
              </w:rPr>
              <w:t> </w:t>
            </w:r>
            <w:r>
              <w:rPr>
                <w:b/>
                <w:spacing w:val="-4"/>
                <w:sz w:val="19"/>
              </w:rPr>
              <w:t>Data</w:t>
            </w:r>
          </w:p>
        </w:tc>
      </w:tr>
      <w:tr>
        <w:trPr>
          <w:trHeight w:val="599"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94" w:type="dxa"/>
            <w:shd w:val="clear" w:color="auto" w:fill="E7E6E6"/>
          </w:tcPr>
          <w:p>
            <w:pPr>
              <w:pStyle w:val="TableParagraph"/>
              <w:ind w:left="12" w:right="3"/>
              <w:jc w:val="center"/>
              <w:rPr>
                <w:b/>
                <w:sz w:val="19"/>
              </w:rPr>
            </w:pPr>
            <w:r>
              <w:rPr>
                <w:b/>
                <w:spacing w:val="-2"/>
                <w:sz w:val="19"/>
              </w:rPr>
              <w:t>Units</w:t>
            </w:r>
          </w:p>
        </w:tc>
        <w:tc>
          <w:tcPr>
            <w:tcW w:w="1191" w:type="dxa"/>
            <w:shd w:val="clear" w:color="auto" w:fill="E7E6E6"/>
          </w:tcPr>
          <w:p>
            <w:pPr>
              <w:pStyle w:val="TableParagraph"/>
              <w:ind w:left="327" w:right="172" w:hanging="144"/>
              <w:rPr>
                <w:b/>
                <w:sz w:val="19"/>
              </w:rPr>
            </w:pPr>
            <w:r>
              <w:rPr>
                <w:b/>
                <w:spacing w:val="-2"/>
                <w:sz w:val="19"/>
              </w:rPr>
              <w:t>Reporting Period</w:t>
            </w:r>
          </w:p>
        </w:tc>
        <w:tc>
          <w:tcPr>
            <w:tcW w:w="2002" w:type="dxa"/>
            <w:shd w:val="clear" w:color="auto" w:fill="E7E6E6"/>
          </w:tcPr>
          <w:p>
            <w:pPr>
              <w:pStyle w:val="TableParagraph"/>
              <w:spacing w:line="256" w:lineRule="auto"/>
              <w:ind w:left="558" w:right="403"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1265"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spacing w:line="256" w:lineRule="auto"/>
              <w:ind w:left="108" w:right="108"/>
              <w:rPr>
                <w:sz w:val="19"/>
              </w:rPr>
            </w:pPr>
            <w:r>
              <w:rPr>
                <w:sz w:val="19"/>
              </w:rPr>
              <w:t>DL PDCP SDU Data Volume per interface (Data Volume in DL</w:t>
            </w:r>
            <w:r>
              <w:rPr>
                <w:sz w:val="19"/>
              </w:rPr>
              <w:t> delivered</w:t>
            </w:r>
            <w:r>
              <w:rPr>
                <w:spacing w:val="-9"/>
                <w:sz w:val="19"/>
              </w:rPr>
              <w:t> </w:t>
            </w:r>
            <w:r>
              <w:rPr>
                <w:sz w:val="19"/>
              </w:rPr>
              <w:t>from</w:t>
            </w:r>
            <w:r>
              <w:rPr>
                <w:spacing w:val="-9"/>
                <w:sz w:val="19"/>
              </w:rPr>
              <w:t> </w:t>
            </w:r>
            <w:r>
              <w:rPr>
                <w:sz w:val="19"/>
              </w:rPr>
              <w:t>O-CU-UP</w:t>
            </w:r>
            <w:r>
              <w:rPr>
                <w:spacing w:val="-12"/>
                <w:sz w:val="19"/>
              </w:rPr>
              <w:t> </w:t>
            </w:r>
            <w:r>
              <w:rPr>
                <w:sz w:val="19"/>
              </w:rPr>
              <w:t>to</w:t>
            </w:r>
            <w:r>
              <w:rPr>
                <w:spacing w:val="-7"/>
                <w:sz w:val="19"/>
              </w:rPr>
              <w:t> </w:t>
            </w:r>
            <w:r>
              <w:rPr>
                <w:sz w:val="19"/>
              </w:rPr>
              <w:t>O-DU,</w:t>
            </w:r>
            <w:r>
              <w:rPr>
                <w:spacing w:val="-8"/>
                <w:sz w:val="19"/>
              </w:rPr>
              <w:t> </w:t>
            </w:r>
            <w:r>
              <w:rPr>
                <w:sz w:val="19"/>
              </w:rPr>
              <w:t>per PLMN, per QoS level, per slice, per Interface (F1-U, Xn-U, X2-U))</w:t>
            </w:r>
          </w:p>
        </w:tc>
        <w:tc>
          <w:tcPr>
            <w:tcW w:w="794" w:type="dxa"/>
          </w:tcPr>
          <w:p>
            <w:pPr>
              <w:pStyle w:val="TableParagraph"/>
              <w:ind w:left="12" w:right="3"/>
              <w:jc w:val="center"/>
              <w:rPr>
                <w:sz w:val="19"/>
              </w:rPr>
            </w:pPr>
            <w:r>
              <w:rPr>
                <w:spacing w:val="-4"/>
                <w:sz w:val="19"/>
              </w:rPr>
              <w:t>Mbit</w:t>
            </w:r>
          </w:p>
        </w:tc>
        <w:tc>
          <w:tcPr>
            <w:tcW w:w="1191" w:type="dxa"/>
          </w:tcPr>
          <w:p>
            <w:pPr>
              <w:pStyle w:val="TableParagraph"/>
              <w:spacing w:line="256"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ind w:left="183" w:right="50" w:firstLine="297"/>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397"/>
              <w:rPr>
                <w:sz w:val="19"/>
              </w:rPr>
            </w:pPr>
            <w:r>
              <w:rPr>
                <w:sz w:val="19"/>
              </w:rPr>
              <w:t>(Cl.</w:t>
            </w:r>
            <w:r>
              <w:rPr>
                <w:spacing w:val="-4"/>
                <w:sz w:val="19"/>
              </w:rPr>
              <w:t> </w:t>
            </w:r>
            <w:r>
              <w:rPr>
                <w:spacing w:val="-2"/>
                <w:sz w:val="19"/>
              </w:rPr>
              <w:t>5.1.3.6.2.3)</w:t>
            </w:r>
          </w:p>
        </w:tc>
      </w:tr>
      <w:tr>
        <w:trPr>
          <w:trHeight w:val="1264"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spacing w:line="256" w:lineRule="auto"/>
              <w:ind w:left="108" w:right="108"/>
              <w:rPr>
                <w:sz w:val="19"/>
              </w:rPr>
            </w:pPr>
            <w:r>
              <w:rPr>
                <w:sz w:val="19"/>
              </w:rPr>
              <w:t>UL PDCP SDU Data Volume per interface (Data Volume in UL</w:t>
            </w:r>
            <w:r>
              <w:rPr>
                <w:sz w:val="19"/>
              </w:rPr>
              <w:t> delivered</w:t>
            </w:r>
            <w:r>
              <w:rPr>
                <w:spacing w:val="-9"/>
                <w:sz w:val="19"/>
              </w:rPr>
              <w:t> </w:t>
            </w:r>
            <w:r>
              <w:rPr>
                <w:sz w:val="19"/>
              </w:rPr>
              <w:t>to</w:t>
            </w:r>
            <w:r>
              <w:rPr>
                <w:spacing w:val="-7"/>
                <w:sz w:val="19"/>
              </w:rPr>
              <w:t> </w:t>
            </w:r>
            <w:r>
              <w:rPr>
                <w:sz w:val="19"/>
              </w:rPr>
              <w:t>O-CU-UP</w:t>
            </w:r>
            <w:r>
              <w:rPr>
                <w:spacing w:val="-12"/>
                <w:sz w:val="19"/>
              </w:rPr>
              <w:t> </w:t>
            </w:r>
            <w:r>
              <w:rPr>
                <w:sz w:val="19"/>
              </w:rPr>
              <w:t>from</w:t>
            </w:r>
            <w:r>
              <w:rPr>
                <w:spacing w:val="-9"/>
                <w:sz w:val="19"/>
              </w:rPr>
              <w:t> </w:t>
            </w:r>
            <w:r>
              <w:rPr>
                <w:sz w:val="19"/>
              </w:rPr>
              <w:t>O-DU,</w:t>
            </w:r>
            <w:r>
              <w:rPr>
                <w:spacing w:val="-8"/>
                <w:sz w:val="19"/>
              </w:rPr>
              <w:t> </w:t>
            </w:r>
            <w:r>
              <w:rPr>
                <w:sz w:val="19"/>
              </w:rPr>
              <w:t>per PLMN, per QoS level, per slice, per Interface (F1-U, Xn-U, X2-U))</w:t>
            </w:r>
          </w:p>
        </w:tc>
        <w:tc>
          <w:tcPr>
            <w:tcW w:w="794" w:type="dxa"/>
          </w:tcPr>
          <w:p>
            <w:pPr>
              <w:pStyle w:val="TableParagraph"/>
              <w:ind w:left="12" w:right="3"/>
              <w:jc w:val="center"/>
              <w:rPr>
                <w:sz w:val="19"/>
              </w:rPr>
            </w:pPr>
            <w:r>
              <w:rPr>
                <w:spacing w:val="-4"/>
                <w:sz w:val="19"/>
              </w:rPr>
              <w:t>Mbit</w:t>
            </w:r>
          </w:p>
        </w:tc>
        <w:tc>
          <w:tcPr>
            <w:tcW w:w="1191" w:type="dxa"/>
          </w:tcPr>
          <w:p>
            <w:pPr>
              <w:pStyle w:val="TableParagraph"/>
              <w:spacing w:line="256"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ind w:left="183" w:right="50" w:firstLine="297"/>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397"/>
              <w:rPr>
                <w:sz w:val="19"/>
              </w:rPr>
            </w:pPr>
            <w:r>
              <w:rPr>
                <w:sz w:val="19"/>
              </w:rPr>
              <w:t>(Cl.</w:t>
            </w:r>
            <w:r>
              <w:rPr>
                <w:spacing w:val="-4"/>
                <w:sz w:val="19"/>
              </w:rPr>
              <w:t> </w:t>
            </w:r>
            <w:r>
              <w:rPr>
                <w:spacing w:val="-2"/>
                <w:sz w:val="19"/>
              </w:rPr>
              <w:t>5.1.3.6.2.4)</w:t>
            </w:r>
          </w:p>
        </w:tc>
      </w:tr>
      <w:tr>
        <w:trPr>
          <w:trHeight w:val="1033"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spacing w:line="256" w:lineRule="auto"/>
              <w:ind w:left="108" w:right="185"/>
              <w:rPr>
                <w:sz w:val="19"/>
              </w:rPr>
            </w:pPr>
            <w:r>
              <w:rPr>
                <w:sz w:val="19"/>
              </w:rPr>
              <w:t>Number of active UEs in NG-RAN (Number</w:t>
            </w:r>
            <w:r>
              <w:rPr>
                <w:spacing w:val="-12"/>
                <w:sz w:val="19"/>
              </w:rPr>
              <w:t> </w:t>
            </w:r>
            <w:r>
              <w:rPr>
                <w:sz w:val="19"/>
              </w:rPr>
              <w:t>of</w:t>
            </w:r>
            <w:r>
              <w:rPr>
                <w:spacing w:val="-12"/>
                <w:sz w:val="19"/>
              </w:rPr>
              <w:t> </w:t>
            </w:r>
            <w:r>
              <w:rPr>
                <w:sz w:val="19"/>
              </w:rPr>
              <w:t>RRC_CONECTED</w:t>
            </w:r>
            <w:r>
              <w:rPr>
                <w:spacing w:val="-12"/>
                <w:sz w:val="19"/>
              </w:rPr>
              <w:t> </w:t>
            </w:r>
            <w:r>
              <w:rPr>
                <w:sz w:val="19"/>
              </w:rPr>
              <w:t>UEs) per cell</w:t>
            </w:r>
          </w:p>
        </w:tc>
        <w:tc>
          <w:tcPr>
            <w:tcW w:w="794" w:type="dxa"/>
          </w:tcPr>
          <w:p>
            <w:pPr>
              <w:pStyle w:val="TableParagraph"/>
              <w:ind w:left="12" w:right="2"/>
              <w:jc w:val="center"/>
              <w:rPr>
                <w:sz w:val="19"/>
              </w:rPr>
            </w:pPr>
            <w:r>
              <w:rPr>
                <w:spacing w:val="-2"/>
                <w:sz w:val="19"/>
              </w:rPr>
              <w:t>Integer</w:t>
            </w:r>
          </w:p>
        </w:tc>
        <w:tc>
          <w:tcPr>
            <w:tcW w:w="1191" w:type="dxa"/>
          </w:tcPr>
          <w:p>
            <w:pPr>
              <w:pStyle w:val="TableParagraph"/>
              <w:spacing w:line="259"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9" w:lineRule="auto"/>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56" w:lineRule="auto"/>
              <w:ind w:left="781" w:right="254" w:hanging="512"/>
              <w:rPr>
                <w:sz w:val="19"/>
              </w:rPr>
            </w:pPr>
            <w:r>
              <w:rPr>
                <w:sz w:val="19"/>
              </w:rPr>
              <w:t>(Sec.</w:t>
            </w:r>
            <w:r>
              <w:rPr>
                <w:spacing w:val="-12"/>
                <w:sz w:val="19"/>
              </w:rPr>
              <w:t> </w:t>
            </w:r>
            <w:r>
              <w:rPr>
                <w:sz w:val="19"/>
              </w:rPr>
              <w:t>5.1.1.23,</w:t>
            </w:r>
            <w:r>
              <w:rPr>
                <w:spacing w:val="-12"/>
                <w:sz w:val="19"/>
              </w:rPr>
              <w:t> </w:t>
            </w:r>
            <w:r>
              <w:rPr>
                <w:sz w:val="19"/>
              </w:rPr>
              <w:t>A.7, </w:t>
            </w:r>
            <w:r>
              <w:rPr>
                <w:spacing w:val="-4"/>
                <w:sz w:val="19"/>
              </w:rPr>
              <w:t>A.60)</w:t>
            </w:r>
          </w:p>
        </w:tc>
      </w:tr>
      <w:tr>
        <w:trPr>
          <w:trHeight w:val="1032"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spacing w:line="256" w:lineRule="auto"/>
              <w:ind w:left="108" w:right="185"/>
              <w:rPr>
                <w:sz w:val="19"/>
              </w:rPr>
            </w:pPr>
            <w:r>
              <w:rPr>
                <w:sz w:val="19"/>
              </w:rPr>
              <w:t>PRACH</w:t>
            </w:r>
            <w:r>
              <w:rPr>
                <w:spacing w:val="-11"/>
                <w:sz w:val="19"/>
              </w:rPr>
              <w:t> </w:t>
            </w:r>
            <w:r>
              <w:rPr>
                <w:sz w:val="19"/>
              </w:rPr>
              <w:t>correlation</w:t>
            </w:r>
            <w:r>
              <w:rPr>
                <w:spacing w:val="-10"/>
                <w:sz w:val="19"/>
              </w:rPr>
              <w:t> </w:t>
            </w:r>
            <w:r>
              <w:rPr>
                <w:sz w:val="19"/>
              </w:rPr>
              <w:t>power</w:t>
            </w:r>
            <w:r>
              <w:rPr>
                <w:spacing w:val="-11"/>
                <w:sz w:val="19"/>
              </w:rPr>
              <w:t> </w:t>
            </w:r>
            <w:r>
              <w:rPr>
                <w:sz w:val="19"/>
              </w:rPr>
              <w:t>for</w:t>
            </w:r>
            <w:r>
              <w:rPr>
                <w:spacing w:val="-11"/>
                <w:sz w:val="19"/>
              </w:rPr>
              <w:t> </w:t>
            </w:r>
            <w:r>
              <w:rPr>
                <w:sz w:val="19"/>
              </w:rPr>
              <w:t>every received PRACH corresponding to each active SSB Beam Index</w:t>
            </w:r>
          </w:p>
        </w:tc>
        <w:tc>
          <w:tcPr>
            <w:tcW w:w="794" w:type="dxa"/>
          </w:tcPr>
          <w:p>
            <w:pPr>
              <w:pStyle w:val="TableParagraph"/>
              <w:ind w:left="12" w:right="2"/>
              <w:jc w:val="center"/>
              <w:rPr>
                <w:sz w:val="19"/>
              </w:rPr>
            </w:pPr>
            <w:r>
              <w:rPr>
                <w:spacing w:val="-5"/>
                <w:sz w:val="19"/>
              </w:rPr>
              <w:t>dBm</w:t>
            </w:r>
          </w:p>
        </w:tc>
        <w:tc>
          <w:tcPr>
            <w:tcW w:w="1191" w:type="dxa"/>
          </w:tcPr>
          <w:p>
            <w:pPr>
              <w:pStyle w:val="TableParagraph"/>
              <w:spacing w:line="256"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ind w:left="118" w:right="109"/>
              <w:jc w:val="center"/>
              <w:rPr>
                <w:sz w:val="19"/>
              </w:rPr>
            </w:pPr>
            <w:r>
              <w:rPr>
                <w:sz w:val="19"/>
              </w:rPr>
              <w:t>New</w:t>
            </w:r>
            <w:r>
              <w:rPr>
                <w:spacing w:val="-12"/>
                <w:sz w:val="19"/>
              </w:rPr>
              <w:t> </w:t>
            </w:r>
            <w:r>
              <w:rPr>
                <w:sz w:val="19"/>
              </w:rPr>
              <w:t>Measurement</w:t>
            </w:r>
            <w:r>
              <w:rPr>
                <w:spacing w:val="-12"/>
                <w:sz w:val="19"/>
              </w:rPr>
              <w:t> </w:t>
            </w:r>
            <w:r>
              <w:rPr>
                <w:sz w:val="19"/>
              </w:rPr>
              <w:t>and New Reporting: The measurement at O-DU may be delivered</w:t>
            </w:r>
          </w:p>
        </w:tc>
      </w:tr>
      <w:tr>
        <w:trPr>
          <w:trHeight w:val="798"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ind w:left="108"/>
              <w:rPr>
                <w:sz w:val="19"/>
              </w:rPr>
            </w:pPr>
            <w:r>
              <w:rPr>
                <w:sz w:val="19"/>
              </w:rPr>
              <w:t>RSRQ</w:t>
            </w:r>
            <w:r>
              <w:rPr>
                <w:spacing w:val="-7"/>
                <w:sz w:val="19"/>
              </w:rPr>
              <w:t> </w:t>
            </w:r>
            <w:r>
              <w:rPr>
                <w:sz w:val="19"/>
              </w:rPr>
              <w:t>measurement</w:t>
            </w:r>
            <w:r>
              <w:rPr>
                <w:spacing w:val="-5"/>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94" w:type="dxa"/>
          </w:tcPr>
          <w:p>
            <w:pPr>
              <w:pStyle w:val="TableParagraph"/>
              <w:ind w:left="12"/>
              <w:jc w:val="center"/>
              <w:rPr>
                <w:sz w:val="19"/>
              </w:rPr>
            </w:pPr>
            <w:r>
              <w:rPr>
                <w:spacing w:val="-5"/>
                <w:sz w:val="19"/>
              </w:rPr>
              <w:t>dB</w:t>
            </w:r>
          </w:p>
        </w:tc>
        <w:tc>
          <w:tcPr>
            <w:tcW w:w="1191" w:type="dxa"/>
          </w:tcPr>
          <w:p>
            <w:pPr>
              <w:pStyle w:val="TableParagraph"/>
              <w:spacing w:line="256"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93"/>
              <w:rPr>
                <w:sz w:val="19"/>
              </w:rPr>
            </w:pPr>
            <w:r>
              <w:rPr>
                <w:sz w:val="19"/>
              </w:rPr>
              <w:t>(Cl.</w:t>
            </w:r>
            <w:r>
              <w:rPr>
                <w:spacing w:val="-4"/>
                <w:sz w:val="19"/>
              </w:rPr>
              <w:t> </w:t>
            </w:r>
            <w:r>
              <w:rPr>
                <w:spacing w:val="-2"/>
                <w:sz w:val="19"/>
              </w:rPr>
              <w:t>5.1.1.31)</w:t>
            </w:r>
          </w:p>
        </w:tc>
      </w:tr>
      <w:tr>
        <w:trPr>
          <w:trHeight w:val="918"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ind w:left="108"/>
              <w:rPr>
                <w:sz w:val="19"/>
              </w:rPr>
            </w:pPr>
            <w:r>
              <w:rPr>
                <w:sz w:val="19"/>
              </w:rPr>
              <w:t>RSRP</w:t>
            </w:r>
            <w:r>
              <w:rPr>
                <w:spacing w:val="-14"/>
                <w:sz w:val="19"/>
              </w:rPr>
              <w:t> </w:t>
            </w:r>
            <w:r>
              <w:rPr>
                <w:sz w:val="19"/>
              </w:rPr>
              <w:t>measurement</w:t>
            </w:r>
            <w:r>
              <w:rPr>
                <w:spacing w:val="-6"/>
                <w:sz w:val="19"/>
              </w:rPr>
              <w:t> </w:t>
            </w:r>
            <w:r>
              <w:rPr>
                <w:sz w:val="19"/>
              </w:rPr>
              <w:t>per</w:t>
            </w:r>
            <w:r>
              <w:rPr>
                <w:spacing w:val="-6"/>
                <w:sz w:val="19"/>
              </w:rPr>
              <w:t> </w:t>
            </w:r>
            <w:r>
              <w:rPr>
                <w:sz w:val="19"/>
              </w:rPr>
              <w:t>SSB</w:t>
            </w:r>
            <w:r>
              <w:rPr>
                <w:spacing w:val="-5"/>
                <w:sz w:val="19"/>
              </w:rPr>
              <w:t> </w:t>
            </w:r>
            <w:r>
              <w:rPr>
                <w:sz w:val="19"/>
              </w:rPr>
              <w:t>per</w:t>
            </w:r>
            <w:r>
              <w:rPr>
                <w:spacing w:val="-6"/>
                <w:sz w:val="19"/>
              </w:rPr>
              <w:t> </w:t>
            </w:r>
            <w:r>
              <w:rPr>
                <w:spacing w:val="-4"/>
                <w:sz w:val="19"/>
              </w:rPr>
              <w:t>cell</w:t>
            </w:r>
          </w:p>
        </w:tc>
        <w:tc>
          <w:tcPr>
            <w:tcW w:w="794" w:type="dxa"/>
          </w:tcPr>
          <w:p>
            <w:pPr>
              <w:pStyle w:val="TableParagraph"/>
              <w:ind w:left="12" w:right="2"/>
              <w:jc w:val="center"/>
              <w:rPr>
                <w:sz w:val="19"/>
              </w:rPr>
            </w:pPr>
            <w:r>
              <w:rPr>
                <w:spacing w:val="-5"/>
                <w:sz w:val="19"/>
              </w:rPr>
              <w:t>dBm</w:t>
            </w:r>
          </w:p>
        </w:tc>
        <w:tc>
          <w:tcPr>
            <w:tcW w:w="1191" w:type="dxa"/>
          </w:tcPr>
          <w:p>
            <w:pPr>
              <w:pStyle w:val="TableParagraph"/>
              <w:spacing w:line="256" w:lineRule="auto"/>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93"/>
              <w:rPr>
                <w:sz w:val="19"/>
              </w:rPr>
            </w:pPr>
            <w:r>
              <w:rPr>
                <w:sz w:val="19"/>
              </w:rPr>
              <w:t>(Cl.</w:t>
            </w:r>
            <w:r>
              <w:rPr>
                <w:spacing w:val="-4"/>
                <w:sz w:val="19"/>
              </w:rPr>
              <w:t> </w:t>
            </w:r>
            <w:r>
              <w:rPr>
                <w:spacing w:val="-2"/>
                <w:sz w:val="19"/>
              </w:rPr>
              <w:t>5.1.1.22)</w:t>
            </w:r>
          </w:p>
        </w:tc>
      </w:tr>
      <w:tr>
        <w:trPr>
          <w:trHeight w:val="801" w:hRule="atLeast"/>
        </w:trPr>
        <w:tc>
          <w:tcPr>
            <w:tcW w:w="1018" w:type="dxa"/>
          </w:tcPr>
          <w:p>
            <w:pPr>
              <w:pStyle w:val="TableParagraph"/>
              <w:spacing w:before="2"/>
              <w:ind w:left="12" w:right="4"/>
              <w:jc w:val="center"/>
              <w:rPr>
                <w:sz w:val="19"/>
              </w:rPr>
            </w:pPr>
            <w:r>
              <w:rPr>
                <w:spacing w:val="-5"/>
                <w:sz w:val="19"/>
              </w:rPr>
              <w:t>E2</w:t>
            </w:r>
          </w:p>
        </w:tc>
        <w:tc>
          <w:tcPr>
            <w:tcW w:w="1454" w:type="dxa"/>
          </w:tcPr>
          <w:p>
            <w:pPr>
              <w:pStyle w:val="TableParagraph"/>
              <w:spacing w:line="256" w:lineRule="auto" w:before="2"/>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spacing w:before="2"/>
              <w:ind w:left="108"/>
              <w:rPr>
                <w:sz w:val="19"/>
              </w:rPr>
            </w:pPr>
            <w:r>
              <w:rPr>
                <w:sz w:val="19"/>
              </w:rPr>
              <w:t>SINR</w:t>
            </w:r>
            <w:r>
              <w:rPr>
                <w:spacing w:val="-7"/>
                <w:sz w:val="19"/>
              </w:rPr>
              <w:t> </w:t>
            </w:r>
            <w:r>
              <w:rPr>
                <w:sz w:val="19"/>
              </w:rPr>
              <w:t>measurement</w:t>
            </w:r>
            <w:r>
              <w:rPr>
                <w:spacing w:val="-6"/>
                <w:sz w:val="19"/>
              </w:rPr>
              <w:t> </w:t>
            </w:r>
            <w:r>
              <w:rPr>
                <w:sz w:val="19"/>
              </w:rPr>
              <w:t>per</w:t>
            </w:r>
            <w:r>
              <w:rPr>
                <w:spacing w:val="-7"/>
                <w:sz w:val="19"/>
              </w:rPr>
              <w:t> </w:t>
            </w:r>
            <w:r>
              <w:rPr>
                <w:sz w:val="19"/>
              </w:rPr>
              <w:t>SSB</w:t>
            </w:r>
            <w:r>
              <w:rPr>
                <w:spacing w:val="-5"/>
                <w:sz w:val="19"/>
              </w:rPr>
              <w:t> </w:t>
            </w:r>
            <w:r>
              <w:rPr>
                <w:sz w:val="19"/>
              </w:rPr>
              <w:t>per</w:t>
            </w:r>
            <w:r>
              <w:rPr>
                <w:spacing w:val="-7"/>
                <w:sz w:val="19"/>
              </w:rPr>
              <w:t> </w:t>
            </w:r>
            <w:r>
              <w:rPr>
                <w:spacing w:val="-4"/>
                <w:sz w:val="19"/>
              </w:rPr>
              <w:t>cell</w:t>
            </w:r>
          </w:p>
        </w:tc>
        <w:tc>
          <w:tcPr>
            <w:tcW w:w="794" w:type="dxa"/>
          </w:tcPr>
          <w:p>
            <w:pPr>
              <w:pStyle w:val="TableParagraph"/>
              <w:spacing w:before="2"/>
              <w:ind w:left="12"/>
              <w:jc w:val="center"/>
              <w:rPr>
                <w:sz w:val="19"/>
              </w:rPr>
            </w:pPr>
            <w:r>
              <w:rPr>
                <w:spacing w:val="-5"/>
                <w:sz w:val="19"/>
              </w:rPr>
              <w:t>dB</w:t>
            </w:r>
          </w:p>
        </w:tc>
        <w:tc>
          <w:tcPr>
            <w:tcW w:w="1191" w:type="dxa"/>
          </w:tcPr>
          <w:p>
            <w:pPr>
              <w:pStyle w:val="TableParagraph"/>
              <w:spacing w:line="256" w:lineRule="auto" w:before="2"/>
              <w:ind w:left="342" w:hanging="32"/>
              <w:rPr>
                <w:sz w:val="19"/>
              </w:rPr>
            </w:pPr>
            <w:r>
              <w:rPr>
                <w:sz w:val="19"/>
              </w:rPr>
              <w:t>per</w:t>
            </w:r>
            <w:r>
              <w:rPr>
                <w:spacing w:val="-12"/>
                <w:sz w:val="19"/>
              </w:rPr>
              <w:t> </w:t>
            </w:r>
            <w:r>
              <w:rPr>
                <w:sz w:val="19"/>
              </w:rPr>
              <w:t>N</w:t>
            </w:r>
            <w:r>
              <w:rPr>
                <w:spacing w:val="-12"/>
                <w:sz w:val="19"/>
              </w:rPr>
              <w:t> </w:t>
            </w:r>
            <w:r>
              <w:rPr>
                <w:sz w:val="19"/>
              </w:rPr>
              <w:t>x </w:t>
            </w:r>
            <w:r>
              <w:rPr>
                <w:spacing w:val="-2"/>
                <w:sz w:val="19"/>
              </w:rPr>
              <w:t>100ms</w:t>
            </w:r>
          </w:p>
        </w:tc>
        <w:tc>
          <w:tcPr>
            <w:tcW w:w="2002" w:type="dxa"/>
          </w:tcPr>
          <w:p>
            <w:pPr>
              <w:pStyle w:val="TableParagraph"/>
              <w:spacing w:line="256" w:lineRule="auto" w:before="2"/>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93"/>
              <w:rPr>
                <w:sz w:val="19"/>
              </w:rPr>
            </w:pPr>
            <w:r>
              <w:rPr>
                <w:sz w:val="19"/>
              </w:rPr>
              <w:t>(Cl.</w:t>
            </w:r>
            <w:r>
              <w:rPr>
                <w:spacing w:val="-4"/>
                <w:sz w:val="19"/>
              </w:rPr>
              <w:t> </w:t>
            </w:r>
            <w:r>
              <w:rPr>
                <w:spacing w:val="-2"/>
                <w:sz w:val="19"/>
              </w:rPr>
              <w:t>5.1.1.32)</w:t>
            </w:r>
          </w:p>
        </w:tc>
      </w:tr>
      <w:tr>
        <w:trPr>
          <w:trHeight w:val="798" w:hRule="atLeast"/>
        </w:trPr>
        <w:tc>
          <w:tcPr>
            <w:tcW w:w="1018" w:type="dxa"/>
          </w:tcPr>
          <w:p>
            <w:pPr>
              <w:pStyle w:val="TableParagraph"/>
              <w:ind w:left="12" w:right="4"/>
              <w:jc w:val="center"/>
              <w:rPr>
                <w:sz w:val="19"/>
              </w:rPr>
            </w:pPr>
            <w:r>
              <w:rPr>
                <w:spacing w:val="-5"/>
                <w:sz w:val="19"/>
              </w:rPr>
              <w:t>E2</w:t>
            </w:r>
          </w:p>
        </w:tc>
        <w:tc>
          <w:tcPr>
            <w:tcW w:w="1454" w:type="dxa"/>
          </w:tcPr>
          <w:p>
            <w:pPr>
              <w:pStyle w:val="TableParagraph"/>
              <w:spacing w:line="256" w:lineRule="auto"/>
              <w:ind w:left="162" w:right="145" w:hanging="3"/>
              <w:jc w:val="center"/>
              <w:rPr>
                <w:sz w:val="19"/>
              </w:rPr>
            </w:pPr>
            <w:r>
              <w:rPr>
                <w:sz w:val="19"/>
              </w:rPr>
              <w:t>E2 Node (O- CU)</w:t>
            </w:r>
            <w:r>
              <w:rPr>
                <w:spacing w:val="-12"/>
                <w:sz w:val="19"/>
              </w:rPr>
              <w:t> </w:t>
            </w:r>
            <w:r>
              <w:rPr>
                <w:sz w:val="19"/>
              </w:rPr>
              <w:t>/</w:t>
            </w:r>
            <w:r>
              <w:rPr>
                <w:spacing w:val="-12"/>
                <w:sz w:val="19"/>
              </w:rPr>
              <w:t> </w:t>
            </w:r>
            <w:r>
              <w:rPr>
                <w:sz w:val="19"/>
              </w:rPr>
              <w:t>Near-RT </w:t>
            </w:r>
            <w:r>
              <w:rPr>
                <w:spacing w:val="-4"/>
                <w:sz w:val="19"/>
              </w:rPr>
              <w:t>RIC</w:t>
            </w:r>
          </w:p>
        </w:tc>
        <w:tc>
          <w:tcPr>
            <w:tcW w:w="3221" w:type="dxa"/>
          </w:tcPr>
          <w:p>
            <w:pPr>
              <w:pStyle w:val="TableParagraph"/>
              <w:ind w:left="108"/>
              <w:rPr>
                <w:sz w:val="19"/>
              </w:rPr>
            </w:pPr>
            <w:r>
              <w:rPr>
                <w:sz w:val="19"/>
              </w:rPr>
              <w:t>Energy</w:t>
            </w:r>
            <w:r>
              <w:rPr>
                <w:spacing w:val="-10"/>
                <w:sz w:val="19"/>
              </w:rPr>
              <w:t> </w:t>
            </w:r>
            <w:r>
              <w:rPr>
                <w:spacing w:val="-2"/>
                <w:sz w:val="19"/>
              </w:rPr>
              <w:t>consumption</w:t>
            </w:r>
          </w:p>
        </w:tc>
        <w:tc>
          <w:tcPr>
            <w:tcW w:w="794" w:type="dxa"/>
          </w:tcPr>
          <w:p>
            <w:pPr>
              <w:pStyle w:val="TableParagraph"/>
              <w:ind w:left="12"/>
              <w:jc w:val="center"/>
              <w:rPr>
                <w:sz w:val="19"/>
              </w:rPr>
            </w:pPr>
            <w:r>
              <w:rPr>
                <w:spacing w:val="-5"/>
                <w:sz w:val="19"/>
              </w:rPr>
              <w:t>kWh</w:t>
            </w:r>
          </w:p>
        </w:tc>
        <w:tc>
          <w:tcPr>
            <w:tcW w:w="1191" w:type="dxa"/>
          </w:tcPr>
          <w:p>
            <w:pPr>
              <w:pStyle w:val="TableParagraph"/>
              <w:spacing w:line="256" w:lineRule="auto"/>
              <w:ind w:left="267" w:right="234"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spacing w:line="256" w:lineRule="auto"/>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421"/>
              <w:rPr>
                <w:sz w:val="19"/>
              </w:rPr>
            </w:pPr>
            <w:r>
              <w:rPr>
                <w:sz w:val="19"/>
              </w:rPr>
              <w:t>(Cl.</w:t>
            </w:r>
            <w:r>
              <w:rPr>
                <w:spacing w:val="-4"/>
                <w:sz w:val="19"/>
              </w:rPr>
              <w:t> </w:t>
            </w:r>
            <w:r>
              <w:rPr>
                <w:spacing w:val="-2"/>
                <w:sz w:val="19"/>
              </w:rPr>
              <w:t>5.1.1.19.3)</w:t>
            </w:r>
          </w:p>
        </w:tc>
      </w:tr>
      <w:tr>
        <w:trPr>
          <w:trHeight w:val="1657" w:hRule="atLeast"/>
        </w:trPr>
        <w:tc>
          <w:tcPr>
            <w:tcW w:w="1018" w:type="dxa"/>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line="256" w:lineRule="auto" w:before="14"/>
              <w:ind w:left="220" w:right="207"/>
              <w:jc w:val="center"/>
              <w:rPr>
                <w:sz w:val="19"/>
              </w:rPr>
            </w:pPr>
            <w:r>
              <w:rPr>
                <w:spacing w:val="-2"/>
                <w:sz w:val="19"/>
              </w:rPr>
              <w:t>Plane) </w:t>
            </w:r>
            <w:r>
              <w:rPr>
                <w:spacing w:val="-6"/>
                <w:sz w:val="19"/>
              </w:rPr>
              <w:t>or</w:t>
            </w:r>
          </w:p>
          <w:p>
            <w:pPr>
              <w:pStyle w:val="TableParagraph"/>
              <w:spacing w:line="217" w:lineRule="exact"/>
              <w:ind w:left="12" w:right="4"/>
              <w:jc w:val="center"/>
              <w:rPr>
                <w:sz w:val="19"/>
              </w:rPr>
            </w:pPr>
            <w:r>
              <w:rPr>
                <w:sz w:val="19"/>
              </w:rPr>
              <w:t>O-FH</w:t>
            </w:r>
            <w:r>
              <w:rPr>
                <w:spacing w:val="-8"/>
                <w:sz w:val="19"/>
              </w:rPr>
              <w:t> </w:t>
            </w:r>
            <w:r>
              <w:rPr>
                <w:spacing w:val="-5"/>
                <w:sz w:val="19"/>
              </w:rPr>
              <w:t>(M-</w:t>
            </w:r>
          </w:p>
          <w:p>
            <w:pPr>
              <w:pStyle w:val="TableParagraph"/>
              <w:spacing w:before="14"/>
              <w:ind w:left="12" w:right="4"/>
              <w:jc w:val="center"/>
              <w:rPr>
                <w:sz w:val="19"/>
              </w:rPr>
            </w:pPr>
            <w:r>
              <w:rPr>
                <w:sz w:val="19"/>
              </w:rPr>
              <w:t>Plane),</w:t>
            </w:r>
            <w:r>
              <w:rPr>
                <w:spacing w:val="-6"/>
                <w:sz w:val="19"/>
              </w:rPr>
              <w:t> </w:t>
            </w:r>
            <w:r>
              <w:rPr>
                <w:spacing w:val="-5"/>
                <w:sz w:val="19"/>
              </w:rPr>
              <w:t>E2</w:t>
            </w:r>
          </w:p>
        </w:tc>
        <w:tc>
          <w:tcPr>
            <w:tcW w:w="1454" w:type="dxa"/>
          </w:tcPr>
          <w:p>
            <w:pPr>
              <w:pStyle w:val="TableParagraph"/>
              <w:ind w:left="15" w:right="5"/>
              <w:jc w:val="center"/>
              <w:rPr>
                <w:sz w:val="19"/>
              </w:rPr>
            </w:pPr>
            <w:r>
              <w:rPr>
                <w:sz w:val="19"/>
              </w:rPr>
              <w:t>O-RU</w:t>
            </w:r>
            <w:r>
              <w:rPr>
                <w:spacing w:val="-7"/>
                <w:sz w:val="19"/>
              </w:rPr>
              <w:t> </w:t>
            </w:r>
            <w:r>
              <w:rPr>
                <w:sz w:val="19"/>
              </w:rPr>
              <w:t>/</w:t>
            </w:r>
            <w:r>
              <w:rPr>
                <w:spacing w:val="-5"/>
                <w:sz w:val="19"/>
              </w:rPr>
              <w:t> </w:t>
            </w:r>
            <w:r>
              <w:rPr>
                <w:sz w:val="19"/>
              </w:rPr>
              <w:t>O-</w:t>
            </w:r>
            <w:r>
              <w:rPr>
                <w:spacing w:val="-5"/>
                <w:sz w:val="19"/>
              </w:rPr>
              <w:t>DU</w:t>
            </w:r>
          </w:p>
          <w:p>
            <w:pPr>
              <w:pStyle w:val="TableParagraph"/>
              <w:spacing w:before="14"/>
              <w:ind w:left="15" w:right="5"/>
              <w:jc w:val="center"/>
              <w:rPr>
                <w:sz w:val="19"/>
              </w:rPr>
            </w:pPr>
            <w:r>
              <w:rPr>
                <w:spacing w:val="-5"/>
                <w:sz w:val="19"/>
              </w:rPr>
              <w:t>or</w:t>
            </w:r>
          </w:p>
          <w:p>
            <w:pPr>
              <w:pStyle w:val="TableParagraph"/>
              <w:spacing w:line="256" w:lineRule="auto" w:before="14"/>
              <w:ind w:left="134" w:right="122"/>
              <w:jc w:val="center"/>
              <w:rPr>
                <w:sz w:val="19"/>
              </w:rPr>
            </w:pPr>
            <w:r>
              <w:rPr>
                <w:sz w:val="19"/>
              </w:rPr>
              <w:t>O-RU</w:t>
            </w:r>
            <w:r>
              <w:rPr>
                <w:spacing w:val="-12"/>
                <w:sz w:val="19"/>
              </w:rPr>
              <w:t> </w:t>
            </w:r>
            <w:r>
              <w:rPr>
                <w:sz w:val="19"/>
              </w:rPr>
              <w:t>/</w:t>
            </w:r>
            <w:r>
              <w:rPr>
                <w:spacing w:val="-12"/>
                <w:sz w:val="19"/>
              </w:rPr>
              <w:t> </w:t>
            </w:r>
            <w:r>
              <w:rPr>
                <w:sz w:val="19"/>
              </w:rPr>
              <w:t>O-DU</w:t>
            </w:r>
            <w:r>
              <w:rPr>
                <w:spacing w:val="-12"/>
                <w:sz w:val="19"/>
              </w:rPr>
              <w:t> </w:t>
            </w:r>
            <w:r>
              <w:rPr>
                <w:sz w:val="19"/>
              </w:rPr>
              <w:t>/</w:t>
            </w:r>
            <w:r>
              <w:rPr>
                <w:sz w:val="19"/>
              </w:rPr>
              <w:t> Near-RT RIC</w:t>
            </w:r>
          </w:p>
        </w:tc>
        <w:tc>
          <w:tcPr>
            <w:tcW w:w="3221" w:type="dxa"/>
          </w:tcPr>
          <w:p>
            <w:pPr>
              <w:pStyle w:val="TableParagraph"/>
              <w:spacing w:line="256" w:lineRule="auto"/>
              <w:ind w:left="108"/>
              <w:rPr>
                <w:sz w:val="19"/>
              </w:rPr>
            </w:pPr>
            <w:r>
              <w:rPr>
                <w:sz w:val="19"/>
              </w:rPr>
              <w:t>Power</w:t>
            </w:r>
            <w:r>
              <w:rPr>
                <w:spacing w:val="-8"/>
                <w:sz w:val="19"/>
              </w:rPr>
              <w:t> </w:t>
            </w:r>
            <w:r>
              <w:rPr>
                <w:sz w:val="19"/>
              </w:rPr>
              <w:t>consumed</w:t>
            </w:r>
            <w:r>
              <w:rPr>
                <w:spacing w:val="-9"/>
                <w:sz w:val="19"/>
              </w:rPr>
              <w:t> </w:t>
            </w:r>
            <w:r>
              <w:rPr>
                <w:sz w:val="19"/>
              </w:rPr>
              <w:t>by</w:t>
            </w:r>
            <w:r>
              <w:rPr>
                <w:spacing w:val="-7"/>
                <w:sz w:val="19"/>
              </w:rPr>
              <w:t> </w:t>
            </w:r>
            <w:r>
              <w:rPr>
                <w:sz w:val="19"/>
              </w:rPr>
              <w:t>O-RU</w:t>
            </w:r>
            <w:r>
              <w:rPr>
                <w:spacing w:val="-8"/>
                <w:sz w:val="19"/>
              </w:rPr>
              <w:t> </w:t>
            </w:r>
            <w:r>
              <w:rPr>
                <w:sz w:val="19"/>
              </w:rPr>
              <w:t>or</w:t>
            </w:r>
            <w:r>
              <w:rPr>
                <w:spacing w:val="-8"/>
                <w:sz w:val="19"/>
              </w:rPr>
              <w:t> </w:t>
            </w:r>
            <w:r>
              <w:rPr>
                <w:sz w:val="19"/>
              </w:rPr>
              <w:t>its hardware components</w:t>
            </w:r>
          </w:p>
        </w:tc>
        <w:tc>
          <w:tcPr>
            <w:tcW w:w="794" w:type="dxa"/>
          </w:tcPr>
          <w:p>
            <w:pPr>
              <w:pStyle w:val="TableParagraph"/>
              <w:ind w:left="12" w:right="1"/>
              <w:jc w:val="center"/>
              <w:rPr>
                <w:sz w:val="19"/>
              </w:rPr>
            </w:pPr>
            <w:r>
              <w:rPr>
                <w:spacing w:val="-10"/>
                <w:sz w:val="19"/>
              </w:rPr>
              <w:t>W</w:t>
            </w:r>
          </w:p>
        </w:tc>
        <w:tc>
          <w:tcPr>
            <w:tcW w:w="1191" w:type="dxa"/>
          </w:tcPr>
          <w:p>
            <w:pPr>
              <w:pStyle w:val="TableParagraph"/>
              <w:spacing w:line="256" w:lineRule="auto"/>
              <w:ind w:left="267" w:right="234"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spacing w:line="256" w:lineRule="auto"/>
              <w:ind w:left="183" w:right="50" w:firstLine="273"/>
              <w:rPr>
                <w:sz w:val="19"/>
              </w:rPr>
            </w:pPr>
            <w:r>
              <w:rPr>
                <w:spacing w:val="-2"/>
                <w:sz w:val="19"/>
              </w:rPr>
              <w:t>Measurement: </w:t>
            </w:r>
            <w:r>
              <w:rPr>
                <w:sz w:val="19"/>
              </w:rPr>
              <w:t>3GPP</w:t>
            </w:r>
            <w:r>
              <w:rPr>
                <w:spacing w:val="-12"/>
                <w:sz w:val="19"/>
              </w:rPr>
              <w:t> </w:t>
            </w:r>
            <w:r>
              <w:rPr>
                <w:sz w:val="19"/>
              </w:rPr>
              <w:t>TS</w:t>
            </w:r>
            <w:r>
              <w:rPr>
                <w:spacing w:val="-12"/>
                <w:sz w:val="19"/>
              </w:rPr>
              <w:t> </w:t>
            </w:r>
            <w:r>
              <w:rPr>
                <w:sz w:val="19"/>
              </w:rPr>
              <w:t>28.552</w:t>
            </w:r>
            <w:r>
              <w:rPr>
                <w:spacing w:val="-12"/>
                <w:sz w:val="19"/>
              </w:rPr>
              <w:t> </w:t>
            </w:r>
            <w:r>
              <w:rPr>
                <w:sz w:val="19"/>
              </w:rPr>
              <w:t>[12]</w:t>
            </w:r>
          </w:p>
          <w:p>
            <w:pPr>
              <w:pStyle w:val="TableParagraph"/>
              <w:spacing w:line="217" w:lineRule="exact"/>
              <w:ind w:left="151" w:right="140"/>
              <w:jc w:val="center"/>
              <w:rPr>
                <w:sz w:val="19"/>
              </w:rPr>
            </w:pPr>
            <w:r>
              <w:rPr>
                <w:sz w:val="19"/>
              </w:rPr>
              <w:t>(Cl.</w:t>
            </w:r>
            <w:r>
              <w:rPr>
                <w:spacing w:val="-4"/>
                <w:sz w:val="19"/>
              </w:rPr>
              <w:t> </w:t>
            </w:r>
            <w:r>
              <w:rPr>
                <w:spacing w:val="-2"/>
                <w:sz w:val="19"/>
              </w:rPr>
              <w:t>5.1.1.19.2)</w:t>
            </w:r>
          </w:p>
          <w:p>
            <w:pPr>
              <w:pStyle w:val="TableParagraph"/>
              <w:spacing w:before="175"/>
              <w:ind w:left="151" w:right="141"/>
              <w:jc w:val="center"/>
              <w:rPr>
                <w:sz w:val="19"/>
              </w:rPr>
            </w:pPr>
            <w:r>
              <w:rPr>
                <w:spacing w:val="-2"/>
                <w:sz w:val="19"/>
              </w:rPr>
              <w:t>Reporting:</w:t>
            </w:r>
          </w:p>
          <w:p>
            <w:pPr>
              <w:pStyle w:val="TableParagraph"/>
              <w:spacing w:line="256" w:lineRule="auto" w:before="14"/>
              <w:ind w:left="152" w:right="137"/>
              <w:jc w:val="center"/>
              <w:rPr>
                <w:sz w:val="19"/>
              </w:rPr>
            </w:pPr>
            <w:r>
              <w:rPr>
                <w:spacing w:val="-2"/>
                <w:sz w:val="19"/>
              </w:rPr>
              <w:t>O-RAN.WG4.MP </w:t>
            </w:r>
            <w:r>
              <w:rPr>
                <w:sz w:val="19"/>
              </w:rPr>
              <w:t>(Sec. B.1, B.5)</w:t>
            </w:r>
          </w:p>
        </w:tc>
      </w:tr>
      <w:tr>
        <w:trPr>
          <w:trHeight w:val="1032" w:hRule="atLeast"/>
        </w:trPr>
        <w:tc>
          <w:tcPr>
            <w:tcW w:w="1018" w:type="dxa"/>
          </w:tcPr>
          <w:p>
            <w:pPr>
              <w:pStyle w:val="TableParagraph"/>
              <w:ind w:left="12" w:right="3"/>
              <w:jc w:val="center"/>
              <w:rPr>
                <w:sz w:val="19"/>
              </w:rPr>
            </w:pPr>
            <w:r>
              <w:rPr>
                <w:spacing w:val="-5"/>
                <w:sz w:val="19"/>
              </w:rPr>
              <w:t>E2</w:t>
            </w:r>
          </w:p>
        </w:tc>
        <w:tc>
          <w:tcPr>
            <w:tcW w:w="1454" w:type="dxa"/>
          </w:tcPr>
          <w:p>
            <w:pPr>
              <w:pStyle w:val="TableParagraph"/>
              <w:spacing w:line="256" w:lineRule="auto"/>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ind w:left="108"/>
              <w:rPr>
                <w:sz w:val="19"/>
              </w:rPr>
            </w:pPr>
            <w:r>
              <w:rPr>
                <w:sz w:val="19"/>
              </w:rPr>
              <w:t>Over</w:t>
            </w:r>
            <w:r>
              <w:rPr>
                <w:spacing w:val="-7"/>
                <w:sz w:val="19"/>
              </w:rPr>
              <w:t> </w:t>
            </w:r>
            <w:r>
              <w:rPr>
                <w:sz w:val="19"/>
              </w:rPr>
              <w:t>the</w:t>
            </w:r>
            <w:r>
              <w:rPr>
                <w:spacing w:val="-6"/>
                <w:sz w:val="19"/>
              </w:rPr>
              <w:t> </w:t>
            </w:r>
            <w:r>
              <w:rPr>
                <w:sz w:val="19"/>
              </w:rPr>
              <w:t>air</w:t>
            </w:r>
            <w:r>
              <w:rPr>
                <w:spacing w:val="-10"/>
                <w:sz w:val="19"/>
              </w:rPr>
              <w:t> </w:t>
            </w:r>
            <w:r>
              <w:rPr>
                <w:sz w:val="19"/>
              </w:rPr>
              <w:t>Transmit</w:t>
            </w:r>
            <w:r>
              <w:rPr>
                <w:spacing w:val="-5"/>
                <w:sz w:val="19"/>
              </w:rPr>
              <w:t> </w:t>
            </w:r>
            <w:r>
              <w:rPr>
                <w:sz w:val="19"/>
              </w:rPr>
              <w:t>power</w:t>
            </w:r>
            <w:r>
              <w:rPr>
                <w:spacing w:val="-6"/>
                <w:sz w:val="19"/>
              </w:rPr>
              <w:t> </w:t>
            </w:r>
            <w:r>
              <w:rPr>
                <w:sz w:val="19"/>
              </w:rPr>
              <w:t>by</w:t>
            </w:r>
            <w:r>
              <w:rPr>
                <w:spacing w:val="-6"/>
                <w:sz w:val="19"/>
              </w:rPr>
              <w:t> </w:t>
            </w:r>
            <w:r>
              <w:rPr>
                <w:sz w:val="19"/>
              </w:rPr>
              <w:t>O-</w:t>
            </w:r>
            <w:r>
              <w:rPr>
                <w:spacing w:val="-5"/>
                <w:sz w:val="19"/>
              </w:rPr>
              <w:t>RU</w:t>
            </w:r>
          </w:p>
          <w:p>
            <w:pPr>
              <w:pStyle w:val="TableParagraph"/>
              <w:spacing w:line="256" w:lineRule="auto" w:before="115"/>
              <w:ind w:left="108"/>
              <w:rPr>
                <w:sz w:val="19"/>
              </w:rPr>
            </w:pPr>
            <w:r>
              <w:rPr>
                <w:sz w:val="19"/>
              </w:rPr>
              <w:t>Note:</w:t>
            </w:r>
            <w:r>
              <w:rPr>
                <w:spacing w:val="-12"/>
                <w:sz w:val="19"/>
              </w:rPr>
              <w:t> </w:t>
            </w:r>
            <w:r>
              <w:rPr>
                <w:sz w:val="19"/>
              </w:rPr>
              <w:t>This</w:t>
            </w:r>
            <w:r>
              <w:rPr>
                <w:spacing w:val="-9"/>
                <w:sz w:val="19"/>
              </w:rPr>
              <w:t> </w:t>
            </w:r>
            <w:r>
              <w:rPr>
                <w:sz w:val="19"/>
              </w:rPr>
              <w:t>measurement</w:t>
            </w:r>
            <w:r>
              <w:rPr>
                <w:spacing w:val="-8"/>
                <w:sz w:val="19"/>
              </w:rPr>
              <w:t> </w:t>
            </w:r>
            <w:r>
              <w:rPr>
                <w:sz w:val="19"/>
              </w:rPr>
              <w:t>is</w:t>
            </w:r>
            <w:r>
              <w:rPr>
                <w:spacing w:val="-8"/>
                <w:sz w:val="19"/>
              </w:rPr>
              <w:t> </w:t>
            </w:r>
            <w:r>
              <w:rPr>
                <w:sz w:val="19"/>
              </w:rPr>
              <w:t>required</w:t>
            </w:r>
            <w:r>
              <w:rPr>
                <w:spacing w:val="-8"/>
                <w:sz w:val="19"/>
              </w:rPr>
              <w:t> </w:t>
            </w:r>
            <w:r>
              <w:rPr>
                <w:sz w:val="19"/>
              </w:rPr>
              <w:t>to calculate energy efficiency of O-RU.</w:t>
            </w:r>
          </w:p>
        </w:tc>
        <w:tc>
          <w:tcPr>
            <w:tcW w:w="794" w:type="dxa"/>
          </w:tcPr>
          <w:p>
            <w:pPr>
              <w:pStyle w:val="TableParagraph"/>
              <w:ind w:left="12" w:right="1"/>
              <w:jc w:val="center"/>
              <w:rPr>
                <w:sz w:val="19"/>
              </w:rPr>
            </w:pPr>
            <w:r>
              <w:rPr>
                <w:spacing w:val="-10"/>
                <w:sz w:val="19"/>
              </w:rPr>
              <w:t>W</w:t>
            </w:r>
          </w:p>
        </w:tc>
        <w:tc>
          <w:tcPr>
            <w:tcW w:w="1191" w:type="dxa"/>
          </w:tcPr>
          <w:p>
            <w:pPr>
              <w:pStyle w:val="TableParagraph"/>
              <w:spacing w:line="256" w:lineRule="auto"/>
              <w:ind w:left="267" w:right="234" w:hanging="20"/>
              <w:jc w:val="both"/>
              <w:rPr>
                <w:sz w:val="19"/>
              </w:rPr>
            </w:pPr>
            <w:r>
              <w:rPr>
                <w:spacing w:val="-2"/>
                <w:sz w:val="19"/>
              </w:rPr>
              <w:t>(non-real </w:t>
            </w:r>
            <w:r>
              <w:rPr>
                <w:sz w:val="19"/>
              </w:rPr>
              <w:t>time for </w:t>
            </w:r>
            <w:r>
              <w:rPr>
                <w:spacing w:val="-2"/>
                <w:sz w:val="19"/>
              </w:rPr>
              <w:t>training)</w:t>
            </w:r>
          </w:p>
        </w:tc>
        <w:tc>
          <w:tcPr>
            <w:tcW w:w="2002" w:type="dxa"/>
          </w:tcPr>
          <w:p>
            <w:pPr>
              <w:pStyle w:val="TableParagraph"/>
              <w:spacing w:line="256" w:lineRule="auto"/>
              <w:ind w:left="118" w:right="109"/>
              <w:jc w:val="center"/>
              <w:rPr>
                <w:sz w:val="19"/>
              </w:rPr>
            </w:pPr>
            <w:r>
              <w:rPr>
                <w:sz w:val="19"/>
              </w:rPr>
              <w:t>New</w:t>
            </w:r>
            <w:r>
              <w:rPr>
                <w:spacing w:val="-12"/>
                <w:sz w:val="19"/>
              </w:rPr>
              <w:t> </w:t>
            </w:r>
            <w:r>
              <w:rPr>
                <w:sz w:val="19"/>
              </w:rPr>
              <w:t>Measurement</w:t>
            </w:r>
            <w:r>
              <w:rPr>
                <w:spacing w:val="-12"/>
                <w:sz w:val="19"/>
              </w:rPr>
              <w:t> </w:t>
            </w:r>
            <w:r>
              <w:rPr>
                <w:sz w:val="19"/>
              </w:rPr>
              <w:t>and New Reporting required in O- </w:t>
            </w:r>
            <w:r>
              <w:rPr>
                <w:spacing w:val="-2"/>
                <w:sz w:val="19"/>
              </w:rPr>
              <w:t>RAN.WG5.MP</w:t>
            </w:r>
          </w:p>
        </w:tc>
      </w:tr>
    </w:tbl>
    <w:p>
      <w:pPr>
        <w:spacing w:after="0" w:line="256" w:lineRule="auto"/>
        <w:jc w:val="center"/>
        <w:rPr>
          <w:sz w:val="19"/>
        </w:rPr>
        <w:sectPr>
          <w:pgSz w:w="11910" w:h="16850"/>
          <w:pgMar w:header="864" w:footer="279" w:top="1520" w:bottom="460" w:left="640" w:right="640"/>
        </w:sectPr>
      </w:pPr>
    </w:p>
    <w:p>
      <w:pPr>
        <w:pStyle w:val="ListParagraph"/>
        <w:numPr>
          <w:ilvl w:val="4"/>
          <w:numId w:val="2"/>
        </w:numPr>
        <w:tabs>
          <w:tab w:pos="2194" w:val="left" w:leader="none"/>
        </w:tabs>
        <w:spacing w:line="240" w:lineRule="auto" w:before="53" w:after="0"/>
        <w:ind w:left="2194" w:right="0" w:hanging="1701"/>
        <w:jc w:val="left"/>
        <w:rPr>
          <w:rFonts w:ascii="Arial"/>
          <w:sz w:val="22"/>
        </w:rPr>
      </w:pPr>
      <w:r>
        <w:rPr>
          <w:rFonts w:ascii="Arial"/>
          <w:sz w:val="22"/>
        </w:rPr>
        <w:t>Detailed</w:t>
      </w:r>
      <w:r>
        <w:rPr>
          <w:rFonts w:ascii="Arial"/>
          <w:spacing w:val="-7"/>
          <w:sz w:val="22"/>
        </w:rPr>
        <w:t> </w:t>
      </w:r>
      <w:r>
        <w:rPr>
          <w:rFonts w:ascii="Arial"/>
          <w:sz w:val="22"/>
        </w:rPr>
        <w:t>Output</w:t>
      </w:r>
      <w:r>
        <w:rPr>
          <w:rFonts w:ascii="Arial"/>
          <w:spacing w:val="-7"/>
          <w:sz w:val="22"/>
        </w:rPr>
        <w:t> </w:t>
      </w:r>
      <w:r>
        <w:rPr>
          <w:rFonts w:ascii="Arial"/>
          <w:spacing w:val="-2"/>
          <w:sz w:val="22"/>
        </w:rPr>
        <w:t>Requirements</w:t>
      </w:r>
    </w:p>
    <w:p>
      <w:pPr>
        <w:pStyle w:val="BodyText"/>
        <w:spacing w:before="180"/>
        <w:ind w:left="493"/>
      </w:pPr>
      <w:r>
        <w:rPr/>
        <w:t>Output</w:t>
      </w:r>
      <w:r>
        <w:rPr>
          <w:spacing w:val="-6"/>
        </w:rPr>
        <w:t> </w:t>
      </w:r>
      <w:r>
        <w:rPr/>
        <w:t>Decision</w:t>
      </w:r>
      <w:r>
        <w:rPr>
          <w:spacing w:val="-4"/>
        </w:rPr>
        <w:t> </w:t>
      </w:r>
      <w:r>
        <w:rPr/>
        <w:t>Making</w:t>
      </w:r>
      <w:r>
        <w:rPr>
          <w:spacing w:val="-6"/>
        </w:rPr>
        <w:t> </w:t>
      </w:r>
      <w:r>
        <w:rPr/>
        <w:t>/</w:t>
      </w:r>
      <w:r>
        <w:rPr>
          <w:spacing w:val="-14"/>
        </w:rPr>
        <w:t> </w:t>
      </w:r>
      <w:r>
        <w:rPr/>
        <w:t>AI/ML</w:t>
      </w:r>
      <w:r>
        <w:rPr>
          <w:spacing w:val="-11"/>
        </w:rPr>
        <w:t> </w:t>
      </w:r>
      <w:r>
        <w:rPr>
          <w:spacing w:val="-2"/>
        </w:rPr>
        <w:t>Inference:</w:t>
      </w:r>
    </w:p>
    <w:p>
      <w:pPr>
        <w:pStyle w:val="Heading5"/>
      </w:pPr>
      <w:r>
        <w:rPr/>
        <w:t>Table</w:t>
      </w:r>
      <w:r>
        <w:rPr>
          <w:spacing w:val="-7"/>
        </w:rPr>
        <w:t> </w:t>
      </w:r>
      <w:r>
        <w:rPr/>
        <w:t>6.2.2.3-4:</w:t>
      </w:r>
      <w:r>
        <w:rPr>
          <w:spacing w:val="-8"/>
        </w:rPr>
        <w:t> </w:t>
      </w:r>
      <w:r>
        <w:rPr/>
        <w:t>Output</w:t>
      </w:r>
      <w:r>
        <w:rPr>
          <w:spacing w:val="-8"/>
        </w:rPr>
        <w:t> </w:t>
      </w:r>
      <w:r>
        <w:rPr/>
        <w:t>Decision</w:t>
      </w:r>
      <w:r>
        <w:rPr>
          <w:spacing w:val="-9"/>
        </w:rPr>
        <w:t> </w:t>
      </w:r>
      <w:r>
        <w:rPr/>
        <w:t>Making</w:t>
      </w:r>
      <w:r>
        <w:rPr>
          <w:spacing w:val="-9"/>
        </w:rPr>
        <w:t> </w:t>
      </w:r>
      <w:r>
        <w:rPr/>
        <w:t>/</w:t>
      </w:r>
      <w:r>
        <w:rPr>
          <w:spacing w:val="-14"/>
        </w:rPr>
        <w:t> </w:t>
      </w:r>
      <w:r>
        <w:rPr/>
        <w:t>AI/ML</w:t>
      </w:r>
      <w:r>
        <w:rPr>
          <w:spacing w:val="-10"/>
        </w:rPr>
        <w:t> </w:t>
      </w:r>
      <w:r>
        <w:rPr>
          <w:spacing w:val="-2"/>
        </w:rPr>
        <w:t>Inference</w:t>
      </w:r>
    </w:p>
    <w:p>
      <w:pPr>
        <w:pStyle w:val="BodyText"/>
        <w:spacing w:before="6" w:after="1"/>
        <w:rPr>
          <w:rFonts w:ascii="Arial"/>
          <w:b/>
          <w:sz w:val="15"/>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4"/>
        <w:gridCol w:w="3221"/>
        <w:gridCol w:w="707"/>
        <w:gridCol w:w="1276"/>
        <w:gridCol w:w="2125"/>
      </w:tblGrid>
      <w:tr>
        <w:trPr>
          <w:trHeight w:val="414" w:hRule="atLeast"/>
        </w:trPr>
        <w:tc>
          <w:tcPr>
            <w:tcW w:w="9801" w:type="dxa"/>
            <w:gridSpan w:val="6"/>
            <w:shd w:val="clear" w:color="auto" w:fill="E7E6E6"/>
          </w:tcPr>
          <w:p>
            <w:pPr>
              <w:pStyle w:val="TableParagraph"/>
              <w:ind w:left="10"/>
              <w:jc w:val="center"/>
              <w:rPr>
                <w:b/>
                <w:sz w:val="19"/>
              </w:rPr>
            </w:pPr>
            <w:r>
              <w:rPr>
                <w:b/>
                <w:sz w:val="19"/>
              </w:rPr>
              <w:t>Output</w:t>
            </w:r>
            <w:r>
              <w:rPr>
                <w:b/>
                <w:spacing w:val="-9"/>
                <w:sz w:val="19"/>
              </w:rPr>
              <w:t> </w:t>
            </w:r>
            <w:r>
              <w:rPr>
                <w:b/>
                <w:spacing w:val="-4"/>
                <w:sz w:val="19"/>
              </w:rPr>
              <w:t>Data</w:t>
            </w:r>
          </w:p>
        </w:tc>
      </w:tr>
      <w:tr>
        <w:trPr>
          <w:trHeight w:val="645" w:hRule="atLeast"/>
        </w:trPr>
        <w:tc>
          <w:tcPr>
            <w:tcW w:w="1018" w:type="dxa"/>
            <w:shd w:val="clear" w:color="auto" w:fill="E7E6E6"/>
          </w:tcPr>
          <w:p>
            <w:pPr>
              <w:pStyle w:val="TableParagraph"/>
              <w:ind w:left="12" w:right="5"/>
              <w:jc w:val="center"/>
              <w:rPr>
                <w:b/>
                <w:sz w:val="19"/>
              </w:rPr>
            </w:pPr>
            <w:r>
              <w:rPr>
                <w:b/>
                <w:spacing w:val="-2"/>
                <w:sz w:val="19"/>
              </w:rPr>
              <w:t>Interface</w:t>
            </w:r>
          </w:p>
        </w:tc>
        <w:tc>
          <w:tcPr>
            <w:tcW w:w="1454" w:type="dxa"/>
            <w:shd w:val="clear" w:color="auto" w:fill="E7E6E6"/>
          </w:tcPr>
          <w:p>
            <w:pPr>
              <w:pStyle w:val="TableParagraph"/>
              <w:ind w:left="112"/>
              <w:rPr>
                <w:b/>
                <w:sz w:val="19"/>
              </w:rPr>
            </w:pPr>
            <w:r>
              <w:rPr>
                <w:b/>
                <w:sz w:val="19"/>
              </w:rPr>
              <w:t>Source</w:t>
            </w:r>
            <w:r>
              <w:rPr>
                <w:b/>
                <w:spacing w:val="-6"/>
                <w:sz w:val="19"/>
              </w:rPr>
              <w:t> </w:t>
            </w:r>
            <w:r>
              <w:rPr>
                <w:b/>
                <w:sz w:val="19"/>
              </w:rPr>
              <w:t>/</w:t>
            </w:r>
            <w:r>
              <w:rPr>
                <w:b/>
                <w:spacing w:val="-8"/>
                <w:sz w:val="19"/>
              </w:rPr>
              <w:t> </w:t>
            </w:r>
            <w:r>
              <w:rPr>
                <w:b/>
                <w:spacing w:val="-2"/>
                <w:sz w:val="19"/>
              </w:rPr>
              <w:t>Target</w:t>
            </w:r>
          </w:p>
        </w:tc>
        <w:tc>
          <w:tcPr>
            <w:tcW w:w="3221" w:type="dxa"/>
            <w:shd w:val="clear" w:color="auto" w:fill="E7E6E6"/>
          </w:tcPr>
          <w:p>
            <w:pPr>
              <w:pStyle w:val="TableParagraph"/>
              <w:ind w:left="876"/>
              <w:rPr>
                <w:b/>
                <w:sz w:val="19"/>
              </w:rPr>
            </w:pPr>
            <w:r>
              <w:rPr>
                <w:b/>
                <w:spacing w:val="-2"/>
                <w:sz w:val="19"/>
              </w:rPr>
              <w:t>Name/Description</w:t>
            </w:r>
          </w:p>
        </w:tc>
        <w:tc>
          <w:tcPr>
            <w:tcW w:w="707" w:type="dxa"/>
            <w:shd w:val="clear" w:color="auto" w:fill="E7E6E6"/>
          </w:tcPr>
          <w:p>
            <w:pPr>
              <w:pStyle w:val="TableParagraph"/>
              <w:ind w:left="11" w:right="1"/>
              <w:jc w:val="center"/>
              <w:rPr>
                <w:b/>
                <w:sz w:val="19"/>
              </w:rPr>
            </w:pPr>
            <w:r>
              <w:rPr>
                <w:b/>
                <w:spacing w:val="-2"/>
                <w:sz w:val="19"/>
              </w:rPr>
              <w:t>Units</w:t>
            </w:r>
          </w:p>
        </w:tc>
        <w:tc>
          <w:tcPr>
            <w:tcW w:w="1276" w:type="dxa"/>
            <w:shd w:val="clear" w:color="auto" w:fill="E7E6E6"/>
          </w:tcPr>
          <w:p>
            <w:pPr>
              <w:pStyle w:val="TableParagraph"/>
              <w:spacing w:line="256" w:lineRule="auto"/>
              <w:ind w:left="371" w:right="213" w:hanging="144"/>
              <w:rPr>
                <w:b/>
                <w:sz w:val="19"/>
              </w:rPr>
            </w:pPr>
            <w:r>
              <w:rPr>
                <w:b/>
                <w:spacing w:val="-2"/>
                <w:sz w:val="19"/>
              </w:rPr>
              <w:t>Reporting Period</w:t>
            </w:r>
          </w:p>
        </w:tc>
        <w:tc>
          <w:tcPr>
            <w:tcW w:w="2125" w:type="dxa"/>
            <w:shd w:val="clear" w:color="auto" w:fill="E7E6E6"/>
          </w:tcPr>
          <w:p>
            <w:pPr>
              <w:pStyle w:val="TableParagraph"/>
              <w:spacing w:line="256" w:lineRule="auto"/>
              <w:ind w:left="622" w:right="14" w:hanging="144"/>
              <w:rPr>
                <w:b/>
                <w:sz w:val="19"/>
              </w:rPr>
            </w:pPr>
            <w:r>
              <w:rPr>
                <w:b/>
                <w:sz w:val="19"/>
              </w:rPr>
              <w:t>Existing</w:t>
            </w:r>
            <w:r>
              <w:rPr>
                <w:b/>
                <w:spacing w:val="-12"/>
                <w:sz w:val="19"/>
              </w:rPr>
              <w:t> </w:t>
            </w:r>
            <w:r>
              <w:rPr>
                <w:b/>
                <w:sz w:val="19"/>
              </w:rPr>
              <w:t>/</w:t>
            </w:r>
            <w:r>
              <w:rPr>
                <w:b/>
                <w:spacing w:val="-12"/>
                <w:sz w:val="19"/>
              </w:rPr>
              <w:t> </w:t>
            </w:r>
            <w:r>
              <w:rPr>
                <w:b/>
                <w:sz w:val="19"/>
              </w:rPr>
              <w:t>New </w:t>
            </w:r>
            <w:r>
              <w:rPr>
                <w:b/>
                <w:spacing w:val="-2"/>
                <w:sz w:val="19"/>
              </w:rPr>
              <w:t>Definitions</w:t>
            </w:r>
          </w:p>
        </w:tc>
      </w:tr>
      <w:tr>
        <w:trPr>
          <w:trHeight w:val="825" w:hRule="atLeast"/>
        </w:trPr>
        <w:tc>
          <w:tcPr>
            <w:tcW w:w="1018" w:type="dxa"/>
            <w:vMerge w:val="restart"/>
          </w:tcPr>
          <w:p>
            <w:pPr>
              <w:pStyle w:val="TableParagraph"/>
              <w:ind w:left="12" w:right="4"/>
              <w:jc w:val="center"/>
              <w:rPr>
                <w:sz w:val="19"/>
              </w:rPr>
            </w:pPr>
            <w:r>
              <w:rPr>
                <w:sz w:val="19"/>
              </w:rPr>
              <w:t>O-FH</w:t>
            </w:r>
            <w:r>
              <w:rPr>
                <w:spacing w:val="-8"/>
                <w:sz w:val="19"/>
              </w:rPr>
              <w:t> </w:t>
            </w:r>
            <w:r>
              <w:rPr>
                <w:spacing w:val="-5"/>
                <w:sz w:val="19"/>
              </w:rPr>
              <w:t>(M-</w:t>
            </w:r>
          </w:p>
          <w:p>
            <w:pPr>
              <w:pStyle w:val="TableParagraph"/>
              <w:spacing w:before="14"/>
              <w:ind w:left="12" w:right="2"/>
              <w:jc w:val="center"/>
              <w:rPr>
                <w:sz w:val="19"/>
              </w:rPr>
            </w:pPr>
            <w:r>
              <w:rPr>
                <w:spacing w:val="-2"/>
                <w:sz w:val="19"/>
              </w:rPr>
              <w:t>Plane)</w:t>
            </w:r>
          </w:p>
        </w:tc>
        <w:tc>
          <w:tcPr>
            <w:tcW w:w="1454" w:type="dxa"/>
            <w:vMerge w:val="restart"/>
          </w:tcPr>
          <w:p>
            <w:pPr>
              <w:pStyle w:val="TableParagraph"/>
              <w:ind w:left="184"/>
              <w:rPr>
                <w:sz w:val="19"/>
              </w:rPr>
            </w:pPr>
            <w:r>
              <w:rPr>
                <w:sz w:val="19"/>
              </w:rPr>
              <w:t>O-DU</w:t>
            </w:r>
            <w:r>
              <w:rPr>
                <w:spacing w:val="-7"/>
                <w:sz w:val="19"/>
              </w:rPr>
              <w:t> </w:t>
            </w:r>
            <w:r>
              <w:rPr>
                <w:sz w:val="19"/>
              </w:rPr>
              <w:t>/</w:t>
            </w:r>
            <w:r>
              <w:rPr>
                <w:spacing w:val="-6"/>
                <w:sz w:val="19"/>
              </w:rPr>
              <w:t> </w:t>
            </w:r>
            <w:r>
              <w:rPr>
                <w:sz w:val="19"/>
              </w:rPr>
              <w:t>O-</w:t>
            </w:r>
            <w:r>
              <w:rPr>
                <w:spacing w:val="-5"/>
                <w:sz w:val="19"/>
              </w:rPr>
              <w:t>RU</w:t>
            </w:r>
          </w:p>
        </w:tc>
        <w:tc>
          <w:tcPr>
            <w:tcW w:w="3221" w:type="dxa"/>
          </w:tcPr>
          <w:p>
            <w:pPr>
              <w:pStyle w:val="TableParagraph"/>
              <w:spacing w:line="256" w:lineRule="auto"/>
              <w:ind w:left="108" w:right="296"/>
              <w:rPr>
                <w:sz w:val="19"/>
              </w:rPr>
            </w:pPr>
            <w:r>
              <w:rPr>
                <w:sz w:val="19"/>
              </w:rPr>
              <w:t>Candidate</w:t>
            </w:r>
            <w:r>
              <w:rPr>
                <w:spacing w:val="-12"/>
                <w:sz w:val="19"/>
              </w:rPr>
              <w:t> </w:t>
            </w:r>
            <w:r>
              <w:rPr>
                <w:sz w:val="19"/>
              </w:rPr>
              <w:t>O-RU’s</w:t>
            </w:r>
            <w:r>
              <w:rPr>
                <w:spacing w:val="-12"/>
                <w:sz w:val="19"/>
              </w:rPr>
              <w:t> </w:t>
            </w:r>
            <w:r>
              <w:rPr>
                <w:sz w:val="19"/>
              </w:rPr>
              <w:t>appropriate</w:t>
            </w:r>
            <w:r>
              <w:rPr>
                <w:spacing w:val="-12"/>
                <w:sz w:val="19"/>
              </w:rPr>
              <w:t> </w:t>
            </w:r>
            <w:r>
              <w:rPr>
                <w:sz w:val="19"/>
              </w:rPr>
              <w:t>Array </w:t>
            </w:r>
            <w:r>
              <w:rPr>
                <w:spacing w:val="-2"/>
                <w:sz w:val="19"/>
              </w:rPr>
              <w:t>selection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5"/>
              <w:ind w:left="130" w:right="115"/>
              <w:jc w:val="center"/>
              <w:rPr>
                <w:sz w:val="19"/>
              </w:rPr>
            </w:pPr>
            <w:r>
              <w:rPr>
                <w:spacing w:val="-2"/>
                <w:sz w:val="19"/>
              </w:rPr>
              <w:t>o-ran-uplane-conf.yang</w:t>
            </w:r>
          </w:p>
        </w:tc>
      </w:tr>
      <w:tr>
        <w:trPr>
          <w:trHeight w:val="647"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9" w:lineRule="auto"/>
              <w:ind w:left="108"/>
              <w:rPr>
                <w:sz w:val="19"/>
              </w:rPr>
            </w:pPr>
            <w:r>
              <w:rPr>
                <w:sz w:val="19"/>
              </w:rPr>
              <w:t>Maximum number of Max SU/MU MIMO</w:t>
            </w:r>
            <w:r>
              <w:rPr>
                <w:spacing w:val="-8"/>
                <w:sz w:val="19"/>
              </w:rPr>
              <w:t> </w:t>
            </w:r>
            <w:r>
              <w:rPr>
                <w:sz w:val="19"/>
              </w:rPr>
              <w:t>spatial</w:t>
            </w:r>
            <w:r>
              <w:rPr>
                <w:spacing w:val="-8"/>
                <w:sz w:val="19"/>
              </w:rPr>
              <w:t> </w:t>
            </w:r>
            <w:r>
              <w:rPr>
                <w:sz w:val="19"/>
              </w:rPr>
              <w:t>streams</w:t>
            </w:r>
            <w:r>
              <w:rPr>
                <w:spacing w:val="-8"/>
                <w:sz w:val="19"/>
              </w:rPr>
              <w:t> </w:t>
            </w:r>
            <w:r>
              <w:rPr>
                <w:sz w:val="19"/>
              </w:rPr>
              <w:t>or</w:t>
            </w:r>
            <w:r>
              <w:rPr>
                <w:spacing w:val="-8"/>
                <w:sz w:val="19"/>
              </w:rPr>
              <w:t> </w:t>
            </w:r>
            <w:r>
              <w:rPr>
                <w:sz w:val="19"/>
              </w:rPr>
              <w:t>data</w:t>
            </w:r>
            <w:r>
              <w:rPr>
                <w:spacing w:val="-8"/>
                <w:sz w:val="19"/>
              </w:rPr>
              <w:t> </w:t>
            </w:r>
            <w:r>
              <w:rPr>
                <w:sz w:val="19"/>
              </w:rPr>
              <w:t>layers</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9" w:lineRule="auto"/>
              <w:ind w:left="276" w:right="14" w:hanging="147"/>
              <w:rPr>
                <w:sz w:val="19"/>
              </w:rPr>
            </w:pPr>
            <w:r>
              <w:rPr>
                <w:sz w:val="19"/>
              </w:rPr>
              <w:t>New</w:t>
            </w:r>
            <w:r>
              <w:rPr>
                <w:spacing w:val="-12"/>
                <w:sz w:val="19"/>
              </w:rPr>
              <w:t> </w:t>
            </w:r>
            <w:r>
              <w:rPr>
                <w:sz w:val="19"/>
              </w:rPr>
              <w:t>Definition</w:t>
            </w:r>
            <w:r>
              <w:rPr>
                <w:spacing w:val="-12"/>
                <w:sz w:val="19"/>
              </w:rPr>
              <w:t> </w:t>
            </w:r>
            <w:r>
              <w:rPr>
                <w:sz w:val="19"/>
              </w:rPr>
              <w:t>required in O-RAN.WG4.MP</w:t>
            </w:r>
          </w:p>
        </w:tc>
      </w:tr>
      <w:tr>
        <w:trPr>
          <w:trHeight w:val="1228"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764"/>
              <w:rPr>
                <w:sz w:val="19"/>
              </w:rPr>
            </w:pPr>
            <w:r>
              <w:rPr>
                <w:sz w:val="19"/>
              </w:rPr>
              <w:t>Recommended</w:t>
            </w:r>
            <w:r>
              <w:rPr>
                <w:spacing w:val="-12"/>
                <w:sz w:val="19"/>
              </w:rPr>
              <w:t> </w:t>
            </w:r>
            <w:r>
              <w:rPr>
                <w:sz w:val="19"/>
              </w:rPr>
              <w:t>O-RU</w:t>
            </w:r>
            <w:r>
              <w:rPr>
                <w:spacing w:val="-12"/>
                <w:sz w:val="19"/>
              </w:rPr>
              <w:t> </w:t>
            </w:r>
            <w:r>
              <w:rPr>
                <w:sz w:val="19"/>
              </w:rPr>
              <w:t>Antenna Transmit power</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4"/>
              <w:ind w:left="231" w:right="213"/>
              <w:jc w:val="center"/>
              <w:rPr>
                <w:sz w:val="19"/>
              </w:rPr>
            </w:pPr>
            <w:r>
              <w:rPr>
                <w:spacing w:val="-2"/>
                <w:sz w:val="19"/>
              </w:rPr>
              <w:t>urn:o-ran:uplane-conf Module</w:t>
            </w:r>
          </w:p>
          <w:p>
            <w:pPr>
              <w:pStyle w:val="TableParagraph"/>
              <w:ind w:left="19"/>
              <w:jc w:val="center"/>
              <w:rPr>
                <w:sz w:val="19"/>
              </w:rPr>
            </w:pPr>
            <w:r>
              <w:rPr>
                <w:spacing w:val="-4"/>
                <w:sz w:val="19"/>
              </w:rPr>
              <w:t>gain</w:t>
            </w:r>
          </w:p>
        </w:tc>
      </w:tr>
      <w:tr>
        <w:trPr>
          <w:trHeight w:val="878" w:hRule="atLeast"/>
        </w:trPr>
        <w:tc>
          <w:tcPr>
            <w:tcW w:w="1018" w:type="dxa"/>
            <w:vMerge w:val="restart"/>
          </w:tcPr>
          <w:p>
            <w:pPr>
              <w:pStyle w:val="TableParagraph"/>
              <w:ind w:left="12" w:right="3"/>
              <w:jc w:val="center"/>
              <w:rPr>
                <w:sz w:val="19"/>
              </w:rPr>
            </w:pPr>
            <w:r>
              <w:rPr>
                <w:spacing w:val="-5"/>
                <w:sz w:val="19"/>
              </w:rPr>
              <w:t>E2</w:t>
            </w:r>
          </w:p>
        </w:tc>
        <w:tc>
          <w:tcPr>
            <w:tcW w:w="1454" w:type="dxa"/>
            <w:vMerge w:val="restart"/>
          </w:tcPr>
          <w:p>
            <w:pPr>
              <w:pStyle w:val="TableParagraph"/>
              <w:spacing w:line="256" w:lineRule="auto"/>
              <w:ind w:left="491" w:right="153" w:hanging="324"/>
              <w:rPr>
                <w:sz w:val="19"/>
              </w:rPr>
            </w:pPr>
            <w:r>
              <w:rPr>
                <w:spacing w:val="-2"/>
                <w:sz w:val="19"/>
              </w:rPr>
              <w:t>Near-RT</w:t>
            </w:r>
            <w:r>
              <w:rPr>
                <w:spacing w:val="-10"/>
                <w:sz w:val="19"/>
              </w:rPr>
              <w:t> </w:t>
            </w:r>
            <w:r>
              <w:rPr>
                <w:spacing w:val="-2"/>
                <w:sz w:val="19"/>
              </w:rPr>
              <w:t>RIC</w:t>
            </w:r>
            <w:r>
              <w:rPr>
                <w:spacing w:val="-10"/>
                <w:sz w:val="19"/>
              </w:rPr>
              <w:t> </w:t>
            </w:r>
            <w:r>
              <w:rPr>
                <w:spacing w:val="-2"/>
                <w:sz w:val="19"/>
              </w:rPr>
              <w:t>/ </w:t>
            </w:r>
            <w:r>
              <w:rPr>
                <w:spacing w:val="-4"/>
                <w:sz w:val="19"/>
              </w:rPr>
              <w:t>O-DU</w:t>
            </w:r>
          </w:p>
        </w:tc>
        <w:tc>
          <w:tcPr>
            <w:tcW w:w="3221" w:type="dxa"/>
          </w:tcPr>
          <w:p>
            <w:pPr>
              <w:pStyle w:val="TableParagraph"/>
              <w:spacing w:line="256" w:lineRule="auto"/>
              <w:ind w:left="108" w:right="296"/>
              <w:rPr>
                <w:sz w:val="19"/>
              </w:rPr>
            </w:pPr>
            <w:r>
              <w:rPr>
                <w:sz w:val="19"/>
              </w:rPr>
              <w:t>Candidate</w:t>
            </w:r>
            <w:r>
              <w:rPr>
                <w:spacing w:val="-12"/>
                <w:sz w:val="19"/>
              </w:rPr>
              <w:t> </w:t>
            </w:r>
            <w:r>
              <w:rPr>
                <w:sz w:val="19"/>
              </w:rPr>
              <w:t>O-RU’s</w:t>
            </w:r>
            <w:r>
              <w:rPr>
                <w:spacing w:val="-12"/>
                <w:sz w:val="19"/>
              </w:rPr>
              <w:t> </w:t>
            </w:r>
            <w:r>
              <w:rPr>
                <w:sz w:val="19"/>
              </w:rPr>
              <w:t>appropriate</w:t>
            </w:r>
            <w:r>
              <w:rPr>
                <w:spacing w:val="-12"/>
                <w:sz w:val="19"/>
              </w:rPr>
              <w:t> </w:t>
            </w:r>
            <w:r>
              <w:rPr>
                <w:sz w:val="19"/>
              </w:rPr>
              <w:t>Array </w:t>
            </w:r>
            <w:r>
              <w:rPr>
                <w:spacing w:val="-2"/>
                <w:sz w:val="19"/>
              </w:rPr>
              <w:t>selection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6" w:lineRule="auto"/>
              <w:ind w:left="130" w:right="115"/>
              <w:jc w:val="center"/>
              <w:rPr>
                <w:sz w:val="19"/>
              </w:rPr>
            </w:pPr>
            <w:r>
              <w:rPr>
                <w:sz w:val="19"/>
              </w:rPr>
              <w:t>New</w:t>
            </w:r>
            <w:r>
              <w:rPr>
                <w:spacing w:val="-12"/>
                <w:sz w:val="19"/>
              </w:rPr>
              <w:t> </w:t>
            </w:r>
            <w:r>
              <w:rPr>
                <w:sz w:val="19"/>
              </w:rPr>
              <w:t>Definition</w:t>
            </w:r>
            <w:r>
              <w:rPr>
                <w:spacing w:val="-12"/>
                <w:sz w:val="19"/>
              </w:rPr>
              <w:t> </w:t>
            </w:r>
            <w:r>
              <w:rPr>
                <w:sz w:val="19"/>
              </w:rPr>
              <w:t>required in WG2 R1 and O- </w:t>
            </w:r>
            <w:r>
              <w:rPr>
                <w:spacing w:val="-2"/>
                <w:sz w:val="19"/>
              </w:rPr>
              <w:t>RAN.WG5.O-DU-O1</w:t>
            </w:r>
          </w:p>
        </w:tc>
      </w:tr>
      <w:tr>
        <w:trPr>
          <w:trHeight w:val="647"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Pr>
                <w:sz w:val="19"/>
              </w:rPr>
            </w:pPr>
            <w:r>
              <w:rPr>
                <w:sz w:val="19"/>
              </w:rPr>
              <w:t>Maximum number of Max SU/MU MIMO</w:t>
            </w:r>
            <w:r>
              <w:rPr>
                <w:spacing w:val="-8"/>
                <w:sz w:val="19"/>
              </w:rPr>
              <w:t> </w:t>
            </w:r>
            <w:r>
              <w:rPr>
                <w:sz w:val="19"/>
              </w:rPr>
              <w:t>spatial</w:t>
            </w:r>
            <w:r>
              <w:rPr>
                <w:spacing w:val="-8"/>
                <w:sz w:val="19"/>
              </w:rPr>
              <w:t> </w:t>
            </w:r>
            <w:r>
              <w:rPr>
                <w:sz w:val="19"/>
              </w:rPr>
              <w:t>streams</w:t>
            </w:r>
            <w:r>
              <w:rPr>
                <w:spacing w:val="-8"/>
                <w:sz w:val="19"/>
              </w:rPr>
              <w:t> </w:t>
            </w:r>
            <w:r>
              <w:rPr>
                <w:sz w:val="19"/>
              </w:rPr>
              <w:t>or</w:t>
            </w:r>
            <w:r>
              <w:rPr>
                <w:spacing w:val="-8"/>
                <w:sz w:val="19"/>
              </w:rPr>
              <w:t> </w:t>
            </w:r>
            <w:r>
              <w:rPr>
                <w:sz w:val="19"/>
              </w:rPr>
              <w:t>data</w:t>
            </w:r>
            <w:r>
              <w:rPr>
                <w:spacing w:val="-8"/>
                <w:sz w:val="19"/>
              </w:rPr>
              <w:t> </w:t>
            </w:r>
            <w:r>
              <w:rPr>
                <w:sz w:val="19"/>
              </w:rPr>
              <w:t>layers</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spacing w:line="256" w:lineRule="auto"/>
              <w:ind w:left="276" w:right="14" w:hanging="147"/>
              <w:rPr>
                <w:sz w:val="19"/>
              </w:rPr>
            </w:pPr>
            <w:r>
              <w:rPr>
                <w:sz w:val="19"/>
              </w:rPr>
              <w:t>New</w:t>
            </w:r>
            <w:r>
              <w:rPr>
                <w:spacing w:val="-12"/>
                <w:sz w:val="19"/>
              </w:rPr>
              <w:t> </w:t>
            </w:r>
            <w:r>
              <w:rPr>
                <w:sz w:val="19"/>
              </w:rPr>
              <w:t>Definition</w:t>
            </w:r>
            <w:r>
              <w:rPr>
                <w:spacing w:val="-12"/>
                <w:sz w:val="19"/>
              </w:rPr>
              <w:t> </w:t>
            </w:r>
            <w:r>
              <w:rPr>
                <w:sz w:val="19"/>
              </w:rPr>
              <w:t>required in O-RAN.WG4.MP</w:t>
            </w:r>
          </w:p>
        </w:tc>
      </w:tr>
      <w:tr>
        <w:trPr>
          <w:trHeight w:val="1096"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144"/>
              <w:jc w:val="both"/>
              <w:rPr>
                <w:sz w:val="19"/>
              </w:rPr>
            </w:pPr>
            <w:r>
              <w:rPr>
                <w:sz w:val="19"/>
              </w:rPr>
              <w:t>Inferred</w:t>
            </w:r>
            <w:r>
              <w:rPr>
                <w:spacing w:val="-6"/>
                <w:sz w:val="19"/>
              </w:rPr>
              <w:t> </w:t>
            </w:r>
            <w:r>
              <w:rPr>
                <w:sz w:val="19"/>
              </w:rPr>
              <w:t>O-RU</w:t>
            </w:r>
            <w:r>
              <w:rPr>
                <w:spacing w:val="-8"/>
                <w:sz w:val="19"/>
              </w:rPr>
              <w:t> </w:t>
            </w:r>
            <w:r>
              <w:rPr>
                <w:sz w:val="19"/>
              </w:rPr>
              <w:t>SS</w:t>
            </w:r>
            <w:r>
              <w:rPr>
                <w:spacing w:val="-7"/>
                <w:sz w:val="19"/>
              </w:rPr>
              <w:t> </w:t>
            </w:r>
            <w:r>
              <w:rPr>
                <w:sz w:val="19"/>
              </w:rPr>
              <w:t>Burst</w:t>
            </w:r>
            <w:r>
              <w:rPr>
                <w:spacing w:val="-7"/>
                <w:sz w:val="19"/>
              </w:rPr>
              <w:t> </w:t>
            </w:r>
            <w:r>
              <w:rPr>
                <w:sz w:val="19"/>
              </w:rPr>
              <w:t>Set</w:t>
            </w:r>
            <w:r>
              <w:rPr>
                <w:spacing w:val="-7"/>
                <w:sz w:val="19"/>
              </w:rPr>
              <w:t> </w:t>
            </w:r>
            <w:r>
              <w:rPr>
                <w:sz w:val="19"/>
              </w:rPr>
              <w:t>(SS</w:t>
            </w:r>
            <w:r>
              <w:rPr>
                <w:spacing w:val="-5"/>
                <w:sz w:val="19"/>
              </w:rPr>
              <w:t> </w:t>
            </w:r>
            <w:r>
              <w:rPr>
                <w:sz w:val="19"/>
              </w:rPr>
              <w:t>Block Number</w:t>
            </w:r>
            <w:r>
              <w:rPr>
                <w:spacing w:val="-3"/>
                <w:sz w:val="19"/>
              </w:rPr>
              <w:t> </w:t>
            </w:r>
            <w:r>
              <w:rPr>
                <w:sz w:val="19"/>
              </w:rPr>
              <w:t>and</w:t>
            </w:r>
            <w:r>
              <w:rPr>
                <w:spacing w:val="-1"/>
                <w:sz w:val="19"/>
              </w:rPr>
              <w:t> </w:t>
            </w:r>
            <w:r>
              <w:rPr>
                <w:sz w:val="19"/>
              </w:rPr>
              <w:t>SS</w:t>
            </w:r>
            <w:r>
              <w:rPr>
                <w:spacing w:val="-2"/>
                <w:sz w:val="19"/>
              </w:rPr>
              <w:t> </w:t>
            </w:r>
            <w:r>
              <w:rPr>
                <w:sz w:val="19"/>
              </w:rPr>
              <w:t>Burst</w:t>
            </w:r>
            <w:r>
              <w:rPr>
                <w:spacing w:val="-2"/>
                <w:sz w:val="19"/>
              </w:rPr>
              <w:t> </w:t>
            </w:r>
            <w:r>
              <w:rPr>
                <w:sz w:val="19"/>
              </w:rPr>
              <w:t>Periodicity)</w:t>
            </w:r>
            <w:r>
              <w:rPr>
                <w:spacing w:val="-3"/>
                <w:sz w:val="19"/>
              </w:rPr>
              <w:t> </w:t>
            </w:r>
            <w:r>
              <w:rPr>
                <w:sz w:val="19"/>
              </w:rPr>
              <w:t>and CSI-RS TRS Configuration</w:t>
            </w:r>
          </w:p>
        </w:tc>
        <w:tc>
          <w:tcPr>
            <w:tcW w:w="707" w:type="dxa"/>
          </w:tcPr>
          <w:p>
            <w:pPr>
              <w:pStyle w:val="TableParagraph"/>
              <w:ind w:left="11"/>
              <w:jc w:val="center"/>
              <w:rPr>
                <w:sz w:val="19"/>
              </w:rPr>
            </w:pPr>
            <w:r>
              <w:rPr>
                <w:spacing w:val="-10"/>
                <w:sz w:val="19"/>
              </w:rPr>
              <w:t>-</w:t>
            </w:r>
          </w:p>
        </w:tc>
        <w:tc>
          <w:tcPr>
            <w:tcW w:w="1276" w:type="dxa"/>
          </w:tcPr>
          <w:p>
            <w:pPr>
              <w:pStyle w:val="TableParagraph"/>
              <w:ind w:left="13" w:right="3"/>
              <w:jc w:val="center"/>
              <w:rPr>
                <w:sz w:val="19"/>
              </w:rPr>
            </w:pPr>
            <w:r>
              <w:rPr>
                <w:spacing w:val="-2"/>
                <w:sz w:val="19"/>
              </w:rPr>
              <w:t>Initialization</w:t>
            </w:r>
          </w:p>
        </w:tc>
        <w:tc>
          <w:tcPr>
            <w:tcW w:w="2125" w:type="dxa"/>
          </w:tcPr>
          <w:p>
            <w:pPr>
              <w:pStyle w:val="TableParagraph"/>
              <w:ind w:left="951" w:right="57" w:hanging="704"/>
              <w:rPr>
                <w:sz w:val="19"/>
              </w:rPr>
            </w:pPr>
            <w:r>
              <w:rPr>
                <w:sz w:val="19"/>
              </w:rPr>
              <w:t>3GPP</w:t>
            </w:r>
            <w:r>
              <w:rPr>
                <w:spacing w:val="-12"/>
                <w:sz w:val="19"/>
              </w:rPr>
              <w:t> </w:t>
            </w:r>
            <w:r>
              <w:rPr>
                <w:sz w:val="19"/>
              </w:rPr>
              <w:t>TS</w:t>
            </w:r>
            <w:r>
              <w:rPr>
                <w:spacing w:val="-12"/>
                <w:sz w:val="19"/>
              </w:rPr>
              <w:t> </w:t>
            </w:r>
            <w:r>
              <w:rPr>
                <w:sz w:val="19"/>
              </w:rPr>
              <w:t>38.331</w:t>
            </w:r>
            <w:r>
              <w:rPr>
                <w:spacing w:val="-12"/>
                <w:sz w:val="19"/>
              </w:rPr>
              <w:t> </w:t>
            </w:r>
            <w:r>
              <w:rPr>
                <w:sz w:val="19"/>
              </w:rPr>
              <w:t>[16] </w:t>
            </w:r>
            <w:r>
              <w:rPr>
                <w:spacing w:val="-4"/>
                <w:sz w:val="19"/>
              </w:rPr>
              <w:t>IE:</w:t>
            </w:r>
          </w:p>
          <w:p>
            <w:pPr>
              <w:pStyle w:val="TableParagraph"/>
              <w:spacing w:line="256" w:lineRule="auto" w:before="14"/>
              <w:ind w:left="896" w:right="14" w:hanging="732"/>
              <w:rPr>
                <w:sz w:val="19"/>
              </w:rPr>
            </w:pPr>
            <w:r>
              <w:rPr>
                <w:spacing w:val="-2"/>
                <w:sz w:val="19"/>
              </w:rPr>
              <w:t>ServingCellConfigCom </w:t>
            </w:r>
            <w:r>
              <w:rPr>
                <w:spacing w:val="-4"/>
                <w:sz w:val="19"/>
              </w:rPr>
              <w:t>mon</w:t>
            </w:r>
          </w:p>
        </w:tc>
      </w:tr>
      <w:tr>
        <w:trPr>
          <w:trHeight w:val="1262" w:hRule="atLeast"/>
        </w:trPr>
        <w:tc>
          <w:tcPr>
            <w:tcW w:w="1018" w:type="dxa"/>
            <w:vMerge/>
            <w:tcBorders>
              <w:top w:val="nil"/>
            </w:tcBorders>
          </w:tcPr>
          <w:p>
            <w:pPr>
              <w:rPr>
                <w:sz w:val="2"/>
                <w:szCs w:val="2"/>
              </w:rPr>
            </w:pPr>
          </w:p>
        </w:tc>
        <w:tc>
          <w:tcPr>
            <w:tcW w:w="1454" w:type="dxa"/>
            <w:vMerge/>
            <w:tcBorders>
              <w:top w:val="nil"/>
            </w:tcBorders>
          </w:tcPr>
          <w:p>
            <w:pPr>
              <w:rPr>
                <w:sz w:val="2"/>
                <w:szCs w:val="2"/>
              </w:rPr>
            </w:pPr>
          </w:p>
        </w:tc>
        <w:tc>
          <w:tcPr>
            <w:tcW w:w="3221" w:type="dxa"/>
          </w:tcPr>
          <w:p>
            <w:pPr>
              <w:pStyle w:val="TableParagraph"/>
              <w:spacing w:line="256" w:lineRule="auto"/>
              <w:ind w:left="108" w:right="764"/>
              <w:rPr>
                <w:sz w:val="19"/>
              </w:rPr>
            </w:pPr>
            <w:r>
              <w:rPr>
                <w:sz w:val="19"/>
              </w:rPr>
              <w:t>Recommended</w:t>
            </w:r>
            <w:r>
              <w:rPr>
                <w:spacing w:val="-12"/>
                <w:sz w:val="19"/>
              </w:rPr>
              <w:t> </w:t>
            </w:r>
            <w:r>
              <w:rPr>
                <w:sz w:val="19"/>
              </w:rPr>
              <w:t>O-RU</w:t>
            </w:r>
            <w:r>
              <w:rPr>
                <w:spacing w:val="-12"/>
                <w:sz w:val="19"/>
              </w:rPr>
              <w:t> </w:t>
            </w:r>
            <w:r>
              <w:rPr>
                <w:sz w:val="19"/>
              </w:rPr>
              <w:t>Antenna Transmit power</w:t>
            </w:r>
          </w:p>
        </w:tc>
        <w:tc>
          <w:tcPr>
            <w:tcW w:w="707" w:type="dxa"/>
          </w:tcPr>
          <w:p>
            <w:pPr>
              <w:pStyle w:val="TableParagraph"/>
              <w:ind w:left="11"/>
              <w:jc w:val="center"/>
              <w:rPr>
                <w:sz w:val="19"/>
              </w:rPr>
            </w:pPr>
            <w:r>
              <w:rPr>
                <w:spacing w:val="-10"/>
                <w:sz w:val="19"/>
              </w:rPr>
              <w:t>-</w:t>
            </w:r>
          </w:p>
        </w:tc>
        <w:tc>
          <w:tcPr>
            <w:tcW w:w="1276" w:type="dxa"/>
          </w:tcPr>
          <w:p>
            <w:pPr>
              <w:pStyle w:val="TableParagraph"/>
              <w:ind w:left="13"/>
              <w:jc w:val="center"/>
              <w:rPr>
                <w:sz w:val="19"/>
              </w:rPr>
            </w:pPr>
            <w:r>
              <w:rPr>
                <w:sz w:val="19"/>
              </w:rPr>
              <w:t>&gt;</w:t>
            </w:r>
            <w:r>
              <w:rPr>
                <w:spacing w:val="-1"/>
                <w:sz w:val="19"/>
              </w:rPr>
              <w:t> </w:t>
            </w:r>
            <w:r>
              <w:rPr>
                <w:spacing w:val="-5"/>
                <w:sz w:val="19"/>
              </w:rPr>
              <w:t>min</w:t>
            </w:r>
          </w:p>
        </w:tc>
        <w:tc>
          <w:tcPr>
            <w:tcW w:w="2125" w:type="dxa"/>
          </w:tcPr>
          <w:p>
            <w:pPr>
              <w:pStyle w:val="TableParagraph"/>
              <w:ind w:left="18"/>
              <w:jc w:val="center"/>
              <w:rPr>
                <w:sz w:val="19"/>
              </w:rPr>
            </w:pPr>
            <w:r>
              <w:rPr>
                <w:spacing w:val="-4"/>
                <w:sz w:val="19"/>
              </w:rPr>
              <w:t>O-</w:t>
            </w:r>
            <w:r>
              <w:rPr>
                <w:spacing w:val="-2"/>
                <w:sz w:val="19"/>
              </w:rPr>
              <w:t>RAN.WG4.MP</w:t>
            </w:r>
          </w:p>
          <w:p>
            <w:pPr>
              <w:pStyle w:val="TableParagraph"/>
              <w:spacing w:before="194"/>
              <w:ind w:left="231" w:right="213"/>
              <w:jc w:val="center"/>
              <w:rPr>
                <w:sz w:val="19"/>
              </w:rPr>
            </w:pPr>
            <w:r>
              <w:rPr>
                <w:spacing w:val="-2"/>
                <w:sz w:val="19"/>
              </w:rPr>
              <w:t>urn:o-ran:uplane-conf Module</w:t>
            </w:r>
          </w:p>
          <w:p>
            <w:pPr>
              <w:pStyle w:val="TableParagraph"/>
              <w:ind w:left="19"/>
              <w:jc w:val="center"/>
              <w:rPr>
                <w:sz w:val="19"/>
              </w:rPr>
            </w:pPr>
            <w:r>
              <w:rPr>
                <w:spacing w:val="-4"/>
                <w:sz w:val="19"/>
              </w:rPr>
              <w:t>gain</w:t>
            </w:r>
          </w:p>
        </w:tc>
      </w:tr>
      <w:tr>
        <w:trPr>
          <w:trHeight w:val="880" w:hRule="atLeast"/>
        </w:trPr>
        <w:tc>
          <w:tcPr>
            <w:tcW w:w="1018" w:type="dxa"/>
          </w:tcPr>
          <w:p>
            <w:pPr>
              <w:pStyle w:val="TableParagraph"/>
              <w:spacing w:before="2"/>
              <w:ind w:left="12" w:right="4"/>
              <w:jc w:val="center"/>
              <w:rPr>
                <w:sz w:val="19"/>
              </w:rPr>
            </w:pPr>
            <w:r>
              <w:rPr>
                <w:spacing w:val="-5"/>
                <w:sz w:val="19"/>
              </w:rPr>
              <w:t>E2</w:t>
            </w:r>
          </w:p>
        </w:tc>
        <w:tc>
          <w:tcPr>
            <w:tcW w:w="1454" w:type="dxa"/>
          </w:tcPr>
          <w:p>
            <w:pPr>
              <w:pStyle w:val="TableParagraph"/>
              <w:spacing w:line="256" w:lineRule="auto" w:before="2"/>
              <w:ind w:left="158" w:right="140" w:hanging="3"/>
              <w:jc w:val="center"/>
              <w:rPr>
                <w:sz w:val="19"/>
              </w:rPr>
            </w:pPr>
            <w:r>
              <w:rPr>
                <w:sz w:val="19"/>
              </w:rPr>
              <w:t>E2 Node (O- </w:t>
            </w:r>
            <w:r>
              <w:rPr>
                <w:spacing w:val="-2"/>
                <w:sz w:val="19"/>
              </w:rPr>
              <w:t>DU)</w:t>
            </w:r>
            <w:r>
              <w:rPr>
                <w:spacing w:val="-10"/>
                <w:sz w:val="19"/>
              </w:rPr>
              <w:t> </w:t>
            </w:r>
            <w:r>
              <w:rPr>
                <w:spacing w:val="-2"/>
                <w:sz w:val="19"/>
              </w:rPr>
              <w:t>/</w:t>
            </w:r>
            <w:r>
              <w:rPr>
                <w:spacing w:val="-10"/>
                <w:sz w:val="19"/>
              </w:rPr>
              <w:t> </w:t>
            </w:r>
            <w:r>
              <w:rPr>
                <w:spacing w:val="-2"/>
                <w:sz w:val="19"/>
              </w:rPr>
              <w:t>Near-RT </w:t>
            </w:r>
            <w:r>
              <w:rPr>
                <w:spacing w:val="-4"/>
                <w:sz w:val="19"/>
              </w:rPr>
              <w:t>RIC</w:t>
            </w:r>
          </w:p>
        </w:tc>
        <w:tc>
          <w:tcPr>
            <w:tcW w:w="3221" w:type="dxa"/>
          </w:tcPr>
          <w:p>
            <w:pPr>
              <w:pStyle w:val="TableParagraph"/>
              <w:spacing w:before="2"/>
              <w:ind w:left="108"/>
              <w:rPr>
                <w:sz w:val="19"/>
              </w:rPr>
            </w:pPr>
            <w:r>
              <w:rPr>
                <w:spacing w:val="-2"/>
                <w:sz w:val="19"/>
              </w:rPr>
              <w:t>Confirmation</w:t>
            </w:r>
            <w:r>
              <w:rPr>
                <w:spacing w:val="10"/>
                <w:sz w:val="19"/>
              </w:rPr>
              <w:t> </w:t>
            </w:r>
            <w:r>
              <w:rPr>
                <w:spacing w:val="-2"/>
                <w:sz w:val="19"/>
              </w:rPr>
              <w:t>(Success/Failure)</w:t>
            </w:r>
          </w:p>
        </w:tc>
        <w:tc>
          <w:tcPr>
            <w:tcW w:w="707" w:type="dxa"/>
          </w:tcPr>
          <w:p>
            <w:pPr>
              <w:pStyle w:val="TableParagraph"/>
              <w:spacing w:before="2"/>
              <w:ind w:left="11"/>
              <w:jc w:val="center"/>
              <w:rPr>
                <w:sz w:val="19"/>
              </w:rPr>
            </w:pPr>
            <w:r>
              <w:rPr>
                <w:spacing w:val="-10"/>
                <w:sz w:val="19"/>
              </w:rPr>
              <w:t>-</w:t>
            </w:r>
          </w:p>
        </w:tc>
        <w:tc>
          <w:tcPr>
            <w:tcW w:w="1276" w:type="dxa"/>
          </w:tcPr>
          <w:p>
            <w:pPr>
              <w:pStyle w:val="TableParagraph"/>
              <w:spacing w:line="256" w:lineRule="auto" w:before="2"/>
              <w:ind w:left="297" w:right="213" w:firstLine="136"/>
              <w:rPr>
                <w:sz w:val="19"/>
              </w:rPr>
            </w:pPr>
            <w:r>
              <w:rPr>
                <w:spacing w:val="-2"/>
                <w:sz w:val="19"/>
              </w:rPr>
              <w:t>event triggered</w:t>
            </w:r>
          </w:p>
        </w:tc>
        <w:tc>
          <w:tcPr>
            <w:tcW w:w="2125" w:type="dxa"/>
          </w:tcPr>
          <w:p>
            <w:pPr>
              <w:pStyle w:val="TableParagraph"/>
              <w:spacing w:before="2"/>
              <w:ind w:left="130" w:right="115"/>
              <w:jc w:val="center"/>
              <w:rPr>
                <w:sz w:val="19"/>
              </w:rPr>
            </w:pPr>
            <w:r>
              <w:rPr>
                <w:spacing w:val="-5"/>
                <w:sz w:val="19"/>
              </w:rPr>
              <w:t>New</w:t>
            </w:r>
          </w:p>
        </w:tc>
      </w:tr>
    </w:tbl>
    <w:p>
      <w:pPr>
        <w:pStyle w:val="BodyText"/>
        <w:rPr>
          <w:rFonts w:ascii="Arial"/>
          <w:b/>
        </w:rPr>
      </w:pPr>
    </w:p>
    <w:p>
      <w:pPr>
        <w:pStyle w:val="BodyText"/>
        <w:spacing w:before="113"/>
        <w:rPr>
          <w:rFonts w:ascii="Arial"/>
          <w:b/>
        </w:rPr>
      </w:pPr>
    </w:p>
    <w:p>
      <w:pPr>
        <w:pStyle w:val="Heading2"/>
        <w:numPr>
          <w:ilvl w:val="1"/>
          <w:numId w:val="2"/>
        </w:numPr>
        <w:tabs>
          <w:tab w:pos="1625" w:val="left" w:leader="none"/>
        </w:tabs>
        <w:spacing w:line="240" w:lineRule="auto" w:before="0" w:after="0"/>
        <w:ind w:left="1625" w:right="0" w:hanging="1132"/>
        <w:jc w:val="left"/>
      </w:pPr>
      <w:bookmarkStart w:name="_TOC_250056" w:id="47"/>
      <w:r>
        <w:rPr/>
        <w:t>Impact</w:t>
      </w:r>
      <w:r>
        <w:rPr>
          <w:spacing w:val="-10"/>
        </w:rPr>
        <w:t> </w:t>
      </w:r>
      <w:r>
        <w:rPr/>
        <w:t>Analysis</w:t>
      </w:r>
      <w:r>
        <w:rPr>
          <w:spacing w:val="-10"/>
        </w:rPr>
        <w:t> </w:t>
      </w:r>
      <w:r>
        <w:rPr/>
        <w:t>on</w:t>
      </w:r>
      <w:r>
        <w:rPr>
          <w:spacing w:val="-9"/>
        </w:rPr>
        <w:t> </w:t>
      </w:r>
      <w:r>
        <w:rPr/>
        <w:t>O-RAN</w:t>
      </w:r>
      <w:r>
        <w:rPr>
          <w:spacing w:val="-10"/>
        </w:rPr>
        <w:t> </w:t>
      </w:r>
      <w:r>
        <w:rPr/>
        <w:t>Work</w:t>
      </w:r>
      <w:r>
        <w:rPr>
          <w:spacing w:val="-5"/>
        </w:rPr>
        <w:t> </w:t>
      </w:r>
      <w:bookmarkEnd w:id="47"/>
      <w:r>
        <w:rPr>
          <w:spacing w:val="-2"/>
        </w:rPr>
        <w:t>Groups</w:t>
      </w:r>
    </w:p>
    <w:p>
      <w:pPr>
        <w:pStyle w:val="BodyText"/>
        <w:spacing w:line="259" w:lineRule="auto" w:before="180"/>
        <w:ind w:left="493" w:right="598"/>
      </w:pPr>
      <w:r>
        <w:rPr/>
        <w:t>This is an initial impact analysis as part of the WG1 UCTG Network Energy Saving work on RF Channel Reconfiguration</w:t>
      </w:r>
      <w:r>
        <w:rPr>
          <w:spacing w:val="-5"/>
        </w:rPr>
        <w:t> </w:t>
      </w:r>
      <w:r>
        <w:rPr/>
        <w:t>use</w:t>
      </w:r>
      <w:r>
        <w:rPr>
          <w:spacing w:val="-4"/>
        </w:rPr>
        <w:t> </w:t>
      </w:r>
      <w:r>
        <w:rPr/>
        <w:t>case.</w:t>
      </w:r>
      <w:r>
        <w:rPr>
          <w:spacing w:val="-7"/>
        </w:rPr>
        <w:t> </w:t>
      </w:r>
      <w:r>
        <w:rPr/>
        <w:t>The</w:t>
      </w:r>
      <w:r>
        <w:rPr>
          <w:spacing w:val="-2"/>
        </w:rPr>
        <w:t> </w:t>
      </w:r>
      <w:r>
        <w:rPr/>
        <w:t>intention</w:t>
      </w:r>
      <w:r>
        <w:rPr>
          <w:spacing w:val="-2"/>
        </w:rPr>
        <w:t> </w:t>
      </w:r>
      <w:r>
        <w:rPr/>
        <w:t>is</w:t>
      </w:r>
      <w:r>
        <w:rPr>
          <w:spacing w:val="-2"/>
        </w:rPr>
        <w:t> </w:t>
      </w:r>
      <w:r>
        <w:rPr/>
        <w:t>to</w:t>
      </w:r>
      <w:r>
        <w:rPr>
          <w:spacing w:val="-5"/>
        </w:rPr>
        <w:t> </w:t>
      </w:r>
      <w:r>
        <w:rPr/>
        <w:t>estimate</w:t>
      </w:r>
      <w:r>
        <w:rPr>
          <w:spacing w:val="-4"/>
        </w:rPr>
        <w:t> </w:t>
      </w:r>
      <w:r>
        <w:rPr/>
        <w:t>the</w:t>
      </w:r>
      <w:r>
        <w:rPr>
          <w:spacing w:val="-2"/>
        </w:rPr>
        <w:t> </w:t>
      </w:r>
      <w:r>
        <w:rPr/>
        <w:t>expected</w:t>
      </w:r>
      <w:r>
        <w:rPr>
          <w:spacing w:val="-2"/>
        </w:rPr>
        <w:t> </w:t>
      </w:r>
      <w:r>
        <w:rPr/>
        <w:t>standardization</w:t>
      </w:r>
      <w:r>
        <w:rPr>
          <w:spacing w:val="-5"/>
        </w:rPr>
        <w:t> </w:t>
      </w:r>
      <w:r>
        <w:rPr/>
        <w:t>effort</w:t>
      </w:r>
      <w:r>
        <w:rPr>
          <w:spacing w:val="-1"/>
        </w:rPr>
        <w:t> </w:t>
      </w:r>
      <w:r>
        <w:rPr/>
        <w:t>within</w:t>
      </w:r>
      <w:r>
        <w:rPr>
          <w:spacing w:val="-5"/>
        </w:rPr>
        <w:t> </w:t>
      </w:r>
      <w:r>
        <w:rPr/>
        <w:t>the</w:t>
      </w:r>
      <w:r>
        <w:rPr>
          <w:spacing w:val="-2"/>
        </w:rPr>
        <w:t> </w:t>
      </w:r>
      <w:r>
        <w:rPr/>
        <w:t>O-RAN work groups. It is up to the WGs to decide how RF Channel Reconfiguration functionality should be specified in specifications of each WG.</w:t>
      </w:r>
    </w:p>
    <w:p>
      <w:pPr>
        <w:spacing w:after="0" w:line="259" w:lineRule="auto"/>
        <w:sectPr>
          <w:pgSz w:w="11910" w:h="16850"/>
          <w:pgMar w:header="864" w:footer="279" w:top="1520" w:bottom="460" w:left="640" w:right="640"/>
        </w:sect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
        <w:gridCol w:w="1145"/>
        <w:gridCol w:w="3671"/>
        <w:gridCol w:w="4473"/>
      </w:tblGrid>
      <w:tr>
        <w:trPr>
          <w:trHeight w:val="563" w:hRule="atLeast"/>
        </w:trPr>
        <w:tc>
          <w:tcPr>
            <w:tcW w:w="346" w:type="dxa"/>
          </w:tcPr>
          <w:p>
            <w:pPr>
              <w:pStyle w:val="TableParagraph"/>
              <w:ind w:left="36" w:right="54"/>
              <w:jc w:val="center"/>
              <w:rPr>
                <w:b/>
                <w:sz w:val="20"/>
              </w:rPr>
            </w:pPr>
            <w:r>
              <w:rPr>
                <w:b/>
                <w:spacing w:val="-10"/>
                <w:sz w:val="20"/>
              </w:rPr>
              <w:t>#</w:t>
            </w:r>
          </w:p>
        </w:tc>
        <w:tc>
          <w:tcPr>
            <w:tcW w:w="1145" w:type="dxa"/>
          </w:tcPr>
          <w:p>
            <w:pPr>
              <w:pStyle w:val="TableParagraph"/>
              <w:rPr>
                <w:b/>
                <w:sz w:val="20"/>
              </w:rPr>
            </w:pPr>
            <w:r>
              <w:rPr>
                <w:b/>
                <w:spacing w:val="-2"/>
                <w:sz w:val="20"/>
              </w:rPr>
              <w:t>WGs/FGs</w:t>
            </w:r>
          </w:p>
        </w:tc>
        <w:tc>
          <w:tcPr>
            <w:tcW w:w="3671" w:type="dxa"/>
          </w:tcPr>
          <w:p>
            <w:pPr>
              <w:pStyle w:val="TableParagraph"/>
              <w:ind w:left="8"/>
              <w:jc w:val="center"/>
              <w:rPr>
                <w:b/>
                <w:sz w:val="20"/>
              </w:rPr>
            </w:pPr>
            <w:r>
              <w:rPr>
                <w:b/>
                <w:sz w:val="20"/>
              </w:rPr>
              <w:t>Spec.</w:t>
            </w:r>
            <w:r>
              <w:rPr>
                <w:b/>
                <w:spacing w:val="-7"/>
                <w:sz w:val="20"/>
              </w:rPr>
              <w:t> </w:t>
            </w:r>
            <w:r>
              <w:rPr>
                <w:b/>
                <w:spacing w:val="-5"/>
                <w:sz w:val="20"/>
              </w:rPr>
              <w:t>No</w:t>
            </w:r>
          </w:p>
        </w:tc>
        <w:tc>
          <w:tcPr>
            <w:tcW w:w="4473" w:type="dxa"/>
          </w:tcPr>
          <w:p>
            <w:pPr>
              <w:pStyle w:val="TableParagraph"/>
              <w:ind w:left="106"/>
              <w:rPr>
                <w:b/>
                <w:sz w:val="20"/>
              </w:rPr>
            </w:pPr>
            <w:r>
              <w:rPr>
                <w:b/>
                <w:sz w:val="20"/>
              </w:rPr>
              <w:t>Objective</w:t>
            </w:r>
            <w:r>
              <w:rPr>
                <w:b/>
                <w:spacing w:val="-8"/>
                <w:sz w:val="20"/>
              </w:rPr>
              <w:t> </w:t>
            </w:r>
            <w:r>
              <w:rPr>
                <w:b/>
                <w:spacing w:val="-2"/>
                <w:sz w:val="20"/>
              </w:rPr>
              <w:t>description</w:t>
            </w:r>
          </w:p>
        </w:tc>
      </w:tr>
      <w:tr>
        <w:trPr>
          <w:trHeight w:val="921" w:hRule="atLeast"/>
        </w:trPr>
        <w:tc>
          <w:tcPr>
            <w:tcW w:w="346" w:type="dxa"/>
          </w:tcPr>
          <w:p>
            <w:pPr>
              <w:pStyle w:val="TableParagraph"/>
              <w:ind w:left="54" w:right="18"/>
              <w:jc w:val="center"/>
              <w:rPr>
                <w:b/>
                <w:sz w:val="20"/>
              </w:rPr>
            </w:pPr>
            <w:r>
              <w:rPr>
                <w:b/>
                <w:spacing w:val="-10"/>
                <w:sz w:val="20"/>
              </w:rPr>
              <w:t>1</w:t>
            </w:r>
          </w:p>
        </w:tc>
        <w:tc>
          <w:tcPr>
            <w:tcW w:w="1145" w:type="dxa"/>
          </w:tcPr>
          <w:p>
            <w:pPr>
              <w:pStyle w:val="TableParagraph"/>
              <w:rPr>
                <w:sz w:val="20"/>
              </w:rPr>
            </w:pPr>
            <w:r>
              <w:rPr>
                <w:sz w:val="20"/>
              </w:rPr>
              <w:t>WG1</w:t>
            </w:r>
            <w:r>
              <w:rPr>
                <w:spacing w:val="-5"/>
                <w:sz w:val="20"/>
              </w:rPr>
              <w:t> </w:t>
            </w:r>
            <w:r>
              <w:rPr>
                <w:spacing w:val="-4"/>
                <w:sz w:val="20"/>
              </w:rPr>
              <w:t>(Use</w:t>
            </w:r>
          </w:p>
          <w:p>
            <w:pPr>
              <w:pStyle w:val="TableParagraph"/>
              <w:rPr>
                <w:sz w:val="20"/>
              </w:rPr>
            </w:pPr>
            <w:r>
              <w:rPr>
                <w:spacing w:val="-2"/>
                <w:sz w:val="20"/>
              </w:rPr>
              <w:t>case)</w:t>
            </w:r>
          </w:p>
        </w:tc>
        <w:tc>
          <w:tcPr>
            <w:tcW w:w="3671" w:type="dxa"/>
          </w:tcPr>
          <w:p>
            <w:pPr>
              <w:pStyle w:val="TableParagraph"/>
              <w:rPr>
                <w:sz w:val="20"/>
              </w:rPr>
            </w:pPr>
            <w:r>
              <w:rPr>
                <w:spacing w:val="-2"/>
                <w:sz w:val="20"/>
              </w:rPr>
              <w:t>O-RAN.WG1.NES-USE-CASES-</w:t>
            </w:r>
            <w:r>
              <w:rPr>
                <w:spacing w:val="-5"/>
                <w:sz w:val="20"/>
              </w:rPr>
              <w:t>TR</w:t>
            </w:r>
          </w:p>
          <w:p>
            <w:pPr>
              <w:pStyle w:val="TableParagraph"/>
              <w:rPr>
                <w:sz w:val="20"/>
              </w:rPr>
            </w:pPr>
            <w:r>
              <w:rPr>
                <w:spacing w:val="-2"/>
                <w:sz w:val="20"/>
              </w:rPr>
              <w:t>O-RAN.WG1.Use-Cases-Detailed- Specification</w:t>
            </w:r>
          </w:p>
        </w:tc>
        <w:tc>
          <w:tcPr>
            <w:tcW w:w="4473" w:type="dxa"/>
          </w:tcPr>
          <w:p>
            <w:pPr>
              <w:pStyle w:val="TableParagraph"/>
              <w:spacing w:line="230" w:lineRule="atLeast"/>
              <w:ind w:left="106"/>
              <w:rPr>
                <w:sz w:val="20"/>
              </w:rPr>
            </w:pPr>
            <w:r>
              <w:rPr>
                <w:sz w:val="20"/>
              </w:rPr>
              <w:t>Update</w:t>
            </w:r>
            <w:r>
              <w:rPr>
                <w:spacing w:val="-8"/>
                <w:sz w:val="20"/>
              </w:rPr>
              <w:t> </w:t>
            </w:r>
            <w:r>
              <w:rPr>
                <w:sz w:val="20"/>
              </w:rPr>
              <w:t>WG1</w:t>
            </w:r>
            <w:r>
              <w:rPr>
                <w:spacing w:val="-4"/>
                <w:sz w:val="20"/>
              </w:rPr>
              <w:t> </w:t>
            </w:r>
            <w:r>
              <w:rPr>
                <w:sz w:val="20"/>
              </w:rPr>
              <w:t>NES</w:t>
            </w:r>
            <w:r>
              <w:rPr>
                <w:spacing w:val="-6"/>
                <w:sz w:val="20"/>
              </w:rPr>
              <w:t> </w:t>
            </w:r>
            <w:r>
              <w:rPr>
                <w:sz w:val="20"/>
              </w:rPr>
              <w:t>use</w:t>
            </w:r>
            <w:r>
              <w:rPr>
                <w:spacing w:val="-5"/>
                <w:sz w:val="20"/>
              </w:rPr>
              <w:t> </w:t>
            </w:r>
            <w:r>
              <w:rPr>
                <w:sz w:val="20"/>
              </w:rPr>
              <w:t>case</w:t>
            </w:r>
            <w:r>
              <w:rPr>
                <w:spacing w:val="-5"/>
                <w:sz w:val="20"/>
              </w:rPr>
              <w:t> </w:t>
            </w:r>
            <w:r>
              <w:rPr>
                <w:sz w:val="20"/>
              </w:rPr>
              <w:t>analysis</w:t>
            </w:r>
            <w:r>
              <w:rPr>
                <w:spacing w:val="-6"/>
                <w:sz w:val="20"/>
              </w:rPr>
              <w:t> </w:t>
            </w:r>
            <w:r>
              <w:rPr>
                <w:sz w:val="20"/>
              </w:rPr>
              <w:t>report</w:t>
            </w:r>
            <w:r>
              <w:rPr>
                <w:spacing w:val="-6"/>
                <w:sz w:val="20"/>
              </w:rPr>
              <w:t> </w:t>
            </w:r>
            <w:r>
              <w:rPr>
                <w:sz w:val="20"/>
              </w:rPr>
              <w:t>and</w:t>
            </w:r>
            <w:r>
              <w:rPr>
                <w:spacing w:val="-6"/>
                <w:sz w:val="20"/>
              </w:rPr>
              <w:t> </w:t>
            </w:r>
            <w:r>
              <w:rPr>
                <w:sz w:val="20"/>
              </w:rPr>
              <w:t>use- case detailed specification with RF Channel Reconfiguration use case. No impact to existing </w:t>
            </w:r>
            <w:r>
              <w:rPr>
                <w:spacing w:val="-2"/>
                <w:sz w:val="20"/>
              </w:rPr>
              <w:t>architecture</w:t>
            </w:r>
          </w:p>
        </w:tc>
      </w:tr>
      <w:tr>
        <w:trPr>
          <w:trHeight w:val="839" w:hRule="atLeast"/>
        </w:trPr>
        <w:tc>
          <w:tcPr>
            <w:tcW w:w="346" w:type="dxa"/>
            <w:vMerge w:val="restart"/>
          </w:tcPr>
          <w:p>
            <w:pPr>
              <w:pStyle w:val="TableParagraph"/>
              <w:ind w:left="36" w:right="28"/>
              <w:jc w:val="center"/>
              <w:rPr>
                <w:b/>
                <w:sz w:val="20"/>
              </w:rPr>
            </w:pPr>
            <w:r>
              <w:rPr>
                <w:b/>
                <w:spacing w:val="-10"/>
                <w:sz w:val="20"/>
              </w:rPr>
              <w:t>2</w:t>
            </w:r>
          </w:p>
        </w:tc>
        <w:tc>
          <w:tcPr>
            <w:tcW w:w="1145" w:type="dxa"/>
            <w:vMerge w:val="restart"/>
          </w:tcPr>
          <w:p>
            <w:pPr>
              <w:pStyle w:val="TableParagraph"/>
              <w:ind w:right="304"/>
              <w:rPr>
                <w:sz w:val="20"/>
              </w:rPr>
            </w:pPr>
            <w:r>
              <w:rPr>
                <w:spacing w:val="-4"/>
                <w:sz w:val="20"/>
              </w:rPr>
              <w:t>WG2 (Non-RT </w:t>
            </w:r>
            <w:r>
              <w:rPr>
                <w:spacing w:val="-2"/>
                <w:sz w:val="20"/>
              </w:rPr>
              <w:t>RIC,</w:t>
            </w:r>
            <w:r>
              <w:rPr>
                <w:spacing w:val="-14"/>
                <w:sz w:val="20"/>
              </w:rPr>
              <w:t> </w:t>
            </w:r>
            <w:r>
              <w:rPr>
                <w:spacing w:val="-2"/>
                <w:sz w:val="20"/>
              </w:rPr>
              <w:t>A1, </w:t>
            </w:r>
            <w:r>
              <w:rPr>
                <w:spacing w:val="-4"/>
                <w:sz w:val="20"/>
              </w:rPr>
              <w:t>R1)</w:t>
            </w:r>
          </w:p>
        </w:tc>
        <w:tc>
          <w:tcPr>
            <w:tcW w:w="3671" w:type="dxa"/>
          </w:tcPr>
          <w:p>
            <w:pPr>
              <w:pStyle w:val="TableParagraph"/>
              <w:ind w:right="1742"/>
              <w:rPr>
                <w:sz w:val="20"/>
              </w:rPr>
            </w:pPr>
            <w:r>
              <w:rPr>
                <w:spacing w:val="-2"/>
                <w:sz w:val="20"/>
              </w:rPr>
              <w:t>O-RAN.WG2.R1GAP O-RAN.WG2.R1UCR</w:t>
            </w:r>
          </w:p>
          <w:p>
            <w:pPr>
              <w:pStyle w:val="TableParagraph"/>
              <w:spacing w:line="228" w:lineRule="exact"/>
              <w:rPr>
                <w:sz w:val="20"/>
              </w:rPr>
            </w:pPr>
            <w:r>
              <w:rPr>
                <w:spacing w:val="-2"/>
                <w:sz w:val="20"/>
              </w:rPr>
              <w:t>O-RAN.WG2.R1TD</w:t>
            </w:r>
            <w:r>
              <w:rPr>
                <w:spacing w:val="12"/>
                <w:sz w:val="20"/>
              </w:rPr>
              <w:t> </w:t>
            </w:r>
            <w:r>
              <w:rPr>
                <w:spacing w:val="-2"/>
                <w:sz w:val="20"/>
              </w:rPr>
              <w:t>(TBD)</w:t>
            </w:r>
          </w:p>
        </w:tc>
        <w:tc>
          <w:tcPr>
            <w:tcW w:w="4473" w:type="dxa"/>
          </w:tcPr>
          <w:p>
            <w:pPr>
              <w:pStyle w:val="TableParagraph"/>
              <w:ind w:left="106" w:right="674"/>
              <w:rPr>
                <w:sz w:val="20"/>
              </w:rPr>
            </w:pPr>
            <w:r>
              <w:rPr>
                <w:sz w:val="20"/>
              </w:rPr>
              <w:t>Updates</w:t>
            </w:r>
            <w:r>
              <w:rPr>
                <w:spacing w:val="-7"/>
                <w:sz w:val="20"/>
              </w:rPr>
              <w:t> </w:t>
            </w:r>
            <w:r>
              <w:rPr>
                <w:sz w:val="20"/>
              </w:rPr>
              <w:t>to</w:t>
            </w:r>
            <w:r>
              <w:rPr>
                <w:spacing w:val="-5"/>
                <w:sz w:val="20"/>
              </w:rPr>
              <w:t> </w:t>
            </w:r>
            <w:r>
              <w:rPr>
                <w:sz w:val="20"/>
              </w:rPr>
              <w:t>R1</w:t>
            </w:r>
            <w:r>
              <w:rPr>
                <w:spacing w:val="-5"/>
                <w:sz w:val="20"/>
              </w:rPr>
              <w:t> </w:t>
            </w:r>
            <w:r>
              <w:rPr>
                <w:sz w:val="20"/>
              </w:rPr>
              <w:t>services</w:t>
            </w:r>
            <w:r>
              <w:rPr>
                <w:spacing w:val="-7"/>
                <w:sz w:val="20"/>
              </w:rPr>
              <w:t> </w:t>
            </w:r>
            <w:r>
              <w:rPr>
                <w:sz w:val="20"/>
              </w:rPr>
              <w:t>and</w:t>
            </w:r>
            <w:r>
              <w:rPr>
                <w:spacing w:val="-5"/>
                <w:sz w:val="20"/>
              </w:rPr>
              <w:t> </w:t>
            </w:r>
            <w:r>
              <w:rPr>
                <w:sz w:val="20"/>
              </w:rPr>
              <w:t>procedures</w:t>
            </w:r>
            <w:r>
              <w:rPr>
                <w:spacing w:val="-7"/>
                <w:sz w:val="20"/>
              </w:rPr>
              <w:t> </w:t>
            </w:r>
            <w:r>
              <w:rPr>
                <w:sz w:val="20"/>
              </w:rPr>
              <w:t>for</w:t>
            </w:r>
            <w:r>
              <w:rPr>
                <w:spacing w:val="-6"/>
                <w:sz w:val="20"/>
              </w:rPr>
              <w:t> </w:t>
            </w:r>
            <w:r>
              <w:rPr>
                <w:sz w:val="20"/>
              </w:rPr>
              <w:t>RF Channel Reconfiguration use case</w:t>
            </w:r>
          </w:p>
        </w:tc>
      </w:tr>
      <w:tr>
        <w:trPr>
          <w:trHeight w:val="91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4"/>
                <w:sz w:val="20"/>
              </w:rPr>
              <w:t>O-RAN.WG2.Non-RT-RIC-ARCH</w:t>
            </w:r>
          </w:p>
        </w:tc>
        <w:tc>
          <w:tcPr>
            <w:tcW w:w="4473" w:type="dxa"/>
          </w:tcPr>
          <w:p>
            <w:pPr>
              <w:pStyle w:val="TableParagraph"/>
              <w:ind w:left="106" w:right="194"/>
              <w:rPr>
                <w:sz w:val="20"/>
              </w:rPr>
            </w:pPr>
            <w:r>
              <w:rPr>
                <w:sz w:val="20"/>
              </w:rPr>
              <w:t>Reviewing procedures to implement RF Channel Reconfiguration use cases and generate corresponding</w:t>
            </w:r>
            <w:r>
              <w:rPr>
                <w:spacing w:val="-13"/>
                <w:sz w:val="20"/>
              </w:rPr>
              <w:t> </w:t>
            </w:r>
            <w:r>
              <w:rPr>
                <w:sz w:val="20"/>
              </w:rPr>
              <w:t>A1</w:t>
            </w:r>
            <w:r>
              <w:rPr>
                <w:spacing w:val="-10"/>
                <w:sz w:val="20"/>
              </w:rPr>
              <w:t> </w:t>
            </w:r>
            <w:r>
              <w:rPr>
                <w:sz w:val="20"/>
              </w:rPr>
              <w:t>policies/updates</w:t>
            </w:r>
            <w:r>
              <w:rPr>
                <w:spacing w:val="-7"/>
                <w:sz w:val="20"/>
              </w:rPr>
              <w:t> </w:t>
            </w:r>
            <w:r>
              <w:rPr>
                <w:sz w:val="20"/>
              </w:rPr>
              <w:t>of</w:t>
            </w:r>
            <w:r>
              <w:rPr>
                <w:spacing w:val="-7"/>
                <w:sz w:val="20"/>
              </w:rPr>
              <w:t> </w:t>
            </w:r>
            <w:r>
              <w:rPr>
                <w:sz w:val="20"/>
              </w:rPr>
              <w:t>O1</w:t>
            </w:r>
            <w:r>
              <w:rPr>
                <w:spacing w:val="-6"/>
                <w:sz w:val="20"/>
              </w:rPr>
              <w:t> </w:t>
            </w:r>
            <w:r>
              <w:rPr>
                <w:sz w:val="20"/>
              </w:rPr>
              <w:t>and</w:t>
            </w:r>
            <w:r>
              <w:rPr>
                <w:spacing w:val="-6"/>
                <w:sz w:val="20"/>
              </w:rPr>
              <w:t> </w:t>
            </w:r>
            <w:r>
              <w:rPr>
                <w:sz w:val="20"/>
              </w:rPr>
              <w:t>O2-</w:t>
            </w:r>
          </w:p>
          <w:p>
            <w:pPr>
              <w:pStyle w:val="TableParagraph"/>
              <w:spacing w:line="209" w:lineRule="exact"/>
              <w:ind w:left="106"/>
              <w:rPr>
                <w:sz w:val="20"/>
              </w:rPr>
            </w:pPr>
            <w:r>
              <w:rPr>
                <w:sz w:val="20"/>
              </w:rPr>
              <w:t>related</w:t>
            </w:r>
            <w:r>
              <w:rPr>
                <w:spacing w:val="-4"/>
                <w:sz w:val="20"/>
              </w:rPr>
              <w:t> </w:t>
            </w:r>
            <w:r>
              <w:rPr>
                <w:sz w:val="20"/>
              </w:rPr>
              <w:t>services</w:t>
            </w:r>
            <w:r>
              <w:rPr>
                <w:spacing w:val="-6"/>
                <w:sz w:val="20"/>
              </w:rPr>
              <w:t> </w:t>
            </w:r>
            <w:r>
              <w:rPr>
                <w:sz w:val="20"/>
              </w:rPr>
              <w:t>via</w:t>
            </w:r>
            <w:r>
              <w:rPr>
                <w:spacing w:val="-5"/>
                <w:sz w:val="20"/>
              </w:rPr>
              <w:t> </w:t>
            </w:r>
            <w:r>
              <w:rPr>
                <w:sz w:val="20"/>
              </w:rPr>
              <w:t>R1</w:t>
            </w:r>
            <w:r>
              <w:rPr>
                <w:spacing w:val="-4"/>
                <w:sz w:val="20"/>
              </w:rPr>
              <w:t> </w:t>
            </w:r>
            <w:r>
              <w:rPr>
                <w:sz w:val="20"/>
              </w:rPr>
              <w:t>interface,</w:t>
            </w:r>
            <w:r>
              <w:rPr>
                <w:spacing w:val="-5"/>
                <w:sz w:val="20"/>
              </w:rPr>
              <w:t> </w:t>
            </w:r>
            <w:r>
              <w:rPr>
                <w:sz w:val="20"/>
              </w:rPr>
              <w:t>if</w:t>
            </w:r>
            <w:r>
              <w:rPr>
                <w:spacing w:val="-5"/>
                <w:sz w:val="20"/>
              </w:rPr>
              <w:t> </w:t>
            </w:r>
            <w:r>
              <w:rPr>
                <w:spacing w:val="-4"/>
                <w:sz w:val="20"/>
              </w:rPr>
              <w:t>any.</w:t>
            </w:r>
          </w:p>
        </w:tc>
      </w:tr>
      <w:tr>
        <w:trPr>
          <w:trHeight w:val="56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O-RAN.WG2.Use-Case-Requirements</w:t>
            </w:r>
          </w:p>
        </w:tc>
        <w:tc>
          <w:tcPr>
            <w:tcW w:w="4473" w:type="dxa"/>
          </w:tcPr>
          <w:p>
            <w:pPr>
              <w:pStyle w:val="TableParagraph"/>
              <w:ind w:left="106" w:right="194"/>
              <w:rPr>
                <w:sz w:val="20"/>
              </w:rPr>
            </w:pPr>
            <w:r>
              <w:rPr>
                <w:sz w:val="20"/>
              </w:rPr>
              <w:t>Specifying</w:t>
            </w:r>
            <w:r>
              <w:rPr>
                <w:spacing w:val="-8"/>
                <w:sz w:val="20"/>
              </w:rPr>
              <w:t> </w:t>
            </w:r>
            <w:r>
              <w:rPr>
                <w:sz w:val="20"/>
              </w:rPr>
              <w:t>RF</w:t>
            </w:r>
            <w:r>
              <w:rPr>
                <w:spacing w:val="-9"/>
                <w:sz w:val="20"/>
              </w:rPr>
              <w:t> </w:t>
            </w:r>
            <w:r>
              <w:rPr>
                <w:sz w:val="20"/>
              </w:rPr>
              <w:t>Channel</w:t>
            </w:r>
            <w:r>
              <w:rPr>
                <w:spacing w:val="-9"/>
                <w:sz w:val="20"/>
              </w:rPr>
              <w:t> </w:t>
            </w:r>
            <w:r>
              <w:rPr>
                <w:sz w:val="20"/>
              </w:rPr>
              <w:t>Reconfiguration</w:t>
            </w:r>
            <w:r>
              <w:rPr>
                <w:spacing w:val="-9"/>
                <w:sz w:val="20"/>
              </w:rPr>
              <w:t> </w:t>
            </w:r>
            <w:r>
              <w:rPr>
                <w:sz w:val="20"/>
              </w:rPr>
              <w:t>use</w:t>
            </w:r>
            <w:r>
              <w:rPr>
                <w:spacing w:val="-9"/>
                <w:sz w:val="20"/>
              </w:rPr>
              <w:t> </w:t>
            </w:r>
            <w:r>
              <w:rPr>
                <w:sz w:val="20"/>
              </w:rPr>
              <w:t>case and its requirements in WG2 UCR specification</w:t>
            </w:r>
          </w:p>
        </w:tc>
      </w:tr>
      <w:tr>
        <w:trPr>
          <w:trHeight w:val="921"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ind w:right="1742"/>
              <w:rPr>
                <w:sz w:val="20"/>
              </w:rPr>
            </w:pPr>
            <w:r>
              <w:rPr>
                <w:spacing w:val="-2"/>
                <w:sz w:val="20"/>
              </w:rPr>
              <w:t>O-RAN.WG2.A1GAP O-RAN.WG2.A1TD</w:t>
            </w:r>
          </w:p>
        </w:tc>
        <w:tc>
          <w:tcPr>
            <w:tcW w:w="4473" w:type="dxa"/>
          </w:tcPr>
          <w:p>
            <w:pPr>
              <w:pStyle w:val="TableParagraph"/>
              <w:spacing w:line="230" w:lineRule="atLeast"/>
              <w:ind w:left="106" w:right="194"/>
              <w:rPr>
                <w:sz w:val="20"/>
              </w:rPr>
            </w:pPr>
            <w:r>
              <w:rPr>
                <w:sz w:val="20"/>
              </w:rPr>
              <w:t>Reviewing requirement for policy driven implementation</w:t>
            </w:r>
            <w:r>
              <w:rPr>
                <w:spacing w:val="-7"/>
                <w:sz w:val="20"/>
              </w:rPr>
              <w:t> </w:t>
            </w:r>
            <w:r>
              <w:rPr>
                <w:sz w:val="20"/>
              </w:rPr>
              <w:t>2nd</w:t>
            </w:r>
            <w:r>
              <w:rPr>
                <w:spacing w:val="-9"/>
                <w:sz w:val="20"/>
              </w:rPr>
              <w:t> </w:t>
            </w:r>
            <w:r>
              <w:rPr>
                <w:sz w:val="20"/>
              </w:rPr>
              <w:t>deployment</w:t>
            </w:r>
            <w:r>
              <w:rPr>
                <w:spacing w:val="-9"/>
                <w:sz w:val="20"/>
              </w:rPr>
              <w:t> </w:t>
            </w:r>
            <w:r>
              <w:rPr>
                <w:sz w:val="20"/>
              </w:rPr>
              <w:t>option</w:t>
            </w:r>
            <w:r>
              <w:rPr>
                <w:spacing w:val="-9"/>
                <w:sz w:val="20"/>
              </w:rPr>
              <w:t> </w:t>
            </w:r>
            <w:r>
              <w:rPr>
                <w:sz w:val="20"/>
              </w:rPr>
              <w:t>of</w:t>
            </w:r>
            <w:r>
              <w:rPr>
                <w:spacing w:val="-8"/>
                <w:sz w:val="20"/>
              </w:rPr>
              <w:t> </w:t>
            </w:r>
            <w:r>
              <w:rPr>
                <w:sz w:val="20"/>
              </w:rPr>
              <w:t>RF Channel</w:t>
            </w:r>
            <w:r>
              <w:rPr>
                <w:spacing w:val="-8"/>
                <w:sz w:val="20"/>
              </w:rPr>
              <w:t> </w:t>
            </w:r>
            <w:r>
              <w:rPr>
                <w:sz w:val="20"/>
              </w:rPr>
              <w:t>Reconfiguration</w:t>
            </w:r>
            <w:r>
              <w:rPr>
                <w:spacing w:val="-7"/>
                <w:sz w:val="20"/>
              </w:rPr>
              <w:t> </w:t>
            </w:r>
            <w:r>
              <w:rPr>
                <w:sz w:val="20"/>
              </w:rPr>
              <w:t>use</w:t>
            </w:r>
            <w:r>
              <w:rPr>
                <w:spacing w:val="-10"/>
                <w:sz w:val="20"/>
              </w:rPr>
              <w:t> </w:t>
            </w:r>
            <w:r>
              <w:rPr>
                <w:sz w:val="20"/>
              </w:rPr>
              <w:t>case</w:t>
            </w:r>
            <w:r>
              <w:rPr>
                <w:spacing w:val="-8"/>
                <w:sz w:val="20"/>
              </w:rPr>
              <w:t> </w:t>
            </w:r>
            <w:r>
              <w:rPr>
                <w:sz w:val="20"/>
              </w:rPr>
              <w:t>captured</w:t>
            </w:r>
            <w:r>
              <w:rPr>
                <w:spacing w:val="-7"/>
                <w:sz w:val="20"/>
              </w:rPr>
              <w:t> </w:t>
            </w:r>
            <w:r>
              <w:rPr>
                <w:sz w:val="20"/>
              </w:rPr>
              <w:t>in </w:t>
            </w:r>
            <w:r>
              <w:rPr>
                <w:spacing w:val="-2"/>
                <w:sz w:val="20"/>
              </w:rPr>
              <w:t>document.</w:t>
            </w:r>
          </w:p>
        </w:tc>
      </w:tr>
      <w:tr>
        <w:trPr>
          <w:trHeight w:val="563" w:hRule="atLeast"/>
        </w:trPr>
        <w:tc>
          <w:tcPr>
            <w:tcW w:w="346" w:type="dxa"/>
            <w:vMerge w:val="restart"/>
          </w:tcPr>
          <w:p>
            <w:pPr>
              <w:pStyle w:val="TableParagraph"/>
              <w:ind w:left="36" w:right="28"/>
              <w:jc w:val="center"/>
              <w:rPr>
                <w:sz w:val="20"/>
              </w:rPr>
            </w:pPr>
            <w:r>
              <w:rPr>
                <w:spacing w:val="-10"/>
                <w:sz w:val="20"/>
              </w:rPr>
              <w:t>3</w:t>
            </w:r>
          </w:p>
        </w:tc>
        <w:tc>
          <w:tcPr>
            <w:tcW w:w="1145" w:type="dxa"/>
            <w:vMerge w:val="restart"/>
          </w:tcPr>
          <w:p>
            <w:pPr>
              <w:pStyle w:val="TableParagraph"/>
              <w:rPr>
                <w:sz w:val="20"/>
              </w:rPr>
            </w:pPr>
            <w:r>
              <w:rPr>
                <w:spacing w:val="-5"/>
                <w:sz w:val="20"/>
              </w:rPr>
              <w:t>WG3</w:t>
            </w:r>
          </w:p>
          <w:p>
            <w:pPr>
              <w:pStyle w:val="TableParagraph"/>
              <w:ind w:right="262"/>
              <w:rPr>
                <w:sz w:val="20"/>
              </w:rPr>
            </w:pPr>
            <w:r>
              <w:rPr>
                <w:spacing w:val="-4"/>
                <w:sz w:val="20"/>
              </w:rPr>
              <w:t>(Near-RT </w:t>
            </w:r>
            <w:r>
              <w:rPr>
                <w:sz w:val="20"/>
              </w:rPr>
              <w:t>RIC,</w:t>
            </w:r>
            <w:r>
              <w:rPr>
                <w:spacing w:val="-6"/>
                <w:sz w:val="20"/>
              </w:rPr>
              <w:t> </w:t>
            </w:r>
            <w:r>
              <w:rPr>
                <w:spacing w:val="-5"/>
                <w:sz w:val="20"/>
              </w:rPr>
              <w:t>E2)</w:t>
            </w:r>
          </w:p>
        </w:tc>
        <w:tc>
          <w:tcPr>
            <w:tcW w:w="3671" w:type="dxa"/>
          </w:tcPr>
          <w:p>
            <w:pPr>
              <w:pStyle w:val="TableParagraph"/>
              <w:rPr>
                <w:sz w:val="20"/>
              </w:rPr>
            </w:pPr>
            <w:r>
              <w:rPr>
                <w:spacing w:val="-2"/>
                <w:sz w:val="20"/>
              </w:rPr>
              <w:t>O-RAN.WG3.UCR</w:t>
            </w:r>
          </w:p>
        </w:tc>
        <w:tc>
          <w:tcPr>
            <w:tcW w:w="4473" w:type="dxa"/>
          </w:tcPr>
          <w:p>
            <w:pPr>
              <w:pStyle w:val="TableParagraph"/>
              <w:ind w:left="106" w:right="194"/>
              <w:rPr>
                <w:sz w:val="20"/>
              </w:rPr>
            </w:pPr>
            <w:r>
              <w:rPr>
                <w:sz w:val="20"/>
              </w:rPr>
              <w:t>Specifying</w:t>
            </w:r>
            <w:r>
              <w:rPr>
                <w:spacing w:val="-8"/>
                <w:sz w:val="20"/>
              </w:rPr>
              <w:t> </w:t>
            </w:r>
            <w:r>
              <w:rPr>
                <w:sz w:val="20"/>
              </w:rPr>
              <w:t>RF</w:t>
            </w:r>
            <w:r>
              <w:rPr>
                <w:spacing w:val="-9"/>
                <w:sz w:val="20"/>
              </w:rPr>
              <w:t> </w:t>
            </w:r>
            <w:r>
              <w:rPr>
                <w:sz w:val="20"/>
              </w:rPr>
              <w:t>Channel</w:t>
            </w:r>
            <w:r>
              <w:rPr>
                <w:spacing w:val="-9"/>
                <w:sz w:val="20"/>
              </w:rPr>
              <w:t> </w:t>
            </w:r>
            <w:r>
              <w:rPr>
                <w:sz w:val="20"/>
              </w:rPr>
              <w:t>Reconfiguration</w:t>
            </w:r>
            <w:r>
              <w:rPr>
                <w:spacing w:val="-9"/>
                <w:sz w:val="20"/>
              </w:rPr>
              <w:t> </w:t>
            </w:r>
            <w:r>
              <w:rPr>
                <w:sz w:val="20"/>
              </w:rPr>
              <w:t>use</w:t>
            </w:r>
            <w:r>
              <w:rPr>
                <w:spacing w:val="-9"/>
                <w:sz w:val="20"/>
              </w:rPr>
              <w:t> </w:t>
            </w:r>
            <w:r>
              <w:rPr>
                <w:sz w:val="20"/>
              </w:rPr>
              <w:t>case and its requirements in WG3 UCR specification</w:t>
            </w:r>
          </w:p>
        </w:tc>
      </w:tr>
      <w:tr>
        <w:trPr>
          <w:trHeight w:val="29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O-RAN.WG3.RICARCH</w:t>
            </w:r>
          </w:p>
        </w:tc>
        <w:tc>
          <w:tcPr>
            <w:tcW w:w="4473" w:type="dxa"/>
          </w:tcPr>
          <w:p>
            <w:pPr>
              <w:pStyle w:val="TableParagraph"/>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9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O-RAN.WG3.E2GAP</w:t>
            </w:r>
          </w:p>
        </w:tc>
        <w:tc>
          <w:tcPr>
            <w:tcW w:w="4473" w:type="dxa"/>
          </w:tcPr>
          <w:p>
            <w:pPr>
              <w:pStyle w:val="TableParagraph"/>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302"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O-RAN.WG3.E2AP</w:t>
            </w:r>
          </w:p>
        </w:tc>
        <w:tc>
          <w:tcPr>
            <w:tcW w:w="4473" w:type="dxa"/>
          </w:tcPr>
          <w:p>
            <w:pPr>
              <w:pStyle w:val="TableParagraph"/>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114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ind w:right="843"/>
              <w:rPr>
                <w:sz w:val="20"/>
              </w:rPr>
            </w:pPr>
            <w:r>
              <w:rPr>
                <w:sz w:val="20"/>
              </w:rPr>
              <w:t>O-RAN.WG3.E2SM-RC or </w:t>
            </w:r>
            <w:r>
              <w:rPr>
                <w:spacing w:val="-2"/>
                <w:sz w:val="20"/>
              </w:rPr>
              <w:t>NEW: O-RAN.WG3.E2SM-CC</w:t>
            </w:r>
          </w:p>
        </w:tc>
        <w:tc>
          <w:tcPr>
            <w:tcW w:w="4473" w:type="dxa"/>
          </w:tcPr>
          <w:p>
            <w:pPr>
              <w:pStyle w:val="TableParagraph"/>
              <w:ind w:left="106" w:right="194"/>
              <w:rPr>
                <w:sz w:val="20"/>
              </w:rPr>
            </w:pPr>
            <w:r>
              <w:rPr>
                <w:sz w:val="20"/>
              </w:rPr>
              <w:t>Identify and specify RAN E2 actions necessary for RF Channel Reconfiguration use case specially modifying mMIMO layer, Power, Tx/Rx Array selections,</w:t>
            </w:r>
            <w:r>
              <w:rPr>
                <w:spacing w:val="-6"/>
                <w:sz w:val="20"/>
              </w:rPr>
              <w:t> </w:t>
            </w:r>
            <w:r>
              <w:rPr>
                <w:sz w:val="20"/>
              </w:rPr>
              <w:t>number</w:t>
            </w:r>
            <w:r>
              <w:rPr>
                <w:spacing w:val="-7"/>
                <w:sz w:val="20"/>
              </w:rPr>
              <w:t> </w:t>
            </w:r>
            <w:r>
              <w:rPr>
                <w:sz w:val="20"/>
              </w:rPr>
              <w:t>of</w:t>
            </w:r>
            <w:r>
              <w:rPr>
                <w:spacing w:val="-6"/>
                <w:sz w:val="20"/>
              </w:rPr>
              <w:t> </w:t>
            </w:r>
            <w:r>
              <w:rPr>
                <w:sz w:val="20"/>
              </w:rPr>
              <w:t>SSB</w:t>
            </w:r>
            <w:r>
              <w:rPr>
                <w:spacing w:val="-7"/>
                <w:sz w:val="20"/>
              </w:rPr>
              <w:t> </w:t>
            </w:r>
            <w:r>
              <w:rPr>
                <w:sz w:val="20"/>
              </w:rPr>
              <w:t>Beams</w:t>
            </w:r>
            <w:r>
              <w:rPr>
                <w:spacing w:val="-7"/>
                <w:sz w:val="20"/>
              </w:rPr>
              <w:t> </w:t>
            </w:r>
            <w:r>
              <w:rPr>
                <w:sz w:val="20"/>
              </w:rPr>
              <w:t>through</w:t>
            </w:r>
            <w:r>
              <w:rPr>
                <w:spacing w:val="-5"/>
                <w:sz w:val="20"/>
              </w:rPr>
              <w:t> </w:t>
            </w:r>
            <w:r>
              <w:rPr>
                <w:sz w:val="20"/>
              </w:rPr>
              <w:t>E2</w:t>
            </w:r>
            <w:r>
              <w:rPr>
                <w:spacing w:val="-5"/>
                <w:sz w:val="20"/>
              </w:rPr>
              <w:t> </w:t>
            </w:r>
            <w:r>
              <w:rPr>
                <w:sz w:val="20"/>
              </w:rPr>
              <w:t>Node</w:t>
            </w:r>
          </w:p>
          <w:p>
            <w:pPr>
              <w:pStyle w:val="TableParagraph"/>
              <w:spacing w:line="209" w:lineRule="exact"/>
              <w:ind w:left="106"/>
              <w:rPr>
                <w:sz w:val="20"/>
              </w:rPr>
            </w:pPr>
            <w:r>
              <w:rPr>
                <w:sz w:val="20"/>
              </w:rPr>
              <w:t>towards</w:t>
            </w:r>
            <w:r>
              <w:rPr>
                <w:spacing w:val="-8"/>
                <w:sz w:val="20"/>
              </w:rPr>
              <w:t> </w:t>
            </w:r>
            <w:r>
              <w:rPr>
                <w:sz w:val="20"/>
              </w:rPr>
              <w:t>O-</w:t>
            </w:r>
            <w:r>
              <w:rPr>
                <w:spacing w:val="-5"/>
                <w:sz w:val="20"/>
              </w:rPr>
              <w:t>RU.</w:t>
            </w:r>
          </w:p>
        </w:tc>
      </w:tr>
      <w:tr>
        <w:trPr>
          <w:trHeight w:val="83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O-RAN.WG3.E2SM-</w:t>
            </w:r>
            <w:r>
              <w:rPr>
                <w:spacing w:val="-5"/>
                <w:sz w:val="20"/>
              </w:rPr>
              <w:t>KPM</w:t>
            </w:r>
          </w:p>
        </w:tc>
        <w:tc>
          <w:tcPr>
            <w:tcW w:w="4473" w:type="dxa"/>
          </w:tcPr>
          <w:p>
            <w:pPr>
              <w:pStyle w:val="TableParagraph"/>
              <w:ind w:left="106"/>
              <w:rPr>
                <w:sz w:val="20"/>
              </w:rPr>
            </w:pPr>
            <w:r>
              <w:rPr>
                <w:sz w:val="20"/>
              </w:rPr>
              <w:t>Identify</w:t>
            </w:r>
            <w:r>
              <w:rPr>
                <w:spacing w:val="-6"/>
                <w:sz w:val="20"/>
              </w:rPr>
              <w:t> </w:t>
            </w:r>
            <w:r>
              <w:rPr>
                <w:sz w:val="20"/>
              </w:rPr>
              <w:t>and</w:t>
            </w:r>
            <w:r>
              <w:rPr>
                <w:spacing w:val="-6"/>
                <w:sz w:val="20"/>
              </w:rPr>
              <w:t> </w:t>
            </w:r>
            <w:r>
              <w:rPr>
                <w:sz w:val="20"/>
              </w:rPr>
              <w:t>specify</w:t>
            </w:r>
            <w:r>
              <w:rPr>
                <w:spacing w:val="-6"/>
                <w:sz w:val="20"/>
              </w:rPr>
              <w:t> </w:t>
            </w:r>
            <w:r>
              <w:rPr>
                <w:sz w:val="20"/>
              </w:rPr>
              <w:t>RAN</w:t>
            </w:r>
            <w:r>
              <w:rPr>
                <w:spacing w:val="-7"/>
                <w:sz w:val="20"/>
              </w:rPr>
              <w:t> </w:t>
            </w:r>
            <w:r>
              <w:rPr>
                <w:sz w:val="20"/>
              </w:rPr>
              <w:t>E2</w:t>
            </w:r>
            <w:r>
              <w:rPr>
                <w:spacing w:val="-4"/>
                <w:sz w:val="20"/>
              </w:rPr>
              <w:t> </w:t>
            </w:r>
            <w:r>
              <w:rPr>
                <w:sz w:val="20"/>
              </w:rPr>
              <w:t>measurement</w:t>
            </w:r>
            <w:r>
              <w:rPr>
                <w:spacing w:val="-8"/>
                <w:sz w:val="20"/>
              </w:rPr>
              <w:t> </w:t>
            </w:r>
            <w:r>
              <w:rPr>
                <w:sz w:val="20"/>
              </w:rPr>
              <w:t>required analysis of ES and EC for RF Channel Reconfiguration</w:t>
            </w:r>
            <w:r>
              <w:rPr>
                <w:spacing w:val="-9"/>
                <w:sz w:val="20"/>
              </w:rPr>
              <w:t> </w:t>
            </w:r>
            <w:r>
              <w:rPr>
                <w:sz w:val="20"/>
              </w:rPr>
              <w:t>optimization</w:t>
            </w:r>
            <w:r>
              <w:rPr>
                <w:spacing w:val="-11"/>
                <w:sz w:val="20"/>
              </w:rPr>
              <w:t> </w:t>
            </w:r>
            <w:r>
              <w:rPr>
                <w:sz w:val="20"/>
              </w:rPr>
              <w:t>through</w:t>
            </w:r>
            <w:r>
              <w:rPr>
                <w:spacing w:val="-7"/>
                <w:sz w:val="20"/>
              </w:rPr>
              <w:t> </w:t>
            </w:r>
            <w:r>
              <w:rPr>
                <w:sz w:val="20"/>
              </w:rPr>
              <w:t>Near-RT</w:t>
            </w:r>
            <w:r>
              <w:rPr>
                <w:spacing w:val="-11"/>
                <w:sz w:val="20"/>
              </w:rPr>
              <w:t> </w:t>
            </w:r>
            <w:r>
              <w:rPr>
                <w:sz w:val="20"/>
              </w:rPr>
              <w:t>RIC</w:t>
            </w:r>
          </w:p>
        </w:tc>
      </w:tr>
      <w:tr>
        <w:trPr>
          <w:trHeight w:val="1116" w:hRule="atLeast"/>
        </w:trPr>
        <w:tc>
          <w:tcPr>
            <w:tcW w:w="346" w:type="dxa"/>
            <w:vMerge w:val="restart"/>
          </w:tcPr>
          <w:p>
            <w:pPr>
              <w:pStyle w:val="TableParagraph"/>
              <w:rPr>
                <w:sz w:val="20"/>
              </w:rPr>
            </w:pPr>
            <w:r>
              <w:rPr>
                <w:spacing w:val="-10"/>
                <w:sz w:val="20"/>
              </w:rPr>
              <w:t>4</w:t>
            </w:r>
          </w:p>
        </w:tc>
        <w:tc>
          <w:tcPr>
            <w:tcW w:w="1145" w:type="dxa"/>
            <w:vMerge w:val="restart"/>
          </w:tcPr>
          <w:p>
            <w:pPr>
              <w:pStyle w:val="TableParagraph"/>
              <w:ind w:right="426"/>
              <w:rPr>
                <w:sz w:val="20"/>
              </w:rPr>
            </w:pPr>
            <w:r>
              <w:rPr>
                <w:spacing w:val="-4"/>
                <w:sz w:val="20"/>
              </w:rPr>
              <w:t>WG4 </w:t>
            </w:r>
            <w:r>
              <w:rPr>
                <w:spacing w:val="-2"/>
                <w:sz w:val="20"/>
              </w:rPr>
              <w:t>(O-FH)</w:t>
            </w:r>
          </w:p>
          <w:p>
            <w:pPr>
              <w:pStyle w:val="TableParagraph"/>
              <w:spacing w:before="1"/>
              <w:rPr>
                <w:sz w:val="20"/>
              </w:rPr>
            </w:pPr>
            <w:r>
              <w:rPr>
                <w:spacing w:val="-2"/>
                <w:sz w:val="20"/>
              </w:rPr>
              <w:t>Impact</w:t>
            </w:r>
          </w:p>
        </w:tc>
        <w:tc>
          <w:tcPr>
            <w:tcW w:w="3671" w:type="dxa"/>
          </w:tcPr>
          <w:p>
            <w:pPr>
              <w:pStyle w:val="TableParagraph"/>
              <w:rPr>
                <w:sz w:val="20"/>
              </w:rPr>
            </w:pPr>
            <w:r>
              <w:rPr>
                <w:spacing w:val="-2"/>
                <w:sz w:val="20"/>
              </w:rPr>
              <w:t>O-RAN.WG4.MP</w:t>
            </w:r>
          </w:p>
        </w:tc>
        <w:tc>
          <w:tcPr>
            <w:tcW w:w="4473" w:type="dxa"/>
          </w:tcPr>
          <w:p>
            <w:pPr>
              <w:pStyle w:val="TableParagraph"/>
              <w:ind w:left="106"/>
              <w:rPr>
                <w:sz w:val="20"/>
              </w:rPr>
            </w:pPr>
            <w:r>
              <w:rPr>
                <w:sz w:val="20"/>
              </w:rPr>
              <w:t>Identify the relevant impacts on M-Plane for both Hierarchical and hybrid model to accommodate management</w:t>
            </w:r>
            <w:r>
              <w:rPr>
                <w:spacing w:val="-1"/>
                <w:sz w:val="20"/>
              </w:rPr>
              <w:t> </w:t>
            </w:r>
            <w:r>
              <w:rPr>
                <w:sz w:val="20"/>
              </w:rPr>
              <w:t>features requirements towards O-RU. Define</w:t>
            </w:r>
            <w:r>
              <w:rPr>
                <w:spacing w:val="-9"/>
                <w:sz w:val="20"/>
              </w:rPr>
              <w:t> </w:t>
            </w:r>
            <w:r>
              <w:rPr>
                <w:sz w:val="20"/>
              </w:rPr>
              <w:t>O-RU</w:t>
            </w:r>
            <w:r>
              <w:rPr>
                <w:spacing w:val="-9"/>
                <w:sz w:val="20"/>
              </w:rPr>
              <w:t> </w:t>
            </w:r>
            <w:r>
              <w:rPr>
                <w:sz w:val="20"/>
              </w:rPr>
              <w:t>Energy</w:t>
            </w:r>
            <w:r>
              <w:rPr>
                <w:spacing w:val="-8"/>
                <w:sz w:val="20"/>
              </w:rPr>
              <w:t> </w:t>
            </w:r>
            <w:r>
              <w:rPr>
                <w:sz w:val="20"/>
              </w:rPr>
              <w:t>efficiency</w:t>
            </w:r>
            <w:r>
              <w:rPr>
                <w:spacing w:val="-8"/>
                <w:sz w:val="20"/>
              </w:rPr>
              <w:t> </w:t>
            </w:r>
            <w:r>
              <w:rPr>
                <w:sz w:val="20"/>
              </w:rPr>
              <w:t>KPIs</w:t>
            </w:r>
            <w:r>
              <w:rPr>
                <w:spacing w:val="-9"/>
                <w:sz w:val="20"/>
              </w:rPr>
              <w:t> </w:t>
            </w:r>
            <w:r>
              <w:rPr>
                <w:sz w:val="20"/>
              </w:rPr>
              <w:t>and</w:t>
            </w:r>
            <w:r>
              <w:rPr>
                <w:spacing w:val="-8"/>
                <w:sz w:val="20"/>
              </w:rPr>
              <w:t> </w:t>
            </w:r>
            <w:r>
              <w:rPr>
                <w:sz w:val="20"/>
              </w:rPr>
              <w:t>counters.</w:t>
            </w:r>
          </w:p>
        </w:tc>
      </w:tr>
      <w:tr>
        <w:trPr>
          <w:trHeight w:val="56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O-RAN-WG4.CUS</w:t>
            </w:r>
          </w:p>
        </w:tc>
        <w:tc>
          <w:tcPr>
            <w:tcW w:w="4473" w:type="dxa"/>
          </w:tcPr>
          <w:p>
            <w:pPr>
              <w:pStyle w:val="TableParagraph"/>
              <w:ind w:left="106"/>
              <w:rPr>
                <w:sz w:val="20"/>
              </w:rPr>
            </w:pPr>
            <w:r>
              <w:rPr>
                <w:sz w:val="20"/>
              </w:rPr>
              <w:t>Identify</w:t>
            </w:r>
            <w:r>
              <w:rPr>
                <w:spacing w:val="-5"/>
                <w:sz w:val="20"/>
              </w:rPr>
              <w:t> </w:t>
            </w:r>
            <w:r>
              <w:rPr>
                <w:sz w:val="20"/>
              </w:rPr>
              <w:t>the</w:t>
            </w:r>
            <w:r>
              <w:rPr>
                <w:spacing w:val="-6"/>
                <w:sz w:val="20"/>
              </w:rPr>
              <w:t> </w:t>
            </w:r>
            <w:r>
              <w:rPr>
                <w:sz w:val="20"/>
              </w:rPr>
              <w:t>relevant</w:t>
            </w:r>
            <w:r>
              <w:rPr>
                <w:spacing w:val="-7"/>
                <w:sz w:val="20"/>
              </w:rPr>
              <w:t> </w:t>
            </w:r>
            <w:r>
              <w:rPr>
                <w:sz w:val="20"/>
              </w:rPr>
              <w:t>impacts</w:t>
            </w:r>
            <w:r>
              <w:rPr>
                <w:spacing w:val="-7"/>
                <w:sz w:val="20"/>
              </w:rPr>
              <w:t> </w:t>
            </w:r>
            <w:r>
              <w:rPr>
                <w:sz w:val="20"/>
              </w:rPr>
              <w:t>on</w:t>
            </w:r>
            <w:r>
              <w:rPr>
                <w:spacing w:val="-5"/>
                <w:sz w:val="20"/>
              </w:rPr>
              <w:t> </w:t>
            </w:r>
            <w:r>
              <w:rPr>
                <w:sz w:val="20"/>
              </w:rPr>
              <w:t>CUS-Plane</w:t>
            </w:r>
            <w:r>
              <w:rPr>
                <w:spacing w:val="-6"/>
                <w:sz w:val="20"/>
              </w:rPr>
              <w:t> </w:t>
            </w:r>
            <w:r>
              <w:rPr>
                <w:sz w:val="20"/>
              </w:rPr>
              <w:t>and</w:t>
            </w:r>
            <w:r>
              <w:rPr>
                <w:spacing w:val="-5"/>
                <w:sz w:val="20"/>
              </w:rPr>
              <w:t> </w:t>
            </w:r>
            <w:r>
              <w:rPr>
                <w:sz w:val="20"/>
              </w:rPr>
              <w:t>data model to support various Tx/Rx Array selections.</w:t>
            </w:r>
          </w:p>
        </w:tc>
      </w:tr>
      <w:tr>
        <w:trPr>
          <w:trHeight w:val="1379" w:hRule="atLeast"/>
        </w:trPr>
        <w:tc>
          <w:tcPr>
            <w:tcW w:w="346" w:type="dxa"/>
          </w:tcPr>
          <w:p>
            <w:pPr>
              <w:pStyle w:val="TableParagraph"/>
              <w:ind w:left="54" w:right="18"/>
              <w:jc w:val="center"/>
              <w:rPr>
                <w:sz w:val="20"/>
              </w:rPr>
            </w:pPr>
            <w:r>
              <w:rPr>
                <w:spacing w:val="-10"/>
                <w:sz w:val="20"/>
              </w:rPr>
              <w:t>5</w:t>
            </w:r>
          </w:p>
        </w:tc>
        <w:tc>
          <w:tcPr>
            <w:tcW w:w="1145" w:type="dxa"/>
          </w:tcPr>
          <w:p>
            <w:pPr>
              <w:pStyle w:val="TableParagraph"/>
              <w:ind w:right="586"/>
              <w:rPr>
                <w:sz w:val="20"/>
              </w:rPr>
            </w:pPr>
            <w:r>
              <w:rPr>
                <w:spacing w:val="-4"/>
                <w:sz w:val="20"/>
              </w:rPr>
              <w:t>WG5 (O1)</w:t>
            </w:r>
          </w:p>
          <w:p>
            <w:pPr>
              <w:pStyle w:val="TableParagraph"/>
              <w:spacing w:before="1"/>
              <w:rPr>
                <w:sz w:val="20"/>
              </w:rPr>
            </w:pPr>
            <w:r>
              <w:rPr>
                <w:spacing w:val="-2"/>
                <w:sz w:val="20"/>
              </w:rPr>
              <w:t>Impact</w:t>
            </w:r>
          </w:p>
        </w:tc>
        <w:tc>
          <w:tcPr>
            <w:tcW w:w="3671" w:type="dxa"/>
          </w:tcPr>
          <w:p>
            <w:pPr>
              <w:pStyle w:val="TableParagraph"/>
              <w:spacing w:line="256" w:lineRule="auto" w:before="2"/>
              <w:ind w:right="1574"/>
              <w:jc w:val="both"/>
              <w:rPr>
                <w:sz w:val="20"/>
              </w:rPr>
            </w:pPr>
            <w:r>
              <w:rPr>
                <w:spacing w:val="-2"/>
                <w:sz w:val="20"/>
              </w:rPr>
              <w:t>O-RAN.WG5.O-DU-O1 O-RAN.WG5.O-CU-O1 O-RAN.WG5.MP</w:t>
            </w:r>
          </w:p>
        </w:tc>
        <w:tc>
          <w:tcPr>
            <w:tcW w:w="4473" w:type="dxa"/>
          </w:tcPr>
          <w:p>
            <w:pPr>
              <w:pStyle w:val="TableParagraph"/>
              <w:ind w:left="106" w:right="172"/>
              <w:rPr>
                <w:sz w:val="20"/>
              </w:rPr>
            </w:pPr>
            <w:r>
              <w:rPr>
                <w:sz w:val="20"/>
              </w:rPr>
              <w:t>Identify specific O-DU operational and data model aspects</w:t>
            </w:r>
            <w:r>
              <w:rPr>
                <w:spacing w:val="-7"/>
                <w:sz w:val="20"/>
              </w:rPr>
              <w:t> </w:t>
            </w:r>
            <w:r>
              <w:rPr>
                <w:sz w:val="20"/>
              </w:rPr>
              <w:t>of</w:t>
            </w:r>
            <w:r>
              <w:rPr>
                <w:spacing w:val="-6"/>
                <w:sz w:val="20"/>
              </w:rPr>
              <w:t> </w:t>
            </w:r>
            <w:r>
              <w:rPr>
                <w:sz w:val="20"/>
              </w:rPr>
              <w:t>the</w:t>
            </w:r>
            <w:r>
              <w:rPr>
                <w:spacing w:val="-6"/>
                <w:sz w:val="20"/>
              </w:rPr>
              <w:t> </w:t>
            </w:r>
            <w:r>
              <w:rPr>
                <w:sz w:val="20"/>
              </w:rPr>
              <w:t>feature</w:t>
            </w:r>
            <w:r>
              <w:rPr>
                <w:spacing w:val="-6"/>
                <w:sz w:val="20"/>
              </w:rPr>
              <w:t> </w:t>
            </w:r>
            <w:r>
              <w:rPr>
                <w:sz w:val="20"/>
              </w:rPr>
              <w:t>content</w:t>
            </w:r>
            <w:r>
              <w:rPr>
                <w:spacing w:val="-7"/>
                <w:sz w:val="20"/>
              </w:rPr>
              <w:t> </w:t>
            </w:r>
            <w:r>
              <w:rPr>
                <w:sz w:val="20"/>
              </w:rPr>
              <w:t>including</w:t>
            </w:r>
            <w:r>
              <w:rPr>
                <w:spacing w:val="-7"/>
                <w:sz w:val="20"/>
              </w:rPr>
              <w:t> </w:t>
            </w:r>
            <w:r>
              <w:rPr>
                <w:sz w:val="20"/>
              </w:rPr>
              <w:t>the</w:t>
            </w:r>
            <w:r>
              <w:rPr>
                <w:spacing w:val="-6"/>
                <w:sz w:val="20"/>
              </w:rPr>
              <w:t> </w:t>
            </w:r>
            <w:r>
              <w:rPr>
                <w:sz w:val="20"/>
              </w:rPr>
              <w:t>interface between SMO and -O-DU, and the one between SMO and O-CU. Make appropriate changes to the</w:t>
            </w:r>
          </w:p>
          <w:p>
            <w:pPr>
              <w:pStyle w:val="TableParagraph"/>
              <w:spacing w:line="228" w:lineRule="exact"/>
              <w:ind w:left="106"/>
              <w:rPr>
                <w:sz w:val="20"/>
              </w:rPr>
            </w:pPr>
            <w:r>
              <w:rPr>
                <w:sz w:val="20"/>
              </w:rPr>
              <w:t>O-DU</w:t>
            </w:r>
            <w:r>
              <w:rPr>
                <w:spacing w:val="-6"/>
                <w:sz w:val="20"/>
              </w:rPr>
              <w:t> </w:t>
            </w:r>
            <w:r>
              <w:rPr>
                <w:sz w:val="20"/>
              </w:rPr>
              <w:t>data</w:t>
            </w:r>
            <w:r>
              <w:rPr>
                <w:spacing w:val="-6"/>
                <w:sz w:val="20"/>
              </w:rPr>
              <w:t> </w:t>
            </w:r>
            <w:r>
              <w:rPr>
                <w:sz w:val="20"/>
              </w:rPr>
              <w:t>model</w:t>
            </w:r>
            <w:r>
              <w:rPr>
                <w:spacing w:val="-6"/>
                <w:sz w:val="20"/>
              </w:rPr>
              <w:t> </w:t>
            </w:r>
            <w:r>
              <w:rPr>
                <w:sz w:val="20"/>
              </w:rPr>
              <w:t>and</w:t>
            </w:r>
            <w:r>
              <w:rPr>
                <w:spacing w:val="-5"/>
                <w:sz w:val="20"/>
              </w:rPr>
              <w:t> </w:t>
            </w:r>
            <w:r>
              <w:rPr>
                <w:sz w:val="20"/>
              </w:rPr>
              <w:t>other</w:t>
            </w:r>
            <w:r>
              <w:rPr>
                <w:spacing w:val="-10"/>
                <w:sz w:val="20"/>
              </w:rPr>
              <w:t> </w:t>
            </w:r>
            <w:r>
              <w:rPr>
                <w:sz w:val="20"/>
              </w:rPr>
              <w:t>WG5</w:t>
            </w:r>
            <w:r>
              <w:rPr>
                <w:spacing w:val="-5"/>
                <w:sz w:val="20"/>
              </w:rPr>
              <w:t> </w:t>
            </w:r>
            <w:r>
              <w:rPr>
                <w:sz w:val="20"/>
              </w:rPr>
              <w:t>specifications</w:t>
            </w:r>
            <w:r>
              <w:rPr>
                <w:spacing w:val="-7"/>
                <w:sz w:val="20"/>
              </w:rPr>
              <w:t> </w:t>
            </w:r>
            <w:r>
              <w:rPr>
                <w:sz w:val="20"/>
              </w:rPr>
              <w:t>as </w:t>
            </w:r>
            <w:r>
              <w:rPr>
                <w:spacing w:val="-2"/>
                <w:sz w:val="20"/>
              </w:rPr>
              <w:t>needed.</w:t>
            </w:r>
          </w:p>
        </w:tc>
      </w:tr>
      <w:tr>
        <w:trPr>
          <w:trHeight w:val="1152" w:hRule="atLeast"/>
        </w:trPr>
        <w:tc>
          <w:tcPr>
            <w:tcW w:w="346" w:type="dxa"/>
          </w:tcPr>
          <w:p>
            <w:pPr>
              <w:pStyle w:val="TableParagraph"/>
              <w:ind w:left="54" w:right="18"/>
              <w:jc w:val="center"/>
              <w:rPr>
                <w:sz w:val="20"/>
              </w:rPr>
            </w:pPr>
            <w:r>
              <w:rPr>
                <w:spacing w:val="-10"/>
                <w:sz w:val="20"/>
              </w:rPr>
              <w:t>6</w:t>
            </w:r>
          </w:p>
        </w:tc>
        <w:tc>
          <w:tcPr>
            <w:tcW w:w="1145" w:type="dxa"/>
          </w:tcPr>
          <w:p>
            <w:pPr>
              <w:pStyle w:val="TableParagraph"/>
              <w:rPr>
                <w:sz w:val="20"/>
              </w:rPr>
            </w:pPr>
            <w:r>
              <w:rPr>
                <w:spacing w:val="-5"/>
                <w:sz w:val="20"/>
              </w:rPr>
              <w:t>WG7</w:t>
            </w:r>
          </w:p>
        </w:tc>
        <w:tc>
          <w:tcPr>
            <w:tcW w:w="3671" w:type="dxa"/>
          </w:tcPr>
          <w:p>
            <w:pPr>
              <w:pStyle w:val="TableParagraph"/>
              <w:rPr>
                <w:sz w:val="20"/>
              </w:rPr>
            </w:pPr>
            <w:r>
              <w:rPr>
                <w:spacing w:val="-10"/>
                <w:sz w:val="20"/>
              </w:rPr>
              <w:t>-</w:t>
            </w:r>
          </w:p>
        </w:tc>
        <w:tc>
          <w:tcPr>
            <w:tcW w:w="4473" w:type="dxa"/>
          </w:tcPr>
          <w:p>
            <w:pPr>
              <w:pStyle w:val="TableParagraph"/>
              <w:ind w:left="106" w:right="194"/>
              <w:rPr>
                <w:sz w:val="20"/>
              </w:rPr>
            </w:pPr>
            <w:r>
              <w:rPr>
                <w:sz w:val="20"/>
              </w:rPr>
              <w:t>WG7</w:t>
            </w:r>
            <w:r>
              <w:rPr>
                <w:spacing w:val="-5"/>
                <w:sz w:val="20"/>
              </w:rPr>
              <w:t> </w:t>
            </w:r>
            <w:r>
              <w:rPr>
                <w:sz w:val="20"/>
              </w:rPr>
              <w:t>needs</w:t>
            </w:r>
            <w:r>
              <w:rPr>
                <w:spacing w:val="-6"/>
                <w:sz w:val="20"/>
              </w:rPr>
              <w:t> </w:t>
            </w:r>
            <w:r>
              <w:rPr>
                <w:sz w:val="20"/>
              </w:rPr>
              <w:t>to</w:t>
            </w:r>
            <w:r>
              <w:rPr>
                <w:spacing w:val="-5"/>
                <w:sz w:val="20"/>
              </w:rPr>
              <w:t> </w:t>
            </w:r>
            <w:r>
              <w:rPr>
                <w:sz w:val="20"/>
              </w:rPr>
              <w:t>provide</w:t>
            </w:r>
            <w:r>
              <w:rPr>
                <w:spacing w:val="-6"/>
                <w:sz w:val="20"/>
              </w:rPr>
              <w:t> </w:t>
            </w:r>
            <w:r>
              <w:rPr>
                <w:sz w:val="20"/>
              </w:rPr>
              <w:t>reference</w:t>
            </w:r>
            <w:r>
              <w:rPr>
                <w:spacing w:val="-6"/>
                <w:sz w:val="20"/>
              </w:rPr>
              <w:t> </w:t>
            </w:r>
            <w:r>
              <w:rPr>
                <w:sz w:val="20"/>
              </w:rPr>
              <w:t>architecture</w:t>
            </w:r>
            <w:r>
              <w:rPr>
                <w:spacing w:val="-6"/>
                <w:sz w:val="20"/>
              </w:rPr>
              <w:t> </w:t>
            </w:r>
            <w:r>
              <w:rPr>
                <w:sz w:val="20"/>
              </w:rPr>
              <w:t>of</w:t>
            </w:r>
            <w:r>
              <w:rPr>
                <w:spacing w:val="-6"/>
                <w:sz w:val="20"/>
              </w:rPr>
              <w:t> </w:t>
            </w:r>
            <w:r>
              <w:rPr>
                <w:sz w:val="20"/>
              </w:rPr>
              <w:t>O- RU which supports Tx/Rx Array selection.</w:t>
            </w:r>
          </w:p>
          <w:p>
            <w:pPr>
              <w:pStyle w:val="TableParagraph"/>
              <w:spacing w:line="230" w:lineRule="exact"/>
              <w:ind w:left="106" w:right="194"/>
              <w:rPr>
                <w:sz w:val="20"/>
              </w:rPr>
            </w:pPr>
            <w:r>
              <w:rPr>
                <w:sz w:val="20"/>
              </w:rPr>
              <w:t>Study energy savings gains from Tx/Rx array selection</w:t>
            </w:r>
            <w:r>
              <w:rPr>
                <w:spacing w:val="-8"/>
                <w:sz w:val="20"/>
              </w:rPr>
              <w:t> </w:t>
            </w:r>
            <w:r>
              <w:rPr>
                <w:sz w:val="20"/>
              </w:rPr>
              <w:t>including</w:t>
            </w:r>
            <w:r>
              <w:rPr>
                <w:spacing w:val="-8"/>
                <w:sz w:val="20"/>
              </w:rPr>
              <w:t> </w:t>
            </w:r>
            <w:r>
              <w:rPr>
                <w:sz w:val="20"/>
              </w:rPr>
              <w:t>limiting</w:t>
            </w:r>
            <w:r>
              <w:rPr>
                <w:spacing w:val="-10"/>
                <w:sz w:val="20"/>
              </w:rPr>
              <w:t> </w:t>
            </w:r>
            <w:r>
              <w:rPr>
                <w:sz w:val="20"/>
              </w:rPr>
              <w:t>maximum</w:t>
            </w:r>
            <w:r>
              <w:rPr>
                <w:spacing w:val="-8"/>
                <w:sz w:val="20"/>
              </w:rPr>
              <w:t> </w:t>
            </w:r>
            <w:r>
              <w:rPr>
                <w:sz w:val="20"/>
              </w:rPr>
              <w:t>number</w:t>
            </w:r>
            <w:r>
              <w:rPr>
                <w:spacing w:val="-10"/>
                <w:sz w:val="20"/>
              </w:rPr>
              <w:t> </w:t>
            </w:r>
            <w:r>
              <w:rPr>
                <w:sz w:val="20"/>
              </w:rPr>
              <w:t>of </w:t>
            </w:r>
            <w:r>
              <w:rPr>
                <w:spacing w:val="-2"/>
                <w:sz w:val="20"/>
              </w:rPr>
              <w:t>layers.</w:t>
            </w:r>
          </w:p>
        </w:tc>
      </w:tr>
      <w:tr>
        <w:trPr>
          <w:trHeight w:val="918" w:hRule="atLeast"/>
        </w:trPr>
        <w:tc>
          <w:tcPr>
            <w:tcW w:w="346" w:type="dxa"/>
          </w:tcPr>
          <w:p>
            <w:pPr>
              <w:pStyle w:val="TableParagraph"/>
              <w:ind w:left="54" w:right="18"/>
              <w:jc w:val="center"/>
              <w:rPr>
                <w:sz w:val="20"/>
              </w:rPr>
            </w:pPr>
            <w:r>
              <w:rPr>
                <w:spacing w:val="-10"/>
                <w:sz w:val="20"/>
              </w:rPr>
              <w:t>7</w:t>
            </w:r>
          </w:p>
        </w:tc>
        <w:tc>
          <w:tcPr>
            <w:tcW w:w="1145" w:type="dxa"/>
          </w:tcPr>
          <w:p>
            <w:pPr>
              <w:pStyle w:val="TableParagraph"/>
              <w:rPr>
                <w:sz w:val="20"/>
              </w:rPr>
            </w:pPr>
            <w:r>
              <w:rPr>
                <w:spacing w:val="-4"/>
                <w:sz w:val="20"/>
              </w:rPr>
              <w:t>WG10</w:t>
            </w:r>
          </w:p>
        </w:tc>
        <w:tc>
          <w:tcPr>
            <w:tcW w:w="3671" w:type="dxa"/>
          </w:tcPr>
          <w:p>
            <w:pPr>
              <w:pStyle w:val="TableParagraph"/>
              <w:rPr>
                <w:sz w:val="20"/>
              </w:rPr>
            </w:pPr>
            <w:r>
              <w:rPr>
                <w:spacing w:val="-2"/>
                <w:sz w:val="20"/>
              </w:rPr>
              <w:t>O-RAN.WG10.O1-Interface</w:t>
            </w:r>
          </w:p>
          <w:p>
            <w:pPr>
              <w:pStyle w:val="TableParagraph"/>
              <w:spacing w:line="229" w:lineRule="exact"/>
              <w:rPr>
                <w:sz w:val="20"/>
              </w:rPr>
            </w:pPr>
            <w:r>
              <w:rPr>
                <w:spacing w:val="-2"/>
                <w:sz w:val="20"/>
              </w:rPr>
              <w:t>O-RAN.WG10.OAM-Architecture</w:t>
            </w:r>
          </w:p>
          <w:p>
            <w:pPr>
              <w:pStyle w:val="TableParagraph"/>
              <w:spacing w:line="230" w:lineRule="exact"/>
              <w:ind w:right="88"/>
              <w:rPr>
                <w:sz w:val="20"/>
              </w:rPr>
            </w:pPr>
            <w:r>
              <w:rPr>
                <w:sz w:val="20"/>
              </w:rPr>
              <w:t>O-RAN.WG10.Information</w:t>
            </w:r>
            <w:r>
              <w:rPr>
                <w:spacing w:val="-13"/>
                <w:sz w:val="20"/>
              </w:rPr>
              <w:t> </w:t>
            </w:r>
            <w:r>
              <w:rPr>
                <w:sz w:val="20"/>
              </w:rPr>
              <w:t>Model</w:t>
            </w:r>
            <w:r>
              <w:rPr>
                <w:spacing w:val="-12"/>
                <w:sz w:val="20"/>
              </w:rPr>
              <w:t> </w:t>
            </w:r>
            <w:r>
              <w:rPr>
                <w:sz w:val="20"/>
              </w:rPr>
              <w:t>and Data Models</w:t>
            </w:r>
          </w:p>
        </w:tc>
        <w:tc>
          <w:tcPr>
            <w:tcW w:w="4473" w:type="dxa"/>
          </w:tcPr>
          <w:p>
            <w:pPr>
              <w:pStyle w:val="TableParagraph"/>
              <w:ind w:left="106"/>
              <w:rPr>
                <w:sz w:val="20"/>
              </w:rPr>
            </w:pPr>
            <w:r>
              <w:rPr>
                <w:sz w:val="20"/>
              </w:rPr>
              <w:t>Identify the relevant impacts on O1 interface to support</w:t>
            </w:r>
            <w:r>
              <w:rPr>
                <w:spacing w:val="-8"/>
                <w:sz w:val="20"/>
              </w:rPr>
              <w:t> </w:t>
            </w:r>
            <w:r>
              <w:rPr>
                <w:sz w:val="20"/>
              </w:rPr>
              <w:t>RF</w:t>
            </w:r>
            <w:r>
              <w:rPr>
                <w:spacing w:val="-8"/>
                <w:sz w:val="20"/>
              </w:rPr>
              <w:t> </w:t>
            </w:r>
            <w:r>
              <w:rPr>
                <w:sz w:val="20"/>
              </w:rPr>
              <w:t>Channel</w:t>
            </w:r>
            <w:r>
              <w:rPr>
                <w:spacing w:val="-7"/>
                <w:sz w:val="20"/>
              </w:rPr>
              <w:t> </w:t>
            </w:r>
            <w:r>
              <w:rPr>
                <w:sz w:val="20"/>
              </w:rPr>
              <w:t>Reconfiguration</w:t>
            </w:r>
            <w:r>
              <w:rPr>
                <w:spacing w:val="-6"/>
                <w:sz w:val="20"/>
              </w:rPr>
              <w:t> </w:t>
            </w:r>
            <w:r>
              <w:rPr>
                <w:sz w:val="20"/>
              </w:rPr>
              <w:t>use</w:t>
            </w:r>
            <w:r>
              <w:rPr>
                <w:spacing w:val="-7"/>
                <w:sz w:val="20"/>
              </w:rPr>
              <w:t> </w:t>
            </w:r>
            <w:r>
              <w:rPr>
                <w:sz w:val="20"/>
              </w:rPr>
              <w:t>case</w:t>
            </w:r>
            <w:r>
              <w:rPr>
                <w:spacing w:val="-7"/>
                <w:sz w:val="20"/>
              </w:rPr>
              <w:t> </w:t>
            </w:r>
            <w:r>
              <w:rPr>
                <w:sz w:val="20"/>
              </w:rPr>
              <w:t>and IM/DM to capture requirements for use cases.</w:t>
            </w:r>
          </w:p>
        </w:tc>
      </w:tr>
    </w:tbl>
    <w:p>
      <w:pPr>
        <w:spacing w:after="0"/>
        <w:rPr>
          <w:sz w:val="20"/>
        </w:rPr>
        <w:sectPr>
          <w:pgSz w:w="11910" w:h="16850"/>
          <w:pgMar w:header="864" w:footer="279" w:top="158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55" w:id="48"/>
      <w:r>
        <w:rPr/>
        <w:t>Relation</w:t>
      </w:r>
      <w:r>
        <w:rPr>
          <w:spacing w:val="-10"/>
        </w:rPr>
        <w:t> </w:t>
      </w:r>
      <w:r>
        <w:rPr/>
        <w:t>and</w:t>
      </w:r>
      <w:r>
        <w:rPr>
          <w:spacing w:val="-10"/>
        </w:rPr>
        <w:t> </w:t>
      </w:r>
      <w:r>
        <w:rPr/>
        <w:t>Impact</w:t>
      </w:r>
      <w:r>
        <w:rPr>
          <w:spacing w:val="-10"/>
        </w:rPr>
        <w:t> </w:t>
      </w:r>
      <w:r>
        <w:rPr/>
        <w:t>on</w:t>
      </w:r>
      <w:r>
        <w:rPr>
          <w:spacing w:val="-10"/>
        </w:rPr>
        <w:t> </w:t>
      </w:r>
      <w:r>
        <w:rPr/>
        <w:t>3GPP</w:t>
      </w:r>
      <w:r>
        <w:rPr>
          <w:spacing w:val="-9"/>
        </w:rPr>
        <w:t> </w:t>
      </w:r>
      <w:bookmarkEnd w:id="48"/>
      <w:r>
        <w:rPr>
          <w:spacing w:val="-2"/>
        </w:rPr>
        <w:t>Specifications</w:t>
      </w:r>
    </w:p>
    <w:p>
      <w:pPr>
        <w:pStyle w:val="BodyText"/>
        <w:spacing w:line="259" w:lineRule="auto" w:before="181"/>
        <w:ind w:left="493" w:right="598"/>
      </w:pPr>
      <w:r>
        <w:rPr/>
        <w:t>3GPP</w:t>
      </w:r>
      <w:r>
        <w:rPr>
          <w:spacing w:val="-3"/>
        </w:rPr>
        <w:t> </w:t>
      </w:r>
      <w:r>
        <w:rPr/>
        <w:t>RAN does a Rel.18 study on network energy savings for NR (i.e. FS_Netw_Energy_NR, see Sec. 5.4.2</w:t>
      </w:r>
      <w:r>
        <w:rPr>
          <w:spacing w:val="-2"/>
        </w:rPr>
        <w:t> </w:t>
      </w:r>
      <w:r>
        <w:rPr/>
        <w:t>for</w:t>
      </w:r>
      <w:r>
        <w:rPr>
          <w:spacing w:val="-2"/>
        </w:rPr>
        <w:t> </w:t>
      </w:r>
      <w:r>
        <w:rPr/>
        <w:t>details).</w:t>
      </w:r>
      <w:r>
        <w:rPr>
          <w:spacing w:val="-7"/>
        </w:rPr>
        <w:t> </w:t>
      </w:r>
      <w:r>
        <w:rPr/>
        <w:t>Within</w:t>
      </w:r>
      <w:r>
        <w:rPr>
          <w:spacing w:val="-5"/>
        </w:rPr>
        <w:t> </w:t>
      </w:r>
      <w:r>
        <w:rPr/>
        <w:t>this</w:t>
      </w:r>
      <w:r>
        <w:rPr>
          <w:spacing w:val="-2"/>
        </w:rPr>
        <w:t> </w:t>
      </w:r>
      <w:r>
        <w:rPr/>
        <w:t>study</w:t>
      </w:r>
      <w:r>
        <w:rPr>
          <w:spacing w:val="-2"/>
        </w:rPr>
        <w:t> </w:t>
      </w:r>
      <w:r>
        <w:rPr/>
        <w:t>3GPP</w:t>
      </w:r>
      <w:r>
        <w:rPr>
          <w:spacing w:val="-10"/>
        </w:rPr>
        <w:t> </w:t>
      </w:r>
      <w:r>
        <w:rPr/>
        <w:t>RAN</w:t>
      </w:r>
      <w:r>
        <w:rPr>
          <w:spacing w:val="-8"/>
        </w:rPr>
        <w:t> </w:t>
      </w:r>
      <w:r>
        <w:rPr/>
        <w:t>WGs</w:t>
      </w:r>
      <w:r>
        <w:rPr>
          <w:spacing w:val="-2"/>
        </w:rPr>
        <w:t> </w:t>
      </w:r>
      <w:r>
        <w:rPr/>
        <w:t>consider</w:t>
      </w:r>
      <w:r>
        <w:rPr>
          <w:spacing w:val="-4"/>
        </w:rPr>
        <w:t> </w:t>
      </w:r>
      <w:r>
        <w:rPr/>
        <w:t>related</w:t>
      </w:r>
      <w:r>
        <w:rPr>
          <w:spacing w:val="-2"/>
        </w:rPr>
        <w:t> </w:t>
      </w:r>
      <w:r>
        <w:rPr/>
        <w:t>techniques</w:t>
      </w:r>
      <w:r>
        <w:rPr>
          <w:spacing w:val="-2"/>
        </w:rPr>
        <w:t> </w:t>
      </w:r>
      <w:r>
        <w:rPr/>
        <w:t>such</w:t>
      </w:r>
      <w:r>
        <w:rPr>
          <w:spacing w:val="-2"/>
        </w:rPr>
        <w:t> </w:t>
      </w:r>
      <w:r>
        <w:rPr/>
        <w:t>as</w:t>
      </w:r>
      <w:r>
        <w:rPr>
          <w:spacing w:val="-2"/>
        </w:rPr>
        <w:t> </w:t>
      </w:r>
      <w:r>
        <w:rPr/>
        <w:t>RU</w:t>
      </w:r>
      <w:r>
        <w:rPr>
          <w:spacing w:val="-9"/>
        </w:rPr>
        <w:t> </w:t>
      </w:r>
      <w:r>
        <w:rPr/>
        <w:t>Tx/Rx</w:t>
      </w:r>
      <w:r>
        <w:rPr>
          <w:spacing w:val="-2"/>
        </w:rPr>
        <w:t> </w:t>
      </w:r>
      <w:r>
        <w:rPr/>
        <w:t>array selection, modification of number of SSB beams, adaptation of RU transmit power etc.</w:t>
      </w:r>
    </w:p>
    <w:p>
      <w:pPr>
        <w:pStyle w:val="BodyText"/>
        <w:spacing w:before="85"/>
      </w:pPr>
    </w:p>
    <w:p>
      <w:pPr>
        <w:pStyle w:val="Heading2"/>
        <w:numPr>
          <w:ilvl w:val="1"/>
          <w:numId w:val="2"/>
        </w:numPr>
        <w:tabs>
          <w:tab w:pos="1625" w:val="left" w:leader="none"/>
        </w:tabs>
        <w:spacing w:line="240" w:lineRule="auto" w:before="0" w:after="0"/>
        <w:ind w:left="1625" w:right="0" w:hanging="1132"/>
        <w:jc w:val="left"/>
      </w:pPr>
      <w:bookmarkStart w:name="_TOC_250054" w:id="49"/>
      <w:r>
        <w:rPr/>
        <w:t>Gain</w:t>
      </w:r>
      <w:r>
        <w:rPr>
          <w:spacing w:val="-11"/>
        </w:rPr>
        <w:t> </w:t>
      </w:r>
      <w:bookmarkEnd w:id="49"/>
      <w:r>
        <w:rPr>
          <w:spacing w:val="-2"/>
        </w:rPr>
        <w:t>Analysis</w:t>
      </w:r>
    </w:p>
    <w:p>
      <w:pPr>
        <w:pStyle w:val="BodyText"/>
        <w:spacing w:line="259" w:lineRule="auto" w:before="183"/>
        <w:ind w:left="493" w:right="494"/>
      </w:pPr>
      <w:r>
        <w:rPr/>
        <w:t>The potential of energy savings</w:t>
      </w:r>
      <w:r>
        <w:rPr>
          <w:spacing w:val="-2"/>
        </w:rPr>
        <w:t> </w:t>
      </w:r>
      <w:r>
        <w:rPr/>
        <w:t>from RF Channel Reconfiguration is dependent upon several</w:t>
      </w:r>
      <w:r>
        <w:rPr>
          <w:spacing w:val="-2"/>
        </w:rPr>
        <w:t> </w:t>
      </w:r>
      <w:r>
        <w:rPr/>
        <w:t>factors such as network deployment, traffic pattern/load, user distribution, antenna type and specific O-RU architecture etc. Computational analysis results for two example scenarios, one for 4T4R O-RU and one for 64T64R O-RU, are</w:t>
      </w:r>
      <w:r>
        <w:rPr>
          <w:spacing w:val="-3"/>
        </w:rPr>
        <w:t> </w:t>
      </w:r>
      <w:r>
        <w:rPr/>
        <w:t>provided</w:t>
      </w:r>
      <w:r>
        <w:rPr>
          <w:spacing w:val="-5"/>
        </w:rPr>
        <w:t> </w:t>
      </w:r>
      <w:r>
        <w:rPr/>
        <w:t>below.</w:t>
      </w:r>
      <w:r>
        <w:rPr>
          <w:spacing w:val="-8"/>
        </w:rPr>
        <w:t> </w:t>
      </w:r>
      <w:r>
        <w:rPr/>
        <w:t>The</w:t>
      </w:r>
      <w:r>
        <w:rPr>
          <w:spacing w:val="-3"/>
        </w:rPr>
        <w:t> </w:t>
      </w:r>
      <w:r>
        <w:rPr/>
        <w:t>calculations</w:t>
      </w:r>
      <w:r>
        <w:rPr>
          <w:spacing w:val="-3"/>
        </w:rPr>
        <w:t> </w:t>
      </w:r>
      <w:r>
        <w:rPr/>
        <w:t>are</w:t>
      </w:r>
      <w:r>
        <w:rPr>
          <w:spacing w:val="-3"/>
        </w:rPr>
        <w:t> </w:t>
      </w:r>
      <w:r>
        <w:rPr/>
        <w:t>based</w:t>
      </w:r>
      <w:r>
        <w:rPr>
          <w:spacing w:val="-3"/>
        </w:rPr>
        <w:t> </w:t>
      </w:r>
      <w:r>
        <w:rPr/>
        <w:t>on</w:t>
      </w:r>
      <w:r>
        <w:rPr>
          <w:spacing w:val="-6"/>
        </w:rPr>
        <w:t> </w:t>
      </w:r>
      <w:r>
        <w:rPr/>
        <w:t>the</w:t>
      </w:r>
      <w:r>
        <w:rPr>
          <w:spacing w:val="-5"/>
        </w:rPr>
        <w:t> </w:t>
      </w:r>
      <w:r>
        <w:rPr/>
        <w:t>load</w:t>
      </w:r>
      <w:r>
        <w:rPr>
          <w:spacing w:val="-3"/>
        </w:rPr>
        <w:t> </w:t>
      </w:r>
      <w:r>
        <w:rPr/>
        <w:t>profile</w:t>
      </w:r>
      <w:r>
        <w:rPr>
          <w:spacing w:val="-5"/>
        </w:rPr>
        <w:t> </w:t>
      </w:r>
      <w:r>
        <w:rPr/>
        <w:t>and</w:t>
      </w:r>
      <w:r>
        <w:rPr>
          <w:spacing w:val="-5"/>
        </w:rPr>
        <w:t> </w:t>
      </w:r>
      <w:r>
        <w:rPr/>
        <w:t>the</w:t>
      </w:r>
      <w:r>
        <w:rPr>
          <w:spacing w:val="-3"/>
        </w:rPr>
        <w:t> </w:t>
      </w:r>
      <w:r>
        <w:rPr/>
        <w:t>power</w:t>
      </w:r>
      <w:r>
        <w:rPr>
          <w:spacing w:val="-5"/>
        </w:rPr>
        <w:t> </w:t>
      </w:r>
      <w:r>
        <w:rPr/>
        <w:t>consumption</w:t>
      </w:r>
      <w:r>
        <w:rPr>
          <w:spacing w:val="-3"/>
        </w:rPr>
        <w:t> </w:t>
      </w:r>
      <w:r>
        <w:rPr/>
        <w:t>categorization of O-RU functional blocks as outlined in Annex B.</w:t>
      </w:r>
    </w:p>
    <w:p>
      <w:pPr>
        <w:pStyle w:val="BodyText"/>
        <w:spacing w:line="259" w:lineRule="auto" w:before="158"/>
        <w:ind w:left="493" w:right="494"/>
      </w:pPr>
      <w:r>
        <w:rPr/>
        <w:t>Energy savings gain</w:t>
      </w:r>
      <w:r>
        <w:rPr>
          <w:spacing w:val="-1"/>
        </w:rPr>
        <w:t> </w:t>
      </w:r>
      <w:r>
        <w:rPr/>
        <w:t>from RF Channel Reconfiguration would be equivalent to power consumption of the O- RU hardware components that can be shut down or put into energy savings mode when the number of active antennas is reduced.</w:t>
      </w:r>
      <w:r>
        <w:rPr>
          <w:spacing w:val="-10"/>
        </w:rPr>
        <w:t> </w:t>
      </w:r>
      <w:r>
        <w:rPr/>
        <w:t>As illustrated in Figure 6.5-1, energy savings gain would mostly be derived from partial shutdown of the RF Processing Unit and Digital Processing Unit (depending on the antenna configuration), while other functional modules such as O-RAN Fronthaul Processing Unit, Power Supply Unit and some other</w:t>
      </w:r>
      <w:r>
        <w:rPr>
          <w:spacing w:val="-2"/>
        </w:rPr>
        <w:t> </w:t>
      </w:r>
      <w:r>
        <w:rPr/>
        <w:t>components</w:t>
      </w:r>
      <w:r>
        <w:rPr>
          <w:spacing w:val="-2"/>
        </w:rPr>
        <w:t> </w:t>
      </w:r>
      <w:r>
        <w:rPr/>
        <w:t>would</w:t>
      </w:r>
      <w:r>
        <w:rPr>
          <w:spacing w:val="-2"/>
        </w:rPr>
        <w:t> </w:t>
      </w:r>
      <w:r>
        <w:rPr/>
        <w:t>still</w:t>
      </w:r>
      <w:r>
        <w:rPr>
          <w:spacing w:val="-1"/>
        </w:rPr>
        <w:t> </w:t>
      </w:r>
      <w:r>
        <w:rPr/>
        <w:t>be</w:t>
      </w:r>
      <w:r>
        <w:rPr>
          <w:spacing w:val="-2"/>
        </w:rPr>
        <w:t> </w:t>
      </w:r>
      <w:r>
        <w:rPr/>
        <w:t>fully</w:t>
      </w:r>
      <w:r>
        <w:rPr>
          <w:spacing w:val="-2"/>
        </w:rPr>
        <w:t> </w:t>
      </w:r>
      <w:r>
        <w:rPr/>
        <w:t>or</w:t>
      </w:r>
      <w:r>
        <w:rPr>
          <w:spacing w:val="-4"/>
        </w:rPr>
        <w:t> </w:t>
      </w:r>
      <w:r>
        <w:rPr/>
        <w:t>partially</w:t>
      </w:r>
      <w:r>
        <w:rPr>
          <w:spacing w:val="-2"/>
        </w:rPr>
        <w:t> </w:t>
      </w:r>
      <w:r>
        <w:rPr/>
        <w:t>functioning,</w:t>
      </w:r>
      <w:r>
        <w:rPr>
          <w:spacing w:val="-5"/>
        </w:rPr>
        <w:t> </w:t>
      </w:r>
      <w:r>
        <w:rPr/>
        <w:t>and</w:t>
      </w:r>
      <w:r>
        <w:rPr>
          <w:spacing w:val="-4"/>
        </w:rPr>
        <w:t> </w:t>
      </w:r>
      <w:r>
        <w:rPr/>
        <w:t>the</w:t>
      </w:r>
      <w:r>
        <w:rPr>
          <w:spacing w:val="-2"/>
        </w:rPr>
        <w:t> </w:t>
      </w:r>
      <w:r>
        <w:rPr/>
        <w:t>power</w:t>
      </w:r>
      <w:r>
        <w:rPr>
          <w:spacing w:val="-1"/>
        </w:rPr>
        <w:t> </w:t>
      </w:r>
      <w:r>
        <w:rPr/>
        <w:t>consumptions</w:t>
      </w:r>
      <w:r>
        <w:rPr>
          <w:spacing w:val="-2"/>
        </w:rPr>
        <w:t> </w:t>
      </w:r>
      <w:r>
        <w:rPr/>
        <w:t>would</w:t>
      </w:r>
      <w:r>
        <w:rPr>
          <w:spacing w:val="-4"/>
        </w:rPr>
        <w:t> </w:t>
      </w:r>
      <w:r>
        <w:rPr/>
        <w:t>be</w:t>
      </w:r>
      <w:r>
        <w:rPr>
          <w:spacing w:val="-4"/>
        </w:rPr>
        <w:t> </w:t>
      </w:r>
      <w:r>
        <w:rPr/>
        <w:t>more</w:t>
      </w:r>
      <w:r>
        <w:rPr>
          <w:spacing w:val="-2"/>
        </w:rPr>
        <w:t> </w:t>
      </w:r>
      <w:r>
        <w:rPr/>
        <w:t>or less consistent irrespective of the number of active antennas.</w:t>
      </w:r>
    </w:p>
    <w:p>
      <w:pPr>
        <w:pStyle w:val="BodyText"/>
        <w:spacing w:before="35"/>
        <w:rPr>
          <w:sz w:val="20"/>
        </w:rPr>
      </w:pPr>
      <w:r>
        <w:rPr/>
        <w:drawing>
          <wp:anchor distT="0" distB="0" distL="0" distR="0" allowOverlap="1" layoutInCell="1" locked="0" behindDoc="1" simplePos="0" relativeHeight="487597568">
            <wp:simplePos x="0" y="0"/>
            <wp:positionH relativeFrom="page">
              <wp:posOffset>1024520</wp:posOffset>
            </wp:positionH>
            <wp:positionV relativeFrom="paragraph">
              <wp:posOffset>184046</wp:posOffset>
            </wp:positionV>
            <wp:extent cx="5508654" cy="2112264"/>
            <wp:effectExtent l="0" t="0" r="0" b="0"/>
            <wp:wrapTopAndBottom/>
            <wp:docPr id="745" name="Image 745" descr="Diagram  Description automatically generated"/>
            <wp:cNvGraphicFramePr>
              <a:graphicFrameLocks/>
            </wp:cNvGraphicFramePr>
            <a:graphic>
              <a:graphicData uri="http://schemas.openxmlformats.org/drawingml/2006/picture">
                <pic:pic>
                  <pic:nvPicPr>
                    <pic:cNvPr id="745" name="Image 745" descr="Diagram  Description automatically generated"/>
                    <pic:cNvPicPr/>
                  </pic:nvPicPr>
                  <pic:blipFill>
                    <a:blip r:embed="rId35" cstate="print"/>
                    <a:stretch>
                      <a:fillRect/>
                    </a:stretch>
                  </pic:blipFill>
                  <pic:spPr>
                    <a:xfrm>
                      <a:off x="0" y="0"/>
                      <a:ext cx="5508654" cy="2112264"/>
                    </a:xfrm>
                    <a:prstGeom prst="rect">
                      <a:avLst/>
                    </a:prstGeom>
                  </pic:spPr>
                </pic:pic>
              </a:graphicData>
            </a:graphic>
          </wp:anchor>
        </w:drawing>
      </w:r>
    </w:p>
    <w:p>
      <w:pPr>
        <w:pStyle w:val="Heading5"/>
        <w:spacing w:before="145"/>
        <w:ind w:right="5"/>
      </w:pPr>
      <w:r>
        <w:rPr/>
        <w:t>Figure</w:t>
      </w:r>
      <w:r>
        <w:rPr>
          <w:spacing w:val="-4"/>
        </w:rPr>
        <w:t> </w:t>
      </w:r>
      <w:r>
        <w:rPr/>
        <w:t>6.5-1:</w:t>
      </w:r>
      <w:r>
        <w:rPr>
          <w:spacing w:val="53"/>
        </w:rPr>
        <w:t> </w:t>
      </w:r>
      <w:r>
        <w:rPr/>
        <w:t>Energy</w:t>
      </w:r>
      <w:r>
        <w:rPr>
          <w:spacing w:val="-5"/>
        </w:rPr>
        <w:t> </w:t>
      </w:r>
      <w:r>
        <w:rPr/>
        <w:t>savings</w:t>
      </w:r>
      <w:r>
        <w:rPr>
          <w:spacing w:val="-6"/>
        </w:rPr>
        <w:t> </w:t>
      </w:r>
      <w:r>
        <w:rPr/>
        <w:t>for</w:t>
      </w:r>
      <w:r>
        <w:rPr>
          <w:spacing w:val="-3"/>
        </w:rPr>
        <w:t> </w:t>
      </w:r>
      <w:r>
        <w:rPr/>
        <w:t>RF</w:t>
      </w:r>
      <w:r>
        <w:rPr>
          <w:spacing w:val="-5"/>
        </w:rPr>
        <w:t> </w:t>
      </w:r>
      <w:r>
        <w:rPr>
          <w:spacing w:val="-2"/>
        </w:rPr>
        <w:t>Channels</w:t>
      </w:r>
    </w:p>
    <w:p>
      <w:pPr>
        <w:pStyle w:val="BodyText"/>
        <w:spacing w:before="45"/>
        <w:rPr>
          <w:rFonts w:ascii="Arial"/>
          <w:b/>
        </w:rPr>
      </w:pPr>
    </w:p>
    <w:p>
      <w:pPr>
        <w:pStyle w:val="Heading3"/>
        <w:numPr>
          <w:ilvl w:val="2"/>
          <w:numId w:val="2"/>
        </w:numPr>
        <w:tabs>
          <w:tab w:pos="1625" w:val="left" w:leader="none"/>
        </w:tabs>
        <w:spacing w:line="240" w:lineRule="auto" w:before="0" w:after="0"/>
        <w:ind w:left="1625" w:right="0" w:hanging="1132"/>
        <w:jc w:val="left"/>
      </w:pPr>
      <w:bookmarkStart w:name="_TOC_250053" w:id="50"/>
      <w:r>
        <w:rPr/>
        <w:t>RF</w:t>
      </w:r>
      <w:r>
        <w:rPr>
          <w:spacing w:val="-8"/>
        </w:rPr>
        <w:t> </w:t>
      </w:r>
      <w:r>
        <w:rPr/>
        <w:t>Channel</w:t>
      </w:r>
      <w:r>
        <w:rPr>
          <w:spacing w:val="-7"/>
        </w:rPr>
        <w:t> </w:t>
      </w:r>
      <w:r>
        <w:rPr/>
        <w:t>Reconfiguration</w:t>
      </w:r>
      <w:r>
        <w:rPr>
          <w:spacing w:val="-6"/>
        </w:rPr>
        <w:t> </w:t>
      </w:r>
      <w:r>
        <w:rPr/>
        <w:t>ES</w:t>
      </w:r>
      <w:r>
        <w:rPr>
          <w:spacing w:val="-5"/>
        </w:rPr>
        <w:t> </w:t>
      </w:r>
      <w:r>
        <w:rPr/>
        <w:t>Gain</w:t>
      </w:r>
      <w:r>
        <w:rPr>
          <w:spacing w:val="-7"/>
        </w:rPr>
        <w:t> </w:t>
      </w:r>
      <w:r>
        <w:rPr/>
        <w:t>Analysis</w:t>
      </w:r>
      <w:r>
        <w:rPr>
          <w:spacing w:val="-5"/>
        </w:rPr>
        <w:t> </w:t>
      </w:r>
      <w:r>
        <w:rPr/>
        <w:t>for</w:t>
      </w:r>
      <w:r>
        <w:rPr>
          <w:spacing w:val="-5"/>
        </w:rPr>
        <w:t> </w:t>
      </w:r>
      <w:r>
        <w:rPr/>
        <w:t>4T4R</w:t>
      </w:r>
      <w:r>
        <w:rPr>
          <w:spacing w:val="-5"/>
        </w:rPr>
        <w:t> </w:t>
      </w:r>
      <w:r>
        <w:rPr/>
        <w:t>O-</w:t>
      </w:r>
      <w:bookmarkEnd w:id="50"/>
      <w:r>
        <w:rPr>
          <w:spacing w:val="-5"/>
        </w:rPr>
        <w:t>RU</w:t>
      </w:r>
    </w:p>
    <w:p>
      <w:pPr>
        <w:pStyle w:val="BodyText"/>
        <w:spacing w:line="259" w:lineRule="auto" w:before="182"/>
        <w:ind w:left="493" w:right="494"/>
      </w:pPr>
      <w:r>
        <w:rPr/>
        <w:t>When the traffic load is low, a 4T4R O-RU might be scaled down to 2T2R such that some part of the RF components</w:t>
      </w:r>
      <w:r>
        <w:rPr>
          <w:spacing w:val="-1"/>
        </w:rPr>
        <w:t> </w:t>
      </w:r>
      <w:r>
        <w:rPr/>
        <w:t>in the O-RU</w:t>
      </w:r>
      <w:r>
        <w:rPr>
          <w:spacing w:val="-3"/>
        </w:rPr>
        <w:t> </w:t>
      </w:r>
      <w:r>
        <w:rPr/>
        <w:t>might</w:t>
      </w:r>
      <w:r>
        <w:rPr>
          <w:spacing w:val="-1"/>
        </w:rPr>
        <w:t> </w:t>
      </w:r>
      <w:r>
        <w:rPr/>
        <w:t>be switched off</w:t>
      </w:r>
      <w:r>
        <w:rPr>
          <w:spacing w:val="-1"/>
        </w:rPr>
        <w:t> </w:t>
      </w:r>
      <w:r>
        <w:rPr/>
        <w:t>to save</w:t>
      </w:r>
      <w:r>
        <w:rPr>
          <w:spacing w:val="-1"/>
        </w:rPr>
        <w:t> </w:t>
      </w:r>
      <w:r>
        <w:rPr/>
        <w:t>energy.</w:t>
      </w:r>
      <w:r>
        <w:rPr>
          <w:spacing w:val="-7"/>
        </w:rPr>
        <w:t> </w:t>
      </w:r>
      <w:r>
        <w:rPr/>
        <w:t>When</w:t>
      </w:r>
      <w:r>
        <w:rPr>
          <w:spacing w:val="-2"/>
        </w:rPr>
        <w:t> </w:t>
      </w:r>
      <w:r>
        <w:rPr/>
        <w:t>scaling down from 4T4R</w:t>
      </w:r>
      <w:r>
        <w:rPr>
          <w:spacing w:val="-3"/>
        </w:rPr>
        <w:t> </w:t>
      </w:r>
      <w:r>
        <w:rPr/>
        <w:t>to 2T2R,</w:t>
      </w:r>
      <w:r>
        <w:rPr>
          <w:spacing w:val="-2"/>
        </w:rPr>
        <w:t> </w:t>
      </w:r>
      <w:r>
        <w:rPr/>
        <w:t>RF Processing</w:t>
      </w:r>
      <w:r>
        <w:rPr>
          <w:spacing w:val="-2"/>
        </w:rPr>
        <w:t> </w:t>
      </w:r>
      <w:r>
        <w:rPr/>
        <w:t>Unit</w:t>
      </w:r>
      <w:r>
        <w:rPr>
          <w:spacing w:val="-1"/>
        </w:rPr>
        <w:t> </w:t>
      </w:r>
      <w:r>
        <w:rPr/>
        <w:t>for</w:t>
      </w:r>
      <w:r>
        <w:rPr>
          <w:spacing w:val="-3"/>
        </w:rPr>
        <w:t> </w:t>
      </w:r>
      <w:r>
        <w:rPr/>
        <w:t>the</w:t>
      </w:r>
      <w:r>
        <w:rPr>
          <w:spacing w:val="-3"/>
        </w:rPr>
        <w:t> </w:t>
      </w:r>
      <w:r>
        <w:rPr/>
        <w:t>two</w:t>
      </w:r>
      <w:r>
        <w:rPr>
          <w:spacing w:val="-4"/>
        </w:rPr>
        <w:t> </w:t>
      </w:r>
      <w:r>
        <w:rPr/>
        <w:t>RF</w:t>
      </w:r>
      <w:r>
        <w:rPr>
          <w:spacing w:val="-2"/>
        </w:rPr>
        <w:t> </w:t>
      </w:r>
      <w:r>
        <w:rPr/>
        <w:t>channels</w:t>
      </w:r>
      <w:r>
        <w:rPr>
          <w:spacing w:val="-3"/>
        </w:rPr>
        <w:t> </w:t>
      </w:r>
      <w:r>
        <w:rPr/>
        <w:t>to</w:t>
      </w:r>
      <w:r>
        <w:rPr>
          <w:spacing w:val="-2"/>
        </w:rPr>
        <w:t> </w:t>
      </w:r>
      <w:r>
        <w:rPr/>
        <w:t>be</w:t>
      </w:r>
      <w:r>
        <w:rPr>
          <w:spacing w:val="-2"/>
        </w:rPr>
        <w:t> </w:t>
      </w:r>
      <w:r>
        <w:rPr/>
        <w:t>switched</w:t>
      </w:r>
      <w:r>
        <w:rPr>
          <w:spacing w:val="-2"/>
        </w:rPr>
        <w:t> </w:t>
      </w:r>
      <w:r>
        <w:rPr/>
        <w:t>off</w:t>
      </w:r>
      <w:r>
        <w:rPr>
          <w:spacing w:val="-3"/>
        </w:rPr>
        <w:t> </w:t>
      </w:r>
      <w:r>
        <w:rPr/>
        <w:t>might</w:t>
      </w:r>
      <w:r>
        <w:rPr>
          <w:spacing w:val="-1"/>
        </w:rPr>
        <w:t> </w:t>
      </w:r>
      <w:r>
        <w:rPr/>
        <w:t>be</w:t>
      </w:r>
      <w:r>
        <w:rPr>
          <w:spacing w:val="-2"/>
        </w:rPr>
        <w:t> </w:t>
      </w:r>
      <w:r>
        <w:rPr/>
        <w:t>shut</w:t>
      </w:r>
      <w:r>
        <w:rPr>
          <w:spacing w:val="-1"/>
        </w:rPr>
        <w:t> </w:t>
      </w:r>
      <w:r>
        <w:rPr/>
        <w:t>down</w:t>
      </w:r>
      <w:r>
        <w:rPr>
          <w:spacing w:val="-4"/>
        </w:rPr>
        <w:t> </w:t>
      </w:r>
      <w:r>
        <w:rPr/>
        <w:t>as</w:t>
      </w:r>
      <w:r>
        <w:rPr>
          <w:spacing w:val="-3"/>
        </w:rPr>
        <w:t> </w:t>
      </w:r>
      <w:r>
        <w:rPr/>
        <w:t>illustrated</w:t>
      </w:r>
      <w:r>
        <w:rPr>
          <w:spacing w:val="-3"/>
        </w:rPr>
        <w:t> </w:t>
      </w:r>
      <w:r>
        <w:rPr/>
        <w:t>in</w:t>
      </w:r>
      <w:r>
        <w:rPr>
          <w:spacing w:val="-2"/>
        </w:rPr>
        <w:t> </w:t>
      </w:r>
      <w:r>
        <w:rPr/>
        <w:t>Figure</w:t>
      </w:r>
      <w:r>
        <w:rPr>
          <w:spacing w:val="-2"/>
        </w:rPr>
        <w:t> </w:t>
      </w:r>
      <w:r>
        <w:rPr/>
        <w:t>6.5.1- </w:t>
      </w:r>
      <w:r>
        <w:rPr>
          <w:spacing w:val="-6"/>
        </w:rPr>
        <w:t>1.</w:t>
      </w:r>
    </w:p>
    <w:p>
      <w:pPr>
        <w:spacing w:after="0" w:line="259" w:lineRule="auto"/>
        <w:sectPr>
          <w:pgSz w:w="11910" w:h="16850"/>
          <w:pgMar w:header="864" w:footer="279" w:top="1520" w:bottom="460" w:left="640" w:right="640"/>
        </w:sectPr>
      </w:pPr>
    </w:p>
    <w:p>
      <w:pPr>
        <w:pStyle w:val="BodyText"/>
        <w:spacing w:before="6"/>
        <w:rPr>
          <w:sz w:val="4"/>
        </w:rPr>
      </w:pPr>
    </w:p>
    <w:p>
      <w:pPr>
        <w:pStyle w:val="BodyText"/>
        <w:ind w:left="2081"/>
        <w:rPr>
          <w:sz w:val="20"/>
        </w:rPr>
      </w:pPr>
      <w:r>
        <w:rPr>
          <w:sz w:val="20"/>
        </w:rPr>
        <w:drawing>
          <wp:inline distT="0" distB="0" distL="0" distR="0">
            <wp:extent cx="4115884" cy="2020824"/>
            <wp:effectExtent l="0" t="0" r="0" b="0"/>
            <wp:docPr id="746" name="Image 746" descr="Chart, timeline, bar chart  Description automatically generated"/>
            <wp:cNvGraphicFramePr>
              <a:graphicFrameLocks/>
            </wp:cNvGraphicFramePr>
            <a:graphic>
              <a:graphicData uri="http://schemas.openxmlformats.org/drawingml/2006/picture">
                <pic:pic>
                  <pic:nvPicPr>
                    <pic:cNvPr id="746" name="Image 746" descr="Chart, timeline, bar chart  Description automatically generated"/>
                    <pic:cNvPicPr/>
                  </pic:nvPicPr>
                  <pic:blipFill>
                    <a:blip r:embed="rId36" cstate="print"/>
                    <a:stretch>
                      <a:fillRect/>
                    </a:stretch>
                  </pic:blipFill>
                  <pic:spPr>
                    <a:xfrm>
                      <a:off x="0" y="0"/>
                      <a:ext cx="4115884" cy="2020824"/>
                    </a:xfrm>
                    <a:prstGeom prst="rect">
                      <a:avLst/>
                    </a:prstGeom>
                  </pic:spPr>
                </pic:pic>
              </a:graphicData>
            </a:graphic>
          </wp:inline>
        </w:drawing>
      </w:r>
      <w:r>
        <w:rPr>
          <w:sz w:val="20"/>
        </w:rPr>
      </w:r>
    </w:p>
    <w:p>
      <w:pPr>
        <w:pStyle w:val="Heading5"/>
        <w:spacing w:before="178"/>
        <w:ind w:right="5"/>
      </w:pPr>
      <w:r>
        <w:rPr/>
        <w:t>Figure</w:t>
      </w:r>
      <w:r>
        <w:rPr>
          <w:spacing w:val="-4"/>
        </w:rPr>
        <w:t> </w:t>
      </w:r>
      <w:r>
        <w:rPr/>
        <w:t>6.5.1-1:</w:t>
      </w:r>
      <w:r>
        <w:rPr>
          <w:spacing w:val="-7"/>
        </w:rPr>
        <w:t> </w:t>
      </w:r>
      <w:r>
        <w:rPr/>
        <w:t>O-RU</w:t>
      </w:r>
      <w:r>
        <w:rPr>
          <w:spacing w:val="-4"/>
        </w:rPr>
        <w:t> </w:t>
      </w:r>
      <w:r>
        <w:rPr/>
        <w:t>power</w:t>
      </w:r>
      <w:r>
        <w:rPr>
          <w:spacing w:val="-5"/>
        </w:rPr>
        <w:t> </w:t>
      </w:r>
      <w:r>
        <w:rPr/>
        <w:t>saving</w:t>
      </w:r>
      <w:r>
        <w:rPr>
          <w:spacing w:val="-6"/>
        </w:rPr>
        <w:t> </w:t>
      </w:r>
      <w:r>
        <w:rPr/>
        <w:t>for</w:t>
      </w:r>
      <w:r>
        <w:rPr>
          <w:spacing w:val="-5"/>
        </w:rPr>
        <w:t> </w:t>
      </w:r>
      <w:r>
        <w:rPr/>
        <w:t>RF</w:t>
      </w:r>
      <w:r>
        <w:rPr>
          <w:spacing w:val="-4"/>
        </w:rPr>
        <w:t> </w:t>
      </w:r>
      <w:r>
        <w:rPr/>
        <w:t>Channel</w:t>
      </w:r>
      <w:r>
        <w:rPr>
          <w:spacing w:val="-2"/>
        </w:rPr>
        <w:t> Reconfiguration</w:t>
      </w:r>
    </w:p>
    <w:p>
      <w:pPr>
        <w:pStyle w:val="BodyText"/>
        <w:rPr>
          <w:rFonts w:ascii="Arial"/>
          <w:b/>
        </w:rPr>
      </w:pPr>
    </w:p>
    <w:p>
      <w:pPr>
        <w:pStyle w:val="BodyText"/>
        <w:spacing w:before="108"/>
        <w:rPr>
          <w:rFonts w:ascii="Arial"/>
          <w:b/>
        </w:rPr>
      </w:pPr>
    </w:p>
    <w:p>
      <w:pPr>
        <w:pStyle w:val="BodyText"/>
        <w:spacing w:line="259" w:lineRule="auto" w:before="1"/>
        <w:ind w:left="493" w:right="494"/>
      </w:pPr>
      <w:r>
        <w:rPr/>
        <w:t>The energy saving gain from reducing the number of RF channels from 4T4R to 2T2R is analyzed based on the</w:t>
      </w:r>
      <w:r>
        <w:rPr>
          <w:spacing w:val="-3"/>
        </w:rPr>
        <w:t> </w:t>
      </w:r>
      <w:r>
        <w:rPr/>
        <w:t>system</w:t>
      </w:r>
      <w:r>
        <w:rPr>
          <w:spacing w:val="-4"/>
        </w:rPr>
        <w:t> </w:t>
      </w:r>
      <w:r>
        <w:rPr/>
        <w:t>parameters</w:t>
      </w:r>
      <w:r>
        <w:rPr>
          <w:spacing w:val="-5"/>
        </w:rPr>
        <w:t> </w:t>
      </w:r>
      <w:r>
        <w:rPr/>
        <w:t>in</w:t>
      </w:r>
      <w:r>
        <w:rPr>
          <w:spacing w:val="-8"/>
        </w:rPr>
        <w:t> </w:t>
      </w:r>
      <w:r>
        <w:rPr/>
        <w:t>Table</w:t>
      </w:r>
      <w:r>
        <w:rPr>
          <w:spacing w:val="-3"/>
        </w:rPr>
        <w:t> </w:t>
      </w:r>
      <w:r>
        <w:rPr/>
        <w:t>6.5.1-1</w:t>
      </w:r>
      <w:r>
        <w:rPr>
          <w:spacing w:val="-6"/>
        </w:rPr>
        <w:t> </w:t>
      </w:r>
      <w:r>
        <w:rPr/>
        <w:t>and</w:t>
      </w:r>
      <w:r>
        <w:rPr>
          <w:spacing w:val="-5"/>
        </w:rPr>
        <w:t> </w:t>
      </w:r>
      <w:r>
        <w:rPr/>
        <w:t>the</w:t>
      </w:r>
      <w:r>
        <w:rPr>
          <w:spacing w:val="-5"/>
        </w:rPr>
        <w:t> </w:t>
      </w:r>
      <w:r>
        <w:rPr/>
        <w:t>example</w:t>
      </w:r>
      <w:r>
        <w:rPr>
          <w:spacing w:val="-5"/>
        </w:rPr>
        <w:t> </w:t>
      </w:r>
      <w:r>
        <w:rPr/>
        <w:t>O-RU</w:t>
      </w:r>
      <w:r>
        <w:rPr>
          <w:spacing w:val="-4"/>
        </w:rPr>
        <w:t> </w:t>
      </w:r>
      <w:r>
        <w:rPr/>
        <w:t>power</w:t>
      </w:r>
      <w:r>
        <w:rPr>
          <w:spacing w:val="-2"/>
        </w:rPr>
        <w:t> </w:t>
      </w:r>
      <w:r>
        <w:rPr/>
        <w:t>profile</w:t>
      </w:r>
      <w:r>
        <w:rPr>
          <w:spacing w:val="-3"/>
        </w:rPr>
        <w:t> </w:t>
      </w:r>
      <w:r>
        <w:rPr/>
        <w:t>considering</w:t>
      </w:r>
      <w:r>
        <w:rPr>
          <w:spacing w:val="-3"/>
        </w:rPr>
        <w:t> </w:t>
      </w:r>
      <w:r>
        <w:rPr/>
        <w:t>power</w:t>
      </w:r>
      <w:r>
        <w:rPr>
          <w:spacing w:val="-3"/>
        </w:rPr>
        <w:t> </w:t>
      </w:r>
      <w:r>
        <w:rPr/>
        <w:t>consumption from operational experience provided in Table 6.5.1-2.</w:t>
      </w:r>
    </w:p>
    <w:p>
      <w:pPr>
        <w:pStyle w:val="Heading5"/>
        <w:spacing w:before="218"/>
        <w:ind w:right="5"/>
      </w:pPr>
      <w:r>
        <w:rPr/>
        <w:t>Table</w:t>
      </w:r>
      <w:r>
        <w:rPr>
          <w:spacing w:val="-7"/>
        </w:rPr>
        <w:t> </w:t>
      </w:r>
      <w:r>
        <w:rPr/>
        <w:t>6.5.1-1:</w:t>
      </w:r>
      <w:r>
        <w:rPr>
          <w:spacing w:val="-8"/>
        </w:rPr>
        <w:t> </w:t>
      </w:r>
      <w:r>
        <w:rPr/>
        <w:t>O-RU</w:t>
      </w:r>
      <w:r>
        <w:rPr>
          <w:spacing w:val="-7"/>
        </w:rPr>
        <w:t> </w:t>
      </w:r>
      <w:r>
        <w:rPr/>
        <w:t>Configuration</w:t>
      </w:r>
      <w:r>
        <w:rPr>
          <w:spacing w:val="-9"/>
        </w:rPr>
        <w:t> </w:t>
      </w:r>
      <w:r>
        <w:rPr/>
        <w:t>for</w:t>
      </w:r>
      <w:r>
        <w:rPr>
          <w:spacing w:val="-6"/>
        </w:rPr>
        <w:t> </w:t>
      </w:r>
      <w:r>
        <w:rPr/>
        <w:t>ES</w:t>
      </w:r>
      <w:r>
        <w:rPr>
          <w:spacing w:val="-7"/>
        </w:rPr>
        <w:t> </w:t>
      </w:r>
      <w:r>
        <w:rPr/>
        <w:t>gain</w:t>
      </w:r>
      <w:r>
        <w:rPr>
          <w:spacing w:val="-10"/>
        </w:rPr>
        <w:t> </w:t>
      </w:r>
      <w:r>
        <w:rPr>
          <w:spacing w:val="-2"/>
        </w:rPr>
        <w:t>analysis</w:t>
      </w:r>
    </w:p>
    <w:p>
      <w:pPr>
        <w:pStyle w:val="BodyText"/>
        <w:spacing w:before="6" w:after="1"/>
        <w:rPr>
          <w:rFonts w:ascii="Arial"/>
          <w:b/>
          <w:sz w:val="15"/>
        </w:rPr>
      </w:pPr>
    </w:p>
    <w:tbl>
      <w:tblPr>
        <w:tblW w:w="0" w:type="auto"/>
        <w:jc w:val="left"/>
        <w:tblInd w:w="3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9"/>
        <w:gridCol w:w="977"/>
      </w:tblGrid>
      <w:tr>
        <w:trPr>
          <w:trHeight w:val="290" w:hRule="atLeast"/>
        </w:trPr>
        <w:tc>
          <w:tcPr>
            <w:tcW w:w="2609"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3"/>
                <w:sz w:val="20"/>
              </w:rPr>
              <w:t> </w:t>
            </w:r>
            <w:r>
              <w:rPr>
                <w:b/>
                <w:spacing w:val="-2"/>
                <w:sz w:val="20"/>
              </w:rPr>
              <w:t>antennas</w:t>
            </w:r>
          </w:p>
        </w:tc>
        <w:tc>
          <w:tcPr>
            <w:tcW w:w="977" w:type="dxa"/>
          </w:tcPr>
          <w:p>
            <w:pPr>
              <w:pStyle w:val="TableParagraph"/>
              <w:spacing w:line="210" w:lineRule="exact" w:before="60"/>
              <w:ind w:left="12"/>
              <w:jc w:val="center"/>
              <w:rPr>
                <w:sz w:val="20"/>
              </w:rPr>
            </w:pPr>
            <w:r>
              <w:rPr>
                <w:spacing w:val="-4"/>
                <w:sz w:val="20"/>
              </w:rPr>
              <w:t>4T4R</w:t>
            </w:r>
          </w:p>
        </w:tc>
      </w:tr>
      <w:tr>
        <w:trPr>
          <w:trHeight w:val="290" w:hRule="atLeast"/>
        </w:trPr>
        <w:tc>
          <w:tcPr>
            <w:tcW w:w="2609" w:type="dxa"/>
          </w:tcPr>
          <w:p>
            <w:pPr>
              <w:pStyle w:val="TableParagraph"/>
              <w:spacing w:line="210" w:lineRule="exact" w:before="60"/>
              <w:ind w:left="110"/>
              <w:rPr>
                <w:b/>
                <w:sz w:val="20"/>
              </w:rPr>
            </w:pPr>
            <w:r>
              <w:rPr>
                <w:b/>
                <w:sz w:val="20"/>
              </w:rPr>
              <w:t>No.</w:t>
            </w:r>
            <w:r>
              <w:rPr>
                <w:b/>
                <w:spacing w:val="-2"/>
                <w:sz w:val="20"/>
              </w:rPr>
              <w:t> </w:t>
            </w:r>
            <w:r>
              <w:rPr>
                <w:b/>
                <w:sz w:val="20"/>
              </w:rPr>
              <w:t>of</w:t>
            </w:r>
            <w:r>
              <w:rPr>
                <w:b/>
                <w:spacing w:val="-1"/>
                <w:sz w:val="20"/>
              </w:rPr>
              <w:t> </w:t>
            </w:r>
            <w:r>
              <w:rPr>
                <w:b/>
                <w:spacing w:val="-2"/>
                <w:sz w:val="20"/>
              </w:rPr>
              <w:t>layers</w:t>
            </w:r>
          </w:p>
        </w:tc>
        <w:tc>
          <w:tcPr>
            <w:tcW w:w="977" w:type="dxa"/>
          </w:tcPr>
          <w:p>
            <w:pPr>
              <w:pStyle w:val="TableParagraph"/>
              <w:spacing w:line="210" w:lineRule="exact" w:before="60"/>
              <w:ind w:left="12" w:right="1"/>
              <w:jc w:val="center"/>
              <w:rPr>
                <w:sz w:val="20"/>
              </w:rPr>
            </w:pPr>
            <w:r>
              <w:rPr>
                <w:spacing w:val="-10"/>
                <w:sz w:val="20"/>
              </w:rPr>
              <w:t>4</w:t>
            </w:r>
          </w:p>
        </w:tc>
      </w:tr>
      <w:tr>
        <w:trPr>
          <w:trHeight w:val="290" w:hRule="atLeast"/>
        </w:trPr>
        <w:tc>
          <w:tcPr>
            <w:tcW w:w="2609" w:type="dxa"/>
          </w:tcPr>
          <w:p>
            <w:pPr>
              <w:pStyle w:val="TableParagraph"/>
              <w:spacing w:line="210" w:lineRule="exact" w:before="60"/>
              <w:ind w:left="110"/>
              <w:rPr>
                <w:b/>
                <w:sz w:val="20"/>
              </w:rPr>
            </w:pPr>
            <w:r>
              <w:rPr>
                <w:b/>
                <w:spacing w:val="-2"/>
                <w:sz w:val="20"/>
              </w:rPr>
              <w:t>Bandwidth</w:t>
            </w:r>
          </w:p>
        </w:tc>
        <w:tc>
          <w:tcPr>
            <w:tcW w:w="977" w:type="dxa"/>
          </w:tcPr>
          <w:p>
            <w:pPr>
              <w:pStyle w:val="TableParagraph"/>
              <w:spacing w:line="210" w:lineRule="exact" w:before="60"/>
              <w:ind w:left="12" w:right="2"/>
              <w:jc w:val="center"/>
              <w:rPr>
                <w:sz w:val="20"/>
              </w:rPr>
            </w:pPr>
            <w:r>
              <w:rPr>
                <w:sz w:val="20"/>
              </w:rPr>
              <w:t>100 </w:t>
            </w:r>
            <w:r>
              <w:rPr>
                <w:spacing w:val="-5"/>
                <w:sz w:val="20"/>
              </w:rPr>
              <w:t>MHz</w:t>
            </w:r>
          </w:p>
        </w:tc>
      </w:tr>
      <w:tr>
        <w:trPr>
          <w:trHeight w:val="290" w:hRule="atLeast"/>
        </w:trPr>
        <w:tc>
          <w:tcPr>
            <w:tcW w:w="2609" w:type="dxa"/>
          </w:tcPr>
          <w:p>
            <w:pPr>
              <w:pStyle w:val="TableParagraph"/>
              <w:spacing w:line="210" w:lineRule="exact" w:before="60"/>
              <w:ind w:left="110"/>
              <w:rPr>
                <w:b/>
                <w:sz w:val="20"/>
              </w:rPr>
            </w:pPr>
            <w:r>
              <w:rPr>
                <w:b/>
                <w:sz w:val="20"/>
              </w:rPr>
              <w:t>Carrier</w:t>
            </w:r>
            <w:r>
              <w:rPr>
                <w:b/>
                <w:spacing w:val="-10"/>
                <w:sz w:val="20"/>
              </w:rPr>
              <w:t> </w:t>
            </w:r>
            <w:r>
              <w:rPr>
                <w:b/>
                <w:spacing w:val="-2"/>
                <w:sz w:val="20"/>
              </w:rPr>
              <w:t>frequency</w:t>
            </w:r>
          </w:p>
        </w:tc>
        <w:tc>
          <w:tcPr>
            <w:tcW w:w="977" w:type="dxa"/>
          </w:tcPr>
          <w:p>
            <w:pPr>
              <w:pStyle w:val="TableParagraph"/>
              <w:spacing w:line="210" w:lineRule="exact" w:before="60"/>
              <w:ind w:left="151"/>
              <w:rPr>
                <w:sz w:val="20"/>
              </w:rPr>
            </w:pPr>
            <w:r>
              <w:rPr>
                <w:sz w:val="20"/>
              </w:rPr>
              <w:t>3.5</w:t>
            </w:r>
            <w:r>
              <w:rPr>
                <w:spacing w:val="-1"/>
                <w:sz w:val="20"/>
              </w:rPr>
              <w:t> </w:t>
            </w:r>
            <w:r>
              <w:rPr>
                <w:spacing w:val="-5"/>
                <w:sz w:val="20"/>
              </w:rPr>
              <w:t>GHz</w:t>
            </w:r>
          </w:p>
        </w:tc>
      </w:tr>
      <w:tr>
        <w:trPr>
          <w:trHeight w:val="289" w:hRule="atLeast"/>
        </w:trPr>
        <w:tc>
          <w:tcPr>
            <w:tcW w:w="2609" w:type="dxa"/>
          </w:tcPr>
          <w:p>
            <w:pPr>
              <w:pStyle w:val="TableParagraph"/>
              <w:spacing w:line="210" w:lineRule="exact" w:before="60"/>
              <w:ind w:left="110"/>
              <w:rPr>
                <w:b/>
                <w:sz w:val="20"/>
              </w:rPr>
            </w:pPr>
            <w:r>
              <w:rPr>
                <w:b/>
                <w:sz w:val="20"/>
              </w:rPr>
              <w:t>Tx</w:t>
            </w:r>
            <w:r>
              <w:rPr>
                <w:b/>
                <w:spacing w:val="-3"/>
                <w:sz w:val="20"/>
              </w:rPr>
              <w:t> </w:t>
            </w:r>
            <w:r>
              <w:rPr>
                <w:b/>
                <w:sz w:val="20"/>
              </w:rPr>
              <w:t>power</w:t>
            </w:r>
            <w:r>
              <w:rPr>
                <w:b/>
                <w:spacing w:val="-8"/>
                <w:sz w:val="20"/>
              </w:rPr>
              <w:t> </w:t>
            </w:r>
            <w:r>
              <w:rPr>
                <w:b/>
                <w:sz w:val="20"/>
              </w:rPr>
              <w:t>per</w:t>
            </w:r>
            <w:r>
              <w:rPr>
                <w:b/>
                <w:spacing w:val="-8"/>
                <w:sz w:val="20"/>
              </w:rPr>
              <w:t> </w:t>
            </w:r>
            <w:r>
              <w:rPr>
                <w:b/>
                <w:sz w:val="20"/>
              </w:rPr>
              <w:t>array</w:t>
            </w:r>
            <w:r>
              <w:rPr>
                <w:b/>
                <w:spacing w:val="-3"/>
                <w:sz w:val="20"/>
              </w:rPr>
              <w:t> </w:t>
            </w:r>
            <w:r>
              <w:rPr>
                <w:b/>
                <w:spacing w:val="-2"/>
                <w:sz w:val="20"/>
              </w:rPr>
              <w:t>element</w:t>
            </w:r>
          </w:p>
        </w:tc>
        <w:tc>
          <w:tcPr>
            <w:tcW w:w="977" w:type="dxa"/>
          </w:tcPr>
          <w:p>
            <w:pPr>
              <w:pStyle w:val="TableParagraph"/>
              <w:spacing w:line="210" w:lineRule="exact" w:before="60"/>
              <w:ind w:left="12" w:right="2"/>
              <w:jc w:val="center"/>
              <w:rPr>
                <w:sz w:val="20"/>
              </w:rPr>
            </w:pPr>
            <w:r>
              <w:rPr>
                <w:sz w:val="20"/>
              </w:rPr>
              <w:t>30</w:t>
            </w:r>
            <w:r>
              <w:rPr>
                <w:spacing w:val="-5"/>
                <w:sz w:val="20"/>
              </w:rPr>
              <w:t> </w:t>
            </w:r>
            <w:r>
              <w:rPr>
                <w:spacing w:val="-10"/>
                <w:sz w:val="20"/>
              </w:rPr>
              <w:t>W</w:t>
            </w:r>
          </w:p>
        </w:tc>
      </w:tr>
      <w:tr>
        <w:trPr>
          <w:trHeight w:val="290" w:hRule="atLeast"/>
        </w:trPr>
        <w:tc>
          <w:tcPr>
            <w:tcW w:w="2609" w:type="dxa"/>
          </w:tcPr>
          <w:p>
            <w:pPr>
              <w:pStyle w:val="TableParagraph"/>
              <w:spacing w:line="210" w:lineRule="exact" w:before="60"/>
              <w:ind w:left="110"/>
              <w:rPr>
                <w:b/>
                <w:sz w:val="20"/>
              </w:rPr>
            </w:pPr>
            <w:r>
              <w:rPr>
                <w:b/>
                <w:spacing w:val="-2"/>
                <w:sz w:val="20"/>
              </w:rPr>
              <w:t>Technology</w:t>
            </w:r>
          </w:p>
        </w:tc>
        <w:tc>
          <w:tcPr>
            <w:tcW w:w="977" w:type="dxa"/>
          </w:tcPr>
          <w:p>
            <w:pPr>
              <w:pStyle w:val="TableParagraph"/>
              <w:spacing w:line="210" w:lineRule="exact" w:before="60"/>
              <w:ind w:left="12"/>
              <w:jc w:val="center"/>
              <w:rPr>
                <w:sz w:val="20"/>
              </w:rPr>
            </w:pPr>
            <w:r>
              <w:rPr>
                <w:sz w:val="20"/>
              </w:rPr>
              <w:t>5G</w:t>
            </w:r>
            <w:r>
              <w:rPr>
                <w:spacing w:val="-2"/>
                <w:sz w:val="20"/>
              </w:rPr>
              <w:t> </w:t>
            </w:r>
            <w:r>
              <w:rPr>
                <w:spacing w:val="-5"/>
                <w:sz w:val="20"/>
              </w:rPr>
              <w:t>NR</w:t>
            </w:r>
          </w:p>
        </w:tc>
      </w:tr>
    </w:tbl>
    <w:p>
      <w:pPr>
        <w:pStyle w:val="BodyText"/>
        <w:spacing w:before="242"/>
        <w:rPr>
          <w:rFonts w:ascii="Arial"/>
          <w:b/>
        </w:rPr>
      </w:pPr>
    </w:p>
    <w:p>
      <w:pPr>
        <w:pStyle w:val="Heading5"/>
        <w:spacing w:before="0"/>
        <w:ind w:right="4"/>
      </w:pPr>
      <w:r>
        <w:rPr/>
        <w:t>Table</w:t>
      </w:r>
      <w:r>
        <w:rPr>
          <w:spacing w:val="-6"/>
        </w:rPr>
        <w:t> </w:t>
      </w:r>
      <w:r>
        <w:rPr/>
        <w:t>6.5.1-2:</w:t>
      </w:r>
      <w:r>
        <w:rPr>
          <w:spacing w:val="-4"/>
        </w:rPr>
        <w:t> </w:t>
      </w:r>
      <w:r>
        <w:rPr/>
        <w:t>Example</w:t>
      </w:r>
      <w:r>
        <w:rPr>
          <w:spacing w:val="-9"/>
        </w:rPr>
        <w:t> </w:t>
      </w:r>
      <w:r>
        <w:rPr/>
        <w:t>power</w:t>
      </w:r>
      <w:r>
        <w:rPr>
          <w:spacing w:val="-8"/>
        </w:rPr>
        <w:t> </w:t>
      </w:r>
      <w:r>
        <w:rPr/>
        <w:t>profile</w:t>
      </w:r>
      <w:r>
        <w:rPr>
          <w:spacing w:val="-7"/>
        </w:rPr>
        <w:t> </w:t>
      </w:r>
      <w:r>
        <w:rPr/>
        <w:t>for</w:t>
      </w:r>
      <w:r>
        <w:rPr>
          <w:spacing w:val="-5"/>
        </w:rPr>
        <w:t> </w:t>
      </w:r>
      <w:r>
        <w:rPr/>
        <w:t>4T4R</w:t>
      </w:r>
      <w:r>
        <w:rPr>
          <w:spacing w:val="-9"/>
        </w:rPr>
        <w:t> </w:t>
      </w:r>
      <w:r>
        <w:rPr/>
        <w:t>O-</w:t>
      </w:r>
      <w:r>
        <w:rPr>
          <w:spacing w:val="-5"/>
        </w:rPr>
        <w:t>RU</w:t>
      </w:r>
    </w:p>
    <w:p>
      <w:pPr>
        <w:pStyle w:val="BodyText"/>
        <w:spacing w:before="6" w:after="1"/>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8"/>
        <w:gridCol w:w="1517"/>
        <w:gridCol w:w="964"/>
        <w:gridCol w:w="1257"/>
        <w:gridCol w:w="1127"/>
        <w:gridCol w:w="1140"/>
        <w:gridCol w:w="1365"/>
      </w:tblGrid>
      <w:tr>
        <w:trPr>
          <w:trHeight w:val="921" w:hRule="atLeast"/>
        </w:trPr>
        <w:tc>
          <w:tcPr>
            <w:tcW w:w="2258" w:type="dxa"/>
          </w:tcPr>
          <w:p>
            <w:pPr>
              <w:pStyle w:val="TableParagraph"/>
              <w:ind w:left="770" w:right="427" w:hanging="329"/>
              <w:rPr>
                <w:b/>
                <w:sz w:val="20"/>
              </w:rPr>
            </w:pPr>
            <w:r>
              <w:rPr>
                <w:b/>
                <w:sz w:val="20"/>
              </w:rPr>
              <w:t>Operating</w:t>
            </w:r>
            <w:r>
              <w:rPr>
                <w:b/>
                <w:spacing w:val="-13"/>
                <w:sz w:val="20"/>
              </w:rPr>
              <w:t> </w:t>
            </w:r>
            <w:r>
              <w:rPr>
                <w:b/>
                <w:sz w:val="20"/>
              </w:rPr>
              <w:t>Load </w:t>
            </w:r>
            <w:r>
              <w:rPr>
                <w:b/>
                <w:spacing w:val="-2"/>
                <w:sz w:val="20"/>
              </w:rPr>
              <w:t>(Traffic)</w:t>
            </w:r>
          </w:p>
        </w:tc>
        <w:tc>
          <w:tcPr>
            <w:tcW w:w="1517" w:type="dxa"/>
          </w:tcPr>
          <w:p>
            <w:pPr>
              <w:pStyle w:val="TableParagraph"/>
              <w:ind w:left="11" w:right="3"/>
              <w:jc w:val="center"/>
              <w:rPr>
                <w:b/>
                <w:sz w:val="20"/>
              </w:rPr>
            </w:pPr>
            <w:r>
              <w:rPr>
                <w:b/>
                <w:spacing w:val="-2"/>
                <w:sz w:val="20"/>
              </w:rPr>
              <w:t>Configuration</w:t>
            </w:r>
          </w:p>
        </w:tc>
        <w:tc>
          <w:tcPr>
            <w:tcW w:w="964" w:type="dxa"/>
          </w:tcPr>
          <w:p>
            <w:pPr>
              <w:pStyle w:val="TableParagraph"/>
              <w:ind w:left="146" w:right="105" w:hanging="20"/>
              <w:rPr>
                <w:b/>
                <w:sz w:val="20"/>
              </w:rPr>
            </w:pPr>
            <w:r>
              <w:rPr>
                <w:b/>
                <w:spacing w:val="-2"/>
                <w:sz w:val="20"/>
              </w:rPr>
              <w:t>Total</w:t>
            </w:r>
            <w:r>
              <w:rPr>
                <w:b/>
                <w:spacing w:val="-11"/>
                <w:sz w:val="20"/>
              </w:rPr>
              <w:t> </w:t>
            </w:r>
            <w:r>
              <w:rPr>
                <w:b/>
                <w:spacing w:val="-2"/>
                <w:sz w:val="20"/>
              </w:rPr>
              <w:t>O- </w:t>
            </w:r>
            <w:r>
              <w:rPr>
                <w:b/>
                <w:sz w:val="20"/>
              </w:rPr>
              <w:t>RU</w:t>
            </w:r>
            <w:r>
              <w:rPr>
                <w:b/>
                <w:spacing w:val="-4"/>
                <w:sz w:val="20"/>
              </w:rPr>
              <w:t> </w:t>
            </w:r>
            <w:r>
              <w:rPr>
                <w:b/>
                <w:spacing w:val="-5"/>
                <w:sz w:val="20"/>
              </w:rPr>
              <w:t>(W)</w:t>
            </w:r>
          </w:p>
        </w:tc>
        <w:tc>
          <w:tcPr>
            <w:tcW w:w="1257" w:type="dxa"/>
          </w:tcPr>
          <w:p>
            <w:pPr>
              <w:pStyle w:val="TableParagraph"/>
              <w:ind w:left="15" w:right="5"/>
              <w:jc w:val="center"/>
              <w:rPr>
                <w:b/>
                <w:sz w:val="20"/>
              </w:rPr>
            </w:pPr>
            <w:r>
              <w:rPr>
                <w:b/>
                <w:spacing w:val="-4"/>
                <w:sz w:val="20"/>
              </w:rPr>
              <w:t>ORAN</w:t>
            </w:r>
          </w:p>
          <w:p>
            <w:pPr>
              <w:pStyle w:val="TableParagraph"/>
              <w:ind w:left="15" w:right="5"/>
              <w:jc w:val="center"/>
              <w:rPr>
                <w:b/>
                <w:sz w:val="20"/>
              </w:rPr>
            </w:pPr>
            <w:r>
              <w:rPr>
                <w:b/>
                <w:spacing w:val="-2"/>
                <w:sz w:val="20"/>
              </w:rPr>
              <w:t>Fronthaul</w:t>
            </w:r>
          </w:p>
          <w:p>
            <w:pPr>
              <w:pStyle w:val="TableParagraph"/>
              <w:spacing w:line="230" w:lineRule="atLeast"/>
              <w:ind w:left="15" w:right="3"/>
              <w:jc w:val="center"/>
              <w:rPr>
                <w:b/>
                <w:sz w:val="20"/>
              </w:rPr>
            </w:pPr>
            <w:r>
              <w:rPr>
                <w:b/>
                <w:spacing w:val="-2"/>
                <w:sz w:val="20"/>
              </w:rPr>
              <w:t>Processing </w:t>
            </w:r>
            <w:r>
              <w:rPr>
                <w:b/>
                <w:sz w:val="20"/>
              </w:rPr>
              <w:t>Unit (W)</w:t>
            </w:r>
          </w:p>
        </w:tc>
        <w:tc>
          <w:tcPr>
            <w:tcW w:w="1127" w:type="dxa"/>
          </w:tcPr>
          <w:p>
            <w:pPr>
              <w:pStyle w:val="TableParagraph"/>
              <w:ind w:left="15" w:right="1"/>
              <w:jc w:val="center"/>
              <w:rPr>
                <w:b/>
                <w:sz w:val="20"/>
              </w:rPr>
            </w:pPr>
            <w:r>
              <w:rPr>
                <w:b/>
                <w:spacing w:val="-2"/>
                <w:sz w:val="20"/>
              </w:rPr>
              <w:t>Digital Processing </w:t>
            </w:r>
            <w:r>
              <w:rPr>
                <w:b/>
                <w:sz w:val="20"/>
              </w:rPr>
              <w:t>Unit (W)</w:t>
            </w:r>
          </w:p>
        </w:tc>
        <w:tc>
          <w:tcPr>
            <w:tcW w:w="1140" w:type="dxa"/>
          </w:tcPr>
          <w:p>
            <w:pPr>
              <w:pStyle w:val="TableParagraph"/>
              <w:ind w:left="21"/>
              <w:jc w:val="center"/>
              <w:rPr>
                <w:b/>
                <w:sz w:val="20"/>
              </w:rPr>
            </w:pPr>
            <w:r>
              <w:rPr>
                <w:b/>
                <w:spacing w:val="-5"/>
                <w:sz w:val="20"/>
              </w:rPr>
              <w:t>RF</w:t>
            </w:r>
          </w:p>
          <w:p>
            <w:pPr>
              <w:pStyle w:val="TableParagraph"/>
              <w:ind w:left="21" w:right="2"/>
              <w:jc w:val="center"/>
              <w:rPr>
                <w:b/>
                <w:sz w:val="20"/>
              </w:rPr>
            </w:pPr>
            <w:r>
              <w:rPr>
                <w:b/>
                <w:spacing w:val="-2"/>
                <w:sz w:val="20"/>
              </w:rPr>
              <w:t>Processing </w:t>
            </w:r>
            <w:r>
              <w:rPr>
                <w:b/>
                <w:sz w:val="20"/>
              </w:rPr>
              <w:t>Unit (W)</w:t>
            </w:r>
          </w:p>
        </w:tc>
        <w:tc>
          <w:tcPr>
            <w:tcW w:w="1365" w:type="dxa"/>
          </w:tcPr>
          <w:p>
            <w:pPr>
              <w:pStyle w:val="TableParagraph"/>
              <w:ind w:left="176" w:right="156" w:hanging="1"/>
              <w:jc w:val="center"/>
              <w:rPr>
                <w:b/>
                <w:sz w:val="20"/>
              </w:rPr>
            </w:pPr>
            <w:r>
              <w:rPr>
                <w:b/>
                <w:sz w:val="20"/>
              </w:rPr>
              <w:t>Power Unit &amp; other </w:t>
            </w:r>
            <w:r>
              <w:rPr>
                <w:b/>
                <w:spacing w:val="-2"/>
                <w:sz w:val="20"/>
              </w:rPr>
              <w:t>components</w:t>
            </w:r>
          </w:p>
          <w:p>
            <w:pPr>
              <w:pStyle w:val="TableParagraph"/>
              <w:spacing w:line="210" w:lineRule="exact" w:before="2"/>
              <w:ind w:left="20" w:right="3"/>
              <w:jc w:val="center"/>
              <w:rPr>
                <w:b/>
                <w:sz w:val="20"/>
              </w:rPr>
            </w:pPr>
            <w:r>
              <w:rPr>
                <w:b/>
                <w:spacing w:val="-5"/>
                <w:sz w:val="20"/>
              </w:rPr>
              <w:t>(W)</w:t>
            </w:r>
          </w:p>
        </w:tc>
      </w:tr>
      <w:tr>
        <w:trPr>
          <w:trHeight w:val="273" w:hRule="atLeast"/>
        </w:trPr>
        <w:tc>
          <w:tcPr>
            <w:tcW w:w="2258" w:type="dxa"/>
          </w:tcPr>
          <w:p>
            <w:pPr>
              <w:pStyle w:val="TableParagraph"/>
              <w:ind w:left="9" w:right="1"/>
              <w:jc w:val="center"/>
              <w:rPr>
                <w:sz w:val="20"/>
              </w:rPr>
            </w:pPr>
            <w:r>
              <w:rPr>
                <w:sz w:val="20"/>
              </w:rPr>
              <w:t>Busy</w:t>
            </w:r>
            <w:r>
              <w:rPr>
                <w:spacing w:val="-2"/>
                <w:sz w:val="20"/>
              </w:rPr>
              <w:t> </w:t>
            </w:r>
            <w:r>
              <w:rPr>
                <w:sz w:val="20"/>
              </w:rPr>
              <w:t>hour</w:t>
            </w:r>
            <w:r>
              <w:rPr>
                <w:spacing w:val="-3"/>
                <w:sz w:val="20"/>
              </w:rPr>
              <w:t> </w:t>
            </w:r>
            <w:r>
              <w:rPr>
                <w:spacing w:val="-4"/>
                <w:sz w:val="20"/>
              </w:rPr>
              <w:t>Load</w:t>
            </w:r>
          </w:p>
        </w:tc>
        <w:tc>
          <w:tcPr>
            <w:tcW w:w="1517" w:type="dxa"/>
          </w:tcPr>
          <w:p>
            <w:pPr>
              <w:pStyle w:val="TableParagraph"/>
              <w:spacing w:before="22"/>
              <w:ind w:left="11"/>
              <w:jc w:val="center"/>
              <w:rPr>
                <w:sz w:val="20"/>
              </w:rPr>
            </w:pPr>
            <w:r>
              <w:rPr>
                <w:spacing w:val="-4"/>
                <w:sz w:val="20"/>
              </w:rPr>
              <w:t>4T4R</w:t>
            </w:r>
          </w:p>
        </w:tc>
        <w:tc>
          <w:tcPr>
            <w:tcW w:w="964" w:type="dxa"/>
          </w:tcPr>
          <w:p>
            <w:pPr>
              <w:pStyle w:val="TableParagraph"/>
              <w:ind w:left="11"/>
              <w:jc w:val="center"/>
              <w:rPr>
                <w:sz w:val="20"/>
              </w:rPr>
            </w:pPr>
            <w:r>
              <w:rPr>
                <w:spacing w:val="-5"/>
                <w:sz w:val="20"/>
              </w:rPr>
              <w:t>550</w:t>
            </w:r>
          </w:p>
        </w:tc>
        <w:tc>
          <w:tcPr>
            <w:tcW w:w="1257" w:type="dxa"/>
          </w:tcPr>
          <w:p>
            <w:pPr>
              <w:pStyle w:val="TableParagraph"/>
              <w:ind w:left="17" w:right="3"/>
              <w:jc w:val="center"/>
              <w:rPr>
                <w:sz w:val="20"/>
              </w:rPr>
            </w:pPr>
            <w:r>
              <w:rPr>
                <w:spacing w:val="-5"/>
                <w:sz w:val="20"/>
              </w:rPr>
              <w:t>10</w:t>
            </w:r>
          </w:p>
        </w:tc>
        <w:tc>
          <w:tcPr>
            <w:tcW w:w="1127" w:type="dxa"/>
          </w:tcPr>
          <w:p>
            <w:pPr>
              <w:pStyle w:val="TableParagraph"/>
              <w:ind w:left="15"/>
              <w:jc w:val="center"/>
              <w:rPr>
                <w:sz w:val="20"/>
              </w:rPr>
            </w:pPr>
            <w:r>
              <w:rPr>
                <w:spacing w:val="-5"/>
                <w:sz w:val="20"/>
              </w:rPr>
              <w:t>25</w:t>
            </w:r>
          </w:p>
        </w:tc>
        <w:tc>
          <w:tcPr>
            <w:tcW w:w="1140" w:type="dxa"/>
          </w:tcPr>
          <w:p>
            <w:pPr>
              <w:pStyle w:val="TableParagraph"/>
              <w:ind w:left="21" w:right="1"/>
              <w:jc w:val="center"/>
              <w:rPr>
                <w:sz w:val="20"/>
              </w:rPr>
            </w:pPr>
            <w:r>
              <w:rPr>
                <w:spacing w:val="-5"/>
                <w:sz w:val="20"/>
              </w:rPr>
              <w:t>495</w:t>
            </w:r>
          </w:p>
        </w:tc>
        <w:tc>
          <w:tcPr>
            <w:tcW w:w="1365" w:type="dxa"/>
          </w:tcPr>
          <w:p>
            <w:pPr>
              <w:pStyle w:val="TableParagraph"/>
              <w:ind w:left="20"/>
              <w:jc w:val="center"/>
              <w:rPr>
                <w:sz w:val="20"/>
              </w:rPr>
            </w:pPr>
            <w:r>
              <w:rPr>
                <w:spacing w:val="-5"/>
                <w:sz w:val="20"/>
              </w:rPr>
              <w:t>20</w:t>
            </w:r>
          </w:p>
        </w:tc>
      </w:tr>
      <w:tr>
        <w:trPr>
          <w:trHeight w:val="311" w:hRule="atLeast"/>
        </w:trPr>
        <w:tc>
          <w:tcPr>
            <w:tcW w:w="2258" w:type="dxa"/>
          </w:tcPr>
          <w:p>
            <w:pPr>
              <w:pStyle w:val="TableParagraph"/>
              <w:ind w:left="9"/>
              <w:jc w:val="center"/>
              <w:rPr>
                <w:sz w:val="20"/>
              </w:rPr>
            </w:pPr>
            <w:r>
              <w:rPr>
                <w:sz w:val="20"/>
              </w:rPr>
              <w:t>Low</w:t>
            </w:r>
            <w:r>
              <w:rPr>
                <w:spacing w:val="-3"/>
                <w:sz w:val="20"/>
              </w:rPr>
              <w:t> </w:t>
            </w:r>
            <w:r>
              <w:rPr>
                <w:spacing w:val="-4"/>
                <w:sz w:val="20"/>
              </w:rPr>
              <w:t>load</w:t>
            </w:r>
          </w:p>
        </w:tc>
        <w:tc>
          <w:tcPr>
            <w:tcW w:w="1517" w:type="dxa"/>
          </w:tcPr>
          <w:p>
            <w:pPr>
              <w:pStyle w:val="TableParagraph"/>
              <w:spacing w:before="41"/>
              <w:ind w:left="11"/>
              <w:jc w:val="center"/>
              <w:rPr>
                <w:sz w:val="20"/>
              </w:rPr>
            </w:pPr>
            <w:r>
              <w:rPr>
                <w:spacing w:val="-4"/>
                <w:sz w:val="20"/>
              </w:rPr>
              <w:t>4T4R</w:t>
            </w:r>
          </w:p>
        </w:tc>
        <w:tc>
          <w:tcPr>
            <w:tcW w:w="964" w:type="dxa"/>
          </w:tcPr>
          <w:p>
            <w:pPr>
              <w:pStyle w:val="TableParagraph"/>
              <w:ind w:left="11"/>
              <w:jc w:val="center"/>
              <w:rPr>
                <w:sz w:val="20"/>
              </w:rPr>
            </w:pPr>
            <w:r>
              <w:rPr>
                <w:spacing w:val="-5"/>
                <w:sz w:val="20"/>
              </w:rPr>
              <w:t>200</w:t>
            </w:r>
          </w:p>
        </w:tc>
        <w:tc>
          <w:tcPr>
            <w:tcW w:w="1257" w:type="dxa"/>
          </w:tcPr>
          <w:p>
            <w:pPr>
              <w:pStyle w:val="TableParagraph"/>
              <w:ind w:left="17" w:right="3"/>
              <w:jc w:val="center"/>
              <w:rPr>
                <w:sz w:val="20"/>
              </w:rPr>
            </w:pPr>
            <w:r>
              <w:rPr>
                <w:spacing w:val="-5"/>
                <w:sz w:val="20"/>
              </w:rPr>
              <w:t>10</w:t>
            </w:r>
          </w:p>
        </w:tc>
        <w:tc>
          <w:tcPr>
            <w:tcW w:w="1127" w:type="dxa"/>
          </w:tcPr>
          <w:p>
            <w:pPr>
              <w:pStyle w:val="TableParagraph"/>
              <w:ind w:left="15"/>
              <w:jc w:val="center"/>
              <w:rPr>
                <w:sz w:val="20"/>
              </w:rPr>
            </w:pPr>
            <w:r>
              <w:rPr>
                <w:spacing w:val="-5"/>
                <w:sz w:val="20"/>
              </w:rPr>
              <w:t>25</w:t>
            </w:r>
          </w:p>
        </w:tc>
        <w:tc>
          <w:tcPr>
            <w:tcW w:w="1140" w:type="dxa"/>
          </w:tcPr>
          <w:p>
            <w:pPr>
              <w:pStyle w:val="TableParagraph"/>
              <w:ind w:left="21" w:right="1"/>
              <w:jc w:val="center"/>
              <w:rPr>
                <w:sz w:val="20"/>
              </w:rPr>
            </w:pPr>
            <w:r>
              <w:rPr>
                <w:spacing w:val="-5"/>
                <w:sz w:val="20"/>
              </w:rPr>
              <w:t>145</w:t>
            </w:r>
          </w:p>
        </w:tc>
        <w:tc>
          <w:tcPr>
            <w:tcW w:w="1365" w:type="dxa"/>
          </w:tcPr>
          <w:p>
            <w:pPr>
              <w:pStyle w:val="TableParagraph"/>
              <w:ind w:left="20"/>
              <w:jc w:val="center"/>
              <w:rPr>
                <w:sz w:val="20"/>
              </w:rPr>
            </w:pPr>
            <w:r>
              <w:rPr>
                <w:spacing w:val="-5"/>
                <w:sz w:val="20"/>
              </w:rPr>
              <w:t>20</w:t>
            </w:r>
          </w:p>
        </w:tc>
      </w:tr>
      <w:tr>
        <w:trPr>
          <w:trHeight w:val="921" w:hRule="atLeast"/>
        </w:trPr>
        <w:tc>
          <w:tcPr>
            <w:tcW w:w="2258" w:type="dxa"/>
          </w:tcPr>
          <w:p>
            <w:pPr>
              <w:pStyle w:val="TableParagraph"/>
              <w:ind w:left="9"/>
              <w:jc w:val="center"/>
              <w:rPr>
                <w:sz w:val="20"/>
              </w:rPr>
            </w:pPr>
            <w:r>
              <w:rPr>
                <w:sz w:val="20"/>
              </w:rPr>
              <w:t>Low</w:t>
            </w:r>
            <w:r>
              <w:rPr>
                <w:spacing w:val="-3"/>
                <w:sz w:val="20"/>
              </w:rPr>
              <w:t> </w:t>
            </w:r>
            <w:r>
              <w:rPr>
                <w:spacing w:val="-4"/>
                <w:sz w:val="20"/>
              </w:rPr>
              <w:t>load</w:t>
            </w:r>
          </w:p>
        </w:tc>
        <w:tc>
          <w:tcPr>
            <w:tcW w:w="1517" w:type="dxa"/>
          </w:tcPr>
          <w:p>
            <w:pPr>
              <w:pStyle w:val="TableParagraph"/>
              <w:ind w:left="11"/>
              <w:jc w:val="center"/>
              <w:rPr>
                <w:sz w:val="20"/>
              </w:rPr>
            </w:pPr>
            <w:r>
              <w:rPr>
                <w:spacing w:val="-4"/>
                <w:sz w:val="20"/>
              </w:rPr>
              <w:t>2T2R</w:t>
            </w:r>
          </w:p>
          <w:p>
            <w:pPr>
              <w:pStyle w:val="TableParagraph"/>
              <w:spacing w:line="230" w:lineRule="atLeast"/>
              <w:ind w:left="108" w:right="96" w:firstLine="1"/>
              <w:jc w:val="center"/>
              <w:rPr>
                <w:sz w:val="20"/>
              </w:rPr>
            </w:pPr>
            <w:r>
              <w:rPr>
                <w:color w:val="585858"/>
                <w:sz w:val="20"/>
              </w:rPr>
              <w:t>RF Channel </w:t>
            </w:r>
            <w:r>
              <w:rPr>
                <w:color w:val="585858"/>
                <w:spacing w:val="-2"/>
                <w:sz w:val="20"/>
              </w:rPr>
              <w:t>Reconfiguration </w:t>
            </w:r>
            <w:r>
              <w:rPr>
                <w:color w:val="585858"/>
                <w:sz w:val="20"/>
              </w:rPr>
              <w:t>ES Mode</w:t>
            </w:r>
          </w:p>
        </w:tc>
        <w:tc>
          <w:tcPr>
            <w:tcW w:w="964" w:type="dxa"/>
          </w:tcPr>
          <w:p>
            <w:pPr>
              <w:pStyle w:val="TableParagraph"/>
              <w:ind w:left="11"/>
              <w:jc w:val="center"/>
              <w:rPr>
                <w:sz w:val="20"/>
              </w:rPr>
            </w:pPr>
            <w:r>
              <w:rPr>
                <w:spacing w:val="-5"/>
                <w:sz w:val="20"/>
              </w:rPr>
              <w:t>120</w:t>
            </w:r>
          </w:p>
        </w:tc>
        <w:tc>
          <w:tcPr>
            <w:tcW w:w="1257" w:type="dxa"/>
          </w:tcPr>
          <w:p>
            <w:pPr>
              <w:pStyle w:val="TableParagraph"/>
              <w:ind w:left="15" w:right="3"/>
              <w:jc w:val="center"/>
              <w:rPr>
                <w:sz w:val="20"/>
              </w:rPr>
            </w:pPr>
            <w:r>
              <w:rPr>
                <w:spacing w:val="-10"/>
                <w:sz w:val="20"/>
              </w:rPr>
              <w:t>8</w:t>
            </w:r>
          </w:p>
        </w:tc>
        <w:tc>
          <w:tcPr>
            <w:tcW w:w="1127" w:type="dxa"/>
          </w:tcPr>
          <w:p>
            <w:pPr>
              <w:pStyle w:val="TableParagraph"/>
              <w:ind w:left="15"/>
              <w:jc w:val="center"/>
              <w:rPr>
                <w:sz w:val="20"/>
              </w:rPr>
            </w:pPr>
            <w:r>
              <w:rPr>
                <w:spacing w:val="-5"/>
                <w:sz w:val="20"/>
              </w:rPr>
              <w:t>20</w:t>
            </w:r>
          </w:p>
        </w:tc>
        <w:tc>
          <w:tcPr>
            <w:tcW w:w="1140" w:type="dxa"/>
          </w:tcPr>
          <w:p>
            <w:pPr>
              <w:pStyle w:val="TableParagraph"/>
              <w:ind w:left="21" w:right="1"/>
              <w:jc w:val="center"/>
              <w:rPr>
                <w:sz w:val="20"/>
              </w:rPr>
            </w:pPr>
            <w:r>
              <w:rPr>
                <w:spacing w:val="-5"/>
                <w:sz w:val="20"/>
              </w:rPr>
              <w:t>75</w:t>
            </w:r>
          </w:p>
        </w:tc>
        <w:tc>
          <w:tcPr>
            <w:tcW w:w="1365" w:type="dxa"/>
          </w:tcPr>
          <w:p>
            <w:pPr>
              <w:pStyle w:val="TableParagraph"/>
              <w:ind w:left="20"/>
              <w:jc w:val="center"/>
              <w:rPr>
                <w:sz w:val="20"/>
              </w:rPr>
            </w:pPr>
            <w:r>
              <w:rPr>
                <w:spacing w:val="-5"/>
                <w:sz w:val="20"/>
              </w:rPr>
              <w:t>17</w:t>
            </w:r>
          </w:p>
        </w:tc>
      </w:tr>
      <w:tr>
        <w:trPr>
          <w:trHeight w:val="460" w:hRule="atLeast"/>
        </w:trPr>
        <w:tc>
          <w:tcPr>
            <w:tcW w:w="2258" w:type="dxa"/>
          </w:tcPr>
          <w:p>
            <w:pPr>
              <w:pStyle w:val="TableParagraph"/>
              <w:spacing w:line="228" w:lineRule="exact"/>
              <w:ind w:left="669" w:right="399" w:hanging="255"/>
              <w:rPr>
                <w:sz w:val="20"/>
              </w:rPr>
            </w:pPr>
            <w:r>
              <w:rPr>
                <w:sz w:val="20"/>
              </w:rPr>
              <w:t>Maximum</w:t>
            </w:r>
            <w:r>
              <w:rPr>
                <w:spacing w:val="-13"/>
                <w:sz w:val="20"/>
              </w:rPr>
              <w:t> </w:t>
            </w:r>
            <w:r>
              <w:rPr>
                <w:sz w:val="20"/>
              </w:rPr>
              <w:t>energy saving gain</w:t>
            </w:r>
          </w:p>
        </w:tc>
        <w:tc>
          <w:tcPr>
            <w:tcW w:w="1517" w:type="dxa"/>
          </w:tcPr>
          <w:p>
            <w:pPr>
              <w:pStyle w:val="TableParagraph"/>
              <w:spacing w:line="229" w:lineRule="exact"/>
              <w:ind w:left="11" w:right="4"/>
              <w:jc w:val="center"/>
              <w:rPr>
                <w:sz w:val="20"/>
              </w:rPr>
            </w:pPr>
            <w:r>
              <w:rPr>
                <w:sz w:val="20"/>
              </w:rPr>
              <w:t>2T2R</w:t>
            </w:r>
            <w:r>
              <w:rPr>
                <w:spacing w:val="-4"/>
                <w:sz w:val="20"/>
              </w:rPr>
              <w:t> </w:t>
            </w:r>
            <w:r>
              <w:rPr>
                <w:sz w:val="20"/>
              </w:rPr>
              <w:t>vs.</w:t>
            </w:r>
            <w:r>
              <w:rPr>
                <w:spacing w:val="-2"/>
                <w:sz w:val="20"/>
              </w:rPr>
              <w:t> </w:t>
            </w:r>
            <w:r>
              <w:rPr>
                <w:spacing w:val="-4"/>
                <w:sz w:val="20"/>
              </w:rPr>
              <w:t>4T4R</w:t>
            </w:r>
          </w:p>
          <w:p>
            <w:pPr>
              <w:pStyle w:val="TableParagraph"/>
              <w:spacing w:line="211" w:lineRule="exact"/>
              <w:ind w:left="11" w:right="2"/>
              <w:jc w:val="center"/>
              <w:rPr>
                <w:sz w:val="20"/>
              </w:rPr>
            </w:pPr>
            <w:r>
              <w:rPr>
                <w:sz w:val="20"/>
              </w:rPr>
              <w:t>(low</w:t>
            </w:r>
            <w:r>
              <w:rPr>
                <w:spacing w:val="-4"/>
                <w:sz w:val="20"/>
              </w:rPr>
              <w:t> </w:t>
            </w:r>
            <w:r>
              <w:rPr>
                <w:spacing w:val="-2"/>
                <w:sz w:val="20"/>
              </w:rPr>
              <w:t>load)</w:t>
            </w:r>
          </w:p>
        </w:tc>
        <w:tc>
          <w:tcPr>
            <w:tcW w:w="964" w:type="dxa"/>
          </w:tcPr>
          <w:p>
            <w:pPr>
              <w:pStyle w:val="TableParagraph"/>
              <w:ind w:left="11"/>
              <w:jc w:val="center"/>
              <w:rPr>
                <w:sz w:val="20"/>
              </w:rPr>
            </w:pPr>
            <w:r>
              <w:rPr>
                <w:spacing w:val="-5"/>
                <w:sz w:val="20"/>
              </w:rPr>
              <w:t>80</w:t>
            </w:r>
          </w:p>
        </w:tc>
        <w:tc>
          <w:tcPr>
            <w:tcW w:w="1257" w:type="dxa"/>
          </w:tcPr>
          <w:p>
            <w:pPr>
              <w:pStyle w:val="TableParagraph"/>
              <w:ind w:left="15" w:right="3"/>
              <w:jc w:val="center"/>
              <w:rPr>
                <w:sz w:val="20"/>
              </w:rPr>
            </w:pPr>
            <w:r>
              <w:rPr>
                <w:spacing w:val="-10"/>
                <w:sz w:val="20"/>
              </w:rPr>
              <w:t>2</w:t>
            </w:r>
          </w:p>
        </w:tc>
        <w:tc>
          <w:tcPr>
            <w:tcW w:w="1127" w:type="dxa"/>
          </w:tcPr>
          <w:p>
            <w:pPr>
              <w:pStyle w:val="TableParagraph"/>
              <w:ind w:left="15" w:right="1"/>
              <w:jc w:val="center"/>
              <w:rPr>
                <w:sz w:val="20"/>
              </w:rPr>
            </w:pPr>
            <w:r>
              <w:rPr>
                <w:spacing w:val="-10"/>
                <w:sz w:val="20"/>
              </w:rPr>
              <w:t>5</w:t>
            </w:r>
          </w:p>
        </w:tc>
        <w:tc>
          <w:tcPr>
            <w:tcW w:w="1140" w:type="dxa"/>
          </w:tcPr>
          <w:p>
            <w:pPr>
              <w:pStyle w:val="TableParagraph"/>
              <w:ind w:left="21" w:right="1"/>
              <w:jc w:val="center"/>
              <w:rPr>
                <w:sz w:val="20"/>
              </w:rPr>
            </w:pPr>
            <w:r>
              <w:rPr>
                <w:spacing w:val="-5"/>
                <w:sz w:val="20"/>
              </w:rPr>
              <w:t>70</w:t>
            </w:r>
          </w:p>
        </w:tc>
        <w:tc>
          <w:tcPr>
            <w:tcW w:w="1365" w:type="dxa"/>
          </w:tcPr>
          <w:p>
            <w:pPr>
              <w:pStyle w:val="TableParagraph"/>
              <w:ind w:left="20" w:right="6"/>
              <w:jc w:val="center"/>
              <w:rPr>
                <w:sz w:val="20"/>
              </w:rPr>
            </w:pPr>
            <w:r>
              <w:rPr>
                <w:spacing w:val="-10"/>
                <w:sz w:val="20"/>
              </w:rPr>
              <w:t>3</w:t>
            </w:r>
          </w:p>
        </w:tc>
      </w:tr>
    </w:tbl>
    <w:p>
      <w:pPr>
        <w:pStyle w:val="BodyText"/>
        <w:spacing w:before="181"/>
        <w:rPr>
          <w:rFonts w:ascii="Arial"/>
          <w:b/>
        </w:rPr>
      </w:pPr>
    </w:p>
    <w:p>
      <w:pPr>
        <w:pStyle w:val="BodyText"/>
        <w:spacing w:line="259" w:lineRule="auto" w:before="1"/>
        <w:ind w:left="493" w:right="598"/>
      </w:pPr>
      <w:r>
        <w:rPr/>
        <w:t>Compared to the low load scenario, a maximum energy savings of up to 80 W per O-RU can be achieved. Achievable energy savings might be lower and might vary in practice. Besides an impact on receive signal quality and spectral efficiency, also coverage and beam characteristics will be affected.</w:t>
      </w:r>
      <w:r>
        <w:rPr>
          <w:spacing w:val="-8"/>
        </w:rPr>
        <w:t> </w:t>
      </w:r>
      <w:r>
        <w:rPr/>
        <w:t>A</w:t>
      </w:r>
      <w:r>
        <w:rPr>
          <w:spacing w:val="-7"/>
        </w:rPr>
        <w:t> </w:t>
      </w:r>
      <w:r>
        <w:rPr/>
        <w:t>lower spectral efficiency</w:t>
      </w:r>
      <w:r>
        <w:rPr>
          <w:spacing w:val="-9"/>
        </w:rPr>
        <w:t> </w:t>
      </w:r>
      <w:r>
        <w:rPr/>
        <w:t>may</w:t>
      </w:r>
      <w:r>
        <w:rPr>
          <w:spacing w:val="-6"/>
        </w:rPr>
        <w:t> </w:t>
      </w:r>
      <w:r>
        <w:rPr/>
        <w:t>for</w:t>
      </w:r>
      <w:r>
        <w:rPr>
          <w:spacing w:val="-3"/>
        </w:rPr>
        <w:t> </w:t>
      </w:r>
      <w:r>
        <w:rPr/>
        <w:t>instance</w:t>
      </w:r>
      <w:r>
        <w:rPr>
          <w:spacing w:val="-6"/>
        </w:rPr>
        <w:t> </w:t>
      </w:r>
      <w:r>
        <w:rPr/>
        <w:t>increase</w:t>
      </w:r>
      <w:r>
        <w:rPr>
          <w:spacing w:val="-4"/>
        </w:rPr>
        <w:t> </w:t>
      </w:r>
      <w:r>
        <w:rPr/>
        <w:t>overall</w:t>
      </w:r>
      <w:r>
        <w:rPr>
          <w:spacing w:val="-5"/>
        </w:rPr>
        <w:t> </w:t>
      </w:r>
      <w:r>
        <w:rPr/>
        <w:t>transmission</w:t>
      </w:r>
      <w:r>
        <w:rPr>
          <w:spacing w:val="-4"/>
        </w:rPr>
        <w:t> </w:t>
      </w:r>
      <w:r>
        <w:rPr/>
        <w:t>time</w:t>
      </w:r>
      <w:r>
        <w:rPr>
          <w:spacing w:val="-6"/>
        </w:rPr>
        <w:t> </w:t>
      </w:r>
      <w:r>
        <w:rPr/>
        <w:t>of</w:t>
      </w:r>
      <w:r>
        <w:rPr>
          <w:spacing w:val="-5"/>
        </w:rPr>
        <w:t> </w:t>
      </w:r>
      <w:r>
        <w:rPr/>
        <w:t>the</w:t>
      </w:r>
      <w:r>
        <w:rPr>
          <w:spacing w:val="-6"/>
        </w:rPr>
        <w:t> </w:t>
      </w:r>
      <w:r>
        <w:rPr/>
        <w:t>active</w:t>
      </w:r>
      <w:r>
        <w:rPr>
          <w:spacing w:val="-4"/>
        </w:rPr>
        <w:t> </w:t>
      </w:r>
      <w:r>
        <w:rPr/>
        <w:t>UEs</w:t>
      </w:r>
      <w:r>
        <w:rPr>
          <w:spacing w:val="-3"/>
        </w:rPr>
        <w:t> </w:t>
      </w:r>
      <w:r>
        <w:rPr/>
        <w:t>when</w:t>
      </w:r>
      <w:r>
        <w:rPr>
          <w:spacing w:val="-4"/>
        </w:rPr>
        <w:t> </w:t>
      </w:r>
      <w:r>
        <w:rPr/>
        <w:t>transmitting</w:t>
      </w:r>
      <w:r>
        <w:rPr>
          <w:spacing w:val="-7"/>
        </w:rPr>
        <w:t> </w:t>
      </w:r>
      <w:r>
        <w:rPr/>
        <w:t>a</w:t>
      </w:r>
      <w:r>
        <w:rPr>
          <w:spacing w:val="-3"/>
        </w:rPr>
        <w:t> </w:t>
      </w:r>
      <w:r>
        <w:rPr>
          <w:spacing w:val="-2"/>
        </w:rPr>
        <w:t>packet.</w:t>
      </w:r>
    </w:p>
    <w:p>
      <w:pPr>
        <w:pStyle w:val="BodyText"/>
        <w:spacing w:line="256" w:lineRule="auto" w:before="160"/>
        <w:ind w:left="493" w:right="598"/>
      </w:pPr>
      <w:r>
        <w:rPr/>
        <w:t>An</w:t>
      </w:r>
      <w:r>
        <w:rPr>
          <w:spacing w:val="-2"/>
        </w:rPr>
        <w:t> </w:t>
      </w:r>
      <w:r>
        <w:rPr/>
        <w:t>example</w:t>
      </w:r>
      <w:r>
        <w:rPr>
          <w:spacing w:val="-2"/>
        </w:rPr>
        <w:t> </w:t>
      </w:r>
      <w:r>
        <w:rPr/>
        <w:t>calculation</w:t>
      </w:r>
      <w:r>
        <w:rPr>
          <w:spacing w:val="-5"/>
        </w:rPr>
        <w:t> </w:t>
      </w:r>
      <w:r>
        <w:rPr/>
        <w:t>for</w:t>
      </w:r>
      <w:r>
        <w:rPr>
          <w:spacing w:val="-4"/>
        </w:rPr>
        <w:t> </w:t>
      </w:r>
      <w:r>
        <w:rPr/>
        <w:t>yearly</w:t>
      </w:r>
      <w:r>
        <w:rPr>
          <w:spacing w:val="-2"/>
        </w:rPr>
        <w:t> </w:t>
      </w:r>
      <w:r>
        <w:rPr/>
        <w:t>energy</w:t>
      </w:r>
      <w:r>
        <w:rPr>
          <w:spacing w:val="-5"/>
        </w:rPr>
        <w:t> </w:t>
      </w:r>
      <w:r>
        <w:rPr/>
        <w:t>saving</w:t>
      </w:r>
      <w:r>
        <w:rPr>
          <w:spacing w:val="-2"/>
        </w:rPr>
        <w:t> </w:t>
      </w:r>
      <w:r>
        <w:rPr/>
        <w:t>potential</w:t>
      </w:r>
      <w:r>
        <w:rPr>
          <w:spacing w:val="-4"/>
        </w:rPr>
        <w:t> </w:t>
      </w:r>
      <w:r>
        <w:rPr/>
        <w:t>considering</w:t>
      </w:r>
      <w:r>
        <w:rPr>
          <w:spacing w:val="-2"/>
        </w:rPr>
        <w:t> </w:t>
      </w:r>
      <w:r>
        <w:rPr/>
        <w:t>a</w:t>
      </w:r>
      <w:r>
        <w:rPr>
          <w:spacing w:val="-4"/>
        </w:rPr>
        <w:t> </w:t>
      </w:r>
      <w:r>
        <w:rPr/>
        <w:t>shutdown</w:t>
      </w:r>
      <w:r>
        <w:rPr>
          <w:spacing w:val="-5"/>
        </w:rPr>
        <w:t> </w:t>
      </w:r>
      <w:r>
        <w:rPr/>
        <w:t>of</w:t>
      </w:r>
      <w:r>
        <w:rPr>
          <w:spacing w:val="-2"/>
        </w:rPr>
        <w:t> </w:t>
      </w:r>
      <w:r>
        <w:rPr/>
        <w:t>10000</w:t>
      </w:r>
      <w:r>
        <w:rPr>
          <w:spacing w:val="-2"/>
        </w:rPr>
        <w:t> </w:t>
      </w:r>
      <w:r>
        <w:rPr/>
        <w:t>O-Rus</w:t>
      </w:r>
      <w:r>
        <w:rPr>
          <w:spacing w:val="-2"/>
        </w:rPr>
        <w:t> </w:t>
      </w:r>
      <w:r>
        <w:rPr/>
        <w:t>during</w:t>
      </w:r>
      <w:r>
        <w:rPr>
          <w:spacing w:val="-2"/>
        </w:rPr>
        <w:t> </w:t>
      </w:r>
      <w:r>
        <w:rPr/>
        <w:t>3 hours per day is provided in Table 6.5.1-3.</w:t>
      </w:r>
    </w:p>
    <w:p>
      <w:pPr>
        <w:spacing w:after="0" w:line="256" w:lineRule="auto"/>
        <w:sectPr>
          <w:pgSz w:w="11910" w:h="16850"/>
          <w:pgMar w:header="864" w:footer="279" w:top="1520" w:bottom="460" w:left="640" w:right="640"/>
        </w:sectPr>
      </w:pPr>
    </w:p>
    <w:p>
      <w:pPr>
        <w:pStyle w:val="Heading5"/>
        <w:spacing w:before="53"/>
      </w:pPr>
      <w:r>
        <w:rPr/>
        <w:t>Table</w:t>
      </w:r>
      <w:r>
        <w:rPr>
          <w:spacing w:val="-7"/>
        </w:rPr>
        <w:t> </w:t>
      </w:r>
      <w:r>
        <w:rPr/>
        <w:t>6.5.1-3:</w:t>
      </w:r>
      <w:r>
        <w:rPr>
          <w:spacing w:val="-6"/>
        </w:rPr>
        <w:t> </w:t>
      </w:r>
      <w:r>
        <w:rPr/>
        <w:t>Power</w:t>
      </w:r>
      <w:r>
        <w:rPr>
          <w:spacing w:val="-8"/>
        </w:rPr>
        <w:t> </w:t>
      </w:r>
      <w:r>
        <w:rPr/>
        <w:t>saving</w:t>
      </w:r>
      <w:r>
        <w:rPr>
          <w:spacing w:val="-5"/>
        </w:rPr>
        <w:t> </w:t>
      </w:r>
      <w:r>
        <w:rPr/>
        <w:t>calculation</w:t>
      </w:r>
      <w:r>
        <w:rPr>
          <w:spacing w:val="-10"/>
        </w:rPr>
        <w:t> </w:t>
      </w:r>
      <w:r>
        <w:rPr/>
        <w:t>example</w:t>
      </w:r>
      <w:r>
        <w:rPr>
          <w:spacing w:val="-8"/>
        </w:rPr>
        <w:t> </w:t>
      </w:r>
      <w:r>
        <w:rPr/>
        <w:t>for</w:t>
      </w:r>
      <w:r>
        <w:rPr>
          <w:spacing w:val="-5"/>
        </w:rPr>
        <w:t> </w:t>
      </w:r>
      <w:r>
        <w:rPr/>
        <w:t>4T4R</w:t>
      </w:r>
      <w:r>
        <w:rPr>
          <w:spacing w:val="-9"/>
        </w:rPr>
        <w:t> </w:t>
      </w:r>
      <w:r>
        <w:rPr/>
        <w:t>O-</w:t>
      </w:r>
      <w:r>
        <w:rPr>
          <w:spacing w:val="-5"/>
        </w:rPr>
        <w:t>RU</w:t>
      </w:r>
    </w:p>
    <w:p>
      <w:pPr>
        <w:pStyle w:val="BodyText"/>
        <w:spacing w:before="6"/>
        <w:rPr>
          <w:rFonts w:ascii="Arial"/>
          <w:b/>
          <w:sz w:val="15"/>
        </w:rPr>
      </w:pPr>
    </w:p>
    <w:tbl>
      <w:tblPr>
        <w:tblW w:w="0" w:type="auto"/>
        <w:jc w:val="left"/>
        <w:tblInd w:w="2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7"/>
        <w:gridCol w:w="718"/>
      </w:tblGrid>
      <w:tr>
        <w:trPr>
          <w:trHeight w:val="230" w:hRule="atLeast"/>
        </w:trPr>
        <w:tc>
          <w:tcPr>
            <w:tcW w:w="5367" w:type="dxa"/>
          </w:tcPr>
          <w:p>
            <w:pPr>
              <w:pStyle w:val="TableParagraph"/>
              <w:spacing w:line="210" w:lineRule="exact"/>
              <w:ind w:left="11"/>
              <w:jc w:val="center"/>
              <w:rPr>
                <w:b/>
                <w:sz w:val="20"/>
              </w:rPr>
            </w:pPr>
            <w:r>
              <w:rPr>
                <w:b/>
                <w:spacing w:val="-2"/>
                <w:sz w:val="20"/>
              </w:rPr>
              <w:t>Factor</w:t>
            </w:r>
          </w:p>
        </w:tc>
        <w:tc>
          <w:tcPr>
            <w:tcW w:w="718" w:type="dxa"/>
          </w:tcPr>
          <w:p>
            <w:pPr>
              <w:pStyle w:val="TableParagraph"/>
              <w:spacing w:line="210" w:lineRule="exact"/>
              <w:ind w:left="14" w:right="6"/>
              <w:jc w:val="center"/>
              <w:rPr>
                <w:b/>
                <w:sz w:val="20"/>
              </w:rPr>
            </w:pPr>
            <w:r>
              <w:rPr>
                <w:b/>
                <w:spacing w:val="-2"/>
                <w:sz w:val="20"/>
              </w:rPr>
              <w:t>Value</w:t>
            </w:r>
          </w:p>
        </w:tc>
      </w:tr>
      <w:tr>
        <w:trPr>
          <w:trHeight w:val="340" w:hRule="atLeast"/>
        </w:trPr>
        <w:tc>
          <w:tcPr>
            <w:tcW w:w="5367" w:type="dxa"/>
          </w:tcPr>
          <w:p>
            <w:pPr>
              <w:pStyle w:val="TableParagraph"/>
              <w:spacing w:before="55"/>
              <w:rPr>
                <w:sz w:val="20"/>
              </w:rPr>
            </w:pPr>
            <w:r>
              <w:rPr>
                <w:sz w:val="20"/>
              </w:rPr>
              <w:t>RU</w:t>
            </w:r>
            <w:r>
              <w:rPr>
                <w:spacing w:val="-5"/>
                <w:sz w:val="20"/>
              </w:rPr>
              <w:t> </w:t>
            </w:r>
            <w:r>
              <w:rPr>
                <w:sz w:val="20"/>
              </w:rPr>
              <w:t>power</w:t>
            </w:r>
            <w:r>
              <w:rPr>
                <w:spacing w:val="-3"/>
                <w:sz w:val="20"/>
              </w:rPr>
              <w:t> </w:t>
            </w:r>
            <w:r>
              <w:rPr>
                <w:sz w:val="20"/>
              </w:rPr>
              <w:t>savings</w:t>
            </w:r>
            <w:r>
              <w:rPr>
                <w:spacing w:val="-6"/>
                <w:sz w:val="20"/>
              </w:rPr>
              <w:t> </w:t>
            </w:r>
            <w:r>
              <w:rPr>
                <w:sz w:val="20"/>
              </w:rPr>
              <w:t>during</w:t>
            </w:r>
            <w:r>
              <w:rPr>
                <w:spacing w:val="-3"/>
                <w:sz w:val="20"/>
              </w:rPr>
              <w:t> </w:t>
            </w:r>
            <w:r>
              <w:rPr>
                <w:sz w:val="20"/>
              </w:rPr>
              <w:t>RF</w:t>
            </w:r>
            <w:r>
              <w:rPr>
                <w:spacing w:val="-6"/>
                <w:sz w:val="20"/>
              </w:rPr>
              <w:t> </w:t>
            </w:r>
            <w:r>
              <w:rPr>
                <w:sz w:val="20"/>
              </w:rPr>
              <w:t>channel</w:t>
            </w:r>
            <w:r>
              <w:rPr>
                <w:spacing w:val="-4"/>
                <w:sz w:val="20"/>
              </w:rPr>
              <w:t> </w:t>
            </w:r>
            <w:r>
              <w:rPr>
                <w:sz w:val="20"/>
              </w:rPr>
              <w:t>switch</w:t>
            </w:r>
            <w:r>
              <w:rPr>
                <w:spacing w:val="-3"/>
                <w:sz w:val="20"/>
              </w:rPr>
              <w:t> </w:t>
            </w:r>
            <w:r>
              <w:rPr>
                <w:sz w:val="20"/>
              </w:rPr>
              <w:t>off</w:t>
            </w:r>
            <w:r>
              <w:rPr>
                <w:spacing w:val="-5"/>
                <w:sz w:val="20"/>
              </w:rPr>
              <w:t> </w:t>
            </w:r>
            <w:r>
              <w:rPr>
                <w:sz w:val="20"/>
              </w:rPr>
              <w:t>(low</w:t>
            </w:r>
            <w:r>
              <w:rPr>
                <w:spacing w:val="-4"/>
                <w:sz w:val="20"/>
              </w:rPr>
              <w:t> </w:t>
            </w:r>
            <w:r>
              <w:rPr>
                <w:sz w:val="20"/>
              </w:rPr>
              <w:t>load)</w:t>
            </w:r>
            <w:r>
              <w:rPr>
                <w:spacing w:val="-6"/>
                <w:sz w:val="20"/>
              </w:rPr>
              <w:t> </w:t>
            </w:r>
            <w:r>
              <w:rPr>
                <w:spacing w:val="-5"/>
                <w:sz w:val="20"/>
              </w:rPr>
              <w:t>[W]</w:t>
            </w:r>
          </w:p>
        </w:tc>
        <w:tc>
          <w:tcPr>
            <w:tcW w:w="718" w:type="dxa"/>
          </w:tcPr>
          <w:p>
            <w:pPr>
              <w:pStyle w:val="TableParagraph"/>
              <w:spacing w:before="55"/>
              <w:ind w:left="14" w:right="1"/>
              <w:jc w:val="center"/>
              <w:rPr>
                <w:sz w:val="20"/>
              </w:rPr>
            </w:pPr>
            <w:r>
              <w:rPr>
                <w:spacing w:val="-5"/>
                <w:sz w:val="20"/>
              </w:rPr>
              <w:t>80</w:t>
            </w:r>
          </w:p>
        </w:tc>
      </w:tr>
      <w:tr>
        <w:trPr>
          <w:trHeight w:val="299" w:hRule="atLeast"/>
        </w:trPr>
        <w:tc>
          <w:tcPr>
            <w:tcW w:w="5367" w:type="dxa"/>
          </w:tcPr>
          <w:p>
            <w:pPr>
              <w:pStyle w:val="TableParagraph"/>
              <w:spacing w:before="36"/>
              <w:rPr>
                <w:sz w:val="20"/>
              </w:rPr>
            </w:pPr>
            <w:r>
              <w:rPr>
                <w:sz w:val="20"/>
              </w:rPr>
              <w:t>Number</w:t>
            </w:r>
            <w:r>
              <w:rPr>
                <w:spacing w:val="-3"/>
                <w:sz w:val="20"/>
              </w:rPr>
              <w:t> </w:t>
            </w:r>
            <w:r>
              <w:rPr>
                <w:sz w:val="20"/>
              </w:rPr>
              <w:t>of</w:t>
            </w:r>
            <w:r>
              <w:rPr>
                <w:spacing w:val="-4"/>
                <w:sz w:val="20"/>
              </w:rPr>
              <w:t> </w:t>
            </w:r>
            <w:r>
              <w:rPr>
                <w:sz w:val="20"/>
              </w:rPr>
              <w:t>hours</w:t>
            </w:r>
            <w:r>
              <w:rPr>
                <w:spacing w:val="-5"/>
                <w:sz w:val="20"/>
              </w:rPr>
              <w:t> </w:t>
            </w:r>
            <w:r>
              <w:rPr>
                <w:sz w:val="20"/>
              </w:rPr>
              <w:t>of</w:t>
            </w:r>
            <w:r>
              <w:rPr>
                <w:spacing w:val="-5"/>
                <w:sz w:val="20"/>
              </w:rPr>
              <w:t> </w:t>
            </w:r>
            <w:r>
              <w:rPr>
                <w:sz w:val="20"/>
              </w:rPr>
              <w:t>switch</w:t>
            </w:r>
            <w:r>
              <w:rPr>
                <w:spacing w:val="-3"/>
                <w:sz w:val="20"/>
              </w:rPr>
              <w:t> </w:t>
            </w:r>
            <w:r>
              <w:rPr>
                <w:sz w:val="20"/>
              </w:rPr>
              <w:t>off</w:t>
            </w:r>
            <w:r>
              <w:rPr>
                <w:spacing w:val="-4"/>
                <w:sz w:val="20"/>
              </w:rPr>
              <w:t> </w:t>
            </w:r>
            <w:r>
              <w:rPr>
                <w:sz w:val="20"/>
              </w:rPr>
              <w:t>per</w:t>
            </w:r>
            <w:r>
              <w:rPr>
                <w:spacing w:val="-3"/>
                <w:sz w:val="20"/>
              </w:rPr>
              <w:t> </w:t>
            </w:r>
            <w:r>
              <w:rPr>
                <w:sz w:val="20"/>
              </w:rPr>
              <w:t>day</w:t>
            </w:r>
            <w:r>
              <w:rPr>
                <w:spacing w:val="-2"/>
                <w:sz w:val="20"/>
              </w:rPr>
              <w:t> </w:t>
            </w:r>
            <w:r>
              <w:rPr>
                <w:sz w:val="20"/>
              </w:rPr>
              <w:t>(50%</w:t>
            </w:r>
            <w:r>
              <w:rPr>
                <w:spacing w:val="-5"/>
                <w:sz w:val="20"/>
              </w:rPr>
              <w:t> </w:t>
            </w:r>
            <w:r>
              <w:rPr>
                <w:sz w:val="20"/>
              </w:rPr>
              <w:t>of</w:t>
            </w:r>
            <w:r>
              <w:rPr>
                <w:spacing w:val="-4"/>
                <w:sz w:val="20"/>
              </w:rPr>
              <w:t> </w:t>
            </w:r>
            <w:r>
              <w:rPr>
                <w:sz w:val="20"/>
              </w:rPr>
              <w:t>low</w:t>
            </w:r>
            <w:r>
              <w:rPr>
                <w:spacing w:val="-3"/>
                <w:sz w:val="20"/>
              </w:rPr>
              <w:t> </w:t>
            </w:r>
            <w:r>
              <w:rPr>
                <w:sz w:val="20"/>
              </w:rPr>
              <w:t>load</w:t>
            </w:r>
            <w:r>
              <w:rPr>
                <w:spacing w:val="-3"/>
                <w:sz w:val="20"/>
              </w:rPr>
              <w:t> </w:t>
            </w:r>
            <w:r>
              <w:rPr>
                <w:spacing w:val="-2"/>
                <w:sz w:val="20"/>
              </w:rPr>
              <w:t>period)</w:t>
            </w:r>
          </w:p>
        </w:tc>
        <w:tc>
          <w:tcPr>
            <w:tcW w:w="718" w:type="dxa"/>
          </w:tcPr>
          <w:p>
            <w:pPr>
              <w:pStyle w:val="TableParagraph"/>
              <w:spacing w:before="36"/>
              <w:ind w:left="14" w:right="2"/>
              <w:jc w:val="center"/>
              <w:rPr>
                <w:sz w:val="20"/>
              </w:rPr>
            </w:pPr>
            <w:r>
              <w:rPr>
                <w:spacing w:val="-10"/>
                <w:sz w:val="20"/>
              </w:rPr>
              <w:t>3</w:t>
            </w:r>
          </w:p>
        </w:tc>
      </w:tr>
      <w:tr>
        <w:trPr>
          <w:trHeight w:val="290" w:hRule="atLeast"/>
        </w:trPr>
        <w:tc>
          <w:tcPr>
            <w:tcW w:w="5367" w:type="dxa"/>
          </w:tcPr>
          <w:p>
            <w:pPr>
              <w:pStyle w:val="TableParagraph"/>
              <w:spacing w:before="31"/>
              <w:rPr>
                <w:sz w:val="20"/>
              </w:rPr>
            </w:pPr>
            <w:r>
              <w:rPr>
                <w:sz w:val="20"/>
              </w:rPr>
              <w:t>Number</w:t>
            </w:r>
            <w:r>
              <w:rPr>
                <w:spacing w:val="-4"/>
                <w:sz w:val="20"/>
              </w:rPr>
              <w:t> </w:t>
            </w:r>
            <w:r>
              <w:rPr>
                <w:sz w:val="20"/>
              </w:rPr>
              <w:t>of</w:t>
            </w:r>
            <w:r>
              <w:rPr>
                <w:spacing w:val="-4"/>
                <w:sz w:val="20"/>
              </w:rPr>
              <w:t> </w:t>
            </w:r>
            <w:r>
              <w:rPr>
                <w:sz w:val="20"/>
              </w:rPr>
              <w:t>O-</w:t>
            </w:r>
            <w:r>
              <w:rPr>
                <w:spacing w:val="-5"/>
                <w:sz w:val="20"/>
              </w:rPr>
              <w:t>RUs</w:t>
            </w:r>
          </w:p>
        </w:tc>
        <w:tc>
          <w:tcPr>
            <w:tcW w:w="718" w:type="dxa"/>
          </w:tcPr>
          <w:p>
            <w:pPr>
              <w:pStyle w:val="TableParagraph"/>
              <w:spacing w:before="31"/>
              <w:ind w:left="14"/>
              <w:jc w:val="center"/>
              <w:rPr>
                <w:sz w:val="20"/>
              </w:rPr>
            </w:pPr>
            <w:r>
              <w:rPr>
                <w:spacing w:val="-2"/>
                <w:sz w:val="20"/>
              </w:rPr>
              <w:t>10000</w:t>
            </w:r>
          </w:p>
        </w:tc>
      </w:tr>
      <w:tr>
        <w:trPr>
          <w:trHeight w:val="301" w:hRule="atLeast"/>
        </w:trPr>
        <w:tc>
          <w:tcPr>
            <w:tcW w:w="5367" w:type="dxa"/>
          </w:tcPr>
          <w:p>
            <w:pPr>
              <w:pStyle w:val="TableParagraph"/>
              <w:spacing w:before="36"/>
              <w:rPr>
                <w:sz w:val="20"/>
              </w:rPr>
            </w:pPr>
            <w:r>
              <w:rPr>
                <w:spacing w:val="-2"/>
                <w:sz w:val="20"/>
              </w:rPr>
              <w:t>Yearly</w:t>
            </w:r>
            <w:r>
              <w:rPr>
                <w:spacing w:val="-1"/>
                <w:sz w:val="20"/>
              </w:rPr>
              <w:t> </w:t>
            </w:r>
            <w:r>
              <w:rPr>
                <w:spacing w:val="-2"/>
                <w:sz w:val="20"/>
              </w:rPr>
              <w:t>energy</w:t>
            </w:r>
            <w:r>
              <w:rPr>
                <w:sz w:val="20"/>
              </w:rPr>
              <w:t> </w:t>
            </w:r>
            <w:r>
              <w:rPr>
                <w:spacing w:val="-2"/>
                <w:sz w:val="20"/>
              </w:rPr>
              <w:t>saving</w:t>
            </w:r>
            <w:r>
              <w:rPr>
                <w:spacing w:val="-3"/>
                <w:sz w:val="20"/>
              </w:rPr>
              <w:t> </w:t>
            </w:r>
            <w:r>
              <w:rPr>
                <w:spacing w:val="-2"/>
                <w:sz w:val="20"/>
              </w:rPr>
              <w:t>[MWh]</w:t>
            </w:r>
          </w:p>
        </w:tc>
        <w:tc>
          <w:tcPr>
            <w:tcW w:w="718" w:type="dxa"/>
          </w:tcPr>
          <w:p>
            <w:pPr>
              <w:pStyle w:val="TableParagraph"/>
              <w:spacing w:before="36"/>
              <w:ind w:left="14" w:right="1"/>
              <w:jc w:val="center"/>
              <w:rPr>
                <w:sz w:val="20"/>
              </w:rPr>
            </w:pPr>
            <w:r>
              <w:rPr>
                <w:spacing w:val="-5"/>
                <w:sz w:val="20"/>
              </w:rPr>
              <w:t>876</w:t>
            </w:r>
          </w:p>
        </w:tc>
      </w:tr>
    </w:tbl>
    <w:p>
      <w:pPr>
        <w:pStyle w:val="BodyText"/>
        <w:rPr>
          <w:rFonts w:ascii="Arial"/>
          <w:b/>
        </w:rPr>
      </w:pPr>
    </w:p>
    <w:p>
      <w:pPr>
        <w:pStyle w:val="BodyText"/>
        <w:spacing w:before="46"/>
        <w:rPr>
          <w:rFonts w:ascii="Arial"/>
          <w:b/>
        </w:rPr>
      </w:pPr>
    </w:p>
    <w:p>
      <w:pPr>
        <w:pStyle w:val="Heading3"/>
        <w:numPr>
          <w:ilvl w:val="2"/>
          <w:numId w:val="2"/>
        </w:numPr>
        <w:tabs>
          <w:tab w:pos="1625" w:val="left" w:leader="none"/>
        </w:tabs>
        <w:spacing w:line="240" w:lineRule="auto" w:before="0" w:after="0"/>
        <w:ind w:left="1625" w:right="0" w:hanging="1132"/>
        <w:jc w:val="left"/>
      </w:pPr>
      <w:bookmarkStart w:name="_TOC_250052" w:id="51"/>
      <w:r>
        <w:rPr/>
        <w:t>RF</w:t>
      </w:r>
      <w:r>
        <w:rPr>
          <w:spacing w:val="-7"/>
        </w:rPr>
        <w:t> </w:t>
      </w:r>
      <w:r>
        <w:rPr/>
        <w:t>Channel</w:t>
      </w:r>
      <w:r>
        <w:rPr>
          <w:spacing w:val="-8"/>
        </w:rPr>
        <w:t> </w:t>
      </w:r>
      <w:r>
        <w:rPr/>
        <w:t>Reconfiguration</w:t>
      </w:r>
      <w:r>
        <w:rPr>
          <w:spacing w:val="-7"/>
        </w:rPr>
        <w:t> </w:t>
      </w:r>
      <w:r>
        <w:rPr/>
        <w:t>ES</w:t>
      </w:r>
      <w:r>
        <w:rPr>
          <w:spacing w:val="-6"/>
        </w:rPr>
        <w:t> </w:t>
      </w:r>
      <w:r>
        <w:rPr/>
        <w:t>Gain</w:t>
      </w:r>
      <w:r>
        <w:rPr>
          <w:spacing w:val="-9"/>
        </w:rPr>
        <w:t> </w:t>
      </w:r>
      <w:r>
        <w:rPr/>
        <w:t>Analysis</w:t>
      </w:r>
      <w:r>
        <w:rPr>
          <w:spacing w:val="-5"/>
        </w:rPr>
        <w:t> </w:t>
      </w:r>
      <w:r>
        <w:rPr/>
        <w:t>for</w:t>
      </w:r>
      <w:r>
        <w:rPr>
          <w:spacing w:val="-2"/>
        </w:rPr>
        <w:t> </w:t>
      </w:r>
      <w:r>
        <w:rPr/>
        <w:t>64T64R</w:t>
      </w:r>
      <w:r>
        <w:rPr>
          <w:spacing w:val="-5"/>
        </w:rPr>
        <w:t> </w:t>
      </w:r>
      <w:r>
        <w:rPr/>
        <w:t>O-</w:t>
      </w:r>
      <w:bookmarkEnd w:id="51"/>
      <w:r>
        <w:rPr>
          <w:spacing w:val="-5"/>
        </w:rPr>
        <w:t>RU</w:t>
      </w:r>
    </w:p>
    <w:p>
      <w:pPr>
        <w:pStyle w:val="BodyText"/>
        <w:spacing w:line="259" w:lineRule="auto" w:before="183"/>
        <w:ind w:left="493" w:right="598"/>
      </w:pPr>
      <w:r>
        <w:rPr/>
        <w:t>The</w:t>
      </w:r>
      <w:r>
        <w:rPr>
          <w:spacing w:val="-2"/>
        </w:rPr>
        <w:t> </w:t>
      </w:r>
      <w:r>
        <w:rPr/>
        <w:t>energy</w:t>
      </w:r>
      <w:r>
        <w:rPr>
          <w:spacing w:val="-2"/>
        </w:rPr>
        <w:t> </w:t>
      </w:r>
      <w:r>
        <w:rPr/>
        <w:t>saving</w:t>
      </w:r>
      <w:r>
        <w:rPr>
          <w:spacing w:val="-2"/>
        </w:rPr>
        <w:t> </w:t>
      </w:r>
      <w:r>
        <w:rPr/>
        <w:t>gain</w:t>
      </w:r>
      <w:r>
        <w:rPr>
          <w:spacing w:val="-2"/>
        </w:rPr>
        <w:t> </w:t>
      </w:r>
      <w:r>
        <w:rPr/>
        <w:t>from</w:t>
      </w:r>
      <w:r>
        <w:rPr>
          <w:spacing w:val="-1"/>
        </w:rPr>
        <w:t> </w:t>
      </w:r>
      <w:r>
        <w:rPr/>
        <w:t>RF</w:t>
      </w:r>
      <w:r>
        <w:rPr>
          <w:spacing w:val="-2"/>
        </w:rPr>
        <w:t> </w:t>
      </w:r>
      <w:r>
        <w:rPr/>
        <w:t>Channel</w:t>
      </w:r>
      <w:r>
        <w:rPr>
          <w:spacing w:val="-1"/>
        </w:rPr>
        <w:t> </w:t>
      </w:r>
      <w:r>
        <w:rPr/>
        <w:t>Reconfiguration</w:t>
      </w:r>
      <w:r>
        <w:rPr>
          <w:spacing w:val="-5"/>
        </w:rPr>
        <w:t> </w:t>
      </w:r>
      <w:r>
        <w:rPr/>
        <w:t>of</w:t>
      </w:r>
      <w:r>
        <w:rPr>
          <w:spacing w:val="-2"/>
        </w:rPr>
        <w:t> </w:t>
      </w:r>
      <w:r>
        <w:rPr/>
        <w:t>a</w:t>
      </w:r>
      <w:r>
        <w:rPr>
          <w:spacing w:val="-4"/>
        </w:rPr>
        <w:t> </w:t>
      </w:r>
      <w:r>
        <w:rPr/>
        <w:t>64T64R</w:t>
      </w:r>
      <w:r>
        <w:rPr>
          <w:spacing w:val="-4"/>
        </w:rPr>
        <w:t> </w:t>
      </w:r>
      <w:r>
        <w:rPr/>
        <w:t>O-RU</w:t>
      </w:r>
      <w:r>
        <w:rPr>
          <w:spacing w:val="-5"/>
        </w:rPr>
        <w:t> </w:t>
      </w:r>
      <w:r>
        <w:rPr/>
        <w:t>to</w:t>
      </w:r>
      <w:r>
        <w:rPr>
          <w:spacing w:val="-5"/>
        </w:rPr>
        <w:t> </w:t>
      </w:r>
      <w:r>
        <w:rPr/>
        <w:t>32T32R</w:t>
      </w:r>
      <w:r>
        <w:rPr>
          <w:spacing w:val="-4"/>
        </w:rPr>
        <w:t> </w:t>
      </w:r>
      <w:r>
        <w:rPr/>
        <w:t>is</w:t>
      </w:r>
      <w:r>
        <w:rPr>
          <w:spacing w:val="-4"/>
        </w:rPr>
        <w:t> </w:t>
      </w:r>
      <w:r>
        <w:rPr/>
        <w:t>analyzed</w:t>
      </w:r>
      <w:r>
        <w:rPr>
          <w:spacing w:val="-2"/>
        </w:rPr>
        <w:t> </w:t>
      </w:r>
      <w:r>
        <w:rPr/>
        <w:t>based on the system parameters in</w:t>
      </w:r>
      <w:r>
        <w:rPr>
          <w:spacing w:val="-1"/>
        </w:rPr>
        <w:t> </w:t>
      </w:r>
      <w:r>
        <w:rPr/>
        <w:t>Table 6.5.2-1 and the example O-RU power profile considering power consumption from operational experience provided in Table 6.5.2-2.</w:t>
      </w:r>
    </w:p>
    <w:p>
      <w:pPr>
        <w:pStyle w:val="Heading5"/>
        <w:spacing w:before="218"/>
        <w:ind w:right="5"/>
      </w:pPr>
      <w:r>
        <w:rPr/>
        <w:t>Table</w:t>
      </w:r>
      <w:r>
        <w:rPr>
          <w:spacing w:val="-7"/>
        </w:rPr>
        <w:t> </w:t>
      </w:r>
      <w:r>
        <w:rPr/>
        <w:t>6.5.2-1:</w:t>
      </w:r>
      <w:r>
        <w:rPr>
          <w:spacing w:val="-8"/>
        </w:rPr>
        <w:t> </w:t>
      </w:r>
      <w:r>
        <w:rPr/>
        <w:t>O-RU</w:t>
      </w:r>
      <w:r>
        <w:rPr>
          <w:spacing w:val="-7"/>
        </w:rPr>
        <w:t> </w:t>
      </w:r>
      <w:r>
        <w:rPr/>
        <w:t>Configuration</w:t>
      </w:r>
      <w:r>
        <w:rPr>
          <w:spacing w:val="-9"/>
        </w:rPr>
        <w:t> </w:t>
      </w:r>
      <w:r>
        <w:rPr/>
        <w:t>for</w:t>
      </w:r>
      <w:r>
        <w:rPr>
          <w:spacing w:val="-6"/>
        </w:rPr>
        <w:t> </w:t>
      </w:r>
      <w:r>
        <w:rPr/>
        <w:t>ES</w:t>
      </w:r>
      <w:r>
        <w:rPr>
          <w:spacing w:val="-7"/>
        </w:rPr>
        <w:t> </w:t>
      </w:r>
      <w:r>
        <w:rPr/>
        <w:t>gain</w:t>
      </w:r>
      <w:r>
        <w:rPr>
          <w:spacing w:val="-10"/>
        </w:rPr>
        <w:t> </w:t>
      </w:r>
      <w:r>
        <w:rPr>
          <w:spacing w:val="-2"/>
        </w:rPr>
        <w:t>analysis</w:t>
      </w:r>
    </w:p>
    <w:p>
      <w:pPr>
        <w:pStyle w:val="BodyText"/>
        <w:spacing w:before="9"/>
        <w:rPr>
          <w:rFonts w:ascii="Arial"/>
          <w:b/>
          <w:sz w:val="15"/>
        </w:rPr>
      </w:pPr>
    </w:p>
    <w:tbl>
      <w:tblPr>
        <w:tblW w:w="0" w:type="auto"/>
        <w:jc w:val="left"/>
        <w:tblInd w:w="1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9"/>
        <w:gridCol w:w="1344"/>
        <w:gridCol w:w="2811"/>
      </w:tblGrid>
      <w:tr>
        <w:trPr>
          <w:trHeight w:val="290" w:hRule="atLeast"/>
        </w:trPr>
        <w:tc>
          <w:tcPr>
            <w:tcW w:w="2609" w:type="dxa"/>
          </w:tcPr>
          <w:p>
            <w:pPr>
              <w:pStyle w:val="TableParagraph"/>
              <w:ind w:left="0"/>
              <w:rPr>
                <w:sz w:val="20"/>
              </w:rPr>
            </w:pPr>
          </w:p>
        </w:tc>
        <w:tc>
          <w:tcPr>
            <w:tcW w:w="1344" w:type="dxa"/>
          </w:tcPr>
          <w:p>
            <w:pPr>
              <w:pStyle w:val="TableParagraph"/>
              <w:spacing w:before="29"/>
              <w:ind w:left="6"/>
              <w:jc w:val="center"/>
              <w:rPr>
                <w:sz w:val="20"/>
              </w:rPr>
            </w:pPr>
            <w:r>
              <w:rPr>
                <w:sz w:val="20"/>
              </w:rPr>
              <w:t>Normal</w:t>
            </w:r>
            <w:r>
              <w:rPr>
                <w:spacing w:val="-6"/>
                <w:sz w:val="20"/>
              </w:rPr>
              <w:t> </w:t>
            </w:r>
            <w:r>
              <w:rPr>
                <w:spacing w:val="-4"/>
                <w:sz w:val="20"/>
              </w:rPr>
              <w:t>Mode</w:t>
            </w:r>
          </w:p>
        </w:tc>
        <w:tc>
          <w:tcPr>
            <w:tcW w:w="2811" w:type="dxa"/>
          </w:tcPr>
          <w:p>
            <w:pPr>
              <w:pStyle w:val="TableParagraph"/>
              <w:spacing w:before="29"/>
              <w:ind w:left="8" w:right="5"/>
              <w:jc w:val="center"/>
              <w:rPr>
                <w:sz w:val="20"/>
              </w:rPr>
            </w:pPr>
            <w:r>
              <w:rPr>
                <w:sz w:val="20"/>
              </w:rPr>
              <w:t>RF</w:t>
            </w:r>
            <w:r>
              <w:rPr>
                <w:spacing w:val="-7"/>
                <w:sz w:val="20"/>
              </w:rPr>
              <w:t> </w:t>
            </w:r>
            <w:r>
              <w:rPr>
                <w:sz w:val="20"/>
              </w:rPr>
              <w:t>Channel</w:t>
            </w:r>
            <w:r>
              <w:rPr>
                <w:spacing w:val="-7"/>
                <w:sz w:val="20"/>
              </w:rPr>
              <w:t> </w:t>
            </w:r>
            <w:r>
              <w:rPr>
                <w:sz w:val="20"/>
              </w:rPr>
              <w:t>Reconfiguration</w:t>
            </w:r>
            <w:r>
              <w:rPr>
                <w:spacing w:val="-7"/>
                <w:sz w:val="20"/>
              </w:rPr>
              <w:t> </w:t>
            </w:r>
            <w:r>
              <w:rPr>
                <w:spacing w:val="-5"/>
                <w:sz w:val="20"/>
              </w:rPr>
              <w:t>ES</w:t>
            </w:r>
          </w:p>
        </w:tc>
      </w:tr>
      <w:tr>
        <w:trPr>
          <w:trHeight w:val="290" w:hRule="atLeast"/>
        </w:trPr>
        <w:tc>
          <w:tcPr>
            <w:tcW w:w="2609" w:type="dxa"/>
          </w:tcPr>
          <w:p>
            <w:pPr>
              <w:pStyle w:val="TableParagraph"/>
              <w:spacing w:before="29"/>
              <w:rPr>
                <w:b/>
                <w:sz w:val="20"/>
              </w:rPr>
            </w:pPr>
            <w:r>
              <w:rPr>
                <w:b/>
                <w:spacing w:val="-2"/>
                <w:sz w:val="20"/>
              </w:rPr>
              <w:t>Configuration</w:t>
            </w:r>
          </w:p>
        </w:tc>
        <w:tc>
          <w:tcPr>
            <w:tcW w:w="1344" w:type="dxa"/>
          </w:tcPr>
          <w:p>
            <w:pPr>
              <w:pStyle w:val="TableParagraph"/>
              <w:spacing w:before="29"/>
              <w:ind w:left="6" w:right="1"/>
              <w:jc w:val="center"/>
              <w:rPr>
                <w:sz w:val="20"/>
              </w:rPr>
            </w:pPr>
            <w:r>
              <w:rPr>
                <w:spacing w:val="-2"/>
                <w:sz w:val="20"/>
              </w:rPr>
              <w:t>64T64R</w:t>
            </w:r>
          </w:p>
        </w:tc>
        <w:tc>
          <w:tcPr>
            <w:tcW w:w="2811" w:type="dxa"/>
          </w:tcPr>
          <w:p>
            <w:pPr>
              <w:pStyle w:val="TableParagraph"/>
              <w:spacing w:before="29"/>
              <w:ind w:left="8"/>
              <w:jc w:val="center"/>
              <w:rPr>
                <w:sz w:val="20"/>
              </w:rPr>
            </w:pPr>
            <w:r>
              <w:rPr>
                <w:spacing w:val="-2"/>
                <w:sz w:val="20"/>
              </w:rPr>
              <w:t>32T32R</w:t>
            </w:r>
          </w:p>
        </w:tc>
      </w:tr>
      <w:tr>
        <w:trPr>
          <w:trHeight w:val="290" w:hRule="atLeast"/>
        </w:trPr>
        <w:tc>
          <w:tcPr>
            <w:tcW w:w="2609" w:type="dxa"/>
          </w:tcPr>
          <w:p>
            <w:pPr>
              <w:pStyle w:val="TableParagraph"/>
              <w:spacing w:before="29"/>
              <w:rPr>
                <w:b/>
                <w:sz w:val="20"/>
              </w:rPr>
            </w:pPr>
            <w:r>
              <w:rPr>
                <w:b/>
                <w:sz w:val="20"/>
              </w:rPr>
              <w:t>No.</w:t>
            </w:r>
            <w:r>
              <w:rPr>
                <w:b/>
                <w:spacing w:val="-2"/>
                <w:sz w:val="20"/>
              </w:rPr>
              <w:t> </w:t>
            </w:r>
            <w:r>
              <w:rPr>
                <w:b/>
                <w:sz w:val="20"/>
              </w:rPr>
              <w:t>of</w:t>
            </w:r>
            <w:r>
              <w:rPr>
                <w:b/>
                <w:spacing w:val="-1"/>
                <w:sz w:val="20"/>
              </w:rPr>
              <w:t> </w:t>
            </w:r>
            <w:r>
              <w:rPr>
                <w:b/>
                <w:spacing w:val="-2"/>
                <w:sz w:val="20"/>
              </w:rPr>
              <w:t>layers</w:t>
            </w:r>
          </w:p>
        </w:tc>
        <w:tc>
          <w:tcPr>
            <w:tcW w:w="1344" w:type="dxa"/>
          </w:tcPr>
          <w:p>
            <w:pPr>
              <w:pStyle w:val="TableParagraph"/>
              <w:spacing w:before="29"/>
              <w:ind w:left="6" w:right="1"/>
              <w:jc w:val="center"/>
              <w:rPr>
                <w:sz w:val="20"/>
              </w:rPr>
            </w:pPr>
            <w:r>
              <w:rPr>
                <w:spacing w:val="-5"/>
                <w:sz w:val="20"/>
              </w:rPr>
              <w:t>16</w:t>
            </w:r>
          </w:p>
        </w:tc>
        <w:tc>
          <w:tcPr>
            <w:tcW w:w="2811" w:type="dxa"/>
          </w:tcPr>
          <w:p>
            <w:pPr>
              <w:pStyle w:val="TableParagraph"/>
              <w:spacing w:before="29"/>
              <w:ind w:left="8" w:right="6"/>
              <w:jc w:val="center"/>
              <w:rPr>
                <w:sz w:val="20"/>
              </w:rPr>
            </w:pPr>
            <w:r>
              <w:rPr>
                <w:spacing w:val="-10"/>
                <w:sz w:val="20"/>
              </w:rPr>
              <w:t>8</w:t>
            </w:r>
          </w:p>
        </w:tc>
      </w:tr>
      <w:tr>
        <w:trPr>
          <w:trHeight w:val="290" w:hRule="atLeast"/>
        </w:trPr>
        <w:tc>
          <w:tcPr>
            <w:tcW w:w="2609" w:type="dxa"/>
          </w:tcPr>
          <w:p>
            <w:pPr>
              <w:pStyle w:val="TableParagraph"/>
              <w:spacing w:before="29"/>
              <w:rPr>
                <w:b/>
                <w:sz w:val="20"/>
              </w:rPr>
            </w:pPr>
            <w:r>
              <w:rPr>
                <w:b/>
                <w:spacing w:val="-2"/>
                <w:sz w:val="20"/>
              </w:rPr>
              <w:t>Bandwidth</w:t>
            </w:r>
          </w:p>
        </w:tc>
        <w:tc>
          <w:tcPr>
            <w:tcW w:w="1344" w:type="dxa"/>
          </w:tcPr>
          <w:p>
            <w:pPr>
              <w:pStyle w:val="TableParagraph"/>
              <w:spacing w:before="29"/>
              <w:ind w:left="6" w:right="2"/>
              <w:jc w:val="center"/>
              <w:rPr>
                <w:sz w:val="20"/>
              </w:rPr>
            </w:pPr>
            <w:r>
              <w:rPr>
                <w:sz w:val="20"/>
              </w:rPr>
              <w:t>100 </w:t>
            </w:r>
            <w:r>
              <w:rPr>
                <w:spacing w:val="-5"/>
                <w:sz w:val="20"/>
              </w:rPr>
              <w:t>MHz</w:t>
            </w:r>
          </w:p>
        </w:tc>
        <w:tc>
          <w:tcPr>
            <w:tcW w:w="2811" w:type="dxa"/>
          </w:tcPr>
          <w:p>
            <w:pPr>
              <w:pStyle w:val="TableParagraph"/>
              <w:spacing w:before="29"/>
              <w:ind w:left="8" w:right="2"/>
              <w:jc w:val="center"/>
              <w:rPr>
                <w:sz w:val="20"/>
              </w:rPr>
            </w:pPr>
            <w:r>
              <w:rPr>
                <w:sz w:val="20"/>
              </w:rPr>
              <w:t>100 </w:t>
            </w:r>
            <w:r>
              <w:rPr>
                <w:spacing w:val="-5"/>
                <w:sz w:val="20"/>
              </w:rPr>
              <w:t>MHz</w:t>
            </w:r>
          </w:p>
        </w:tc>
      </w:tr>
      <w:tr>
        <w:trPr>
          <w:trHeight w:val="290" w:hRule="atLeast"/>
        </w:trPr>
        <w:tc>
          <w:tcPr>
            <w:tcW w:w="2609" w:type="dxa"/>
          </w:tcPr>
          <w:p>
            <w:pPr>
              <w:pStyle w:val="TableParagraph"/>
              <w:spacing w:before="29"/>
              <w:rPr>
                <w:b/>
                <w:sz w:val="20"/>
              </w:rPr>
            </w:pPr>
            <w:r>
              <w:rPr>
                <w:b/>
                <w:sz w:val="20"/>
              </w:rPr>
              <w:t>Carrier</w:t>
            </w:r>
            <w:r>
              <w:rPr>
                <w:b/>
                <w:spacing w:val="-10"/>
                <w:sz w:val="20"/>
              </w:rPr>
              <w:t> </w:t>
            </w:r>
            <w:r>
              <w:rPr>
                <w:b/>
                <w:spacing w:val="-2"/>
                <w:sz w:val="20"/>
              </w:rPr>
              <w:t>frequency</w:t>
            </w:r>
          </w:p>
        </w:tc>
        <w:tc>
          <w:tcPr>
            <w:tcW w:w="1344" w:type="dxa"/>
          </w:tcPr>
          <w:p>
            <w:pPr>
              <w:pStyle w:val="TableParagraph"/>
              <w:spacing w:before="29"/>
              <w:ind w:left="331"/>
              <w:rPr>
                <w:sz w:val="20"/>
              </w:rPr>
            </w:pPr>
            <w:r>
              <w:rPr>
                <w:sz w:val="20"/>
              </w:rPr>
              <w:t>3.5</w:t>
            </w:r>
            <w:r>
              <w:rPr>
                <w:spacing w:val="-1"/>
                <w:sz w:val="20"/>
              </w:rPr>
              <w:t> </w:t>
            </w:r>
            <w:r>
              <w:rPr>
                <w:spacing w:val="-5"/>
                <w:sz w:val="20"/>
              </w:rPr>
              <w:t>GHz</w:t>
            </w:r>
          </w:p>
        </w:tc>
        <w:tc>
          <w:tcPr>
            <w:tcW w:w="2811" w:type="dxa"/>
          </w:tcPr>
          <w:p>
            <w:pPr>
              <w:pStyle w:val="TableParagraph"/>
              <w:spacing w:before="29"/>
              <w:ind w:left="1063"/>
              <w:rPr>
                <w:sz w:val="20"/>
              </w:rPr>
            </w:pPr>
            <w:r>
              <w:rPr>
                <w:sz w:val="20"/>
              </w:rPr>
              <w:t>3.5</w:t>
            </w:r>
            <w:r>
              <w:rPr>
                <w:spacing w:val="-1"/>
                <w:sz w:val="20"/>
              </w:rPr>
              <w:t> </w:t>
            </w:r>
            <w:r>
              <w:rPr>
                <w:spacing w:val="-5"/>
                <w:sz w:val="20"/>
              </w:rPr>
              <w:t>GHz</w:t>
            </w:r>
          </w:p>
        </w:tc>
      </w:tr>
      <w:tr>
        <w:trPr>
          <w:trHeight w:val="290" w:hRule="atLeast"/>
        </w:trPr>
        <w:tc>
          <w:tcPr>
            <w:tcW w:w="2609" w:type="dxa"/>
          </w:tcPr>
          <w:p>
            <w:pPr>
              <w:pStyle w:val="TableParagraph"/>
              <w:spacing w:before="29"/>
              <w:rPr>
                <w:b/>
                <w:sz w:val="20"/>
              </w:rPr>
            </w:pPr>
            <w:r>
              <w:rPr>
                <w:b/>
                <w:sz w:val="20"/>
              </w:rPr>
              <w:t>Tx</w:t>
            </w:r>
            <w:r>
              <w:rPr>
                <w:b/>
                <w:spacing w:val="-3"/>
                <w:sz w:val="20"/>
              </w:rPr>
              <w:t> </w:t>
            </w:r>
            <w:r>
              <w:rPr>
                <w:b/>
                <w:sz w:val="20"/>
              </w:rPr>
              <w:t>power</w:t>
            </w:r>
            <w:r>
              <w:rPr>
                <w:b/>
                <w:spacing w:val="-8"/>
                <w:sz w:val="20"/>
              </w:rPr>
              <w:t> </w:t>
            </w:r>
            <w:r>
              <w:rPr>
                <w:b/>
                <w:sz w:val="20"/>
              </w:rPr>
              <w:t>per</w:t>
            </w:r>
            <w:r>
              <w:rPr>
                <w:b/>
                <w:spacing w:val="-8"/>
                <w:sz w:val="20"/>
              </w:rPr>
              <w:t> </w:t>
            </w:r>
            <w:r>
              <w:rPr>
                <w:b/>
                <w:sz w:val="20"/>
              </w:rPr>
              <w:t>array</w:t>
            </w:r>
            <w:r>
              <w:rPr>
                <w:b/>
                <w:spacing w:val="-3"/>
                <w:sz w:val="20"/>
              </w:rPr>
              <w:t> </w:t>
            </w:r>
            <w:r>
              <w:rPr>
                <w:b/>
                <w:spacing w:val="-2"/>
                <w:sz w:val="20"/>
              </w:rPr>
              <w:t>element</w:t>
            </w:r>
          </w:p>
        </w:tc>
        <w:tc>
          <w:tcPr>
            <w:tcW w:w="1344" w:type="dxa"/>
          </w:tcPr>
          <w:p>
            <w:pPr>
              <w:pStyle w:val="TableParagraph"/>
              <w:spacing w:before="29"/>
              <w:ind w:left="6" w:right="3"/>
              <w:jc w:val="center"/>
              <w:rPr>
                <w:sz w:val="20"/>
              </w:rPr>
            </w:pPr>
            <w:r>
              <w:rPr>
                <w:sz w:val="20"/>
              </w:rPr>
              <w:t>3</w:t>
            </w:r>
            <w:r>
              <w:rPr>
                <w:spacing w:val="-5"/>
                <w:sz w:val="20"/>
              </w:rPr>
              <w:t> </w:t>
            </w:r>
            <w:r>
              <w:rPr>
                <w:spacing w:val="-10"/>
                <w:sz w:val="20"/>
              </w:rPr>
              <w:t>W</w:t>
            </w:r>
          </w:p>
        </w:tc>
        <w:tc>
          <w:tcPr>
            <w:tcW w:w="2811" w:type="dxa"/>
          </w:tcPr>
          <w:p>
            <w:pPr>
              <w:pStyle w:val="TableParagraph"/>
              <w:spacing w:before="29"/>
              <w:ind w:left="8" w:right="7"/>
              <w:jc w:val="center"/>
              <w:rPr>
                <w:sz w:val="20"/>
              </w:rPr>
            </w:pPr>
            <w:r>
              <w:rPr>
                <w:sz w:val="20"/>
              </w:rPr>
              <w:t>3</w:t>
            </w:r>
            <w:r>
              <w:rPr>
                <w:spacing w:val="-5"/>
                <w:sz w:val="20"/>
              </w:rPr>
              <w:t> </w:t>
            </w:r>
            <w:r>
              <w:rPr>
                <w:spacing w:val="-10"/>
                <w:sz w:val="20"/>
              </w:rPr>
              <w:t>W</w:t>
            </w:r>
          </w:p>
        </w:tc>
      </w:tr>
    </w:tbl>
    <w:p>
      <w:pPr>
        <w:pStyle w:val="BodyText"/>
        <w:spacing w:before="239"/>
        <w:rPr>
          <w:rFonts w:ascii="Arial"/>
          <w:b/>
        </w:rPr>
      </w:pPr>
    </w:p>
    <w:p>
      <w:pPr>
        <w:pStyle w:val="Heading5"/>
        <w:spacing w:before="0"/>
        <w:ind w:left="6" w:right="1"/>
      </w:pPr>
      <w:r>
        <w:rPr/>
        <w:t>Table</w:t>
      </w:r>
      <w:r>
        <w:rPr>
          <w:spacing w:val="-6"/>
        </w:rPr>
        <w:t> </w:t>
      </w:r>
      <w:r>
        <w:rPr/>
        <w:t>6.5.2-2:</w:t>
      </w:r>
      <w:r>
        <w:rPr>
          <w:spacing w:val="-5"/>
        </w:rPr>
        <w:t> </w:t>
      </w:r>
      <w:r>
        <w:rPr/>
        <w:t>Example</w:t>
      </w:r>
      <w:r>
        <w:rPr>
          <w:spacing w:val="-10"/>
        </w:rPr>
        <w:t> </w:t>
      </w:r>
      <w:r>
        <w:rPr/>
        <w:t>power</w:t>
      </w:r>
      <w:r>
        <w:rPr>
          <w:spacing w:val="-8"/>
        </w:rPr>
        <w:t> </w:t>
      </w:r>
      <w:r>
        <w:rPr/>
        <w:t>profile</w:t>
      </w:r>
      <w:r>
        <w:rPr>
          <w:spacing w:val="-8"/>
        </w:rPr>
        <w:t> </w:t>
      </w:r>
      <w:r>
        <w:rPr/>
        <w:t>for</w:t>
      </w:r>
      <w:r>
        <w:rPr>
          <w:spacing w:val="-5"/>
        </w:rPr>
        <w:t> </w:t>
      </w:r>
      <w:r>
        <w:rPr/>
        <w:t>64T64R</w:t>
      </w:r>
      <w:r>
        <w:rPr>
          <w:spacing w:val="-5"/>
        </w:rPr>
        <w:t> </w:t>
      </w:r>
      <w:r>
        <w:rPr/>
        <w:t>O-</w:t>
      </w:r>
      <w:r>
        <w:rPr>
          <w:spacing w:val="-5"/>
        </w:rPr>
        <w:t>RU</w:t>
      </w:r>
    </w:p>
    <w:p>
      <w:pPr>
        <w:pStyle w:val="BodyText"/>
        <w:spacing w:before="8" w:after="1"/>
        <w:rPr>
          <w:rFonts w:ascii="Arial"/>
          <w:b/>
          <w:sz w:val="15"/>
        </w:rPr>
      </w:pPr>
    </w:p>
    <w:tbl>
      <w:tblPr>
        <w:tblW w:w="0" w:type="auto"/>
        <w:jc w:val="left"/>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3"/>
        <w:gridCol w:w="1498"/>
        <w:gridCol w:w="1356"/>
        <w:gridCol w:w="1277"/>
        <w:gridCol w:w="1106"/>
        <w:gridCol w:w="1107"/>
        <w:gridCol w:w="1613"/>
      </w:tblGrid>
      <w:tr>
        <w:trPr>
          <w:trHeight w:val="974" w:hRule="atLeast"/>
        </w:trPr>
        <w:tc>
          <w:tcPr>
            <w:tcW w:w="1253" w:type="dxa"/>
          </w:tcPr>
          <w:p>
            <w:pPr>
              <w:pStyle w:val="TableParagraph"/>
              <w:spacing w:before="149"/>
              <w:ind w:left="75" w:right="64"/>
              <w:jc w:val="center"/>
              <w:rPr>
                <w:b/>
                <w:sz w:val="20"/>
              </w:rPr>
            </w:pPr>
            <w:r>
              <w:rPr>
                <w:b/>
                <w:spacing w:val="-2"/>
                <w:sz w:val="20"/>
              </w:rPr>
              <w:t>Operating </w:t>
            </w:r>
            <w:r>
              <w:rPr>
                <w:b/>
                <w:spacing w:val="-4"/>
                <w:sz w:val="20"/>
              </w:rPr>
              <w:t>Load </w:t>
            </w:r>
            <w:r>
              <w:rPr>
                <w:b/>
                <w:spacing w:val="-2"/>
                <w:sz w:val="20"/>
              </w:rPr>
              <w:t>(Traffic)</w:t>
            </w:r>
          </w:p>
        </w:tc>
        <w:tc>
          <w:tcPr>
            <w:tcW w:w="1498" w:type="dxa"/>
          </w:tcPr>
          <w:p>
            <w:pPr>
              <w:pStyle w:val="TableParagraph"/>
              <w:spacing w:before="149"/>
              <w:ind w:left="14"/>
              <w:jc w:val="center"/>
              <w:rPr>
                <w:b/>
                <w:sz w:val="20"/>
              </w:rPr>
            </w:pPr>
            <w:r>
              <w:rPr>
                <w:b/>
                <w:sz w:val="20"/>
              </w:rPr>
              <w:t>O-RU</w:t>
            </w:r>
            <w:r>
              <w:rPr>
                <w:b/>
                <w:spacing w:val="-6"/>
                <w:sz w:val="20"/>
              </w:rPr>
              <w:t> </w:t>
            </w:r>
            <w:r>
              <w:rPr>
                <w:b/>
                <w:spacing w:val="-5"/>
                <w:sz w:val="20"/>
              </w:rPr>
              <w:t>RF</w:t>
            </w:r>
          </w:p>
          <w:p>
            <w:pPr>
              <w:pStyle w:val="TableParagraph"/>
              <w:ind w:left="141" w:right="133" w:firstLine="2"/>
              <w:jc w:val="center"/>
              <w:rPr>
                <w:b/>
                <w:sz w:val="20"/>
              </w:rPr>
            </w:pPr>
            <w:r>
              <w:rPr>
                <w:b/>
                <w:spacing w:val="-2"/>
                <w:sz w:val="20"/>
              </w:rPr>
              <w:t>Channel Configuration</w:t>
            </w:r>
          </w:p>
        </w:tc>
        <w:tc>
          <w:tcPr>
            <w:tcW w:w="1356" w:type="dxa"/>
          </w:tcPr>
          <w:p>
            <w:pPr>
              <w:pStyle w:val="TableParagraph"/>
              <w:spacing w:before="34"/>
              <w:ind w:left="100" w:right="89" w:hanging="1"/>
              <w:jc w:val="center"/>
              <w:rPr>
                <w:b/>
                <w:sz w:val="20"/>
              </w:rPr>
            </w:pPr>
            <w:r>
              <w:rPr>
                <w:b/>
                <w:sz w:val="20"/>
              </w:rPr>
              <w:t>Total O-RU </w:t>
            </w:r>
            <w:r>
              <w:rPr>
                <w:b/>
                <w:spacing w:val="-4"/>
                <w:sz w:val="20"/>
              </w:rPr>
              <w:t>Power </w:t>
            </w:r>
            <w:r>
              <w:rPr>
                <w:b/>
                <w:spacing w:val="-2"/>
                <w:sz w:val="20"/>
              </w:rPr>
              <w:t>Consumption </w:t>
            </w:r>
            <w:r>
              <w:rPr>
                <w:b/>
                <w:spacing w:val="-4"/>
                <w:sz w:val="20"/>
              </w:rPr>
              <w:t>(W)</w:t>
            </w:r>
          </w:p>
        </w:tc>
        <w:tc>
          <w:tcPr>
            <w:tcW w:w="1277" w:type="dxa"/>
          </w:tcPr>
          <w:p>
            <w:pPr>
              <w:pStyle w:val="TableParagraph"/>
              <w:spacing w:before="34"/>
              <w:ind w:left="342"/>
              <w:rPr>
                <w:b/>
                <w:sz w:val="20"/>
              </w:rPr>
            </w:pPr>
            <w:r>
              <w:rPr>
                <w:b/>
                <w:spacing w:val="-4"/>
                <w:sz w:val="20"/>
              </w:rPr>
              <w:t>ORAN</w:t>
            </w:r>
          </w:p>
          <w:p>
            <w:pPr>
              <w:pStyle w:val="TableParagraph"/>
              <w:spacing w:line="230" w:lineRule="atLeast"/>
              <w:ind w:left="184" w:right="176" w:firstLine="21"/>
              <w:jc w:val="both"/>
              <w:rPr>
                <w:b/>
                <w:sz w:val="20"/>
              </w:rPr>
            </w:pPr>
            <w:r>
              <w:rPr>
                <w:b/>
                <w:spacing w:val="-2"/>
                <w:sz w:val="20"/>
              </w:rPr>
              <w:t>Fronthaul Processing </w:t>
            </w:r>
            <w:r>
              <w:rPr>
                <w:b/>
                <w:sz w:val="20"/>
              </w:rPr>
              <w:t>Unit (W)</w:t>
            </w:r>
          </w:p>
        </w:tc>
        <w:tc>
          <w:tcPr>
            <w:tcW w:w="1106" w:type="dxa"/>
          </w:tcPr>
          <w:p>
            <w:pPr>
              <w:pStyle w:val="TableParagraph"/>
              <w:spacing w:before="149"/>
              <w:ind w:left="12" w:right="1"/>
              <w:jc w:val="center"/>
              <w:rPr>
                <w:b/>
                <w:sz w:val="20"/>
              </w:rPr>
            </w:pPr>
            <w:r>
              <w:rPr>
                <w:b/>
                <w:spacing w:val="-2"/>
                <w:sz w:val="20"/>
              </w:rPr>
              <w:t>Digital Processing </w:t>
            </w:r>
            <w:r>
              <w:rPr>
                <w:b/>
                <w:sz w:val="20"/>
              </w:rPr>
              <w:t>Unit (W)</w:t>
            </w:r>
          </w:p>
        </w:tc>
        <w:tc>
          <w:tcPr>
            <w:tcW w:w="1107" w:type="dxa"/>
          </w:tcPr>
          <w:p>
            <w:pPr>
              <w:pStyle w:val="TableParagraph"/>
              <w:spacing w:before="149"/>
              <w:ind w:left="14"/>
              <w:jc w:val="center"/>
              <w:rPr>
                <w:b/>
                <w:sz w:val="20"/>
              </w:rPr>
            </w:pPr>
            <w:r>
              <w:rPr>
                <w:b/>
                <w:spacing w:val="-5"/>
                <w:sz w:val="20"/>
              </w:rPr>
              <w:t>RF</w:t>
            </w:r>
          </w:p>
          <w:p>
            <w:pPr>
              <w:pStyle w:val="TableParagraph"/>
              <w:ind w:left="14" w:right="8"/>
              <w:jc w:val="center"/>
              <w:rPr>
                <w:b/>
                <w:sz w:val="20"/>
              </w:rPr>
            </w:pPr>
            <w:r>
              <w:rPr>
                <w:b/>
                <w:spacing w:val="-2"/>
                <w:sz w:val="20"/>
              </w:rPr>
              <w:t>Processing </w:t>
            </w:r>
            <w:r>
              <w:rPr>
                <w:b/>
                <w:sz w:val="20"/>
              </w:rPr>
              <w:t>Unit (W)</w:t>
            </w:r>
          </w:p>
        </w:tc>
        <w:tc>
          <w:tcPr>
            <w:tcW w:w="1613" w:type="dxa"/>
          </w:tcPr>
          <w:p>
            <w:pPr>
              <w:pStyle w:val="TableParagraph"/>
              <w:spacing w:before="149"/>
              <w:ind w:left="93" w:right="82"/>
              <w:jc w:val="center"/>
              <w:rPr>
                <w:b/>
                <w:sz w:val="20"/>
              </w:rPr>
            </w:pPr>
            <w:r>
              <w:rPr>
                <w:b/>
                <w:sz w:val="20"/>
              </w:rPr>
              <w:t>Power</w:t>
            </w:r>
            <w:r>
              <w:rPr>
                <w:b/>
                <w:spacing w:val="-13"/>
                <w:sz w:val="20"/>
              </w:rPr>
              <w:t> </w:t>
            </w:r>
            <w:r>
              <w:rPr>
                <w:b/>
                <w:sz w:val="20"/>
              </w:rPr>
              <w:t>Supply</w:t>
            </w:r>
            <w:r>
              <w:rPr>
                <w:b/>
                <w:spacing w:val="-12"/>
                <w:sz w:val="20"/>
              </w:rPr>
              <w:t> </w:t>
            </w:r>
            <w:r>
              <w:rPr>
                <w:b/>
                <w:sz w:val="20"/>
              </w:rPr>
              <w:t>&amp; </w:t>
            </w:r>
            <w:r>
              <w:rPr>
                <w:b/>
                <w:spacing w:val="-2"/>
                <w:sz w:val="20"/>
              </w:rPr>
              <w:t>other </w:t>
            </w:r>
            <w:r>
              <w:rPr>
                <w:b/>
                <w:sz w:val="20"/>
              </w:rPr>
              <w:t>components</w:t>
            </w:r>
            <w:r>
              <w:rPr>
                <w:b/>
                <w:spacing w:val="-13"/>
                <w:sz w:val="20"/>
              </w:rPr>
              <w:t> </w:t>
            </w:r>
            <w:r>
              <w:rPr>
                <w:b/>
                <w:sz w:val="20"/>
              </w:rPr>
              <w:t>(W)</w:t>
            </w:r>
          </w:p>
        </w:tc>
      </w:tr>
      <w:tr>
        <w:trPr>
          <w:trHeight w:val="465" w:hRule="atLeast"/>
        </w:trPr>
        <w:tc>
          <w:tcPr>
            <w:tcW w:w="1253" w:type="dxa"/>
          </w:tcPr>
          <w:p>
            <w:pPr>
              <w:pStyle w:val="TableParagraph"/>
              <w:spacing w:line="230" w:lineRule="atLeast"/>
              <w:ind w:left="453" w:right="198" w:hanging="243"/>
              <w:rPr>
                <w:sz w:val="20"/>
              </w:rPr>
            </w:pPr>
            <w:r>
              <w:rPr>
                <w:sz w:val="20"/>
              </w:rPr>
              <w:t>Busy</w:t>
            </w:r>
            <w:r>
              <w:rPr>
                <w:spacing w:val="-13"/>
                <w:sz w:val="20"/>
              </w:rPr>
              <w:t> </w:t>
            </w:r>
            <w:r>
              <w:rPr>
                <w:sz w:val="20"/>
              </w:rPr>
              <w:t>hour </w:t>
            </w:r>
            <w:r>
              <w:rPr>
                <w:spacing w:val="-4"/>
                <w:sz w:val="20"/>
              </w:rPr>
              <w:t>load</w:t>
            </w:r>
          </w:p>
        </w:tc>
        <w:tc>
          <w:tcPr>
            <w:tcW w:w="1498" w:type="dxa"/>
          </w:tcPr>
          <w:p>
            <w:pPr>
              <w:pStyle w:val="TableParagraph"/>
              <w:spacing w:before="120"/>
              <w:ind w:left="14" w:right="6"/>
              <w:jc w:val="center"/>
              <w:rPr>
                <w:sz w:val="20"/>
              </w:rPr>
            </w:pPr>
            <w:r>
              <w:rPr>
                <w:spacing w:val="-2"/>
                <w:sz w:val="20"/>
              </w:rPr>
              <w:t>64T64R</w:t>
            </w:r>
          </w:p>
        </w:tc>
        <w:tc>
          <w:tcPr>
            <w:tcW w:w="1356" w:type="dxa"/>
          </w:tcPr>
          <w:p>
            <w:pPr>
              <w:pStyle w:val="TableParagraph"/>
              <w:spacing w:before="120"/>
              <w:ind w:left="11" w:right="1"/>
              <w:jc w:val="center"/>
              <w:rPr>
                <w:sz w:val="20"/>
              </w:rPr>
            </w:pPr>
            <w:r>
              <w:rPr>
                <w:spacing w:val="-4"/>
                <w:sz w:val="20"/>
              </w:rPr>
              <w:t>1120</w:t>
            </w:r>
          </w:p>
        </w:tc>
        <w:tc>
          <w:tcPr>
            <w:tcW w:w="1277" w:type="dxa"/>
          </w:tcPr>
          <w:p>
            <w:pPr>
              <w:pStyle w:val="TableParagraph"/>
              <w:spacing w:before="120"/>
              <w:ind w:left="10"/>
              <w:jc w:val="center"/>
              <w:rPr>
                <w:sz w:val="20"/>
              </w:rPr>
            </w:pPr>
            <w:r>
              <w:rPr>
                <w:spacing w:val="-5"/>
                <w:sz w:val="20"/>
              </w:rPr>
              <w:t>50</w:t>
            </w:r>
          </w:p>
        </w:tc>
        <w:tc>
          <w:tcPr>
            <w:tcW w:w="1106" w:type="dxa"/>
          </w:tcPr>
          <w:p>
            <w:pPr>
              <w:pStyle w:val="TableParagraph"/>
              <w:spacing w:before="120"/>
              <w:ind w:left="12"/>
              <w:jc w:val="center"/>
              <w:rPr>
                <w:sz w:val="20"/>
              </w:rPr>
            </w:pPr>
            <w:r>
              <w:rPr>
                <w:spacing w:val="-5"/>
                <w:sz w:val="20"/>
              </w:rPr>
              <w:t>200</w:t>
            </w:r>
          </w:p>
        </w:tc>
        <w:tc>
          <w:tcPr>
            <w:tcW w:w="1107" w:type="dxa"/>
          </w:tcPr>
          <w:p>
            <w:pPr>
              <w:pStyle w:val="TableParagraph"/>
              <w:spacing w:before="120"/>
              <w:ind w:left="14" w:right="7"/>
              <w:jc w:val="center"/>
              <w:rPr>
                <w:sz w:val="20"/>
              </w:rPr>
            </w:pPr>
            <w:r>
              <w:rPr>
                <w:spacing w:val="-5"/>
                <w:sz w:val="20"/>
              </w:rPr>
              <w:t>800</w:t>
            </w:r>
          </w:p>
        </w:tc>
        <w:tc>
          <w:tcPr>
            <w:tcW w:w="1613" w:type="dxa"/>
          </w:tcPr>
          <w:p>
            <w:pPr>
              <w:pStyle w:val="TableParagraph"/>
              <w:spacing w:before="120"/>
              <w:ind w:left="93" w:right="83"/>
              <w:jc w:val="center"/>
              <w:rPr>
                <w:sz w:val="20"/>
              </w:rPr>
            </w:pPr>
            <w:r>
              <w:rPr>
                <w:spacing w:val="-5"/>
                <w:sz w:val="20"/>
              </w:rPr>
              <w:t>70</w:t>
            </w:r>
          </w:p>
        </w:tc>
      </w:tr>
      <w:tr>
        <w:trPr>
          <w:trHeight w:val="919" w:hRule="atLeast"/>
        </w:trPr>
        <w:tc>
          <w:tcPr>
            <w:tcW w:w="1253" w:type="dxa"/>
          </w:tcPr>
          <w:p>
            <w:pPr>
              <w:pStyle w:val="TableParagraph"/>
              <w:spacing w:before="118"/>
              <w:ind w:left="0"/>
              <w:rPr>
                <w:rFonts w:ascii="Arial"/>
                <w:b/>
                <w:sz w:val="20"/>
              </w:rPr>
            </w:pPr>
          </w:p>
          <w:p>
            <w:pPr>
              <w:pStyle w:val="TableParagraph"/>
              <w:spacing w:before="1"/>
              <w:ind w:left="6"/>
              <w:jc w:val="center"/>
              <w:rPr>
                <w:sz w:val="20"/>
              </w:rPr>
            </w:pPr>
            <w:r>
              <w:rPr>
                <w:sz w:val="20"/>
              </w:rPr>
              <w:t>Low</w:t>
            </w:r>
            <w:r>
              <w:rPr>
                <w:spacing w:val="-3"/>
                <w:sz w:val="20"/>
              </w:rPr>
              <w:t> </w:t>
            </w:r>
            <w:r>
              <w:rPr>
                <w:spacing w:val="-4"/>
                <w:sz w:val="20"/>
              </w:rPr>
              <w:t>load</w:t>
            </w:r>
          </w:p>
        </w:tc>
        <w:tc>
          <w:tcPr>
            <w:tcW w:w="1498" w:type="dxa"/>
          </w:tcPr>
          <w:p>
            <w:pPr>
              <w:pStyle w:val="TableParagraph"/>
              <w:spacing w:before="118"/>
              <w:ind w:left="0"/>
              <w:rPr>
                <w:rFonts w:ascii="Arial"/>
                <w:b/>
                <w:sz w:val="20"/>
              </w:rPr>
            </w:pPr>
          </w:p>
          <w:p>
            <w:pPr>
              <w:pStyle w:val="TableParagraph"/>
              <w:spacing w:before="1"/>
              <w:ind w:left="14" w:right="6"/>
              <w:jc w:val="center"/>
              <w:rPr>
                <w:sz w:val="20"/>
              </w:rPr>
            </w:pPr>
            <w:r>
              <w:rPr>
                <w:spacing w:val="-2"/>
                <w:sz w:val="20"/>
              </w:rPr>
              <w:t>64T64R</w:t>
            </w:r>
          </w:p>
        </w:tc>
        <w:tc>
          <w:tcPr>
            <w:tcW w:w="1356" w:type="dxa"/>
          </w:tcPr>
          <w:p>
            <w:pPr>
              <w:pStyle w:val="TableParagraph"/>
              <w:spacing w:before="118"/>
              <w:ind w:left="0"/>
              <w:rPr>
                <w:rFonts w:ascii="Arial"/>
                <w:b/>
                <w:sz w:val="20"/>
              </w:rPr>
            </w:pPr>
          </w:p>
          <w:p>
            <w:pPr>
              <w:pStyle w:val="TableParagraph"/>
              <w:spacing w:before="1"/>
              <w:ind w:left="11"/>
              <w:jc w:val="center"/>
              <w:rPr>
                <w:sz w:val="20"/>
              </w:rPr>
            </w:pPr>
            <w:r>
              <w:rPr>
                <w:spacing w:val="-5"/>
                <w:sz w:val="20"/>
              </w:rPr>
              <w:t>520</w:t>
            </w:r>
          </w:p>
        </w:tc>
        <w:tc>
          <w:tcPr>
            <w:tcW w:w="1277" w:type="dxa"/>
          </w:tcPr>
          <w:p>
            <w:pPr>
              <w:pStyle w:val="TableParagraph"/>
              <w:spacing w:before="118"/>
              <w:ind w:left="0"/>
              <w:rPr>
                <w:rFonts w:ascii="Arial"/>
                <w:b/>
                <w:sz w:val="20"/>
              </w:rPr>
            </w:pPr>
          </w:p>
          <w:p>
            <w:pPr>
              <w:pStyle w:val="TableParagraph"/>
              <w:spacing w:before="1"/>
              <w:ind w:left="10"/>
              <w:jc w:val="center"/>
              <w:rPr>
                <w:sz w:val="20"/>
              </w:rPr>
            </w:pPr>
            <w:r>
              <w:rPr>
                <w:spacing w:val="-5"/>
                <w:sz w:val="20"/>
              </w:rPr>
              <w:t>50</w:t>
            </w:r>
          </w:p>
        </w:tc>
        <w:tc>
          <w:tcPr>
            <w:tcW w:w="1106" w:type="dxa"/>
          </w:tcPr>
          <w:p>
            <w:pPr>
              <w:pStyle w:val="TableParagraph"/>
              <w:spacing w:before="118"/>
              <w:ind w:left="0"/>
              <w:rPr>
                <w:rFonts w:ascii="Arial"/>
                <w:b/>
                <w:sz w:val="20"/>
              </w:rPr>
            </w:pPr>
          </w:p>
          <w:p>
            <w:pPr>
              <w:pStyle w:val="TableParagraph"/>
              <w:spacing w:before="1"/>
              <w:ind w:left="12"/>
              <w:jc w:val="center"/>
              <w:rPr>
                <w:sz w:val="20"/>
              </w:rPr>
            </w:pPr>
            <w:r>
              <w:rPr>
                <w:spacing w:val="-5"/>
                <w:sz w:val="20"/>
              </w:rPr>
              <w:t>200</w:t>
            </w:r>
          </w:p>
        </w:tc>
        <w:tc>
          <w:tcPr>
            <w:tcW w:w="1107" w:type="dxa"/>
          </w:tcPr>
          <w:p>
            <w:pPr>
              <w:pStyle w:val="TableParagraph"/>
              <w:spacing w:before="118"/>
              <w:ind w:left="0"/>
              <w:rPr>
                <w:rFonts w:ascii="Arial"/>
                <w:b/>
                <w:sz w:val="20"/>
              </w:rPr>
            </w:pPr>
          </w:p>
          <w:p>
            <w:pPr>
              <w:pStyle w:val="TableParagraph"/>
              <w:spacing w:before="1"/>
              <w:ind w:left="14" w:right="7"/>
              <w:jc w:val="center"/>
              <w:rPr>
                <w:sz w:val="20"/>
              </w:rPr>
            </w:pPr>
            <w:r>
              <w:rPr>
                <w:spacing w:val="-5"/>
                <w:sz w:val="20"/>
              </w:rPr>
              <w:t>200</w:t>
            </w:r>
          </w:p>
        </w:tc>
        <w:tc>
          <w:tcPr>
            <w:tcW w:w="1613" w:type="dxa"/>
          </w:tcPr>
          <w:p>
            <w:pPr>
              <w:pStyle w:val="TableParagraph"/>
              <w:spacing w:before="118"/>
              <w:ind w:left="0"/>
              <w:rPr>
                <w:rFonts w:ascii="Arial"/>
                <w:b/>
                <w:sz w:val="20"/>
              </w:rPr>
            </w:pPr>
          </w:p>
          <w:p>
            <w:pPr>
              <w:pStyle w:val="TableParagraph"/>
              <w:spacing w:before="1"/>
              <w:ind w:left="93" w:right="83"/>
              <w:jc w:val="center"/>
              <w:rPr>
                <w:sz w:val="20"/>
              </w:rPr>
            </w:pPr>
            <w:r>
              <w:rPr>
                <w:spacing w:val="-5"/>
                <w:sz w:val="20"/>
              </w:rPr>
              <w:t>70</w:t>
            </w:r>
          </w:p>
        </w:tc>
      </w:tr>
      <w:tr>
        <w:trPr>
          <w:trHeight w:val="926" w:hRule="atLeast"/>
        </w:trPr>
        <w:tc>
          <w:tcPr>
            <w:tcW w:w="1253" w:type="dxa"/>
          </w:tcPr>
          <w:p>
            <w:pPr>
              <w:pStyle w:val="TableParagraph"/>
              <w:spacing w:before="120"/>
              <w:ind w:left="0"/>
              <w:rPr>
                <w:rFonts w:ascii="Arial"/>
                <w:b/>
                <w:sz w:val="20"/>
              </w:rPr>
            </w:pPr>
          </w:p>
          <w:p>
            <w:pPr>
              <w:pStyle w:val="TableParagraph"/>
              <w:ind w:left="6"/>
              <w:jc w:val="center"/>
              <w:rPr>
                <w:sz w:val="20"/>
              </w:rPr>
            </w:pPr>
            <w:r>
              <w:rPr>
                <w:sz w:val="20"/>
              </w:rPr>
              <w:t>Low</w:t>
            </w:r>
            <w:r>
              <w:rPr>
                <w:spacing w:val="-3"/>
                <w:sz w:val="20"/>
              </w:rPr>
              <w:t> </w:t>
            </w:r>
            <w:r>
              <w:rPr>
                <w:spacing w:val="-4"/>
                <w:sz w:val="20"/>
              </w:rPr>
              <w:t>load</w:t>
            </w:r>
          </w:p>
        </w:tc>
        <w:tc>
          <w:tcPr>
            <w:tcW w:w="1498" w:type="dxa"/>
          </w:tcPr>
          <w:p>
            <w:pPr>
              <w:pStyle w:val="TableParagraph"/>
              <w:spacing w:line="229" w:lineRule="exact" w:before="7"/>
              <w:ind w:left="14" w:right="6"/>
              <w:jc w:val="center"/>
              <w:rPr>
                <w:sz w:val="20"/>
              </w:rPr>
            </w:pPr>
            <w:r>
              <w:rPr>
                <w:spacing w:val="-2"/>
                <w:sz w:val="20"/>
              </w:rPr>
              <w:t>32T32R</w:t>
            </w:r>
          </w:p>
          <w:p>
            <w:pPr>
              <w:pStyle w:val="TableParagraph"/>
              <w:spacing w:line="230" w:lineRule="exact"/>
              <w:ind w:left="97" w:right="87" w:hanging="1"/>
              <w:jc w:val="center"/>
              <w:rPr>
                <w:sz w:val="20"/>
              </w:rPr>
            </w:pPr>
            <w:r>
              <w:rPr>
                <w:color w:val="585858"/>
                <w:sz w:val="20"/>
              </w:rPr>
              <w:t>RF Channel </w:t>
            </w:r>
            <w:r>
              <w:rPr>
                <w:color w:val="585858"/>
                <w:spacing w:val="-2"/>
                <w:sz w:val="20"/>
              </w:rPr>
              <w:t>Reconfiguration </w:t>
            </w:r>
            <w:r>
              <w:rPr>
                <w:color w:val="585858"/>
                <w:sz w:val="20"/>
              </w:rPr>
              <w:t>ES Mode</w:t>
            </w:r>
          </w:p>
        </w:tc>
        <w:tc>
          <w:tcPr>
            <w:tcW w:w="1356" w:type="dxa"/>
          </w:tcPr>
          <w:p>
            <w:pPr>
              <w:pStyle w:val="TableParagraph"/>
              <w:spacing w:before="120"/>
              <w:ind w:left="0"/>
              <w:rPr>
                <w:rFonts w:ascii="Arial"/>
                <w:b/>
                <w:sz w:val="20"/>
              </w:rPr>
            </w:pPr>
          </w:p>
          <w:p>
            <w:pPr>
              <w:pStyle w:val="TableParagraph"/>
              <w:ind w:left="11"/>
              <w:jc w:val="center"/>
              <w:rPr>
                <w:sz w:val="20"/>
              </w:rPr>
            </w:pPr>
            <w:r>
              <w:rPr>
                <w:spacing w:val="-5"/>
                <w:sz w:val="20"/>
              </w:rPr>
              <w:t>290</w:t>
            </w:r>
          </w:p>
        </w:tc>
        <w:tc>
          <w:tcPr>
            <w:tcW w:w="1277" w:type="dxa"/>
          </w:tcPr>
          <w:p>
            <w:pPr>
              <w:pStyle w:val="TableParagraph"/>
              <w:spacing w:before="120"/>
              <w:ind w:left="0"/>
              <w:rPr>
                <w:rFonts w:ascii="Arial"/>
                <w:b/>
                <w:sz w:val="20"/>
              </w:rPr>
            </w:pPr>
          </w:p>
          <w:p>
            <w:pPr>
              <w:pStyle w:val="TableParagraph"/>
              <w:ind w:left="10"/>
              <w:jc w:val="center"/>
              <w:rPr>
                <w:sz w:val="20"/>
              </w:rPr>
            </w:pPr>
            <w:r>
              <w:rPr>
                <w:spacing w:val="-5"/>
                <w:sz w:val="20"/>
              </w:rPr>
              <w:t>35</w:t>
            </w:r>
          </w:p>
        </w:tc>
        <w:tc>
          <w:tcPr>
            <w:tcW w:w="1106" w:type="dxa"/>
          </w:tcPr>
          <w:p>
            <w:pPr>
              <w:pStyle w:val="TableParagraph"/>
              <w:spacing w:before="120"/>
              <w:ind w:left="0"/>
              <w:rPr>
                <w:rFonts w:ascii="Arial"/>
                <w:b/>
                <w:sz w:val="20"/>
              </w:rPr>
            </w:pPr>
          </w:p>
          <w:p>
            <w:pPr>
              <w:pStyle w:val="TableParagraph"/>
              <w:ind w:left="12"/>
              <w:jc w:val="center"/>
              <w:rPr>
                <w:sz w:val="20"/>
              </w:rPr>
            </w:pPr>
            <w:r>
              <w:rPr>
                <w:spacing w:val="-5"/>
                <w:sz w:val="20"/>
              </w:rPr>
              <w:t>100</w:t>
            </w:r>
          </w:p>
        </w:tc>
        <w:tc>
          <w:tcPr>
            <w:tcW w:w="1107" w:type="dxa"/>
          </w:tcPr>
          <w:p>
            <w:pPr>
              <w:pStyle w:val="TableParagraph"/>
              <w:spacing w:before="120"/>
              <w:ind w:left="0"/>
              <w:rPr>
                <w:rFonts w:ascii="Arial"/>
                <w:b/>
                <w:sz w:val="20"/>
              </w:rPr>
            </w:pPr>
          </w:p>
          <w:p>
            <w:pPr>
              <w:pStyle w:val="TableParagraph"/>
              <w:ind w:left="14" w:right="7"/>
              <w:jc w:val="center"/>
              <w:rPr>
                <w:sz w:val="20"/>
              </w:rPr>
            </w:pPr>
            <w:r>
              <w:rPr>
                <w:spacing w:val="-5"/>
                <w:sz w:val="20"/>
              </w:rPr>
              <w:t>100</w:t>
            </w:r>
          </w:p>
        </w:tc>
        <w:tc>
          <w:tcPr>
            <w:tcW w:w="1613" w:type="dxa"/>
          </w:tcPr>
          <w:p>
            <w:pPr>
              <w:pStyle w:val="TableParagraph"/>
              <w:spacing w:before="120"/>
              <w:ind w:left="0"/>
              <w:rPr>
                <w:rFonts w:ascii="Arial"/>
                <w:b/>
                <w:sz w:val="20"/>
              </w:rPr>
            </w:pPr>
          </w:p>
          <w:p>
            <w:pPr>
              <w:pStyle w:val="TableParagraph"/>
              <w:ind w:left="93" w:right="83"/>
              <w:jc w:val="center"/>
              <w:rPr>
                <w:sz w:val="20"/>
              </w:rPr>
            </w:pPr>
            <w:r>
              <w:rPr>
                <w:spacing w:val="-5"/>
                <w:sz w:val="20"/>
              </w:rPr>
              <w:t>55</w:t>
            </w:r>
          </w:p>
        </w:tc>
      </w:tr>
      <w:tr>
        <w:trPr>
          <w:trHeight w:val="695" w:hRule="atLeast"/>
        </w:trPr>
        <w:tc>
          <w:tcPr>
            <w:tcW w:w="1253" w:type="dxa"/>
          </w:tcPr>
          <w:p>
            <w:pPr>
              <w:pStyle w:val="TableParagraph"/>
              <w:spacing w:line="230" w:lineRule="atLeast"/>
              <w:ind w:left="191" w:right="132" w:hanging="50"/>
              <w:jc w:val="center"/>
              <w:rPr>
                <w:sz w:val="20"/>
              </w:rPr>
            </w:pPr>
            <w:r>
              <w:rPr>
                <w:spacing w:val="-2"/>
                <w:sz w:val="20"/>
              </w:rPr>
              <w:t>Maximum energy </w:t>
            </w:r>
            <w:r>
              <w:rPr>
                <w:sz w:val="20"/>
              </w:rPr>
              <w:t>saving</w:t>
            </w:r>
            <w:r>
              <w:rPr>
                <w:spacing w:val="-13"/>
                <w:sz w:val="20"/>
              </w:rPr>
              <w:t> </w:t>
            </w:r>
            <w:r>
              <w:rPr>
                <w:sz w:val="20"/>
              </w:rPr>
              <w:t>gain</w:t>
            </w:r>
          </w:p>
        </w:tc>
        <w:tc>
          <w:tcPr>
            <w:tcW w:w="1498" w:type="dxa"/>
          </w:tcPr>
          <w:p>
            <w:pPr>
              <w:pStyle w:val="TableParagraph"/>
              <w:spacing w:before="5"/>
              <w:ind w:left="14" w:right="8"/>
              <w:jc w:val="center"/>
              <w:rPr>
                <w:sz w:val="20"/>
              </w:rPr>
            </w:pPr>
            <w:r>
              <w:rPr>
                <w:sz w:val="20"/>
              </w:rPr>
              <w:t>64T64R</w:t>
            </w:r>
            <w:r>
              <w:rPr>
                <w:spacing w:val="-4"/>
                <w:sz w:val="20"/>
              </w:rPr>
              <w:t> </w:t>
            </w:r>
            <w:r>
              <w:rPr>
                <w:spacing w:val="-5"/>
                <w:sz w:val="20"/>
              </w:rPr>
              <w:t>vs.</w:t>
            </w:r>
          </w:p>
          <w:p>
            <w:pPr>
              <w:pStyle w:val="TableParagraph"/>
              <w:ind w:left="14" w:right="6"/>
              <w:jc w:val="center"/>
              <w:rPr>
                <w:sz w:val="20"/>
              </w:rPr>
            </w:pPr>
            <w:r>
              <w:rPr>
                <w:spacing w:val="-2"/>
                <w:sz w:val="20"/>
              </w:rPr>
              <w:t>32T32R</w:t>
            </w:r>
          </w:p>
          <w:p>
            <w:pPr>
              <w:pStyle w:val="TableParagraph"/>
              <w:spacing w:line="210" w:lineRule="exact" w:before="1"/>
              <w:ind w:left="14" w:right="8"/>
              <w:jc w:val="center"/>
              <w:rPr>
                <w:sz w:val="20"/>
              </w:rPr>
            </w:pPr>
            <w:r>
              <w:rPr>
                <w:sz w:val="20"/>
              </w:rPr>
              <w:t>(low</w:t>
            </w:r>
            <w:r>
              <w:rPr>
                <w:spacing w:val="-4"/>
                <w:sz w:val="20"/>
              </w:rPr>
              <w:t> </w:t>
            </w:r>
            <w:r>
              <w:rPr>
                <w:spacing w:val="-2"/>
                <w:sz w:val="20"/>
              </w:rPr>
              <w:t>load)</w:t>
            </w:r>
          </w:p>
        </w:tc>
        <w:tc>
          <w:tcPr>
            <w:tcW w:w="1356" w:type="dxa"/>
          </w:tcPr>
          <w:p>
            <w:pPr>
              <w:pStyle w:val="TableParagraph"/>
              <w:spacing w:before="5"/>
              <w:ind w:left="0"/>
              <w:rPr>
                <w:rFonts w:ascii="Arial"/>
                <w:b/>
                <w:sz w:val="20"/>
              </w:rPr>
            </w:pPr>
          </w:p>
          <w:p>
            <w:pPr>
              <w:pStyle w:val="TableParagraph"/>
              <w:ind w:left="11"/>
              <w:jc w:val="center"/>
              <w:rPr>
                <w:sz w:val="20"/>
              </w:rPr>
            </w:pPr>
            <w:r>
              <w:rPr>
                <w:spacing w:val="-5"/>
                <w:sz w:val="20"/>
              </w:rPr>
              <w:t>230</w:t>
            </w:r>
          </w:p>
        </w:tc>
        <w:tc>
          <w:tcPr>
            <w:tcW w:w="1277" w:type="dxa"/>
          </w:tcPr>
          <w:p>
            <w:pPr>
              <w:pStyle w:val="TableParagraph"/>
              <w:spacing w:before="5"/>
              <w:ind w:left="0"/>
              <w:rPr>
                <w:rFonts w:ascii="Arial"/>
                <w:b/>
                <w:sz w:val="20"/>
              </w:rPr>
            </w:pPr>
          </w:p>
          <w:p>
            <w:pPr>
              <w:pStyle w:val="TableParagraph"/>
              <w:ind w:left="10"/>
              <w:jc w:val="center"/>
              <w:rPr>
                <w:sz w:val="20"/>
              </w:rPr>
            </w:pPr>
            <w:r>
              <w:rPr>
                <w:spacing w:val="-5"/>
                <w:sz w:val="20"/>
              </w:rPr>
              <w:t>15</w:t>
            </w:r>
          </w:p>
        </w:tc>
        <w:tc>
          <w:tcPr>
            <w:tcW w:w="1106" w:type="dxa"/>
          </w:tcPr>
          <w:p>
            <w:pPr>
              <w:pStyle w:val="TableParagraph"/>
              <w:spacing w:before="5"/>
              <w:ind w:left="0"/>
              <w:rPr>
                <w:rFonts w:ascii="Arial"/>
                <w:b/>
                <w:sz w:val="20"/>
              </w:rPr>
            </w:pPr>
          </w:p>
          <w:p>
            <w:pPr>
              <w:pStyle w:val="TableParagraph"/>
              <w:ind w:left="12"/>
              <w:jc w:val="center"/>
              <w:rPr>
                <w:sz w:val="20"/>
              </w:rPr>
            </w:pPr>
            <w:r>
              <w:rPr>
                <w:spacing w:val="-5"/>
                <w:sz w:val="20"/>
              </w:rPr>
              <w:t>100</w:t>
            </w:r>
          </w:p>
        </w:tc>
        <w:tc>
          <w:tcPr>
            <w:tcW w:w="1107" w:type="dxa"/>
          </w:tcPr>
          <w:p>
            <w:pPr>
              <w:pStyle w:val="TableParagraph"/>
              <w:spacing w:before="5"/>
              <w:ind w:left="0"/>
              <w:rPr>
                <w:rFonts w:ascii="Arial"/>
                <w:b/>
                <w:sz w:val="20"/>
              </w:rPr>
            </w:pPr>
          </w:p>
          <w:p>
            <w:pPr>
              <w:pStyle w:val="TableParagraph"/>
              <w:ind w:left="14" w:right="7"/>
              <w:jc w:val="center"/>
              <w:rPr>
                <w:sz w:val="20"/>
              </w:rPr>
            </w:pPr>
            <w:r>
              <w:rPr>
                <w:spacing w:val="-5"/>
                <w:sz w:val="20"/>
              </w:rPr>
              <w:t>100</w:t>
            </w:r>
          </w:p>
        </w:tc>
        <w:tc>
          <w:tcPr>
            <w:tcW w:w="1613" w:type="dxa"/>
          </w:tcPr>
          <w:p>
            <w:pPr>
              <w:pStyle w:val="TableParagraph"/>
              <w:spacing w:before="5"/>
              <w:ind w:left="0"/>
              <w:rPr>
                <w:rFonts w:ascii="Arial"/>
                <w:b/>
                <w:sz w:val="20"/>
              </w:rPr>
            </w:pPr>
          </w:p>
          <w:p>
            <w:pPr>
              <w:pStyle w:val="TableParagraph"/>
              <w:ind w:left="93" w:right="83"/>
              <w:jc w:val="center"/>
              <w:rPr>
                <w:sz w:val="20"/>
              </w:rPr>
            </w:pPr>
            <w:r>
              <w:rPr>
                <w:spacing w:val="-5"/>
                <w:sz w:val="20"/>
              </w:rPr>
              <w:t>15</w:t>
            </w:r>
          </w:p>
        </w:tc>
      </w:tr>
    </w:tbl>
    <w:p>
      <w:pPr>
        <w:pStyle w:val="BodyText"/>
        <w:spacing w:before="180"/>
        <w:rPr>
          <w:rFonts w:ascii="Arial"/>
          <w:b/>
        </w:rPr>
      </w:pPr>
    </w:p>
    <w:p>
      <w:pPr>
        <w:pStyle w:val="BodyText"/>
        <w:spacing w:line="259" w:lineRule="auto" w:before="1"/>
        <w:ind w:left="493" w:right="598"/>
      </w:pPr>
      <w:r>
        <w:rPr/>
        <w:t>Compared</w:t>
      </w:r>
      <w:r>
        <w:rPr>
          <w:spacing w:val="-3"/>
        </w:rPr>
        <w:t> </w:t>
      </w:r>
      <w:r>
        <w:rPr/>
        <w:t>to</w:t>
      </w:r>
      <w:r>
        <w:rPr>
          <w:spacing w:val="-4"/>
        </w:rPr>
        <w:t> </w:t>
      </w:r>
      <w:r>
        <w:rPr/>
        <w:t>the</w:t>
      </w:r>
      <w:r>
        <w:rPr>
          <w:spacing w:val="-3"/>
        </w:rPr>
        <w:t> </w:t>
      </w:r>
      <w:r>
        <w:rPr/>
        <w:t>low</w:t>
      </w:r>
      <w:r>
        <w:rPr>
          <w:spacing w:val="-2"/>
        </w:rPr>
        <w:t> </w:t>
      </w:r>
      <w:r>
        <w:rPr/>
        <w:t>load</w:t>
      </w:r>
      <w:r>
        <w:rPr>
          <w:spacing w:val="-1"/>
        </w:rPr>
        <w:t> </w:t>
      </w:r>
      <w:r>
        <w:rPr/>
        <w:t>scenario,</w:t>
      </w:r>
      <w:r>
        <w:rPr>
          <w:spacing w:val="-4"/>
        </w:rPr>
        <w:t> </w:t>
      </w:r>
      <w:r>
        <w:rPr/>
        <w:t>a</w:t>
      </w:r>
      <w:r>
        <w:rPr>
          <w:spacing w:val="-3"/>
        </w:rPr>
        <w:t> </w:t>
      </w:r>
      <w:r>
        <w:rPr/>
        <w:t>maximum energy</w:t>
      </w:r>
      <w:r>
        <w:rPr>
          <w:spacing w:val="-4"/>
        </w:rPr>
        <w:t> </w:t>
      </w:r>
      <w:r>
        <w:rPr/>
        <w:t>saving</w:t>
      </w:r>
      <w:r>
        <w:rPr>
          <w:spacing w:val="-1"/>
        </w:rPr>
        <w:t> </w:t>
      </w:r>
      <w:r>
        <w:rPr/>
        <w:t>gain</w:t>
      </w:r>
      <w:r>
        <w:rPr>
          <w:spacing w:val="-1"/>
        </w:rPr>
        <w:t> </w:t>
      </w:r>
      <w:r>
        <w:rPr/>
        <w:t>of</w:t>
      </w:r>
      <w:r>
        <w:rPr>
          <w:spacing w:val="-1"/>
        </w:rPr>
        <w:t> </w:t>
      </w:r>
      <w:r>
        <w:rPr/>
        <w:t>up</w:t>
      </w:r>
      <w:r>
        <w:rPr>
          <w:spacing w:val="-4"/>
        </w:rPr>
        <w:t> </w:t>
      </w:r>
      <w:r>
        <w:rPr/>
        <w:t>to</w:t>
      </w:r>
      <w:r>
        <w:rPr>
          <w:spacing w:val="-1"/>
        </w:rPr>
        <w:t> </w:t>
      </w:r>
      <w:r>
        <w:rPr/>
        <w:t>230</w:t>
      </w:r>
      <w:r>
        <w:rPr>
          <w:spacing w:val="-6"/>
        </w:rPr>
        <w:t> </w:t>
      </w:r>
      <w:r>
        <w:rPr/>
        <w:t>W</w:t>
      </w:r>
      <w:r>
        <w:rPr>
          <w:spacing w:val="-8"/>
        </w:rPr>
        <w:t> </w:t>
      </w:r>
      <w:r>
        <w:rPr/>
        <w:t>per O-RU</w:t>
      </w:r>
      <w:r>
        <w:rPr>
          <w:spacing w:val="-2"/>
        </w:rPr>
        <w:t> </w:t>
      </w:r>
      <w:r>
        <w:rPr/>
        <w:t>can</w:t>
      </w:r>
      <w:r>
        <w:rPr>
          <w:spacing w:val="-1"/>
        </w:rPr>
        <w:t> </w:t>
      </w:r>
      <w:r>
        <w:rPr/>
        <w:t>be achieved.</w:t>
      </w:r>
      <w:r>
        <w:rPr>
          <w:spacing w:val="-16"/>
        </w:rPr>
        <w:t> </w:t>
      </w:r>
      <w:r>
        <w:rPr/>
        <w:t>As</w:t>
      </w:r>
      <w:r>
        <w:rPr>
          <w:spacing w:val="-5"/>
        </w:rPr>
        <w:t> </w:t>
      </w:r>
      <w:r>
        <w:rPr/>
        <w:t>stated</w:t>
      </w:r>
      <w:r>
        <w:rPr>
          <w:spacing w:val="-4"/>
        </w:rPr>
        <w:t> </w:t>
      </w:r>
      <w:r>
        <w:rPr/>
        <w:t>before,</w:t>
      </w:r>
      <w:r>
        <w:rPr>
          <w:spacing w:val="-5"/>
        </w:rPr>
        <w:t> </w:t>
      </w:r>
      <w:r>
        <w:rPr/>
        <w:t>the</w:t>
      </w:r>
      <w:r>
        <w:rPr>
          <w:spacing w:val="-4"/>
        </w:rPr>
        <w:t> </w:t>
      </w:r>
      <w:r>
        <w:rPr/>
        <w:t>achievable</w:t>
      </w:r>
      <w:r>
        <w:rPr>
          <w:spacing w:val="-5"/>
        </w:rPr>
        <w:t> </w:t>
      </w:r>
      <w:r>
        <w:rPr/>
        <w:t>energy</w:t>
      </w:r>
      <w:r>
        <w:rPr>
          <w:spacing w:val="-4"/>
        </w:rPr>
        <w:t> </w:t>
      </w:r>
      <w:r>
        <w:rPr/>
        <w:t>savings</w:t>
      </w:r>
      <w:r>
        <w:rPr>
          <w:spacing w:val="-4"/>
        </w:rPr>
        <w:t> </w:t>
      </w:r>
      <w:r>
        <w:rPr/>
        <w:t>might</w:t>
      </w:r>
      <w:r>
        <w:rPr>
          <w:spacing w:val="-2"/>
        </w:rPr>
        <w:t> </w:t>
      </w:r>
      <w:r>
        <w:rPr/>
        <w:t>be</w:t>
      </w:r>
      <w:r>
        <w:rPr>
          <w:spacing w:val="-6"/>
        </w:rPr>
        <w:t> </w:t>
      </w:r>
      <w:r>
        <w:rPr/>
        <w:t>lower</w:t>
      </w:r>
      <w:r>
        <w:rPr>
          <w:spacing w:val="-4"/>
        </w:rPr>
        <w:t> </w:t>
      </w:r>
      <w:r>
        <w:rPr/>
        <w:t>and</w:t>
      </w:r>
      <w:r>
        <w:rPr>
          <w:spacing w:val="-1"/>
        </w:rPr>
        <w:t> </w:t>
      </w:r>
      <w:r>
        <w:rPr/>
        <w:t>might</w:t>
      </w:r>
      <w:r>
        <w:rPr>
          <w:spacing w:val="-3"/>
        </w:rPr>
        <w:t> </w:t>
      </w:r>
      <w:r>
        <w:rPr/>
        <w:t>vary</w:t>
      </w:r>
      <w:r>
        <w:rPr>
          <w:spacing w:val="-4"/>
        </w:rPr>
        <w:t> </w:t>
      </w:r>
      <w:r>
        <w:rPr/>
        <w:t>in</w:t>
      </w:r>
      <w:r>
        <w:rPr>
          <w:spacing w:val="-3"/>
        </w:rPr>
        <w:t> </w:t>
      </w:r>
      <w:r>
        <w:rPr>
          <w:spacing w:val="-2"/>
        </w:rPr>
        <w:t>practice.</w:t>
      </w:r>
    </w:p>
    <w:p>
      <w:pPr>
        <w:pStyle w:val="BodyText"/>
        <w:spacing w:line="256" w:lineRule="auto" w:before="161"/>
        <w:ind w:left="493" w:right="494"/>
      </w:pPr>
      <w:r>
        <w:rPr/>
        <w:t>An</w:t>
      </w:r>
      <w:r>
        <w:rPr>
          <w:spacing w:val="-2"/>
        </w:rPr>
        <w:t> </w:t>
      </w:r>
      <w:r>
        <w:rPr/>
        <w:t>example</w:t>
      </w:r>
      <w:r>
        <w:rPr>
          <w:spacing w:val="-2"/>
        </w:rPr>
        <w:t> </w:t>
      </w:r>
      <w:r>
        <w:rPr/>
        <w:t>calculation</w:t>
      </w:r>
      <w:r>
        <w:rPr>
          <w:spacing w:val="-5"/>
        </w:rPr>
        <w:t> </w:t>
      </w:r>
      <w:r>
        <w:rPr/>
        <w:t>for</w:t>
      </w:r>
      <w:r>
        <w:rPr>
          <w:spacing w:val="-4"/>
        </w:rPr>
        <w:t> </w:t>
      </w:r>
      <w:r>
        <w:rPr/>
        <w:t>yearly</w:t>
      </w:r>
      <w:r>
        <w:rPr>
          <w:spacing w:val="-2"/>
        </w:rPr>
        <w:t> </w:t>
      </w:r>
      <w:r>
        <w:rPr/>
        <w:t>energy</w:t>
      </w:r>
      <w:r>
        <w:rPr>
          <w:spacing w:val="-5"/>
        </w:rPr>
        <w:t> </w:t>
      </w:r>
      <w:r>
        <w:rPr/>
        <w:t>saving</w:t>
      </w:r>
      <w:r>
        <w:rPr>
          <w:spacing w:val="-2"/>
        </w:rPr>
        <w:t> </w:t>
      </w:r>
      <w:r>
        <w:rPr/>
        <w:t>potential</w:t>
      </w:r>
      <w:r>
        <w:rPr>
          <w:spacing w:val="-4"/>
        </w:rPr>
        <w:t> </w:t>
      </w:r>
      <w:r>
        <w:rPr/>
        <w:t>considering</w:t>
      </w:r>
      <w:r>
        <w:rPr>
          <w:spacing w:val="-2"/>
        </w:rPr>
        <w:t> </w:t>
      </w:r>
      <w:r>
        <w:rPr/>
        <w:t>a</w:t>
      </w:r>
      <w:r>
        <w:rPr>
          <w:spacing w:val="-4"/>
        </w:rPr>
        <w:t> </w:t>
      </w:r>
      <w:r>
        <w:rPr/>
        <w:t>shutdown</w:t>
      </w:r>
      <w:r>
        <w:rPr>
          <w:spacing w:val="-5"/>
        </w:rPr>
        <w:t> </w:t>
      </w:r>
      <w:r>
        <w:rPr/>
        <w:t>of</w:t>
      </w:r>
      <w:r>
        <w:rPr>
          <w:spacing w:val="-2"/>
        </w:rPr>
        <w:t> </w:t>
      </w:r>
      <w:r>
        <w:rPr/>
        <w:t>10000</w:t>
      </w:r>
      <w:r>
        <w:rPr>
          <w:spacing w:val="-2"/>
        </w:rPr>
        <w:t> </w:t>
      </w:r>
      <w:r>
        <w:rPr/>
        <w:t>O-RUs</w:t>
      </w:r>
      <w:r>
        <w:rPr>
          <w:spacing w:val="-2"/>
        </w:rPr>
        <w:t> </w:t>
      </w:r>
      <w:r>
        <w:rPr/>
        <w:t>during</w:t>
      </w:r>
      <w:r>
        <w:rPr>
          <w:spacing w:val="-2"/>
        </w:rPr>
        <w:t> </w:t>
      </w:r>
      <w:r>
        <w:rPr/>
        <w:t>3 hours per day is provided in Table 6.5.2-3.</w:t>
      </w:r>
    </w:p>
    <w:p>
      <w:pPr>
        <w:spacing w:after="0" w:line="256" w:lineRule="auto"/>
        <w:sectPr>
          <w:pgSz w:w="11910" w:h="16850"/>
          <w:pgMar w:header="864" w:footer="279" w:top="1520" w:bottom="460" w:left="640" w:right="640"/>
        </w:sectPr>
      </w:pPr>
    </w:p>
    <w:p>
      <w:pPr>
        <w:pStyle w:val="Heading5"/>
        <w:spacing w:before="53"/>
      </w:pPr>
      <w:r>
        <w:rPr/>
        <w:t>Table</w:t>
      </w:r>
      <w:r>
        <w:rPr>
          <w:spacing w:val="-7"/>
        </w:rPr>
        <w:t> </w:t>
      </w:r>
      <w:r>
        <w:rPr/>
        <w:t>6.5.2-3:</w:t>
      </w:r>
      <w:r>
        <w:rPr>
          <w:spacing w:val="-6"/>
        </w:rPr>
        <w:t> </w:t>
      </w:r>
      <w:r>
        <w:rPr/>
        <w:t>Power</w:t>
      </w:r>
      <w:r>
        <w:rPr>
          <w:spacing w:val="-8"/>
        </w:rPr>
        <w:t> </w:t>
      </w:r>
      <w:r>
        <w:rPr/>
        <w:t>saving</w:t>
      </w:r>
      <w:r>
        <w:rPr>
          <w:spacing w:val="-7"/>
        </w:rPr>
        <w:t> </w:t>
      </w:r>
      <w:r>
        <w:rPr/>
        <w:t>calculation</w:t>
      </w:r>
      <w:r>
        <w:rPr>
          <w:spacing w:val="-9"/>
        </w:rPr>
        <w:t> </w:t>
      </w:r>
      <w:r>
        <w:rPr/>
        <w:t>example</w:t>
      </w:r>
      <w:r>
        <w:rPr>
          <w:spacing w:val="-8"/>
        </w:rPr>
        <w:t> </w:t>
      </w:r>
      <w:r>
        <w:rPr/>
        <w:t>for</w:t>
      </w:r>
      <w:r>
        <w:rPr>
          <w:spacing w:val="-6"/>
        </w:rPr>
        <w:t> </w:t>
      </w:r>
      <w:r>
        <w:rPr/>
        <w:t>64T64R</w:t>
      </w:r>
      <w:r>
        <w:rPr>
          <w:spacing w:val="-9"/>
        </w:rPr>
        <w:t> </w:t>
      </w:r>
      <w:r>
        <w:rPr/>
        <w:t>O-</w:t>
      </w:r>
      <w:r>
        <w:rPr>
          <w:spacing w:val="-5"/>
        </w:rPr>
        <w:t>RU</w:t>
      </w:r>
    </w:p>
    <w:p>
      <w:pPr>
        <w:pStyle w:val="BodyText"/>
        <w:spacing w:before="6"/>
        <w:rPr>
          <w:rFonts w:ascii="Arial"/>
          <w:b/>
          <w:sz w:val="15"/>
        </w:rPr>
      </w:pPr>
    </w:p>
    <w:tbl>
      <w:tblPr>
        <w:tblW w:w="0" w:type="auto"/>
        <w:jc w:val="left"/>
        <w:tblInd w:w="2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7"/>
        <w:gridCol w:w="718"/>
      </w:tblGrid>
      <w:tr>
        <w:trPr>
          <w:trHeight w:val="230" w:hRule="atLeast"/>
        </w:trPr>
        <w:tc>
          <w:tcPr>
            <w:tcW w:w="5367" w:type="dxa"/>
          </w:tcPr>
          <w:p>
            <w:pPr>
              <w:pStyle w:val="TableParagraph"/>
              <w:spacing w:line="210" w:lineRule="exact"/>
              <w:ind w:left="11"/>
              <w:jc w:val="center"/>
              <w:rPr>
                <w:b/>
                <w:sz w:val="20"/>
              </w:rPr>
            </w:pPr>
            <w:r>
              <w:rPr>
                <w:b/>
                <w:spacing w:val="-2"/>
                <w:sz w:val="20"/>
              </w:rPr>
              <w:t>Factor</w:t>
            </w:r>
          </w:p>
        </w:tc>
        <w:tc>
          <w:tcPr>
            <w:tcW w:w="718" w:type="dxa"/>
          </w:tcPr>
          <w:p>
            <w:pPr>
              <w:pStyle w:val="TableParagraph"/>
              <w:spacing w:line="210" w:lineRule="exact"/>
              <w:ind w:left="14" w:right="6"/>
              <w:jc w:val="center"/>
              <w:rPr>
                <w:b/>
                <w:sz w:val="20"/>
              </w:rPr>
            </w:pPr>
            <w:r>
              <w:rPr>
                <w:b/>
                <w:spacing w:val="-2"/>
                <w:sz w:val="20"/>
              </w:rPr>
              <w:t>Value</w:t>
            </w:r>
          </w:p>
        </w:tc>
      </w:tr>
      <w:tr>
        <w:trPr>
          <w:trHeight w:val="340" w:hRule="atLeast"/>
        </w:trPr>
        <w:tc>
          <w:tcPr>
            <w:tcW w:w="5367" w:type="dxa"/>
          </w:tcPr>
          <w:p>
            <w:pPr>
              <w:pStyle w:val="TableParagraph"/>
              <w:spacing w:before="55"/>
              <w:rPr>
                <w:sz w:val="20"/>
              </w:rPr>
            </w:pPr>
            <w:r>
              <w:rPr>
                <w:sz w:val="20"/>
              </w:rPr>
              <w:t>RU</w:t>
            </w:r>
            <w:r>
              <w:rPr>
                <w:spacing w:val="-5"/>
                <w:sz w:val="20"/>
              </w:rPr>
              <w:t> </w:t>
            </w:r>
            <w:r>
              <w:rPr>
                <w:sz w:val="20"/>
              </w:rPr>
              <w:t>power</w:t>
            </w:r>
            <w:r>
              <w:rPr>
                <w:spacing w:val="-3"/>
                <w:sz w:val="20"/>
              </w:rPr>
              <w:t> </w:t>
            </w:r>
            <w:r>
              <w:rPr>
                <w:sz w:val="20"/>
              </w:rPr>
              <w:t>savings</w:t>
            </w:r>
            <w:r>
              <w:rPr>
                <w:spacing w:val="-6"/>
                <w:sz w:val="20"/>
              </w:rPr>
              <w:t> </w:t>
            </w:r>
            <w:r>
              <w:rPr>
                <w:sz w:val="20"/>
              </w:rPr>
              <w:t>during</w:t>
            </w:r>
            <w:r>
              <w:rPr>
                <w:spacing w:val="-3"/>
                <w:sz w:val="20"/>
              </w:rPr>
              <w:t> </w:t>
            </w:r>
            <w:r>
              <w:rPr>
                <w:sz w:val="20"/>
              </w:rPr>
              <w:t>RF</w:t>
            </w:r>
            <w:r>
              <w:rPr>
                <w:spacing w:val="-6"/>
                <w:sz w:val="20"/>
              </w:rPr>
              <w:t> </w:t>
            </w:r>
            <w:r>
              <w:rPr>
                <w:sz w:val="20"/>
              </w:rPr>
              <w:t>channel</w:t>
            </w:r>
            <w:r>
              <w:rPr>
                <w:spacing w:val="-4"/>
                <w:sz w:val="20"/>
              </w:rPr>
              <w:t> </w:t>
            </w:r>
            <w:r>
              <w:rPr>
                <w:sz w:val="20"/>
              </w:rPr>
              <w:t>switch</w:t>
            </w:r>
            <w:r>
              <w:rPr>
                <w:spacing w:val="-3"/>
                <w:sz w:val="20"/>
              </w:rPr>
              <w:t> </w:t>
            </w:r>
            <w:r>
              <w:rPr>
                <w:sz w:val="20"/>
              </w:rPr>
              <w:t>off</w:t>
            </w:r>
            <w:r>
              <w:rPr>
                <w:spacing w:val="-5"/>
                <w:sz w:val="20"/>
              </w:rPr>
              <w:t> </w:t>
            </w:r>
            <w:r>
              <w:rPr>
                <w:sz w:val="20"/>
              </w:rPr>
              <w:t>(low</w:t>
            </w:r>
            <w:r>
              <w:rPr>
                <w:spacing w:val="-4"/>
                <w:sz w:val="20"/>
              </w:rPr>
              <w:t> </w:t>
            </w:r>
            <w:r>
              <w:rPr>
                <w:sz w:val="20"/>
              </w:rPr>
              <w:t>load)</w:t>
            </w:r>
            <w:r>
              <w:rPr>
                <w:spacing w:val="-6"/>
                <w:sz w:val="20"/>
              </w:rPr>
              <w:t> </w:t>
            </w:r>
            <w:r>
              <w:rPr>
                <w:spacing w:val="-5"/>
                <w:sz w:val="20"/>
              </w:rPr>
              <w:t>[W]</w:t>
            </w:r>
          </w:p>
        </w:tc>
        <w:tc>
          <w:tcPr>
            <w:tcW w:w="718" w:type="dxa"/>
          </w:tcPr>
          <w:p>
            <w:pPr>
              <w:pStyle w:val="TableParagraph"/>
              <w:spacing w:before="55"/>
              <w:ind w:left="14" w:right="1"/>
              <w:jc w:val="center"/>
              <w:rPr>
                <w:sz w:val="20"/>
              </w:rPr>
            </w:pPr>
            <w:r>
              <w:rPr>
                <w:spacing w:val="-5"/>
                <w:sz w:val="20"/>
              </w:rPr>
              <w:t>230</w:t>
            </w:r>
          </w:p>
        </w:tc>
      </w:tr>
      <w:tr>
        <w:trPr>
          <w:trHeight w:val="299" w:hRule="atLeast"/>
        </w:trPr>
        <w:tc>
          <w:tcPr>
            <w:tcW w:w="5367" w:type="dxa"/>
          </w:tcPr>
          <w:p>
            <w:pPr>
              <w:pStyle w:val="TableParagraph"/>
              <w:spacing w:before="36"/>
              <w:rPr>
                <w:sz w:val="20"/>
              </w:rPr>
            </w:pPr>
            <w:r>
              <w:rPr>
                <w:sz w:val="20"/>
              </w:rPr>
              <w:t>Number</w:t>
            </w:r>
            <w:r>
              <w:rPr>
                <w:spacing w:val="-3"/>
                <w:sz w:val="20"/>
              </w:rPr>
              <w:t> </w:t>
            </w:r>
            <w:r>
              <w:rPr>
                <w:sz w:val="20"/>
              </w:rPr>
              <w:t>of</w:t>
            </w:r>
            <w:r>
              <w:rPr>
                <w:spacing w:val="-4"/>
                <w:sz w:val="20"/>
              </w:rPr>
              <w:t> </w:t>
            </w:r>
            <w:r>
              <w:rPr>
                <w:sz w:val="20"/>
              </w:rPr>
              <w:t>hours</w:t>
            </w:r>
            <w:r>
              <w:rPr>
                <w:spacing w:val="-5"/>
                <w:sz w:val="20"/>
              </w:rPr>
              <w:t> </w:t>
            </w:r>
            <w:r>
              <w:rPr>
                <w:sz w:val="20"/>
              </w:rPr>
              <w:t>of</w:t>
            </w:r>
            <w:r>
              <w:rPr>
                <w:spacing w:val="-5"/>
                <w:sz w:val="20"/>
              </w:rPr>
              <w:t> </w:t>
            </w:r>
            <w:r>
              <w:rPr>
                <w:sz w:val="20"/>
              </w:rPr>
              <w:t>switch</w:t>
            </w:r>
            <w:r>
              <w:rPr>
                <w:spacing w:val="-3"/>
                <w:sz w:val="20"/>
              </w:rPr>
              <w:t> </w:t>
            </w:r>
            <w:r>
              <w:rPr>
                <w:sz w:val="20"/>
              </w:rPr>
              <w:t>off</w:t>
            </w:r>
            <w:r>
              <w:rPr>
                <w:spacing w:val="-4"/>
                <w:sz w:val="20"/>
              </w:rPr>
              <w:t> </w:t>
            </w:r>
            <w:r>
              <w:rPr>
                <w:sz w:val="20"/>
              </w:rPr>
              <w:t>per</w:t>
            </w:r>
            <w:r>
              <w:rPr>
                <w:spacing w:val="-3"/>
                <w:sz w:val="20"/>
              </w:rPr>
              <w:t> </w:t>
            </w:r>
            <w:r>
              <w:rPr>
                <w:sz w:val="20"/>
              </w:rPr>
              <w:t>day</w:t>
            </w:r>
            <w:r>
              <w:rPr>
                <w:spacing w:val="-2"/>
                <w:sz w:val="20"/>
              </w:rPr>
              <w:t> </w:t>
            </w:r>
            <w:r>
              <w:rPr>
                <w:sz w:val="20"/>
              </w:rPr>
              <w:t>(50%</w:t>
            </w:r>
            <w:r>
              <w:rPr>
                <w:spacing w:val="-5"/>
                <w:sz w:val="20"/>
              </w:rPr>
              <w:t> </w:t>
            </w:r>
            <w:r>
              <w:rPr>
                <w:sz w:val="20"/>
              </w:rPr>
              <w:t>of</w:t>
            </w:r>
            <w:r>
              <w:rPr>
                <w:spacing w:val="-4"/>
                <w:sz w:val="20"/>
              </w:rPr>
              <w:t> </w:t>
            </w:r>
            <w:r>
              <w:rPr>
                <w:sz w:val="20"/>
              </w:rPr>
              <w:t>low</w:t>
            </w:r>
            <w:r>
              <w:rPr>
                <w:spacing w:val="-3"/>
                <w:sz w:val="20"/>
              </w:rPr>
              <w:t> </w:t>
            </w:r>
            <w:r>
              <w:rPr>
                <w:sz w:val="20"/>
              </w:rPr>
              <w:t>load</w:t>
            </w:r>
            <w:r>
              <w:rPr>
                <w:spacing w:val="-3"/>
                <w:sz w:val="20"/>
              </w:rPr>
              <w:t> </w:t>
            </w:r>
            <w:r>
              <w:rPr>
                <w:spacing w:val="-2"/>
                <w:sz w:val="20"/>
              </w:rPr>
              <w:t>period)</w:t>
            </w:r>
          </w:p>
        </w:tc>
        <w:tc>
          <w:tcPr>
            <w:tcW w:w="718" w:type="dxa"/>
          </w:tcPr>
          <w:p>
            <w:pPr>
              <w:pStyle w:val="TableParagraph"/>
              <w:spacing w:before="36"/>
              <w:ind w:left="14" w:right="2"/>
              <w:jc w:val="center"/>
              <w:rPr>
                <w:sz w:val="20"/>
              </w:rPr>
            </w:pPr>
            <w:r>
              <w:rPr>
                <w:spacing w:val="-10"/>
                <w:sz w:val="20"/>
              </w:rPr>
              <w:t>3</w:t>
            </w:r>
          </w:p>
        </w:tc>
      </w:tr>
      <w:tr>
        <w:trPr>
          <w:trHeight w:val="290" w:hRule="atLeast"/>
        </w:trPr>
        <w:tc>
          <w:tcPr>
            <w:tcW w:w="5367" w:type="dxa"/>
          </w:tcPr>
          <w:p>
            <w:pPr>
              <w:pStyle w:val="TableParagraph"/>
              <w:spacing w:before="31"/>
              <w:rPr>
                <w:sz w:val="20"/>
              </w:rPr>
            </w:pPr>
            <w:r>
              <w:rPr>
                <w:sz w:val="20"/>
              </w:rPr>
              <w:t>Number</w:t>
            </w:r>
            <w:r>
              <w:rPr>
                <w:spacing w:val="-4"/>
                <w:sz w:val="20"/>
              </w:rPr>
              <w:t> </w:t>
            </w:r>
            <w:r>
              <w:rPr>
                <w:sz w:val="20"/>
              </w:rPr>
              <w:t>of</w:t>
            </w:r>
            <w:r>
              <w:rPr>
                <w:spacing w:val="-4"/>
                <w:sz w:val="20"/>
              </w:rPr>
              <w:t> </w:t>
            </w:r>
            <w:r>
              <w:rPr>
                <w:sz w:val="20"/>
              </w:rPr>
              <w:t>O-</w:t>
            </w:r>
            <w:r>
              <w:rPr>
                <w:spacing w:val="-5"/>
                <w:sz w:val="20"/>
              </w:rPr>
              <w:t>RUs</w:t>
            </w:r>
          </w:p>
        </w:tc>
        <w:tc>
          <w:tcPr>
            <w:tcW w:w="718" w:type="dxa"/>
          </w:tcPr>
          <w:p>
            <w:pPr>
              <w:pStyle w:val="TableParagraph"/>
              <w:spacing w:before="31"/>
              <w:ind w:left="14"/>
              <w:jc w:val="center"/>
              <w:rPr>
                <w:sz w:val="20"/>
              </w:rPr>
            </w:pPr>
            <w:r>
              <w:rPr>
                <w:spacing w:val="-2"/>
                <w:sz w:val="20"/>
              </w:rPr>
              <w:t>10000</w:t>
            </w:r>
          </w:p>
        </w:tc>
      </w:tr>
      <w:tr>
        <w:trPr>
          <w:trHeight w:val="301" w:hRule="atLeast"/>
        </w:trPr>
        <w:tc>
          <w:tcPr>
            <w:tcW w:w="5367" w:type="dxa"/>
          </w:tcPr>
          <w:p>
            <w:pPr>
              <w:pStyle w:val="TableParagraph"/>
              <w:spacing w:before="36"/>
              <w:rPr>
                <w:sz w:val="20"/>
              </w:rPr>
            </w:pPr>
            <w:r>
              <w:rPr>
                <w:spacing w:val="-2"/>
                <w:sz w:val="20"/>
              </w:rPr>
              <w:t>Yearly</w:t>
            </w:r>
            <w:r>
              <w:rPr>
                <w:spacing w:val="-1"/>
                <w:sz w:val="20"/>
              </w:rPr>
              <w:t> </w:t>
            </w:r>
            <w:r>
              <w:rPr>
                <w:spacing w:val="-2"/>
                <w:sz w:val="20"/>
              </w:rPr>
              <w:t>energy</w:t>
            </w:r>
            <w:r>
              <w:rPr>
                <w:sz w:val="20"/>
              </w:rPr>
              <w:t> </w:t>
            </w:r>
            <w:r>
              <w:rPr>
                <w:spacing w:val="-2"/>
                <w:sz w:val="20"/>
              </w:rPr>
              <w:t>saving</w:t>
            </w:r>
            <w:r>
              <w:rPr>
                <w:spacing w:val="-3"/>
                <w:sz w:val="20"/>
              </w:rPr>
              <w:t> </w:t>
            </w:r>
            <w:r>
              <w:rPr>
                <w:spacing w:val="-2"/>
                <w:sz w:val="20"/>
              </w:rPr>
              <w:t>[MWh]</w:t>
            </w:r>
          </w:p>
        </w:tc>
        <w:tc>
          <w:tcPr>
            <w:tcW w:w="718" w:type="dxa"/>
          </w:tcPr>
          <w:p>
            <w:pPr>
              <w:pStyle w:val="TableParagraph"/>
              <w:spacing w:before="36"/>
              <w:ind w:left="14" w:right="1"/>
              <w:jc w:val="center"/>
              <w:rPr>
                <w:sz w:val="20"/>
              </w:rPr>
            </w:pPr>
            <w:r>
              <w:rPr>
                <w:spacing w:val="-4"/>
                <w:sz w:val="20"/>
              </w:rPr>
              <w:t>2519</w:t>
            </w:r>
          </w:p>
        </w:tc>
      </w:tr>
    </w:tbl>
    <w:p>
      <w:pPr>
        <w:pStyle w:val="BodyText"/>
        <w:rPr>
          <w:rFonts w:ascii="Arial"/>
          <w:b/>
        </w:rPr>
      </w:pPr>
    </w:p>
    <w:p>
      <w:pPr>
        <w:pStyle w:val="BodyText"/>
        <w:spacing w:before="107"/>
        <w:rPr>
          <w:rFonts w:ascii="Arial"/>
          <w:b/>
        </w:rPr>
      </w:pPr>
    </w:p>
    <w:p>
      <w:pPr>
        <w:pStyle w:val="Heading2"/>
        <w:numPr>
          <w:ilvl w:val="1"/>
          <w:numId w:val="2"/>
        </w:numPr>
        <w:tabs>
          <w:tab w:pos="1625" w:val="left" w:leader="none"/>
        </w:tabs>
        <w:spacing w:line="240" w:lineRule="auto" w:before="0" w:after="0"/>
        <w:ind w:left="1625" w:right="0" w:hanging="1132"/>
        <w:jc w:val="left"/>
      </w:pPr>
      <w:bookmarkStart w:name="_TOC_250051" w:id="52"/>
      <w:r>
        <w:rPr/>
        <w:t>Feasibility</w:t>
      </w:r>
      <w:r>
        <w:rPr>
          <w:spacing w:val="-19"/>
        </w:rPr>
        <w:t> </w:t>
      </w:r>
      <w:bookmarkEnd w:id="52"/>
      <w:r>
        <w:rPr>
          <w:spacing w:val="-2"/>
        </w:rPr>
        <w:t>Analysis</w:t>
      </w:r>
    </w:p>
    <w:p>
      <w:pPr>
        <w:pStyle w:val="Heading3"/>
        <w:numPr>
          <w:ilvl w:val="2"/>
          <w:numId w:val="2"/>
        </w:numPr>
        <w:tabs>
          <w:tab w:pos="1625" w:val="left" w:leader="none"/>
        </w:tabs>
        <w:spacing w:line="240" w:lineRule="auto" w:before="299" w:after="0"/>
        <w:ind w:left="1625" w:right="0" w:hanging="1132"/>
        <w:jc w:val="left"/>
      </w:pPr>
      <w:bookmarkStart w:name="_TOC_250050" w:id="53"/>
      <w:r>
        <w:rPr/>
        <w:t>Continuous</w:t>
      </w:r>
      <w:r>
        <w:rPr>
          <w:spacing w:val="-8"/>
        </w:rPr>
        <w:t> </w:t>
      </w:r>
      <w:r>
        <w:rPr/>
        <w:t>operation</w:t>
      </w:r>
      <w:r>
        <w:rPr>
          <w:spacing w:val="-5"/>
        </w:rPr>
        <w:t> </w:t>
      </w:r>
      <w:r>
        <w:rPr/>
        <w:t>during</w:t>
      </w:r>
      <w:r>
        <w:rPr>
          <w:spacing w:val="-11"/>
        </w:rPr>
        <w:t> </w:t>
      </w:r>
      <w:r>
        <w:rPr/>
        <w:t>RF</w:t>
      </w:r>
      <w:r>
        <w:rPr>
          <w:spacing w:val="-8"/>
        </w:rPr>
        <w:t> </w:t>
      </w:r>
      <w:r>
        <w:rPr/>
        <w:t>Channel</w:t>
      </w:r>
      <w:r>
        <w:rPr>
          <w:spacing w:val="-8"/>
        </w:rPr>
        <w:t> </w:t>
      </w:r>
      <w:bookmarkEnd w:id="53"/>
      <w:r>
        <w:rPr>
          <w:spacing w:val="-2"/>
        </w:rPr>
        <w:t>Reconfiguration</w:t>
      </w:r>
    </w:p>
    <w:p>
      <w:pPr>
        <w:pStyle w:val="BodyText"/>
        <w:spacing w:line="259" w:lineRule="auto" w:before="184"/>
        <w:ind w:left="493" w:right="598"/>
      </w:pPr>
      <w:r>
        <w:rPr/>
        <w:t>Changing</w:t>
      </w:r>
      <w:r>
        <w:rPr>
          <w:spacing w:val="-2"/>
        </w:rPr>
        <w:t> </w:t>
      </w:r>
      <w:r>
        <w:rPr/>
        <w:t>configuration</w:t>
      </w:r>
      <w:r>
        <w:rPr>
          <w:spacing w:val="-2"/>
        </w:rPr>
        <w:t> </w:t>
      </w:r>
      <w:r>
        <w:rPr/>
        <w:t>of</w:t>
      </w:r>
      <w:r>
        <w:rPr>
          <w:spacing w:val="-6"/>
        </w:rPr>
        <w:t> </w:t>
      </w:r>
      <w:r>
        <w:rPr/>
        <w:t>O-RU</w:t>
      </w:r>
      <w:r>
        <w:rPr>
          <w:spacing w:val="-3"/>
        </w:rPr>
        <w:t> </w:t>
      </w:r>
      <w:r>
        <w:rPr/>
        <w:t>such</w:t>
      </w:r>
      <w:r>
        <w:rPr>
          <w:spacing w:val="-2"/>
        </w:rPr>
        <w:t> </w:t>
      </w:r>
      <w:r>
        <w:rPr/>
        <w:t>as</w:t>
      </w:r>
      <w:r>
        <w:rPr>
          <w:spacing w:val="-2"/>
        </w:rPr>
        <w:t> </w:t>
      </w:r>
      <w:r>
        <w:rPr/>
        <w:t>shutting</w:t>
      </w:r>
      <w:r>
        <w:rPr>
          <w:spacing w:val="-5"/>
        </w:rPr>
        <w:t> </w:t>
      </w:r>
      <w:r>
        <w:rPr/>
        <w:t>down</w:t>
      </w:r>
      <w:r>
        <w:rPr>
          <w:spacing w:val="-2"/>
        </w:rPr>
        <w:t> </w:t>
      </w:r>
      <w:r>
        <w:rPr/>
        <w:t>32</w:t>
      </w:r>
      <w:r>
        <w:rPr>
          <w:spacing w:val="-7"/>
        </w:rPr>
        <w:t> </w:t>
      </w:r>
      <w:r>
        <w:rPr/>
        <w:t>TRX</w:t>
      </w:r>
      <w:r>
        <w:rPr>
          <w:spacing w:val="-3"/>
        </w:rPr>
        <w:t> </w:t>
      </w:r>
      <w:r>
        <w:rPr/>
        <w:t>of</w:t>
      </w:r>
      <w:r>
        <w:rPr>
          <w:spacing w:val="-2"/>
        </w:rPr>
        <w:t> </w:t>
      </w:r>
      <w:r>
        <w:rPr/>
        <w:t>the</w:t>
      </w:r>
      <w:r>
        <w:rPr>
          <w:spacing w:val="-2"/>
        </w:rPr>
        <w:t> </w:t>
      </w:r>
      <w:r>
        <w:rPr/>
        <w:t>64TRX</w:t>
      </w:r>
      <w:r>
        <w:rPr>
          <w:spacing w:val="-3"/>
        </w:rPr>
        <w:t> </w:t>
      </w:r>
      <w:r>
        <w:rPr/>
        <w:t>for</w:t>
      </w:r>
      <w:r>
        <w:rPr>
          <w:spacing w:val="-2"/>
        </w:rPr>
        <w:t> </w:t>
      </w:r>
      <w:r>
        <w:rPr/>
        <w:t>the</w:t>
      </w:r>
      <w:r>
        <w:rPr>
          <w:spacing w:val="-2"/>
        </w:rPr>
        <w:t> </w:t>
      </w:r>
      <w:r>
        <w:rPr/>
        <w:t>purpose</w:t>
      </w:r>
      <w:r>
        <w:rPr>
          <w:spacing w:val="-4"/>
        </w:rPr>
        <w:t> </w:t>
      </w:r>
      <w:r>
        <w:rPr/>
        <w:t>of</w:t>
      </w:r>
      <w:r>
        <w:rPr>
          <w:spacing w:val="-4"/>
        </w:rPr>
        <w:t> </w:t>
      </w:r>
      <w:r>
        <w:rPr/>
        <w:t>energy savings may impact the existing users if it requires full or partial reset of O-RU, hence care should be exercised on how the reconfiguration of antenna array is performed.</w:t>
      </w:r>
    </w:p>
    <w:p>
      <w:pPr>
        <w:pStyle w:val="BodyText"/>
        <w:spacing w:before="25"/>
      </w:pPr>
    </w:p>
    <w:p>
      <w:pPr>
        <w:pStyle w:val="Heading3"/>
        <w:numPr>
          <w:ilvl w:val="2"/>
          <w:numId w:val="2"/>
        </w:numPr>
        <w:tabs>
          <w:tab w:pos="1625" w:val="left" w:leader="none"/>
        </w:tabs>
        <w:spacing w:line="240" w:lineRule="auto" w:before="0" w:after="0"/>
        <w:ind w:left="1625" w:right="0" w:hanging="1132"/>
        <w:jc w:val="left"/>
      </w:pPr>
      <w:bookmarkStart w:name="_TOC_250049" w:id="54"/>
      <w:r>
        <w:rPr/>
        <w:t>Impact</w:t>
      </w:r>
      <w:r>
        <w:rPr>
          <w:spacing w:val="-3"/>
        </w:rPr>
        <w:t> </w:t>
      </w:r>
      <w:r>
        <w:rPr/>
        <w:t>on</w:t>
      </w:r>
      <w:r>
        <w:rPr>
          <w:spacing w:val="-4"/>
        </w:rPr>
        <w:t> </w:t>
      </w:r>
      <w:bookmarkEnd w:id="54"/>
      <w:r>
        <w:rPr>
          <w:spacing w:val="-2"/>
        </w:rPr>
        <w:t>Coverage</w:t>
      </w:r>
    </w:p>
    <w:p>
      <w:pPr>
        <w:pStyle w:val="BodyText"/>
        <w:spacing w:line="259" w:lineRule="auto" w:before="181"/>
        <w:ind w:left="493" w:right="598"/>
      </w:pPr>
      <w:r>
        <w:rPr/>
        <w:t>The coverage during TRX switch should be maintained as much as possible.</w:t>
      </w:r>
      <w:r>
        <w:rPr>
          <w:spacing w:val="-5"/>
        </w:rPr>
        <w:t> </w:t>
      </w:r>
      <w:r>
        <w:rPr/>
        <w:t>A</w:t>
      </w:r>
      <w:r>
        <w:rPr>
          <w:spacing w:val="-6"/>
        </w:rPr>
        <w:t> </w:t>
      </w:r>
      <w:r>
        <w:rPr/>
        <w:t>reduction of transceiver chains</w:t>
      </w:r>
      <w:r>
        <w:rPr>
          <w:spacing w:val="-4"/>
        </w:rPr>
        <w:t> </w:t>
      </w:r>
      <w:r>
        <w:rPr/>
        <w:t>may</w:t>
      </w:r>
      <w:r>
        <w:rPr>
          <w:spacing w:val="-4"/>
        </w:rPr>
        <w:t> </w:t>
      </w:r>
      <w:r>
        <w:rPr/>
        <w:t>impact</w:t>
      </w:r>
      <w:r>
        <w:rPr>
          <w:spacing w:val="-1"/>
        </w:rPr>
        <w:t> </w:t>
      </w:r>
      <w:r>
        <w:rPr/>
        <w:t>the</w:t>
      </w:r>
      <w:r>
        <w:rPr>
          <w:spacing w:val="-2"/>
        </w:rPr>
        <w:t> </w:t>
      </w:r>
      <w:r>
        <w:rPr/>
        <w:t>number</w:t>
      </w:r>
      <w:r>
        <w:rPr>
          <w:spacing w:val="-1"/>
        </w:rPr>
        <w:t> </w:t>
      </w:r>
      <w:r>
        <w:rPr/>
        <w:t>of</w:t>
      </w:r>
      <w:r>
        <w:rPr>
          <w:spacing w:val="-2"/>
        </w:rPr>
        <w:t> </w:t>
      </w:r>
      <w:r>
        <w:rPr/>
        <w:t>transmitted</w:t>
      </w:r>
      <w:r>
        <w:rPr>
          <w:spacing w:val="-2"/>
        </w:rPr>
        <w:t> </w:t>
      </w:r>
      <w:r>
        <w:rPr/>
        <w:t>SSB</w:t>
      </w:r>
      <w:r>
        <w:rPr>
          <w:spacing w:val="-6"/>
        </w:rPr>
        <w:t> </w:t>
      </w:r>
      <w:r>
        <w:rPr/>
        <w:t>beams,</w:t>
      </w:r>
      <w:r>
        <w:rPr>
          <w:spacing w:val="-4"/>
        </w:rPr>
        <w:t> </w:t>
      </w:r>
      <w:r>
        <w:rPr/>
        <w:t>the</w:t>
      </w:r>
      <w:r>
        <w:rPr>
          <w:spacing w:val="-2"/>
        </w:rPr>
        <w:t> </w:t>
      </w:r>
      <w:r>
        <w:rPr/>
        <w:t>beam</w:t>
      </w:r>
      <w:r>
        <w:rPr>
          <w:spacing w:val="-1"/>
        </w:rPr>
        <w:t> </w:t>
      </w:r>
      <w:r>
        <w:rPr/>
        <w:t>shapes,</w:t>
      </w:r>
      <w:r>
        <w:rPr>
          <w:spacing w:val="-2"/>
        </w:rPr>
        <w:t> </w:t>
      </w:r>
      <w:r>
        <w:rPr/>
        <w:t>as</w:t>
      </w:r>
      <w:r>
        <w:rPr>
          <w:spacing w:val="-2"/>
        </w:rPr>
        <w:t> </w:t>
      </w:r>
      <w:r>
        <w:rPr/>
        <w:t>well</w:t>
      </w:r>
      <w:r>
        <w:rPr>
          <w:spacing w:val="-1"/>
        </w:rPr>
        <w:t> </w:t>
      </w:r>
      <w:r>
        <w:rPr/>
        <w:t>as</w:t>
      </w:r>
      <w:r>
        <w:rPr>
          <w:spacing w:val="-2"/>
        </w:rPr>
        <w:t> </w:t>
      </w:r>
      <w:r>
        <w:rPr/>
        <w:t>the</w:t>
      </w:r>
      <w:r>
        <w:rPr>
          <w:spacing w:val="-2"/>
        </w:rPr>
        <w:t> </w:t>
      </w:r>
      <w:r>
        <w:rPr/>
        <w:t>overall</w:t>
      </w:r>
      <w:r>
        <w:rPr>
          <w:spacing w:val="-4"/>
        </w:rPr>
        <w:t> </w:t>
      </w:r>
      <w:r>
        <w:rPr/>
        <w:t>transmit power, affecting the various downlink physical channels.</w:t>
      </w:r>
      <w:r>
        <w:rPr>
          <w:spacing w:val="-9"/>
        </w:rPr>
        <w:t> </w:t>
      </w:r>
      <w:r>
        <w:rPr/>
        <w:t>A</w:t>
      </w:r>
      <w:r>
        <w:rPr>
          <w:spacing w:val="-10"/>
        </w:rPr>
        <w:t> </w:t>
      </w:r>
      <w:r>
        <w:rPr/>
        <w:t>limited coverage might result in reduced user throughput, radio link failures, beam failures, and call drops.</w:t>
      </w:r>
    </w:p>
    <w:p>
      <w:pPr>
        <w:pStyle w:val="BodyText"/>
        <w:spacing w:before="23"/>
      </w:pPr>
    </w:p>
    <w:p>
      <w:pPr>
        <w:pStyle w:val="Heading3"/>
        <w:numPr>
          <w:ilvl w:val="2"/>
          <w:numId w:val="2"/>
        </w:numPr>
        <w:tabs>
          <w:tab w:pos="1625" w:val="left" w:leader="none"/>
        </w:tabs>
        <w:spacing w:line="240" w:lineRule="auto" w:before="0" w:after="0"/>
        <w:ind w:left="1625" w:right="0" w:hanging="1132"/>
        <w:jc w:val="left"/>
      </w:pPr>
      <w:bookmarkStart w:name="_TOC_250048" w:id="55"/>
      <w:r>
        <w:rPr/>
        <w:t>Impact</w:t>
      </w:r>
      <w:r>
        <w:rPr>
          <w:spacing w:val="-6"/>
        </w:rPr>
        <w:t> </w:t>
      </w:r>
      <w:r>
        <w:rPr/>
        <w:t>and</w:t>
      </w:r>
      <w:r>
        <w:rPr>
          <w:spacing w:val="-6"/>
        </w:rPr>
        <w:t> </w:t>
      </w:r>
      <w:r>
        <w:rPr/>
        <w:t>Relation</w:t>
      </w:r>
      <w:r>
        <w:rPr>
          <w:spacing w:val="-3"/>
        </w:rPr>
        <w:t> </w:t>
      </w:r>
      <w:r>
        <w:rPr/>
        <w:t>to</w:t>
      </w:r>
      <w:r>
        <w:rPr>
          <w:spacing w:val="-8"/>
        </w:rPr>
        <w:t> </w:t>
      </w:r>
      <w:r>
        <w:rPr/>
        <w:t>UE</w:t>
      </w:r>
      <w:r>
        <w:rPr>
          <w:spacing w:val="-6"/>
        </w:rPr>
        <w:t> </w:t>
      </w:r>
      <w:r>
        <w:rPr/>
        <w:t>specific</w:t>
      </w:r>
      <w:r>
        <w:rPr>
          <w:spacing w:val="-5"/>
        </w:rPr>
        <w:t> </w:t>
      </w:r>
      <w:r>
        <w:rPr/>
        <w:t>Base</w:t>
      </w:r>
      <w:r>
        <w:rPr>
          <w:spacing w:val="-5"/>
        </w:rPr>
        <w:t> </w:t>
      </w:r>
      <w:r>
        <w:rPr/>
        <w:t>Station</w:t>
      </w:r>
      <w:r>
        <w:rPr>
          <w:spacing w:val="-1"/>
        </w:rPr>
        <w:t> </w:t>
      </w:r>
      <w:bookmarkEnd w:id="55"/>
      <w:r>
        <w:rPr>
          <w:spacing w:val="-2"/>
        </w:rPr>
        <w:t>Algorithms</w:t>
      </w:r>
    </w:p>
    <w:p>
      <w:pPr>
        <w:pStyle w:val="BodyText"/>
        <w:spacing w:line="259" w:lineRule="auto" w:before="184"/>
        <w:ind w:left="493" w:right="581"/>
      </w:pPr>
      <w:r>
        <w:rPr/>
        <w:t>A</w:t>
      </w:r>
      <w:r>
        <w:rPr>
          <w:spacing w:val="-12"/>
        </w:rPr>
        <w:t> </w:t>
      </w:r>
      <w:r>
        <w:rPr/>
        <w:t>TRX switch might impact the cell coverage and the beam characteristics. This sudden change in radio channel characteristics might affect UE specific base station algorithms (e.g., inner and outer loop link adaptation,</w:t>
      </w:r>
      <w:r>
        <w:rPr>
          <w:spacing w:val="-4"/>
        </w:rPr>
        <w:t> </w:t>
      </w:r>
      <w:r>
        <w:rPr/>
        <w:t>power</w:t>
      </w:r>
      <w:r>
        <w:rPr>
          <w:spacing w:val="-3"/>
        </w:rPr>
        <w:t> </w:t>
      </w:r>
      <w:r>
        <w:rPr/>
        <w:t>control,</w:t>
      </w:r>
      <w:r>
        <w:rPr>
          <w:spacing w:val="-4"/>
        </w:rPr>
        <w:t> </w:t>
      </w:r>
      <w:r>
        <w:rPr/>
        <w:t>beam</w:t>
      </w:r>
      <w:r>
        <w:rPr>
          <w:spacing w:val="-3"/>
        </w:rPr>
        <w:t> </w:t>
      </w:r>
      <w:r>
        <w:rPr/>
        <w:t>selection,</w:t>
      </w:r>
      <w:r>
        <w:rPr>
          <w:spacing w:val="-1"/>
        </w:rPr>
        <w:t> </w:t>
      </w:r>
      <w:r>
        <w:rPr/>
        <w:t>adaptive</w:t>
      </w:r>
      <w:r>
        <w:rPr>
          <w:spacing w:val="-3"/>
        </w:rPr>
        <w:t> </w:t>
      </w:r>
      <w:r>
        <w:rPr/>
        <w:t>MIMO,</w:t>
      </w:r>
      <w:r>
        <w:rPr>
          <w:spacing w:val="-1"/>
        </w:rPr>
        <w:t> </w:t>
      </w:r>
      <w:r>
        <w:rPr/>
        <w:t>channel quality</w:t>
      </w:r>
      <w:r>
        <w:rPr>
          <w:spacing w:val="-4"/>
        </w:rPr>
        <w:t> </w:t>
      </w:r>
      <w:r>
        <w:rPr/>
        <w:t>reporting</w:t>
      </w:r>
      <w:r>
        <w:rPr>
          <w:spacing w:val="-4"/>
        </w:rPr>
        <w:t> </w:t>
      </w:r>
      <w:r>
        <w:rPr/>
        <w:t>etc.)</w:t>
      </w:r>
      <w:r>
        <w:rPr>
          <w:spacing w:val="-3"/>
        </w:rPr>
        <w:t> </w:t>
      </w:r>
      <w:r>
        <w:rPr/>
        <w:t>and</w:t>
      </w:r>
      <w:r>
        <w:rPr>
          <w:spacing w:val="-3"/>
        </w:rPr>
        <w:t> </w:t>
      </w:r>
      <w:r>
        <w:rPr/>
        <w:t>may</w:t>
      </w:r>
      <w:r>
        <w:rPr>
          <w:spacing w:val="-3"/>
        </w:rPr>
        <w:t> </w:t>
      </w:r>
      <w:r>
        <w:rPr/>
        <w:t>result in a transitory phase until transmission can be continued or is stabilized.</w:t>
      </w:r>
    </w:p>
    <w:p>
      <w:pPr>
        <w:pStyle w:val="BodyText"/>
        <w:spacing w:line="259" w:lineRule="auto" w:before="158"/>
        <w:ind w:left="493" w:right="598"/>
      </w:pPr>
      <w:r>
        <w:rPr/>
        <w:t>It</w:t>
      </w:r>
      <w:r>
        <w:rPr>
          <w:spacing w:val="-5"/>
        </w:rPr>
        <w:t> </w:t>
      </w:r>
      <w:r>
        <w:rPr/>
        <w:t>is</w:t>
      </w:r>
      <w:r>
        <w:rPr>
          <w:spacing w:val="-3"/>
        </w:rPr>
        <w:t> </w:t>
      </w:r>
      <w:r>
        <w:rPr/>
        <w:t>up</w:t>
      </w:r>
      <w:r>
        <w:rPr>
          <w:spacing w:val="-5"/>
        </w:rPr>
        <w:t> </w:t>
      </w:r>
      <w:r>
        <w:rPr/>
        <w:t>to</w:t>
      </w:r>
      <w:r>
        <w:rPr>
          <w:spacing w:val="-6"/>
        </w:rPr>
        <w:t> </w:t>
      </w:r>
      <w:r>
        <w:rPr/>
        <w:t>the</w:t>
      </w:r>
      <w:r>
        <w:rPr>
          <w:spacing w:val="-3"/>
        </w:rPr>
        <w:t> </w:t>
      </w:r>
      <w:r>
        <w:rPr/>
        <w:t>proprietary</w:t>
      </w:r>
      <w:r>
        <w:rPr>
          <w:spacing w:val="-3"/>
        </w:rPr>
        <w:t> </w:t>
      </w:r>
      <w:r>
        <w:rPr/>
        <w:t>scheduler</w:t>
      </w:r>
      <w:r>
        <w:rPr>
          <w:spacing w:val="-5"/>
        </w:rPr>
        <w:t> </w:t>
      </w:r>
      <w:r>
        <w:rPr/>
        <w:t>algorithm</w:t>
      </w:r>
      <w:r>
        <w:rPr>
          <w:spacing w:val="-2"/>
        </w:rPr>
        <w:t> </w:t>
      </w:r>
      <w:r>
        <w:rPr/>
        <w:t>to</w:t>
      </w:r>
      <w:r>
        <w:rPr>
          <w:spacing w:val="-3"/>
        </w:rPr>
        <w:t> </w:t>
      </w:r>
      <w:r>
        <w:rPr/>
        <w:t>handle</w:t>
      </w:r>
      <w:r>
        <w:rPr>
          <w:spacing w:val="-5"/>
        </w:rPr>
        <w:t> </w:t>
      </w:r>
      <w:r>
        <w:rPr/>
        <w:t>such</w:t>
      </w:r>
      <w:r>
        <w:rPr>
          <w:spacing w:val="-3"/>
        </w:rPr>
        <w:t> </w:t>
      </w:r>
      <w:r>
        <w:rPr/>
        <w:t>events</w:t>
      </w:r>
      <w:r>
        <w:rPr>
          <w:spacing w:val="-5"/>
        </w:rPr>
        <w:t> </w:t>
      </w:r>
      <w:r>
        <w:rPr/>
        <w:t>most</w:t>
      </w:r>
      <w:r>
        <w:rPr>
          <w:spacing w:val="-2"/>
        </w:rPr>
        <w:t> </w:t>
      </w:r>
      <w:r>
        <w:rPr/>
        <w:t>efficiently.</w:t>
      </w:r>
      <w:r>
        <w:rPr>
          <w:spacing w:val="-3"/>
        </w:rPr>
        <w:t> </w:t>
      </w:r>
      <w:r>
        <w:rPr/>
        <w:t>Scheduling</w:t>
      </w:r>
      <w:r>
        <w:rPr>
          <w:spacing w:val="-3"/>
        </w:rPr>
        <w:t> </w:t>
      </w:r>
      <w:r>
        <w:rPr/>
        <w:t>(e.g.</w:t>
      </w:r>
      <w:r>
        <w:rPr>
          <w:spacing w:val="-3"/>
        </w:rPr>
        <w:t> </w:t>
      </w:r>
      <w:r>
        <w:rPr/>
        <w:t>user selection, resource allocation), adaptive MIMO (e.g. MIMO mode, spatial streams and layers) and link adaptation (e.g. Coding/Modulation Scheme, transmit power) will be adjusted instantaneously every scheduling instance and transmission time interval by the base station without time constrained external </w:t>
      </w:r>
      <w:r>
        <w:rPr>
          <w:spacing w:val="-2"/>
        </w:rPr>
        <w:t>control.</w:t>
      </w:r>
    </w:p>
    <w:p>
      <w:pPr>
        <w:pStyle w:val="BodyText"/>
        <w:spacing w:before="26"/>
      </w:pPr>
    </w:p>
    <w:p>
      <w:pPr>
        <w:pStyle w:val="Heading3"/>
        <w:numPr>
          <w:ilvl w:val="2"/>
          <w:numId w:val="2"/>
        </w:numPr>
        <w:tabs>
          <w:tab w:pos="1625" w:val="left" w:leader="none"/>
        </w:tabs>
        <w:spacing w:line="240" w:lineRule="auto" w:before="0" w:after="0"/>
        <w:ind w:left="1625" w:right="0" w:hanging="1132"/>
        <w:jc w:val="left"/>
      </w:pPr>
      <w:bookmarkStart w:name="_TOC_250047" w:id="56"/>
      <w:r>
        <w:rPr/>
        <w:t>Limited</w:t>
      </w:r>
      <w:r>
        <w:rPr>
          <w:spacing w:val="-5"/>
        </w:rPr>
        <w:t> </w:t>
      </w:r>
      <w:r>
        <w:rPr/>
        <w:t>O-RU</w:t>
      </w:r>
      <w:r>
        <w:rPr>
          <w:spacing w:val="-5"/>
        </w:rPr>
        <w:t> </w:t>
      </w:r>
      <w:r>
        <w:rPr/>
        <w:t>/</w:t>
      </w:r>
      <w:r>
        <w:rPr>
          <w:spacing w:val="-2"/>
        </w:rPr>
        <w:t> </w:t>
      </w:r>
      <w:r>
        <w:rPr/>
        <w:t>O-DU</w:t>
      </w:r>
      <w:r>
        <w:rPr>
          <w:spacing w:val="-3"/>
        </w:rPr>
        <w:t> </w:t>
      </w:r>
      <w:bookmarkEnd w:id="56"/>
      <w:r>
        <w:rPr>
          <w:spacing w:val="-2"/>
        </w:rPr>
        <w:t>Capabilities</w:t>
      </w:r>
    </w:p>
    <w:p>
      <w:pPr>
        <w:pStyle w:val="BodyText"/>
        <w:spacing w:line="259" w:lineRule="auto" w:before="181"/>
        <w:ind w:left="493" w:right="494"/>
      </w:pPr>
      <w:r>
        <w:rPr/>
        <w:t>The capabilities of the O-RU in terms of configurable antenna arrays, transition times, as well as the capabilities of the O-DU scheduling respective antenna arrays with the various MIMO transmission modes may be limited. Hence, respective capabilities are required to be known. The capabilities between the different</w:t>
      </w:r>
      <w:r>
        <w:rPr>
          <w:spacing w:val="-2"/>
        </w:rPr>
        <w:t> </w:t>
      </w:r>
      <w:r>
        <w:rPr/>
        <w:t>array</w:t>
      </w:r>
      <w:r>
        <w:rPr>
          <w:spacing w:val="-3"/>
        </w:rPr>
        <w:t> </w:t>
      </w:r>
      <w:r>
        <w:rPr/>
        <w:t>configurations</w:t>
      </w:r>
      <w:r>
        <w:rPr>
          <w:spacing w:val="-3"/>
        </w:rPr>
        <w:t> </w:t>
      </w:r>
      <w:r>
        <w:rPr/>
        <w:t>may</w:t>
      </w:r>
      <w:r>
        <w:rPr>
          <w:spacing w:val="-3"/>
        </w:rPr>
        <w:t> </w:t>
      </w:r>
      <w:r>
        <w:rPr/>
        <w:t>differ</w:t>
      </w:r>
      <w:r>
        <w:rPr>
          <w:spacing w:val="-3"/>
        </w:rPr>
        <w:t> </w:t>
      </w:r>
      <w:r>
        <w:rPr/>
        <w:t>significantly</w:t>
      </w:r>
      <w:r>
        <w:rPr>
          <w:spacing w:val="-3"/>
        </w:rPr>
        <w:t> </w:t>
      </w:r>
      <w:r>
        <w:rPr/>
        <w:t>in</w:t>
      </w:r>
      <w:r>
        <w:rPr>
          <w:spacing w:val="-3"/>
        </w:rPr>
        <w:t> </w:t>
      </w:r>
      <w:r>
        <w:rPr/>
        <w:t>terms</w:t>
      </w:r>
      <w:r>
        <w:rPr>
          <w:spacing w:val="-3"/>
        </w:rPr>
        <w:t> </w:t>
      </w:r>
      <w:r>
        <w:rPr/>
        <w:t>of</w:t>
      </w:r>
      <w:r>
        <w:rPr>
          <w:spacing w:val="-5"/>
        </w:rPr>
        <w:t> </w:t>
      </w:r>
      <w:r>
        <w:rPr/>
        <w:t>supported</w:t>
      </w:r>
      <w:r>
        <w:rPr>
          <w:spacing w:val="-3"/>
        </w:rPr>
        <w:t> </w:t>
      </w:r>
      <w:r>
        <w:rPr/>
        <w:t>SU/MU</w:t>
      </w:r>
      <w:r>
        <w:rPr>
          <w:spacing w:val="-4"/>
        </w:rPr>
        <w:t> </w:t>
      </w:r>
      <w:r>
        <w:rPr/>
        <w:t>MIMO</w:t>
      </w:r>
      <w:r>
        <w:rPr>
          <w:spacing w:val="-6"/>
        </w:rPr>
        <w:t> </w:t>
      </w:r>
      <w:r>
        <w:rPr/>
        <w:t>modes</w:t>
      </w:r>
      <w:r>
        <w:rPr>
          <w:spacing w:val="-3"/>
        </w:rPr>
        <w:t> </w:t>
      </w:r>
      <w:r>
        <w:rPr/>
        <w:t>as</w:t>
      </w:r>
      <w:r>
        <w:rPr>
          <w:spacing w:val="-3"/>
        </w:rPr>
        <w:t> </w:t>
      </w:r>
      <w:r>
        <w:rPr/>
        <w:t>well</w:t>
      </w:r>
      <w:r>
        <w:rPr>
          <w:spacing w:val="-2"/>
        </w:rPr>
        <w:t> </w:t>
      </w:r>
      <w:r>
        <w:rPr/>
        <w:t>as in terms of supported MIMO layers, streams etc.</w:t>
      </w:r>
    </w:p>
    <w:p>
      <w:pPr>
        <w:spacing w:after="0" w:line="259" w:lineRule="auto"/>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747" name="Group 747"/>
                <wp:cNvGraphicFramePr>
                  <a:graphicFrameLocks/>
                </wp:cNvGraphicFramePr>
                <a:graphic>
                  <a:graphicData uri="http://schemas.microsoft.com/office/word/2010/wordprocessingGroup">
                    <wpg:wgp>
                      <wpg:cNvPr id="747" name="Group 747"/>
                      <wpg:cNvGrpSpPr/>
                      <wpg:grpSpPr>
                        <a:xfrm>
                          <a:off x="0" y="0"/>
                          <a:ext cx="6160135" cy="18415"/>
                          <a:chExt cx="6160135" cy="18415"/>
                        </a:xfrm>
                      </wpg:grpSpPr>
                      <wps:wsp>
                        <wps:cNvPr id="748" name="Graphic 748"/>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32" coordorigin="0,0" coordsize="9701,29">
                <v:rect style="position:absolute;left:0;top:0;width:9701;height:29" id="docshape733"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46" w:id="57"/>
      <w:r>
        <w:rPr/>
        <w:t>Advanced</w:t>
      </w:r>
      <w:r>
        <w:rPr>
          <w:spacing w:val="-6"/>
        </w:rPr>
        <w:t> </w:t>
      </w:r>
      <w:r>
        <w:rPr/>
        <w:t>Sleep</w:t>
      </w:r>
      <w:r>
        <w:rPr>
          <w:spacing w:val="-4"/>
        </w:rPr>
        <w:t> </w:t>
      </w:r>
      <w:r>
        <w:rPr/>
        <w:t>Mode</w:t>
      </w:r>
      <w:r>
        <w:rPr>
          <w:spacing w:val="-3"/>
        </w:rPr>
        <w:t> </w:t>
      </w:r>
      <w:bookmarkEnd w:id="57"/>
      <w:r>
        <w:rPr>
          <w:spacing w:val="-2"/>
        </w:rPr>
        <w:t>Selection</w:t>
      </w:r>
    </w:p>
    <w:p>
      <w:pPr>
        <w:pStyle w:val="Heading2"/>
        <w:numPr>
          <w:ilvl w:val="1"/>
          <w:numId w:val="2"/>
        </w:numPr>
        <w:tabs>
          <w:tab w:pos="1625" w:val="left" w:leader="none"/>
        </w:tabs>
        <w:spacing w:line="240" w:lineRule="auto" w:before="358" w:after="0"/>
        <w:ind w:left="1625" w:right="0" w:hanging="1132"/>
        <w:jc w:val="left"/>
      </w:pPr>
      <w:bookmarkStart w:name="_TOC_250045" w:id="58"/>
      <w:r>
        <w:rPr/>
        <w:t>Problem</w:t>
      </w:r>
      <w:r>
        <w:rPr>
          <w:spacing w:val="-14"/>
        </w:rPr>
        <w:t> </w:t>
      </w:r>
      <w:r>
        <w:rPr/>
        <w:t>Statement,</w:t>
      </w:r>
      <w:r>
        <w:rPr>
          <w:spacing w:val="-13"/>
        </w:rPr>
        <w:t> </w:t>
      </w:r>
      <w:r>
        <w:rPr/>
        <w:t>Solution</w:t>
      </w:r>
      <w:r>
        <w:rPr>
          <w:spacing w:val="-14"/>
        </w:rPr>
        <w:t> </w:t>
      </w:r>
      <w:r>
        <w:rPr/>
        <w:t>and</w:t>
      </w:r>
      <w:r>
        <w:rPr>
          <w:spacing w:val="-11"/>
        </w:rPr>
        <w:t> </w:t>
      </w:r>
      <w:r>
        <w:rPr/>
        <w:t>Value</w:t>
      </w:r>
      <w:r>
        <w:rPr>
          <w:spacing w:val="-13"/>
        </w:rPr>
        <w:t> </w:t>
      </w:r>
      <w:bookmarkEnd w:id="58"/>
      <w:r>
        <w:rPr>
          <w:spacing w:val="-2"/>
        </w:rPr>
        <w:t>Proposition</w:t>
      </w:r>
    </w:p>
    <w:p>
      <w:pPr>
        <w:pStyle w:val="BodyText"/>
        <w:spacing w:line="259" w:lineRule="auto" w:before="181"/>
        <w:ind w:left="493" w:right="954"/>
      </w:pPr>
      <w:r>
        <w:rPr/>
        <w:t>This</w:t>
      </w:r>
      <w:r>
        <w:rPr>
          <w:spacing w:val="-1"/>
        </w:rPr>
        <w:t> </w:t>
      </w:r>
      <w:r>
        <w:rPr/>
        <w:t>Use</w:t>
      </w:r>
      <w:r>
        <w:rPr>
          <w:spacing w:val="-2"/>
        </w:rPr>
        <w:t> </w:t>
      </w:r>
      <w:r>
        <w:rPr/>
        <w:t>Case</w:t>
      </w:r>
      <w:r>
        <w:rPr>
          <w:spacing w:val="-4"/>
        </w:rPr>
        <w:t> </w:t>
      </w:r>
      <w:r>
        <w:rPr/>
        <w:t>describes</w:t>
      </w:r>
      <w:r>
        <w:rPr>
          <w:spacing w:val="-4"/>
        </w:rPr>
        <w:t> </w:t>
      </w:r>
      <w:r>
        <w:rPr/>
        <w:t>a</w:t>
      </w:r>
      <w:r>
        <w:rPr>
          <w:spacing w:val="-4"/>
        </w:rPr>
        <w:t> </w:t>
      </w:r>
      <w:r>
        <w:rPr/>
        <w:t>method</w:t>
      </w:r>
      <w:r>
        <w:rPr>
          <w:spacing w:val="-5"/>
        </w:rPr>
        <w:t> </w:t>
      </w:r>
      <w:r>
        <w:rPr/>
        <w:t>to</w:t>
      </w:r>
      <w:r>
        <w:rPr>
          <w:spacing w:val="-2"/>
        </w:rPr>
        <w:t> </w:t>
      </w:r>
      <w:r>
        <w:rPr/>
        <w:t>achieve</w:t>
      </w:r>
      <w:r>
        <w:rPr>
          <w:spacing w:val="-4"/>
        </w:rPr>
        <w:t> </w:t>
      </w:r>
      <w:r>
        <w:rPr/>
        <w:t>intelligent</w:t>
      </w:r>
      <w:r>
        <w:rPr>
          <w:spacing w:val="-1"/>
        </w:rPr>
        <w:t> </w:t>
      </w:r>
      <w:r>
        <w:rPr/>
        <w:t>energy</w:t>
      </w:r>
      <w:r>
        <w:rPr>
          <w:spacing w:val="-2"/>
        </w:rPr>
        <w:t> </w:t>
      </w:r>
      <w:r>
        <w:rPr/>
        <w:t>saving</w:t>
      </w:r>
      <w:r>
        <w:rPr>
          <w:spacing w:val="-2"/>
        </w:rPr>
        <w:t> </w:t>
      </w:r>
      <w:r>
        <w:rPr/>
        <w:t>by</w:t>
      </w:r>
      <w:r>
        <w:rPr>
          <w:spacing w:val="-2"/>
        </w:rPr>
        <w:t> </w:t>
      </w:r>
      <w:r>
        <w:rPr/>
        <w:t>optimizing the</w:t>
      </w:r>
      <w:r>
        <w:rPr>
          <w:spacing w:val="-2"/>
        </w:rPr>
        <w:t> </w:t>
      </w:r>
      <w:r>
        <w:rPr/>
        <w:t>sleep</w:t>
      </w:r>
      <w:r>
        <w:rPr>
          <w:spacing w:val="-2"/>
        </w:rPr>
        <w:t> </w:t>
      </w:r>
      <w:r>
        <w:rPr/>
        <w:t>mode</w:t>
      </w:r>
      <w:r>
        <w:rPr>
          <w:spacing w:val="-2"/>
        </w:rPr>
        <w:t> </w:t>
      </w:r>
      <w:r>
        <w:rPr/>
        <w:t>via RIC-based guidance.</w:t>
      </w:r>
    </w:p>
    <w:p>
      <w:pPr>
        <w:pStyle w:val="Heading5"/>
        <w:spacing w:before="159"/>
        <w:ind w:left="493" w:right="0"/>
        <w:jc w:val="left"/>
        <w:rPr>
          <w:rFonts w:ascii="Times New Roman"/>
        </w:rPr>
      </w:pPr>
      <w:r>
        <w:rPr>
          <w:rFonts w:ascii="Times New Roman"/>
          <w:spacing w:val="-2"/>
          <w:u w:val="single"/>
        </w:rPr>
        <w:t>Background</w:t>
      </w:r>
    </w:p>
    <w:p>
      <w:pPr>
        <w:pStyle w:val="BodyText"/>
        <w:spacing w:line="259" w:lineRule="auto" w:before="181"/>
        <w:ind w:left="493" w:right="725"/>
      </w:pPr>
      <w:r>
        <w:rPr/>
        <w:t>O-RU</w:t>
      </w:r>
      <w:r>
        <w:rPr>
          <w:spacing w:val="-3"/>
        </w:rPr>
        <w:t> </w:t>
      </w:r>
      <w:r>
        <w:rPr/>
        <w:t>and</w:t>
      </w:r>
      <w:r>
        <w:rPr>
          <w:spacing w:val="-2"/>
        </w:rPr>
        <w:t> </w:t>
      </w:r>
      <w:r>
        <w:rPr/>
        <w:t>E2</w:t>
      </w:r>
      <w:r>
        <w:rPr>
          <w:spacing w:val="-2"/>
        </w:rPr>
        <w:t> </w:t>
      </w:r>
      <w:r>
        <w:rPr/>
        <w:t>Nodes</w:t>
      </w:r>
      <w:r>
        <w:rPr>
          <w:spacing w:val="-2"/>
        </w:rPr>
        <w:t> </w:t>
      </w:r>
      <w:r>
        <w:rPr/>
        <w:t>(O-CU,</w:t>
      </w:r>
      <w:r>
        <w:rPr>
          <w:spacing w:val="-2"/>
        </w:rPr>
        <w:t> </w:t>
      </w:r>
      <w:r>
        <w:rPr/>
        <w:t>O-DU)</w:t>
      </w:r>
      <w:r>
        <w:rPr>
          <w:spacing w:val="-2"/>
        </w:rPr>
        <w:t> </w:t>
      </w:r>
      <w:r>
        <w:rPr/>
        <w:t>may</w:t>
      </w:r>
      <w:r>
        <w:rPr>
          <w:spacing w:val="-2"/>
        </w:rPr>
        <w:t> </w:t>
      </w:r>
      <w:r>
        <w:rPr/>
        <w:t>implement</w:t>
      </w:r>
      <w:r>
        <w:rPr>
          <w:spacing w:val="-4"/>
        </w:rPr>
        <w:t> </w:t>
      </w:r>
      <w:r>
        <w:rPr/>
        <w:t>various</w:t>
      </w:r>
      <w:r>
        <w:rPr>
          <w:spacing w:val="-2"/>
        </w:rPr>
        <w:t> </w:t>
      </w:r>
      <w:r>
        <w:rPr/>
        <w:t>Sleep</w:t>
      </w:r>
      <w:r>
        <w:rPr>
          <w:spacing w:val="-2"/>
        </w:rPr>
        <w:t> </w:t>
      </w:r>
      <w:r>
        <w:rPr/>
        <w:t>Modes</w:t>
      </w:r>
      <w:r>
        <w:rPr>
          <w:spacing w:val="-4"/>
        </w:rPr>
        <w:t> </w:t>
      </w:r>
      <w:r>
        <w:rPr/>
        <w:t>(SMs).</w:t>
      </w:r>
      <w:r>
        <w:rPr>
          <w:spacing w:val="-7"/>
        </w:rPr>
        <w:t> </w:t>
      </w:r>
      <w:r>
        <w:rPr/>
        <w:t>The</w:t>
      </w:r>
      <w:r>
        <w:rPr>
          <w:spacing w:val="-2"/>
        </w:rPr>
        <w:t> </w:t>
      </w:r>
      <w:r>
        <w:rPr/>
        <w:t>SMs</w:t>
      </w:r>
      <w:r>
        <w:rPr>
          <w:spacing w:val="-4"/>
        </w:rPr>
        <w:t> </w:t>
      </w:r>
      <w:r>
        <w:rPr/>
        <w:t>are</w:t>
      </w:r>
      <w:r>
        <w:rPr>
          <w:spacing w:val="-4"/>
        </w:rPr>
        <w:t> </w:t>
      </w:r>
      <w:r>
        <w:rPr/>
        <w:t>enabled</w:t>
      </w:r>
      <w:r>
        <w:rPr>
          <w:spacing w:val="-4"/>
        </w:rPr>
        <w:t> </w:t>
      </w:r>
      <w:r>
        <w:rPr/>
        <w:t>by Non-RT RIC/SMO and/or Near-RT RIC. When enabled, the E2 Nodes select among the SMs considering their capabilities, the actual traffic situation,</w:t>
      </w:r>
      <w:r>
        <w:rPr>
          <w:spacing w:val="-1"/>
        </w:rPr>
        <w:t> </w:t>
      </w:r>
      <w:r>
        <w:rPr/>
        <w:t>and the network</w:t>
      </w:r>
      <w:r>
        <w:rPr>
          <w:spacing w:val="-1"/>
        </w:rPr>
        <w:t> </w:t>
      </w:r>
      <w:r>
        <w:rPr/>
        <w:t>conditions. Different SM operate at different time scales (e.g., symbol, slot, frame).</w:t>
      </w:r>
    </w:p>
    <w:p>
      <w:pPr>
        <w:pStyle w:val="Heading5"/>
        <w:spacing w:before="161"/>
        <w:ind w:left="493" w:right="0"/>
        <w:jc w:val="left"/>
        <w:rPr>
          <w:rFonts w:ascii="Times New Roman"/>
        </w:rPr>
      </w:pPr>
      <w:r>
        <w:rPr>
          <w:rFonts w:ascii="Times New Roman"/>
          <w:u w:val="single"/>
        </w:rPr>
        <w:t>Problem</w:t>
      </w:r>
      <w:r>
        <w:rPr>
          <w:rFonts w:ascii="Times New Roman"/>
          <w:spacing w:val="-7"/>
          <w:u w:val="single"/>
        </w:rPr>
        <w:t> </w:t>
      </w:r>
      <w:r>
        <w:rPr>
          <w:rFonts w:ascii="Times New Roman"/>
          <w:spacing w:val="-2"/>
          <w:u w:val="single"/>
        </w:rPr>
        <w:t>Statement</w:t>
      </w:r>
    </w:p>
    <w:p>
      <w:pPr>
        <w:pStyle w:val="BodyText"/>
        <w:spacing w:line="259" w:lineRule="auto" w:before="179"/>
        <w:ind w:left="493" w:right="530"/>
      </w:pPr>
      <w:r>
        <w:rPr/>
        <w:t>In</w:t>
      </w:r>
      <w:r>
        <w:rPr>
          <w:spacing w:val="-1"/>
        </w:rPr>
        <w:t> </w:t>
      </w:r>
      <w:r>
        <w:rPr/>
        <w:t>a</w:t>
      </w:r>
      <w:r>
        <w:rPr>
          <w:spacing w:val="-1"/>
        </w:rPr>
        <w:t> </w:t>
      </w:r>
      <w:r>
        <w:rPr/>
        <w:t>single</w:t>
      </w:r>
      <w:r>
        <w:rPr>
          <w:spacing w:val="-1"/>
        </w:rPr>
        <w:t> </w:t>
      </w:r>
      <w:r>
        <w:rPr/>
        <w:t>vendor</w:t>
      </w:r>
      <w:r>
        <w:rPr>
          <w:spacing w:val="-1"/>
        </w:rPr>
        <w:t> </w:t>
      </w:r>
      <w:r>
        <w:rPr/>
        <w:t>network</w:t>
      </w:r>
      <w:r>
        <w:rPr>
          <w:spacing w:val="-4"/>
        </w:rPr>
        <w:t> </w:t>
      </w:r>
      <w:r>
        <w:rPr/>
        <w:t>where</w:t>
      </w:r>
      <w:r>
        <w:rPr>
          <w:spacing w:val="-1"/>
        </w:rPr>
        <w:t> </w:t>
      </w:r>
      <w:r>
        <w:rPr/>
        <w:t>components</w:t>
      </w:r>
      <w:r>
        <w:rPr>
          <w:spacing w:val="-3"/>
        </w:rPr>
        <w:t> </w:t>
      </w:r>
      <w:r>
        <w:rPr/>
        <w:t>are</w:t>
      </w:r>
      <w:r>
        <w:rPr>
          <w:spacing w:val="-3"/>
        </w:rPr>
        <w:t> </w:t>
      </w:r>
      <w:r>
        <w:rPr/>
        <w:t>not</w:t>
      </w:r>
      <w:r>
        <w:rPr>
          <w:spacing w:val="-3"/>
        </w:rPr>
        <w:t> </w:t>
      </w:r>
      <w:r>
        <w:rPr/>
        <w:t>disaggregated,</w:t>
      </w:r>
      <w:r>
        <w:rPr>
          <w:spacing w:val="-3"/>
        </w:rPr>
        <w:t> </w:t>
      </w:r>
      <w:r>
        <w:rPr/>
        <w:t>the</w:t>
      </w:r>
      <w:r>
        <w:rPr>
          <w:spacing w:val="-1"/>
        </w:rPr>
        <w:t> </w:t>
      </w:r>
      <w:r>
        <w:rPr/>
        <w:t>O-RU's</w:t>
      </w:r>
      <w:r>
        <w:rPr>
          <w:spacing w:val="-3"/>
        </w:rPr>
        <w:t> </w:t>
      </w:r>
      <w:r>
        <w:rPr/>
        <w:t>capabilities</w:t>
      </w:r>
      <w:r>
        <w:rPr>
          <w:spacing w:val="-1"/>
        </w:rPr>
        <w:t> </w:t>
      </w:r>
      <w:r>
        <w:rPr/>
        <w:t>are</w:t>
      </w:r>
      <w:r>
        <w:rPr>
          <w:spacing w:val="-1"/>
        </w:rPr>
        <w:t> </w:t>
      </w:r>
      <w:r>
        <w:rPr/>
        <w:t>well-known within the E2 Node, allowing for autonomous execution of sleep modes. However, implementing sleep modes in O-RAN requires the O-DU and O-CU to understand the sleep mode capabilities of the O-RU, including the number and depth of sleep modes.</w:t>
      </w:r>
      <w:r>
        <w:rPr>
          <w:spacing w:val="-11"/>
        </w:rPr>
        <w:t> </w:t>
      </w:r>
      <w:r>
        <w:rPr/>
        <w:t>Also, Near/Non-Real-Time RIC need to be aware of the O- DU and O-CU capabilities to drive policies related to sleep modes. For optimization, O-RU and O-DU need to</w:t>
      </w:r>
      <w:r>
        <w:rPr>
          <w:spacing w:val="-3"/>
        </w:rPr>
        <w:t> </w:t>
      </w:r>
      <w:r>
        <w:rPr/>
        <w:t>report</w:t>
      </w:r>
      <w:r>
        <w:rPr>
          <w:spacing w:val="-2"/>
        </w:rPr>
        <w:t> </w:t>
      </w:r>
      <w:r>
        <w:rPr/>
        <w:t>energy</w:t>
      </w:r>
      <w:r>
        <w:rPr>
          <w:spacing w:val="-6"/>
        </w:rPr>
        <w:t> </w:t>
      </w:r>
      <w:r>
        <w:rPr/>
        <w:t>efficiency</w:t>
      </w:r>
      <w:r>
        <w:rPr>
          <w:spacing w:val="-6"/>
        </w:rPr>
        <w:t> </w:t>
      </w:r>
      <w:r>
        <w:rPr/>
        <w:t>related</w:t>
      </w:r>
      <w:r>
        <w:rPr>
          <w:spacing w:val="-3"/>
        </w:rPr>
        <w:t> </w:t>
      </w:r>
      <w:r>
        <w:rPr/>
        <w:t>measurements</w:t>
      </w:r>
      <w:r>
        <w:rPr>
          <w:spacing w:val="-5"/>
        </w:rPr>
        <w:t> </w:t>
      </w:r>
      <w:r>
        <w:rPr/>
        <w:t>and</w:t>
      </w:r>
      <w:r>
        <w:rPr>
          <w:spacing w:val="-5"/>
        </w:rPr>
        <w:t> </w:t>
      </w:r>
      <w:r>
        <w:rPr/>
        <w:t>KPIs</w:t>
      </w:r>
      <w:r>
        <w:rPr>
          <w:spacing w:val="-2"/>
        </w:rPr>
        <w:t> </w:t>
      </w:r>
      <w:r>
        <w:rPr/>
        <w:t>from</w:t>
      </w:r>
      <w:r>
        <w:rPr>
          <w:spacing w:val="-5"/>
        </w:rPr>
        <w:t> </w:t>
      </w:r>
      <w:r>
        <w:rPr/>
        <w:t>which</w:t>
      </w:r>
      <w:r>
        <w:rPr>
          <w:spacing w:val="-3"/>
        </w:rPr>
        <w:t> </w:t>
      </w:r>
      <w:r>
        <w:rPr/>
        <w:t>the</w:t>
      </w:r>
      <w:r>
        <w:rPr>
          <w:spacing w:val="-3"/>
        </w:rPr>
        <w:t> </w:t>
      </w:r>
      <w:r>
        <w:rPr/>
        <w:t>power</w:t>
      </w:r>
      <w:r>
        <w:rPr>
          <w:spacing w:val="-5"/>
        </w:rPr>
        <w:t> </w:t>
      </w:r>
      <w:r>
        <w:rPr/>
        <w:t>saving</w:t>
      </w:r>
      <w:r>
        <w:rPr>
          <w:spacing w:val="-3"/>
        </w:rPr>
        <w:t> </w:t>
      </w:r>
      <w:r>
        <w:rPr/>
        <w:t>can</w:t>
      </w:r>
      <w:r>
        <w:rPr>
          <w:spacing w:val="-3"/>
        </w:rPr>
        <w:t> </w:t>
      </w:r>
      <w:r>
        <w:rPr/>
        <w:t>be</w:t>
      </w:r>
      <w:r>
        <w:rPr>
          <w:spacing w:val="-3"/>
        </w:rPr>
        <w:t> </w:t>
      </w:r>
      <w:r>
        <w:rPr/>
        <w:t>observed.</w:t>
      </w:r>
      <w:r>
        <w:rPr>
          <w:spacing w:val="-10"/>
        </w:rPr>
        <w:t> </w:t>
      </w:r>
      <w:r>
        <w:rPr/>
        <w:t>To achieve this, effective communication and coordination between all components is necessary.</w:t>
      </w:r>
    </w:p>
    <w:p>
      <w:pPr>
        <w:pStyle w:val="Heading5"/>
        <w:spacing w:before="159"/>
        <w:ind w:left="493" w:right="0"/>
        <w:jc w:val="left"/>
        <w:rPr>
          <w:rFonts w:ascii="Times New Roman"/>
        </w:rPr>
      </w:pPr>
      <w:r>
        <w:rPr>
          <w:rFonts w:ascii="Times New Roman"/>
          <w:spacing w:val="-2"/>
          <w:u w:val="single"/>
        </w:rPr>
        <w:t>Solution</w:t>
      </w:r>
    </w:p>
    <w:p>
      <w:pPr>
        <w:pStyle w:val="BodyText"/>
        <w:spacing w:line="259" w:lineRule="auto" w:before="179"/>
        <w:ind w:left="493" w:right="598"/>
      </w:pPr>
      <w:r>
        <w:rPr/>
        <w:t>In this solution the O-RU will expose its SM capabilities to the O-DU in the initial configuration phase. Next,</w:t>
      </w:r>
      <w:r>
        <w:rPr>
          <w:spacing w:val="-2"/>
        </w:rPr>
        <w:t> </w:t>
      </w:r>
      <w:r>
        <w:rPr/>
        <w:t>the</w:t>
      </w:r>
      <w:r>
        <w:rPr>
          <w:spacing w:val="-2"/>
        </w:rPr>
        <w:t> </w:t>
      </w:r>
      <w:r>
        <w:rPr/>
        <w:t>O-DU</w:t>
      </w:r>
      <w:r>
        <w:rPr>
          <w:spacing w:val="-3"/>
        </w:rPr>
        <w:t> </w:t>
      </w:r>
      <w:r>
        <w:rPr/>
        <w:t>will</w:t>
      </w:r>
      <w:r>
        <w:rPr>
          <w:spacing w:val="-4"/>
        </w:rPr>
        <w:t> </w:t>
      </w:r>
      <w:r>
        <w:rPr/>
        <w:t>expose</w:t>
      </w:r>
      <w:r>
        <w:rPr>
          <w:spacing w:val="-2"/>
        </w:rPr>
        <w:t> </w:t>
      </w:r>
      <w:r>
        <w:rPr/>
        <w:t>a</w:t>
      </w:r>
      <w:r>
        <w:rPr>
          <w:spacing w:val="-2"/>
        </w:rPr>
        <w:t> </w:t>
      </w:r>
      <w:r>
        <w:rPr/>
        <w:t>set</w:t>
      </w:r>
      <w:r>
        <w:rPr>
          <w:spacing w:val="-1"/>
        </w:rPr>
        <w:t> </w:t>
      </w:r>
      <w:r>
        <w:rPr/>
        <w:t>of</w:t>
      </w:r>
      <w:r>
        <w:rPr>
          <w:spacing w:val="-2"/>
        </w:rPr>
        <w:t> </w:t>
      </w:r>
      <w:r>
        <w:rPr/>
        <w:t>commonly</w:t>
      </w:r>
      <w:r>
        <w:rPr>
          <w:spacing w:val="-2"/>
        </w:rPr>
        <w:t> </w:t>
      </w:r>
      <w:r>
        <w:rPr/>
        <w:t>supported</w:t>
      </w:r>
      <w:r>
        <w:rPr>
          <w:spacing w:val="-2"/>
        </w:rPr>
        <w:t> </w:t>
      </w:r>
      <w:r>
        <w:rPr/>
        <w:t>SMs</w:t>
      </w:r>
      <w:r>
        <w:rPr>
          <w:spacing w:val="-4"/>
        </w:rPr>
        <w:t> </w:t>
      </w:r>
      <w:r>
        <w:rPr/>
        <w:t>to the</w:t>
      </w:r>
      <w:r>
        <w:rPr>
          <w:spacing w:val="-2"/>
        </w:rPr>
        <w:t> </w:t>
      </w:r>
      <w:r>
        <w:rPr/>
        <w:t>SMO</w:t>
      </w:r>
      <w:r>
        <w:rPr>
          <w:spacing w:val="-5"/>
        </w:rPr>
        <w:t> </w:t>
      </w:r>
      <w:r>
        <w:rPr/>
        <w:t>(over</w:t>
      </w:r>
      <w:r>
        <w:rPr>
          <w:spacing w:val="-4"/>
        </w:rPr>
        <w:t> </w:t>
      </w:r>
      <w:r>
        <w:rPr/>
        <w:t>O1)</w:t>
      </w:r>
      <w:r>
        <w:rPr>
          <w:spacing w:val="-2"/>
        </w:rPr>
        <w:t> </w:t>
      </w:r>
      <w:r>
        <w:rPr/>
        <w:t>and</w:t>
      </w:r>
      <w:r>
        <w:rPr>
          <w:spacing w:val="-2"/>
        </w:rPr>
        <w:t> </w:t>
      </w:r>
      <w:r>
        <w:rPr/>
        <w:t>Non-RT</w:t>
      </w:r>
      <w:r>
        <w:rPr>
          <w:spacing w:val="-5"/>
        </w:rPr>
        <w:t> </w:t>
      </w:r>
      <w:r>
        <w:rPr/>
        <w:t>RIC</w:t>
      </w:r>
      <w:r>
        <w:rPr>
          <w:spacing w:val="-6"/>
        </w:rPr>
        <w:t> </w:t>
      </w:r>
      <w:r>
        <w:rPr/>
        <w:t>(via SMO and R1) and/or the Near-RT RIC (over E2) which is available for utilization during operation.</w:t>
      </w:r>
    </w:p>
    <w:p>
      <w:pPr>
        <w:pStyle w:val="BodyText"/>
        <w:spacing w:line="259" w:lineRule="auto" w:before="1"/>
        <w:ind w:left="493" w:right="698"/>
        <w:jc w:val="both"/>
      </w:pPr>
      <w:r>
        <w:rPr/>
        <w:t>Information</w:t>
      </w:r>
      <w:r>
        <w:rPr>
          <w:spacing w:val="-6"/>
        </w:rPr>
        <w:t> </w:t>
      </w:r>
      <w:r>
        <w:rPr/>
        <w:t>exposed</w:t>
      </w:r>
      <w:r>
        <w:rPr>
          <w:spacing w:val="-3"/>
        </w:rPr>
        <w:t> </w:t>
      </w:r>
      <w:r>
        <w:rPr/>
        <w:t>towards</w:t>
      </w:r>
      <w:r>
        <w:rPr>
          <w:spacing w:val="-3"/>
        </w:rPr>
        <w:t> </w:t>
      </w:r>
      <w:r>
        <w:rPr/>
        <w:t>the</w:t>
      </w:r>
      <w:r>
        <w:rPr>
          <w:spacing w:val="-3"/>
        </w:rPr>
        <w:t> </w:t>
      </w:r>
      <w:r>
        <w:rPr/>
        <w:t>Non-RT</w:t>
      </w:r>
      <w:r>
        <w:rPr>
          <w:spacing w:val="-9"/>
        </w:rPr>
        <w:t> </w:t>
      </w:r>
      <w:r>
        <w:rPr/>
        <w:t>and/or</w:t>
      </w:r>
      <w:r>
        <w:rPr>
          <w:spacing w:val="-3"/>
        </w:rPr>
        <w:t> </w:t>
      </w:r>
      <w:r>
        <w:rPr/>
        <w:t>Near-RT</w:t>
      </w:r>
      <w:r>
        <w:rPr>
          <w:spacing w:val="-9"/>
        </w:rPr>
        <w:t> </w:t>
      </w:r>
      <w:r>
        <w:rPr/>
        <w:t>RIC</w:t>
      </w:r>
      <w:r>
        <w:rPr>
          <w:spacing w:val="-4"/>
        </w:rPr>
        <w:t> </w:t>
      </w:r>
      <w:r>
        <w:rPr/>
        <w:t>will</w:t>
      </w:r>
      <w:r>
        <w:rPr>
          <w:spacing w:val="-5"/>
        </w:rPr>
        <w:t> </w:t>
      </w:r>
      <w:r>
        <w:rPr/>
        <w:t>include</w:t>
      </w:r>
      <w:r>
        <w:rPr>
          <w:spacing w:val="-5"/>
        </w:rPr>
        <w:t> </w:t>
      </w:r>
      <w:r>
        <w:rPr/>
        <w:t>a</w:t>
      </w:r>
      <w:r>
        <w:rPr>
          <w:spacing w:val="-3"/>
        </w:rPr>
        <w:t> </w:t>
      </w:r>
      <w:r>
        <w:rPr/>
        <w:t>unique</w:t>
      </w:r>
      <w:r>
        <w:rPr>
          <w:spacing w:val="-3"/>
        </w:rPr>
        <w:t> </w:t>
      </w:r>
      <w:r>
        <w:rPr/>
        <w:t>identifier</w:t>
      </w:r>
      <w:r>
        <w:rPr>
          <w:spacing w:val="-3"/>
        </w:rPr>
        <w:t> </w:t>
      </w:r>
      <w:r>
        <w:rPr/>
        <w:t>of</w:t>
      </w:r>
      <w:r>
        <w:rPr>
          <w:spacing w:val="-5"/>
        </w:rPr>
        <w:t> </w:t>
      </w:r>
      <w:r>
        <w:rPr/>
        <w:t>each</w:t>
      </w:r>
      <w:r>
        <w:rPr>
          <w:spacing w:val="-3"/>
        </w:rPr>
        <w:t> </w:t>
      </w:r>
      <w:r>
        <w:rPr/>
        <w:t>SM, and</w:t>
      </w:r>
      <w:r>
        <w:rPr>
          <w:spacing w:val="-2"/>
        </w:rPr>
        <w:t> </w:t>
      </w:r>
      <w:r>
        <w:rPr/>
        <w:t>additional</w:t>
      </w:r>
      <w:r>
        <w:rPr>
          <w:spacing w:val="-1"/>
        </w:rPr>
        <w:t> </w:t>
      </w:r>
      <w:r>
        <w:rPr/>
        <w:t>operational</w:t>
      </w:r>
      <w:r>
        <w:rPr>
          <w:spacing w:val="-4"/>
        </w:rPr>
        <w:t> </w:t>
      </w:r>
      <w:r>
        <w:rPr/>
        <w:t>parameters,</w:t>
      </w:r>
      <w:r>
        <w:rPr>
          <w:spacing w:val="-2"/>
        </w:rPr>
        <w:t> </w:t>
      </w:r>
      <w:r>
        <w:rPr/>
        <w:t>e.g.,</w:t>
      </w:r>
      <w:r>
        <w:rPr>
          <w:spacing w:val="-5"/>
        </w:rPr>
        <w:t> </w:t>
      </w:r>
      <w:r>
        <w:rPr/>
        <w:t>minimum</w:t>
      </w:r>
      <w:r>
        <w:rPr>
          <w:spacing w:val="-4"/>
        </w:rPr>
        <w:t> </w:t>
      </w:r>
      <w:r>
        <w:rPr/>
        <w:t>duration</w:t>
      </w:r>
      <w:r>
        <w:rPr>
          <w:spacing w:val="-5"/>
        </w:rPr>
        <w:t> </w:t>
      </w:r>
      <w:r>
        <w:rPr/>
        <w:t>of</w:t>
      </w:r>
      <w:r>
        <w:rPr>
          <w:spacing w:val="-4"/>
        </w:rPr>
        <w:t> </w:t>
      </w:r>
      <w:r>
        <w:rPr/>
        <w:t>activation,</w:t>
      </w:r>
      <w:r>
        <w:rPr>
          <w:spacing w:val="-5"/>
        </w:rPr>
        <w:t> </w:t>
      </w:r>
      <w:r>
        <w:rPr/>
        <w:t>transition</w:t>
      </w:r>
      <w:r>
        <w:rPr>
          <w:spacing w:val="-5"/>
        </w:rPr>
        <w:t> </w:t>
      </w:r>
      <w:r>
        <w:rPr/>
        <w:t>times</w:t>
      </w:r>
      <w:r>
        <w:rPr>
          <w:spacing w:val="-4"/>
        </w:rPr>
        <w:t> </w:t>
      </w:r>
      <w:r>
        <w:rPr/>
        <w:t>between</w:t>
      </w:r>
      <w:r>
        <w:rPr>
          <w:spacing w:val="-2"/>
        </w:rPr>
        <w:t> </w:t>
      </w:r>
      <w:r>
        <w:rPr/>
        <w:t>SMs, whether to be applied on UL/DL, etc.</w:t>
      </w:r>
    </w:p>
    <w:p>
      <w:pPr>
        <w:pStyle w:val="BodyText"/>
        <w:spacing w:line="256" w:lineRule="auto" w:before="160"/>
        <w:ind w:left="493" w:right="598"/>
      </w:pPr>
      <w:r>
        <w:rPr/>
        <w:t>Moreover,</w:t>
      </w:r>
      <w:r>
        <w:rPr>
          <w:spacing w:val="-7"/>
        </w:rPr>
        <w:t> </w:t>
      </w:r>
      <w:r>
        <w:rPr/>
        <w:t>the</w:t>
      </w:r>
      <w:r>
        <w:rPr>
          <w:spacing w:val="-4"/>
        </w:rPr>
        <w:t> </w:t>
      </w:r>
      <w:r>
        <w:rPr/>
        <w:t>Non-RT</w:t>
      </w:r>
      <w:r>
        <w:rPr>
          <w:spacing w:val="-7"/>
        </w:rPr>
        <w:t> </w:t>
      </w:r>
      <w:r>
        <w:rPr/>
        <w:t>RIC</w:t>
      </w:r>
      <w:r>
        <w:rPr>
          <w:spacing w:val="-8"/>
        </w:rPr>
        <w:t> </w:t>
      </w:r>
      <w:r>
        <w:rPr/>
        <w:t>and/or</w:t>
      </w:r>
      <w:r>
        <w:rPr>
          <w:spacing w:val="-4"/>
        </w:rPr>
        <w:t> </w:t>
      </w:r>
      <w:r>
        <w:rPr/>
        <w:t>Near-RT</w:t>
      </w:r>
      <w:r>
        <w:rPr>
          <w:spacing w:val="-7"/>
        </w:rPr>
        <w:t> </w:t>
      </w:r>
      <w:r>
        <w:rPr/>
        <w:t>RIC</w:t>
      </w:r>
      <w:r>
        <w:rPr>
          <w:spacing w:val="-5"/>
        </w:rPr>
        <w:t> </w:t>
      </w:r>
      <w:r>
        <w:rPr/>
        <w:t>will</w:t>
      </w:r>
      <w:r>
        <w:rPr>
          <w:spacing w:val="-4"/>
        </w:rPr>
        <w:t> </w:t>
      </w:r>
      <w:r>
        <w:rPr/>
        <w:t>collect</w:t>
      </w:r>
      <w:r>
        <w:rPr>
          <w:spacing w:val="-6"/>
        </w:rPr>
        <w:t> </w:t>
      </w:r>
      <w:r>
        <w:rPr/>
        <w:t>for</w:t>
      </w:r>
      <w:r>
        <w:rPr>
          <w:spacing w:val="-4"/>
        </w:rPr>
        <w:t> </w:t>
      </w:r>
      <w:r>
        <w:rPr/>
        <w:t>the</w:t>
      </w:r>
      <w:r>
        <w:rPr>
          <w:spacing w:val="-5"/>
        </w:rPr>
        <w:t> </w:t>
      </w:r>
      <w:r>
        <w:rPr/>
        <w:t>different</w:t>
      </w:r>
      <w:r>
        <w:rPr>
          <w:spacing w:val="-4"/>
        </w:rPr>
        <w:t> </w:t>
      </w:r>
      <w:r>
        <w:rPr/>
        <w:t>SMs</w:t>
      </w:r>
      <w:r>
        <w:rPr>
          <w:spacing w:val="-6"/>
        </w:rPr>
        <w:t> </w:t>
      </w:r>
      <w:r>
        <w:rPr/>
        <w:t>data</w:t>
      </w:r>
      <w:r>
        <w:rPr>
          <w:spacing w:val="-6"/>
        </w:rPr>
        <w:t> </w:t>
      </w:r>
      <w:r>
        <w:rPr/>
        <w:t>related</w:t>
      </w:r>
      <w:r>
        <w:rPr>
          <w:spacing w:val="-6"/>
        </w:rPr>
        <w:t> </w:t>
      </w:r>
      <w:r>
        <w:rPr/>
        <w:t>to</w:t>
      </w:r>
      <w:r>
        <w:rPr>
          <w:spacing w:val="-4"/>
        </w:rPr>
        <w:t> </w:t>
      </w:r>
      <w:r>
        <w:rPr/>
        <w:t>network load and performance, cell configuration, and energy/power consumption.</w:t>
      </w:r>
    </w:p>
    <w:p>
      <w:pPr>
        <w:pStyle w:val="BodyText"/>
        <w:spacing w:line="259" w:lineRule="auto" w:before="165"/>
        <w:ind w:left="493" w:right="581"/>
      </w:pPr>
      <w:r>
        <w:rPr/>
        <w:t>Based</w:t>
      </w:r>
      <w:r>
        <w:rPr>
          <w:spacing w:val="-3"/>
        </w:rPr>
        <w:t> </w:t>
      </w:r>
      <w:r>
        <w:rPr/>
        <w:t>on</w:t>
      </w:r>
      <w:r>
        <w:rPr>
          <w:spacing w:val="-5"/>
        </w:rPr>
        <w:t> </w:t>
      </w:r>
      <w:r>
        <w:rPr/>
        <w:t>the</w:t>
      </w:r>
      <w:r>
        <w:rPr>
          <w:spacing w:val="-5"/>
        </w:rPr>
        <w:t> </w:t>
      </w:r>
      <w:r>
        <w:rPr/>
        <w:t>above</w:t>
      </w:r>
      <w:r>
        <w:rPr>
          <w:spacing w:val="-3"/>
        </w:rPr>
        <w:t> </w:t>
      </w:r>
      <w:r>
        <w:rPr/>
        <w:t>two</w:t>
      </w:r>
      <w:r>
        <w:rPr>
          <w:spacing w:val="-6"/>
        </w:rPr>
        <w:t> </w:t>
      </w:r>
      <w:r>
        <w:rPr/>
        <w:t>sets</w:t>
      </w:r>
      <w:r>
        <w:rPr>
          <w:spacing w:val="-3"/>
        </w:rPr>
        <w:t> </w:t>
      </w:r>
      <w:r>
        <w:rPr/>
        <w:t>of</w:t>
      </w:r>
      <w:r>
        <w:rPr>
          <w:spacing w:val="-5"/>
        </w:rPr>
        <w:t> </w:t>
      </w:r>
      <w:r>
        <w:rPr/>
        <w:t>information</w:t>
      </w:r>
      <w:r>
        <w:rPr>
          <w:spacing w:val="-6"/>
        </w:rPr>
        <w:t> </w:t>
      </w:r>
      <w:r>
        <w:rPr/>
        <w:t>the</w:t>
      </w:r>
      <w:r>
        <w:rPr>
          <w:spacing w:val="-3"/>
        </w:rPr>
        <w:t> </w:t>
      </w:r>
      <w:r>
        <w:rPr/>
        <w:t>Non-RT</w:t>
      </w:r>
      <w:r>
        <w:rPr>
          <w:spacing w:val="-6"/>
        </w:rPr>
        <w:t> </w:t>
      </w:r>
      <w:r>
        <w:rPr/>
        <w:t>RIC</w:t>
      </w:r>
      <w:r>
        <w:rPr>
          <w:spacing w:val="-4"/>
        </w:rPr>
        <w:t> </w:t>
      </w:r>
      <w:r>
        <w:rPr/>
        <w:t>and/or</w:t>
      </w:r>
      <w:r>
        <w:rPr>
          <w:spacing w:val="-3"/>
        </w:rPr>
        <w:t> </w:t>
      </w:r>
      <w:r>
        <w:rPr/>
        <w:t>Near-RT</w:t>
      </w:r>
      <w:r>
        <w:rPr>
          <w:spacing w:val="-6"/>
        </w:rPr>
        <w:t> </w:t>
      </w:r>
      <w:r>
        <w:rPr/>
        <w:t>RIC</w:t>
      </w:r>
      <w:r>
        <w:rPr>
          <w:spacing w:val="-4"/>
        </w:rPr>
        <w:t> </w:t>
      </w:r>
      <w:r>
        <w:rPr/>
        <w:t>train</w:t>
      </w:r>
      <w:r>
        <w:rPr>
          <w:spacing w:val="-3"/>
        </w:rPr>
        <w:t> </w:t>
      </w:r>
      <w:r>
        <w:rPr/>
        <w:t>an</w:t>
      </w:r>
      <w:r>
        <w:rPr>
          <w:spacing w:val="-3"/>
        </w:rPr>
        <w:t> </w:t>
      </w:r>
      <w:r>
        <w:rPr/>
        <w:t>ML</w:t>
      </w:r>
      <w:r>
        <w:rPr>
          <w:spacing w:val="-11"/>
        </w:rPr>
        <w:t> </w:t>
      </w:r>
      <w:r>
        <w:rPr/>
        <w:t>model,</w:t>
      </w:r>
      <w:r>
        <w:rPr>
          <w:spacing w:val="-3"/>
        </w:rPr>
        <w:t> </w:t>
      </w:r>
      <w:r>
        <w:rPr/>
        <w:t>which will infer optimized SM utilization range (i.e., a set of SMs the O-DU may dynamically select from at a given or pre-defined time), which is then transmitted to the O-DU as a guidance. Based on the optimized (allowed) SM utilization range, O-DU will select specific SMs.</w:t>
      </w:r>
    </w:p>
    <w:p>
      <w:pPr>
        <w:pStyle w:val="BodyText"/>
        <w:spacing w:line="259" w:lineRule="auto" w:before="157"/>
        <w:ind w:left="493" w:right="599"/>
      </w:pPr>
      <w:r>
        <w:rPr/>
        <w:t>Depending</w:t>
      </w:r>
      <w:r>
        <w:rPr>
          <w:spacing w:val="-1"/>
        </w:rPr>
        <w:t> </w:t>
      </w:r>
      <w:r>
        <w:rPr/>
        <w:t>on</w:t>
      </w:r>
      <w:r>
        <w:rPr>
          <w:spacing w:val="-4"/>
        </w:rPr>
        <w:t> </w:t>
      </w:r>
      <w:r>
        <w:rPr/>
        <w:t>the</w:t>
      </w:r>
      <w:r>
        <w:rPr>
          <w:spacing w:val="-1"/>
        </w:rPr>
        <w:t> </w:t>
      </w:r>
      <w:r>
        <w:rPr/>
        <w:t>SMs,</w:t>
      </w:r>
      <w:r>
        <w:rPr>
          <w:spacing w:val="-1"/>
        </w:rPr>
        <w:t> </w:t>
      </w:r>
      <w:r>
        <w:rPr/>
        <w:t>O-RU</w:t>
      </w:r>
      <w:r>
        <w:rPr>
          <w:spacing w:val="-2"/>
        </w:rPr>
        <w:t> </w:t>
      </w:r>
      <w:r>
        <w:rPr/>
        <w:t>and</w:t>
      </w:r>
      <w:r>
        <w:rPr>
          <w:spacing w:val="-1"/>
        </w:rPr>
        <w:t> </w:t>
      </w:r>
      <w:r>
        <w:rPr/>
        <w:t>O-DU</w:t>
      </w:r>
      <w:r>
        <w:rPr>
          <w:spacing w:val="-2"/>
        </w:rPr>
        <w:t> </w:t>
      </w:r>
      <w:r>
        <w:rPr/>
        <w:t>may</w:t>
      </w:r>
      <w:r>
        <w:rPr>
          <w:spacing w:val="-1"/>
        </w:rPr>
        <w:t> </w:t>
      </w:r>
      <w:r>
        <w:rPr/>
        <w:t>apply</w:t>
      </w:r>
      <w:r>
        <w:rPr>
          <w:spacing w:val="-1"/>
        </w:rPr>
        <w:t> </w:t>
      </w:r>
      <w:r>
        <w:rPr/>
        <w:t>such</w:t>
      </w:r>
      <w:r>
        <w:rPr>
          <w:spacing w:val="-1"/>
        </w:rPr>
        <w:t> </w:t>
      </w:r>
      <w:r>
        <w:rPr/>
        <w:t>SM</w:t>
      </w:r>
      <w:r>
        <w:rPr>
          <w:spacing w:val="-3"/>
        </w:rPr>
        <w:t> </w:t>
      </w:r>
      <w:r>
        <w:rPr/>
        <w:t>selection</w:t>
      </w:r>
      <w:r>
        <w:rPr>
          <w:spacing w:val="-4"/>
        </w:rPr>
        <w:t> </w:t>
      </w:r>
      <w:r>
        <w:rPr/>
        <w:t>internally</w:t>
      </w:r>
      <w:r>
        <w:rPr>
          <w:spacing w:val="-4"/>
        </w:rPr>
        <w:t> </w:t>
      </w:r>
      <w:r>
        <w:rPr/>
        <w:t>or</w:t>
      </w:r>
      <w:r>
        <w:rPr>
          <w:spacing w:val="-1"/>
        </w:rPr>
        <w:t> </w:t>
      </w:r>
      <w:r>
        <w:rPr/>
        <w:t>O-RU</w:t>
      </w:r>
      <w:r>
        <w:rPr>
          <w:spacing w:val="-2"/>
        </w:rPr>
        <w:t> </w:t>
      </w:r>
      <w:r>
        <w:rPr/>
        <w:t>may</w:t>
      </w:r>
      <w:r>
        <w:rPr>
          <w:spacing w:val="-1"/>
        </w:rPr>
        <w:t> </w:t>
      </w:r>
      <w:r>
        <w:rPr/>
        <w:t>apply</w:t>
      </w:r>
      <w:r>
        <w:rPr>
          <w:spacing w:val="-4"/>
        </w:rPr>
        <w:t> </w:t>
      </w:r>
      <w:r>
        <w:rPr/>
        <w:t>a</w:t>
      </w:r>
      <w:r>
        <w:rPr>
          <w:spacing w:val="-1"/>
        </w:rPr>
        <w:t> </w:t>
      </w:r>
      <w:r>
        <w:rPr/>
        <w:t>SM based on O-DU request. For instance, O-RU may (or may not) apply a micro sleep internally, while O-DU may (or may not) internally adjust its scheduling strategy to maximize possible O-RU micro sleep periods considering O RU SM capabilities. Energy saving is thus obtained during regular operation when O-DU schedules data in a more optimized way. O-DU may for example prioritize time-domain scheduling over frequency</w:t>
      </w:r>
      <w:r>
        <w:rPr>
          <w:spacing w:val="-2"/>
        </w:rPr>
        <w:t> </w:t>
      </w:r>
      <w:r>
        <w:rPr/>
        <w:t>domain</w:t>
      </w:r>
      <w:r>
        <w:rPr>
          <w:spacing w:val="-2"/>
        </w:rPr>
        <w:t> </w:t>
      </w:r>
      <w:r>
        <w:rPr/>
        <w:t>scheduling</w:t>
      </w:r>
      <w:r>
        <w:rPr>
          <w:spacing w:val="-2"/>
        </w:rPr>
        <w:t> </w:t>
      </w:r>
      <w:r>
        <w:rPr/>
        <w:t>or</w:t>
      </w:r>
      <w:r>
        <w:rPr>
          <w:spacing w:val="-4"/>
        </w:rPr>
        <w:t> </w:t>
      </w:r>
      <w:r>
        <w:rPr/>
        <w:t>may</w:t>
      </w:r>
      <w:r>
        <w:rPr>
          <w:spacing w:val="-4"/>
        </w:rPr>
        <w:t> </w:t>
      </w:r>
      <w:r>
        <w:rPr/>
        <w:t>compress</w:t>
      </w:r>
      <w:r>
        <w:rPr>
          <w:spacing w:val="-1"/>
        </w:rPr>
        <w:t> </w:t>
      </w:r>
      <w:r>
        <w:rPr/>
        <w:t>data</w:t>
      </w:r>
      <w:r>
        <w:rPr>
          <w:spacing w:val="-2"/>
        </w:rPr>
        <w:t> </w:t>
      </w:r>
      <w:r>
        <w:rPr/>
        <w:t>transmission</w:t>
      </w:r>
      <w:r>
        <w:rPr>
          <w:spacing w:val="-2"/>
        </w:rPr>
        <w:t> </w:t>
      </w:r>
      <w:r>
        <w:rPr/>
        <w:t>to</w:t>
      </w:r>
      <w:r>
        <w:rPr>
          <w:spacing w:val="-5"/>
        </w:rPr>
        <w:t> </w:t>
      </w:r>
      <w:r>
        <w:rPr/>
        <w:t>increase</w:t>
      </w:r>
      <w:r>
        <w:rPr>
          <w:spacing w:val="-4"/>
        </w:rPr>
        <w:t> </w:t>
      </w:r>
      <w:r>
        <w:rPr/>
        <w:t>the</w:t>
      </w:r>
      <w:r>
        <w:rPr>
          <w:spacing w:val="-4"/>
        </w:rPr>
        <w:t> </w:t>
      </w:r>
      <w:r>
        <w:rPr/>
        <w:t>number</w:t>
      </w:r>
      <w:r>
        <w:rPr>
          <w:spacing w:val="-2"/>
        </w:rPr>
        <w:t> </w:t>
      </w:r>
      <w:r>
        <w:rPr/>
        <w:t>of</w:t>
      </w:r>
      <w:r>
        <w:rPr>
          <w:spacing w:val="-2"/>
        </w:rPr>
        <w:t> </w:t>
      </w:r>
      <w:r>
        <w:rPr/>
        <w:t>symbols</w:t>
      </w:r>
      <w:r>
        <w:rPr>
          <w:spacing w:val="-2"/>
        </w:rPr>
        <w:t> </w:t>
      </w:r>
      <w:r>
        <w:rPr/>
        <w:t>or slots without data. O-DU cannot enforce the O-RU to apply its micro sleep due to the fast internal operation and Near-RT</w:t>
      </w:r>
      <w:r>
        <w:rPr>
          <w:spacing w:val="-2"/>
        </w:rPr>
        <w:t> </w:t>
      </w:r>
      <w:r>
        <w:rPr/>
        <w:t>RIC may not be</w:t>
      </w:r>
      <w:r>
        <w:rPr>
          <w:spacing w:val="-1"/>
        </w:rPr>
        <w:t> </w:t>
      </w:r>
      <w:r>
        <w:rPr/>
        <w:t>able</w:t>
      </w:r>
      <w:r>
        <w:rPr>
          <w:spacing w:val="-1"/>
        </w:rPr>
        <w:t> </w:t>
      </w:r>
      <w:r>
        <w:rPr/>
        <w:t>to enforce O-DU</w:t>
      </w:r>
      <w:r>
        <w:rPr>
          <w:spacing w:val="-3"/>
        </w:rPr>
        <w:t> </w:t>
      </w:r>
      <w:r>
        <w:rPr/>
        <w:t>to adjust its</w:t>
      </w:r>
      <w:r>
        <w:rPr>
          <w:spacing w:val="-1"/>
        </w:rPr>
        <w:t> </w:t>
      </w:r>
      <w:r>
        <w:rPr/>
        <w:t>internal scheduling</w:t>
      </w:r>
      <w:r>
        <w:rPr>
          <w:spacing w:val="-2"/>
        </w:rPr>
        <w:t> </w:t>
      </w:r>
      <w:r>
        <w:rPr/>
        <w:t>strategy.</w:t>
      </w:r>
      <w:r>
        <w:rPr>
          <w:spacing w:val="-4"/>
        </w:rPr>
        <w:t> </w:t>
      </w:r>
      <w:r>
        <w:rPr/>
        <w:t>The energy saving gains can be observed by monitoring respective Energy Efficiency KPIs.</w:t>
      </w:r>
    </w:p>
    <w:p>
      <w:pPr>
        <w:pStyle w:val="BodyText"/>
        <w:spacing w:line="259" w:lineRule="auto" w:before="160"/>
        <w:ind w:left="493" w:right="598"/>
      </w:pPr>
      <w:r>
        <w:rPr/>
        <w:t>In</w:t>
      </w:r>
      <w:r>
        <w:rPr>
          <w:spacing w:val="-1"/>
        </w:rPr>
        <w:t> </w:t>
      </w:r>
      <w:r>
        <w:rPr/>
        <w:t>the</w:t>
      </w:r>
      <w:r>
        <w:rPr>
          <w:spacing w:val="-1"/>
        </w:rPr>
        <w:t> </w:t>
      </w:r>
      <w:r>
        <w:rPr/>
        <w:t>alternative</w:t>
      </w:r>
      <w:r>
        <w:rPr>
          <w:spacing w:val="-1"/>
        </w:rPr>
        <w:t> </w:t>
      </w:r>
      <w:r>
        <w:rPr/>
        <w:t>on</w:t>
      </w:r>
      <w:r>
        <w:rPr>
          <w:spacing w:val="-3"/>
        </w:rPr>
        <w:t> </w:t>
      </w:r>
      <w:r>
        <w:rPr/>
        <w:t>request</w:t>
      </w:r>
      <w:r>
        <w:rPr>
          <w:spacing w:val="-3"/>
        </w:rPr>
        <w:t> </w:t>
      </w:r>
      <w:r>
        <w:rPr/>
        <w:t>operation,</w:t>
      </w:r>
      <w:r>
        <w:rPr>
          <w:spacing w:val="-1"/>
        </w:rPr>
        <w:t> </w:t>
      </w:r>
      <w:r>
        <w:rPr/>
        <w:t>O-DU</w:t>
      </w:r>
      <w:r>
        <w:rPr>
          <w:spacing w:val="-5"/>
        </w:rPr>
        <w:t> </w:t>
      </w:r>
      <w:r>
        <w:rPr/>
        <w:t>may</w:t>
      </w:r>
      <w:r>
        <w:rPr>
          <w:spacing w:val="-3"/>
        </w:rPr>
        <w:t> </w:t>
      </w:r>
      <w:r>
        <w:rPr/>
        <w:t>for</w:t>
      </w:r>
      <w:r>
        <w:rPr>
          <w:spacing w:val="-3"/>
        </w:rPr>
        <w:t> </w:t>
      </w:r>
      <w:r>
        <w:rPr/>
        <w:t>instance</w:t>
      </w:r>
      <w:r>
        <w:rPr>
          <w:spacing w:val="-3"/>
        </w:rPr>
        <w:t> </w:t>
      </w:r>
      <w:r>
        <w:rPr/>
        <w:t>configure</w:t>
      </w:r>
      <w:r>
        <w:rPr>
          <w:spacing w:val="-3"/>
        </w:rPr>
        <w:t> </w:t>
      </w:r>
      <w:r>
        <w:rPr/>
        <w:t>the</w:t>
      </w:r>
      <w:r>
        <w:rPr>
          <w:spacing w:val="-1"/>
        </w:rPr>
        <w:t> </w:t>
      </w:r>
      <w:r>
        <w:rPr/>
        <w:t>O-RU</w:t>
      </w:r>
      <w:r>
        <w:rPr>
          <w:spacing w:val="-2"/>
        </w:rPr>
        <w:t> </w:t>
      </w:r>
      <w:r>
        <w:rPr/>
        <w:t>to</w:t>
      </w:r>
      <w:r>
        <w:rPr>
          <w:spacing w:val="-1"/>
        </w:rPr>
        <w:t> </w:t>
      </w:r>
      <w:r>
        <w:rPr/>
        <w:t>switch</w:t>
      </w:r>
      <w:r>
        <w:rPr>
          <w:spacing w:val="-3"/>
        </w:rPr>
        <w:t> </w:t>
      </w:r>
      <w:r>
        <w:rPr/>
        <w:t>off</w:t>
      </w:r>
      <w:r>
        <w:rPr>
          <w:spacing w:val="-3"/>
        </w:rPr>
        <w:t> </w:t>
      </w:r>
      <w:r>
        <w:rPr/>
        <w:t>a</w:t>
      </w:r>
      <w:r>
        <w:rPr>
          <w:spacing w:val="-1"/>
        </w:rPr>
        <w:t> </w:t>
      </w:r>
      <w:r>
        <w:rPr/>
        <w:t>certain part of the O-RU to support a deep sleep operation considering the timing constraints as communicated</w:t>
      </w:r>
    </w:p>
    <w:p>
      <w:pPr>
        <w:spacing w:after="0" w:line="259" w:lineRule="auto"/>
        <w:sectPr>
          <w:pgSz w:w="11910" w:h="16850"/>
          <w:pgMar w:header="864" w:footer="279" w:top="1520" w:bottom="460" w:left="640" w:right="640"/>
        </w:sectPr>
      </w:pPr>
    </w:p>
    <w:p>
      <w:pPr>
        <w:pStyle w:val="BodyText"/>
        <w:spacing w:line="259" w:lineRule="auto" w:before="54"/>
        <w:ind w:left="493"/>
      </w:pPr>
      <w:r>
        <w:rPr/>
        <w:t>during</w:t>
      </w:r>
      <w:r>
        <w:rPr>
          <w:spacing w:val="-2"/>
        </w:rPr>
        <w:t> </w:t>
      </w:r>
      <w:r>
        <w:rPr/>
        <w:t>the</w:t>
      </w:r>
      <w:r>
        <w:rPr>
          <w:spacing w:val="-2"/>
        </w:rPr>
        <w:t> </w:t>
      </w:r>
      <w:r>
        <w:rPr/>
        <w:t>capability</w:t>
      </w:r>
      <w:r>
        <w:rPr>
          <w:spacing w:val="-5"/>
        </w:rPr>
        <w:t> </w:t>
      </w:r>
      <w:r>
        <w:rPr/>
        <w:t>exchange.</w:t>
      </w:r>
      <w:r>
        <w:rPr>
          <w:spacing w:val="-2"/>
        </w:rPr>
        <w:t> </w:t>
      </w:r>
      <w:r>
        <w:rPr/>
        <w:t>Energy</w:t>
      </w:r>
      <w:r>
        <w:rPr>
          <w:spacing w:val="-2"/>
        </w:rPr>
        <w:t> </w:t>
      </w:r>
      <w:r>
        <w:rPr/>
        <w:t>saving</w:t>
      </w:r>
      <w:r>
        <w:rPr>
          <w:spacing w:val="-5"/>
        </w:rPr>
        <w:t> </w:t>
      </w:r>
      <w:r>
        <w:rPr/>
        <w:t>is</w:t>
      </w:r>
      <w:r>
        <w:rPr>
          <w:spacing w:val="-4"/>
        </w:rPr>
        <w:t> </w:t>
      </w:r>
      <w:r>
        <w:rPr/>
        <w:t>thus</w:t>
      </w:r>
      <w:r>
        <w:rPr>
          <w:spacing w:val="-4"/>
        </w:rPr>
        <w:t> </w:t>
      </w:r>
      <w:r>
        <w:rPr/>
        <w:t>obtained</w:t>
      </w:r>
      <w:r>
        <w:rPr>
          <w:spacing w:val="-2"/>
        </w:rPr>
        <w:t> </w:t>
      </w:r>
      <w:r>
        <w:rPr/>
        <w:t>when</w:t>
      </w:r>
      <w:r>
        <w:rPr>
          <w:spacing w:val="-2"/>
        </w:rPr>
        <w:t> </w:t>
      </w:r>
      <w:r>
        <w:rPr/>
        <w:t>O-RU</w:t>
      </w:r>
      <w:r>
        <w:rPr>
          <w:spacing w:val="-3"/>
        </w:rPr>
        <w:t> </w:t>
      </w:r>
      <w:r>
        <w:rPr/>
        <w:t>applies</w:t>
      </w:r>
      <w:r>
        <w:rPr>
          <w:spacing w:val="-2"/>
        </w:rPr>
        <w:t> </w:t>
      </w:r>
      <w:r>
        <w:rPr/>
        <w:t>a</w:t>
      </w:r>
      <w:r>
        <w:rPr>
          <w:spacing w:val="-2"/>
        </w:rPr>
        <w:t> </w:t>
      </w:r>
      <w:r>
        <w:rPr/>
        <w:t>new</w:t>
      </w:r>
      <w:r>
        <w:rPr>
          <w:spacing w:val="-2"/>
        </w:rPr>
        <w:t> </w:t>
      </w:r>
      <w:r>
        <w:rPr/>
        <w:t>configuration</w:t>
      </w:r>
      <w:r>
        <w:rPr>
          <w:spacing w:val="-2"/>
        </w:rPr>
        <w:t> </w:t>
      </w:r>
      <w:r>
        <w:rPr/>
        <w:t>as requested by O-DU.</w:t>
      </w:r>
    </w:p>
    <w:p>
      <w:pPr>
        <w:pStyle w:val="Heading5"/>
        <w:spacing w:before="159"/>
        <w:ind w:left="493" w:right="0"/>
        <w:jc w:val="left"/>
        <w:rPr>
          <w:rFonts w:ascii="Times New Roman"/>
        </w:rPr>
      </w:pPr>
      <w:r>
        <w:rPr>
          <w:rFonts w:ascii="Times New Roman"/>
          <w:spacing w:val="-2"/>
          <w:u w:val="single"/>
        </w:rPr>
        <w:t>Value</w:t>
      </w:r>
      <w:r>
        <w:rPr>
          <w:rFonts w:ascii="Times New Roman"/>
          <w:spacing w:val="-11"/>
          <w:u w:val="single"/>
        </w:rPr>
        <w:t> </w:t>
      </w:r>
      <w:r>
        <w:rPr>
          <w:rFonts w:ascii="Times New Roman"/>
          <w:spacing w:val="-2"/>
          <w:u w:val="single"/>
        </w:rPr>
        <w:t>Proposition</w:t>
      </w:r>
    </w:p>
    <w:p>
      <w:pPr>
        <w:pStyle w:val="BodyText"/>
        <w:spacing w:line="256" w:lineRule="auto" w:before="181"/>
        <w:ind w:left="493" w:right="494"/>
      </w:pPr>
      <w:r>
        <w:rPr/>
        <w:t>Firstly,</w:t>
      </w:r>
      <w:r>
        <w:rPr>
          <w:spacing w:val="-7"/>
        </w:rPr>
        <w:t> </w:t>
      </w:r>
      <w:r>
        <w:rPr/>
        <w:t>the</w:t>
      </w:r>
      <w:r>
        <w:rPr>
          <w:spacing w:val="-5"/>
        </w:rPr>
        <w:t> </w:t>
      </w:r>
      <w:r>
        <w:rPr/>
        <w:t>Non-RT</w:t>
      </w:r>
      <w:r>
        <w:rPr>
          <w:spacing w:val="-8"/>
        </w:rPr>
        <w:t> </w:t>
      </w:r>
      <w:r>
        <w:rPr/>
        <w:t>RIC</w:t>
      </w:r>
      <w:r>
        <w:rPr>
          <w:spacing w:val="-6"/>
        </w:rPr>
        <w:t> </w:t>
      </w:r>
      <w:r>
        <w:rPr/>
        <w:t>and/or</w:t>
      </w:r>
      <w:r>
        <w:rPr>
          <w:spacing w:val="-5"/>
        </w:rPr>
        <w:t> </w:t>
      </w:r>
      <w:r>
        <w:rPr/>
        <w:t>Near-RT</w:t>
      </w:r>
      <w:r>
        <w:rPr>
          <w:spacing w:val="-8"/>
        </w:rPr>
        <w:t> </w:t>
      </w:r>
      <w:r>
        <w:rPr/>
        <w:t>RIC</w:t>
      </w:r>
      <w:r>
        <w:rPr>
          <w:spacing w:val="-6"/>
        </w:rPr>
        <w:t> </w:t>
      </w:r>
      <w:r>
        <w:rPr/>
        <w:t>based</w:t>
      </w:r>
      <w:r>
        <w:rPr>
          <w:spacing w:val="-14"/>
        </w:rPr>
        <w:t> </w:t>
      </w:r>
      <w:r>
        <w:rPr/>
        <w:t>AI/ML</w:t>
      </w:r>
      <w:r>
        <w:rPr>
          <w:spacing w:val="-14"/>
        </w:rPr>
        <w:t> </w:t>
      </w:r>
      <w:r>
        <w:rPr/>
        <w:t>algorithm</w:t>
      </w:r>
      <w:r>
        <w:rPr>
          <w:spacing w:val="-6"/>
        </w:rPr>
        <w:t> </w:t>
      </w:r>
      <w:r>
        <w:rPr/>
        <w:t>may</w:t>
      </w:r>
      <w:r>
        <w:rPr>
          <w:spacing w:val="-7"/>
        </w:rPr>
        <w:t> </w:t>
      </w:r>
      <w:r>
        <w:rPr/>
        <w:t>extend</w:t>
      </w:r>
      <w:r>
        <w:rPr>
          <w:spacing w:val="-7"/>
        </w:rPr>
        <w:t> </w:t>
      </w:r>
      <w:r>
        <w:rPr/>
        <w:t>the</w:t>
      </w:r>
      <w:r>
        <w:rPr>
          <w:spacing w:val="-7"/>
        </w:rPr>
        <w:t> </w:t>
      </w:r>
      <w:r>
        <w:rPr/>
        <w:t>time</w:t>
      </w:r>
      <w:r>
        <w:rPr>
          <w:spacing w:val="-5"/>
        </w:rPr>
        <w:t> </w:t>
      </w:r>
      <w:r>
        <w:rPr/>
        <w:t>period</w:t>
      </w:r>
      <w:r>
        <w:rPr>
          <w:spacing w:val="-5"/>
        </w:rPr>
        <w:t> </w:t>
      </w:r>
      <w:r>
        <w:rPr/>
        <w:t>or</w:t>
      </w:r>
      <w:r>
        <w:rPr>
          <w:spacing w:val="-5"/>
        </w:rPr>
        <w:t> </w:t>
      </w:r>
      <w:r>
        <w:rPr/>
        <w:t>increase the granularity during which the E2 Nodes are allowed to select from their implemented SMs.</w:t>
      </w:r>
    </w:p>
    <w:p>
      <w:pPr>
        <w:pStyle w:val="BodyText"/>
        <w:spacing w:line="259" w:lineRule="auto" w:before="164"/>
        <w:ind w:left="493" w:right="494"/>
      </w:pPr>
      <w:r>
        <w:rPr/>
        <w:t>Secondly,</w:t>
      </w:r>
      <w:r>
        <w:rPr>
          <w:spacing w:val="-3"/>
        </w:rPr>
        <w:t> </w:t>
      </w:r>
      <w:r>
        <w:rPr/>
        <w:t>this</w:t>
      </w:r>
      <w:r>
        <w:rPr>
          <w:spacing w:val="-5"/>
        </w:rPr>
        <w:t> </w:t>
      </w:r>
      <w:r>
        <w:rPr/>
        <w:t>solution</w:t>
      </w:r>
      <w:r>
        <w:rPr>
          <w:spacing w:val="-6"/>
        </w:rPr>
        <w:t> </w:t>
      </w:r>
      <w:r>
        <w:rPr/>
        <w:t>allows</w:t>
      </w:r>
      <w:r>
        <w:rPr>
          <w:spacing w:val="-3"/>
        </w:rPr>
        <w:t> </w:t>
      </w:r>
      <w:r>
        <w:rPr/>
        <w:t>for</w:t>
      </w:r>
      <w:r>
        <w:rPr>
          <w:spacing w:val="-5"/>
        </w:rPr>
        <w:t> </w:t>
      </w:r>
      <w:r>
        <w:rPr/>
        <w:t>an</w:t>
      </w:r>
      <w:r>
        <w:rPr>
          <w:spacing w:val="-3"/>
        </w:rPr>
        <w:t> </w:t>
      </w:r>
      <w:r>
        <w:rPr/>
        <w:t>optimized</w:t>
      </w:r>
      <w:r>
        <w:rPr>
          <w:spacing w:val="-3"/>
        </w:rPr>
        <w:t> </w:t>
      </w:r>
      <w:r>
        <w:rPr/>
        <w:t>SMs</w:t>
      </w:r>
      <w:r>
        <w:rPr>
          <w:spacing w:val="-5"/>
        </w:rPr>
        <w:t> </w:t>
      </w:r>
      <w:r>
        <w:rPr/>
        <w:t>selection</w:t>
      </w:r>
      <w:r>
        <w:rPr>
          <w:spacing w:val="-3"/>
        </w:rPr>
        <w:t> </w:t>
      </w:r>
      <w:r>
        <w:rPr/>
        <w:t>in</w:t>
      </w:r>
      <w:r>
        <w:rPr>
          <w:spacing w:val="-6"/>
        </w:rPr>
        <w:t> </w:t>
      </w:r>
      <w:r>
        <w:rPr/>
        <w:t>a</w:t>
      </w:r>
      <w:r>
        <w:rPr>
          <w:spacing w:val="-3"/>
        </w:rPr>
        <w:t> </w:t>
      </w:r>
      <w:r>
        <w:rPr/>
        <w:t>multi-vendor</w:t>
      </w:r>
      <w:r>
        <w:rPr>
          <w:spacing w:val="-2"/>
        </w:rPr>
        <w:t> </w:t>
      </w:r>
      <w:r>
        <w:rPr/>
        <w:t>O-RU/O-DU</w:t>
      </w:r>
      <w:r>
        <w:rPr>
          <w:spacing w:val="-4"/>
        </w:rPr>
        <w:t> </w:t>
      </w:r>
      <w:r>
        <w:rPr/>
        <w:t>deployment,</w:t>
      </w:r>
      <w:r>
        <w:rPr>
          <w:spacing w:val="-3"/>
        </w:rPr>
        <w:t> </w:t>
      </w:r>
      <w:r>
        <w:rPr/>
        <w:t>by the O-RU/O-DU exposing the required information as part of their SM capabilities.</w:t>
      </w:r>
    </w:p>
    <w:p>
      <w:pPr>
        <w:spacing w:after="0" w:line="259" w:lineRule="auto"/>
        <w:sectPr>
          <w:pgSz w:w="11910" w:h="16850"/>
          <w:pgMar w:header="864" w:footer="279" w:top="1520" w:bottom="460" w:left="640" w:right="640"/>
        </w:sectPr>
      </w:pPr>
    </w:p>
    <w:p>
      <w:pPr>
        <w:pStyle w:val="Heading2"/>
        <w:numPr>
          <w:ilvl w:val="1"/>
          <w:numId w:val="2"/>
        </w:numPr>
        <w:tabs>
          <w:tab w:pos="1628" w:val="left" w:leader="none"/>
        </w:tabs>
        <w:spacing w:line="240" w:lineRule="auto" w:before="52" w:after="0"/>
        <w:ind w:left="1628" w:right="0" w:hanging="1135"/>
        <w:jc w:val="left"/>
      </w:pPr>
      <w:bookmarkStart w:name="_TOC_250044" w:id="59"/>
      <w:r>
        <w:rPr>
          <w:spacing w:val="-2"/>
        </w:rPr>
        <w:t>Architecture/Deployment</w:t>
      </w:r>
      <w:r>
        <w:rPr>
          <w:spacing w:val="3"/>
        </w:rPr>
        <w:t> </w:t>
      </w:r>
      <w:bookmarkEnd w:id="59"/>
      <w:r>
        <w:rPr>
          <w:spacing w:val="-2"/>
        </w:rPr>
        <w:t>Options</w:t>
      </w:r>
    </w:p>
    <w:p>
      <w:pPr>
        <w:pStyle w:val="Heading3"/>
        <w:numPr>
          <w:ilvl w:val="2"/>
          <w:numId w:val="2"/>
        </w:numPr>
        <w:tabs>
          <w:tab w:pos="1625" w:val="left" w:leader="none"/>
        </w:tabs>
        <w:spacing w:line="240" w:lineRule="auto" w:before="299" w:after="0"/>
        <w:ind w:left="1625" w:right="0" w:hanging="1132"/>
        <w:jc w:val="left"/>
      </w:pPr>
      <w:bookmarkStart w:name="_TOC_250043" w:id="60"/>
      <w:r>
        <w:rPr/>
        <w:t>Option</w:t>
      </w:r>
      <w:r>
        <w:rPr>
          <w:spacing w:val="-7"/>
        </w:rPr>
        <w:t> </w:t>
      </w:r>
      <w:r>
        <w:rPr/>
        <w:t>1:</w:t>
      </w:r>
      <w:r>
        <w:rPr>
          <w:spacing w:val="-5"/>
        </w:rPr>
        <w:t> </w:t>
      </w:r>
      <w:r>
        <w:rPr/>
        <w:t>Training</w:t>
      </w:r>
      <w:r>
        <w:rPr>
          <w:spacing w:val="-4"/>
        </w:rPr>
        <w:t> </w:t>
      </w:r>
      <w:r>
        <w:rPr/>
        <w:t>and</w:t>
      </w:r>
      <w:r>
        <w:rPr>
          <w:spacing w:val="-4"/>
        </w:rPr>
        <w:t> </w:t>
      </w:r>
      <w:r>
        <w:rPr/>
        <w:t>Inference</w:t>
      </w:r>
      <w:r>
        <w:rPr>
          <w:spacing w:val="-5"/>
        </w:rPr>
        <w:t> </w:t>
      </w:r>
      <w:r>
        <w:rPr/>
        <w:t>in</w:t>
      </w:r>
      <w:r>
        <w:rPr>
          <w:spacing w:val="-6"/>
        </w:rPr>
        <w:t> </w:t>
      </w:r>
      <w:r>
        <w:rPr/>
        <w:t>Non-RT</w:t>
      </w:r>
      <w:r>
        <w:rPr>
          <w:spacing w:val="-4"/>
        </w:rPr>
        <w:t> </w:t>
      </w:r>
      <w:bookmarkEnd w:id="60"/>
      <w:r>
        <w:rPr>
          <w:spacing w:val="-5"/>
        </w:rPr>
        <w:t>RIC</w:t>
      </w:r>
    </w:p>
    <w:p>
      <w:pPr>
        <w:pStyle w:val="BodyText"/>
        <w:spacing w:line="259" w:lineRule="auto" w:before="181"/>
        <w:ind w:left="493" w:right="494"/>
      </w:pPr>
      <w:r>
        <w:rPr/>
        <w:t>In</w:t>
      </w:r>
      <w:r>
        <w:rPr>
          <w:spacing w:val="-2"/>
        </w:rPr>
        <w:t> </w:t>
      </w:r>
      <w:r>
        <w:rPr/>
        <w:t>this</w:t>
      </w:r>
      <w:r>
        <w:rPr>
          <w:spacing w:val="-4"/>
        </w:rPr>
        <w:t> </w:t>
      </w:r>
      <w:r>
        <w:rPr/>
        <w:t>deployment</w:t>
      </w:r>
      <w:r>
        <w:rPr>
          <w:spacing w:val="-2"/>
        </w:rPr>
        <w:t> </w:t>
      </w:r>
      <w:r>
        <w:rPr/>
        <w:t>option,</w:t>
      </w:r>
      <w:r>
        <w:rPr>
          <w:spacing w:val="-5"/>
        </w:rPr>
        <w:t> </w:t>
      </w:r>
      <w:r>
        <w:rPr/>
        <w:t>the</w:t>
      </w:r>
      <w:r>
        <w:rPr>
          <w:spacing w:val="-2"/>
        </w:rPr>
        <w:t> </w:t>
      </w:r>
      <w:r>
        <w:rPr/>
        <w:t>Non-RT</w:t>
      </w:r>
      <w:r>
        <w:rPr>
          <w:spacing w:val="-5"/>
        </w:rPr>
        <w:t> </w:t>
      </w:r>
      <w:r>
        <w:rPr/>
        <w:t>RIC</w:t>
      </w:r>
      <w:r>
        <w:rPr>
          <w:spacing w:val="-3"/>
        </w:rPr>
        <w:t> </w:t>
      </w:r>
      <w:r>
        <w:rPr/>
        <w:t>retrieves</w:t>
      </w:r>
      <w:r>
        <w:rPr>
          <w:spacing w:val="-4"/>
        </w:rPr>
        <w:t> </w:t>
      </w:r>
      <w:r>
        <w:rPr/>
        <w:t>the</w:t>
      </w:r>
      <w:r>
        <w:rPr>
          <w:spacing w:val="-2"/>
        </w:rPr>
        <w:t> </w:t>
      </w:r>
      <w:r>
        <w:rPr/>
        <w:t>E2</w:t>
      </w:r>
      <w:r>
        <w:rPr>
          <w:spacing w:val="-2"/>
        </w:rPr>
        <w:t> </w:t>
      </w:r>
      <w:r>
        <w:rPr/>
        <w:t>Node</w:t>
      </w:r>
      <w:r>
        <w:rPr>
          <w:spacing w:val="-3"/>
        </w:rPr>
        <w:t> </w:t>
      </w:r>
      <w:r>
        <w:rPr/>
        <w:t>SM</w:t>
      </w:r>
      <w:r>
        <w:rPr>
          <w:spacing w:val="-2"/>
        </w:rPr>
        <w:t> </w:t>
      </w:r>
      <w:r>
        <w:rPr/>
        <w:t>capabilities</w:t>
      </w:r>
      <w:r>
        <w:rPr>
          <w:spacing w:val="-4"/>
        </w:rPr>
        <w:t> </w:t>
      </w:r>
      <w:r>
        <w:rPr/>
        <w:t>over</w:t>
      </w:r>
      <w:r>
        <w:rPr>
          <w:spacing w:val="-2"/>
        </w:rPr>
        <w:t> </w:t>
      </w:r>
      <w:r>
        <w:rPr/>
        <w:t>O1</w:t>
      </w:r>
      <w:r>
        <w:rPr>
          <w:spacing w:val="-5"/>
        </w:rPr>
        <w:t> </w:t>
      </w:r>
      <w:r>
        <w:rPr/>
        <w:t>and</w:t>
      </w:r>
      <w:r>
        <w:rPr>
          <w:spacing w:val="-2"/>
        </w:rPr>
        <w:t> </w:t>
      </w:r>
      <w:r>
        <w:rPr/>
        <w:t>R1</w:t>
      </w:r>
      <w:r>
        <w:rPr>
          <w:spacing w:val="-2"/>
        </w:rPr>
        <w:t> </w:t>
      </w:r>
      <w:r>
        <w:rPr/>
        <w:t>via</w:t>
      </w:r>
      <w:r>
        <w:rPr>
          <w:spacing w:val="-3"/>
        </w:rPr>
        <w:t> </w:t>
      </w:r>
      <w:r>
        <w:rPr/>
        <w:t>SMO, collects the necessary data from the E2 Nodes and trains an ML</w:t>
      </w:r>
      <w:r>
        <w:rPr>
          <w:spacing w:val="-5"/>
        </w:rPr>
        <w:t> </w:t>
      </w:r>
      <w:r>
        <w:rPr/>
        <w:t>model, which is then deployed in the rApp. Inference of the optimized SM utilization range is provided as guidance by the rApp.</w:t>
      </w:r>
      <w:r>
        <w:rPr>
          <w:spacing w:val="-6"/>
        </w:rPr>
        <w:t> </w:t>
      </w:r>
      <w:r>
        <w:rPr/>
        <w:t>Additionally, external parties (such as prediction rApps or external application servers) may provide additional information for </w:t>
      </w:r>
      <w:r>
        <w:rPr>
          <w:spacing w:val="-2"/>
        </w:rPr>
        <w:t>optimization.</w:t>
      </w:r>
    </w:p>
    <w:p>
      <w:pPr>
        <w:spacing w:after="0" w:line="259" w:lineRule="auto"/>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42" w:id="61"/>
      <w:r>
        <w:rPr/>
        <w:t>Description</w:t>
      </w:r>
      <w:r>
        <w:rPr>
          <w:spacing w:val="-3"/>
        </w:rPr>
        <w:t> </w:t>
      </w:r>
      <w:r>
        <w:rPr/>
        <w:t>and</w:t>
      </w:r>
      <w:r>
        <w:rPr>
          <w:spacing w:val="-3"/>
        </w:rPr>
        <w:t> </w:t>
      </w:r>
      <w:r>
        <w:rPr/>
        <w:t>UML</w:t>
      </w:r>
      <w:r>
        <w:rPr>
          <w:spacing w:val="-5"/>
        </w:rPr>
        <w:t> </w:t>
      </w:r>
      <w:bookmarkEnd w:id="61"/>
      <w:r>
        <w:rPr>
          <w:spacing w:val="-2"/>
        </w:rPr>
        <w:t>Diagram</w:t>
      </w:r>
    </w:p>
    <w:p>
      <w:pPr>
        <w:pStyle w:val="Heading5"/>
        <w:ind w:left="800" w:right="0"/>
        <w:jc w:val="left"/>
      </w:pPr>
      <w:r>
        <w:rPr/>
        <w:t>Table</w:t>
      </w:r>
      <w:r>
        <w:rPr>
          <w:spacing w:val="72"/>
          <w:w w:val="150"/>
        </w:rPr>
        <w:t> </w:t>
      </w:r>
      <w:r>
        <w:rPr/>
        <w:t>.2.1.1-1:</w:t>
      </w:r>
      <w:r>
        <w:rPr>
          <w:spacing w:val="-13"/>
        </w:rPr>
        <w:t> </w:t>
      </w:r>
      <w:r>
        <w:rPr/>
        <w:t>Advanced</w:t>
      </w:r>
      <w:r>
        <w:rPr>
          <w:spacing w:val="-6"/>
        </w:rPr>
        <w:t> </w:t>
      </w:r>
      <w:r>
        <w:rPr/>
        <w:t>Sleep</w:t>
      </w:r>
      <w:r>
        <w:rPr>
          <w:spacing w:val="-8"/>
        </w:rPr>
        <w:t> </w:t>
      </w:r>
      <w:r>
        <w:rPr/>
        <w:t>Mode</w:t>
      </w:r>
      <w:r>
        <w:rPr>
          <w:spacing w:val="-8"/>
        </w:rPr>
        <w:t> </w:t>
      </w:r>
      <w:r>
        <w:rPr/>
        <w:t>Selection:</w:t>
      </w:r>
      <w:r>
        <w:rPr>
          <w:spacing w:val="-3"/>
        </w:rPr>
        <w:t> </w:t>
      </w:r>
      <w:r>
        <w:rPr/>
        <w:t>Training</w:t>
      </w:r>
      <w:r>
        <w:rPr>
          <w:spacing w:val="-8"/>
        </w:rPr>
        <w:t> </w:t>
      </w:r>
      <w:r>
        <w:rPr/>
        <w:t>and</w:t>
      </w:r>
      <w:r>
        <w:rPr>
          <w:spacing w:val="-8"/>
        </w:rPr>
        <w:t> </w:t>
      </w:r>
      <w:r>
        <w:rPr/>
        <w:t>Inference</w:t>
      </w:r>
      <w:r>
        <w:rPr>
          <w:spacing w:val="-6"/>
        </w:rPr>
        <w:t> </w:t>
      </w:r>
      <w:r>
        <w:rPr/>
        <w:t>in</w:t>
      </w:r>
      <w:r>
        <w:rPr>
          <w:spacing w:val="-8"/>
        </w:rPr>
        <w:t> </w:t>
      </w:r>
      <w:r>
        <w:rPr/>
        <w:t>Non-RT</w:t>
      </w:r>
      <w:r>
        <w:rPr>
          <w:spacing w:val="-6"/>
        </w:rPr>
        <w:t> </w:t>
      </w:r>
      <w:r>
        <w:rPr>
          <w:spacing w:val="-5"/>
        </w:rPr>
        <w:t>RIC</w:t>
      </w:r>
    </w:p>
    <w:p>
      <w:pPr>
        <w:pStyle w:val="BodyText"/>
        <w:spacing w:before="6"/>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6180"/>
        <w:gridCol w:w="1333"/>
      </w:tblGrid>
      <w:tr>
        <w:trPr>
          <w:trHeight w:val="448" w:hRule="atLeast"/>
        </w:trPr>
        <w:tc>
          <w:tcPr>
            <w:tcW w:w="2122" w:type="dxa"/>
            <w:shd w:val="clear" w:color="auto" w:fill="D9D9D9"/>
          </w:tcPr>
          <w:p>
            <w:pPr>
              <w:pStyle w:val="TableParagraph"/>
              <w:spacing w:before="111"/>
              <w:ind w:left="383"/>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6180" w:type="dxa"/>
            <w:shd w:val="clear" w:color="auto" w:fill="D9D9D9"/>
          </w:tcPr>
          <w:p>
            <w:pPr>
              <w:pStyle w:val="TableParagraph"/>
              <w:spacing w:before="111"/>
              <w:ind w:left="5"/>
              <w:jc w:val="center"/>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333" w:type="dxa"/>
            <w:shd w:val="clear" w:color="auto" w:fill="D9D9D9"/>
          </w:tcPr>
          <w:p>
            <w:pPr>
              <w:pStyle w:val="TableParagraph"/>
              <w:spacing w:before="1"/>
              <w:ind w:left="238"/>
              <w:rPr>
                <w:rFonts w:ascii="Arial"/>
                <w:b/>
                <w:sz w:val="18"/>
              </w:rPr>
            </w:pPr>
            <w:r>
              <w:rPr>
                <w:rFonts w:ascii="Arial"/>
                <w:b/>
                <w:spacing w:val="-2"/>
                <w:sz w:val="18"/>
              </w:rPr>
              <w:t>&lt;&lt;Uses&gt;&gt;</w:t>
            </w:r>
          </w:p>
          <w:p>
            <w:pPr>
              <w:pStyle w:val="TableParagraph"/>
              <w:spacing w:line="204" w:lineRule="exact" w:before="16"/>
              <w:ind w:left="156"/>
              <w:rPr>
                <w:rFonts w:ascii="Arial"/>
                <w:b/>
                <w:sz w:val="18"/>
              </w:rPr>
            </w:pPr>
            <w:r>
              <w:rPr>
                <w:rFonts w:ascii="Arial"/>
                <w:b/>
                <w:sz w:val="18"/>
              </w:rPr>
              <w:t>Related</w:t>
            </w:r>
            <w:r>
              <w:rPr>
                <w:rFonts w:ascii="Arial"/>
                <w:b/>
                <w:spacing w:val="-1"/>
                <w:sz w:val="18"/>
              </w:rPr>
              <w:t> </w:t>
            </w:r>
            <w:r>
              <w:rPr>
                <w:rFonts w:ascii="Arial"/>
                <w:b/>
                <w:spacing w:val="-5"/>
                <w:sz w:val="18"/>
              </w:rPr>
              <w:t>use</w:t>
            </w:r>
          </w:p>
        </w:tc>
      </w:tr>
      <w:tr>
        <w:trPr>
          <w:trHeight w:val="445" w:hRule="atLeast"/>
        </w:trPr>
        <w:tc>
          <w:tcPr>
            <w:tcW w:w="2122" w:type="dxa"/>
          </w:tcPr>
          <w:p>
            <w:pPr>
              <w:pStyle w:val="TableParagraph"/>
              <w:spacing w:before="109"/>
              <w:rPr>
                <w:rFonts w:ascii="Arial"/>
                <w:sz w:val="18"/>
              </w:rPr>
            </w:pPr>
            <w:r>
              <w:rPr>
                <w:rFonts w:ascii="Arial"/>
                <w:spacing w:val="-4"/>
                <w:sz w:val="18"/>
              </w:rPr>
              <w:t>Goal</w:t>
            </w:r>
          </w:p>
        </w:tc>
        <w:tc>
          <w:tcPr>
            <w:tcW w:w="6180" w:type="dxa"/>
          </w:tcPr>
          <w:p>
            <w:pPr>
              <w:pStyle w:val="TableParagraph"/>
              <w:spacing w:line="206" w:lineRule="exact"/>
              <w:rPr>
                <w:rFonts w:ascii="Arial"/>
                <w:sz w:val="18"/>
              </w:rPr>
            </w:pPr>
            <w:r>
              <w:rPr>
                <w:rFonts w:ascii="Arial"/>
                <w:sz w:val="18"/>
              </w:rPr>
              <w:t>Provide</w:t>
            </w:r>
            <w:r>
              <w:rPr>
                <w:rFonts w:ascii="Arial"/>
                <w:spacing w:val="-5"/>
                <w:sz w:val="18"/>
              </w:rPr>
              <w:t> </w:t>
            </w:r>
            <w:r>
              <w:rPr>
                <w:rFonts w:ascii="Arial"/>
                <w:sz w:val="18"/>
              </w:rPr>
              <w:t>optimized</w:t>
            </w:r>
            <w:r>
              <w:rPr>
                <w:rFonts w:ascii="Arial"/>
                <w:spacing w:val="-3"/>
                <w:sz w:val="18"/>
              </w:rPr>
              <w:t> </w:t>
            </w:r>
            <w:r>
              <w:rPr>
                <w:rFonts w:ascii="Arial"/>
                <w:sz w:val="18"/>
              </w:rPr>
              <w:t>SM</w:t>
            </w:r>
            <w:r>
              <w:rPr>
                <w:rFonts w:ascii="Arial"/>
                <w:spacing w:val="-2"/>
                <w:sz w:val="18"/>
              </w:rPr>
              <w:t> </w:t>
            </w:r>
            <w:r>
              <w:rPr>
                <w:rFonts w:ascii="Arial"/>
                <w:sz w:val="18"/>
              </w:rPr>
              <w:t>utilization</w:t>
            </w:r>
            <w:r>
              <w:rPr>
                <w:rFonts w:ascii="Arial"/>
                <w:spacing w:val="-3"/>
                <w:sz w:val="18"/>
              </w:rPr>
              <w:t> </w:t>
            </w:r>
            <w:r>
              <w:rPr>
                <w:rFonts w:ascii="Arial"/>
                <w:sz w:val="18"/>
              </w:rPr>
              <w:t>range</w:t>
            </w:r>
            <w:r>
              <w:rPr>
                <w:rFonts w:ascii="Arial"/>
                <w:spacing w:val="-3"/>
                <w:sz w:val="18"/>
              </w:rPr>
              <w:t> </w:t>
            </w:r>
            <w:r>
              <w:rPr>
                <w:rFonts w:ascii="Arial"/>
                <w:sz w:val="18"/>
              </w:rPr>
              <w:t>as</w:t>
            </w:r>
            <w:r>
              <w:rPr>
                <w:rFonts w:ascii="Arial"/>
                <w:spacing w:val="-2"/>
                <w:sz w:val="18"/>
              </w:rPr>
              <w:t> </w:t>
            </w:r>
            <w:r>
              <w:rPr>
                <w:rFonts w:ascii="Arial"/>
                <w:sz w:val="18"/>
              </w:rPr>
              <w:t>guidance</w:t>
            </w:r>
            <w:r>
              <w:rPr>
                <w:rFonts w:ascii="Arial"/>
                <w:spacing w:val="-4"/>
                <w:sz w:val="18"/>
              </w:rPr>
              <w:t> </w:t>
            </w:r>
            <w:r>
              <w:rPr>
                <w:rFonts w:ascii="Arial"/>
                <w:sz w:val="18"/>
              </w:rPr>
              <w:t>to</w:t>
            </w:r>
            <w:r>
              <w:rPr>
                <w:rFonts w:ascii="Arial"/>
                <w:spacing w:val="-3"/>
                <w:sz w:val="18"/>
              </w:rPr>
              <w:t> </w:t>
            </w:r>
            <w:r>
              <w:rPr>
                <w:rFonts w:ascii="Arial"/>
                <w:sz w:val="18"/>
              </w:rPr>
              <w:t>the</w:t>
            </w:r>
            <w:r>
              <w:rPr>
                <w:rFonts w:ascii="Arial"/>
                <w:spacing w:val="-3"/>
                <w:sz w:val="18"/>
              </w:rPr>
              <w:t> </w:t>
            </w:r>
            <w:r>
              <w:rPr>
                <w:rFonts w:ascii="Arial"/>
                <w:sz w:val="18"/>
              </w:rPr>
              <w:t>O-DU</w:t>
            </w:r>
            <w:r>
              <w:rPr>
                <w:rFonts w:ascii="Arial"/>
                <w:spacing w:val="-4"/>
                <w:sz w:val="18"/>
              </w:rPr>
              <w:t> </w:t>
            </w:r>
            <w:r>
              <w:rPr>
                <w:rFonts w:ascii="Arial"/>
                <w:sz w:val="18"/>
              </w:rPr>
              <w:t>and</w:t>
            </w:r>
            <w:r>
              <w:rPr>
                <w:rFonts w:ascii="Arial"/>
                <w:spacing w:val="-2"/>
                <w:sz w:val="18"/>
              </w:rPr>
              <w:t> allow</w:t>
            </w:r>
          </w:p>
          <w:p>
            <w:pPr>
              <w:pStyle w:val="TableParagraph"/>
              <w:spacing w:line="204" w:lineRule="exact" w:before="16"/>
              <w:rPr>
                <w:rFonts w:ascii="Arial"/>
                <w:sz w:val="18"/>
              </w:rPr>
            </w:pPr>
            <w:r>
              <w:rPr>
                <w:rFonts w:ascii="Arial"/>
                <w:sz w:val="18"/>
              </w:rPr>
              <w:t>for</w:t>
            </w:r>
            <w:r>
              <w:rPr>
                <w:rFonts w:ascii="Arial"/>
                <w:spacing w:val="-2"/>
                <w:sz w:val="18"/>
              </w:rPr>
              <w:t> </w:t>
            </w:r>
            <w:r>
              <w:rPr>
                <w:rFonts w:ascii="Arial"/>
                <w:sz w:val="18"/>
              </w:rPr>
              <w:t>optimized</w:t>
            </w:r>
            <w:r>
              <w:rPr>
                <w:rFonts w:ascii="Arial"/>
                <w:spacing w:val="-1"/>
                <w:sz w:val="18"/>
              </w:rPr>
              <w:t> </w:t>
            </w:r>
            <w:r>
              <w:rPr>
                <w:rFonts w:ascii="Arial"/>
                <w:sz w:val="18"/>
              </w:rPr>
              <w:t>SM</w:t>
            </w:r>
            <w:r>
              <w:rPr>
                <w:rFonts w:ascii="Arial"/>
                <w:spacing w:val="-2"/>
                <w:sz w:val="18"/>
              </w:rPr>
              <w:t> </w:t>
            </w:r>
            <w:r>
              <w:rPr>
                <w:rFonts w:ascii="Arial"/>
                <w:sz w:val="18"/>
              </w:rPr>
              <w:t>selection</w:t>
            </w:r>
            <w:r>
              <w:rPr>
                <w:rFonts w:ascii="Arial"/>
                <w:spacing w:val="-2"/>
                <w:sz w:val="18"/>
              </w:rPr>
              <w:t> </w:t>
            </w:r>
            <w:r>
              <w:rPr>
                <w:rFonts w:ascii="Arial"/>
                <w:sz w:val="18"/>
              </w:rPr>
              <w:t>in</w:t>
            </w:r>
            <w:r>
              <w:rPr>
                <w:rFonts w:ascii="Arial"/>
                <w:spacing w:val="-3"/>
                <w:sz w:val="18"/>
              </w:rPr>
              <w:t> </w:t>
            </w:r>
            <w:r>
              <w:rPr>
                <w:rFonts w:ascii="Arial"/>
                <w:sz w:val="18"/>
              </w:rPr>
              <w:t>O-DU</w:t>
            </w:r>
            <w:r>
              <w:rPr>
                <w:rFonts w:ascii="Arial"/>
                <w:spacing w:val="-2"/>
                <w:sz w:val="18"/>
              </w:rPr>
              <w:t> </w:t>
            </w:r>
            <w:r>
              <w:rPr>
                <w:rFonts w:ascii="Arial"/>
                <w:sz w:val="18"/>
              </w:rPr>
              <w:t>/</w:t>
            </w:r>
            <w:r>
              <w:rPr>
                <w:rFonts w:ascii="Arial"/>
                <w:spacing w:val="-1"/>
                <w:sz w:val="18"/>
              </w:rPr>
              <w:t> </w:t>
            </w:r>
            <w:r>
              <w:rPr>
                <w:rFonts w:ascii="Arial"/>
                <w:sz w:val="18"/>
              </w:rPr>
              <w:t>O-</w:t>
            </w:r>
            <w:r>
              <w:rPr>
                <w:rFonts w:ascii="Arial"/>
                <w:spacing w:val="-5"/>
                <w:sz w:val="18"/>
              </w:rPr>
              <w:t>RU.</w:t>
            </w:r>
          </w:p>
        </w:tc>
        <w:tc>
          <w:tcPr>
            <w:tcW w:w="1333" w:type="dxa"/>
          </w:tcPr>
          <w:p>
            <w:pPr>
              <w:pStyle w:val="TableParagraph"/>
              <w:ind w:left="0"/>
              <w:rPr>
                <w:sz w:val="18"/>
              </w:rPr>
            </w:pPr>
          </w:p>
        </w:tc>
      </w:tr>
      <w:tr>
        <w:trPr>
          <w:trHeight w:val="1656" w:hRule="atLeast"/>
        </w:trPr>
        <w:tc>
          <w:tcPr>
            <w:tcW w:w="2122" w:type="dxa"/>
          </w:tcPr>
          <w:p>
            <w:pPr>
              <w:pStyle w:val="TableParagraph"/>
              <w:ind w:left="0"/>
              <w:rPr>
                <w:rFonts w:ascii="Arial"/>
                <w:b/>
                <w:sz w:val="18"/>
              </w:rPr>
            </w:pPr>
          </w:p>
          <w:p>
            <w:pPr>
              <w:pStyle w:val="TableParagraph"/>
              <w:ind w:left="0"/>
              <w:rPr>
                <w:rFonts w:ascii="Arial"/>
                <w:b/>
                <w:sz w:val="18"/>
              </w:rPr>
            </w:pPr>
          </w:p>
          <w:p>
            <w:pPr>
              <w:pStyle w:val="TableParagraph"/>
              <w:spacing w:before="95"/>
              <w:ind w:left="0"/>
              <w:rPr>
                <w:rFonts w:ascii="Arial"/>
                <w:b/>
                <w:sz w:val="18"/>
              </w:rPr>
            </w:pPr>
          </w:p>
          <w:p>
            <w:pPr>
              <w:pStyle w:val="TableParagraph"/>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6180" w:type="dxa"/>
          </w:tcPr>
          <w:p>
            <w:pPr>
              <w:pStyle w:val="TableParagraph"/>
              <w:numPr>
                <w:ilvl w:val="0"/>
                <w:numId w:val="32"/>
              </w:numPr>
              <w:tabs>
                <w:tab w:pos="439" w:val="left" w:leader="none"/>
              </w:tabs>
              <w:spacing w:line="206" w:lineRule="exact" w:before="0" w:after="0"/>
              <w:ind w:left="439" w:right="0" w:hanging="284"/>
              <w:jc w:val="left"/>
              <w:rPr>
                <w:rFonts w:ascii="Arial" w:hAnsi="Arial"/>
                <w:sz w:val="18"/>
              </w:rPr>
            </w:pPr>
            <w:r>
              <w:rPr>
                <w:rFonts w:ascii="Arial" w:hAnsi="Arial"/>
                <w:sz w:val="18"/>
              </w:rPr>
              <w:t>SMO/Non-RT</w:t>
            </w:r>
            <w:r>
              <w:rPr>
                <w:rFonts w:ascii="Arial" w:hAnsi="Arial"/>
                <w:spacing w:val="-5"/>
                <w:sz w:val="18"/>
              </w:rPr>
              <w:t> </w:t>
            </w:r>
            <w:r>
              <w:rPr>
                <w:rFonts w:ascii="Arial" w:hAnsi="Arial"/>
                <w:sz w:val="18"/>
              </w:rPr>
              <w:t>RIC:</w:t>
            </w:r>
            <w:r>
              <w:rPr>
                <w:rFonts w:ascii="Arial" w:hAnsi="Arial"/>
                <w:spacing w:val="-3"/>
                <w:sz w:val="18"/>
              </w:rPr>
              <w:t> </w:t>
            </w:r>
            <w:r>
              <w:rPr>
                <w:rFonts w:ascii="Arial" w:hAnsi="Arial"/>
                <w:sz w:val="18"/>
              </w:rPr>
              <w:t>Retrieval</w:t>
            </w:r>
            <w:r>
              <w:rPr>
                <w:rFonts w:ascii="Arial" w:hAnsi="Arial"/>
                <w:spacing w:val="-5"/>
                <w:sz w:val="18"/>
              </w:rPr>
              <w:t> </w:t>
            </w:r>
            <w:r>
              <w:rPr>
                <w:rFonts w:ascii="Arial" w:hAnsi="Arial"/>
                <w:sz w:val="18"/>
              </w:rPr>
              <w:t>of</w:t>
            </w:r>
            <w:r>
              <w:rPr>
                <w:rFonts w:ascii="Arial" w:hAnsi="Arial"/>
                <w:spacing w:val="-2"/>
                <w:sz w:val="18"/>
              </w:rPr>
              <w:t> </w:t>
            </w:r>
            <w:r>
              <w:rPr>
                <w:rFonts w:ascii="Arial" w:hAnsi="Arial"/>
                <w:sz w:val="18"/>
              </w:rPr>
              <w:t>E2</w:t>
            </w:r>
            <w:r>
              <w:rPr>
                <w:rFonts w:ascii="Arial" w:hAnsi="Arial"/>
                <w:spacing w:val="-3"/>
                <w:sz w:val="18"/>
              </w:rPr>
              <w:t> </w:t>
            </w:r>
            <w:r>
              <w:rPr>
                <w:rFonts w:ascii="Arial" w:hAnsi="Arial"/>
                <w:sz w:val="18"/>
              </w:rPr>
              <w:t>Node</w:t>
            </w:r>
            <w:r>
              <w:rPr>
                <w:rFonts w:ascii="Arial" w:hAnsi="Arial"/>
                <w:spacing w:val="-5"/>
                <w:sz w:val="18"/>
              </w:rPr>
              <w:t> </w:t>
            </w:r>
            <w:r>
              <w:rPr>
                <w:rFonts w:ascii="Arial" w:hAnsi="Arial"/>
                <w:sz w:val="18"/>
              </w:rPr>
              <w:t>SM</w:t>
            </w:r>
            <w:r>
              <w:rPr>
                <w:rFonts w:ascii="Arial" w:hAnsi="Arial"/>
                <w:spacing w:val="-3"/>
                <w:sz w:val="18"/>
              </w:rPr>
              <w:t> </w:t>
            </w:r>
            <w:r>
              <w:rPr>
                <w:rFonts w:ascii="Arial" w:hAnsi="Arial"/>
                <w:spacing w:val="-2"/>
                <w:sz w:val="18"/>
              </w:rPr>
              <w:t>capabilities.</w:t>
            </w:r>
          </w:p>
          <w:p>
            <w:pPr>
              <w:pStyle w:val="TableParagraph"/>
              <w:numPr>
                <w:ilvl w:val="0"/>
                <w:numId w:val="32"/>
              </w:numPr>
              <w:tabs>
                <w:tab w:pos="439" w:val="left" w:leader="none"/>
              </w:tabs>
              <w:spacing w:line="240" w:lineRule="auto" w:before="0" w:after="0"/>
              <w:ind w:left="439" w:right="608" w:hanging="284"/>
              <w:jc w:val="left"/>
              <w:rPr>
                <w:rFonts w:ascii="Arial" w:hAnsi="Arial"/>
                <w:sz w:val="18"/>
              </w:rPr>
            </w:pPr>
            <w:r>
              <w:rPr>
                <w:rFonts w:ascii="Arial" w:hAnsi="Arial"/>
                <w:sz w:val="18"/>
              </w:rPr>
              <w:t>SMO/Non-RT</w:t>
            </w:r>
            <w:r>
              <w:rPr>
                <w:rFonts w:ascii="Arial" w:hAnsi="Arial"/>
                <w:spacing w:val="-5"/>
                <w:sz w:val="18"/>
              </w:rPr>
              <w:t> </w:t>
            </w:r>
            <w:r>
              <w:rPr>
                <w:rFonts w:ascii="Arial" w:hAnsi="Arial"/>
                <w:sz w:val="18"/>
              </w:rPr>
              <w:t>RIC:</w:t>
            </w:r>
            <w:r>
              <w:rPr>
                <w:rFonts w:ascii="Arial" w:hAnsi="Arial"/>
                <w:spacing w:val="-5"/>
                <w:sz w:val="18"/>
              </w:rPr>
              <w:t> </w:t>
            </w:r>
            <w:r>
              <w:rPr>
                <w:rFonts w:ascii="Arial" w:hAnsi="Arial"/>
                <w:sz w:val="18"/>
              </w:rPr>
              <w:t>Data</w:t>
            </w:r>
            <w:r>
              <w:rPr>
                <w:rFonts w:ascii="Arial" w:hAnsi="Arial"/>
                <w:spacing w:val="-5"/>
                <w:sz w:val="18"/>
              </w:rPr>
              <w:t> </w:t>
            </w:r>
            <w:r>
              <w:rPr>
                <w:rFonts w:ascii="Arial" w:hAnsi="Arial"/>
                <w:sz w:val="18"/>
              </w:rPr>
              <w:t>collection</w:t>
            </w:r>
            <w:r>
              <w:rPr>
                <w:rFonts w:ascii="Arial" w:hAnsi="Arial"/>
                <w:spacing w:val="-5"/>
                <w:sz w:val="18"/>
              </w:rPr>
              <w:t> </w:t>
            </w:r>
            <w:r>
              <w:rPr>
                <w:rFonts w:ascii="Arial" w:hAnsi="Arial"/>
                <w:sz w:val="18"/>
              </w:rPr>
              <w:t>for</w:t>
            </w:r>
            <w:r>
              <w:rPr>
                <w:rFonts w:ascii="Arial" w:hAnsi="Arial"/>
                <w:spacing w:val="-5"/>
                <w:sz w:val="18"/>
              </w:rPr>
              <w:t> </w:t>
            </w:r>
            <w:r>
              <w:rPr>
                <w:rFonts w:ascii="Arial" w:hAnsi="Arial"/>
                <w:sz w:val="18"/>
              </w:rPr>
              <w:t>ML</w:t>
            </w:r>
            <w:r>
              <w:rPr>
                <w:rFonts w:ascii="Arial" w:hAnsi="Arial"/>
                <w:spacing w:val="-5"/>
                <w:sz w:val="18"/>
              </w:rPr>
              <w:t> </w:t>
            </w:r>
            <w:r>
              <w:rPr>
                <w:rFonts w:ascii="Arial" w:hAnsi="Arial"/>
                <w:sz w:val="18"/>
              </w:rPr>
              <w:t>model</w:t>
            </w:r>
            <w:r>
              <w:rPr>
                <w:rFonts w:ascii="Arial" w:hAnsi="Arial"/>
                <w:spacing w:val="-5"/>
                <w:sz w:val="18"/>
              </w:rPr>
              <w:t> </w:t>
            </w:r>
            <w:r>
              <w:rPr>
                <w:rFonts w:ascii="Arial" w:hAnsi="Arial"/>
                <w:sz w:val="18"/>
              </w:rPr>
              <w:t>training</w:t>
            </w:r>
            <w:r>
              <w:rPr>
                <w:rFonts w:ascii="Arial" w:hAnsi="Arial"/>
                <w:spacing w:val="-5"/>
                <w:sz w:val="18"/>
              </w:rPr>
              <w:t> </w:t>
            </w:r>
            <w:r>
              <w:rPr>
                <w:rFonts w:ascii="Arial" w:hAnsi="Arial"/>
                <w:sz w:val="18"/>
              </w:rPr>
              <w:t>and</w:t>
            </w:r>
            <w:r>
              <w:rPr>
                <w:rFonts w:ascii="Arial" w:hAnsi="Arial"/>
                <w:spacing w:val="-6"/>
                <w:sz w:val="18"/>
              </w:rPr>
              <w:t> </w:t>
            </w:r>
            <w:r>
              <w:rPr>
                <w:rFonts w:ascii="Arial" w:hAnsi="Arial"/>
                <w:sz w:val="18"/>
              </w:rPr>
              <w:t>ML model deployment.</w:t>
            </w:r>
          </w:p>
          <w:p>
            <w:pPr>
              <w:pStyle w:val="TableParagraph"/>
              <w:numPr>
                <w:ilvl w:val="0"/>
                <w:numId w:val="32"/>
              </w:numPr>
              <w:tabs>
                <w:tab w:pos="439" w:val="left" w:leader="none"/>
              </w:tabs>
              <w:spacing w:line="240" w:lineRule="auto" w:before="1" w:after="0"/>
              <w:ind w:left="439" w:right="338" w:hanging="284"/>
              <w:jc w:val="left"/>
              <w:rPr>
                <w:rFonts w:ascii="Arial" w:hAnsi="Arial"/>
                <w:sz w:val="18"/>
              </w:rPr>
            </w:pPr>
            <w:r>
              <w:rPr>
                <w:rFonts w:ascii="Arial" w:hAnsi="Arial"/>
                <w:sz w:val="18"/>
              </w:rPr>
              <w:t>Non-RT</w:t>
            </w:r>
            <w:r>
              <w:rPr>
                <w:rFonts w:ascii="Arial" w:hAnsi="Arial"/>
                <w:spacing w:val="-4"/>
                <w:sz w:val="18"/>
              </w:rPr>
              <w:t> </w:t>
            </w:r>
            <w:r>
              <w:rPr>
                <w:rFonts w:ascii="Arial" w:hAnsi="Arial"/>
                <w:sz w:val="18"/>
              </w:rPr>
              <w:t>RIC:</w:t>
            </w:r>
            <w:r>
              <w:rPr>
                <w:rFonts w:ascii="Arial" w:hAnsi="Arial"/>
                <w:spacing w:val="-4"/>
                <w:sz w:val="18"/>
              </w:rPr>
              <w:t> </w:t>
            </w:r>
            <w:r>
              <w:rPr>
                <w:rFonts w:ascii="Arial" w:hAnsi="Arial"/>
                <w:sz w:val="18"/>
              </w:rPr>
              <w:t>Network</w:t>
            </w:r>
            <w:r>
              <w:rPr>
                <w:rFonts w:ascii="Arial" w:hAnsi="Arial"/>
                <w:spacing w:val="-3"/>
                <w:sz w:val="18"/>
              </w:rPr>
              <w:t> </w:t>
            </w:r>
            <w:r>
              <w:rPr>
                <w:rFonts w:ascii="Arial" w:hAnsi="Arial"/>
                <w:sz w:val="18"/>
              </w:rPr>
              <w:t>data</w:t>
            </w:r>
            <w:r>
              <w:rPr>
                <w:rFonts w:ascii="Arial" w:hAnsi="Arial"/>
                <w:spacing w:val="-6"/>
                <w:sz w:val="18"/>
              </w:rPr>
              <w:t> </w:t>
            </w:r>
            <w:r>
              <w:rPr>
                <w:rFonts w:ascii="Arial" w:hAnsi="Arial"/>
                <w:sz w:val="18"/>
              </w:rPr>
              <w:t>collection</w:t>
            </w:r>
            <w:r>
              <w:rPr>
                <w:rFonts w:ascii="Arial" w:hAnsi="Arial"/>
                <w:spacing w:val="-6"/>
                <w:sz w:val="18"/>
              </w:rPr>
              <w:t> </w:t>
            </w:r>
            <w:r>
              <w:rPr>
                <w:rFonts w:ascii="Arial" w:hAnsi="Arial"/>
                <w:sz w:val="18"/>
              </w:rPr>
              <w:t>and</w:t>
            </w:r>
            <w:r>
              <w:rPr>
                <w:rFonts w:ascii="Arial" w:hAnsi="Arial"/>
                <w:spacing w:val="-6"/>
                <w:sz w:val="18"/>
              </w:rPr>
              <w:t> </w:t>
            </w:r>
            <w:r>
              <w:rPr>
                <w:rFonts w:ascii="Arial" w:hAnsi="Arial"/>
                <w:sz w:val="18"/>
              </w:rPr>
              <w:t>analysis,</w:t>
            </w:r>
            <w:r>
              <w:rPr>
                <w:rFonts w:ascii="Arial" w:hAnsi="Arial"/>
                <w:spacing w:val="-4"/>
                <w:sz w:val="18"/>
              </w:rPr>
              <w:t> </w:t>
            </w:r>
            <w:r>
              <w:rPr>
                <w:rFonts w:ascii="Arial" w:hAnsi="Arial"/>
                <w:sz w:val="18"/>
              </w:rPr>
              <w:t>and</w:t>
            </w:r>
            <w:r>
              <w:rPr>
                <w:rFonts w:ascii="Arial" w:hAnsi="Arial"/>
                <w:spacing w:val="-4"/>
                <w:sz w:val="18"/>
              </w:rPr>
              <w:t> </w:t>
            </w:r>
            <w:r>
              <w:rPr>
                <w:rFonts w:ascii="Arial" w:hAnsi="Arial"/>
                <w:sz w:val="18"/>
              </w:rPr>
              <w:t>inference</w:t>
            </w:r>
            <w:r>
              <w:rPr>
                <w:rFonts w:ascii="Arial" w:hAnsi="Arial"/>
                <w:spacing w:val="-6"/>
                <w:sz w:val="18"/>
              </w:rPr>
              <w:t> </w:t>
            </w:r>
            <w:r>
              <w:rPr>
                <w:rFonts w:ascii="Arial" w:hAnsi="Arial"/>
                <w:sz w:val="18"/>
              </w:rPr>
              <w:t>of SM utilization range guidance provided to O-DU.</w:t>
            </w:r>
          </w:p>
          <w:p>
            <w:pPr>
              <w:pStyle w:val="TableParagraph"/>
              <w:numPr>
                <w:ilvl w:val="0"/>
                <w:numId w:val="32"/>
              </w:numPr>
              <w:tabs>
                <w:tab w:pos="439" w:val="left" w:leader="none"/>
              </w:tabs>
              <w:spacing w:line="206" w:lineRule="exact" w:before="0" w:after="0"/>
              <w:ind w:left="439" w:right="0" w:hanging="284"/>
              <w:jc w:val="left"/>
              <w:rPr>
                <w:rFonts w:ascii="Arial" w:hAnsi="Arial"/>
                <w:sz w:val="18"/>
              </w:rPr>
            </w:pPr>
            <w:r>
              <w:rPr>
                <w:rFonts w:ascii="Arial" w:hAnsi="Arial"/>
                <w:sz w:val="18"/>
              </w:rPr>
              <w:t>O-DU:</w:t>
            </w:r>
            <w:r>
              <w:rPr>
                <w:rFonts w:ascii="Arial" w:hAnsi="Arial"/>
                <w:spacing w:val="-4"/>
                <w:sz w:val="18"/>
              </w:rPr>
              <w:t> </w:t>
            </w:r>
            <w:r>
              <w:rPr>
                <w:rFonts w:ascii="Arial" w:hAnsi="Arial"/>
                <w:sz w:val="18"/>
              </w:rPr>
              <w:t>Expose</w:t>
            </w:r>
            <w:r>
              <w:rPr>
                <w:rFonts w:ascii="Arial" w:hAnsi="Arial"/>
                <w:spacing w:val="-5"/>
                <w:sz w:val="18"/>
              </w:rPr>
              <w:t> </w:t>
            </w:r>
            <w:r>
              <w:rPr>
                <w:rFonts w:ascii="Arial" w:hAnsi="Arial"/>
                <w:sz w:val="18"/>
              </w:rPr>
              <w:t>common</w:t>
            </w:r>
            <w:r>
              <w:rPr>
                <w:rFonts w:ascii="Arial" w:hAnsi="Arial"/>
                <w:spacing w:val="-3"/>
                <w:sz w:val="18"/>
              </w:rPr>
              <w:t> </w:t>
            </w:r>
            <w:r>
              <w:rPr>
                <w:rFonts w:ascii="Arial" w:hAnsi="Arial"/>
                <w:sz w:val="18"/>
              </w:rPr>
              <w:t>O-DU/O-RU</w:t>
            </w:r>
            <w:r>
              <w:rPr>
                <w:rFonts w:ascii="Arial" w:hAnsi="Arial"/>
                <w:spacing w:val="-3"/>
                <w:sz w:val="18"/>
              </w:rPr>
              <w:t> </w:t>
            </w:r>
            <w:r>
              <w:rPr>
                <w:rFonts w:ascii="Arial" w:hAnsi="Arial"/>
                <w:sz w:val="18"/>
              </w:rPr>
              <w:t>SM</w:t>
            </w:r>
            <w:r>
              <w:rPr>
                <w:rFonts w:ascii="Arial" w:hAnsi="Arial"/>
                <w:spacing w:val="-3"/>
                <w:sz w:val="18"/>
              </w:rPr>
              <w:t> </w:t>
            </w:r>
            <w:r>
              <w:rPr>
                <w:rFonts w:ascii="Arial" w:hAnsi="Arial"/>
                <w:sz w:val="18"/>
              </w:rPr>
              <w:t>capabilities</w:t>
            </w:r>
            <w:r>
              <w:rPr>
                <w:rFonts w:ascii="Arial" w:hAnsi="Arial"/>
                <w:spacing w:val="-5"/>
                <w:sz w:val="18"/>
              </w:rPr>
              <w:t> </w:t>
            </w:r>
            <w:r>
              <w:rPr>
                <w:rFonts w:ascii="Arial" w:hAnsi="Arial"/>
                <w:sz w:val="18"/>
              </w:rPr>
              <w:t>over</w:t>
            </w:r>
            <w:r>
              <w:rPr>
                <w:rFonts w:ascii="Arial" w:hAnsi="Arial"/>
                <w:spacing w:val="-6"/>
                <w:sz w:val="18"/>
              </w:rPr>
              <w:t> </w:t>
            </w:r>
            <w:r>
              <w:rPr>
                <w:rFonts w:ascii="Arial" w:hAnsi="Arial"/>
                <w:spacing w:val="-5"/>
                <w:sz w:val="18"/>
              </w:rPr>
              <w:t>O1.</w:t>
            </w:r>
          </w:p>
          <w:p>
            <w:pPr>
              <w:pStyle w:val="TableParagraph"/>
              <w:numPr>
                <w:ilvl w:val="0"/>
                <w:numId w:val="32"/>
              </w:numPr>
              <w:tabs>
                <w:tab w:pos="439" w:val="left" w:leader="none"/>
              </w:tabs>
              <w:spacing w:line="207" w:lineRule="exact" w:before="1" w:after="0"/>
              <w:ind w:left="439" w:right="0" w:hanging="284"/>
              <w:jc w:val="left"/>
              <w:rPr>
                <w:rFonts w:ascii="Arial" w:hAnsi="Arial"/>
                <w:sz w:val="18"/>
              </w:rPr>
            </w:pPr>
            <w:r>
              <w:rPr>
                <w:rFonts w:ascii="Arial" w:hAnsi="Arial"/>
                <w:sz w:val="18"/>
              </w:rPr>
              <w:t>O-RU:</w:t>
            </w:r>
            <w:r>
              <w:rPr>
                <w:rFonts w:ascii="Arial" w:hAnsi="Arial"/>
                <w:spacing w:val="-2"/>
                <w:sz w:val="18"/>
              </w:rPr>
              <w:t> </w:t>
            </w:r>
            <w:r>
              <w:rPr>
                <w:rFonts w:ascii="Arial" w:hAnsi="Arial"/>
                <w:sz w:val="18"/>
              </w:rPr>
              <w:t>Expose</w:t>
            </w:r>
            <w:r>
              <w:rPr>
                <w:rFonts w:ascii="Arial" w:hAnsi="Arial"/>
                <w:spacing w:val="-4"/>
                <w:sz w:val="18"/>
              </w:rPr>
              <w:t> </w:t>
            </w:r>
            <w:r>
              <w:rPr>
                <w:rFonts w:ascii="Arial" w:hAnsi="Arial"/>
                <w:sz w:val="18"/>
              </w:rPr>
              <w:t>SM</w:t>
            </w:r>
            <w:r>
              <w:rPr>
                <w:rFonts w:ascii="Arial" w:hAnsi="Arial"/>
                <w:spacing w:val="-1"/>
                <w:sz w:val="18"/>
              </w:rPr>
              <w:t> </w:t>
            </w:r>
            <w:r>
              <w:rPr>
                <w:rFonts w:ascii="Arial" w:hAnsi="Arial"/>
                <w:sz w:val="18"/>
              </w:rPr>
              <w:t>related</w:t>
            </w:r>
            <w:r>
              <w:rPr>
                <w:rFonts w:ascii="Arial" w:hAnsi="Arial"/>
                <w:spacing w:val="-4"/>
                <w:sz w:val="18"/>
              </w:rPr>
              <w:t> </w:t>
            </w:r>
            <w:r>
              <w:rPr>
                <w:rFonts w:ascii="Arial" w:hAnsi="Arial"/>
                <w:sz w:val="18"/>
              </w:rPr>
              <w:t>capabilities</w:t>
            </w:r>
            <w:r>
              <w:rPr>
                <w:rFonts w:ascii="Arial" w:hAnsi="Arial"/>
                <w:spacing w:val="-1"/>
                <w:sz w:val="18"/>
              </w:rPr>
              <w:t> </w:t>
            </w:r>
            <w:r>
              <w:rPr>
                <w:rFonts w:ascii="Arial" w:hAnsi="Arial"/>
                <w:sz w:val="18"/>
              </w:rPr>
              <w:t>to</w:t>
            </w:r>
            <w:r>
              <w:rPr>
                <w:rFonts w:ascii="Arial" w:hAnsi="Arial"/>
                <w:spacing w:val="-4"/>
                <w:sz w:val="18"/>
              </w:rPr>
              <w:t> </w:t>
            </w:r>
            <w:r>
              <w:rPr>
                <w:rFonts w:ascii="Arial" w:hAnsi="Arial"/>
                <w:sz w:val="18"/>
              </w:rPr>
              <w:t>O-</w:t>
            </w:r>
            <w:r>
              <w:rPr>
                <w:rFonts w:ascii="Arial" w:hAnsi="Arial"/>
                <w:spacing w:val="-5"/>
                <w:sz w:val="18"/>
              </w:rPr>
              <w:t>DU.</w:t>
            </w:r>
          </w:p>
          <w:p>
            <w:pPr>
              <w:pStyle w:val="TableParagraph"/>
              <w:numPr>
                <w:ilvl w:val="0"/>
                <w:numId w:val="32"/>
              </w:numPr>
              <w:tabs>
                <w:tab w:pos="439" w:val="left" w:leader="none"/>
              </w:tabs>
              <w:spacing w:line="187" w:lineRule="exact" w:before="0" w:after="0"/>
              <w:ind w:left="439" w:right="0" w:hanging="284"/>
              <w:jc w:val="left"/>
              <w:rPr>
                <w:rFonts w:ascii="Arial" w:hAnsi="Arial"/>
                <w:sz w:val="18"/>
              </w:rPr>
            </w:pPr>
            <w:r>
              <w:rPr>
                <w:rFonts w:ascii="Arial" w:hAnsi="Arial"/>
                <w:sz w:val="18"/>
              </w:rPr>
              <w:t>(Optional)</w:t>
            </w:r>
            <w:r>
              <w:rPr>
                <w:rFonts w:ascii="Arial" w:hAnsi="Arial"/>
                <w:spacing w:val="-3"/>
                <w:sz w:val="18"/>
              </w:rPr>
              <w:t> </w:t>
            </w:r>
            <w:r>
              <w:rPr>
                <w:rFonts w:ascii="Arial" w:hAnsi="Arial"/>
                <w:sz w:val="18"/>
              </w:rPr>
              <w:t>Additional</w:t>
            </w:r>
            <w:r>
              <w:rPr>
                <w:rFonts w:ascii="Arial" w:hAnsi="Arial"/>
                <w:spacing w:val="-5"/>
                <w:sz w:val="18"/>
              </w:rPr>
              <w:t> </w:t>
            </w:r>
            <w:r>
              <w:rPr>
                <w:rFonts w:ascii="Arial" w:hAnsi="Arial"/>
                <w:sz w:val="18"/>
              </w:rPr>
              <w:t>parties:</w:t>
            </w:r>
            <w:r>
              <w:rPr>
                <w:rFonts w:ascii="Arial" w:hAnsi="Arial"/>
                <w:spacing w:val="-3"/>
                <w:sz w:val="18"/>
              </w:rPr>
              <w:t> </w:t>
            </w:r>
            <w:r>
              <w:rPr>
                <w:rFonts w:ascii="Arial" w:hAnsi="Arial"/>
                <w:sz w:val="18"/>
              </w:rPr>
              <w:t>Providing</w:t>
            </w:r>
            <w:r>
              <w:rPr>
                <w:rFonts w:ascii="Arial" w:hAnsi="Arial"/>
                <w:spacing w:val="-6"/>
                <w:sz w:val="18"/>
              </w:rPr>
              <w:t> </w:t>
            </w:r>
            <w:r>
              <w:rPr>
                <w:rFonts w:ascii="Arial" w:hAnsi="Arial"/>
                <w:sz w:val="18"/>
              </w:rPr>
              <w:t>additional</w:t>
            </w:r>
            <w:r>
              <w:rPr>
                <w:rFonts w:ascii="Arial" w:hAnsi="Arial"/>
                <w:spacing w:val="-5"/>
                <w:sz w:val="18"/>
              </w:rPr>
              <w:t> </w:t>
            </w:r>
            <w:r>
              <w:rPr>
                <w:rFonts w:ascii="Arial" w:hAnsi="Arial"/>
                <w:sz w:val="18"/>
              </w:rPr>
              <w:t>data</w:t>
            </w:r>
            <w:r>
              <w:rPr>
                <w:rFonts w:ascii="Arial" w:hAnsi="Arial"/>
                <w:spacing w:val="-3"/>
                <w:sz w:val="18"/>
              </w:rPr>
              <w:t> </w:t>
            </w:r>
            <w:r>
              <w:rPr>
                <w:rFonts w:ascii="Arial" w:hAnsi="Arial"/>
                <w:sz w:val="18"/>
              </w:rPr>
              <w:t>for</w:t>
            </w:r>
            <w:r>
              <w:rPr>
                <w:rFonts w:ascii="Arial" w:hAnsi="Arial"/>
                <w:spacing w:val="-5"/>
                <w:sz w:val="18"/>
              </w:rPr>
              <w:t> </w:t>
            </w:r>
            <w:r>
              <w:rPr>
                <w:rFonts w:ascii="Arial" w:hAnsi="Arial"/>
                <w:spacing w:val="-2"/>
                <w:sz w:val="18"/>
              </w:rPr>
              <w:t>optimization.</w:t>
            </w:r>
          </w:p>
        </w:tc>
        <w:tc>
          <w:tcPr>
            <w:tcW w:w="1333" w:type="dxa"/>
          </w:tcPr>
          <w:p>
            <w:pPr>
              <w:pStyle w:val="TableParagraph"/>
              <w:ind w:left="0"/>
              <w:rPr>
                <w:sz w:val="18"/>
              </w:rPr>
            </w:pPr>
          </w:p>
        </w:tc>
      </w:tr>
      <w:tr>
        <w:trPr>
          <w:trHeight w:val="414" w:hRule="atLeast"/>
        </w:trPr>
        <w:tc>
          <w:tcPr>
            <w:tcW w:w="2122" w:type="dxa"/>
          </w:tcPr>
          <w:p>
            <w:pPr>
              <w:pStyle w:val="TableParagraph"/>
              <w:spacing w:before="95"/>
              <w:rPr>
                <w:rFonts w:ascii="Arial"/>
                <w:sz w:val="18"/>
              </w:rPr>
            </w:pPr>
            <w:r>
              <w:rPr>
                <w:rFonts w:ascii="Arial"/>
                <w:spacing w:val="-2"/>
                <w:sz w:val="18"/>
              </w:rPr>
              <w:t>Assumptions</w:t>
            </w:r>
          </w:p>
        </w:tc>
        <w:tc>
          <w:tcPr>
            <w:tcW w:w="6180" w:type="dxa"/>
          </w:tcPr>
          <w:p>
            <w:pPr>
              <w:pStyle w:val="TableParagraph"/>
              <w:tabs>
                <w:tab w:pos="439" w:val="left" w:leader="none"/>
              </w:tabs>
              <w:spacing w:line="208" w:lineRule="exact"/>
              <w:ind w:left="439" w:right="769" w:hanging="284"/>
              <w:rPr>
                <w:rFonts w:ascii="Arial"/>
                <w:sz w:val="18"/>
              </w:rPr>
            </w:pPr>
            <w:r>
              <w:rPr>
                <w:rFonts w:ascii="Arial"/>
                <w:spacing w:val="-10"/>
                <w:sz w:val="18"/>
              </w:rPr>
              <w:t>-</w:t>
            </w:r>
            <w:r>
              <w:rPr>
                <w:rFonts w:ascii="Arial"/>
                <w:sz w:val="18"/>
              </w:rPr>
              <w:tab/>
              <w:t>O-RU</w:t>
            </w:r>
            <w:r>
              <w:rPr>
                <w:rFonts w:ascii="Arial"/>
                <w:spacing w:val="-6"/>
                <w:sz w:val="18"/>
              </w:rPr>
              <w:t> </w:t>
            </w:r>
            <w:r>
              <w:rPr>
                <w:rFonts w:ascii="Arial"/>
                <w:sz w:val="18"/>
              </w:rPr>
              <w:t>and</w:t>
            </w:r>
            <w:r>
              <w:rPr>
                <w:rFonts w:ascii="Arial"/>
                <w:spacing w:val="-5"/>
                <w:sz w:val="18"/>
              </w:rPr>
              <w:t> </w:t>
            </w:r>
            <w:r>
              <w:rPr>
                <w:rFonts w:ascii="Arial"/>
                <w:sz w:val="18"/>
              </w:rPr>
              <w:t>O-DU</w:t>
            </w:r>
            <w:r>
              <w:rPr>
                <w:rFonts w:ascii="Arial"/>
                <w:spacing w:val="-6"/>
                <w:sz w:val="18"/>
              </w:rPr>
              <w:t> </w:t>
            </w:r>
            <w:r>
              <w:rPr>
                <w:rFonts w:ascii="Arial"/>
                <w:sz w:val="18"/>
              </w:rPr>
              <w:t>expose</w:t>
            </w:r>
            <w:r>
              <w:rPr>
                <w:rFonts w:ascii="Arial"/>
                <w:spacing w:val="-5"/>
                <w:sz w:val="18"/>
              </w:rPr>
              <w:t> </w:t>
            </w:r>
            <w:r>
              <w:rPr>
                <w:rFonts w:ascii="Arial"/>
                <w:sz w:val="18"/>
              </w:rPr>
              <w:t>the</w:t>
            </w:r>
            <w:r>
              <w:rPr>
                <w:rFonts w:ascii="Arial"/>
                <w:spacing w:val="-7"/>
                <w:sz w:val="18"/>
              </w:rPr>
              <w:t> </w:t>
            </w:r>
            <w:r>
              <w:rPr>
                <w:rFonts w:ascii="Arial"/>
                <w:sz w:val="18"/>
              </w:rPr>
              <w:t>necessary</w:t>
            </w:r>
            <w:r>
              <w:rPr>
                <w:rFonts w:ascii="Arial"/>
                <w:spacing w:val="-4"/>
                <w:sz w:val="18"/>
              </w:rPr>
              <w:t> </w:t>
            </w:r>
            <w:r>
              <w:rPr>
                <w:rFonts w:ascii="Arial"/>
                <w:sz w:val="18"/>
              </w:rPr>
              <w:t>information</w:t>
            </w:r>
            <w:r>
              <w:rPr>
                <w:rFonts w:ascii="Arial"/>
                <w:spacing w:val="-5"/>
                <w:sz w:val="18"/>
              </w:rPr>
              <w:t> </w:t>
            </w:r>
            <w:r>
              <w:rPr>
                <w:rFonts w:ascii="Arial"/>
                <w:sz w:val="18"/>
              </w:rPr>
              <w:t>about</w:t>
            </w:r>
            <w:r>
              <w:rPr>
                <w:rFonts w:ascii="Arial"/>
                <w:spacing w:val="-7"/>
                <w:sz w:val="18"/>
              </w:rPr>
              <w:t> </w:t>
            </w:r>
            <w:r>
              <w:rPr>
                <w:rFonts w:ascii="Arial"/>
                <w:sz w:val="18"/>
              </w:rPr>
              <w:t>their available SMs capabilities.</w:t>
            </w:r>
          </w:p>
        </w:tc>
        <w:tc>
          <w:tcPr>
            <w:tcW w:w="1333" w:type="dxa"/>
          </w:tcPr>
          <w:p>
            <w:pPr>
              <w:pStyle w:val="TableParagraph"/>
              <w:ind w:left="0"/>
              <w:rPr>
                <w:sz w:val="18"/>
              </w:rPr>
            </w:pPr>
          </w:p>
        </w:tc>
      </w:tr>
      <w:tr>
        <w:trPr>
          <w:trHeight w:val="221" w:hRule="atLeast"/>
        </w:trPr>
        <w:tc>
          <w:tcPr>
            <w:tcW w:w="2122" w:type="dxa"/>
          </w:tcPr>
          <w:p>
            <w:pPr>
              <w:pStyle w:val="TableParagraph"/>
              <w:spacing w:line="202" w:lineRule="exact"/>
              <w:rPr>
                <w:rFonts w:ascii="Arial"/>
                <w:sz w:val="18"/>
              </w:rPr>
            </w:pPr>
            <w:r>
              <w:rPr>
                <w:rFonts w:ascii="Arial"/>
                <w:sz w:val="18"/>
              </w:rPr>
              <w:t>Pre-</w:t>
            </w:r>
            <w:r>
              <w:rPr>
                <w:rFonts w:ascii="Arial"/>
                <w:spacing w:val="-2"/>
                <w:sz w:val="18"/>
              </w:rPr>
              <w:t> conditions</w:t>
            </w:r>
          </w:p>
        </w:tc>
        <w:tc>
          <w:tcPr>
            <w:tcW w:w="6180" w:type="dxa"/>
          </w:tcPr>
          <w:p>
            <w:pPr>
              <w:pStyle w:val="TableParagraph"/>
              <w:tabs>
                <w:tab w:pos="439" w:val="left" w:leader="none"/>
              </w:tabs>
              <w:spacing w:line="197" w:lineRule="exact" w:before="5"/>
              <w:ind w:left="155"/>
              <w:rPr>
                <w:rFonts w:ascii="Arial"/>
                <w:sz w:val="18"/>
              </w:rPr>
            </w:pPr>
            <w:r>
              <w:rPr>
                <w:rFonts w:ascii="Arial"/>
                <w:spacing w:val="-10"/>
                <w:sz w:val="18"/>
              </w:rPr>
              <w:t>-</w:t>
            </w:r>
            <w:r>
              <w:rPr>
                <w:rFonts w:ascii="Arial"/>
                <w:sz w:val="18"/>
              </w:rPr>
              <w:tab/>
              <w:t>All</w:t>
            </w:r>
            <w:r>
              <w:rPr>
                <w:rFonts w:ascii="Arial"/>
                <w:spacing w:val="-9"/>
                <w:sz w:val="18"/>
              </w:rPr>
              <w:t> </w:t>
            </w:r>
            <w:r>
              <w:rPr>
                <w:rFonts w:ascii="Arial"/>
                <w:sz w:val="18"/>
              </w:rPr>
              <w:t>relevant</w:t>
            </w:r>
            <w:r>
              <w:rPr>
                <w:rFonts w:ascii="Arial"/>
                <w:spacing w:val="-10"/>
                <w:sz w:val="18"/>
              </w:rPr>
              <w:t> </w:t>
            </w:r>
            <w:r>
              <w:rPr>
                <w:rFonts w:ascii="Arial"/>
                <w:sz w:val="18"/>
              </w:rPr>
              <w:t>functions</w:t>
            </w:r>
            <w:r>
              <w:rPr>
                <w:rFonts w:ascii="Arial"/>
                <w:spacing w:val="-8"/>
                <w:sz w:val="18"/>
              </w:rPr>
              <w:t> </w:t>
            </w:r>
            <w:r>
              <w:rPr>
                <w:rFonts w:ascii="Arial"/>
                <w:sz w:val="18"/>
              </w:rPr>
              <w:t>and</w:t>
            </w:r>
            <w:r>
              <w:rPr>
                <w:rFonts w:ascii="Arial"/>
                <w:spacing w:val="-10"/>
                <w:sz w:val="18"/>
              </w:rPr>
              <w:t> </w:t>
            </w:r>
            <w:r>
              <w:rPr>
                <w:rFonts w:ascii="Arial"/>
                <w:sz w:val="18"/>
              </w:rPr>
              <w:t>components</w:t>
            </w:r>
            <w:r>
              <w:rPr>
                <w:rFonts w:ascii="Arial"/>
                <w:spacing w:val="-10"/>
                <w:sz w:val="18"/>
              </w:rPr>
              <w:t> </w:t>
            </w:r>
            <w:r>
              <w:rPr>
                <w:rFonts w:ascii="Arial"/>
                <w:sz w:val="18"/>
              </w:rPr>
              <w:t>are</w:t>
            </w:r>
            <w:r>
              <w:rPr>
                <w:rFonts w:ascii="Arial"/>
                <w:spacing w:val="-9"/>
                <w:sz w:val="18"/>
              </w:rPr>
              <w:t> </w:t>
            </w:r>
            <w:r>
              <w:rPr>
                <w:rFonts w:ascii="Arial"/>
                <w:sz w:val="18"/>
              </w:rPr>
              <w:t>instantiated</w:t>
            </w:r>
            <w:r>
              <w:rPr>
                <w:rFonts w:ascii="Arial"/>
                <w:spacing w:val="-6"/>
                <w:sz w:val="18"/>
              </w:rPr>
              <w:t> </w:t>
            </w:r>
            <w:r>
              <w:rPr>
                <w:rFonts w:ascii="Arial"/>
                <w:sz w:val="18"/>
              </w:rPr>
              <w:t>and</w:t>
            </w:r>
            <w:r>
              <w:rPr>
                <w:rFonts w:ascii="Arial"/>
                <w:spacing w:val="-10"/>
                <w:sz w:val="18"/>
              </w:rPr>
              <w:t> </w:t>
            </w:r>
            <w:r>
              <w:rPr>
                <w:rFonts w:ascii="Arial"/>
                <w:spacing w:val="-2"/>
                <w:sz w:val="18"/>
              </w:rPr>
              <w:t>available.</w:t>
            </w:r>
          </w:p>
        </w:tc>
        <w:tc>
          <w:tcPr>
            <w:tcW w:w="1333" w:type="dxa"/>
          </w:tcPr>
          <w:p>
            <w:pPr>
              <w:pStyle w:val="TableParagraph"/>
              <w:ind w:left="0"/>
              <w:rPr>
                <w:sz w:val="14"/>
              </w:rPr>
            </w:pPr>
          </w:p>
        </w:tc>
      </w:tr>
      <w:tr>
        <w:trPr>
          <w:trHeight w:val="445" w:hRule="atLeast"/>
        </w:trPr>
        <w:tc>
          <w:tcPr>
            <w:tcW w:w="2122" w:type="dxa"/>
          </w:tcPr>
          <w:p>
            <w:pPr>
              <w:pStyle w:val="TableParagraph"/>
              <w:spacing w:before="111"/>
              <w:rPr>
                <w:rFonts w:ascii="Arial"/>
                <w:sz w:val="18"/>
              </w:rPr>
            </w:pPr>
            <w:r>
              <w:rPr>
                <w:rFonts w:ascii="Arial"/>
                <w:sz w:val="18"/>
              </w:rPr>
              <w:t>Begins</w:t>
            </w:r>
            <w:r>
              <w:rPr>
                <w:rFonts w:ascii="Arial"/>
                <w:spacing w:val="-2"/>
                <w:sz w:val="18"/>
              </w:rPr>
              <w:t> </w:t>
            </w:r>
            <w:r>
              <w:rPr>
                <w:rFonts w:ascii="Arial"/>
                <w:spacing w:val="-4"/>
                <w:sz w:val="18"/>
              </w:rPr>
              <w:t>when</w:t>
            </w:r>
          </w:p>
        </w:tc>
        <w:tc>
          <w:tcPr>
            <w:tcW w:w="6180" w:type="dxa"/>
          </w:tcPr>
          <w:p>
            <w:pPr>
              <w:pStyle w:val="TableParagraph"/>
              <w:spacing w:line="206" w:lineRule="exact"/>
              <w:rPr>
                <w:rFonts w:ascii="Arial"/>
                <w:sz w:val="18"/>
              </w:rPr>
            </w:pPr>
            <w:r>
              <w:rPr>
                <w:rFonts w:ascii="Arial"/>
                <w:sz w:val="18"/>
              </w:rPr>
              <w:t>The</w:t>
            </w:r>
            <w:r>
              <w:rPr>
                <w:rFonts w:ascii="Arial"/>
                <w:spacing w:val="23"/>
                <w:sz w:val="18"/>
              </w:rPr>
              <w:t> </w:t>
            </w:r>
            <w:r>
              <w:rPr>
                <w:rFonts w:ascii="Arial"/>
                <w:sz w:val="18"/>
              </w:rPr>
              <w:t>operator</w:t>
            </w:r>
            <w:r>
              <w:rPr>
                <w:rFonts w:ascii="Arial"/>
                <w:spacing w:val="22"/>
                <w:sz w:val="18"/>
              </w:rPr>
              <w:t> </w:t>
            </w:r>
            <w:r>
              <w:rPr>
                <w:rFonts w:ascii="Arial"/>
                <w:sz w:val="18"/>
              </w:rPr>
              <w:t>has</w:t>
            </w:r>
            <w:r>
              <w:rPr>
                <w:rFonts w:ascii="Arial"/>
                <w:spacing w:val="23"/>
                <w:sz w:val="18"/>
              </w:rPr>
              <w:t> </w:t>
            </w:r>
            <w:r>
              <w:rPr>
                <w:rFonts w:ascii="Arial"/>
                <w:sz w:val="18"/>
              </w:rPr>
              <w:t>enabled</w:t>
            </w:r>
            <w:r>
              <w:rPr>
                <w:rFonts w:ascii="Arial"/>
                <w:spacing w:val="25"/>
                <w:sz w:val="18"/>
              </w:rPr>
              <w:t> </w:t>
            </w:r>
            <w:r>
              <w:rPr>
                <w:rFonts w:ascii="Arial"/>
                <w:sz w:val="18"/>
              </w:rPr>
              <w:t>or</w:t>
            </w:r>
            <w:r>
              <w:rPr>
                <w:rFonts w:ascii="Arial"/>
                <w:spacing w:val="22"/>
                <w:sz w:val="18"/>
              </w:rPr>
              <w:t> </w:t>
            </w:r>
            <w:r>
              <w:rPr>
                <w:rFonts w:ascii="Arial"/>
                <w:sz w:val="18"/>
              </w:rPr>
              <w:t>has</w:t>
            </w:r>
            <w:r>
              <w:rPr>
                <w:rFonts w:ascii="Arial"/>
                <w:spacing w:val="26"/>
                <w:sz w:val="18"/>
              </w:rPr>
              <w:t> </w:t>
            </w:r>
            <w:r>
              <w:rPr>
                <w:rFonts w:ascii="Arial"/>
                <w:sz w:val="18"/>
              </w:rPr>
              <w:t>set</w:t>
            </w:r>
            <w:r>
              <w:rPr>
                <w:rFonts w:ascii="Arial"/>
                <w:spacing w:val="25"/>
                <w:sz w:val="18"/>
              </w:rPr>
              <w:t> </w:t>
            </w:r>
            <w:r>
              <w:rPr>
                <w:rFonts w:ascii="Arial"/>
                <w:sz w:val="18"/>
              </w:rPr>
              <w:t>targets</w:t>
            </w:r>
            <w:r>
              <w:rPr>
                <w:rFonts w:ascii="Arial"/>
                <w:spacing w:val="23"/>
                <w:sz w:val="18"/>
              </w:rPr>
              <w:t> </w:t>
            </w:r>
            <w:r>
              <w:rPr>
                <w:rFonts w:ascii="Arial"/>
                <w:sz w:val="18"/>
              </w:rPr>
              <w:t>for</w:t>
            </w:r>
            <w:r>
              <w:rPr>
                <w:rFonts w:ascii="Arial"/>
                <w:spacing w:val="24"/>
                <w:sz w:val="18"/>
              </w:rPr>
              <w:t> </w:t>
            </w:r>
            <w:r>
              <w:rPr>
                <w:rFonts w:ascii="Arial"/>
                <w:sz w:val="18"/>
              </w:rPr>
              <w:t>SM</w:t>
            </w:r>
            <w:r>
              <w:rPr>
                <w:rFonts w:ascii="Arial"/>
                <w:spacing w:val="23"/>
                <w:sz w:val="18"/>
              </w:rPr>
              <w:t> </w:t>
            </w:r>
            <w:r>
              <w:rPr>
                <w:rFonts w:ascii="Arial"/>
                <w:sz w:val="18"/>
              </w:rPr>
              <w:t>utilization</w:t>
            </w:r>
            <w:r>
              <w:rPr>
                <w:rFonts w:ascii="Arial"/>
                <w:spacing w:val="23"/>
                <w:sz w:val="18"/>
              </w:rPr>
              <w:t> </w:t>
            </w:r>
            <w:r>
              <w:rPr>
                <w:rFonts w:ascii="Arial"/>
                <w:spacing w:val="-2"/>
                <w:sz w:val="18"/>
              </w:rPr>
              <w:t>guidance</w:t>
            </w:r>
          </w:p>
          <w:p>
            <w:pPr>
              <w:pStyle w:val="TableParagraph"/>
              <w:spacing w:line="204" w:lineRule="exact" w:before="16"/>
              <w:rPr>
                <w:rFonts w:ascii="Arial"/>
                <w:sz w:val="18"/>
              </w:rPr>
            </w:pPr>
            <w:r>
              <w:rPr>
                <w:rFonts w:ascii="Arial"/>
                <w:spacing w:val="-2"/>
                <w:sz w:val="18"/>
              </w:rPr>
              <w:t>rApp.</w:t>
            </w:r>
          </w:p>
        </w:tc>
        <w:tc>
          <w:tcPr>
            <w:tcW w:w="1333" w:type="dxa"/>
          </w:tcPr>
          <w:p>
            <w:pPr>
              <w:pStyle w:val="TableParagraph"/>
              <w:ind w:left="0"/>
              <w:rPr>
                <w:sz w:val="18"/>
              </w:rPr>
            </w:pPr>
          </w:p>
        </w:tc>
      </w:tr>
      <w:tr>
        <w:trPr>
          <w:trHeight w:val="448" w:hRule="atLeast"/>
        </w:trPr>
        <w:tc>
          <w:tcPr>
            <w:tcW w:w="2122" w:type="dxa"/>
          </w:tcPr>
          <w:p>
            <w:pPr>
              <w:pStyle w:val="TableParagraph"/>
              <w:spacing w:before="111"/>
              <w:rPr>
                <w:rFonts w:ascii="Arial"/>
                <w:sz w:val="18"/>
              </w:rPr>
            </w:pPr>
            <w:r>
              <w:rPr>
                <w:rFonts w:ascii="Arial"/>
                <w:sz w:val="18"/>
              </w:rPr>
              <w:t>Step</w:t>
            </w:r>
            <w:r>
              <w:rPr>
                <w:rFonts w:ascii="Arial"/>
                <w:spacing w:val="-2"/>
                <w:sz w:val="18"/>
              </w:rPr>
              <w:t> </w:t>
            </w:r>
            <w:r>
              <w:rPr>
                <w:rFonts w:ascii="Arial"/>
                <w:sz w:val="18"/>
              </w:rPr>
              <w:t>1.1,</w:t>
            </w:r>
            <w:r>
              <w:rPr>
                <w:rFonts w:ascii="Arial"/>
                <w:spacing w:val="-2"/>
                <w:sz w:val="18"/>
              </w:rPr>
              <w:t> </w:t>
            </w:r>
            <w:r>
              <w:rPr>
                <w:rFonts w:ascii="Arial"/>
                <w:sz w:val="18"/>
              </w:rPr>
              <w:t>1.2</w:t>
            </w:r>
            <w:r>
              <w:rPr>
                <w:rFonts w:ascii="Arial"/>
                <w:spacing w:val="-2"/>
                <w:sz w:val="18"/>
              </w:rPr>
              <w:t> </w:t>
            </w:r>
            <w:r>
              <w:rPr>
                <w:rFonts w:ascii="Arial"/>
                <w:spacing w:val="-5"/>
                <w:sz w:val="18"/>
              </w:rPr>
              <w:t>(M)</w:t>
            </w:r>
          </w:p>
        </w:tc>
        <w:tc>
          <w:tcPr>
            <w:tcW w:w="6180" w:type="dxa"/>
          </w:tcPr>
          <w:p>
            <w:pPr>
              <w:pStyle w:val="TableParagraph"/>
              <w:spacing w:line="206" w:lineRule="exact"/>
              <w:rPr>
                <w:rFonts w:ascii="Arial"/>
                <w:sz w:val="18"/>
              </w:rPr>
            </w:pPr>
            <w:r>
              <w:rPr>
                <w:rFonts w:ascii="Arial"/>
                <w:sz w:val="18"/>
              </w:rPr>
              <w:t>O-RU</w:t>
            </w:r>
            <w:r>
              <w:rPr>
                <w:rFonts w:ascii="Arial"/>
                <w:spacing w:val="11"/>
                <w:sz w:val="18"/>
              </w:rPr>
              <w:t> </w:t>
            </w:r>
            <w:r>
              <w:rPr>
                <w:rFonts w:ascii="Arial"/>
                <w:sz w:val="18"/>
              </w:rPr>
              <w:t>transmits</w:t>
            </w:r>
            <w:r>
              <w:rPr>
                <w:rFonts w:ascii="Arial"/>
                <w:spacing w:val="12"/>
                <w:sz w:val="18"/>
              </w:rPr>
              <w:t> </w:t>
            </w:r>
            <w:r>
              <w:rPr>
                <w:rFonts w:ascii="Arial"/>
                <w:sz w:val="18"/>
              </w:rPr>
              <w:t>to</w:t>
            </w:r>
            <w:r>
              <w:rPr>
                <w:rFonts w:ascii="Arial"/>
                <w:spacing w:val="13"/>
                <w:sz w:val="18"/>
              </w:rPr>
              <w:t> </w:t>
            </w:r>
            <w:r>
              <w:rPr>
                <w:rFonts w:ascii="Arial"/>
                <w:sz w:val="18"/>
              </w:rPr>
              <w:t>O-DU</w:t>
            </w:r>
            <w:r>
              <w:rPr>
                <w:rFonts w:ascii="Arial"/>
                <w:spacing w:val="11"/>
                <w:sz w:val="18"/>
              </w:rPr>
              <w:t> </w:t>
            </w:r>
            <w:r>
              <w:rPr>
                <w:rFonts w:ascii="Arial"/>
                <w:sz w:val="18"/>
              </w:rPr>
              <w:t>its</w:t>
            </w:r>
            <w:r>
              <w:rPr>
                <w:rFonts w:ascii="Arial"/>
                <w:spacing w:val="11"/>
                <w:sz w:val="18"/>
              </w:rPr>
              <w:t> </w:t>
            </w:r>
            <w:r>
              <w:rPr>
                <w:rFonts w:ascii="Arial"/>
                <w:sz w:val="18"/>
              </w:rPr>
              <w:t>SM</w:t>
            </w:r>
            <w:r>
              <w:rPr>
                <w:rFonts w:ascii="Arial"/>
                <w:spacing w:val="11"/>
                <w:sz w:val="18"/>
              </w:rPr>
              <w:t> </w:t>
            </w:r>
            <w:r>
              <w:rPr>
                <w:rFonts w:ascii="Arial"/>
                <w:sz w:val="18"/>
              </w:rPr>
              <w:t>capabilities.</w:t>
            </w:r>
            <w:r>
              <w:rPr>
                <w:rFonts w:ascii="Arial"/>
                <w:spacing w:val="11"/>
                <w:sz w:val="18"/>
              </w:rPr>
              <w:t> </w:t>
            </w:r>
            <w:r>
              <w:rPr>
                <w:rFonts w:ascii="Arial"/>
                <w:sz w:val="18"/>
              </w:rPr>
              <w:t>O-DU</w:t>
            </w:r>
            <w:r>
              <w:rPr>
                <w:rFonts w:ascii="Arial"/>
                <w:spacing w:val="11"/>
                <w:sz w:val="18"/>
              </w:rPr>
              <w:t> </w:t>
            </w:r>
            <w:r>
              <w:rPr>
                <w:rFonts w:ascii="Arial"/>
                <w:sz w:val="18"/>
              </w:rPr>
              <w:t>decides</w:t>
            </w:r>
            <w:r>
              <w:rPr>
                <w:rFonts w:ascii="Arial"/>
                <w:spacing w:val="9"/>
                <w:sz w:val="18"/>
              </w:rPr>
              <w:t> </w:t>
            </w:r>
            <w:r>
              <w:rPr>
                <w:rFonts w:ascii="Arial"/>
                <w:sz w:val="18"/>
              </w:rPr>
              <w:t>on</w:t>
            </w:r>
            <w:r>
              <w:rPr>
                <w:rFonts w:ascii="Arial"/>
                <w:spacing w:val="13"/>
                <w:sz w:val="18"/>
              </w:rPr>
              <w:t> </w:t>
            </w:r>
            <w:r>
              <w:rPr>
                <w:rFonts w:ascii="Arial"/>
                <w:sz w:val="18"/>
              </w:rPr>
              <w:t>a</w:t>
            </w:r>
            <w:r>
              <w:rPr>
                <w:rFonts w:ascii="Arial"/>
                <w:spacing w:val="13"/>
                <w:sz w:val="18"/>
              </w:rPr>
              <w:t> </w:t>
            </w:r>
            <w:r>
              <w:rPr>
                <w:rFonts w:ascii="Arial"/>
                <w:spacing w:val="-2"/>
                <w:sz w:val="18"/>
              </w:rPr>
              <w:t>common</w:t>
            </w:r>
          </w:p>
          <w:p>
            <w:pPr>
              <w:pStyle w:val="TableParagraph"/>
              <w:spacing w:line="204" w:lineRule="exact" w:before="18"/>
              <w:rPr>
                <w:rFonts w:ascii="Arial"/>
                <w:sz w:val="18"/>
              </w:rPr>
            </w:pPr>
            <w:r>
              <w:rPr>
                <w:rFonts w:ascii="Arial"/>
                <w:sz w:val="18"/>
              </w:rPr>
              <w:t>set</w:t>
            </w:r>
            <w:r>
              <w:rPr>
                <w:rFonts w:ascii="Arial"/>
                <w:spacing w:val="-2"/>
                <w:sz w:val="18"/>
              </w:rPr>
              <w:t> </w:t>
            </w:r>
            <w:r>
              <w:rPr>
                <w:rFonts w:ascii="Arial"/>
                <w:sz w:val="18"/>
              </w:rPr>
              <w:t>of</w:t>
            </w:r>
            <w:r>
              <w:rPr>
                <w:rFonts w:ascii="Arial"/>
                <w:spacing w:val="-2"/>
                <w:sz w:val="18"/>
              </w:rPr>
              <w:t> </w:t>
            </w:r>
            <w:r>
              <w:rPr>
                <w:rFonts w:ascii="Arial"/>
                <w:sz w:val="18"/>
              </w:rPr>
              <w:t>O-DU/O-RU</w:t>
            </w:r>
            <w:r>
              <w:rPr>
                <w:rFonts w:ascii="Arial"/>
                <w:spacing w:val="-3"/>
                <w:sz w:val="18"/>
              </w:rPr>
              <w:t> </w:t>
            </w:r>
            <w:r>
              <w:rPr>
                <w:rFonts w:ascii="Arial"/>
                <w:sz w:val="18"/>
              </w:rPr>
              <w:t>SM</w:t>
            </w:r>
            <w:r>
              <w:rPr>
                <w:rFonts w:ascii="Arial"/>
                <w:spacing w:val="-3"/>
                <w:sz w:val="18"/>
              </w:rPr>
              <w:t> </w:t>
            </w:r>
            <w:r>
              <w:rPr>
                <w:rFonts w:ascii="Arial"/>
                <w:sz w:val="18"/>
              </w:rPr>
              <w:t>capabilities</w:t>
            </w:r>
            <w:r>
              <w:rPr>
                <w:rFonts w:ascii="Arial"/>
                <w:spacing w:val="-3"/>
                <w:sz w:val="18"/>
              </w:rPr>
              <w:t> </w:t>
            </w:r>
            <w:r>
              <w:rPr>
                <w:rFonts w:ascii="Arial"/>
                <w:sz w:val="18"/>
              </w:rPr>
              <w:t>to</w:t>
            </w:r>
            <w:r>
              <w:rPr>
                <w:rFonts w:ascii="Arial"/>
                <w:spacing w:val="-2"/>
                <w:sz w:val="18"/>
              </w:rPr>
              <w:t> </w:t>
            </w:r>
            <w:r>
              <w:rPr>
                <w:rFonts w:ascii="Arial"/>
                <w:sz w:val="18"/>
              </w:rPr>
              <w:t>utilize</w:t>
            </w:r>
            <w:r>
              <w:rPr>
                <w:rFonts w:ascii="Arial"/>
                <w:spacing w:val="-4"/>
                <w:sz w:val="18"/>
              </w:rPr>
              <w:t> </w:t>
            </w:r>
            <w:r>
              <w:rPr>
                <w:rFonts w:ascii="Arial"/>
                <w:sz w:val="18"/>
              </w:rPr>
              <w:t>during</w:t>
            </w:r>
            <w:r>
              <w:rPr>
                <w:rFonts w:ascii="Arial"/>
                <w:spacing w:val="-1"/>
                <w:sz w:val="18"/>
              </w:rPr>
              <w:t> </w:t>
            </w:r>
            <w:r>
              <w:rPr>
                <w:rFonts w:ascii="Arial"/>
                <w:spacing w:val="-2"/>
                <w:sz w:val="18"/>
              </w:rPr>
              <w:t>operation.</w:t>
            </w:r>
          </w:p>
        </w:tc>
        <w:tc>
          <w:tcPr>
            <w:tcW w:w="1333" w:type="dxa"/>
          </w:tcPr>
          <w:p>
            <w:pPr>
              <w:pStyle w:val="TableParagraph"/>
              <w:ind w:left="0"/>
              <w:rPr>
                <w:sz w:val="18"/>
              </w:rPr>
            </w:pPr>
          </w:p>
        </w:tc>
      </w:tr>
      <w:tr>
        <w:trPr>
          <w:trHeight w:val="445" w:hRule="atLeast"/>
        </w:trPr>
        <w:tc>
          <w:tcPr>
            <w:tcW w:w="2122" w:type="dxa"/>
          </w:tcPr>
          <w:p>
            <w:pPr>
              <w:pStyle w:val="TableParagraph"/>
              <w:spacing w:before="109"/>
              <w:rPr>
                <w:rFonts w:ascii="Arial"/>
                <w:sz w:val="18"/>
              </w:rPr>
            </w:pPr>
            <w:r>
              <w:rPr>
                <w:rFonts w:ascii="Arial"/>
                <w:sz w:val="18"/>
              </w:rPr>
              <w:t>Step</w:t>
            </w:r>
            <w:r>
              <w:rPr>
                <w:rFonts w:ascii="Arial"/>
                <w:spacing w:val="-4"/>
                <w:sz w:val="18"/>
              </w:rPr>
              <w:t> </w:t>
            </w:r>
            <w:r>
              <w:rPr>
                <w:rFonts w:ascii="Arial"/>
                <w:sz w:val="18"/>
              </w:rPr>
              <w:t>1.3</w:t>
            </w:r>
            <w:r>
              <w:rPr>
                <w:rFonts w:ascii="Arial"/>
                <w:spacing w:val="-1"/>
                <w:sz w:val="18"/>
              </w:rPr>
              <w:t> </w:t>
            </w:r>
            <w:r>
              <w:rPr>
                <w:rFonts w:ascii="Arial"/>
                <w:spacing w:val="-5"/>
                <w:sz w:val="18"/>
              </w:rPr>
              <w:t>(M)</w:t>
            </w:r>
          </w:p>
        </w:tc>
        <w:tc>
          <w:tcPr>
            <w:tcW w:w="6180" w:type="dxa"/>
          </w:tcPr>
          <w:p>
            <w:pPr>
              <w:pStyle w:val="TableParagraph"/>
              <w:spacing w:line="206" w:lineRule="exact"/>
              <w:rPr>
                <w:rFonts w:ascii="Arial"/>
                <w:sz w:val="18"/>
              </w:rPr>
            </w:pPr>
            <w:r>
              <w:rPr>
                <w:rFonts w:ascii="Arial"/>
                <w:sz w:val="18"/>
              </w:rPr>
              <w:t>O-DU</w:t>
            </w:r>
            <w:r>
              <w:rPr>
                <w:rFonts w:ascii="Arial"/>
                <w:spacing w:val="-14"/>
                <w:sz w:val="18"/>
              </w:rPr>
              <w:t> </w:t>
            </w:r>
            <w:r>
              <w:rPr>
                <w:rFonts w:ascii="Arial"/>
                <w:sz w:val="18"/>
              </w:rPr>
              <w:t>transmits</w:t>
            </w:r>
            <w:r>
              <w:rPr>
                <w:rFonts w:ascii="Arial"/>
                <w:spacing w:val="-9"/>
                <w:sz w:val="18"/>
              </w:rPr>
              <w:t> </w:t>
            </w:r>
            <w:r>
              <w:rPr>
                <w:rFonts w:ascii="Arial"/>
                <w:sz w:val="18"/>
              </w:rPr>
              <w:t>information</w:t>
            </w:r>
            <w:r>
              <w:rPr>
                <w:rFonts w:ascii="Arial"/>
                <w:spacing w:val="-13"/>
                <w:sz w:val="18"/>
              </w:rPr>
              <w:t> </w:t>
            </w:r>
            <w:r>
              <w:rPr>
                <w:rFonts w:ascii="Arial"/>
                <w:sz w:val="18"/>
              </w:rPr>
              <w:t>about</w:t>
            </w:r>
            <w:r>
              <w:rPr>
                <w:rFonts w:ascii="Arial"/>
                <w:spacing w:val="-10"/>
                <w:sz w:val="18"/>
              </w:rPr>
              <w:t> </w:t>
            </w:r>
            <w:r>
              <w:rPr>
                <w:rFonts w:ascii="Arial"/>
                <w:sz w:val="18"/>
              </w:rPr>
              <w:t>the</w:t>
            </w:r>
            <w:r>
              <w:rPr>
                <w:rFonts w:ascii="Arial"/>
                <w:spacing w:val="-12"/>
                <w:sz w:val="18"/>
              </w:rPr>
              <w:t> </w:t>
            </w:r>
            <w:r>
              <w:rPr>
                <w:rFonts w:ascii="Arial"/>
                <w:sz w:val="18"/>
              </w:rPr>
              <w:t>available</w:t>
            </w:r>
            <w:r>
              <w:rPr>
                <w:rFonts w:ascii="Arial"/>
                <w:spacing w:val="-9"/>
                <w:sz w:val="18"/>
              </w:rPr>
              <w:t> </w:t>
            </w:r>
            <w:r>
              <w:rPr>
                <w:rFonts w:ascii="Arial"/>
                <w:sz w:val="18"/>
              </w:rPr>
              <w:t>O-DU/O-RU</w:t>
            </w:r>
            <w:r>
              <w:rPr>
                <w:rFonts w:ascii="Arial"/>
                <w:spacing w:val="-11"/>
                <w:sz w:val="18"/>
              </w:rPr>
              <w:t> </w:t>
            </w:r>
            <w:r>
              <w:rPr>
                <w:rFonts w:ascii="Arial"/>
                <w:sz w:val="18"/>
              </w:rPr>
              <w:t>SM</w:t>
            </w:r>
            <w:r>
              <w:rPr>
                <w:rFonts w:ascii="Arial"/>
                <w:spacing w:val="-12"/>
                <w:sz w:val="18"/>
              </w:rPr>
              <w:t> </w:t>
            </w:r>
            <w:r>
              <w:rPr>
                <w:rFonts w:ascii="Arial"/>
                <w:spacing w:val="-2"/>
                <w:sz w:val="18"/>
              </w:rPr>
              <w:t>capabilities</w:t>
            </w:r>
          </w:p>
          <w:p>
            <w:pPr>
              <w:pStyle w:val="TableParagraph"/>
              <w:spacing w:line="204" w:lineRule="exact" w:before="16"/>
              <w:rPr>
                <w:rFonts w:ascii="Arial"/>
                <w:sz w:val="18"/>
              </w:rPr>
            </w:pPr>
            <w:r>
              <w:rPr>
                <w:rFonts w:ascii="Arial"/>
                <w:sz w:val="18"/>
              </w:rPr>
              <w:t>to</w:t>
            </w:r>
            <w:r>
              <w:rPr>
                <w:rFonts w:ascii="Arial"/>
                <w:spacing w:val="-4"/>
                <w:sz w:val="18"/>
              </w:rPr>
              <w:t> </w:t>
            </w:r>
            <w:r>
              <w:rPr>
                <w:rFonts w:ascii="Arial"/>
                <w:sz w:val="18"/>
              </w:rPr>
              <w:t>Non-RT</w:t>
            </w:r>
            <w:r>
              <w:rPr>
                <w:rFonts w:ascii="Arial"/>
                <w:spacing w:val="-8"/>
                <w:sz w:val="18"/>
              </w:rPr>
              <w:t> </w:t>
            </w:r>
            <w:r>
              <w:rPr>
                <w:rFonts w:ascii="Arial"/>
                <w:sz w:val="18"/>
              </w:rPr>
              <w:t>RIC/SMO,</w:t>
            </w:r>
            <w:r>
              <w:rPr>
                <w:rFonts w:ascii="Arial"/>
                <w:spacing w:val="-3"/>
                <w:sz w:val="18"/>
              </w:rPr>
              <w:t> </w:t>
            </w:r>
            <w:r>
              <w:rPr>
                <w:rFonts w:ascii="Arial"/>
                <w:sz w:val="18"/>
              </w:rPr>
              <w:t>including</w:t>
            </w:r>
            <w:r>
              <w:rPr>
                <w:rFonts w:ascii="Arial"/>
                <w:spacing w:val="-6"/>
                <w:sz w:val="18"/>
              </w:rPr>
              <w:t> </w:t>
            </w:r>
            <w:r>
              <w:rPr>
                <w:rFonts w:ascii="Arial"/>
                <w:sz w:val="18"/>
              </w:rPr>
              <w:t>minimal</w:t>
            </w:r>
            <w:r>
              <w:rPr>
                <w:rFonts w:ascii="Arial"/>
                <w:spacing w:val="-3"/>
                <w:sz w:val="18"/>
              </w:rPr>
              <w:t> </w:t>
            </w:r>
            <w:r>
              <w:rPr>
                <w:rFonts w:ascii="Arial"/>
                <w:sz w:val="18"/>
              </w:rPr>
              <w:t>operational</w:t>
            </w:r>
            <w:r>
              <w:rPr>
                <w:rFonts w:ascii="Arial"/>
                <w:spacing w:val="-3"/>
                <w:sz w:val="18"/>
              </w:rPr>
              <w:t> </w:t>
            </w:r>
            <w:r>
              <w:rPr>
                <w:rFonts w:ascii="Arial"/>
                <w:spacing w:val="-2"/>
                <w:sz w:val="18"/>
              </w:rPr>
              <w:t>information.</w:t>
            </w:r>
          </w:p>
        </w:tc>
        <w:tc>
          <w:tcPr>
            <w:tcW w:w="1333" w:type="dxa"/>
          </w:tcPr>
          <w:p>
            <w:pPr>
              <w:pStyle w:val="TableParagraph"/>
              <w:ind w:left="0"/>
              <w:rPr>
                <w:sz w:val="18"/>
              </w:rPr>
            </w:pPr>
          </w:p>
        </w:tc>
      </w:tr>
      <w:tr>
        <w:trPr>
          <w:trHeight w:val="1564" w:hRule="atLeast"/>
        </w:trPr>
        <w:tc>
          <w:tcPr>
            <w:tcW w:w="2122" w:type="dxa"/>
          </w:tcPr>
          <w:p>
            <w:pPr>
              <w:pStyle w:val="TableParagraph"/>
              <w:spacing w:line="259" w:lineRule="auto"/>
              <w:rPr>
                <w:rFonts w:ascii="Arial"/>
                <w:sz w:val="18"/>
              </w:rPr>
            </w:pPr>
            <w:r>
              <w:rPr>
                <w:rFonts w:ascii="Arial"/>
                <w:sz w:val="18"/>
              </w:rPr>
              <w:t>Step</w:t>
            </w:r>
            <w:r>
              <w:rPr>
                <w:rFonts w:ascii="Arial"/>
                <w:spacing w:val="40"/>
                <w:sz w:val="18"/>
              </w:rPr>
              <w:t> </w:t>
            </w:r>
            <w:r>
              <w:rPr>
                <w:rFonts w:ascii="Arial"/>
                <w:sz w:val="18"/>
              </w:rPr>
              <w:t>2.1,</w:t>
            </w:r>
            <w:r>
              <w:rPr>
                <w:rFonts w:ascii="Arial"/>
                <w:spacing w:val="40"/>
                <w:sz w:val="18"/>
              </w:rPr>
              <w:t> </w:t>
            </w:r>
            <w:r>
              <w:rPr>
                <w:rFonts w:ascii="Arial"/>
                <w:sz w:val="18"/>
              </w:rPr>
              <w:t>2.2</w:t>
            </w:r>
            <w:r>
              <w:rPr>
                <w:rFonts w:ascii="Arial"/>
                <w:spacing w:val="40"/>
                <w:sz w:val="18"/>
              </w:rPr>
              <w:t> </w:t>
            </w:r>
            <w:r>
              <w:rPr>
                <w:rFonts w:ascii="Arial"/>
                <w:sz w:val="18"/>
              </w:rPr>
              <w:t>(M),</w:t>
            </w:r>
            <w:r>
              <w:rPr>
                <w:rFonts w:ascii="Arial"/>
                <w:spacing w:val="40"/>
                <w:sz w:val="18"/>
              </w:rPr>
              <w:t> </w:t>
            </w:r>
            <w:r>
              <w:rPr>
                <w:rFonts w:ascii="Arial"/>
                <w:sz w:val="18"/>
              </w:rPr>
              <w:t>2.3 </w:t>
            </w:r>
            <w:r>
              <w:rPr>
                <w:rFonts w:ascii="Arial"/>
                <w:spacing w:val="-4"/>
                <w:sz w:val="18"/>
              </w:rPr>
              <w:t>(O)</w:t>
            </w:r>
          </w:p>
          <w:p>
            <w:pPr>
              <w:pStyle w:val="TableParagraph"/>
              <w:spacing w:before="14"/>
              <w:ind w:left="0"/>
              <w:rPr>
                <w:rFonts w:ascii="Arial"/>
                <w:b/>
                <w:sz w:val="18"/>
              </w:rPr>
            </w:pPr>
          </w:p>
          <w:p>
            <w:pPr>
              <w:pStyle w:val="TableParagraph"/>
              <w:spacing w:line="259" w:lineRule="auto" w:before="1"/>
              <w:rPr>
                <w:rFonts w:ascii="Arial"/>
                <w:sz w:val="18"/>
              </w:rPr>
            </w:pPr>
            <w:r>
              <w:rPr>
                <w:rFonts w:ascii="Arial"/>
                <w:sz w:val="18"/>
              </w:rPr>
              <w:t>Step</w:t>
            </w:r>
            <w:r>
              <w:rPr>
                <w:rFonts w:ascii="Arial"/>
                <w:spacing w:val="40"/>
                <w:sz w:val="18"/>
              </w:rPr>
              <w:t> </w:t>
            </w:r>
            <w:r>
              <w:rPr>
                <w:rFonts w:ascii="Arial"/>
                <w:sz w:val="18"/>
              </w:rPr>
              <w:t>2.4,</w:t>
            </w:r>
            <w:r>
              <w:rPr>
                <w:rFonts w:ascii="Arial"/>
                <w:spacing w:val="40"/>
                <w:sz w:val="18"/>
              </w:rPr>
              <w:t> </w:t>
            </w:r>
            <w:r>
              <w:rPr>
                <w:rFonts w:ascii="Arial"/>
                <w:sz w:val="18"/>
              </w:rPr>
              <w:t>2.5</w:t>
            </w:r>
            <w:r>
              <w:rPr>
                <w:rFonts w:ascii="Arial"/>
                <w:spacing w:val="40"/>
                <w:sz w:val="18"/>
              </w:rPr>
              <w:t> </w:t>
            </w:r>
            <w:r>
              <w:rPr>
                <w:rFonts w:ascii="Arial"/>
                <w:sz w:val="18"/>
              </w:rPr>
              <w:t>(M),</w:t>
            </w:r>
            <w:r>
              <w:rPr>
                <w:rFonts w:ascii="Arial"/>
                <w:spacing w:val="40"/>
                <w:sz w:val="18"/>
              </w:rPr>
              <w:t> </w:t>
            </w:r>
            <w:r>
              <w:rPr>
                <w:rFonts w:ascii="Arial"/>
                <w:sz w:val="18"/>
              </w:rPr>
              <w:t>2.6 </w:t>
            </w:r>
            <w:r>
              <w:rPr>
                <w:rFonts w:ascii="Arial"/>
                <w:spacing w:val="-4"/>
                <w:sz w:val="18"/>
              </w:rPr>
              <w:t>(O)</w:t>
            </w:r>
          </w:p>
          <w:p>
            <w:pPr>
              <w:pStyle w:val="TableParagraph"/>
              <w:spacing w:before="17"/>
              <w:ind w:left="0"/>
              <w:rPr>
                <w:rFonts w:ascii="Arial"/>
                <w:b/>
                <w:sz w:val="18"/>
              </w:rPr>
            </w:pPr>
          </w:p>
          <w:p>
            <w:pPr>
              <w:pStyle w:val="TableParagraph"/>
              <w:spacing w:line="204" w:lineRule="exact" w:before="1"/>
              <w:rPr>
                <w:rFonts w:ascii="Arial"/>
                <w:sz w:val="18"/>
              </w:rPr>
            </w:pPr>
            <w:r>
              <w:rPr>
                <w:rFonts w:ascii="Arial"/>
                <w:sz w:val="18"/>
              </w:rPr>
              <w:t>Step</w:t>
            </w:r>
            <w:r>
              <w:rPr>
                <w:rFonts w:ascii="Arial"/>
                <w:spacing w:val="-2"/>
                <w:sz w:val="18"/>
              </w:rPr>
              <w:t> </w:t>
            </w:r>
            <w:r>
              <w:rPr>
                <w:rFonts w:ascii="Arial"/>
                <w:sz w:val="18"/>
              </w:rPr>
              <w:t>2.7</w:t>
            </w:r>
            <w:r>
              <w:rPr>
                <w:rFonts w:ascii="Arial"/>
                <w:spacing w:val="-2"/>
                <w:sz w:val="18"/>
              </w:rPr>
              <w:t> </w:t>
            </w:r>
            <w:r>
              <w:rPr>
                <w:rFonts w:ascii="Arial"/>
                <w:spacing w:val="-5"/>
                <w:sz w:val="18"/>
              </w:rPr>
              <w:t>(M)</w:t>
            </w:r>
          </w:p>
        </w:tc>
        <w:tc>
          <w:tcPr>
            <w:tcW w:w="6180" w:type="dxa"/>
          </w:tcPr>
          <w:p>
            <w:pPr>
              <w:pStyle w:val="TableParagraph"/>
              <w:spacing w:line="259" w:lineRule="auto"/>
              <w:rPr>
                <w:rFonts w:ascii="Arial"/>
                <w:sz w:val="18"/>
              </w:rPr>
            </w:pPr>
            <w:r>
              <w:rPr>
                <w:rFonts w:ascii="Arial"/>
                <w:sz w:val="18"/>
              </w:rPr>
              <w:t>Data</w:t>
            </w:r>
            <w:r>
              <w:rPr>
                <w:rFonts w:ascii="Arial"/>
                <w:spacing w:val="-10"/>
                <w:sz w:val="18"/>
              </w:rPr>
              <w:t> </w:t>
            </w:r>
            <w:r>
              <w:rPr>
                <w:rFonts w:ascii="Arial"/>
                <w:sz w:val="18"/>
              </w:rPr>
              <w:t>collection</w:t>
            </w:r>
            <w:r>
              <w:rPr>
                <w:rFonts w:ascii="Arial"/>
                <w:spacing w:val="-10"/>
                <w:sz w:val="18"/>
              </w:rPr>
              <w:t> </w:t>
            </w:r>
            <w:r>
              <w:rPr>
                <w:rFonts w:ascii="Arial"/>
                <w:sz w:val="18"/>
              </w:rPr>
              <w:t>request</w:t>
            </w:r>
            <w:r>
              <w:rPr>
                <w:rFonts w:ascii="Arial"/>
                <w:spacing w:val="-10"/>
                <w:sz w:val="18"/>
              </w:rPr>
              <w:t> </w:t>
            </w:r>
            <w:r>
              <w:rPr>
                <w:rFonts w:ascii="Arial"/>
                <w:sz w:val="18"/>
              </w:rPr>
              <w:t>from</w:t>
            </w:r>
            <w:r>
              <w:rPr>
                <w:rFonts w:ascii="Arial"/>
                <w:spacing w:val="-11"/>
                <w:sz w:val="18"/>
              </w:rPr>
              <w:t> </w:t>
            </w:r>
            <w:r>
              <w:rPr>
                <w:rFonts w:ascii="Arial"/>
                <w:sz w:val="18"/>
              </w:rPr>
              <w:t>SMO</w:t>
            </w:r>
            <w:r>
              <w:rPr>
                <w:rFonts w:ascii="Arial"/>
                <w:spacing w:val="-11"/>
                <w:sz w:val="18"/>
              </w:rPr>
              <w:t> </w:t>
            </w:r>
            <w:r>
              <w:rPr>
                <w:rFonts w:ascii="Arial"/>
                <w:sz w:val="18"/>
              </w:rPr>
              <w:t>to</w:t>
            </w:r>
            <w:r>
              <w:rPr>
                <w:rFonts w:ascii="Arial"/>
                <w:spacing w:val="-9"/>
                <w:sz w:val="18"/>
              </w:rPr>
              <w:t> </w:t>
            </w:r>
            <w:r>
              <w:rPr>
                <w:rFonts w:ascii="Arial"/>
                <w:sz w:val="18"/>
              </w:rPr>
              <w:t>E2</w:t>
            </w:r>
            <w:r>
              <w:rPr>
                <w:rFonts w:ascii="Arial"/>
                <w:spacing w:val="-10"/>
                <w:sz w:val="18"/>
              </w:rPr>
              <w:t> </w:t>
            </w:r>
            <w:r>
              <w:rPr>
                <w:rFonts w:ascii="Arial"/>
                <w:sz w:val="18"/>
              </w:rPr>
              <w:t>Nodes</w:t>
            </w:r>
            <w:r>
              <w:rPr>
                <w:rFonts w:ascii="Arial"/>
                <w:spacing w:val="-9"/>
                <w:sz w:val="18"/>
              </w:rPr>
              <w:t> </w:t>
            </w:r>
            <w:r>
              <w:rPr>
                <w:rFonts w:ascii="Arial"/>
                <w:sz w:val="18"/>
              </w:rPr>
              <w:t>(M)</w:t>
            </w:r>
            <w:r>
              <w:rPr>
                <w:rFonts w:ascii="Arial"/>
                <w:spacing w:val="-10"/>
                <w:sz w:val="18"/>
              </w:rPr>
              <w:t> </w:t>
            </w:r>
            <w:r>
              <w:rPr>
                <w:rFonts w:ascii="Arial"/>
                <w:sz w:val="18"/>
              </w:rPr>
              <w:t>and</w:t>
            </w:r>
            <w:r>
              <w:rPr>
                <w:rFonts w:ascii="Arial"/>
                <w:spacing w:val="-10"/>
                <w:sz w:val="18"/>
              </w:rPr>
              <w:t> </w:t>
            </w:r>
            <w:r>
              <w:rPr>
                <w:rFonts w:ascii="Arial"/>
                <w:sz w:val="18"/>
              </w:rPr>
              <w:t>external</w:t>
            </w:r>
            <w:r>
              <w:rPr>
                <w:rFonts w:ascii="Arial"/>
                <w:spacing w:val="-10"/>
                <w:sz w:val="18"/>
              </w:rPr>
              <w:t> </w:t>
            </w:r>
            <w:r>
              <w:rPr>
                <w:rFonts w:ascii="Arial"/>
                <w:sz w:val="18"/>
              </w:rPr>
              <w:t>entities</w:t>
            </w:r>
            <w:r>
              <w:rPr>
                <w:rFonts w:ascii="Arial"/>
                <w:spacing w:val="-9"/>
                <w:sz w:val="18"/>
              </w:rPr>
              <w:t> </w:t>
            </w:r>
            <w:r>
              <w:rPr>
                <w:rFonts w:ascii="Arial"/>
                <w:sz w:val="18"/>
              </w:rPr>
              <w:t>(O) for training and inference.</w:t>
            </w:r>
          </w:p>
          <w:p>
            <w:pPr>
              <w:pStyle w:val="TableParagraph"/>
              <w:spacing w:before="14"/>
              <w:ind w:left="0"/>
              <w:rPr>
                <w:rFonts w:ascii="Arial"/>
                <w:b/>
                <w:sz w:val="18"/>
              </w:rPr>
            </w:pPr>
          </w:p>
          <w:p>
            <w:pPr>
              <w:pStyle w:val="TableParagraph"/>
              <w:spacing w:line="259" w:lineRule="auto" w:before="1"/>
              <w:ind w:right="106"/>
              <w:rPr>
                <w:rFonts w:ascii="Arial"/>
                <w:sz w:val="18"/>
              </w:rPr>
            </w:pPr>
            <w:r>
              <w:rPr>
                <w:rFonts w:ascii="Arial"/>
                <w:sz w:val="18"/>
              </w:rPr>
              <w:t>Data collection from E2 Nodes (M) and external entities (O) for training in SMO/Non-RT</w:t>
            </w:r>
            <w:r>
              <w:rPr>
                <w:rFonts w:ascii="Arial"/>
                <w:spacing w:val="-1"/>
                <w:sz w:val="18"/>
              </w:rPr>
              <w:t> </w:t>
            </w:r>
            <w:r>
              <w:rPr>
                <w:rFonts w:ascii="Arial"/>
                <w:sz w:val="18"/>
              </w:rPr>
              <w:t>RIC.</w:t>
            </w:r>
          </w:p>
          <w:p>
            <w:pPr>
              <w:pStyle w:val="TableParagraph"/>
              <w:spacing w:before="17"/>
              <w:ind w:left="0"/>
              <w:rPr>
                <w:rFonts w:ascii="Arial"/>
                <w:b/>
                <w:sz w:val="18"/>
              </w:rPr>
            </w:pPr>
          </w:p>
          <w:p>
            <w:pPr>
              <w:pStyle w:val="TableParagraph"/>
              <w:spacing w:line="204" w:lineRule="exact" w:before="1"/>
              <w:rPr>
                <w:rFonts w:ascii="Arial"/>
                <w:sz w:val="18"/>
              </w:rPr>
            </w:pPr>
            <w:r>
              <w:rPr>
                <w:rFonts w:ascii="Arial"/>
                <w:sz w:val="18"/>
              </w:rPr>
              <w:t>Non-RT</w:t>
            </w:r>
            <w:r>
              <w:rPr>
                <w:rFonts w:ascii="Arial"/>
                <w:spacing w:val="-8"/>
                <w:sz w:val="18"/>
              </w:rPr>
              <w:t> </w:t>
            </w:r>
            <w:r>
              <w:rPr>
                <w:rFonts w:ascii="Arial"/>
                <w:sz w:val="18"/>
              </w:rPr>
              <w:t>RIC</w:t>
            </w:r>
            <w:r>
              <w:rPr>
                <w:rFonts w:ascii="Arial"/>
                <w:spacing w:val="-4"/>
                <w:sz w:val="18"/>
              </w:rPr>
              <w:t> </w:t>
            </w:r>
            <w:r>
              <w:rPr>
                <w:rFonts w:ascii="Arial"/>
                <w:sz w:val="18"/>
              </w:rPr>
              <w:t>retrieves</w:t>
            </w:r>
            <w:r>
              <w:rPr>
                <w:rFonts w:ascii="Arial"/>
                <w:spacing w:val="-2"/>
                <w:sz w:val="18"/>
              </w:rPr>
              <w:t> </w:t>
            </w:r>
            <w:r>
              <w:rPr>
                <w:rFonts w:ascii="Arial"/>
                <w:sz w:val="18"/>
              </w:rPr>
              <w:t>data</w:t>
            </w:r>
            <w:r>
              <w:rPr>
                <w:rFonts w:ascii="Arial"/>
                <w:spacing w:val="-3"/>
                <w:sz w:val="18"/>
              </w:rPr>
              <w:t> </w:t>
            </w:r>
            <w:r>
              <w:rPr>
                <w:rFonts w:ascii="Arial"/>
                <w:sz w:val="18"/>
              </w:rPr>
              <w:t>for</w:t>
            </w:r>
            <w:r>
              <w:rPr>
                <w:rFonts w:ascii="Arial"/>
                <w:spacing w:val="-5"/>
                <w:sz w:val="18"/>
              </w:rPr>
              <w:t> </w:t>
            </w:r>
            <w:r>
              <w:rPr>
                <w:rFonts w:ascii="Arial"/>
                <w:sz w:val="18"/>
              </w:rPr>
              <w:t>training</w:t>
            </w:r>
            <w:r>
              <w:rPr>
                <w:rFonts w:ascii="Arial"/>
                <w:spacing w:val="-3"/>
                <w:sz w:val="18"/>
              </w:rPr>
              <w:t> </w:t>
            </w:r>
            <w:r>
              <w:rPr>
                <w:rFonts w:ascii="Arial"/>
                <w:sz w:val="18"/>
              </w:rPr>
              <w:t>and</w:t>
            </w:r>
            <w:r>
              <w:rPr>
                <w:rFonts w:ascii="Arial"/>
                <w:spacing w:val="-5"/>
                <w:sz w:val="18"/>
              </w:rPr>
              <w:t> </w:t>
            </w:r>
            <w:r>
              <w:rPr>
                <w:rFonts w:ascii="Arial"/>
                <w:spacing w:val="-2"/>
                <w:sz w:val="18"/>
              </w:rPr>
              <w:t>inference.</w:t>
            </w:r>
          </w:p>
        </w:tc>
        <w:tc>
          <w:tcPr>
            <w:tcW w:w="1333" w:type="dxa"/>
          </w:tcPr>
          <w:p>
            <w:pPr>
              <w:pStyle w:val="TableParagraph"/>
              <w:ind w:left="0"/>
              <w:rPr>
                <w:sz w:val="18"/>
              </w:rPr>
            </w:pPr>
          </w:p>
        </w:tc>
      </w:tr>
      <w:tr>
        <w:trPr>
          <w:trHeight w:val="669" w:hRule="atLeast"/>
        </w:trPr>
        <w:tc>
          <w:tcPr>
            <w:tcW w:w="2122" w:type="dxa"/>
          </w:tcPr>
          <w:p>
            <w:pPr>
              <w:pStyle w:val="TableParagraph"/>
              <w:spacing w:before="15"/>
              <w:ind w:left="0"/>
              <w:rPr>
                <w:rFonts w:ascii="Arial"/>
                <w:b/>
                <w:sz w:val="18"/>
              </w:rPr>
            </w:pPr>
          </w:p>
          <w:p>
            <w:pPr>
              <w:pStyle w:val="TableParagraph"/>
              <w:rPr>
                <w:rFonts w:ascii="Arial"/>
                <w:sz w:val="18"/>
              </w:rPr>
            </w:pPr>
            <w:r>
              <w:rPr>
                <w:rFonts w:ascii="Arial"/>
                <w:sz w:val="18"/>
              </w:rPr>
              <w:t>Step</w:t>
            </w:r>
            <w:r>
              <w:rPr>
                <w:rFonts w:ascii="Arial"/>
                <w:spacing w:val="-4"/>
                <w:sz w:val="18"/>
              </w:rPr>
              <w:t> </w:t>
            </w:r>
            <w:r>
              <w:rPr>
                <w:rFonts w:ascii="Arial"/>
                <w:sz w:val="18"/>
              </w:rPr>
              <w:t>3.1,</w:t>
            </w:r>
            <w:r>
              <w:rPr>
                <w:rFonts w:ascii="Arial"/>
                <w:spacing w:val="-2"/>
                <w:sz w:val="18"/>
              </w:rPr>
              <w:t> </w:t>
            </w:r>
            <w:r>
              <w:rPr>
                <w:rFonts w:ascii="Arial"/>
                <w:sz w:val="18"/>
              </w:rPr>
              <w:t>3.2,</w:t>
            </w:r>
            <w:r>
              <w:rPr>
                <w:rFonts w:ascii="Arial"/>
                <w:spacing w:val="-1"/>
                <w:sz w:val="18"/>
              </w:rPr>
              <w:t> </w:t>
            </w:r>
            <w:r>
              <w:rPr>
                <w:rFonts w:ascii="Arial"/>
                <w:sz w:val="18"/>
              </w:rPr>
              <w:t>3.3</w:t>
            </w:r>
            <w:r>
              <w:rPr>
                <w:rFonts w:ascii="Arial"/>
                <w:spacing w:val="-2"/>
                <w:sz w:val="18"/>
              </w:rPr>
              <w:t> </w:t>
            </w:r>
            <w:r>
              <w:rPr>
                <w:rFonts w:ascii="Arial"/>
                <w:spacing w:val="-5"/>
                <w:sz w:val="18"/>
              </w:rPr>
              <w:t>(M)</w:t>
            </w:r>
          </w:p>
        </w:tc>
        <w:tc>
          <w:tcPr>
            <w:tcW w:w="6180" w:type="dxa"/>
          </w:tcPr>
          <w:p>
            <w:pPr>
              <w:pStyle w:val="TableParagraph"/>
              <w:spacing w:line="259" w:lineRule="auto"/>
              <w:rPr>
                <w:rFonts w:ascii="Arial"/>
                <w:sz w:val="18"/>
              </w:rPr>
            </w:pPr>
            <w:r>
              <w:rPr>
                <w:rFonts w:ascii="Arial"/>
                <w:sz w:val="18"/>
              </w:rPr>
              <w:t>Based</w:t>
            </w:r>
            <w:r>
              <w:rPr>
                <w:rFonts w:ascii="Arial"/>
                <w:spacing w:val="-7"/>
                <w:sz w:val="18"/>
              </w:rPr>
              <w:t> </w:t>
            </w:r>
            <w:r>
              <w:rPr>
                <w:rFonts w:ascii="Arial"/>
                <w:sz w:val="18"/>
              </w:rPr>
              <w:t>on</w:t>
            </w:r>
            <w:r>
              <w:rPr>
                <w:rFonts w:ascii="Arial"/>
                <w:spacing w:val="-5"/>
                <w:sz w:val="18"/>
              </w:rPr>
              <w:t> </w:t>
            </w:r>
            <w:r>
              <w:rPr>
                <w:rFonts w:ascii="Arial"/>
                <w:sz w:val="18"/>
              </w:rPr>
              <w:t>continuous/periodically</w:t>
            </w:r>
            <w:r>
              <w:rPr>
                <w:rFonts w:ascii="Arial"/>
                <w:spacing w:val="-3"/>
                <w:sz w:val="18"/>
              </w:rPr>
              <w:t> </w:t>
            </w:r>
            <w:r>
              <w:rPr>
                <w:rFonts w:ascii="Arial"/>
                <w:sz w:val="18"/>
              </w:rPr>
              <w:t>collected</w:t>
            </w:r>
            <w:r>
              <w:rPr>
                <w:rFonts w:ascii="Arial"/>
                <w:spacing w:val="-5"/>
                <w:sz w:val="18"/>
              </w:rPr>
              <w:t> </w:t>
            </w:r>
            <w:r>
              <w:rPr>
                <w:rFonts w:ascii="Arial"/>
                <w:sz w:val="18"/>
              </w:rPr>
              <w:t>data,</w:t>
            </w:r>
            <w:r>
              <w:rPr>
                <w:rFonts w:ascii="Arial"/>
                <w:spacing w:val="-4"/>
                <w:sz w:val="18"/>
              </w:rPr>
              <w:t> </w:t>
            </w:r>
            <w:r>
              <w:rPr>
                <w:rFonts w:ascii="Arial"/>
                <w:sz w:val="18"/>
              </w:rPr>
              <w:t>Non-RT</w:t>
            </w:r>
            <w:r>
              <w:rPr>
                <w:rFonts w:ascii="Arial"/>
                <w:spacing w:val="-10"/>
                <w:sz w:val="18"/>
              </w:rPr>
              <w:t> </w:t>
            </w:r>
            <w:r>
              <w:rPr>
                <w:rFonts w:ascii="Arial"/>
                <w:sz w:val="18"/>
              </w:rPr>
              <w:t>RIC</w:t>
            </w:r>
            <w:r>
              <w:rPr>
                <w:rFonts w:ascii="Arial"/>
                <w:spacing w:val="-5"/>
                <w:sz w:val="18"/>
              </w:rPr>
              <w:t> </w:t>
            </w:r>
            <w:r>
              <w:rPr>
                <w:rFonts w:ascii="Arial"/>
                <w:sz w:val="18"/>
              </w:rPr>
              <w:t>trains</w:t>
            </w:r>
            <w:r>
              <w:rPr>
                <w:rFonts w:ascii="Arial"/>
                <w:spacing w:val="-4"/>
                <w:sz w:val="18"/>
              </w:rPr>
              <w:t> </w:t>
            </w:r>
            <w:r>
              <w:rPr>
                <w:rFonts w:ascii="Arial"/>
                <w:sz w:val="18"/>
              </w:rPr>
              <w:t>the AI/ML</w:t>
            </w:r>
            <w:r>
              <w:rPr>
                <w:rFonts w:ascii="Arial"/>
                <w:spacing w:val="-3"/>
                <w:sz w:val="18"/>
              </w:rPr>
              <w:t> </w:t>
            </w:r>
            <w:r>
              <w:rPr>
                <w:rFonts w:ascii="Arial"/>
                <w:sz w:val="18"/>
              </w:rPr>
              <w:t>model and deploys it. Non-RT RIC performs inference using the</w:t>
            </w:r>
          </w:p>
          <w:p>
            <w:pPr>
              <w:pStyle w:val="TableParagraph"/>
              <w:spacing w:line="203" w:lineRule="exact"/>
              <w:rPr>
                <w:rFonts w:ascii="Arial"/>
                <w:sz w:val="18"/>
              </w:rPr>
            </w:pPr>
            <w:r>
              <w:rPr>
                <w:rFonts w:ascii="Arial"/>
                <w:sz w:val="18"/>
              </w:rPr>
              <w:t>AI/ML</w:t>
            </w:r>
            <w:r>
              <w:rPr>
                <w:rFonts w:ascii="Arial"/>
                <w:spacing w:val="-11"/>
                <w:sz w:val="18"/>
              </w:rPr>
              <w:t> </w:t>
            </w:r>
            <w:r>
              <w:rPr>
                <w:rFonts w:ascii="Arial"/>
                <w:spacing w:val="-2"/>
                <w:sz w:val="18"/>
              </w:rPr>
              <w:t>model.</w:t>
            </w:r>
          </w:p>
        </w:tc>
        <w:tc>
          <w:tcPr>
            <w:tcW w:w="1333" w:type="dxa"/>
          </w:tcPr>
          <w:p>
            <w:pPr>
              <w:pStyle w:val="TableParagraph"/>
              <w:ind w:left="0"/>
              <w:rPr>
                <w:sz w:val="18"/>
              </w:rPr>
            </w:pPr>
          </w:p>
        </w:tc>
      </w:tr>
      <w:tr>
        <w:trPr>
          <w:trHeight w:val="2011" w:hRule="atLeast"/>
        </w:trPr>
        <w:tc>
          <w:tcPr>
            <w:tcW w:w="2122" w:type="dxa"/>
          </w:tcPr>
          <w:p>
            <w:pPr>
              <w:pStyle w:val="TableParagraph"/>
              <w:spacing w:line="206" w:lineRule="exact"/>
              <w:rPr>
                <w:rFonts w:ascii="Arial"/>
                <w:sz w:val="18"/>
              </w:rPr>
            </w:pPr>
            <w:r>
              <w:rPr>
                <w:rFonts w:ascii="Arial"/>
                <w:sz w:val="18"/>
              </w:rPr>
              <w:t>Step</w:t>
            </w:r>
            <w:r>
              <w:rPr>
                <w:rFonts w:ascii="Arial"/>
                <w:spacing w:val="-2"/>
                <w:sz w:val="18"/>
              </w:rPr>
              <w:t> </w:t>
            </w:r>
            <w:r>
              <w:rPr>
                <w:rFonts w:ascii="Arial"/>
                <w:sz w:val="18"/>
              </w:rPr>
              <w:t>4.1</w:t>
            </w:r>
            <w:r>
              <w:rPr>
                <w:rFonts w:ascii="Arial"/>
                <w:spacing w:val="-2"/>
                <w:sz w:val="18"/>
              </w:rPr>
              <w:t> </w:t>
            </w:r>
            <w:r>
              <w:rPr>
                <w:rFonts w:ascii="Arial"/>
                <w:spacing w:val="-5"/>
                <w:sz w:val="18"/>
              </w:rPr>
              <w:t>(M)</w:t>
            </w:r>
          </w:p>
          <w:p>
            <w:pPr>
              <w:pStyle w:val="TableParagraph"/>
              <w:ind w:left="0"/>
              <w:rPr>
                <w:rFonts w:ascii="Arial"/>
                <w:b/>
                <w:sz w:val="18"/>
              </w:rPr>
            </w:pPr>
          </w:p>
          <w:p>
            <w:pPr>
              <w:pStyle w:val="TableParagraph"/>
              <w:spacing w:before="48"/>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4.2,</w:t>
            </w:r>
            <w:r>
              <w:rPr>
                <w:rFonts w:ascii="Arial"/>
                <w:spacing w:val="-2"/>
                <w:sz w:val="18"/>
              </w:rPr>
              <w:t> </w:t>
            </w:r>
            <w:r>
              <w:rPr>
                <w:rFonts w:ascii="Arial"/>
                <w:sz w:val="18"/>
              </w:rPr>
              <w:t>4.3</w:t>
            </w:r>
            <w:r>
              <w:rPr>
                <w:rFonts w:ascii="Arial"/>
                <w:spacing w:val="-2"/>
                <w:sz w:val="18"/>
              </w:rPr>
              <w:t> </w:t>
            </w:r>
            <w:r>
              <w:rPr>
                <w:rFonts w:ascii="Arial"/>
                <w:spacing w:val="-4"/>
                <w:sz w:val="18"/>
              </w:rPr>
              <w:t>(O),</w:t>
            </w:r>
          </w:p>
          <w:p>
            <w:pPr>
              <w:pStyle w:val="TableParagraph"/>
              <w:ind w:left="0"/>
              <w:rPr>
                <w:rFonts w:ascii="Arial"/>
                <w:b/>
                <w:sz w:val="18"/>
              </w:rPr>
            </w:pPr>
          </w:p>
          <w:p>
            <w:pPr>
              <w:pStyle w:val="TableParagraph"/>
              <w:spacing w:before="52"/>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4.4,</w:t>
            </w:r>
            <w:r>
              <w:rPr>
                <w:rFonts w:ascii="Arial"/>
                <w:spacing w:val="-2"/>
                <w:sz w:val="18"/>
              </w:rPr>
              <w:t> </w:t>
            </w:r>
            <w:r>
              <w:rPr>
                <w:rFonts w:ascii="Arial"/>
                <w:sz w:val="18"/>
              </w:rPr>
              <w:t>4.5,</w:t>
            </w:r>
            <w:r>
              <w:rPr>
                <w:rFonts w:ascii="Arial"/>
                <w:spacing w:val="-2"/>
                <w:sz w:val="18"/>
              </w:rPr>
              <w:t> </w:t>
            </w:r>
            <w:r>
              <w:rPr>
                <w:rFonts w:ascii="Arial"/>
                <w:sz w:val="18"/>
              </w:rPr>
              <w:t>4.6</w:t>
            </w:r>
            <w:r>
              <w:rPr>
                <w:rFonts w:ascii="Arial"/>
                <w:spacing w:val="-2"/>
                <w:sz w:val="18"/>
              </w:rPr>
              <w:t> </w:t>
            </w:r>
            <w:r>
              <w:rPr>
                <w:rFonts w:ascii="Arial"/>
                <w:spacing w:val="-5"/>
                <w:sz w:val="18"/>
              </w:rPr>
              <w:t>(O)</w:t>
            </w:r>
          </w:p>
        </w:tc>
        <w:tc>
          <w:tcPr>
            <w:tcW w:w="6180" w:type="dxa"/>
          </w:tcPr>
          <w:p>
            <w:pPr>
              <w:pStyle w:val="TableParagraph"/>
              <w:spacing w:line="206" w:lineRule="exact"/>
              <w:jc w:val="both"/>
              <w:rPr>
                <w:rFonts w:ascii="Arial"/>
                <w:sz w:val="18"/>
              </w:rPr>
            </w:pPr>
            <w:r>
              <w:rPr>
                <w:rFonts w:ascii="Arial"/>
                <w:sz w:val="18"/>
              </w:rPr>
              <w:t>Non-RT</w:t>
            </w:r>
            <w:r>
              <w:rPr>
                <w:rFonts w:ascii="Arial"/>
                <w:spacing w:val="-7"/>
                <w:sz w:val="18"/>
              </w:rPr>
              <w:t> </w:t>
            </w:r>
            <w:r>
              <w:rPr>
                <w:rFonts w:ascii="Arial"/>
                <w:sz w:val="18"/>
              </w:rPr>
              <w:t>RIC</w:t>
            </w:r>
            <w:r>
              <w:rPr>
                <w:rFonts w:ascii="Arial"/>
                <w:spacing w:val="-2"/>
                <w:sz w:val="18"/>
              </w:rPr>
              <w:t> </w:t>
            </w:r>
            <w:r>
              <w:rPr>
                <w:rFonts w:ascii="Arial"/>
                <w:sz w:val="18"/>
              </w:rPr>
              <w:t>provides</w:t>
            </w:r>
            <w:r>
              <w:rPr>
                <w:rFonts w:ascii="Arial"/>
                <w:spacing w:val="-1"/>
                <w:sz w:val="18"/>
              </w:rPr>
              <w:t> </w:t>
            </w:r>
            <w:r>
              <w:rPr>
                <w:rFonts w:ascii="Arial"/>
                <w:sz w:val="18"/>
              </w:rPr>
              <w:t>SM</w:t>
            </w:r>
            <w:r>
              <w:rPr>
                <w:rFonts w:ascii="Arial"/>
                <w:spacing w:val="-3"/>
                <w:sz w:val="18"/>
              </w:rPr>
              <w:t> </w:t>
            </w:r>
            <w:r>
              <w:rPr>
                <w:rFonts w:ascii="Arial"/>
                <w:sz w:val="18"/>
              </w:rPr>
              <w:t>utilization</w:t>
            </w:r>
            <w:r>
              <w:rPr>
                <w:rFonts w:ascii="Arial"/>
                <w:spacing w:val="-4"/>
                <w:sz w:val="18"/>
              </w:rPr>
              <w:t> </w:t>
            </w:r>
            <w:r>
              <w:rPr>
                <w:rFonts w:ascii="Arial"/>
                <w:sz w:val="18"/>
              </w:rPr>
              <w:t>guidance</w:t>
            </w:r>
            <w:r>
              <w:rPr>
                <w:rFonts w:ascii="Arial"/>
                <w:spacing w:val="-4"/>
                <w:sz w:val="18"/>
              </w:rPr>
              <w:t> </w:t>
            </w:r>
            <w:r>
              <w:rPr>
                <w:rFonts w:ascii="Arial"/>
                <w:sz w:val="18"/>
              </w:rPr>
              <w:t>via</w:t>
            </w:r>
            <w:r>
              <w:rPr>
                <w:rFonts w:ascii="Arial"/>
                <w:spacing w:val="-2"/>
                <w:sz w:val="18"/>
              </w:rPr>
              <w:t> </w:t>
            </w:r>
            <w:r>
              <w:rPr>
                <w:rFonts w:ascii="Arial"/>
                <w:sz w:val="18"/>
              </w:rPr>
              <w:t>SMO</w:t>
            </w:r>
            <w:r>
              <w:rPr>
                <w:rFonts w:ascii="Arial"/>
                <w:spacing w:val="-3"/>
                <w:sz w:val="18"/>
              </w:rPr>
              <w:t> </w:t>
            </w:r>
            <w:r>
              <w:rPr>
                <w:rFonts w:ascii="Arial"/>
                <w:sz w:val="18"/>
              </w:rPr>
              <w:t>and</w:t>
            </w:r>
            <w:r>
              <w:rPr>
                <w:rFonts w:ascii="Arial"/>
                <w:spacing w:val="-2"/>
                <w:sz w:val="18"/>
              </w:rPr>
              <w:t> </w:t>
            </w:r>
            <w:r>
              <w:rPr>
                <w:rFonts w:ascii="Arial"/>
                <w:sz w:val="18"/>
              </w:rPr>
              <w:t>O1</w:t>
            </w:r>
            <w:r>
              <w:rPr>
                <w:rFonts w:ascii="Arial"/>
                <w:spacing w:val="-2"/>
                <w:sz w:val="18"/>
              </w:rPr>
              <w:t> </w:t>
            </w:r>
            <w:r>
              <w:rPr>
                <w:rFonts w:ascii="Arial"/>
                <w:sz w:val="18"/>
              </w:rPr>
              <w:t>to</w:t>
            </w:r>
            <w:r>
              <w:rPr>
                <w:rFonts w:ascii="Arial"/>
                <w:spacing w:val="-1"/>
                <w:sz w:val="18"/>
              </w:rPr>
              <w:t> </w:t>
            </w:r>
            <w:r>
              <w:rPr>
                <w:rFonts w:ascii="Arial"/>
                <w:sz w:val="18"/>
              </w:rPr>
              <w:t>O-</w:t>
            </w:r>
            <w:r>
              <w:rPr>
                <w:rFonts w:ascii="Arial"/>
                <w:spacing w:val="-5"/>
                <w:sz w:val="18"/>
              </w:rPr>
              <w:t>DU.</w:t>
            </w:r>
          </w:p>
          <w:p>
            <w:pPr>
              <w:pStyle w:val="TableParagraph"/>
              <w:spacing w:before="32"/>
              <w:ind w:left="0"/>
              <w:rPr>
                <w:rFonts w:ascii="Arial"/>
                <w:b/>
                <w:sz w:val="18"/>
              </w:rPr>
            </w:pPr>
          </w:p>
          <w:p>
            <w:pPr>
              <w:pStyle w:val="TableParagraph"/>
              <w:spacing w:line="259" w:lineRule="auto"/>
              <w:ind w:right="99"/>
              <w:jc w:val="both"/>
              <w:rPr>
                <w:rFonts w:ascii="Arial" w:hAnsi="Arial"/>
                <w:sz w:val="18"/>
              </w:rPr>
            </w:pPr>
            <w:r>
              <w:rPr>
                <w:rFonts w:ascii="Arial" w:hAnsi="Arial"/>
                <w:sz w:val="18"/>
              </w:rPr>
              <w:t>O-DU considers Non-RT RIC’s SM utilization guidance in its updated scheduling strategy and O-RU applies SM selection internally.</w:t>
            </w:r>
          </w:p>
          <w:p>
            <w:pPr>
              <w:pStyle w:val="TableParagraph"/>
              <w:spacing w:before="18"/>
              <w:ind w:left="0"/>
              <w:rPr>
                <w:rFonts w:ascii="Arial"/>
                <w:b/>
                <w:sz w:val="18"/>
              </w:rPr>
            </w:pPr>
          </w:p>
          <w:p>
            <w:pPr>
              <w:pStyle w:val="TableParagraph"/>
              <w:spacing w:line="259" w:lineRule="auto" w:before="1"/>
              <w:ind w:right="97"/>
              <w:jc w:val="both"/>
              <w:rPr>
                <w:rFonts w:ascii="Arial" w:hAnsi="Arial"/>
                <w:sz w:val="18"/>
              </w:rPr>
            </w:pPr>
            <w:r>
              <w:rPr>
                <w:rFonts w:ascii="Arial" w:hAnsi="Arial"/>
                <w:sz w:val="18"/>
              </w:rPr>
              <w:t>Based</w:t>
            </w:r>
            <w:r>
              <w:rPr>
                <w:rFonts w:ascii="Arial" w:hAnsi="Arial"/>
                <w:spacing w:val="-11"/>
                <w:sz w:val="18"/>
              </w:rPr>
              <w:t> </w:t>
            </w:r>
            <w:r>
              <w:rPr>
                <w:rFonts w:ascii="Arial" w:hAnsi="Arial"/>
                <w:sz w:val="18"/>
              </w:rPr>
              <w:t>on</w:t>
            </w:r>
            <w:r>
              <w:rPr>
                <w:rFonts w:ascii="Arial" w:hAnsi="Arial"/>
                <w:spacing w:val="-9"/>
                <w:sz w:val="18"/>
              </w:rPr>
              <w:t> </w:t>
            </w:r>
            <w:r>
              <w:rPr>
                <w:rFonts w:ascii="Arial" w:hAnsi="Arial"/>
                <w:sz w:val="18"/>
              </w:rPr>
              <w:t>Non-RT</w:t>
            </w:r>
            <w:r>
              <w:rPr>
                <w:rFonts w:ascii="Arial" w:hAnsi="Arial"/>
                <w:spacing w:val="-13"/>
                <w:sz w:val="18"/>
              </w:rPr>
              <w:t> </w:t>
            </w:r>
            <w:r>
              <w:rPr>
                <w:rFonts w:ascii="Arial" w:hAnsi="Arial"/>
                <w:sz w:val="18"/>
              </w:rPr>
              <w:t>RIC’s</w:t>
            </w:r>
            <w:r>
              <w:rPr>
                <w:rFonts w:ascii="Arial" w:hAnsi="Arial"/>
                <w:spacing w:val="-8"/>
                <w:sz w:val="18"/>
              </w:rPr>
              <w:t> </w:t>
            </w:r>
            <w:r>
              <w:rPr>
                <w:rFonts w:ascii="Arial" w:hAnsi="Arial"/>
                <w:sz w:val="18"/>
              </w:rPr>
              <w:t>SM</w:t>
            </w:r>
            <w:r>
              <w:rPr>
                <w:rFonts w:ascii="Arial" w:hAnsi="Arial"/>
                <w:spacing w:val="-10"/>
                <w:sz w:val="18"/>
              </w:rPr>
              <w:t> </w:t>
            </w:r>
            <w:r>
              <w:rPr>
                <w:rFonts w:ascii="Arial" w:hAnsi="Arial"/>
                <w:sz w:val="18"/>
              </w:rPr>
              <w:t>utilization</w:t>
            </w:r>
            <w:r>
              <w:rPr>
                <w:rFonts w:ascii="Arial" w:hAnsi="Arial"/>
                <w:spacing w:val="-9"/>
                <w:sz w:val="18"/>
              </w:rPr>
              <w:t> </w:t>
            </w:r>
            <w:r>
              <w:rPr>
                <w:rFonts w:ascii="Arial" w:hAnsi="Arial"/>
                <w:sz w:val="18"/>
              </w:rPr>
              <w:t>guidance,</w:t>
            </w:r>
            <w:r>
              <w:rPr>
                <w:rFonts w:ascii="Arial" w:hAnsi="Arial"/>
                <w:spacing w:val="-10"/>
                <w:sz w:val="18"/>
              </w:rPr>
              <w:t> </w:t>
            </w:r>
            <w:r>
              <w:rPr>
                <w:rFonts w:ascii="Arial" w:hAnsi="Arial"/>
                <w:sz w:val="18"/>
              </w:rPr>
              <w:t>O-DU</w:t>
            </w:r>
            <w:r>
              <w:rPr>
                <w:rFonts w:ascii="Arial" w:hAnsi="Arial"/>
                <w:spacing w:val="-10"/>
                <w:sz w:val="18"/>
              </w:rPr>
              <w:t> </w:t>
            </w:r>
            <w:r>
              <w:rPr>
                <w:rFonts w:ascii="Arial" w:hAnsi="Arial"/>
                <w:sz w:val="18"/>
              </w:rPr>
              <w:t>alternatively</w:t>
            </w:r>
            <w:r>
              <w:rPr>
                <w:rFonts w:ascii="Arial" w:hAnsi="Arial"/>
                <w:spacing w:val="-10"/>
                <w:sz w:val="18"/>
              </w:rPr>
              <w:t> </w:t>
            </w:r>
            <w:r>
              <w:rPr>
                <w:rFonts w:ascii="Arial" w:hAnsi="Arial"/>
                <w:sz w:val="18"/>
              </w:rPr>
              <w:t>selects a SM, O-DU requests a new SM configuration by O-RU over O-FH and O- RU applies the new SM configuration.</w:t>
            </w:r>
          </w:p>
        </w:tc>
        <w:tc>
          <w:tcPr>
            <w:tcW w:w="1333" w:type="dxa"/>
          </w:tcPr>
          <w:p>
            <w:pPr>
              <w:pStyle w:val="TableParagraph"/>
              <w:ind w:left="0"/>
              <w:rPr>
                <w:sz w:val="18"/>
              </w:rPr>
            </w:pPr>
          </w:p>
        </w:tc>
      </w:tr>
      <w:tr>
        <w:trPr>
          <w:trHeight w:val="222" w:hRule="atLeast"/>
        </w:trPr>
        <w:tc>
          <w:tcPr>
            <w:tcW w:w="2122" w:type="dxa"/>
          </w:tcPr>
          <w:p>
            <w:pPr>
              <w:pStyle w:val="TableParagraph"/>
              <w:spacing w:line="203" w:lineRule="exact"/>
              <w:rPr>
                <w:rFonts w:ascii="Arial"/>
                <w:sz w:val="18"/>
              </w:rPr>
            </w:pPr>
            <w:r>
              <w:rPr>
                <w:rFonts w:ascii="Arial"/>
                <w:sz w:val="18"/>
              </w:rPr>
              <w:t>Ends </w:t>
            </w:r>
            <w:r>
              <w:rPr>
                <w:rFonts w:ascii="Arial"/>
                <w:spacing w:val="-4"/>
                <w:sz w:val="18"/>
              </w:rPr>
              <w:t>when</w:t>
            </w:r>
          </w:p>
        </w:tc>
        <w:tc>
          <w:tcPr>
            <w:tcW w:w="6180" w:type="dxa"/>
          </w:tcPr>
          <w:p>
            <w:pPr>
              <w:pStyle w:val="TableParagraph"/>
              <w:spacing w:line="203" w:lineRule="exact"/>
              <w:rPr>
                <w:rFonts w:ascii="Arial"/>
                <w:sz w:val="18"/>
              </w:rPr>
            </w:pPr>
            <w:r>
              <w:rPr>
                <w:rFonts w:ascii="Arial"/>
                <w:sz w:val="18"/>
              </w:rPr>
              <w:t>Operator</w:t>
            </w:r>
            <w:r>
              <w:rPr>
                <w:rFonts w:ascii="Arial"/>
                <w:spacing w:val="-3"/>
                <w:sz w:val="18"/>
              </w:rPr>
              <w:t> </w:t>
            </w:r>
            <w:r>
              <w:rPr>
                <w:rFonts w:ascii="Arial"/>
                <w:sz w:val="18"/>
              </w:rPr>
              <w:t>disables</w:t>
            </w:r>
            <w:r>
              <w:rPr>
                <w:rFonts w:ascii="Arial"/>
                <w:spacing w:val="-2"/>
                <w:sz w:val="18"/>
              </w:rPr>
              <w:t> </w:t>
            </w:r>
            <w:r>
              <w:rPr>
                <w:rFonts w:ascii="Arial"/>
                <w:sz w:val="18"/>
              </w:rPr>
              <w:t>or</w:t>
            </w:r>
            <w:r>
              <w:rPr>
                <w:rFonts w:ascii="Arial"/>
                <w:spacing w:val="-5"/>
                <w:sz w:val="18"/>
              </w:rPr>
              <w:t> </w:t>
            </w:r>
            <w:r>
              <w:rPr>
                <w:rFonts w:ascii="Arial"/>
                <w:sz w:val="18"/>
              </w:rPr>
              <w:t>changes</w:t>
            </w:r>
            <w:r>
              <w:rPr>
                <w:rFonts w:ascii="Arial"/>
                <w:spacing w:val="-4"/>
                <w:sz w:val="18"/>
              </w:rPr>
              <w:t> </w:t>
            </w:r>
            <w:r>
              <w:rPr>
                <w:rFonts w:ascii="Arial"/>
                <w:sz w:val="18"/>
              </w:rPr>
              <w:t>targets</w:t>
            </w:r>
            <w:r>
              <w:rPr>
                <w:rFonts w:ascii="Arial"/>
                <w:spacing w:val="-2"/>
                <w:sz w:val="18"/>
              </w:rPr>
              <w:t> </w:t>
            </w:r>
            <w:r>
              <w:rPr>
                <w:rFonts w:ascii="Arial"/>
                <w:sz w:val="18"/>
              </w:rPr>
              <w:t>for</w:t>
            </w:r>
            <w:r>
              <w:rPr>
                <w:rFonts w:ascii="Arial"/>
                <w:spacing w:val="-3"/>
                <w:sz w:val="18"/>
              </w:rPr>
              <w:t> </w:t>
            </w:r>
            <w:r>
              <w:rPr>
                <w:rFonts w:ascii="Arial"/>
                <w:sz w:val="18"/>
              </w:rPr>
              <w:t>SM</w:t>
            </w:r>
            <w:r>
              <w:rPr>
                <w:rFonts w:ascii="Arial"/>
                <w:spacing w:val="-3"/>
                <w:sz w:val="18"/>
              </w:rPr>
              <w:t> </w:t>
            </w:r>
            <w:r>
              <w:rPr>
                <w:rFonts w:ascii="Arial"/>
                <w:sz w:val="18"/>
              </w:rPr>
              <w:t>utilization</w:t>
            </w:r>
            <w:r>
              <w:rPr>
                <w:rFonts w:ascii="Arial"/>
                <w:spacing w:val="-5"/>
                <w:sz w:val="18"/>
              </w:rPr>
              <w:t> </w:t>
            </w:r>
            <w:r>
              <w:rPr>
                <w:rFonts w:ascii="Arial"/>
                <w:sz w:val="18"/>
              </w:rPr>
              <w:t>guidance</w:t>
            </w:r>
            <w:r>
              <w:rPr>
                <w:rFonts w:ascii="Arial"/>
                <w:spacing w:val="-2"/>
                <w:sz w:val="18"/>
              </w:rPr>
              <w:t> rApp.</w:t>
            </w:r>
          </w:p>
        </w:tc>
        <w:tc>
          <w:tcPr>
            <w:tcW w:w="1333" w:type="dxa"/>
          </w:tcPr>
          <w:p>
            <w:pPr>
              <w:pStyle w:val="TableParagraph"/>
              <w:ind w:left="0"/>
              <w:rPr>
                <w:sz w:val="14"/>
              </w:rPr>
            </w:pPr>
          </w:p>
        </w:tc>
      </w:tr>
      <w:tr>
        <w:trPr>
          <w:trHeight w:val="222" w:hRule="atLeast"/>
        </w:trPr>
        <w:tc>
          <w:tcPr>
            <w:tcW w:w="2122" w:type="dxa"/>
          </w:tcPr>
          <w:p>
            <w:pPr>
              <w:pStyle w:val="TableParagraph"/>
              <w:spacing w:line="203" w:lineRule="exact"/>
              <w:rPr>
                <w:rFonts w:ascii="Arial"/>
                <w:sz w:val="18"/>
              </w:rPr>
            </w:pPr>
            <w:r>
              <w:rPr>
                <w:rFonts w:ascii="Arial"/>
                <w:spacing w:val="-2"/>
                <w:sz w:val="18"/>
              </w:rPr>
              <w:t>Exceptions</w:t>
            </w:r>
          </w:p>
        </w:tc>
        <w:tc>
          <w:tcPr>
            <w:tcW w:w="6180" w:type="dxa"/>
          </w:tcPr>
          <w:p>
            <w:pPr>
              <w:pStyle w:val="TableParagraph"/>
              <w:spacing w:line="203" w:lineRule="exact"/>
              <w:rPr>
                <w:rFonts w:ascii="Arial"/>
                <w:sz w:val="18"/>
              </w:rPr>
            </w:pPr>
            <w:r>
              <w:rPr>
                <w:rFonts w:ascii="Arial"/>
                <w:sz w:val="18"/>
              </w:rPr>
              <w:t>None</w:t>
            </w:r>
            <w:r>
              <w:rPr>
                <w:rFonts w:ascii="Arial"/>
                <w:spacing w:val="-2"/>
                <w:sz w:val="18"/>
              </w:rPr>
              <w:t> identified.</w:t>
            </w:r>
          </w:p>
        </w:tc>
        <w:tc>
          <w:tcPr>
            <w:tcW w:w="1333" w:type="dxa"/>
          </w:tcPr>
          <w:p>
            <w:pPr>
              <w:pStyle w:val="TableParagraph"/>
              <w:ind w:left="0"/>
              <w:rPr>
                <w:sz w:val="14"/>
              </w:rPr>
            </w:pPr>
          </w:p>
        </w:tc>
      </w:tr>
      <w:tr>
        <w:trPr>
          <w:trHeight w:val="791" w:hRule="atLeast"/>
        </w:trPr>
        <w:tc>
          <w:tcPr>
            <w:tcW w:w="2122" w:type="dxa"/>
          </w:tcPr>
          <w:p>
            <w:pPr>
              <w:pStyle w:val="TableParagraph"/>
              <w:spacing w:before="75"/>
              <w:ind w:left="0"/>
              <w:rPr>
                <w:rFonts w:ascii="Arial"/>
                <w:b/>
                <w:sz w:val="18"/>
              </w:rPr>
            </w:pPr>
          </w:p>
          <w:p>
            <w:pPr>
              <w:pStyle w:val="TableParagraph"/>
              <w:rPr>
                <w:rFonts w:ascii="Arial"/>
                <w:sz w:val="18"/>
              </w:rPr>
            </w:pPr>
            <w:r>
              <w:rPr>
                <w:rFonts w:ascii="Arial"/>
                <w:sz w:val="18"/>
              </w:rPr>
              <w:t>Post-</w:t>
            </w:r>
            <w:r>
              <w:rPr>
                <w:rFonts w:ascii="Arial"/>
                <w:spacing w:val="-2"/>
                <w:sz w:val="18"/>
              </w:rPr>
              <w:t>conditions</w:t>
            </w:r>
          </w:p>
        </w:tc>
        <w:tc>
          <w:tcPr>
            <w:tcW w:w="6180" w:type="dxa"/>
          </w:tcPr>
          <w:p>
            <w:pPr>
              <w:pStyle w:val="TableParagraph"/>
              <w:spacing w:line="259" w:lineRule="auto"/>
              <w:ind w:right="98"/>
              <w:jc w:val="both"/>
              <w:rPr>
                <w:rFonts w:ascii="Arial"/>
                <w:sz w:val="18"/>
              </w:rPr>
            </w:pPr>
            <w:r>
              <w:rPr>
                <w:rFonts w:ascii="Arial"/>
                <w:sz w:val="18"/>
              </w:rPr>
              <w:t>Non-RT RIC continues to monitor the energy consumption and efficiency and the RAN performance by collecting and monitoring the relevant data over O1.</w:t>
            </w:r>
          </w:p>
        </w:tc>
        <w:tc>
          <w:tcPr>
            <w:tcW w:w="1333"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0" w:firstLine="0"/>
        <w:jc w:val="left"/>
        <w:rPr>
          <w:rFonts w:ascii="Courier New"/>
          <w:sz w:val="18"/>
        </w:rPr>
      </w:pPr>
      <w:r>
        <w:rPr/>
        <mc:AlternateContent>
          <mc:Choice Requires="wps">
            <w:drawing>
              <wp:anchor distT="0" distB="0" distL="0" distR="0" allowOverlap="1" layoutInCell="1" locked="0" behindDoc="1" simplePos="0" relativeHeight="482354688">
                <wp:simplePos x="0" y="0"/>
                <wp:positionH relativeFrom="page">
                  <wp:posOffset>644651</wp:posOffset>
                </wp:positionH>
                <wp:positionV relativeFrom="page">
                  <wp:posOffset>1006093</wp:posOffset>
                </wp:positionV>
                <wp:extent cx="6273165" cy="8954770"/>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6273165" cy="8954770"/>
                          <a:chExt cx="6273165" cy="8954770"/>
                        </a:xfrm>
                      </wpg:grpSpPr>
                      <wps:wsp>
                        <wps:cNvPr id="750" name="Graphic 750"/>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751" name="Graphic 751"/>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752" name="Graphic 752"/>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53" name="Graphic 753"/>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54" name="Graphic 754"/>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55" name="Graphic 755"/>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56" name="Graphic 756"/>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57" name="Graphic 757"/>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58" name="Graphic 758"/>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59" name="Graphic 759"/>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60" name="Graphic 760"/>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61" name="Graphic 761"/>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62" name="Graphic 762"/>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63" name="Graphic 763"/>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64" name="Graphic 764"/>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65" name="Graphic 765"/>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66" name="Graphic 766"/>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67" name="Graphic 767"/>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68" name="Graphic 768"/>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69" name="Graphic 769"/>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70" name="Graphic 770"/>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71" name="Graphic 771"/>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72" name="Graphic 772"/>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73" name="Graphic 773"/>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74" name="Graphic 774"/>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75" name="Graphic 775"/>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76" name="Graphic 776"/>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77" name="Graphic 777"/>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78" name="Graphic 778"/>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779" name="Graphic 779"/>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780" name="Graphic 780"/>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81" name="Graphic 781"/>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82" name="Graphic 782"/>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83" name="Graphic 783"/>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84" name="Graphic 784"/>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85" name="Graphic 785"/>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86" name="Graphic 786"/>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87" name="Graphic 787"/>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88" name="Graphic 788"/>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89" name="Graphic 789"/>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90" name="Graphic 790"/>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91" name="Graphic 791"/>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92" name="Graphic 792"/>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93" name="Graphic 793"/>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794" name="Graphic 794"/>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95" name="Graphic 795"/>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96" name="Graphic 796"/>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97" name="Graphic 797"/>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798" name="Graphic 798"/>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799" name="Graphic 799"/>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00" name="Graphic 800"/>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801" name="Graphic 801"/>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802" name="Graphic 802"/>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03" name="Graphic 803"/>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04" name="Graphic 804"/>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05" name="Graphic 805"/>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06" name="Graphic 806"/>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07" name="Graphic 807"/>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08" name="Graphic 808"/>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809" name="Graphic 809"/>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810" name="Graphic 810"/>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11" name="Graphic 811"/>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12" name="Graphic 812"/>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13" name="Graphic 813"/>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14" name="Graphic 814"/>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15" name="Graphic 815"/>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16" name="Graphic 816"/>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17" name="Graphic 817"/>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18" name="Graphic 818"/>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19" name="Graphic 819"/>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20" name="Graphic 820"/>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21" name="Graphic 821"/>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22" name="Graphic 822"/>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23" name="Graphic 823"/>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24" name="Graphic 824"/>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25" name="Graphic 825"/>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26" name="Graphic 826"/>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27" name="Graphic 827"/>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28" name="Graphic 828"/>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29" name="Graphic 829"/>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30" name="Graphic 830"/>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31" name="Graphic 831"/>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32" name="Graphic 832"/>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33" name="Graphic 833"/>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34" name="Graphic 834"/>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35" name="Graphic 835"/>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36" name="Graphic 836"/>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37" name="Graphic 837"/>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38" name="Graphic 838"/>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839" name="Graphic 839"/>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840" name="Graphic 840"/>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41" name="Graphic 841"/>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42" name="Graphic 842"/>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43" name="Graphic 843"/>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44" name="Graphic 844"/>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45" name="Graphic 845"/>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46" name="Graphic 846"/>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47" name="Graphic 847"/>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48" name="Graphic 848"/>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49" name="Graphic 849"/>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50" name="Graphic 850"/>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51" name="Graphic 851"/>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52" name="Graphic 852"/>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853" name="Graphic 853"/>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854" name="Graphic 854"/>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55" name="Graphic 855"/>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56" name="Graphic 856"/>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57" name="Graphic 857"/>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58" name="Graphic 858"/>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59" name="Graphic 859"/>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60" name="Graphic 860"/>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61" name="Graphic 861"/>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62" name="Graphic 862"/>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63" name="Graphic 863"/>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64" name="Graphic 864"/>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65" name="Graphic 865"/>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66" name="Graphic 866"/>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67" name="Graphic 867"/>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68" name="Graphic 868"/>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869" name="Graphic 869"/>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870" name="Graphic 870"/>
                        <wps:cNvSpPr/>
                        <wps:spPr>
                          <a:xfrm>
                            <a:off x="6095" y="77889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71" name="Graphic 871"/>
                        <wps:cNvSpPr/>
                        <wps:spPr>
                          <a:xfrm>
                            <a:off x="3047" y="77889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72" name="Graphic 872"/>
                        <wps:cNvSpPr/>
                        <wps:spPr>
                          <a:xfrm>
                            <a:off x="6095" y="791845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73" name="Graphic 873"/>
                        <wps:cNvSpPr/>
                        <wps:spPr>
                          <a:xfrm>
                            <a:off x="3047" y="79184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74" name="Graphic 874"/>
                        <wps:cNvSpPr/>
                        <wps:spPr>
                          <a:xfrm>
                            <a:off x="6095" y="80479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75" name="Graphic 875"/>
                        <wps:cNvSpPr/>
                        <wps:spPr>
                          <a:xfrm>
                            <a:off x="3047" y="80479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76" name="Graphic 876"/>
                        <wps:cNvSpPr/>
                        <wps:spPr>
                          <a:xfrm>
                            <a:off x="6095" y="81775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77" name="Graphic 877"/>
                        <wps:cNvSpPr/>
                        <wps:spPr>
                          <a:xfrm>
                            <a:off x="3047" y="81775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78" name="Graphic 878"/>
                        <wps:cNvSpPr/>
                        <wps:spPr>
                          <a:xfrm>
                            <a:off x="6095" y="83070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79" name="Graphic 879"/>
                        <wps:cNvSpPr/>
                        <wps:spPr>
                          <a:xfrm>
                            <a:off x="3047" y="83070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80" name="Graphic 880"/>
                        <wps:cNvSpPr/>
                        <wps:spPr>
                          <a:xfrm>
                            <a:off x="6095" y="84366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81" name="Graphic 881"/>
                        <wps:cNvSpPr/>
                        <wps:spPr>
                          <a:xfrm>
                            <a:off x="3047" y="84366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82" name="Graphic 882"/>
                        <wps:cNvSpPr/>
                        <wps:spPr>
                          <a:xfrm>
                            <a:off x="6095" y="856615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83" name="Graphic 883"/>
                        <wps:cNvSpPr/>
                        <wps:spPr>
                          <a:xfrm>
                            <a:off x="3047" y="85661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84" name="Graphic 884"/>
                        <wps:cNvSpPr/>
                        <wps:spPr>
                          <a:xfrm>
                            <a:off x="6095" y="86956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85" name="Graphic 885"/>
                        <wps:cNvSpPr/>
                        <wps:spPr>
                          <a:xfrm>
                            <a:off x="3047" y="86956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886" name="Graphic 886"/>
                        <wps:cNvSpPr/>
                        <wps:spPr>
                          <a:xfrm>
                            <a:off x="6095" y="88252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887" name="Graphic 887"/>
                        <wps:cNvSpPr/>
                        <wps:spPr>
                          <a:xfrm>
                            <a:off x="3047" y="88252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9.219978pt;width:493.95pt;height:705.1pt;mso-position-horizontal-relative:page;mso-position-vertical-relative:page;z-index:-20961792" id="docshapegroup734" coordorigin="1015,1584" coordsize="9879,14102">
                <v:rect style="position:absolute;left:1024;top:1594;width:9860;height:224" id="docshape735" filled="true" fillcolor="#b9fcb9" stroked="false">
                  <v:fill type="solid"/>
                </v:rect>
                <v:shape style="position:absolute;left:1020;top:1584;width:9869;height:233" id="docshape736" coordorigin="1020,1584" coordsize="9869,233" path="m1020,1584l1020,1594m1020,1584l1020,1594m1025,1589l10884,1589m10889,1584l10889,1594m10889,1584l10889,1594m1020,1594l1020,1817m10889,1594l10889,1817e" filled="false" stroked="true" strokeweight=".48pt" strokecolor="#5bab3a">
                  <v:path arrowok="t"/>
                  <v:stroke dashstyle="shortdash"/>
                </v:shape>
                <v:rect style="position:absolute;left:1024;top:1817;width:9860;height:204" id="docshape737" filled="true" fillcolor="#b9fcb9" stroked="false">
                  <v:fill type="solid"/>
                </v:rect>
                <v:shape style="position:absolute;left:1020;top:1817;width:9869;height:204" id="docshape738" coordorigin="1020,1817" coordsize="9869,204" path="m1020,1817l1020,2021m10889,1817l10889,2021e" filled="false" stroked="true" strokeweight=".48pt" strokecolor="#5bab3a">
                  <v:path arrowok="t"/>
                  <v:stroke dashstyle="shortdash"/>
                </v:shape>
                <v:rect style="position:absolute;left:1024;top:2021;width:9860;height:204" id="docshape739" filled="true" fillcolor="#b9fcb9" stroked="false">
                  <v:fill type="solid"/>
                </v:rect>
                <v:shape style="position:absolute;left:1020;top:2021;width:9869;height:204" id="docshape740" coordorigin="1020,2021" coordsize="9869,204" path="m1020,2021l1020,2225m10889,2021l10889,2225e" filled="false" stroked="true" strokeweight=".48pt" strokecolor="#5bab3a">
                  <v:path arrowok="t"/>
                  <v:stroke dashstyle="shortdash"/>
                </v:shape>
                <v:rect style="position:absolute;left:1024;top:2225;width:9860;height:204" id="docshape741" filled="true" fillcolor="#b9fcb9" stroked="false">
                  <v:fill type="solid"/>
                </v:rect>
                <v:shape style="position:absolute;left:1020;top:2225;width:9869;height:204" id="docshape742" coordorigin="1020,2225" coordsize="9869,204" path="m1020,2225l1020,2429m10889,2225l10889,2429e" filled="false" stroked="true" strokeweight=".48pt" strokecolor="#5bab3a">
                  <v:path arrowok="t"/>
                  <v:stroke dashstyle="shortdash"/>
                </v:shape>
                <v:rect style="position:absolute;left:1024;top:2429;width:9860;height:204" id="docshape743" filled="true" fillcolor="#b9fcb9" stroked="false">
                  <v:fill type="solid"/>
                </v:rect>
                <v:shape style="position:absolute;left:1020;top:2429;width:9869;height:204" id="docshape744" coordorigin="1020,2429" coordsize="9869,204" path="m1020,2429l1020,2633m10889,2429l10889,2633e" filled="false" stroked="true" strokeweight=".48pt" strokecolor="#5bab3a">
                  <v:path arrowok="t"/>
                  <v:stroke dashstyle="shortdash"/>
                </v:shape>
                <v:rect style="position:absolute;left:1024;top:2633;width:9860;height:204" id="docshape745" filled="true" fillcolor="#b9fcb9" stroked="false">
                  <v:fill type="solid"/>
                </v:rect>
                <v:shape style="position:absolute;left:1020;top:2633;width:9869;height:204" id="docshape746" coordorigin="1020,2633" coordsize="9869,204" path="m1020,2633l1020,2837m10889,2633l10889,2837e" filled="false" stroked="true" strokeweight=".48pt" strokecolor="#5bab3a">
                  <v:path arrowok="t"/>
                  <v:stroke dashstyle="shortdash"/>
                </v:shape>
                <v:rect style="position:absolute;left:1024;top:2837;width:9860;height:204" id="docshape747" filled="true" fillcolor="#b9fcb9" stroked="false">
                  <v:fill type="solid"/>
                </v:rect>
                <v:shape style="position:absolute;left:1020;top:2837;width:9869;height:204" id="docshape748" coordorigin="1020,2837" coordsize="9869,204" path="m1020,2837l1020,3041m10889,2837l10889,3041e" filled="false" stroked="true" strokeweight=".48pt" strokecolor="#5bab3a">
                  <v:path arrowok="t"/>
                  <v:stroke dashstyle="shortdash"/>
                </v:shape>
                <v:rect style="position:absolute;left:1024;top:3041;width:9860;height:204" id="docshape749" filled="true" fillcolor="#b9fcb9" stroked="false">
                  <v:fill type="solid"/>
                </v:rect>
                <v:shape style="position:absolute;left:1020;top:3041;width:9869;height:204" id="docshape750" coordorigin="1020,3041" coordsize="9869,204" path="m1020,3041l1020,3245m10889,3041l10889,3245e" filled="false" stroked="true" strokeweight=".48pt" strokecolor="#5bab3a">
                  <v:path arrowok="t"/>
                  <v:stroke dashstyle="shortdash"/>
                </v:shape>
                <v:rect style="position:absolute;left:1024;top:3245;width:9860;height:204" id="docshape751" filled="true" fillcolor="#b9fcb9" stroked="false">
                  <v:fill type="solid"/>
                </v:rect>
                <v:shape style="position:absolute;left:1020;top:3245;width:9869;height:204" id="docshape752" coordorigin="1020,3245" coordsize="9869,204" path="m1020,3245l1020,3449m10889,3245l10889,3449e" filled="false" stroked="true" strokeweight=".48pt" strokecolor="#5bab3a">
                  <v:path arrowok="t"/>
                  <v:stroke dashstyle="shortdash"/>
                </v:shape>
                <v:rect style="position:absolute;left:1024;top:3449;width:9860;height:204" id="docshape753" filled="true" fillcolor="#b9fcb9" stroked="false">
                  <v:fill type="solid"/>
                </v:rect>
                <v:shape style="position:absolute;left:1020;top:3449;width:9869;height:204" id="docshape754" coordorigin="1020,3449" coordsize="9869,204" path="m1020,3449l1020,3653m10889,3449l10889,3653e" filled="false" stroked="true" strokeweight=".48pt" strokecolor="#5bab3a">
                  <v:path arrowok="t"/>
                  <v:stroke dashstyle="shortdash"/>
                </v:shape>
                <v:rect style="position:absolute;left:1024;top:3653;width:9860;height:204" id="docshape755" filled="true" fillcolor="#b9fcb9" stroked="false">
                  <v:fill type="solid"/>
                </v:rect>
                <v:shape style="position:absolute;left:1020;top:3653;width:9869;height:204" id="docshape756" coordorigin="1020,3653" coordsize="9869,204" path="m1020,3653l1020,3857m10889,3653l10889,3857e" filled="false" stroked="true" strokeweight=".48pt" strokecolor="#5bab3a">
                  <v:path arrowok="t"/>
                  <v:stroke dashstyle="shortdash"/>
                </v:shape>
                <v:rect style="position:absolute;left:1024;top:3857;width:9860;height:204" id="docshape757" filled="true" fillcolor="#b9fcb9" stroked="false">
                  <v:fill type="solid"/>
                </v:rect>
                <v:shape style="position:absolute;left:1020;top:3857;width:9869;height:204" id="docshape758" coordorigin="1020,3857" coordsize="9869,204" path="m1020,3857l1020,4061m10889,3857l10889,4061e" filled="false" stroked="true" strokeweight=".48pt" strokecolor="#5bab3a">
                  <v:path arrowok="t"/>
                  <v:stroke dashstyle="shortdash"/>
                </v:shape>
                <v:rect style="position:absolute;left:1024;top:4061;width:9860;height:204" id="docshape759" filled="true" fillcolor="#b9fcb9" stroked="false">
                  <v:fill type="solid"/>
                </v:rect>
                <v:shape style="position:absolute;left:1020;top:4061;width:9869;height:204" id="docshape760" coordorigin="1020,4061" coordsize="9869,204" path="m1020,4061l1020,4265m10889,4061l10889,4265e" filled="false" stroked="true" strokeweight=".48pt" strokecolor="#5bab3a">
                  <v:path arrowok="t"/>
                  <v:stroke dashstyle="shortdash"/>
                </v:shape>
                <v:rect style="position:absolute;left:1024;top:4265;width:9860;height:204" id="docshape761" filled="true" fillcolor="#b9fcb9" stroked="false">
                  <v:fill type="solid"/>
                </v:rect>
                <v:shape style="position:absolute;left:1020;top:4265;width:9869;height:204" id="docshape762" coordorigin="1020,4265" coordsize="9869,204" path="m1020,4265l1020,4469m10889,4265l10889,4469e" filled="false" stroked="true" strokeweight=".48pt" strokecolor="#5bab3a">
                  <v:path arrowok="t"/>
                  <v:stroke dashstyle="shortdash"/>
                </v:shape>
                <v:rect style="position:absolute;left:1024;top:4469;width:9860;height:205" id="docshape763" filled="true" fillcolor="#b9fcb9" stroked="false">
                  <v:fill type="solid"/>
                </v:rect>
                <v:shape style="position:absolute;left:1020;top:4469;width:9869;height:205" id="docshape764" coordorigin="1020,4469" coordsize="9869,205" path="m1020,4469l1020,4674m10889,4469l10889,4674e" filled="false" stroked="true" strokeweight=".48pt" strokecolor="#5bab3a">
                  <v:path arrowok="t"/>
                  <v:stroke dashstyle="shortdash"/>
                </v:shape>
                <v:rect style="position:absolute;left:1024;top:4673;width:9860;height:204" id="docshape765" filled="true" fillcolor="#b9fcb9" stroked="false">
                  <v:fill type="solid"/>
                </v:rect>
                <v:shape style="position:absolute;left:1020;top:4673;width:9869;height:204" id="docshape766" coordorigin="1020,4674" coordsize="9869,204" path="m1020,4674l1020,4878m10889,4674l10889,4878e" filled="false" stroked="true" strokeweight=".48pt" strokecolor="#5bab3a">
                  <v:path arrowok="t"/>
                  <v:stroke dashstyle="shortdash"/>
                </v:shape>
                <v:rect style="position:absolute;left:1024;top:4877;width:9860;height:204" id="docshape767" filled="true" fillcolor="#b9fcb9" stroked="false">
                  <v:fill type="solid"/>
                </v:rect>
                <v:shape style="position:absolute;left:1020;top:4877;width:9869;height:204" id="docshape768" coordorigin="1020,4878" coordsize="9869,204" path="m1020,4878l1020,5082m10889,4878l10889,5082e" filled="false" stroked="true" strokeweight=".48pt" strokecolor="#5bab3a">
                  <v:path arrowok="t"/>
                  <v:stroke dashstyle="shortdash"/>
                </v:shape>
                <v:rect style="position:absolute;left:1024;top:5081;width:9860;height:204" id="docshape769" filled="true" fillcolor="#b9fcb9" stroked="false">
                  <v:fill type="solid"/>
                </v:rect>
                <v:shape style="position:absolute;left:1020;top:5081;width:9869;height:204" id="docshape770" coordorigin="1020,5082" coordsize="9869,204" path="m1020,5082l1020,5286m10889,5082l10889,5286e" filled="false" stroked="true" strokeweight=".48pt" strokecolor="#5bab3a">
                  <v:path arrowok="t"/>
                  <v:stroke dashstyle="shortdash"/>
                </v:shape>
                <v:rect style="position:absolute;left:1024;top:5285;width:9860;height:204" id="docshape771" filled="true" fillcolor="#b9fcb9" stroked="false">
                  <v:fill type="solid"/>
                </v:rect>
                <v:shape style="position:absolute;left:1020;top:5285;width:9869;height:204" id="docshape772" coordorigin="1020,5286" coordsize="9869,204" path="m1020,5286l1020,5490m10889,5286l10889,5490e" filled="false" stroked="true" strokeweight=".48pt" strokecolor="#5bab3a">
                  <v:path arrowok="t"/>
                  <v:stroke dashstyle="shortdash"/>
                </v:shape>
                <v:rect style="position:absolute;left:1024;top:5489;width:9860;height:204" id="docshape773" filled="true" fillcolor="#b9fcb9" stroked="false">
                  <v:fill type="solid"/>
                </v:rect>
                <v:shape style="position:absolute;left:1020;top:5489;width:9869;height:204" id="docshape774" coordorigin="1020,5490" coordsize="9869,204" path="m1020,5490l1020,5694m10889,5490l10889,5694e" filled="false" stroked="true" strokeweight=".48pt" strokecolor="#5bab3a">
                  <v:path arrowok="t"/>
                  <v:stroke dashstyle="shortdash"/>
                </v:shape>
                <v:rect style="position:absolute;left:1024;top:5693;width:9860;height:204" id="docshape775" filled="true" fillcolor="#b9fcb9" stroked="false">
                  <v:fill type="solid"/>
                </v:rect>
                <v:shape style="position:absolute;left:1020;top:5693;width:9869;height:204" id="docshape776" coordorigin="1020,5694" coordsize="9869,204" path="m1020,5694l1020,5898m10889,5694l10889,5898e" filled="false" stroked="true" strokeweight=".48pt" strokecolor="#5bab3a">
                  <v:path arrowok="t"/>
                  <v:stroke dashstyle="shortdash"/>
                </v:shape>
                <v:rect style="position:absolute;left:1024;top:5897;width:9860;height:204" id="docshape777" filled="true" fillcolor="#b9fcb9" stroked="false">
                  <v:fill type="solid"/>
                </v:rect>
                <v:shape style="position:absolute;left:1020;top:5897;width:9869;height:204" id="docshape778" coordorigin="1020,5898" coordsize="9869,204" path="m1020,5898l1020,6102m10889,5898l10889,6102e" filled="false" stroked="true" strokeweight=".48pt" strokecolor="#5bab3a">
                  <v:path arrowok="t"/>
                  <v:stroke dashstyle="shortdash"/>
                </v:shape>
                <v:rect style="position:absolute;left:1024;top:6101;width:9860;height:204" id="docshape779" filled="true" fillcolor="#b9fcb9" stroked="false">
                  <v:fill type="solid"/>
                </v:rect>
                <v:shape style="position:absolute;left:1020;top:6101;width:9869;height:204" id="docshape780" coordorigin="1020,6102" coordsize="9869,204" path="m1020,6102l1020,6306m10889,6102l10889,6306e" filled="false" stroked="true" strokeweight=".48pt" strokecolor="#5bab3a">
                  <v:path arrowok="t"/>
                  <v:stroke dashstyle="shortdash"/>
                </v:shape>
                <v:rect style="position:absolute;left:1024;top:6305;width:9860;height:204" id="docshape781" filled="true" fillcolor="#b9fcb9" stroked="false">
                  <v:fill type="solid"/>
                </v:rect>
                <v:shape style="position:absolute;left:1020;top:6305;width:9869;height:204" id="docshape782" coordorigin="1020,6306" coordsize="9869,204" path="m1020,6306l1020,6510m10889,6306l10889,6510e" filled="false" stroked="true" strokeweight=".48pt" strokecolor="#5bab3a">
                  <v:path arrowok="t"/>
                  <v:stroke dashstyle="shortdash"/>
                </v:shape>
                <v:rect style="position:absolute;left:1024;top:6509;width:9860;height:204" id="docshape783" filled="true" fillcolor="#b9fcb9" stroked="false">
                  <v:fill type="solid"/>
                </v:rect>
                <v:shape style="position:absolute;left:1020;top:6509;width:9869;height:204" id="docshape784" coordorigin="1020,6510" coordsize="9869,204" path="m1020,6510l1020,6714m10889,6510l10889,6714e" filled="false" stroked="true" strokeweight=".48pt" strokecolor="#5bab3a">
                  <v:path arrowok="t"/>
                  <v:stroke dashstyle="shortdash"/>
                </v:shape>
                <v:rect style="position:absolute;left:1024;top:6713;width:9860;height:202" id="docshape785" filled="true" fillcolor="#b9fcb9" stroked="false">
                  <v:fill type="solid"/>
                </v:rect>
                <v:shape style="position:absolute;left:1020;top:6713;width:9869;height:202" id="docshape786" coordorigin="1020,6714" coordsize="9869,202" path="m1020,6714l1020,6915m10889,6714l10889,6915e" filled="false" stroked="true" strokeweight=".48pt" strokecolor="#5bab3a">
                  <v:path arrowok="t"/>
                  <v:stroke dashstyle="shortdash"/>
                </v:shape>
                <v:rect style="position:absolute;left:1024;top:6915;width:9860;height:204" id="docshape787" filled="true" fillcolor="#b9fcb9" stroked="false">
                  <v:fill type="solid"/>
                </v:rect>
                <v:shape style="position:absolute;left:1020;top:6915;width:9869;height:204" id="docshape788" coordorigin="1020,6915" coordsize="9869,204" path="m1020,6915l1020,7119m10889,6915l10889,7119e" filled="false" stroked="true" strokeweight=".48pt" strokecolor="#5bab3a">
                  <v:path arrowok="t"/>
                  <v:stroke dashstyle="shortdash"/>
                </v:shape>
                <v:rect style="position:absolute;left:1024;top:7119;width:9860;height:204" id="docshape789" filled="true" fillcolor="#b9fcb9" stroked="false">
                  <v:fill type="solid"/>
                </v:rect>
                <v:shape style="position:absolute;left:1020;top:7119;width:9869;height:204" id="docshape790" coordorigin="1020,7119" coordsize="9869,204" path="m1020,7119l1020,7323m10889,7119l10889,7323e" filled="false" stroked="true" strokeweight=".48pt" strokecolor="#5bab3a">
                  <v:path arrowok="t"/>
                  <v:stroke dashstyle="shortdash"/>
                </v:shape>
                <v:rect style="position:absolute;left:1024;top:7323;width:9860;height:204" id="docshape791" filled="true" fillcolor="#b9fcb9" stroked="false">
                  <v:fill type="solid"/>
                </v:rect>
                <v:shape style="position:absolute;left:1020;top:7323;width:9869;height:204" id="docshape792" coordorigin="1020,7323" coordsize="9869,204" path="m1020,7323l1020,7527m10889,7323l10889,7527e" filled="false" stroked="true" strokeweight=".48pt" strokecolor="#5bab3a">
                  <v:path arrowok="t"/>
                  <v:stroke dashstyle="shortdash"/>
                </v:shape>
                <v:rect style="position:absolute;left:1024;top:7527;width:9860;height:205" id="docshape793" filled="true" fillcolor="#b9fcb9" stroked="false">
                  <v:fill type="solid"/>
                </v:rect>
                <v:shape style="position:absolute;left:1020;top:7527;width:9869;height:205" id="docshape794" coordorigin="1020,7527" coordsize="9869,205" path="m1020,7527l1020,7732m10889,7527l10889,7732e" filled="false" stroked="true" strokeweight=".48pt" strokecolor="#5bab3a">
                  <v:path arrowok="t"/>
                  <v:stroke dashstyle="shortdash"/>
                </v:shape>
                <v:rect style="position:absolute;left:1024;top:7731;width:9860;height:204" id="docshape795" filled="true" fillcolor="#b9fcb9" stroked="false">
                  <v:fill type="solid"/>
                </v:rect>
                <v:shape style="position:absolute;left:1020;top:7731;width:9869;height:204" id="docshape796" coordorigin="1020,7732" coordsize="9869,204" path="m1020,7732l1020,7936m10889,7732l10889,7936e" filled="false" stroked="true" strokeweight=".48pt" strokecolor="#5bab3a">
                  <v:path arrowok="t"/>
                  <v:stroke dashstyle="shortdash"/>
                </v:shape>
                <v:rect style="position:absolute;left:1024;top:7935;width:9860;height:204" id="docshape797" filled="true" fillcolor="#b9fcb9" stroked="false">
                  <v:fill type="solid"/>
                </v:rect>
                <v:shape style="position:absolute;left:1020;top:7935;width:9869;height:204" id="docshape798" coordorigin="1020,7936" coordsize="9869,204" path="m1020,7936l1020,8140m10889,7936l10889,8140e" filled="false" stroked="true" strokeweight=".48pt" strokecolor="#5bab3a">
                  <v:path arrowok="t"/>
                  <v:stroke dashstyle="shortdash"/>
                </v:shape>
                <v:rect style="position:absolute;left:1024;top:8139;width:9860;height:204" id="docshape799" filled="true" fillcolor="#b9fcb9" stroked="false">
                  <v:fill type="solid"/>
                </v:rect>
                <v:shape style="position:absolute;left:1020;top:8139;width:9869;height:204" id="docshape800" coordorigin="1020,8140" coordsize="9869,204" path="m1020,8140l1020,8344m10889,8140l10889,8344e" filled="false" stroked="true" strokeweight=".48pt" strokecolor="#5bab3a">
                  <v:path arrowok="t"/>
                  <v:stroke dashstyle="shortdash"/>
                </v:shape>
                <v:rect style="position:absolute;left:1024;top:8343;width:9860;height:204" id="docshape801" filled="true" fillcolor="#b9fcb9" stroked="false">
                  <v:fill type="solid"/>
                </v:rect>
                <v:shape style="position:absolute;left:1020;top:8343;width:9869;height:204" id="docshape802" coordorigin="1020,8344" coordsize="9869,204" path="m1020,8344l1020,8548m10889,8344l10889,8548e" filled="false" stroked="true" strokeweight=".48pt" strokecolor="#5bab3a">
                  <v:path arrowok="t"/>
                  <v:stroke dashstyle="shortdash"/>
                </v:shape>
                <v:rect style="position:absolute;left:1024;top:8547;width:9860;height:204" id="docshape803" filled="true" fillcolor="#b9fcb9" stroked="false">
                  <v:fill type="solid"/>
                </v:rect>
                <v:shape style="position:absolute;left:1020;top:8547;width:9869;height:204" id="docshape804" coordorigin="1020,8548" coordsize="9869,204" path="m1020,8548l1020,8752m10889,8548l10889,8752e" filled="false" stroked="true" strokeweight=".48pt" strokecolor="#5bab3a">
                  <v:path arrowok="t"/>
                  <v:stroke dashstyle="shortdash"/>
                </v:shape>
                <v:rect style="position:absolute;left:1024;top:8751;width:9860;height:204" id="docshape805" filled="true" fillcolor="#b9fcb9" stroked="false">
                  <v:fill type="solid"/>
                </v:rect>
                <v:shape style="position:absolute;left:1020;top:8751;width:9869;height:204" id="docshape806" coordorigin="1020,8752" coordsize="9869,204" path="m1020,8752l1020,8956m10889,8752l10889,8956e" filled="false" stroked="true" strokeweight=".48pt" strokecolor="#5bab3a">
                  <v:path arrowok="t"/>
                  <v:stroke dashstyle="shortdash"/>
                </v:shape>
                <v:rect style="position:absolute;left:1024;top:8955;width:9860;height:204" id="docshape807" filled="true" fillcolor="#b9fcb9" stroked="false">
                  <v:fill type="solid"/>
                </v:rect>
                <v:shape style="position:absolute;left:1020;top:8955;width:9869;height:204" id="docshape808" coordorigin="1020,8956" coordsize="9869,204" path="m1020,8956l1020,9160m10889,8956l10889,9160e" filled="false" stroked="true" strokeweight=".48pt" strokecolor="#5bab3a">
                  <v:path arrowok="t"/>
                  <v:stroke dashstyle="shortdash"/>
                </v:shape>
                <v:rect style="position:absolute;left:1024;top:9159;width:9860;height:204" id="docshape809" filled="true" fillcolor="#b9fcb9" stroked="false">
                  <v:fill type="solid"/>
                </v:rect>
                <v:shape style="position:absolute;left:1020;top:9159;width:9869;height:204" id="docshape810" coordorigin="1020,9160" coordsize="9869,204" path="m1020,9160l1020,9364m10889,9160l10889,9364e" filled="false" stroked="true" strokeweight=".48pt" strokecolor="#5bab3a">
                  <v:path arrowok="t"/>
                  <v:stroke dashstyle="shortdash"/>
                </v:shape>
                <v:rect style="position:absolute;left:1024;top:9363;width:9860;height:204" id="docshape811" filled="true" fillcolor="#b9fcb9" stroked="false">
                  <v:fill type="solid"/>
                </v:rect>
                <v:shape style="position:absolute;left:1020;top:9363;width:9869;height:204" id="docshape812" coordorigin="1020,9364" coordsize="9869,204" path="m1020,9364l1020,9568m10889,9364l10889,9568e" filled="false" stroked="true" strokeweight=".48pt" strokecolor="#5bab3a">
                  <v:path arrowok="t"/>
                  <v:stroke dashstyle="shortdash"/>
                </v:shape>
                <v:rect style="position:absolute;left:1024;top:9567;width:9860;height:204" id="docshape813" filled="true" fillcolor="#b9fcb9" stroked="false">
                  <v:fill type="solid"/>
                </v:rect>
                <v:shape style="position:absolute;left:1020;top:9567;width:9869;height:204" id="docshape814" coordorigin="1020,9568" coordsize="9869,204" path="m1020,9568l1020,9772m10889,9568l10889,9772e" filled="false" stroked="true" strokeweight=".48pt" strokecolor="#5bab3a">
                  <v:path arrowok="t"/>
                  <v:stroke dashstyle="shortdash"/>
                </v:shape>
                <v:rect style="position:absolute;left:1024;top:9771;width:9860;height:204" id="docshape815" filled="true" fillcolor="#b9fcb9" stroked="false">
                  <v:fill type="solid"/>
                </v:rect>
                <v:shape style="position:absolute;left:1020;top:9771;width:9869;height:204" id="docshape816" coordorigin="1020,9772" coordsize="9869,204" path="m1020,9772l1020,9976m10889,9772l10889,9976e" filled="false" stroked="true" strokeweight=".48pt" strokecolor="#5bab3a">
                  <v:path arrowok="t"/>
                  <v:stroke dashstyle="shortdash"/>
                </v:shape>
                <v:rect style="position:absolute;left:1024;top:9975;width:9860;height:204" id="docshape817" filled="true" fillcolor="#b9fcb9" stroked="false">
                  <v:fill type="solid"/>
                </v:rect>
                <v:shape style="position:absolute;left:1020;top:9975;width:9869;height:204" id="docshape818" coordorigin="1020,9976" coordsize="9869,204" path="m1020,9976l1020,10180m10889,9976l10889,10180e" filled="false" stroked="true" strokeweight=".48pt" strokecolor="#5bab3a">
                  <v:path arrowok="t"/>
                  <v:stroke dashstyle="shortdash"/>
                </v:shape>
                <v:rect style="position:absolute;left:1024;top:10179;width:9860;height:204" id="docshape819" filled="true" fillcolor="#b9fcb9" stroked="false">
                  <v:fill type="solid"/>
                </v:rect>
                <v:shape style="position:absolute;left:1020;top:10179;width:9869;height:204" id="docshape820" coordorigin="1020,10180" coordsize="9869,204" path="m1020,10180l1020,10384m10889,10180l10889,10384e" filled="false" stroked="true" strokeweight=".48pt" strokecolor="#5bab3a">
                  <v:path arrowok="t"/>
                  <v:stroke dashstyle="shortdash"/>
                </v:shape>
                <v:rect style="position:absolute;left:1024;top:10383;width:9860;height:204" id="docshape821" filled="true" fillcolor="#b9fcb9" stroked="false">
                  <v:fill type="solid"/>
                </v:rect>
                <v:shape style="position:absolute;left:1020;top:10383;width:9869;height:204" id="docshape822" coordorigin="1020,10384" coordsize="9869,204" path="m1020,10384l1020,10588m10889,10384l10889,10588e" filled="false" stroked="true" strokeweight=".48pt" strokecolor="#5bab3a">
                  <v:path arrowok="t"/>
                  <v:stroke dashstyle="shortdash"/>
                </v:shape>
                <v:rect style="position:absolute;left:1024;top:10587;width:9860;height:205" id="docshape823" filled="true" fillcolor="#b9fcb9" stroked="false">
                  <v:fill type="solid"/>
                </v:rect>
                <v:shape style="position:absolute;left:1020;top:10587;width:9869;height:205" id="docshape824" coordorigin="1020,10588" coordsize="9869,205" path="m1020,10588l1020,10792m10889,10588l10889,10792e" filled="false" stroked="true" strokeweight=".48pt" strokecolor="#5bab3a">
                  <v:path arrowok="t"/>
                  <v:stroke dashstyle="shortdash"/>
                </v:shape>
                <v:rect style="position:absolute;left:1024;top:10792;width:9860;height:204" id="docshape825" filled="true" fillcolor="#b9fcb9" stroked="false">
                  <v:fill type="solid"/>
                </v:rect>
                <v:shape style="position:absolute;left:1020;top:10792;width:9869;height:204" id="docshape826" coordorigin="1020,10792" coordsize="9869,204" path="m1020,10792l1020,10996m10889,10792l10889,10996e" filled="false" stroked="true" strokeweight=".48pt" strokecolor="#5bab3a">
                  <v:path arrowok="t"/>
                  <v:stroke dashstyle="shortdash"/>
                </v:shape>
                <v:rect style="position:absolute;left:1024;top:10996;width:9860;height:204" id="docshape827" filled="true" fillcolor="#b9fcb9" stroked="false">
                  <v:fill type="solid"/>
                </v:rect>
                <v:shape style="position:absolute;left:1020;top:10996;width:9869;height:204" id="docshape828" coordorigin="1020,10996" coordsize="9869,204" path="m1020,10996l1020,11200m10889,10996l10889,11200e" filled="false" stroked="true" strokeweight=".48pt" strokecolor="#5bab3a">
                  <v:path arrowok="t"/>
                  <v:stroke dashstyle="shortdash"/>
                </v:shape>
                <v:rect style="position:absolute;left:1024;top:11200;width:9860;height:204" id="docshape829" filled="true" fillcolor="#b9fcb9" stroked="false">
                  <v:fill type="solid"/>
                </v:rect>
                <v:shape style="position:absolute;left:1020;top:11200;width:9869;height:204" id="docshape830" coordorigin="1020,11200" coordsize="9869,204" path="m1020,11200l1020,11404m10889,11200l10889,11404e" filled="false" stroked="true" strokeweight=".48pt" strokecolor="#5bab3a">
                  <v:path arrowok="t"/>
                  <v:stroke dashstyle="shortdash"/>
                </v:shape>
                <v:rect style="position:absolute;left:1024;top:11404;width:9860;height:204" id="docshape831" filled="true" fillcolor="#b9fcb9" stroked="false">
                  <v:fill type="solid"/>
                </v:rect>
                <v:shape style="position:absolute;left:1020;top:11404;width:9869;height:204" id="docshape832" coordorigin="1020,11404" coordsize="9869,204" path="m1020,11404l1020,11608m10889,11404l10889,11608e" filled="false" stroked="true" strokeweight=".48pt" strokecolor="#5bab3a">
                  <v:path arrowok="t"/>
                  <v:stroke dashstyle="shortdash"/>
                </v:shape>
                <v:rect style="position:absolute;left:1024;top:11608;width:9860;height:204" id="docshape833" filled="true" fillcolor="#b9fcb9" stroked="false">
                  <v:fill type="solid"/>
                </v:rect>
                <v:shape style="position:absolute;left:1020;top:11608;width:9869;height:204" id="docshape834" coordorigin="1020,11608" coordsize="9869,204" path="m1020,11608l1020,11812m10889,11608l10889,11812e" filled="false" stroked="true" strokeweight=".48pt" strokecolor="#5bab3a">
                  <v:path arrowok="t"/>
                  <v:stroke dashstyle="shortdash"/>
                </v:shape>
                <v:rect style="position:absolute;left:1024;top:11812;width:9860;height:204" id="docshape835" filled="true" fillcolor="#b9fcb9" stroked="false">
                  <v:fill type="solid"/>
                </v:rect>
                <v:shape style="position:absolute;left:1020;top:11812;width:9869;height:204" id="docshape836" coordorigin="1020,11812" coordsize="9869,204" path="m1020,11812l1020,12016m10889,11812l10889,12016e" filled="false" stroked="true" strokeweight=".48pt" strokecolor="#5bab3a">
                  <v:path arrowok="t"/>
                  <v:stroke dashstyle="shortdash"/>
                </v:shape>
                <v:rect style="position:absolute;left:1024;top:12016;width:9860;height:202" id="docshape837" filled="true" fillcolor="#b9fcb9" stroked="false">
                  <v:fill type="solid"/>
                </v:rect>
                <v:shape style="position:absolute;left:1020;top:12016;width:9869;height:202" id="docshape838" coordorigin="1020,12016" coordsize="9869,202" path="m1020,12016l1020,12218m10889,12016l10889,12218e" filled="false" stroked="true" strokeweight=".48pt" strokecolor="#5bab3a">
                  <v:path arrowok="t"/>
                  <v:stroke dashstyle="shortdash"/>
                </v:shape>
                <v:rect style="position:absolute;left:1024;top:12218;width:9860;height:204" id="docshape839" filled="true" fillcolor="#b9fcb9" stroked="false">
                  <v:fill type="solid"/>
                </v:rect>
                <v:shape style="position:absolute;left:1020;top:12218;width:9869;height:204" id="docshape840" coordorigin="1020,12218" coordsize="9869,204" path="m1020,12218l1020,12422m10889,12218l10889,12422e" filled="false" stroked="true" strokeweight=".48pt" strokecolor="#5bab3a">
                  <v:path arrowok="t"/>
                  <v:stroke dashstyle="shortdash"/>
                </v:shape>
                <v:rect style="position:absolute;left:1024;top:12422;width:9860;height:204" id="docshape841" filled="true" fillcolor="#b9fcb9" stroked="false">
                  <v:fill type="solid"/>
                </v:rect>
                <v:shape style="position:absolute;left:1020;top:12422;width:9869;height:204" id="docshape842" coordorigin="1020,12422" coordsize="9869,204" path="m1020,12422l1020,12626m10889,12422l10889,12626e" filled="false" stroked="true" strokeweight=".48pt" strokecolor="#5bab3a">
                  <v:path arrowok="t"/>
                  <v:stroke dashstyle="shortdash"/>
                </v:shape>
                <v:rect style="position:absolute;left:1024;top:12626;width:9860;height:204" id="docshape843" filled="true" fillcolor="#b9fcb9" stroked="false">
                  <v:fill type="solid"/>
                </v:rect>
                <v:shape style="position:absolute;left:1020;top:12626;width:9869;height:204" id="docshape844" coordorigin="1020,12626" coordsize="9869,204" path="m1020,12626l1020,12830m10889,12626l10889,12830e" filled="false" stroked="true" strokeweight=".48pt" strokecolor="#5bab3a">
                  <v:path arrowok="t"/>
                  <v:stroke dashstyle="shortdash"/>
                </v:shape>
                <v:rect style="position:absolute;left:1024;top:12830;width:9860;height:204" id="docshape845" filled="true" fillcolor="#b9fcb9" stroked="false">
                  <v:fill type="solid"/>
                </v:rect>
                <v:shape style="position:absolute;left:1020;top:12830;width:9869;height:204" id="docshape846" coordorigin="1020,12830" coordsize="9869,204" path="m1020,12830l1020,13034m10889,12830l10889,13034e" filled="false" stroked="true" strokeweight=".48pt" strokecolor="#5bab3a">
                  <v:path arrowok="t"/>
                  <v:stroke dashstyle="shortdash"/>
                </v:shape>
                <v:rect style="position:absolute;left:1024;top:13034;width:9860;height:204" id="docshape847" filled="true" fillcolor="#b9fcb9" stroked="false">
                  <v:fill type="solid"/>
                </v:rect>
                <v:shape style="position:absolute;left:1020;top:13034;width:9869;height:204" id="docshape848" coordorigin="1020,13034" coordsize="9869,204" path="m1020,13034l1020,13238m10889,13034l10889,13238e" filled="false" stroked="true" strokeweight=".48pt" strokecolor="#5bab3a">
                  <v:path arrowok="t"/>
                  <v:stroke dashstyle="shortdash"/>
                </v:shape>
                <v:rect style="position:absolute;left:1024;top:13238;width:9860;height:204" id="docshape849" filled="true" fillcolor="#b9fcb9" stroked="false">
                  <v:fill type="solid"/>
                </v:rect>
                <v:shape style="position:absolute;left:1020;top:13238;width:9869;height:204" id="docshape850" coordorigin="1020,13238" coordsize="9869,204" path="m1020,13238l1020,13442m10889,13238l10889,13442e" filled="false" stroked="true" strokeweight=".48pt" strokecolor="#5bab3a">
                  <v:path arrowok="t"/>
                  <v:stroke dashstyle="shortdash"/>
                </v:shape>
                <v:rect style="position:absolute;left:1024;top:13442;width:9860;height:204" id="docshape851" filled="true" fillcolor="#b9fcb9" stroked="false">
                  <v:fill type="solid"/>
                </v:rect>
                <v:shape style="position:absolute;left:1020;top:13442;width:9869;height:204" id="docshape852" coordorigin="1020,13442" coordsize="9869,204" path="m1020,13442l1020,13646m10889,13442l10889,13646e" filled="false" stroked="true" strokeweight=".48pt" strokecolor="#5bab3a">
                  <v:path arrowok="t"/>
                  <v:stroke dashstyle="shortdash"/>
                </v:shape>
                <v:rect style="position:absolute;left:1024;top:13645;width:9860;height:205" id="docshape853" filled="true" fillcolor="#b9fcb9" stroked="false">
                  <v:fill type="solid"/>
                </v:rect>
                <v:shape style="position:absolute;left:1020;top:13646;width:9869;height:205" id="docshape854" coordorigin="1020,13646" coordsize="9869,205" path="m1020,13646l1020,13850m10889,13646l10889,13850e" filled="false" stroked="true" strokeweight=".48pt" strokecolor="#5bab3a">
                  <v:path arrowok="t"/>
                  <v:stroke dashstyle="shortdash"/>
                </v:shape>
                <v:rect style="position:absolute;left:1024;top:13850;width:9860;height:204" id="docshape855" filled="true" fillcolor="#b9fcb9" stroked="false">
                  <v:fill type="solid"/>
                </v:rect>
                <v:shape style="position:absolute;left:1020;top:13850;width:9869;height:204" id="docshape856" coordorigin="1020,13850" coordsize="9869,204" path="m1020,13850l1020,14054m10889,13850l10889,14054e" filled="false" stroked="true" strokeweight=".48pt" strokecolor="#5bab3a">
                  <v:path arrowok="t"/>
                  <v:stroke dashstyle="shortdash"/>
                </v:shape>
                <v:rect style="position:absolute;left:1024;top:14054;width:9860;height:204" id="docshape857" filled="true" fillcolor="#b9fcb9" stroked="false">
                  <v:fill type="solid"/>
                </v:rect>
                <v:shape style="position:absolute;left:1020;top:14054;width:9869;height:204" id="docshape858" coordorigin="1020,14054" coordsize="9869,204" path="m1020,14054l1020,14258m10889,14054l10889,14258e" filled="false" stroked="true" strokeweight=".48pt" strokecolor="#5bab3a">
                  <v:path arrowok="t"/>
                  <v:stroke dashstyle="shortdash"/>
                </v:shape>
                <v:rect style="position:absolute;left:1024;top:14258;width:9860;height:204" id="docshape859" filled="true" fillcolor="#b9fcb9" stroked="false">
                  <v:fill type="solid"/>
                </v:rect>
                <v:shape style="position:absolute;left:1020;top:14258;width:9869;height:204" id="docshape860" coordorigin="1020,14258" coordsize="9869,204" path="m1020,14258l1020,14462m10889,14258l10889,14462e" filled="false" stroked="true" strokeweight=".48pt" strokecolor="#5bab3a">
                  <v:path arrowok="t"/>
                  <v:stroke dashstyle="shortdash"/>
                </v:shape>
                <v:rect style="position:absolute;left:1024;top:14462;width:9860;height:204" id="docshape861" filled="true" fillcolor="#b9fcb9" stroked="false">
                  <v:fill type="solid"/>
                </v:rect>
                <v:shape style="position:absolute;left:1020;top:14462;width:9869;height:204" id="docshape862" coordorigin="1020,14462" coordsize="9869,204" path="m1020,14462l1020,14666m10889,14462l10889,14666e" filled="false" stroked="true" strokeweight=".48pt" strokecolor="#5bab3a">
                  <v:path arrowok="t"/>
                  <v:stroke dashstyle="shortdash"/>
                </v:shape>
                <v:rect style="position:absolute;left:1024;top:14666;width:9860;height:204" id="docshape863" filled="true" fillcolor="#b9fcb9" stroked="false">
                  <v:fill type="solid"/>
                </v:rect>
                <v:shape style="position:absolute;left:1020;top:14666;width:9869;height:204" id="docshape864" coordorigin="1020,14666" coordsize="9869,204" path="m1020,14666l1020,14870m10889,14666l10889,14870e" filled="false" stroked="true" strokeweight=".48pt" strokecolor="#5bab3a">
                  <v:path arrowok="t"/>
                  <v:stroke dashstyle="shortdash"/>
                </v:shape>
                <v:rect style="position:absolute;left:1024;top:14870;width:9860;height:204" id="docshape865" filled="true" fillcolor="#b9fcb9" stroked="false">
                  <v:fill type="solid"/>
                </v:rect>
                <v:shape style="position:absolute;left:1020;top:14870;width:9869;height:204" id="docshape866" coordorigin="1020,14870" coordsize="9869,204" path="m1020,14870l1020,15074m10889,14870l10889,15074e" filled="false" stroked="true" strokeweight=".48pt" strokecolor="#5bab3a">
                  <v:path arrowok="t"/>
                  <v:stroke dashstyle="shortdash"/>
                </v:shape>
                <v:rect style="position:absolute;left:1024;top:15074;width:9860;height:204" id="docshape867" filled="true" fillcolor="#b9fcb9" stroked="false">
                  <v:fill type="solid"/>
                </v:rect>
                <v:shape style="position:absolute;left:1020;top:15074;width:9869;height:204" id="docshape868" coordorigin="1020,15074" coordsize="9869,204" path="m1020,15074l1020,15278m10889,15074l10889,15278e" filled="false" stroked="true" strokeweight=".48pt" strokecolor="#5bab3a">
                  <v:path arrowok="t"/>
                  <v:stroke dashstyle="shortdash"/>
                </v:shape>
                <v:rect style="position:absolute;left:1024;top:15278;width:9860;height:204" id="docshape869" filled="true" fillcolor="#b9fcb9" stroked="false">
                  <v:fill type="solid"/>
                </v:rect>
                <v:shape style="position:absolute;left:1020;top:15278;width:9869;height:204" id="docshape870" coordorigin="1020,15278" coordsize="9869,204" path="m1020,15278l1020,15482m10889,15278l10889,15482e" filled="false" stroked="true" strokeweight=".48pt" strokecolor="#5bab3a">
                  <v:path arrowok="t"/>
                  <v:stroke dashstyle="shortdash"/>
                </v:shape>
                <v:rect style="position:absolute;left:1024;top:15482;width:9860;height:204" id="docshape871" filled="true" fillcolor="#b9fcb9" stroked="false">
                  <v:fill type="solid"/>
                </v:rect>
                <v:shape style="position:absolute;left:1020;top:15482;width:9869;height:204" id="docshape872" coordorigin="1020,15482" coordsize="9869,204" path="m1020,15482l1020,15686m10889,15482l10889,15686e" filled="false" stroked="true" strokeweight=".48pt" strokecolor="#5bab3a">
                  <v:path arrowok="t"/>
                  <v:stroke dashstyle="shortdash"/>
                </v:shape>
                <w10:wrap type="none"/>
              </v:group>
            </w:pict>
          </mc:Fallback>
        </mc:AlternateContent>
      </w:r>
      <w:r>
        <w:rPr>
          <w:rFonts w:ascii="Courier New"/>
          <w:color w:val="008000"/>
          <w:spacing w:val="-2"/>
          <w:sz w:val="18"/>
        </w:rPr>
        <w:t>@startuml</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pStyle w:val="BodyText"/>
        <w:rPr>
          <w:rFonts w:ascii="Courier New"/>
          <w:sz w:val="18"/>
        </w:rPr>
      </w:pPr>
    </w:p>
    <w:p>
      <w:pPr>
        <w:spacing w:before="1"/>
        <w:ind w:left="493" w:right="0" w:firstLine="0"/>
        <w:jc w:val="left"/>
        <w:rPr>
          <w:rFonts w:ascii="Courier New"/>
          <w:sz w:val="18"/>
        </w:rPr>
      </w:pPr>
      <w:r>
        <w:rPr>
          <w:rFonts w:ascii="Courier New"/>
          <w:color w:val="008000"/>
          <w:sz w:val="18"/>
        </w:rPr>
        <w:t>Box</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pacing w:val="-2"/>
          <w:sz w:val="18"/>
        </w:rPr>
        <w:t>#gold</w:t>
      </w:r>
    </w:p>
    <w:p>
      <w:pPr>
        <w:spacing w:before="0"/>
        <w:ind w:left="817" w:right="504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“Collection</w:t>
      </w:r>
      <w:r>
        <w:rPr>
          <w:rFonts w:ascii="Courier New" w:hAnsi="Courier New"/>
          <w:color w:val="008000"/>
          <w:spacing w:val="-7"/>
          <w:sz w:val="18"/>
        </w:rPr>
        <w:t> </w:t>
      </w:r>
      <w:r>
        <w:rPr>
          <w:rFonts w:ascii="Courier New" w:hAnsi="Courier New"/>
          <w:color w:val="008000"/>
          <w:sz w:val="18"/>
        </w:rPr>
        <w:t>&amp;</w:t>
      </w:r>
      <w:r>
        <w:rPr>
          <w:rFonts w:ascii="Courier New" w:hAnsi="Courier New"/>
          <w:color w:val="008000"/>
          <w:spacing w:val="-7"/>
          <w:sz w:val="18"/>
        </w:rPr>
        <w:t> </w:t>
      </w:r>
      <w:r>
        <w:rPr>
          <w:rFonts w:ascii="Courier New" w:hAnsi="Courier New"/>
          <w:color w:val="008000"/>
          <w:sz w:val="18"/>
        </w:rPr>
        <w:t>Control”</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COLL Participant “Non-RT RIC” as NON</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817" w:right="6952" w:hanging="324"/>
        <w:jc w:val="left"/>
        <w:rPr>
          <w:rFonts w:ascii="Courier New"/>
          <w:sz w:val="18"/>
        </w:rPr>
      </w:pPr>
      <w:r>
        <w:rPr>
          <w:rFonts w:ascii="Courier New"/>
          <w:color w:val="008000"/>
          <w:sz w:val="18"/>
        </w:rPr>
        <w:t>Box "O-RAN" #lightpink Participant</w:t>
      </w:r>
      <w:r>
        <w:rPr>
          <w:rFonts w:ascii="Courier New"/>
          <w:color w:val="008000"/>
          <w:spacing w:val="80"/>
          <w:sz w:val="18"/>
        </w:rPr>
        <w:t> </w:t>
      </w:r>
      <w:r>
        <w:rPr>
          <w:rFonts w:ascii="Courier New"/>
          <w:color w:val="008000"/>
          <w:sz w:val="18"/>
        </w:rPr>
        <w:t>"O-CU"</w:t>
      </w:r>
      <w:r>
        <w:rPr>
          <w:rFonts w:ascii="Courier New"/>
          <w:color w:val="008000"/>
          <w:spacing w:val="-9"/>
          <w:sz w:val="18"/>
        </w:rPr>
        <w:t> </w:t>
      </w:r>
      <w:r>
        <w:rPr>
          <w:rFonts w:ascii="Courier New"/>
          <w:color w:val="008000"/>
          <w:sz w:val="18"/>
        </w:rPr>
        <w:t>as</w:t>
      </w:r>
      <w:r>
        <w:rPr>
          <w:rFonts w:ascii="Courier New"/>
          <w:color w:val="008000"/>
          <w:spacing w:val="-9"/>
          <w:sz w:val="18"/>
        </w:rPr>
        <w:t> </w:t>
      </w:r>
      <w:r>
        <w:rPr>
          <w:rFonts w:ascii="Courier New"/>
          <w:color w:val="008000"/>
          <w:sz w:val="18"/>
        </w:rPr>
        <w:t>OCU Participant</w:t>
      </w:r>
      <w:r>
        <w:rPr>
          <w:rFonts w:ascii="Courier New"/>
          <w:color w:val="008000"/>
          <w:spacing w:val="42"/>
          <w:w w:val="150"/>
          <w:sz w:val="18"/>
        </w:rPr>
        <w:t> </w:t>
      </w:r>
      <w:r>
        <w:rPr>
          <w:rFonts w:ascii="Courier New"/>
          <w:color w:val="008000"/>
          <w:sz w:val="18"/>
        </w:rPr>
        <w:t>"O-DU"</w:t>
      </w:r>
      <w:r>
        <w:rPr>
          <w:rFonts w:ascii="Courier New"/>
          <w:color w:val="008000"/>
          <w:spacing w:val="-5"/>
          <w:sz w:val="18"/>
        </w:rPr>
        <w:t> </w:t>
      </w:r>
      <w:r>
        <w:rPr>
          <w:rFonts w:ascii="Courier New"/>
          <w:color w:val="008000"/>
          <w:sz w:val="18"/>
        </w:rPr>
        <w:t>as</w:t>
      </w:r>
      <w:r>
        <w:rPr>
          <w:rFonts w:ascii="Courier New"/>
          <w:color w:val="008000"/>
          <w:spacing w:val="-4"/>
          <w:sz w:val="18"/>
        </w:rPr>
        <w:t> </w:t>
      </w:r>
      <w:r>
        <w:rPr>
          <w:rFonts w:ascii="Courier New"/>
          <w:color w:val="008000"/>
          <w:spacing w:val="-5"/>
          <w:sz w:val="18"/>
        </w:rPr>
        <w:t>ODU</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before="1"/>
        <w:rPr>
          <w:rFonts w:ascii="Courier New"/>
          <w:sz w:val="18"/>
        </w:rPr>
      </w:pPr>
    </w:p>
    <w:p>
      <w:pPr>
        <w:spacing w:before="0"/>
        <w:ind w:left="817" w:right="6952" w:hanging="324"/>
        <w:jc w:val="left"/>
        <w:rPr>
          <w:rFonts w:ascii="Courier New" w:hAnsi="Courier New"/>
          <w:sz w:val="18"/>
        </w:rPr>
      </w:pPr>
      <w:r>
        <w:rPr>
          <w:rFonts w:ascii="Courier New" w:hAnsi="Courier New"/>
          <w:color w:val="008000"/>
          <w:sz w:val="18"/>
        </w:rPr>
        <w:t>Box "O-RU" #turquoise Participant</w:t>
      </w:r>
      <w:r>
        <w:rPr>
          <w:rFonts w:ascii="Courier New" w:hAnsi="Courier New"/>
          <w:color w:val="008000"/>
          <w:spacing w:val="-12"/>
          <w:sz w:val="18"/>
        </w:rPr>
        <w:t> </w:t>
      </w:r>
      <w:r>
        <w:rPr>
          <w:rFonts w:ascii="Courier New" w:hAnsi="Courier New"/>
          <w:color w:val="008000"/>
          <w:sz w:val="18"/>
        </w:rPr>
        <w:t>“O-RU”</w:t>
      </w:r>
      <w:r>
        <w:rPr>
          <w:rFonts w:ascii="Courier New" w:hAnsi="Courier New"/>
          <w:color w:val="008000"/>
          <w:spacing w:val="-12"/>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ORU</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1"/>
        <w:ind w:left="817" w:right="6952" w:hanging="324"/>
        <w:jc w:val="left"/>
        <w:rPr>
          <w:rFonts w:ascii="Courier New" w:hAnsi="Courier New"/>
          <w:sz w:val="18"/>
        </w:rPr>
      </w:pPr>
      <w:r>
        <w:rPr>
          <w:rFonts w:ascii="Courier New" w:hAnsi="Courier New"/>
          <w:color w:val="008000"/>
          <w:sz w:val="18"/>
        </w:rPr>
        <w:t>Box "EXT" #lightcyan Participant</w:t>
      </w:r>
      <w:r>
        <w:rPr>
          <w:rFonts w:ascii="Courier New" w:hAnsi="Courier New"/>
          <w:color w:val="008000"/>
          <w:spacing w:val="-12"/>
          <w:sz w:val="18"/>
        </w:rPr>
        <w:t> </w:t>
      </w:r>
      <w:r>
        <w:rPr>
          <w:rFonts w:ascii="Courier New" w:hAnsi="Courier New"/>
          <w:color w:val="008000"/>
          <w:sz w:val="18"/>
        </w:rPr>
        <w:t>“EXT”</w:t>
      </w:r>
      <w:r>
        <w:rPr>
          <w:rFonts w:ascii="Courier New" w:hAnsi="Courier New"/>
          <w:color w:val="008000"/>
          <w:spacing w:val="-12"/>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EXT</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18"/>
          <w:sz w:val="18"/>
        </w:rPr>
        <w:t> </w:t>
      </w:r>
      <w:r>
        <w:rPr>
          <w:rFonts w:ascii="Courier New"/>
          <w:color w:val="008000"/>
          <w:sz w:val="18"/>
        </w:rPr>
        <w:t>Initialization</w:t>
      </w:r>
      <w:r>
        <w:rPr>
          <w:rFonts w:ascii="Courier New"/>
          <w:color w:val="008000"/>
          <w:spacing w:val="-18"/>
          <w:sz w:val="18"/>
        </w:rPr>
        <w:t> </w:t>
      </w:r>
      <w:r>
        <w:rPr>
          <w:rFonts w:ascii="Courier New"/>
          <w:color w:val="008000"/>
          <w:sz w:val="18"/>
        </w:rPr>
        <w:t>== autonumber 1.1</w:t>
      </w:r>
    </w:p>
    <w:p>
      <w:pPr>
        <w:tabs>
          <w:tab w:pos="2765" w:val="left" w:leader="none"/>
        </w:tabs>
        <w:spacing w:line="240" w:lineRule="auto" w:before="0"/>
        <w:ind w:left="1059" w:right="5049" w:firstLine="0"/>
        <w:jc w:val="left"/>
        <w:rPr>
          <w:rFonts w:ascii="Courier New"/>
          <w:sz w:val="18"/>
        </w:rPr>
      </w:pPr>
      <w:r>
        <w:rPr>
          <w:rFonts w:ascii="Courier New"/>
          <w:color w:val="008000"/>
          <w:sz w:val="18"/>
        </w:rPr>
        <w:t>ORU</w:t>
      </w:r>
      <w:r>
        <w:rPr>
          <w:rFonts w:ascii="Courier New"/>
          <w:color w:val="008000"/>
          <w:spacing w:val="40"/>
          <w:sz w:val="18"/>
        </w:rPr>
        <w:t> </w:t>
      </w:r>
      <w:r>
        <w:rPr>
          <w:rFonts w:ascii="Courier New"/>
          <w:color w:val="008000"/>
          <w:sz w:val="18"/>
        </w:rPr>
        <w:t>-&gt; ODU</w:t>
        <w:tab/>
        <w:t>:</w:t>
      </w:r>
      <w:r>
        <w:rPr>
          <w:rFonts w:ascii="Courier New"/>
          <w:color w:val="008000"/>
          <w:spacing w:val="-11"/>
          <w:sz w:val="18"/>
        </w:rPr>
        <w:t> </w:t>
      </w:r>
      <w:r>
        <w:rPr>
          <w:rFonts w:ascii="Courier New"/>
          <w:color w:val="008000"/>
          <w:sz w:val="18"/>
        </w:rPr>
        <w:t>&lt;&lt;O-FH&gt;&gt;</w:t>
      </w:r>
      <w:r>
        <w:rPr>
          <w:rFonts w:ascii="Courier New"/>
          <w:color w:val="008000"/>
          <w:spacing w:val="-11"/>
          <w:sz w:val="18"/>
        </w:rPr>
        <w:t> </w:t>
      </w:r>
      <w:r>
        <w:rPr>
          <w:rFonts w:ascii="Courier New"/>
          <w:color w:val="008000"/>
          <w:sz w:val="18"/>
        </w:rPr>
        <w:t>SM</w:t>
      </w:r>
      <w:r>
        <w:rPr>
          <w:rFonts w:ascii="Courier New"/>
          <w:color w:val="008000"/>
          <w:spacing w:val="-11"/>
          <w:sz w:val="18"/>
        </w:rPr>
        <w:t> </w:t>
      </w:r>
      <w:r>
        <w:rPr>
          <w:rFonts w:ascii="Courier New"/>
          <w:color w:val="008000"/>
          <w:sz w:val="18"/>
        </w:rPr>
        <w:t>capabilities ODU</w:t>
      </w:r>
      <w:r>
        <w:rPr>
          <w:rFonts w:ascii="Courier New"/>
          <w:color w:val="008000"/>
          <w:spacing w:val="40"/>
          <w:sz w:val="18"/>
        </w:rPr>
        <w:t> </w:t>
      </w:r>
      <w:r>
        <w:rPr>
          <w:rFonts w:ascii="Courier New"/>
          <w:color w:val="008000"/>
          <w:sz w:val="18"/>
        </w:rPr>
        <w:t>-&gt; ODU</w:t>
        <w:tab/>
      </w:r>
      <w:r>
        <w:rPr>
          <w:rFonts w:ascii="Courier New"/>
          <w:color w:val="008000"/>
          <w:spacing w:val="-78"/>
          <w:sz w:val="18"/>
        </w:rPr>
        <w:t> </w:t>
      </w:r>
      <w:r>
        <w:rPr>
          <w:rFonts w:ascii="Courier New"/>
          <w:color w:val="008000"/>
          <w:sz w:val="18"/>
        </w:rPr>
        <w:t>: SM capability decision</w:t>
      </w:r>
    </w:p>
    <w:p>
      <w:pPr>
        <w:tabs>
          <w:tab w:pos="2679" w:val="left" w:leader="none"/>
          <w:tab w:pos="2787" w:val="left" w:leader="none"/>
        </w:tabs>
        <w:spacing w:before="0"/>
        <w:ind w:left="1059" w:right="3192" w:firstLine="0"/>
        <w:jc w:val="left"/>
        <w:rPr>
          <w:rFonts w:ascii="Courier New"/>
          <w:sz w:val="18"/>
        </w:rPr>
      </w:pPr>
      <w:r>
        <w:rPr>
          <w:rFonts w:ascii="Courier New"/>
          <w:color w:val="008000"/>
          <w:sz w:val="18"/>
        </w:rPr>
        <w:t>ODU</w:t>
      </w:r>
      <w:r>
        <w:rPr>
          <w:rFonts w:ascii="Courier New"/>
          <w:color w:val="008000"/>
          <w:spacing w:val="40"/>
          <w:sz w:val="18"/>
        </w:rPr>
        <w:t> </w:t>
      </w:r>
      <w:r>
        <w:rPr>
          <w:rFonts w:ascii="Courier New"/>
          <w:color w:val="008000"/>
          <w:sz w:val="18"/>
        </w:rPr>
        <w:t>-&gt; COLL</w:t>
        <w:tab/>
        <w:tab/>
        <w:t>:</w:t>
      </w:r>
      <w:r>
        <w:rPr>
          <w:rFonts w:ascii="Courier New"/>
          <w:color w:val="008000"/>
          <w:spacing w:val="-7"/>
          <w:sz w:val="18"/>
        </w:rPr>
        <w:t> </w:t>
      </w:r>
      <w:r>
        <w:rPr>
          <w:rFonts w:ascii="Courier New"/>
          <w:color w:val="008000"/>
          <w:sz w:val="18"/>
        </w:rPr>
        <w:t>&lt;&lt;O1&gt;&gt;</w:t>
      </w:r>
      <w:r>
        <w:rPr>
          <w:rFonts w:ascii="Courier New"/>
          <w:color w:val="008000"/>
          <w:spacing w:val="-7"/>
          <w:sz w:val="18"/>
        </w:rPr>
        <w:t> </w:t>
      </w:r>
      <w:r>
        <w:rPr>
          <w:rFonts w:ascii="Courier New"/>
          <w:color w:val="008000"/>
          <w:sz w:val="18"/>
        </w:rPr>
        <w:t>SM</w:t>
      </w:r>
      <w:r>
        <w:rPr>
          <w:rFonts w:ascii="Courier New"/>
          <w:color w:val="008000"/>
          <w:spacing w:val="-7"/>
          <w:sz w:val="18"/>
        </w:rPr>
        <w:t> </w:t>
      </w:r>
      <w:r>
        <w:rPr>
          <w:rFonts w:ascii="Courier New"/>
          <w:color w:val="008000"/>
          <w:sz w:val="18"/>
        </w:rPr>
        <w:t>capability</w:t>
      </w:r>
      <w:r>
        <w:rPr>
          <w:rFonts w:ascii="Courier New"/>
          <w:color w:val="008000"/>
          <w:spacing w:val="-7"/>
          <w:sz w:val="18"/>
        </w:rPr>
        <w:t> </w:t>
      </w:r>
      <w:r>
        <w:rPr>
          <w:rFonts w:ascii="Courier New"/>
          <w:color w:val="008000"/>
          <w:sz w:val="18"/>
        </w:rPr>
        <w:t>information</w:t>
      </w:r>
      <w:r>
        <w:rPr>
          <w:rFonts w:ascii="Courier New"/>
          <w:color w:val="008000"/>
          <w:spacing w:val="-7"/>
          <w:sz w:val="18"/>
        </w:rPr>
        <w:t> </w:t>
      </w:r>
      <w:r>
        <w:rPr>
          <w:rFonts w:ascii="Courier New"/>
          <w:color w:val="008000"/>
          <w:sz w:val="18"/>
        </w:rPr>
        <w:t>exposure ODU</w:t>
      </w:r>
      <w:r>
        <w:rPr>
          <w:rFonts w:ascii="Courier New"/>
          <w:color w:val="008000"/>
          <w:spacing w:val="40"/>
          <w:sz w:val="18"/>
        </w:rPr>
        <w:t> </w:t>
      </w:r>
      <w:r>
        <w:rPr>
          <w:rFonts w:ascii="Courier New"/>
          <w:color w:val="008000"/>
          <w:sz w:val="18"/>
        </w:rPr>
        <w:t>-&gt; NON</w:t>
        <w:tab/>
        <w:t>: &lt;&lt;E2&gt;&gt; SM capability information exposure</w:t>
      </w:r>
    </w:p>
    <w:p>
      <w:pPr>
        <w:spacing w:before="203"/>
        <w:ind w:left="493" w:right="6952"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Collection</w:t>
      </w:r>
      <w:r>
        <w:rPr>
          <w:rFonts w:ascii="Courier New"/>
          <w:color w:val="008000"/>
          <w:spacing w:val="-12"/>
          <w:sz w:val="18"/>
        </w:rPr>
        <w:t> </w:t>
      </w:r>
      <w:r>
        <w:rPr>
          <w:rFonts w:ascii="Courier New"/>
          <w:color w:val="008000"/>
          <w:sz w:val="18"/>
        </w:rPr>
        <w:t>== autonumber 2.1</w:t>
      </w:r>
    </w:p>
    <w:p>
      <w:pPr>
        <w:pStyle w:val="BodyText"/>
        <w:rPr>
          <w:rFonts w:ascii="Courier New"/>
          <w:sz w:val="18"/>
        </w:rPr>
      </w:pPr>
    </w:p>
    <w:p>
      <w:pPr>
        <w:spacing w:before="0"/>
        <w:ind w:left="493" w:right="5379"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training</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for</w:t>
      </w:r>
      <w:r>
        <w:rPr>
          <w:rFonts w:ascii="Courier New"/>
          <w:color w:val="008000"/>
          <w:spacing w:val="-6"/>
          <w:sz w:val="18"/>
        </w:rPr>
        <w:t> </w:t>
      </w:r>
      <w:r>
        <w:rPr>
          <w:rFonts w:ascii="Courier New"/>
          <w:color w:val="008000"/>
          <w:sz w:val="18"/>
        </w:rPr>
        <w:t>inference </w:t>
      </w:r>
      <w:r>
        <w:rPr>
          <w:rFonts w:ascii="Courier New"/>
          <w:color w:val="008000"/>
          <w:spacing w:val="-4"/>
          <w:sz w:val="18"/>
        </w:rPr>
        <w:t>Loop</w:t>
      </w:r>
    </w:p>
    <w:p>
      <w:pPr>
        <w:spacing w:before="0"/>
        <w:ind w:left="1059" w:right="4402" w:firstLine="0"/>
        <w:jc w:val="both"/>
        <w:rPr>
          <w:rFonts w:ascii="Courier New"/>
          <w:sz w:val="18"/>
        </w:rPr>
      </w:pPr>
      <w:r>
        <w:rPr>
          <w:rFonts w:ascii="Courier New"/>
          <w:color w:val="008000"/>
          <w:sz w:val="18"/>
        </w:rPr>
        <w:t>COLL</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OCU</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COLL</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COLL -&gt; EXT</w:t>
      </w:r>
      <w:r>
        <w:rPr>
          <w:rFonts w:ascii="Courier New"/>
          <w:color w:val="008000"/>
          <w:spacing w:val="80"/>
          <w:w w:val="150"/>
          <w:sz w:val="18"/>
        </w:rPr>
        <w:t>  </w:t>
      </w:r>
      <w:r>
        <w:rPr>
          <w:rFonts w:ascii="Courier New"/>
          <w:color w:val="008000"/>
          <w:sz w:val="18"/>
        </w:rPr>
        <w:t>: Data collection request</w:t>
      </w:r>
    </w:p>
    <w:p>
      <w:pPr>
        <w:spacing w:before="0"/>
        <w:ind w:left="1033" w:right="5374" w:firstLine="0"/>
        <w:jc w:val="both"/>
        <w:rPr>
          <w:rFonts w:ascii="Courier New"/>
          <w:sz w:val="18"/>
        </w:rPr>
      </w:pPr>
      <w:r>
        <w:rPr>
          <w:rFonts w:ascii="Courier New"/>
          <w:color w:val="008000"/>
          <w:sz w:val="18"/>
        </w:rPr>
        <w:t>OCU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COLL</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ODU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COLL</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EXT -&gt; COLL</w:t>
      </w:r>
      <w:r>
        <w:rPr>
          <w:rFonts w:ascii="Courier New"/>
          <w:color w:val="008000"/>
          <w:spacing w:val="80"/>
          <w:w w:val="150"/>
          <w:sz w:val="18"/>
        </w:rPr>
        <w:t>  </w:t>
      </w:r>
      <w:r>
        <w:rPr>
          <w:rFonts w:ascii="Courier New"/>
          <w:color w:val="008000"/>
          <w:sz w:val="18"/>
        </w:rPr>
        <w:t>: Data retrieval</w:t>
      </w:r>
    </w:p>
    <w:p>
      <w:pPr>
        <w:spacing w:before="1"/>
        <w:ind w:left="493" w:right="6135" w:firstLine="566"/>
        <w:jc w:val="both"/>
        <w:rPr>
          <w:rFonts w:ascii="Courier New"/>
          <w:sz w:val="18"/>
        </w:rPr>
      </w:pPr>
      <w:r>
        <w:rPr>
          <w:rFonts w:ascii="Courier New"/>
          <w:color w:val="008000"/>
          <w:sz w:val="18"/>
        </w:rPr>
        <w:t>COLL</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40"/>
          <w:sz w:val="18"/>
        </w:rPr>
        <w:t>  </w:t>
      </w:r>
      <w:r>
        <w:rPr>
          <w:rFonts w:ascii="Courier New"/>
          <w:color w:val="008000"/>
          <w:sz w:val="18"/>
        </w:rPr>
        <w: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retrieval End loop</w:t>
      </w:r>
    </w:p>
    <w:p>
      <w:pPr>
        <w:spacing w:before="0"/>
        <w:ind w:left="493" w:right="0" w:firstLine="0"/>
        <w:jc w:val="both"/>
        <w:rPr>
          <w:rFonts w:ascii="Courier New"/>
          <w:sz w:val="18"/>
        </w:rPr>
      </w:pPr>
      <w:r>
        <w:rPr>
          <w:rFonts w:ascii="Courier New"/>
          <w:color w:val="008000"/>
          <w:sz w:val="18"/>
        </w:rPr>
        <w:t>End</w:t>
      </w:r>
      <w:r>
        <w:rPr>
          <w:rFonts w:ascii="Courier New"/>
          <w:color w:val="008000"/>
          <w:spacing w:val="-5"/>
          <w:sz w:val="18"/>
        </w:rPr>
        <w:t> </w:t>
      </w:r>
      <w:r>
        <w:rPr>
          <w:rFonts w:ascii="Courier New"/>
          <w:color w:val="008000"/>
          <w:spacing w:val="-2"/>
          <w:sz w:val="18"/>
        </w:rPr>
        <w:t>group</w:t>
      </w:r>
    </w:p>
    <w:p>
      <w:pPr>
        <w:pStyle w:val="BodyText"/>
        <w:rPr>
          <w:rFonts w:ascii="Courier New"/>
          <w:sz w:val="18"/>
        </w:rPr>
      </w:pPr>
    </w:p>
    <w:p>
      <w:pPr>
        <w:spacing w:before="1"/>
        <w:ind w:left="493" w:right="7600"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AI/ML</w:t>
      </w:r>
      <w:r>
        <w:rPr>
          <w:rFonts w:ascii="Courier New"/>
          <w:color w:val="008000"/>
          <w:spacing w:val="-12"/>
          <w:sz w:val="18"/>
        </w:rPr>
        <w:t> </w:t>
      </w:r>
      <w:r>
        <w:rPr>
          <w:rFonts w:ascii="Courier New"/>
          <w:color w:val="008000"/>
          <w:sz w:val="18"/>
        </w:rPr>
        <w:t>Flow</w:t>
      </w:r>
      <w:r>
        <w:rPr>
          <w:rFonts w:ascii="Courier New"/>
          <w:color w:val="008000"/>
          <w:spacing w:val="-12"/>
          <w:sz w:val="18"/>
        </w:rPr>
        <w:t> </w:t>
      </w:r>
      <w:r>
        <w:rPr>
          <w:rFonts w:ascii="Courier New"/>
          <w:color w:val="008000"/>
          <w:sz w:val="18"/>
        </w:rPr>
        <w:t>== autonumber 3.1</w:t>
      </w:r>
    </w:p>
    <w:p>
      <w:pPr>
        <w:tabs>
          <w:tab w:pos="2761" w:val="left" w:leader="none"/>
        </w:tabs>
        <w:spacing w:before="0"/>
        <w:ind w:left="1059" w:right="5270" w:firstLine="0"/>
        <w:jc w:val="left"/>
        <w:rPr>
          <w:rFonts w:ascii="Courier New"/>
          <w:sz w:val="18"/>
        </w:rPr>
      </w:pPr>
      <w:r>
        <w:rPr>
          <w:rFonts w:ascii="Courier New"/>
          <w:color w:val="008000"/>
          <w:sz w:val="18"/>
        </w:rPr>
        <w:t>NON -&gt; NON</w:t>
        <w:tab/>
        <w:t>: AI/ML model training NON -&gt; NON</w:t>
        <w:tab/>
        <w:t>:</w:t>
      </w:r>
      <w:r>
        <w:rPr>
          <w:rFonts w:ascii="Courier New"/>
          <w:color w:val="008000"/>
          <w:spacing w:val="-12"/>
          <w:sz w:val="18"/>
        </w:rPr>
        <w:t> </w:t>
      </w:r>
      <w:r>
        <w:rPr>
          <w:rFonts w:ascii="Courier New"/>
          <w:color w:val="008000"/>
          <w:sz w:val="18"/>
        </w:rPr>
        <w:t>AI/ML</w:t>
      </w:r>
      <w:r>
        <w:rPr>
          <w:rFonts w:ascii="Courier New"/>
          <w:color w:val="008000"/>
          <w:spacing w:val="-12"/>
          <w:sz w:val="18"/>
        </w:rPr>
        <w:t> </w:t>
      </w:r>
      <w:r>
        <w:rPr>
          <w:rFonts w:ascii="Courier New"/>
          <w:color w:val="008000"/>
          <w:sz w:val="18"/>
        </w:rPr>
        <w:t>model</w:t>
      </w:r>
      <w:r>
        <w:rPr>
          <w:rFonts w:ascii="Courier New"/>
          <w:color w:val="008000"/>
          <w:spacing w:val="-12"/>
          <w:sz w:val="18"/>
        </w:rPr>
        <w:t> </w:t>
      </w:r>
      <w:r>
        <w:rPr>
          <w:rFonts w:ascii="Courier New"/>
          <w:color w:val="008000"/>
          <w:sz w:val="18"/>
        </w:rPr>
        <w:t>deployment</w:t>
      </w:r>
    </w:p>
    <w:p>
      <w:pPr>
        <w:spacing w:before="0"/>
        <w:ind w:left="493" w:right="0" w:firstLine="0"/>
        <w:jc w:val="left"/>
        <w:rPr>
          <w:rFonts w:ascii="Courier New"/>
          <w:sz w:val="18"/>
        </w:rPr>
      </w:pPr>
      <w:r>
        <w:rPr>
          <w:rFonts w:ascii="Courier New"/>
          <w:color w:val="008000"/>
          <w:spacing w:val="-4"/>
          <w:sz w:val="18"/>
        </w:rPr>
        <w:t>Loop</w:t>
      </w:r>
    </w:p>
    <w:p>
      <w:pPr>
        <w:tabs>
          <w:tab w:pos="2761" w:val="left" w:leader="none"/>
        </w:tabs>
        <w:spacing w:line="202" w:lineRule="exact" w:before="0"/>
        <w:ind w:left="1059"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NON</w:t>
      </w:r>
      <w:r>
        <w:rPr>
          <w:rFonts w:ascii="Courier New"/>
          <w:color w:val="008000"/>
          <w:sz w:val="18"/>
        </w:rPr>
        <w:tab/>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inference</w:t>
      </w: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SM</w:t>
      </w:r>
      <w:r>
        <w:rPr>
          <w:rFonts w:ascii="Courier New"/>
          <w:color w:val="008000"/>
          <w:spacing w:val="-9"/>
          <w:sz w:val="18"/>
        </w:rPr>
        <w:t> </w:t>
      </w:r>
      <w:r>
        <w:rPr>
          <w:rFonts w:ascii="Courier New"/>
          <w:color w:val="008000"/>
          <w:sz w:val="18"/>
        </w:rPr>
        <w:t>Guidance</w:t>
      </w:r>
      <w:r>
        <w:rPr>
          <w:rFonts w:ascii="Courier New"/>
          <w:color w:val="008000"/>
          <w:spacing w:val="-9"/>
          <w:sz w:val="18"/>
        </w:rPr>
        <w:t> </w:t>
      </w:r>
      <w:r>
        <w:rPr>
          <w:rFonts w:ascii="Courier New"/>
          <w:color w:val="008000"/>
          <w:sz w:val="18"/>
        </w:rPr>
        <w:t>(Loop)</w:t>
      </w:r>
      <w:r>
        <w:rPr>
          <w:rFonts w:ascii="Courier New"/>
          <w:color w:val="008000"/>
          <w:spacing w:val="-9"/>
          <w:sz w:val="18"/>
        </w:rPr>
        <w:t> </w:t>
      </w:r>
      <w:r>
        <w:rPr>
          <w:rFonts w:ascii="Courier New"/>
          <w:color w:val="008000"/>
          <w:sz w:val="18"/>
        </w:rPr>
        <w:t>== autonumber 4.1</w:t>
      </w:r>
    </w:p>
    <w:p>
      <w:pPr>
        <w:spacing w:before="0"/>
        <w:ind w:left="1059" w:right="0" w:firstLine="0"/>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COLL:</w:t>
      </w:r>
      <w:r>
        <w:rPr>
          <w:rFonts w:ascii="Courier New"/>
          <w:color w:val="008000"/>
          <w:spacing w:val="-5"/>
          <w:sz w:val="18"/>
        </w:rPr>
        <w:t> </w:t>
      </w:r>
      <w:r>
        <w:rPr>
          <w:rFonts w:ascii="Courier New"/>
          <w:color w:val="008000"/>
          <w:sz w:val="18"/>
        </w:rPr>
        <w:t>Guidance</w:t>
      </w:r>
      <w:r>
        <w:rPr>
          <w:rFonts w:ascii="Courier New"/>
          <w:color w:val="008000"/>
          <w:spacing w:val="-4"/>
          <w:sz w:val="18"/>
        </w:rPr>
        <w:t> </w:t>
      </w:r>
      <w:r>
        <w:rPr>
          <w:rFonts w:ascii="Courier New"/>
          <w:color w:val="008000"/>
          <w:sz w:val="18"/>
        </w:rPr>
        <w:t>to</w:t>
      </w:r>
      <w:r>
        <w:rPr>
          <w:rFonts w:ascii="Courier New"/>
          <w:color w:val="008000"/>
          <w:spacing w:val="-5"/>
          <w:sz w:val="18"/>
        </w:rPr>
        <w:t> </w:t>
      </w:r>
      <w:r>
        <w:rPr>
          <w:rFonts w:ascii="Courier New"/>
          <w:color w:val="008000"/>
          <w:sz w:val="18"/>
        </w:rPr>
        <w:t>utilize</w:t>
      </w:r>
      <w:r>
        <w:rPr>
          <w:rFonts w:ascii="Courier New"/>
          <w:color w:val="008000"/>
          <w:spacing w:val="-4"/>
          <w:sz w:val="18"/>
        </w:rPr>
        <w:t> </w:t>
      </w:r>
      <w:r>
        <w:rPr>
          <w:rFonts w:ascii="Courier New"/>
          <w:color w:val="008000"/>
          <w:spacing w:val="-5"/>
          <w:sz w:val="18"/>
        </w:rPr>
        <w:t>SM</w:t>
      </w:r>
    </w:p>
    <w:p>
      <w:pPr>
        <w:spacing w:before="1"/>
        <w:ind w:left="1059" w:right="0" w:firstLine="0"/>
        <w:jc w:val="left"/>
        <w:rPr>
          <w:rFonts w:ascii="Courier New"/>
          <w:sz w:val="18"/>
        </w:rPr>
      </w:pPr>
      <w:r>
        <w:rPr>
          <w:rFonts w:ascii="Courier New"/>
          <w:color w:val="008000"/>
          <w:sz w:val="18"/>
        </w:rPr>
        <w:t>COLL</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&lt;&lt;O1&gt;&gt;</w:t>
      </w:r>
      <w:r>
        <w:rPr>
          <w:rFonts w:ascii="Courier New"/>
          <w:color w:val="008000"/>
          <w:spacing w:val="-4"/>
          <w:sz w:val="18"/>
        </w:rPr>
        <w:t> </w:t>
      </w:r>
      <w:r>
        <w:rPr>
          <w:rFonts w:ascii="Courier New"/>
          <w:color w:val="008000"/>
          <w:sz w:val="18"/>
        </w:rPr>
        <w:t>Guidance</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utilize</w:t>
      </w:r>
      <w:r>
        <w:rPr>
          <w:rFonts w:ascii="Courier New"/>
          <w:color w:val="008000"/>
          <w:spacing w:val="-4"/>
          <w:sz w:val="18"/>
        </w:rPr>
        <w:t> </w:t>
      </w:r>
      <w:r>
        <w:rPr>
          <w:rFonts w:ascii="Courier New"/>
          <w:color w:val="008000"/>
          <w:spacing w:val="-5"/>
          <w:sz w:val="18"/>
        </w:rPr>
        <w:t>SM</w:t>
      </w:r>
    </w:p>
    <w:p>
      <w:pPr>
        <w:pStyle w:val="BodyText"/>
        <w:rPr>
          <w:rFonts w:ascii="Courier New"/>
          <w:sz w:val="18"/>
        </w:rPr>
      </w:pPr>
    </w:p>
    <w:p>
      <w:pPr>
        <w:spacing w:before="0"/>
        <w:ind w:left="1033" w:right="6952" w:hanging="54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Configuration</w:t>
      </w:r>
      <w:r>
        <w:rPr>
          <w:rFonts w:ascii="Courier New"/>
          <w:color w:val="008000"/>
          <w:spacing w:val="-18"/>
          <w:sz w:val="18"/>
        </w:rPr>
        <w:t> </w:t>
      </w:r>
      <w:r>
        <w:rPr>
          <w:rFonts w:ascii="Courier New"/>
          <w:color w:val="008000"/>
          <w:sz w:val="18"/>
        </w:rPr>
        <w:t>Update group alt1</w:t>
      </w:r>
    </w:p>
    <w:p>
      <w:pPr>
        <w:spacing w:before="0"/>
        <w:ind w:left="1357" w:right="4765" w:firstLine="26"/>
        <w:jc w:val="left"/>
        <w:rPr>
          <w:rFonts w:ascii="Courier New"/>
          <w:sz w:val="18"/>
        </w:rPr>
      </w:pPr>
      <w:r>
        <w:rPr>
          <w:rFonts w:ascii="Courier New"/>
          <w:color w:val="008000"/>
          <w:sz w:val="18"/>
        </w:rPr>
        <w:t>ODU</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Updated</w:t>
      </w:r>
      <w:r>
        <w:rPr>
          <w:rFonts w:ascii="Courier New"/>
          <w:color w:val="008000"/>
          <w:spacing w:val="-7"/>
          <w:sz w:val="18"/>
        </w:rPr>
        <w:t> </w:t>
      </w:r>
      <w:r>
        <w:rPr>
          <w:rFonts w:ascii="Courier New"/>
          <w:color w:val="008000"/>
          <w:sz w:val="18"/>
        </w:rPr>
        <w:t>scheduling</w:t>
      </w:r>
      <w:r>
        <w:rPr>
          <w:rFonts w:ascii="Courier New"/>
          <w:color w:val="008000"/>
          <w:spacing w:val="-7"/>
          <w:sz w:val="18"/>
        </w:rPr>
        <w:t> </w:t>
      </w:r>
      <w:r>
        <w:rPr>
          <w:rFonts w:ascii="Courier New"/>
          <w:color w:val="008000"/>
          <w:sz w:val="18"/>
        </w:rPr>
        <w:t>strategy ORU -&gt; ORU: Internal SM selection</w:t>
      </w:r>
    </w:p>
    <w:p>
      <w:pPr>
        <w:spacing w:before="1"/>
        <w:ind w:left="1033" w:right="0" w:firstLine="0"/>
        <w:jc w:val="left"/>
        <w:rPr>
          <w:rFonts w:ascii="Courier New"/>
          <w:sz w:val="18"/>
        </w:rPr>
      </w:pPr>
      <w:r>
        <w:rPr>
          <w:rFonts w:ascii="Courier New"/>
          <w:color w:val="008000"/>
          <w:spacing w:val="-5"/>
          <w:sz w:val="18"/>
        </w:rPr>
        <w:t>end</w:t>
      </w:r>
    </w:p>
    <w:p>
      <w:pPr>
        <w:spacing w:before="0"/>
        <w:ind w:left="1033"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pacing w:val="-4"/>
          <w:sz w:val="18"/>
        </w:rPr>
        <w:t>alt2</w:t>
      </w:r>
    </w:p>
    <w:p>
      <w:pPr>
        <w:spacing w:before="0"/>
        <w:ind w:left="1357"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SM</w:t>
      </w:r>
      <w:r>
        <w:rPr>
          <w:rFonts w:ascii="Courier New"/>
          <w:color w:val="008000"/>
          <w:spacing w:val="-2"/>
          <w:sz w:val="18"/>
        </w:rPr>
        <w:t> selection</w:t>
      </w:r>
    </w:p>
    <w:p>
      <w:pPr>
        <w:spacing w:before="0"/>
        <w:ind w:left="1357" w:right="3686" w:firstLine="26"/>
        <w:jc w:val="left"/>
        <w:rPr>
          <w:rFonts w:ascii="Courier New"/>
          <w:sz w:val="18"/>
        </w:rPr>
      </w:pPr>
      <w:r>
        <w:rPr>
          <w:rFonts w:ascii="Courier New"/>
          <w:color w:val="008000"/>
          <w:sz w:val="18"/>
        </w:rPr>
        <w:t>ODU</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ORU:</w:t>
      </w:r>
      <w:r>
        <w:rPr>
          <w:rFonts w:ascii="Courier New"/>
          <w:color w:val="008000"/>
          <w:spacing w:val="-5"/>
          <w:sz w:val="18"/>
        </w:rPr>
        <w:t> </w:t>
      </w:r>
      <w:r>
        <w:rPr>
          <w:rFonts w:ascii="Courier New"/>
          <w:color w:val="008000"/>
          <w:sz w:val="18"/>
        </w:rPr>
        <w:t>&lt;&lt;O-FH&gt;&gt;</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new</w:t>
      </w:r>
      <w:r>
        <w:rPr>
          <w:rFonts w:ascii="Courier New"/>
          <w:color w:val="008000"/>
          <w:spacing w:val="-5"/>
          <w:sz w:val="18"/>
        </w:rPr>
        <w:t> </w:t>
      </w:r>
      <w:r>
        <w:rPr>
          <w:rFonts w:ascii="Courier New"/>
          <w:color w:val="008000"/>
          <w:sz w:val="18"/>
        </w:rPr>
        <w:t>\nSM</w:t>
      </w:r>
      <w:r>
        <w:rPr>
          <w:rFonts w:ascii="Courier New"/>
          <w:color w:val="008000"/>
          <w:spacing w:val="-5"/>
          <w:sz w:val="18"/>
        </w:rPr>
        <w:t> </w:t>
      </w:r>
      <w:r>
        <w:rPr>
          <w:rFonts w:ascii="Courier New"/>
          <w:color w:val="008000"/>
          <w:sz w:val="18"/>
        </w:rPr>
        <w:t>configuration ORU -&gt; ORU: Apply new SM configuration</w:t>
      </w:r>
    </w:p>
    <w:p>
      <w:pPr>
        <w:spacing w:before="0"/>
        <w:ind w:left="1033" w:right="0" w:firstLine="0"/>
        <w:jc w:val="left"/>
        <w:rPr>
          <w:rFonts w:ascii="Courier New"/>
          <w:sz w:val="18"/>
        </w:rPr>
      </w:pPr>
      <w:r>
        <w:rPr>
          <w:rFonts w:ascii="Courier New"/>
          <w:color w:val="008000"/>
          <w:spacing w:val="-5"/>
          <w:sz w:val="18"/>
        </w:rPr>
        <w:t>end</w:t>
      </w:r>
    </w:p>
    <w:p>
      <w:pPr>
        <w:spacing w:before="0"/>
        <w:ind w:left="493" w:right="0" w:firstLine="0"/>
        <w:jc w:val="left"/>
        <w:rPr>
          <w:rFonts w:ascii="Courier New"/>
          <w:sz w:val="18"/>
        </w:rPr>
      </w:pPr>
      <w:r>
        <w:rPr>
          <w:rFonts w:ascii="Courier New"/>
          <w:color w:val="008000"/>
          <w:spacing w:val="-5"/>
          <w:sz w:val="18"/>
        </w:rPr>
        <w:t>end</w:t>
      </w:r>
    </w:p>
    <w:p>
      <w:pPr>
        <w:spacing w:after="0"/>
        <w:jc w:val="left"/>
        <w:rPr>
          <w:rFonts w:ascii="Courier New"/>
          <w:sz w:val="18"/>
        </w:rPr>
        <w:sectPr>
          <w:pgSz w:w="11910" w:h="16850"/>
          <w:pgMar w:header="864" w:footer="279" w:top="1520" w:bottom="460" w:left="640" w:right="640"/>
        </w:sectPr>
      </w:pPr>
    </w:p>
    <w:p>
      <w:pPr>
        <w:pStyle w:val="BodyText"/>
        <w:spacing w:before="2"/>
        <w:rPr>
          <w:rFonts w:ascii="Courier New"/>
          <w:sz w:val="4"/>
        </w:rPr>
      </w:pPr>
    </w:p>
    <w:p>
      <w:pPr>
        <w:pStyle w:val="BodyText"/>
        <w:ind w:left="370"/>
        <w:rPr>
          <w:rFonts w:ascii="Courier New"/>
          <w:sz w:val="20"/>
        </w:rPr>
      </w:pPr>
      <w:r>
        <w:rPr>
          <w:rFonts w:ascii="Courier New"/>
          <w:sz w:val="20"/>
        </w:rPr>
        <mc:AlternateContent>
          <mc:Choice Requires="wps">
            <w:drawing>
              <wp:inline distT="0" distB="0" distL="0" distR="0">
                <wp:extent cx="6273165" cy="147955"/>
                <wp:effectExtent l="9525" t="0" r="0" b="4444"/>
                <wp:docPr id="888" name="Group 888"/>
                <wp:cNvGraphicFramePr>
                  <a:graphicFrameLocks/>
                </wp:cNvGraphicFramePr>
                <a:graphic>
                  <a:graphicData uri="http://schemas.microsoft.com/office/word/2010/wordprocessingGroup">
                    <wpg:wgp>
                      <wpg:cNvPr id="888" name="Group 888"/>
                      <wpg:cNvGrpSpPr/>
                      <wpg:grpSpPr>
                        <a:xfrm>
                          <a:off x="0" y="0"/>
                          <a:ext cx="6273165" cy="147955"/>
                          <a:chExt cx="6273165" cy="147955"/>
                        </a:xfrm>
                      </wpg:grpSpPr>
                      <wps:wsp>
                        <wps:cNvPr id="889" name="Graphic 889"/>
                        <wps:cNvSpPr/>
                        <wps:spPr>
                          <a:xfrm>
                            <a:off x="6095" y="0"/>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890" name="Graphic 890"/>
                        <wps:cNvSpPr/>
                        <wps:spPr>
                          <a:xfrm>
                            <a:off x="0" y="0"/>
                            <a:ext cx="6273165" cy="144780"/>
                          </a:xfrm>
                          <a:custGeom>
                            <a:avLst/>
                            <a:gdLst/>
                            <a:ahLst/>
                            <a:cxnLst/>
                            <a:rect l="l" t="t" r="r" b="b"/>
                            <a:pathLst>
                              <a:path w="6273165" h="144780">
                                <a:moveTo>
                                  <a:pt x="0" y="144780"/>
                                </a:moveTo>
                                <a:lnTo>
                                  <a:pt x="6096" y="144780"/>
                                </a:lnTo>
                              </a:path>
                              <a:path w="6273165" h="144780">
                                <a:moveTo>
                                  <a:pt x="0" y="144780"/>
                                </a:moveTo>
                                <a:lnTo>
                                  <a:pt x="6096" y="144780"/>
                                </a:lnTo>
                              </a:path>
                              <a:path w="6273165" h="144780">
                                <a:moveTo>
                                  <a:pt x="6096" y="144780"/>
                                </a:moveTo>
                                <a:lnTo>
                                  <a:pt x="6266688" y="144780"/>
                                </a:lnTo>
                              </a:path>
                              <a:path w="6273165" h="144780">
                                <a:moveTo>
                                  <a:pt x="6266688" y="144780"/>
                                </a:moveTo>
                                <a:lnTo>
                                  <a:pt x="6272783" y="144780"/>
                                </a:lnTo>
                              </a:path>
                              <a:path w="6273165" h="144780">
                                <a:moveTo>
                                  <a:pt x="6266688" y="144780"/>
                                </a:moveTo>
                                <a:lnTo>
                                  <a:pt x="6272783" y="144780"/>
                                </a:lnTo>
                              </a:path>
                              <a:path w="6273165" h="144780">
                                <a:moveTo>
                                  <a:pt x="3048" y="0"/>
                                </a:moveTo>
                                <a:lnTo>
                                  <a:pt x="3048" y="141732"/>
                                </a:lnTo>
                              </a:path>
                              <a:path w="6273165" h="144780">
                                <a:moveTo>
                                  <a:pt x="6269736" y="0"/>
                                </a:moveTo>
                                <a:lnTo>
                                  <a:pt x="6269736" y="141732"/>
                                </a:lnTo>
                              </a:path>
                            </a:pathLst>
                          </a:custGeom>
                          <a:ln w="6096">
                            <a:solidFill>
                              <a:srgbClr val="5BAB3A"/>
                            </a:solidFill>
                            <a:prstDash val="sysDash"/>
                          </a:ln>
                        </wps:spPr>
                        <wps:bodyPr wrap="square" lIns="0" tIns="0" rIns="0" bIns="0" rtlCol="0">
                          <a:prstTxWarp prst="textNoShape">
                            <a:avLst/>
                          </a:prstTxWarp>
                          <a:noAutofit/>
                        </wps:bodyPr>
                      </wps:wsp>
                      <wps:wsp>
                        <wps:cNvPr id="891" name="Textbox 891"/>
                        <wps:cNvSpPr txBox="1"/>
                        <wps:spPr>
                          <a:xfrm>
                            <a:off x="6095" y="0"/>
                            <a:ext cx="6261100" cy="142240"/>
                          </a:xfrm>
                          <a:prstGeom prst="rect">
                            <a:avLst/>
                          </a:prstGeom>
                        </wps:spPr>
                        <wps:txbx>
                          <w:txbxContent>
                            <w:p>
                              <w:pPr>
                                <w:spacing w:line="203" w:lineRule="exact" w:before="0"/>
                                <w:ind w:left="108"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5pt;height:11.65pt;mso-position-horizontal-relative:char;mso-position-vertical-relative:line" id="docshapegroup873" coordorigin="0,0" coordsize="9879,233">
                <v:rect style="position:absolute;left:9;top:0;width:9860;height:224" id="docshape874" filled="true" fillcolor="#b9fcb9" stroked="false">
                  <v:fill type="solid"/>
                </v:rect>
                <v:shape style="position:absolute;left:0;top:0;width:9879;height:228" id="docshape875" coordorigin="0,0" coordsize="9879,228" path="m0,228l10,228m0,228l10,228m10,228l9869,228m9869,228l9878,228m9869,228l9878,228m5,0l5,223m9874,0l9874,223e" filled="false" stroked="true" strokeweight=".48pt" strokecolor="#5bab3a">
                  <v:path arrowok="t"/>
                  <v:stroke dashstyle="shortdash"/>
                </v:shape>
                <v:shape style="position:absolute;left:9;top:0;width:9860;height:224" type="#_x0000_t202" id="docshape876" filled="false" stroked="false">
                  <v:textbox inset="0,0,0,0">
                    <w:txbxContent>
                      <w:p>
                        <w:pPr>
                          <w:spacing w:line="203" w:lineRule="exact" w:before="0"/>
                          <w:ind w:left="108"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Fonts w:ascii="Courier New"/>
          <w:sz w:val="20"/>
        </w:rPr>
      </w:r>
    </w:p>
    <w:p>
      <w:pPr>
        <w:spacing w:after="0"/>
        <w:rPr>
          <w:rFonts w:ascii="Courier New"/>
          <w:sz w:val="20"/>
        </w:rPr>
        <w:sectPr>
          <w:pgSz w:w="11910" w:h="16850"/>
          <w:pgMar w:header="864" w:footer="279" w:top="1520" w:bottom="460" w:left="640" w:right="640"/>
        </w:sectPr>
      </w:pPr>
    </w:p>
    <w:p>
      <w:pPr>
        <w:pStyle w:val="BodyText"/>
        <w:spacing w:before="10"/>
        <w:rPr>
          <w:rFonts w:ascii="Courier New"/>
          <w:sz w:val="9"/>
        </w:rPr>
      </w:pPr>
    </w:p>
    <w:p>
      <w:pPr>
        <w:pStyle w:val="BodyText"/>
        <w:ind w:left="493"/>
        <w:rPr>
          <w:rFonts w:ascii="Courier New"/>
          <w:sz w:val="20"/>
        </w:rPr>
      </w:pPr>
      <w:r>
        <w:rPr>
          <w:rFonts w:ascii="Courier New"/>
          <w:sz w:val="20"/>
        </w:rPr>
        <w:drawing>
          <wp:inline distT="0" distB="0" distL="0" distR="0">
            <wp:extent cx="6078332" cy="7543800"/>
            <wp:effectExtent l="0" t="0" r="0" b="0"/>
            <wp:docPr id="892" name="Image 892" descr="Generated by PlantUML"/>
            <wp:cNvGraphicFramePr>
              <a:graphicFrameLocks/>
            </wp:cNvGraphicFramePr>
            <a:graphic>
              <a:graphicData uri="http://schemas.openxmlformats.org/drawingml/2006/picture">
                <pic:pic>
                  <pic:nvPicPr>
                    <pic:cNvPr id="892" name="Image 892" descr="Generated by PlantUML"/>
                    <pic:cNvPicPr/>
                  </pic:nvPicPr>
                  <pic:blipFill>
                    <a:blip r:embed="rId37" cstate="print"/>
                    <a:stretch>
                      <a:fillRect/>
                    </a:stretch>
                  </pic:blipFill>
                  <pic:spPr>
                    <a:xfrm>
                      <a:off x="0" y="0"/>
                      <a:ext cx="6078332" cy="7543800"/>
                    </a:xfrm>
                    <a:prstGeom prst="rect">
                      <a:avLst/>
                    </a:prstGeom>
                  </pic:spPr>
                </pic:pic>
              </a:graphicData>
            </a:graphic>
          </wp:inline>
        </w:drawing>
      </w:r>
      <w:r>
        <w:rPr>
          <w:rFonts w:ascii="Courier New"/>
          <w:sz w:val="20"/>
        </w:rPr>
      </w:r>
    </w:p>
    <w:p>
      <w:pPr>
        <w:pStyle w:val="Heading5"/>
        <w:spacing w:before="247"/>
        <w:ind w:left="865" w:right="0"/>
        <w:jc w:val="left"/>
      </w:pPr>
      <w:r>
        <w:rPr/>
        <w:t>Figure</w:t>
      </w:r>
      <w:r>
        <w:rPr>
          <w:spacing w:val="79"/>
          <w:w w:val="150"/>
        </w:rPr>
        <w:t> </w:t>
      </w:r>
      <w:r>
        <w:rPr/>
        <w:t>.2.1.1-1:</w:t>
      </w:r>
      <w:r>
        <w:rPr>
          <w:spacing w:val="-5"/>
        </w:rPr>
        <w:t> </w:t>
      </w:r>
      <w:r>
        <w:rPr/>
        <w:t>Flow</w:t>
      </w:r>
      <w:r>
        <w:rPr>
          <w:spacing w:val="-1"/>
        </w:rPr>
        <w:t> </w:t>
      </w:r>
      <w:r>
        <w:rPr/>
        <w:t>diagram</w:t>
      </w:r>
      <w:r>
        <w:rPr>
          <w:spacing w:val="-5"/>
        </w:rPr>
        <w:t> </w:t>
      </w:r>
      <w:r>
        <w:rPr/>
        <w:t>for</w:t>
      </w:r>
      <w:r>
        <w:rPr>
          <w:spacing w:val="-2"/>
        </w:rPr>
        <w:t> </w:t>
      </w:r>
      <w:r>
        <w:rPr/>
        <w:t>SM</w:t>
      </w:r>
      <w:r>
        <w:rPr>
          <w:spacing w:val="-3"/>
        </w:rPr>
        <w:t> </w:t>
      </w:r>
      <w:r>
        <w:rPr/>
        <w:t>Selection,</w:t>
      </w:r>
      <w:r>
        <w:rPr>
          <w:spacing w:val="-4"/>
        </w:rPr>
        <w:t> </w:t>
      </w:r>
      <w:r>
        <w:rPr/>
        <w:t>ML</w:t>
      </w:r>
      <w:r>
        <w:rPr>
          <w:spacing w:val="-8"/>
        </w:rPr>
        <w:t> </w:t>
      </w:r>
      <w:r>
        <w:rPr/>
        <w:t>model</w:t>
      </w:r>
      <w:r>
        <w:rPr>
          <w:spacing w:val="-5"/>
        </w:rPr>
        <w:t> </w:t>
      </w:r>
      <w:r>
        <w:rPr/>
        <w:t>training</w:t>
      </w:r>
      <w:r>
        <w:rPr>
          <w:spacing w:val="-5"/>
        </w:rPr>
        <w:t> </w:t>
      </w:r>
      <w:r>
        <w:rPr/>
        <w:t>in</w:t>
      </w:r>
      <w:r>
        <w:rPr>
          <w:spacing w:val="-5"/>
        </w:rPr>
        <w:t> </w:t>
      </w:r>
      <w:r>
        <w:rPr/>
        <w:t>the</w:t>
      </w:r>
      <w:r>
        <w:rPr>
          <w:spacing w:val="-6"/>
        </w:rPr>
        <w:t> </w:t>
      </w:r>
      <w:r>
        <w:rPr/>
        <w:t>Non-RT</w:t>
      </w:r>
      <w:r>
        <w:rPr>
          <w:spacing w:val="-4"/>
        </w:rPr>
        <w:t> </w:t>
      </w:r>
      <w:r>
        <w:rPr>
          <w:spacing w:val="-5"/>
        </w:rPr>
        <w:t>RIC</w:t>
      </w:r>
    </w:p>
    <w:p>
      <w:pPr>
        <w:spacing w:after="0"/>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41" w:id="62"/>
      <w:r>
        <w:rPr/>
        <w:t>O-RAN</w:t>
      </w:r>
      <w:r>
        <w:rPr>
          <w:spacing w:val="-4"/>
        </w:rPr>
        <w:t> </w:t>
      </w:r>
      <w:r>
        <w:rPr/>
        <w:t>Entity</w:t>
      </w:r>
      <w:r>
        <w:rPr>
          <w:spacing w:val="-3"/>
        </w:rPr>
        <w:t> </w:t>
      </w:r>
      <w:bookmarkEnd w:id="62"/>
      <w:r>
        <w:rPr>
          <w:spacing w:val="-2"/>
        </w:rPr>
        <w:t>Roles</w:t>
      </w:r>
    </w:p>
    <w:p>
      <w:pPr>
        <w:pStyle w:val="ListParagraph"/>
        <w:numPr>
          <w:ilvl w:val="0"/>
          <w:numId w:val="33"/>
        </w:numPr>
        <w:tabs>
          <w:tab w:pos="731" w:val="left" w:leader="none"/>
        </w:tabs>
        <w:spacing w:line="240" w:lineRule="auto" w:before="181" w:after="0"/>
        <w:ind w:left="731" w:right="0" w:hanging="238"/>
        <w:jc w:val="left"/>
        <w:rPr>
          <w:sz w:val="22"/>
        </w:rPr>
      </w:pPr>
      <w:r>
        <w:rPr>
          <w:sz w:val="22"/>
        </w:rPr>
        <w:t>SMO</w:t>
      </w:r>
      <w:r>
        <w:rPr>
          <w:spacing w:val="-14"/>
          <w:sz w:val="22"/>
        </w:rPr>
        <w:t> </w:t>
      </w:r>
      <w:r>
        <w:rPr>
          <w:sz w:val="22"/>
        </w:rPr>
        <w:t>(including</w:t>
      </w:r>
      <w:r>
        <w:rPr>
          <w:spacing w:val="-9"/>
          <w:sz w:val="22"/>
        </w:rPr>
        <w:t> </w:t>
      </w:r>
      <w:r>
        <w:rPr>
          <w:sz w:val="22"/>
        </w:rPr>
        <w:t>Non-RT</w:t>
      </w:r>
      <w:r>
        <w:rPr>
          <w:spacing w:val="-13"/>
          <w:sz w:val="22"/>
        </w:rPr>
        <w:t> </w:t>
      </w:r>
      <w:r>
        <w:rPr>
          <w:spacing w:val="-4"/>
          <w:sz w:val="22"/>
        </w:rPr>
        <w:t>RIC)</w:t>
      </w:r>
    </w:p>
    <w:p>
      <w:pPr>
        <w:pStyle w:val="ListParagraph"/>
        <w:numPr>
          <w:ilvl w:val="1"/>
          <w:numId w:val="33"/>
        </w:numPr>
        <w:tabs>
          <w:tab w:pos="1212" w:val="left" w:leader="none"/>
        </w:tabs>
        <w:spacing w:line="240" w:lineRule="auto" w:before="176" w:after="0"/>
        <w:ind w:left="1212" w:right="0" w:hanging="359"/>
        <w:jc w:val="left"/>
        <w:rPr>
          <w:sz w:val="22"/>
        </w:rPr>
      </w:pPr>
      <w:r>
        <w:rPr>
          <w:sz w:val="22"/>
        </w:rPr>
        <w:t>Receive</w:t>
      </w:r>
      <w:r>
        <w:rPr>
          <w:spacing w:val="-7"/>
          <w:sz w:val="22"/>
        </w:rPr>
        <w:t> </w:t>
      </w:r>
      <w:r>
        <w:rPr>
          <w:sz w:val="22"/>
        </w:rPr>
        <w:t>common</w:t>
      </w:r>
      <w:r>
        <w:rPr>
          <w:spacing w:val="-5"/>
          <w:sz w:val="22"/>
        </w:rPr>
        <w:t> </w:t>
      </w:r>
      <w:r>
        <w:rPr>
          <w:sz w:val="22"/>
        </w:rPr>
        <w:t>SM</w:t>
      </w:r>
      <w:r>
        <w:rPr>
          <w:spacing w:val="-5"/>
          <w:sz w:val="22"/>
        </w:rPr>
        <w:t> </w:t>
      </w:r>
      <w:r>
        <w:rPr>
          <w:sz w:val="22"/>
        </w:rPr>
        <w:t>capability</w:t>
      </w:r>
      <w:r>
        <w:rPr>
          <w:spacing w:val="-7"/>
          <w:sz w:val="22"/>
        </w:rPr>
        <w:t> </w:t>
      </w:r>
      <w:r>
        <w:rPr>
          <w:sz w:val="22"/>
        </w:rPr>
        <w:t>information</w:t>
      </w:r>
      <w:r>
        <w:rPr>
          <w:spacing w:val="-5"/>
          <w:sz w:val="22"/>
        </w:rPr>
        <w:t> </w:t>
      </w:r>
      <w:r>
        <w:rPr>
          <w:sz w:val="22"/>
        </w:rPr>
        <w:t>and</w:t>
      </w:r>
      <w:r>
        <w:rPr>
          <w:spacing w:val="-6"/>
          <w:sz w:val="22"/>
        </w:rPr>
        <w:t> </w:t>
      </w:r>
      <w:r>
        <w:rPr>
          <w:sz w:val="22"/>
        </w:rPr>
        <w:t>additional</w:t>
      </w:r>
      <w:r>
        <w:rPr>
          <w:spacing w:val="-4"/>
          <w:sz w:val="22"/>
        </w:rPr>
        <w:t> </w:t>
      </w:r>
      <w:r>
        <w:rPr>
          <w:sz w:val="22"/>
        </w:rPr>
        <w:t>operational</w:t>
      </w:r>
      <w:r>
        <w:rPr>
          <w:spacing w:val="-6"/>
          <w:sz w:val="22"/>
        </w:rPr>
        <w:t> </w:t>
      </w:r>
      <w:r>
        <w:rPr>
          <w:sz w:val="22"/>
        </w:rPr>
        <w:t>parameters</w:t>
      </w:r>
      <w:r>
        <w:rPr>
          <w:spacing w:val="-5"/>
          <w:sz w:val="22"/>
        </w:rPr>
        <w:t> </w:t>
      </w:r>
      <w:r>
        <w:rPr>
          <w:sz w:val="22"/>
        </w:rPr>
        <w:t>from</w:t>
      </w:r>
      <w:r>
        <w:rPr>
          <w:spacing w:val="-3"/>
          <w:sz w:val="22"/>
        </w:rPr>
        <w:t> </w:t>
      </w:r>
      <w:r>
        <w:rPr>
          <w:sz w:val="22"/>
        </w:rPr>
        <w:t>O-</w:t>
      </w:r>
      <w:r>
        <w:rPr>
          <w:spacing w:val="-5"/>
          <w:sz w:val="22"/>
        </w:rPr>
        <w:t>DU.</w:t>
      </w:r>
    </w:p>
    <w:p>
      <w:pPr>
        <w:pStyle w:val="ListParagraph"/>
        <w:numPr>
          <w:ilvl w:val="1"/>
          <w:numId w:val="33"/>
        </w:numPr>
        <w:tabs>
          <w:tab w:pos="1213" w:val="left" w:leader="none"/>
        </w:tabs>
        <w:spacing w:line="240" w:lineRule="auto" w:before="2" w:after="0"/>
        <w:ind w:left="1213" w:right="905" w:hanging="360"/>
        <w:jc w:val="left"/>
        <w:rPr>
          <w:sz w:val="22"/>
        </w:rPr>
      </w:pPr>
      <w:r>
        <w:rPr>
          <w:sz w:val="22"/>
        </w:rPr>
        <w:t>Subscribe to and retrieve necessary performance indicators (incl. Energy Efficiency KPIs), measurement</w:t>
      </w:r>
      <w:r>
        <w:rPr>
          <w:spacing w:val="-4"/>
          <w:sz w:val="22"/>
        </w:rPr>
        <w:t> </w:t>
      </w:r>
      <w:r>
        <w:rPr>
          <w:sz w:val="22"/>
        </w:rPr>
        <w:t>reports,</w:t>
      </w:r>
      <w:r>
        <w:rPr>
          <w:spacing w:val="-2"/>
          <w:sz w:val="22"/>
        </w:rPr>
        <w:t> </w:t>
      </w:r>
      <w:r>
        <w:rPr>
          <w:sz w:val="22"/>
        </w:rPr>
        <w:t>UE</w:t>
      </w:r>
      <w:r>
        <w:rPr>
          <w:spacing w:val="-3"/>
          <w:sz w:val="22"/>
        </w:rPr>
        <w:t> </w:t>
      </w:r>
      <w:r>
        <w:rPr>
          <w:sz w:val="22"/>
        </w:rPr>
        <w:t>context</w:t>
      </w:r>
      <w:r>
        <w:rPr>
          <w:spacing w:val="-1"/>
          <w:sz w:val="22"/>
        </w:rPr>
        <w:t> </w:t>
      </w:r>
      <w:r>
        <w:rPr>
          <w:sz w:val="22"/>
        </w:rPr>
        <w:t>information,</w:t>
      </w:r>
      <w:r>
        <w:rPr>
          <w:spacing w:val="-2"/>
          <w:sz w:val="22"/>
        </w:rPr>
        <w:t> </w:t>
      </w:r>
      <w:r>
        <w:rPr>
          <w:sz w:val="22"/>
        </w:rPr>
        <w:t>RAN</w:t>
      </w:r>
      <w:r>
        <w:rPr>
          <w:spacing w:val="-3"/>
          <w:sz w:val="22"/>
        </w:rPr>
        <w:t> </w:t>
      </w:r>
      <w:r>
        <w:rPr>
          <w:sz w:val="22"/>
        </w:rPr>
        <w:t>configurations,</w:t>
      </w:r>
      <w:r>
        <w:rPr>
          <w:spacing w:val="-4"/>
          <w:sz w:val="22"/>
        </w:rPr>
        <w:t> </w:t>
      </w:r>
      <w:r>
        <w:rPr>
          <w:sz w:val="22"/>
        </w:rPr>
        <w:t>and</w:t>
      </w:r>
      <w:r>
        <w:rPr>
          <w:spacing w:val="-2"/>
          <w:sz w:val="22"/>
        </w:rPr>
        <w:t> </w:t>
      </w:r>
      <w:r>
        <w:rPr>
          <w:sz w:val="22"/>
        </w:rPr>
        <w:t>SM</w:t>
      </w:r>
      <w:r>
        <w:rPr>
          <w:spacing w:val="-2"/>
          <w:sz w:val="22"/>
        </w:rPr>
        <w:t> </w:t>
      </w:r>
      <w:r>
        <w:rPr>
          <w:sz w:val="22"/>
        </w:rPr>
        <w:t>usage</w:t>
      </w:r>
      <w:r>
        <w:rPr>
          <w:spacing w:val="-2"/>
          <w:sz w:val="22"/>
        </w:rPr>
        <w:t> </w:t>
      </w:r>
      <w:r>
        <w:rPr>
          <w:sz w:val="22"/>
        </w:rPr>
        <w:t>data</w:t>
      </w:r>
      <w:r>
        <w:rPr>
          <w:spacing w:val="-2"/>
          <w:sz w:val="22"/>
        </w:rPr>
        <w:t> </w:t>
      </w:r>
      <w:r>
        <w:rPr>
          <w:sz w:val="22"/>
        </w:rPr>
        <w:t>from</w:t>
      </w:r>
      <w:r>
        <w:rPr>
          <w:spacing w:val="-1"/>
          <w:sz w:val="22"/>
        </w:rPr>
        <w:t> </w:t>
      </w:r>
      <w:r>
        <w:rPr>
          <w:sz w:val="22"/>
        </w:rPr>
        <w:t>E2 Nodes</w:t>
      </w:r>
      <w:r>
        <w:rPr>
          <w:spacing w:val="-2"/>
          <w:sz w:val="22"/>
        </w:rPr>
        <w:t> </w:t>
      </w:r>
      <w:r>
        <w:rPr>
          <w:sz w:val="22"/>
        </w:rPr>
        <w:t>via</w:t>
      </w:r>
      <w:r>
        <w:rPr>
          <w:spacing w:val="-2"/>
          <w:sz w:val="22"/>
        </w:rPr>
        <w:t> </w:t>
      </w:r>
      <w:r>
        <w:rPr>
          <w:sz w:val="22"/>
        </w:rPr>
        <w:t>the</w:t>
      </w:r>
      <w:r>
        <w:rPr>
          <w:spacing w:val="-2"/>
          <w:sz w:val="22"/>
        </w:rPr>
        <w:t> </w:t>
      </w:r>
      <w:r>
        <w:rPr>
          <w:sz w:val="22"/>
        </w:rPr>
        <w:t>O1</w:t>
      </w:r>
      <w:r>
        <w:rPr>
          <w:spacing w:val="-5"/>
          <w:sz w:val="22"/>
        </w:rPr>
        <w:t> </w:t>
      </w:r>
      <w:r>
        <w:rPr>
          <w:sz w:val="22"/>
        </w:rPr>
        <w:t>interface</w:t>
      </w:r>
      <w:r>
        <w:rPr>
          <w:spacing w:val="-7"/>
          <w:sz w:val="22"/>
        </w:rPr>
        <w:t> </w:t>
      </w:r>
      <w:r>
        <w:rPr>
          <w:sz w:val="22"/>
        </w:rPr>
        <w:t>for</w:t>
      </w:r>
      <w:r>
        <w:rPr>
          <w:spacing w:val="-4"/>
          <w:sz w:val="22"/>
        </w:rPr>
        <w:t> </w:t>
      </w:r>
      <w:r>
        <w:rPr>
          <w:sz w:val="22"/>
        </w:rPr>
        <w:t>the</w:t>
      </w:r>
      <w:r>
        <w:rPr>
          <w:spacing w:val="-2"/>
          <w:sz w:val="22"/>
        </w:rPr>
        <w:t> </w:t>
      </w:r>
      <w:r>
        <w:rPr>
          <w:sz w:val="22"/>
        </w:rPr>
        <w:t>purpose</w:t>
      </w:r>
      <w:r>
        <w:rPr>
          <w:spacing w:val="-2"/>
          <w:sz w:val="22"/>
        </w:rPr>
        <w:t> </w:t>
      </w:r>
      <w:r>
        <w:rPr>
          <w:sz w:val="22"/>
        </w:rPr>
        <w:t>of</w:t>
      </w:r>
      <w:r>
        <w:rPr>
          <w:spacing w:val="-14"/>
          <w:sz w:val="22"/>
        </w:rPr>
        <w:t> </w:t>
      </w:r>
      <w:r>
        <w:rPr>
          <w:sz w:val="22"/>
        </w:rPr>
        <w:t>AI/ML</w:t>
      </w:r>
      <w:r>
        <w:rPr>
          <w:spacing w:val="-9"/>
          <w:sz w:val="22"/>
        </w:rPr>
        <w:t> </w:t>
      </w:r>
      <w:r>
        <w:rPr>
          <w:sz w:val="22"/>
        </w:rPr>
        <w:t>model</w:t>
      </w:r>
      <w:r>
        <w:rPr>
          <w:spacing w:val="-4"/>
          <w:sz w:val="22"/>
        </w:rPr>
        <w:t> </w:t>
      </w:r>
      <w:r>
        <w:rPr>
          <w:sz w:val="22"/>
        </w:rPr>
        <w:t>training,</w:t>
      </w:r>
      <w:r>
        <w:rPr>
          <w:spacing w:val="-5"/>
          <w:sz w:val="22"/>
        </w:rPr>
        <w:t> </w:t>
      </w:r>
      <w:r>
        <w:rPr>
          <w:sz w:val="22"/>
        </w:rPr>
        <w:t>inference,</w:t>
      </w:r>
      <w:r>
        <w:rPr>
          <w:spacing w:val="-4"/>
          <w:sz w:val="22"/>
        </w:rPr>
        <w:t> </w:t>
      </w:r>
      <w:r>
        <w:rPr>
          <w:sz w:val="22"/>
        </w:rPr>
        <w:t>and</w:t>
      </w:r>
      <w:r>
        <w:rPr>
          <w:spacing w:val="-2"/>
          <w:sz w:val="22"/>
        </w:rPr>
        <w:t> </w:t>
      </w:r>
      <w:r>
        <w:rPr>
          <w:sz w:val="22"/>
        </w:rPr>
        <w:t>performance </w:t>
      </w:r>
      <w:r>
        <w:rPr>
          <w:spacing w:val="-2"/>
          <w:sz w:val="22"/>
        </w:rPr>
        <w:t>monitoring.</w:t>
      </w:r>
    </w:p>
    <w:p>
      <w:pPr>
        <w:pStyle w:val="ListParagraph"/>
        <w:numPr>
          <w:ilvl w:val="1"/>
          <w:numId w:val="33"/>
        </w:numPr>
        <w:tabs>
          <w:tab w:pos="1213" w:val="left" w:leader="none"/>
        </w:tabs>
        <w:spacing w:line="240" w:lineRule="auto" w:before="0" w:after="0"/>
        <w:ind w:left="1213" w:right="768" w:hanging="360"/>
        <w:jc w:val="left"/>
        <w:rPr>
          <w:sz w:val="22"/>
        </w:rPr>
      </w:pPr>
      <w:r>
        <w:rPr>
          <w:sz w:val="22"/>
        </w:rPr>
        <w:t>Optionally, i) collect enrichment information from</w:t>
      </w:r>
      <w:r>
        <w:rPr>
          <w:spacing w:val="-3"/>
          <w:sz w:val="22"/>
        </w:rPr>
        <w:t> </w:t>
      </w:r>
      <w:r>
        <w:rPr>
          <w:sz w:val="22"/>
        </w:rPr>
        <w:t>Application servers and associate enrichment information</w:t>
      </w:r>
      <w:r>
        <w:rPr>
          <w:spacing w:val="-3"/>
          <w:sz w:val="22"/>
        </w:rPr>
        <w:t> </w:t>
      </w:r>
      <w:r>
        <w:rPr>
          <w:sz w:val="22"/>
        </w:rPr>
        <w:t>with</w:t>
      </w:r>
      <w:r>
        <w:rPr>
          <w:spacing w:val="-5"/>
          <w:sz w:val="22"/>
        </w:rPr>
        <w:t> </w:t>
      </w:r>
      <w:r>
        <w:rPr>
          <w:sz w:val="22"/>
        </w:rPr>
        <w:t>collected</w:t>
      </w:r>
      <w:r>
        <w:rPr>
          <w:spacing w:val="-5"/>
          <w:sz w:val="22"/>
        </w:rPr>
        <w:t> </w:t>
      </w:r>
      <w:r>
        <w:rPr>
          <w:sz w:val="22"/>
        </w:rPr>
        <w:t>measurements</w:t>
      </w:r>
      <w:r>
        <w:rPr>
          <w:spacing w:val="-3"/>
          <w:sz w:val="22"/>
        </w:rPr>
        <w:t> </w:t>
      </w:r>
      <w:r>
        <w:rPr>
          <w:sz w:val="22"/>
        </w:rPr>
        <w:t>and</w:t>
      </w:r>
      <w:r>
        <w:rPr>
          <w:spacing w:val="-5"/>
          <w:sz w:val="22"/>
        </w:rPr>
        <w:t> </w:t>
      </w:r>
      <w:r>
        <w:rPr>
          <w:sz w:val="22"/>
        </w:rPr>
        <w:t>configurations,</w:t>
      </w:r>
      <w:r>
        <w:rPr>
          <w:spacing w:val="-4"/>
          <w:sz w:val="22"/>
        </w:rPr>
        <w:t> </w:t>
      </w:r>
      <w:r>
        <w:rPr>
          <w:sz w:val="22"/>
        </w:rPr>
        <w:t>ii)</w:t>
      </w:r>
      <w:r>
        <w:rPr>
          <w:spacing w:val="-3"/>
          <w:sz w:val="22"/>
        </w:rPr>
        <w:t> </w:t>
      </w:r>
      <w:r>
        <w:rPr>
          <w:sz w:val="22"/>
        </w:rPr>
        <w:t>collect</w:t>
      </w:r>
      <w:r>
        <w:rPr>
          <w:spacing w:val="-4"/>
          <w:sz w:val="22"/>
        </w:rPr>
        <w:t> </w:t>
      </w:r>
      <w:r>
        <w:rPr>
          <w:sz w:val="22"/>
        </w:rPr>
        <w:t>prediction</w:t>
      </w:r>
      <w:r>
        <w:rPr>
          <w:spacing w:val="-5"/>
          <w:sz w:val="22"/>
        </w:rPr>
        <w:t> </w:t>
      </w:r>
      <w:r>
        <w:rPr>
          <w:sz w:val="22"/>
        </w:rPr>
        <w:t>or</w:t>
      </w:r>
      <w:r>
        <w:rPr>
          <w:spacing w:val="-3"/>
          <w:sz w:val="22"/>
        </w:rPr>
        <w:t> </w:t>
      </w:r>
      <w:r>
        <w:rPr>
          <w:sz w:val="22"/>
        </w:rPr>
        <w:t>optimization related information from other rApps.</w:t>
      </w:r>
    </w:p>
    <w:p>
      <w:pPr>
        <w:pStyle w:val="ListParagraph"/>
        <w:numPr>
          <w:ilvl w:val="1"/>
          <w:numId w:val="33"/>
        </w:numPr>
        <w:tabs>
          <w:tab w:pos="1212" w:val="left" w:leader="none"/>
        </w:tabs>
        <w:spacing w:line="252" w:lineRule="exact" w:before="1" w:after="0"/>
        <w:ind w:left="1212" w:right="0" w:hanging="359"/>
        <w:jc w:val="left"/>
        <w:rPr>
          <w:sz w:val="22"/>
        </w:rPr>
      </w:pPr>
      <w:r>
        <w:rPr>
          <w:sz w:val="22"/>
        </w:rPr>
        <w:t>Perform</w:t>
      </w:r>
      <w:r>
        <w:rPr>
          <w:spacing w:val="-14"/>
          <w:sz w:val="22"/>
        </w:rPr>
        <w:t> </w:t>
      </w:r>
      <w:r>
        <w:rPr>
          <w:sz w:val="22"/>
        </w:rPr>
        <w:t>AI/ML</w:t>
      </w:r>
      <w:r>
        <w:rPr>
          <w:spacing w:val="-14"/>
          <w:sz w:val="22"/>
        </w:rPr>
        <w:t> </w:t>
      </w:r>
      <w:r>
        <w:rPr>
          <w:sz w:val="22"/>
        </w:rPr>
        <w:t>model</w:t>
      </w:r>
      <w:r>
        <w:rPr>
          <w:spacing w:val="-6"/>
          <w:sz w:val="22"/>
        </w:rPr>
        <w:t> </w:t>
      </w:r>
      <w:r>
        <w:rPr>
          <w:sz w:val="22"/>
        </w:rPr>
        <w:t>training</w:t>
      </w:r>
      <w:r>
        <w:rPr>
          <w:spacing w:val="-4"/>
          <w:sz w:val="22"/>
        </w:rPr>
        <w:t> </w:t>
      </w:r>
      <w:r>
        <w:rPr>
          <w:sz w:val="22"/>
        </w:rPr>
        <w:t>and</w:t>
      </w:r>
      <w:r>
        <w:rPr>
          <w:spacing w:val="-3"/>
          <w:sz w:val="22"/>
        </w:rPr>
        <w:t> </w:t>
      </w:r>
      <w:r>
        <w:rPr>
          <w:spacing w:val="-2"/>
          <w:sz w:val="22"/>
        </w:rPr>
        <w:t>deployment.</w:t>
      </w:r>
    </w:p>
    <w:p>
      <w:pPr>
        <w:pStyle w:val="ListParagraph"/>
        <w:numPr>
          <w:ilvl w:val="1"/>
          <w:numId w:val="33"/>
        </w:numPr>
        <w:tabs>
          <w:tab w:pos="1212" w:val="left" w:leader="none"/>
        </w:tabs>
        <w:spacing w:line="252" w:lineRule="exact" w:before="0" w:after="0"/>
        <w:ind w:left="1212" w:right="0" w:hanging="359"/>
        <w:jc w:val="left"/>
        <w:rPr>
          <w:sz w:val="22"/>
        </w:rPr>
      </w:pPr>
      <w:r>
        <w:rPr>
          <w:sz w:val="22"/>
        </w:rPr>
        <w:t>Send</w:t>
      </w:r>
      <w:r>
        <w:rPr>
          <w:spacing w:val="-4"/>
          <w:sz w:val="22"/>
        </w:rPr>
        <w:t> </w:t>
      </w:r>
      <w:r>
        <w:rPr>
          <w:sz w:val="22"/>
        </w:rPr>
        <w:t>SM</w:t>
      </w:r>
      <w:r>
        <w:rPr>
          <w:spacing w:val="-3"/>
          <w:sz w:val="22"/>
        </w:rPr>
        <w:t> </w:t>
      </w:r>
      <w:r>
        <w:rPr>
          <w:sz w:val="22"/>
        </w:rPr>
        <w:t>utilization</w:t>
      </w:r>
      <w:r>
        <w:rPr>
          <w:spacing w:val="-4"/>
          <w:sz w:val="22"/>
        </w:rPr>
        <w:t> </w:t>
      </w:r>
      <w:r>
        <w:rPr>
          <w:sz w:val="22"/>
        </w:rPr>
        <w:t>guidance</w:t>
      </w:r>
      <w:r>
        <w:rPr>
          <w:spacing w:val="-3"/>
          <w:sz w:val="22"/>
        </w:rPr>
        <w:t> </w:t>
      </w:r>
      <w:r>
        <w:rPr>
          <w:sz w:val="22"/>
        </w:rPr>
        <w:t>for</w:t>
      </w:r>
      <w:r>
        <w:rPr>
          <w:spacing w:val="-4"/>
          <w:sz w:val="22"/>
        </w:rPr>
        <w:t> </w:t>
      </w:r>
      <w:r>
        <w:rPr>
          <w:sz w:val="22"/>
        </w:rPr>
        <w:t>Sleep</w:t>
      </w:r>
      <w:r>
        <w:rPr>
          <w:spacing w:val="-6"/>
          <w:sz w:val="22"/>
        </w:rPr>
        <w:t> </w:t>
      </w:r>
      <w:r>
        <w:rPr>
          <w:sz w:val="22"/>
        </w:rPr>
        <w:t>Mode</w:t>
      </w:r>
      <w:r>
        <w:rPr>
          <w:spacing w:val="-5"/>
          <w:sz w:val="22"/>
        </w:rPr>
        <w:t> </w:t>
      </w:r>
      <w:r>
        <w:rPr>
          <w:sz w:val="22"/>
        </w:rPr>
        <w:t>optimization</w:t>
      </w:r>
      <w:r>
        <w:rPr>
          <w:spacing w:val="-7"/>
          <w:sz w:val="22"/>
        </w:rPr>
        <w:t> </w:t>
      </w:r>
      <w:r>
        <w:rPr>
          <w:sz w:val="22"/>
        </w:rPr>
        <w:t>to</w:t>
      </w:r>
      <w:r>
        <w:rPr>
          <w:spacing w:val="-3"/>
          <w:sz w:val="22"/>
        </w:rPr>
        <w:t> </w:t>
      </w:r>
      <w:r>
        <w:rPr>
          <w:sz w:val="22"/>
        </w:rPr>
        <w:t>E2</w:t>
      </w:r>
      <w:r>
        <w:rPr>
          <w:spacing w:val="-2"/>
          <w:sz w:val="22"/>
        </w:rPr>
        <w:t> </w:t>
      </w:r>
      <w:r>
        <w:rPr>
          <w:sz w:val="22"/>
        </w:rPr>
        <w:t>Nodes</w:t>
      </w:r>
      <w:r>
        <w:rPr>
          <w:spacing w:val="-3"/>
          <w:sz w:val="22"/>
        </w:rPr>
        <w:t> </w:t>
      </w:r>
      <w:r>
        <w:rPr>
          <w:sz w:val="22"/>
        </w:rPr>
        <w:t>over</w:t>
      </w:r>
      <w:r>
        <w:rPr>
          <w:spacing w:val="-4"/>
          <w:sz w:val="22"/>
        </w:rPr>
        <w:t> </w:t>
      </w:r>
      <w:r>
        <w:rPr>
          <w:spacing w:val="-5"/>
          <w:sz w:val="22"/>
        </w:rPr>
        <w:t>O1.</w:t>
      </w:r>
    </w:p>
    <w:p>
      <w:pPr>
        <w:pStyle w:val="BodyText"/>
        <w:spacing w:before="2"/>
      </w:pPr>
    </w:p>
    <w:p>
      <w:pPr>
        <w:pStyle w:val="ListParagraph"/>
        <w:numPr>
          <w:ilvl w:val="0"/>
          <w:numId w:val="33"/>
        </w:numPr>
        <w:tabs>
          <w:tab w:pos="732" w:val="left" w:leader="none"/>
        </w:tabs>
        <w:spacing w:line="240" w:lineRule="auto" w:before="0" w:after="0"/>
        <w:ind w:left="732" w:right="0" w:hanging="239"/>
        <w:jc w:val="left"/>
        <w:rPr>
          <w:sz w:val="22"/>
        </w:rPr>
      </w:pPr>
      <w:r>
        <w:rPr>
          <w:sz w:val="22"/>
        </w:rPr>
        <w:t>E2</w:t>
      </w:r>
      <w:r>
        <w:rPr>
          <w:spacing w:val="-4"/>
          <w:sz w:val="22"/>
        </w:rPr>
        <w:t> </w:t>
      </w:r>
      <w:r>
        <w:rPr>
          <w:sz w:val="22"/>
        </w:rPr>
        <w:t>Nodes</w:t>
      </w:r>
      <w:r>
        <w:rPr>
          <w:spacing w:val="-3"/>
          <w:sz w:val="22"/>
        </w:rPr>
        <w:t> </w:t>
      </w:r>
      <w:r>
        <w:rPr>
          <w:sz w:val="22"/>
        </w:rPr>
        <w:t>(O-DU</w:t>
      </w:r>
      <w:r>
        <w:rPr>
          <w:spacing w:val="-5"/>
          <w:sz w:val="22"/>
        </w:rPr>
        <w:t> </w:t>
      </w:r>
      <w:r>
        <w:rPr>
          <w:sz w:val="22"/>
        </w:rPr>
        <w:t>in</w:t>
      </w:r>
      <w:r>
        <w:rPr>
          <w:spacing w:val="-3"/>
          <w:sz w:val="22"/>
        </w:rPr>
        <w:t> </w:t>
      </w:r>
      <w:r>
        <w:rPr>
          <w:sz w:val="22"/>
        </w:rPr>
        <w:t>disaggregated</w:t>
      </w:r>
      <w:r>
        <w:rPr>
          <w:spacing w:val="-3"/>
          <w:sz w:val="22"/>
        </w:rPr>
        <w:t> </w:t>
      </w:r>
      <w:r>
        <w:rPr>
          <w:spacing w:val="-2"/>
          <w:sz w:val="22"/>
        </w:rPr>
        <w:t>architecture)</w:t>
      </w:r>
    </w:p>
    <w:p>
      <w:pPr>
        <w:pStyle w:val="ListParagraph"/>
        <w:numPr>
          <w:ilvl w:val="1"/>
          <w:numId w:val="33"/>
        </w:numPr>
        <w:tabs>
          <w:tab w:pos="1213" w:val="left" w:leader="none"/>
        </w:tabs>
        <w:spacing w:line="240" w:lineRule="auto" w:before="177" w:after="0"/>
        <w:ind w:left="1213" w:right="683" w:hanging="360"/>
        <w:jc w:val="left"/>
        <w:rPr>
          <w:sz w:val="22"/>
        </w:rPr>
      </w:pPr>
      <w:r>
        <w:rPr>
          <w:sz w:val="22"/>
        </w:rPr>
        <w:t>Support</w:t>
      </w:r>
      <w:r>
        <w:rPr>
          <w:spacing w:val="-2"/>
          <w:sz w:val="22"/>
        </w:rPr>
        <w:t> </w:t>
      </w:r>
      <w:r>
        <w:rPr>
          <w:sz w:val="22"/>
        </w:rPr>
        <w:t>retrieving</w:t>
      </w:r>
      <w:r>
        <w:rPr>
          <w:spacing w:val="-6"/>
          <w:sz w:val="22"/>
        </w:rPr>
        <w:t> </w:t>
      </w:r>
      <w:r>
        <w:rPr>
          <w:sz w:val="22"/>
        </w:rPr>
        <w:t>the</w:t>
      </w:r>
      <w:r>
        <w:rPr>
          <w:spacing w:val="-5"/>
          <w:sz w:val="22"/>
        </w:rPr>
        <w:t> </w:t>
      </w:r>
      <w:r>
        <w:rPr>
          <w:sz w:val="22"/>
        </w:rPr>
        <w:t>O-RU</w:t>
      </w:r>
      <w:r>
        <w:rPr>
          <w:spacing w:val="-4"/>
          <w:sz w:val="22"/>
        </w:rPr>
        <w:t> </w:t>
      </w:r>
      <w:r>
        <w:rPr>
          <w:sz w:val="22"/>
        </w:rPr>
        <w:t>SM</w:t>
      </w:r>
      <w:r>
        <w:rPr>
          <w:spacing w:val="-3"/>
          <w:sz w:val="22"/>
        </w:rPr>
        <w:t> </w:t>
      </w:r>
      <w:r>
        <w:rPr>
          <w:sz w:val="22"/>
        </w:rPr>
        <w:t>capabilities</w:t>
      </w:r>
      <w:r>
        <w:rPr>
          <w:spacing w:val="-3"/>
          <w:sz w:val="22"/>
        </w:rPr>
        <w:t> </w:t>
      </w:r>
      <w:r>
        <w:rPr>
          <w:sz w:val="22"/>
        </w:rPr>
        <w:t>and</w:t>
      </w:r>
      <w:r>
        <w:rPr>
          <w:spacing w:val="-3"/>
          <w:sz w:val="22"/>
        </w:rPr>
        <w:t> </w:t>
      </w:r>
      <w:r>
        <w:rPr>
          <w:sz w:val="22"/>
        </w:rPr>
        <w:t>additional</w:t>
      </w:r>
      <w:r>
        <w:rPr>
          <w:spacing w:val="-2"/>
          <w:sz w:val="22"/>
        </w:rPr>
        <w:t> </w:t>
      </w:r>
      <w:r>
        <w:rPr>
          <w:sz w:val="22"/>
        </w:rPr>
        <w:t>operational</w:t>
      </w:r>
      <w:r>
        <w:rPr>
          <w:spacing w:val="-4"/>
          <w:sz w:val="22"/>
        </w:rPr>
        <w:t> </w:t>
      </w:r>
      <w:r>
        <w:rPr>
          <w:sz w:val="22"/>
        </w:rPr>
        <w:t>parameters</w:t>
      </w:r>
      <w:r>
        <w:rPr>
          <w:spacing w:val="-3"/>
          <w:sz w:val="22"/>
        </w:rPr>
        <w:t> </w:t>
      </w:r>
      <w:r>
        <w:rPr>
          <w:sz w:val="22"/>
        </w:rPr>
        <w:t>from</w:t>
      </w:r>
      <w:r>
        <w:rPr>
          <w:spacing w:val="-2"/>
          <w:sz w:val="22"/>
        </w:rPr>
        <w:t> </w:t>
      </w:r>
      <w:r>
        <w:rPr>
          <w:sz w:val="22"/>
        </w:rPr>
        <w:t>O-RU</w:t>
      </w:r>
      <w:r>
        <w:rPr>
          <w:spacing w:val="-4"/>
          <w:sz w:val="22"/>
        </w:rPr>
        <w:t> </w:t>
      </w:r>
      <w:r>
        <w:rPr>
          <w:sz w:val="22"/>
        </w:rPr>
        <w:t>via </w:t>
      </w:r>
      <w:r>
        <w:rPr>
          <w:spacing w:val="-2"/>
          <w:sz w:val="22"/>
        </w:rPr>
        <w:t>O-FH.</w:t>
      </w:r>
    </w:p>
    <w:p>
      <w:pPr>
        <w:pStyle w:val="ListParagraph"/>
        <w:numPr>
          <w:ilvl w:val="1"/>
          <w:numId w:val="33"/>
        </w:numPr>
        <w:tabs>
          <w:tab w:pos="1213" w:val="left" w:leader="none"/>
        </w:tabs>
        <w:spacing w:line="240" w:lineRule="auto" w:before="0" w:after="0"/>
        <w:ind w:left="1213" w:right="696" w:hanging="360"/>
        <w:jc w:val="left"/>
        <w:rPr>
          <w:sz w:val="22"/>
        </w:rPr>
      </w:pPr>
      <w:r>
        <w:rPr>
          <w:sz w:val="22"/>
        </w:rPr>
        <w:t>Support</w:t>
      </w:r>
      <w:r>
        <w:rPr>
          <w:spacing w:val="-3"/>
          <w:sz w:val="22"/>
        </w:rPr>
        <w:t> </w:t>
      </w:r>
      <w:r>
        <w:rPr>
          <w:sz w:val="22"/>
        </w:rPr>
        <w:t>reporting</w:t>
      </w:r>
      <w:r>
        <w:rPr>
          <w:spacing w:val="-3"/>
          <w:sz w:val="22"/>
        </w:rPr>
        <w:t> </w:t>
      </w:r>
      <w:r>
        <w:rPr>
          <w:sz w:val="22"/>
        </w:rPr>
        <w:t>the</w:t>
      </w:r>
      <w:r>
        <w:rPr>
          <w:spacing w:val="-3"/>
          <w:sz w:val="22"/>
        </w:rPr>
        <w:t> </w:t>
      </w:r>
      <w:r>
        <w:rPr>
          <w:sz w:val="22"/>
        </w:rPr>
        <w:t>common</w:t>
      </w:r>
      <w:r>
        <w:rPr>
          <w:spacing w:val="-3"/>
          <w:sz w:val="22"/>
        </w:rPr>
        <w:t> </w:t>
      </w:r>
      <w:r>
        <w:rPr>
          <w:sz w:val="22"/>
        </w:rPr>
        <w:t>O-DU/O-RU</w:t>
      </w:r>
      <w:r>
        <w:rPr>
          <w:spacing w:val="-4"/>
          <w:sz w:val="22"/>
        </w:rPr>
        <w:t> </w:t>
      </w:r>
      <w:r>
        <w:rPr>
          <w:sz w:val="22"/>
        </w:rPr>
        <w:t>SM</w:t>
      </w:r>
      <w:r>
        <w:rPr>
          <w:spacing w:val="-3"/>
          <w:sz w:val="22"/>
        </w:rPr>
        <w:t> </w:t>
      </w:r>
      <w:r>
        <w:rPr>
          <w:sz w:val="22"/>
        </w:rPr>
        <w:t>capabilities</w:t>
      </w:r>
      <w:r>
        <w:rPr>
          <w:spacing w:val="-5"/>
          <w:sz w:val="22"/>
        </w:rPr>
        <w:t> </w:t>
      </w:r>
      <w:r>
        <w:rPr>
          <w:sz w:val="22"/>
        </w:rPr>
        <w:t>and</w:t>
      </w:r>
      <w:r>
        <w:rPr>
          <w:spacing w:val="-5"/>
          <w:sz w:val="22"/>
        </w:rPr>
        <w:t> </w:t>
      </w:r>
      <w:r>
        <w:rPr>
          <w:sz w:val="22"/>
        </w:rPr>
        <w:t>additional</w:t>
      </w:r>
      <w:r>
        <w:rPr>
          <w:spacing w:val="-3"/>
          <w:sz w:val="22"/>
        </w:rPr>
        <w:t> </w:t>
      </w:r>
      <w:r>
        <w:rPr>
          <w:sz w:val="22"/>
        </w:rPr>
        <w:t>operational</w:t>
      </w:r>
      <w:r>
        <w:rPr>
          <w:spacing w:val="-3"/>
          <w:sz w:val="22"/>
        </w:rPr>
        <w:t> </w:t>
      </w:r>
      <w:r>
        <w:rPr>
          <w:sz w:val="22"/>
        </w:rPr>
        <w:t>parameters to SMO over O1.</w:t>
      </w:r>
    </w:p>
    <w:p>
      <w:pPr>
        <w:pStyle w:val="ListParagraph"/>
        <w:numPr>
          <w:ilvl w:val="1"/>
          <w:numId w:val="33"/>
        </w:numPr>
        <w:tabs>
          <w:tab w:pos="1213" w:val="left" w:leader="none"/>
        </w:tabs>
        <w:spacing w:line="240" w:lineRule="auto" w:before="1" w:after="0"/>
        <w:ind w:left="1213" w:right="600" w:hanging="360"/>
        <w:jc w:val="left"/>
        <w:rPr>
          <w:sz w:val="22"/>
        </w:rPr>
      </w:pPr>
      <w:r>
        <w:rPr>
          <w:sz w:val="22"/>
        </w:rPr>
        <w:t>Support</w:t>
      </w:r>
      <w:r>
        <w:rPr>
          <w:spacing w:val="-3"/>
          <w:sz w:val="22"/>
        </w:rPr>
        <w:t> </w:t>
      </w:r>
      <w:r>
        <w:rPr>
          <w:sz w:val="22"/>
        </w:rPr>
        <w:t>reporting</w:t>
      </w:r>
      <w:r>
        <w:rPr>
          <w:spacing w:val="-4"/>
          <w:sz w:val="22"/>
        </w:rPr>
        <w:t> </w:t>
      </w:r>
      <w:r>
        <w:rPr>
          <w:sz w:val="22"/>
        </w:rPr>
        <w:t>of</w:t>
      </w:r>
      <w:r>
        <w:rPr>
          <w:spacing w:val="-6"/>
          <w:sz w:val="22"/>
        </w:rPr>
        <w:t> </w:t>
      </w:r>
      <w:r>
        <w:rPr>
          <w:sz w:val="22"/>
        </w:rPr>
        <w:t>necessary</w:t>
      </w:r>
      <w:r>
        <w:rPr>
          <w:spacing w:val="-4"/>
          <w:sz w:val="22"/>
        </w:rPr>
        <w:t> </w:t>
      </w:r>
      <w:r>
        <w:rPr>
          <w:sz w:val="22"/>
        </w:rPr>
        <w:t>performance</w:t>
      </w:r>
      <w:r>
        <w:rPr>
          <w:spacing w:val="-4"/>
          <w:sz w:val="22"/>
        </w:rPr>
        <w:t> </w:t>
      </w:r>
      <w:r>
        <w:rPr>
          <w:sz w:val="22"/>
        </w:rPr>
        <w:t>indicators</w:t>
      </w:r>
      <w:r>
        <w:rPr>
          <w:spacing w:val="-9"/>
          <w:sz w:val="22"/>
        </w:rPr>
        <w:t> </w:t>
      </w:r>
      <w:r>
        <w:rPr>
          <w:sz w:val="22"/>
        </w:rPr>
        <w:t>(incl.</w:t>
      </w:r>
      <w:r>
        <w:rPr>
          <w:spacing w:val="-4"/>
          <w:sz w:val="22"/>
        </w:rPr>
        <w:t> </w:t>
      </w:r>
      <w:r>
        <w:rPr>
          <w:sz w:val="22"/>
        </w:rPr>
        <w:t>Energy</w:t>
      </w:r>
      <w:r>
        <w:rPr>
          <w:spacing w:val="-4"/>
          <w:sz w:val="22"/>
        </w:rPr>
        <w:t> </w:t>
      </w:r>
      <w:r>
        <w:rPr>
          <w:sz w:val="22"/>
        </w:rPr>
        <w:t>Efficiency</w:t>
      </w:r>
      <w:r>
        <w:rPr>
          <w:spacing w:val="-4"/>
          <w:sz w:val="22"/>
        </w:rPr>
        <w:t> </w:t>
      </w:r>
      <w:r>
        <w:rPr>
          <w:sz w:val="22"/>
        </w:rPr>
        <w:t>KPIs),</w:t>
      </w:r>
      <w:r>
        <w:rPr>
          <w:spacing w:val="-7"/>
          <w:sz w:val="22"/>
        </w:rPr>
        <w:t> </w:t>
      </w:r>
      <w:r>
        <w:rPr>
          <w:sz w:val="22"/>
        </w:rPr>
        <w:t>measurement reports, UE context information, RAN configurations, and SM usage data with</w:t>
      </w:r>
      <w:r>
        <w:rPr>
          <w:spacing w:val="-1"/>
          <w:sz w:val="22"/>
        </w:rPr>
        <w:t> </w:t>
      </w:r>
      <w:r>
        <w:rPr>
          <w:sz w:val="22"/>
        </w:rPr>
        <w:t>required granularity to SMO via the O1 interface.</w:t>
      </w:r>
    </w:p>
    <w:p>
      <w:pPr>
        <w:pStyle w:val="ListParagraph"/>
        <w:numPr>
          <w:ilvl w:val="1"/>
          <w:numId w:val="33"/>
        </w:numPr>
        <w:tabs>
          <w:tab w:pos="1212" w:val="left" w:leader="none"/>
        </w:tabs>
        <w:spacing w:line="240" w:lineRule="auto" w:before="0" w:after="0"/>
        <w:ind w:left="1212" w:right="0" w:hanging="359"/>
        <w:jc w:val="left"/>
        <w:rPr>
          <w:sz w:val="22"/>
        </w:rPr>
      </w:pPr>
      <w:r>
        <w:rPr>
          <w:sz w:val="22"/>
        </w:rPr>
        <w:t>Receive</w:t>
      </w:r>
      <w:r>
        <w:rPr>
          <w:spacing w:val="-4"/>
          <w:sz w:val="22"/>
        </w:rPr>
        <w:t> </w:t>
      </w:r>
      <w:r>
        <w:rPr>
          <w:sz w:val="22"/>
        </w:rPr>
        <w:t>SM</w:t>
      </w:r>
      <w:r>
        <w:rPr>
          <w:spacing w:val="-5"/>
          <w:sz w:val="22"/>
        </w:rPr>
        <w:t> </w:t>
      </w:r>
      <w:r>
        <w:rPr>
          <w:sz w:val="22"/>
        </w:rPr>
        <w:t>utilization</w:t>
      </w:r>
      <w:r>
        <w:rPr>
          <w:spacing w:val="-3"/>
          <w:sz w:val="22"/>
        </w:rPr>
        <w:t> </w:t>
      </w:r>
      <w:r>
        <w:rPr>
          <w:sz w:val="22"/>
        </w:rPr>
        <w:t>guidance</w:t>
      </w:r>
      <w:r>
        <w:rPr>
          <w:spacing w:val="-5"/>
          <w:sz w:val="22"/>
        </w:rPr>
        <w:t> </w:t>
      </w:r>
      <w:r>
        <w:rPr>
          <w:sz w:val="22"/>
        </w:rPr>
        <w:t>from</w:t>
      </w:r>
      <w:r>
        <w:rPr>
          <w:spacing w:val="-5"/>
          <w:sz w:val="22"/>
        </w:rPr>
        <w:t> </w:t>
      </w:r>
      <w:r>
        <w:rPr>
          <w:sz w:val="22"/>
        </w:rPr>
        <w:t>the</w:t>
      </w:r>
      <w:r>
        <w:rPr>
          <w:spacing w:val="-3"/>
          <w:sz w:val="22"/>
        </w:rPr>
        <w:t> </w:t>
      </w:r>
      <w:r>
        <w:rPr>
          <w:sz w:val="22"/>
        </w:rPr>
        <w:t>SMO</w:t>
      </w:r>
      <w:r>
        <w:rPr>
          <w:spacing w:val="-3"/>
          <w:sz w:val="22"/>
        </w:rPr>
        <w:t> </w:t>
      </w:r>
      <w:r>
        <w:rPr>
          <w:sz w:val="22"/>
        </w:rPr>
        <w:t>via</w:t>
      </w:r>
      <w:r>
        <w:rPr>
          <w:spacing w:val="-3"/>
          <w:sz w:val="22"/>
        </w:rPr>
        <w:t> </w:t>
      </w:r>
      <w:r>
        <w:rPr>
          <w:sz w:val="22"/>
        </w:rPr>
        <w:t>the</w:t>
      </w:r>
      <w:r>
        <w:rPr>
          <w:spacing w:val="-3"/>
          <w:sz w:val="22"/>
        </w:rPr>
        <w:t> </w:t>
      </w:r>
      <w:r>
        <w:rPr>
          <w:spacing w:val="-2"/>
          <w:sz w:val="22"/>
        </w:rPr>
        <w:t>O1interface.</w:t>
      </w:r>
    </w:p>
    <w:p>
      <w:pPr>
        <w:pStyle w:val="ListParagraph"/>
        <w:numPr>
          <w:ilvl w:val="1"/>
          <w:numId w:val="33"/>
        </w:numPr>
        <w:tabs>
          <w:tab w:pos="1213" w:val="left" w:leader="none"/>
        </w:tabs>
        <w:spacing w:line="240" w:lineRule="auto" w:before="1" w:after="0"/>
        <w:ind w:left="1213" w:right="1130" w:hanging="360"/>
        <w:jc w:val="left"/>
        <w:rPr>
          <w:sz w:val="22"/>
        </w:rPr>
      </w:pPr>
      <w:r>
        <w:rPr>
          <w:sz w:val="22"/>
        </w:rPr>
        <w:t>Adjust</w:t>
      </w:r>
      <w:r>
        <w:rPr>
          <w:spacing w:val="-1"/>
          <w:sz w:val="22"/>
        </w:rPr>
        <w:t> </w:t>
      </w:r>
      <w:r>
        <w:rPr>
          <w:sz w:val="22"/>
        </w:rPr>
        <w:t>scheduling</w:t>
      </w:r>
      <w:r>
        <w:rPr>
          <w:spacing w:val="-5"/>
          <w:sz w:val="22"/>
        </w:rPr>
        <w:t> </w:t>
      </w:r>
      <w:r>
        <w:rPr>
          <w:sz w:val="22"/>
        </w:rPr>
        <w:t>strategy</w:t>
      </w:r>
      <w:r>
        <w:rPr>
          <w:spacing w:val="-4"/>
          <w:sz w:val="22"/>
        </w:rPr>
        <w:t> </w:t>
      </w:r>
      <w:r>
        <w:rPr>
          <w:sz w:val="22"/>
        </w:rPr>
        <w:t>(to</w:t>
      </w:r>
      <w:r>
        <w:rPr>
          <w:spacing w:val="-5"/>
          <w:sz w:val="22"/>
        </w:rPr>
        <w:t> </w:t>
      </w:r>
      <w:r>
        <w:rPr>
          <w:sz w:val="22"/>
        </w:rPr>
        <w:t>allow</w:t>
      </w:r>
      <w:r>
        <w:rPr>
          <w:spacing w:val="-3"/>
          <w:sz w:val="22"/>
        </w:rPr>
        <w:t> </w:t>
      </w:r>
      <w:r>
        <w:rPr>
          <w:sz w:val="22"/>
        </w:rPr>
        <w:t>O-RU</w:t>
      </w:r>
      <w:r>
        <w:rPr>
          <w:spacing w:val="-3"/>
          <w:sz w:val="22"/>
        </w:rPr>
        <w:t> </w:t>
      </w:r>
      <w:r>
        <w:rPr>
          <w:sz w:val="22"/>
        </w:rPr>
        <w:t>to</w:t>
      </w:r>
      <w:r>
        <w:rPr>
          <w:spacing w:val="-5"/>
          <w:sz w:val="22"/>
        </w:rPr>
        <w:t> </w:t>
      </w:r>
      <w:r>
        <w:rPr>
          <w:sz w:val="22"/>
        </w:rPr>
        <w:t>internally</w:t>
      </w:r>
      <w:r>
        <w:rPr>
          <w:spacing w:val="-2"/>
          <w:sz w:val="22"/>
        </w:rPr>
        <w:t> </w:t>
      </w:r>
      <w:r>
        <w:rPr>
          <w:sz w:val="22"/>
        </w:rPr>
        <w:t>update</w:t>
      </w:r>
      <w:r>
        <w:rPr>
          <w:spacing w:val="-2"/>
          <w:sz w:val="22"/>
        </w:rPr>
        <w:t> </w:t>
      </w:r>
      <w:r>
        <w:rPr>
          <w:sz w:val="22"/>
        </w:rPr>
        <w:t>its</w:t>
      </w:r>
      <w:r>
        <w:rPr>
          <w:spacing w:val="-4"/>
          <w:sz w:val="22"/>
        </w:rPr>
        <w:t> </w:t>
      </w:r>
      <w:r>
        <w:rPr>
          <w:sz w:val="22"/>
        </w:rPr>
        <w:t>used</w:t>
      </w:r>
      <w:r>
        <w:rPr>
          <w:spacing w:val="-2"/>
          <w:sz w:val="22"/>
        </w:rPr>
        <w:t> </w:t>
      </w:r>
      <w:r>
        <w:rPr>
          <w:sz w:val="22"/>
        </w:rPr>
        <w:t>SMs</w:t>
      </w:r>
      <w:r>
        <w:rPr>
          <w:spacing w:val="-4"/>
          <w:sz w:val="22"/>
        </w:rPr>
        <w:t> </w:t>
      </w:r>
      <w:r>
        <w:rPr>
          <w:sz w:val="22"/>
        </w:rPr>
        <w:t>configuration)</w:t>
      </w:r>
      <w:r>
        <w:rPr>
          <w:spacing w:val="-2"/>
          <w:sz w:val="22"/>
        </w:rPr>
        <w:t> </w:t>
      </w:r>
      <w:r>
        <w:rPr>
          <w:sz w:val="22"/>
        </w:rPr>
        <w:t>or alternatively</w:t>
      </w:r>
      <w:r>
        <w:rPr>
          <w:spacing w:val="-2"/>
          <w:sz w:val="22"/>
        </w:rPr>
        <w:t> </w:t>
      </w:r>
      <w:r>
        <w:rPr>
          <w:sz w:val="22"/>
        </w:rPr>
        <w:t>perform</w:t>
      </w:r>
      <w:r>
        <w:rPr>
          <w:spacing w:val="-1"/>
          <w:sz w:val="22"/>
        </w:rPr>
        <w:t> </w:t>
      </w:r>
      <w:r>
        <w:rPr>
          <w:sz w:val="22"/>
        </w:rPr>
        <w:t>SM</w:t>
      </w:r>
      <w:r>
        <w:rPr>
          <w:spacing w:val="-3"/>
          <w:sz w:val="22"/>
        </w:rPr>
        <w:t> </w:t>
      </w:r>
      <w:r>
        <w:rPr>
          <w:sz w:val="22"/>
        </w:rPr>
        <w:t>selection</w:t>
      </w:r>
      <w:r>
        <w:rPr>
          <w:spacing w:val="-2"/>
          <w:sz w:val="22"/>
        </w:rPr>
        <w:t> </w:t>
      </w:r>
      <w:r>
        <w:rPr>
          <w:sz w:val="22"/>
        </w:rPr>
        <w:t>based</w:t>
      </w:r>
      <w:r>
        <w:rPr>
          <w:spacing w:val="-2"/>
          <w:sz w:val="22"/>
        </w:rPr>
        <w:t> </w:t>
      </w:r>
      <w:r>
        <w:rPr>
          <w:sz w:val="22"/>
        </w:rPr>
        <w:t>on</w:t>
      </w:r>
      <w:r>
        <w:rPr>
          <w:spacing w:val="-2"/>
          <w:sz w:val="22"/>
        </w:rPr>
        <w:t> </w:t>
      </w:r>
      <w:r>
        <w:rPr>
          <w:sz w:val="22"/>
        </w:rPr>
        <w:t>SM</w:t>
      </w:r>
      <w:r>
        <w:rPr>
          <w:spacing w:val="-2"/>
          <w:sz w:val="22"/>
        </w:rPr>
        <w:t> </w:t>
      </w:r>
      <w:r>
        <w:rPr>
          <w:sz w:val="22"/>
        </w:rPr>
        <w:t>utilization</w:t>
      </w:r>
      <w:r>
        <w:rPr>
          <w:spacing w:val="-2"/>
          <w:sz w:val="22"/>
        </w:rPr>
        <w:t> </w:t>
      </w:r>
      <w:r>
        <w:rPr>
          <w:sz w:val="22"/>
        </w:rPr>
        <w:t>guidance</w:t>
      </w:r>
      <w:r>
        <w:rPr>
          <w:spacing w:val="-2"/>
          <w:sz w:val="22"/>
        </w:rPr>
        <w:t> </w:t>
      </w:r>
      <w:r>
        <w:rPr>
          <w:sz w:val="22"/>
        </w:rPr>
        <w:t>received</w:t>
      </w:r>
      <w:r>
        <w:rPr>
          <w:spacing w:val="-2"/>
          <w:sz w:val="22"/>
        </w:rPr>
        <w:t> </w:t>
      </w:r>
      <w:r>
        <w:rPr>
          <w:sz w:val="22"/>
        </w:rPr>
        <w:t>from</w:t>
      </w:r>
      <w:r>
        <w:rPr>
          <w:spacing w:val="-1"/>
          <w:sz w:val="22"/>
        </w:rPr>
        <w:t> </w:t>
      </w:r>
      <w:r>
        <w:rPr>
          <w:sz w:val="22"/>
        </w:rPr>
        <w:t>the</w:t>
      </w:r>
      <w:r>
        <w:rPr>
          <w:spacing w:val="-2"/>
          <w:sz w:val="22"/>
        </w:rPr>
        <w:t> </w:t>
      </w:r>
      <w:r>
        <w:rPr>
          <w:sz w:val="22"/>
        </w:rPr>
        <w:t>SMO.</w:t>
      </w:r>
    </w:p>
    <w:p>
      <w:pPr>
        <w:pStyle w:val="ListParagraph"/>
        <w:numPr>
          <w:ilvl w:val="1"/>
          <w:numId w:val="33"/>
        </w:numPr>
        <w:tabs>
          <w:tab w:pos="1213" w:val="left" w:leader="none"/>
        </w:tabs>
        <w:spacing w:line="240" w:lineRule="auto" w:before="0" w:after="0"/>
        <w:ind w:left="1213" w:right="684" w:hanging="360"/>
        <w:jc w:val="left"/>
        <w:rPr>
          <w:sz w:val="22"/>
        </w:rPr>
      </w:pPr>
      <w:r>
        <w:rPr>
          <w:sz w:val="22"/>
        </w:rPr>
        <w:t>Optionally,</w:t>
      </w:r>
      <w:r>
        <w:rPr>
          <w:spacing w:val="-3"/>
          <w:sz w:val="22"/>
        </w:rPr>
        <w:t> </w:t>
      </w:r>
      <w:r>
        <w:rPr>
          <w:sz w:val="22"/>
        </w:rPr>
        <w:t>request</w:t>
      </w:r>
      <w:r>
        <w:rPr>
          <w:spacing w:val="-2"/>
          <w:sz w:val="22"/>
        </w:rPr>
        <w:t> </w:t>
      </w:r>
      <w:r>
        <w:rPr>
          <w:sz w:val="22"/>
        </w:rPr>
        <w:t>O-RU</w:t>
      </w:r>
      <w:r>
        <w:rPr>
          <w:spacing w:val="-4"/>
          <w:sz w:val="22"/>
        </w:rPr>
        <w:t> </w:t>
      </w:r>
      <w:r>
        <w:rPr>
          <w:sz w:val="22"/>
        </w:rPr>
        <w:t>over</w:t>
      </w:r>
      <w:r>
        <w:rPr>
          <w:spacing w:val="-2"/>
          <w:sz w:val="22"/>
        </w:rPr>
        <w:t> </w:t>
      </w:r>
      <w:r>
        <w:rPr>
          <w:sz w:val="22"/>
        </w:rPr>
        <w:t>O-FH</w:t>
      </w:r>
      <w:r>
        <w:rPr>
          <w:spacing w:val="-7"/>
          <w:sz w:val="22"/>
        </w:rPr>
        <w:t> </w:t>
      </w:r>
      <w:r>
        <w:rPr>
          <w:sz w:val="22"/>
        </w:rPr>
        <w:t>to</w:t>
      </w:r>
      <w:r>
        <w:rPr>
          <w:spacing w:val="-3"/>
          <w:sz w:val="22"/>
        </w:rPr>
        <w:t> </w:t>
      </w:r>
      <w:r>
        <w:rPr>
          <w:sz w:val="22"/>
        </w:rPr>
        <w:t>update</w:t>
      </w:r>
      <w:r>
        <w:rPr>
          <w:spacing w:val="-3"/>
          <w:sz w:val="22"/>
        </w:rPr>
        <w:t> </w:t>
      </w:r>
      <w:r>
        <w:rPr>
          <w:sz w:val="22"/>
        </w:rPr>
        <w:t>its</w:t>
      </w:r>
      <w:r>
        <w:rPr>
          <w:spacing w:val="-3"/>
          <w:sz w:val="22"/>
        </w:rPr>
        <w:t> </w:t>
      </w:r>
      <w:r>
        <w:rPr>
          <w:sz w:val="22"/>
        </w:rPr>
        <w:t>used</w:t>
      </w:r>
      <w:r>
        <w:rPr>
          <w:spacing w:val="-6"/>
          <w:sz w:val="22"/>
        </w:rPr>
        <w:t> </w:t>
      </w:r>
      <w:r>
        <w:rPr>
          <w:sz w:val="22"/>
        </w:rPr>
        <w:t>SM</w:t>
      </w:r>
      <w:r>
        <w:rPr>
          <w:spacing w:val="-3"/>
          <w:sz w:val="22"/>
        </w:rPr>
        <w:t> </w:t>
      </w:r>
      <w:r>
        <w:rPr>
          <w:sz w:val="22"/>
        </w:rPr>
        <w:t>configuration</w:t>
      </w:r>
      <w:r>
        <w:rPr>
          <w:spacing w:val="-3"/>
          <w:sz w:val="22"/>
        </w:rPr>
        <w:t> </w:t>
      </w:r>
      <w:r>
        <w:rPr>
          <w:sz w:val="22"/>
        </w:rPr>
        <w:t>(e.g.,</w:t>
      </w:r>
      <w:r>
        <w:rPr>
          <w:spacing w:val="-3"/>
          <w:sz w:val="22"/>
        </w:rPr>
        <w:t> </w:t>
      </w:r>
      <w:r>
        <w:rPr>
          <w:sz w:val="22"/>
        </w:rPr>
        <w:t>switch</w:t>
      </w:r>
      <w:r>
        <w:rPr>
          <w:spacing w:val="-3"/>
          <w:sz w:val="22"/>
        </w:rPr>
        <w:t> </w:t>
      </w:r>
      <w:r>
        <w:rPr>
          <w:sz w:val="22"/>
        </w:rPr>
        <w:t>off</w:t>
      </w:r>
      <w:r>
        <w:rPr>
          <w:spacing w:val="-5"/>
          <w:sz w:val="22"/>
        </w:rPr>
        <w:t> </w:t>
      </w:r>
      <w:r>
        <w:rPr>
          <w:sz w:val="22"/>
        </w:rPr>
        <w:t>a</w:t>
      </w:r>
      <w:r>
        <w:rPr>
          <w:spacing w:val="-3"/>
          <w:sz w:val="22"/>
        </w:rPr>
        <w:t> </w:t>
      </w:r>
      <w:r>
        <w:rPr>
          <w:sz w:val="22"/>
        </w:rPr>
        <w:t>certain O-RU functionality).</w:t>
      </w:r>
    </w:p>
    <w:p>
      <w:pPr>
        <w:pStyle w:val="BodyText"/>
        <w:spacing w:before="2"/>
      </w:pPr>
    </w:p>
    <w:p>
      <w:pPr>
        <w:pStyle w:val="ListParagraph"/>
        <w:numPr>
          <w:ilvl w:val="0"/>
          <w:numId w:val="33"/>
        </w:numPr>
        <w:tabs>
          <w:tab w:pos="732" w:val="left" w:leader="none"/>
        </w:tabs>
        <w:spacing w:line="240" w:lineRule="auto" w:before="0" w:after="0"/>
        <w:ind w:left="732" w:right="0" w:hanging="239"/>
        <w:jc w:val="left"/>
        <w:rPr>
          <w:sz w:val="22"/>
        </w:rPr>
      </w:pPr>
      <w:r>
        <w:rPr>
          <w:spacing w:val="-2"/>
          <w:sz w:val="22"/>
        </w:rPr>
        <w:t>O-</w:t>
      </w:r>
      <w:r>
        <w:rPr>
          <w:spacing w:val="-5"/>
          <w:sz w:val="22"/>
        </w:rPr>
        <w:t>RU</w:t>
      </w:r>
    </w:p>
    <w:p>
      <w:pPr>
        <w:pStyle w:val="ListParagraph"/>
        <w:numPr>
          <w:ilvl w:val="1"/>
          <w:numId w:val="33"/>
        </w:numPr>
        <w:tabs>
          <w:tab w:pos="1213" w:val="left" w:leader="none"/>
        </w:tabs>
        <w:spacing w:line="240" w:lineRule="auto" w:before="177" w:after="0"/>
        <w:ind w:left="1213" w:right="602" w:hanging="360"/>
        <w:jc w:val="left"/>
        <w:rPr>
          <w:sz w:val="22"/>
        </w:rPr>
      </w:pPr>
      <w:r>
        <w:rPr>
          <w:sz w:val="22"/>
        </w:rPr>
        <w:t>Support</w:t>
      </w:r>
      <w:r>
        <w:rPr>
          <w:spacing w:val="-1"/>
          <w:sz w:val="22"/>
        </w:rPr>
        <w:t> </w:t>
      </w:r>
      <w:r>
        <w:rPr>
          <w:sz w:val="22"/>
        </w:rPr>
        <w:t>reporting</w:t>
      </w:r>
      <w:r>
        <w:rPr>
          <w:spacing w:val="-2"/>
          <w:sz w:val="22"/>
        </w:rPr>
        <w:t> </w:t>
      </w:r>
      <w:r>
        <w:rPr>
          <w:sz w:val="22"/>
        </w:rPr>
        <w:t>the</w:t>
      </w:r>
      <w:r>
        <w:rPr>
          <w:spacing w:val="-2"/>
          <w:sz w:val="22"/>
        </w:rPr>
        <w:t> </w:t>
      </w:r>
      <w:r>
        <w:rPr>
          <w:sz w:val="22"/>
        </w:rPr>
        <w:t>O-RU</w:t>
      </w:r>
      <w:r>
        <w:rPr>
          <w:spacing w:val="-3"/>
          <w:sz w:val="22"/>
        </w:rPr>
        <w:t> </w:t>
      </w:r>
      <w:r>
        <w:rPr>
          <w:sz w:val="22"/>
        </w:rPr>
        <w:t>SMs</w:t>
      </w:r>
      <w:r>
        <w:rPr>
          <w:spacing w:val="-2"/>
          <w:sz w:val="22"/>
        </w:rPr>
        <w:t> </w:t>
      </w:r>
      <w:r>
        <w:rPr>
          <w:sz w:val="22"/>
        </w:rPr>
        <w:t>capabilities</w:t>
      </w:r>
      <w:r>
        <w:rPr>
          <w:spacing w:val="-4"/>
          <w:sz w:val="22"/>
        </w:rPr>
        <w:t> </w:t>
      </w:r>
      <w:r>
        <w:rPr>
          <w:sz w:val="22"/>
        </w:rPr>
        <w:t>and</w:t>
      </w:r>
      <w:r>
        <w:rPr>
          <w:spacing w:val="-2"/>
          <w:sz w:val="22"/>
        </w:rPr>
        <w:t> </w:t>
      </w:r>
      <w:r>
        <w:rPr>
          <w:sz w:val="22"/>
        </w:rPr>
        <w:t>additional</w:t>
      </w:r>
      <w:r>
        <w:rPr>
          <w:spacing w:val="-1"/>
          <w:sz w:val="22"/>
        </w:rPr>
        <w:t> </w:t>
      </w:r>
      <w:r>
        <w:rPr>
          <w:sz w:val="22"/>
        </w:rPr>
        <w:t>operational</w:t>
      </w:r>
      <w:r>
        <w:rPr>
          <w:spacing w:val="-3"/>
          <w:sz w:val="22"/>
        </w:rPr>
        <w:t> </w:t>
      </w:r>
      <w:r>
        <w:rPr>
          <w:sz w:val="22"/>
        </w:rPr>
        <w:t>parameters</w:t>
      </w:r>
      <w:r>
        <w:rPr>
          <w:spacing w:val="-4"/>
          <w:sz w:val="22"/>
        </w:rPr>
        <w:t> </w:t>
      </w:r>
      <w:r>
        <w:rPr>
          <w:sz w:val="22"/>
        </w:rPr>
        <w:t>to</w:t>
      </w:r>
      <w:r>
        <w:rPr>
          <w:spacing w:val="-2"/>
          <w:sz w:val="22"/>
        </w:rPr>
        <w:t> </w:t>
      </w:r>
      <w:r>
        <w:rPr>
          <w:sz w:val="22"/>
        </w:rPr>
        <w:t>O-DU</w:t>
      </w:r>
      <w:r>
        <w:rPr>
          <w:spacing w:val="-3"/>
          <w:sz w:val="22"/>
        </w:rPr>
        <w:t> </w:t>
      </w:r>
      <w:r>
        <w:rPr>
          <w:sz w:val="22"/>
        </w:rPr>
        <w:t>via</w:t>
      </w:r>
      <w:r>
        <w:rPr>
          <w:spacing w:val="-2"/>
          <w:sz w:val="22"/>
        </w:rPr>
        <w:t> </w:t>
      </w:r>
      <w:r>
        <w:rPr>
          <w:sz w:val="22"/>
        </w:rPr>
        <w:t>O- </w:t>
      </w:r>
      <w:r>
        <w:rPr>
          <w:spacing w:val="-4"/>
          <w:sz w:val="22"/>
        </w:rPr>
        <w:t>FH.</w:t>
      </w:r>
    </w:p>
    <w:p>
      <w:pPr>
        <w:pStyle w:val="ListParagraph"/>
        <w:numPr>
          <w:ilvl w:val="1"/>
          <w:numId w:val="33"/>
        </w:numPr>
        <w:tabs>
          <w:tab w:pos="1213" w:val="left" w:leader="none"/>
        </w:tabs>
        <w:spacing w:line="240" w:lineRule="auto" w:before="1" w:after="0"/>
        <w:ind w:left="1213" w:right="1097" w:hanging="360"/>
        <w:jc w:val="left"/>
        <w:rPr>
          <w:sz w:val="22"/>
        </w:rPr>
      </w:pPr>
      <w:r>
        <w:rPr>
          <w:sz w:val="22"/>
        </w:rPr>
        <w:t>Internally</w:t>
      </w:r>
      <w:r>
        <w:rPr>
          <w:spacing w:val="-2"/>
          <w:sz w:val="22"/>
        </w:rPr>
        <w:t> </w:t>
      </w:r>
      <w:r>
        <w:rPr>
          <w:sz w:val="22"/>
        </w:rPr>
        <w:t>apply</w:t>
      </w:r>
      <w:r>
        <w:rPr>
          <w:spacing w:val="-2"/>
          <w:sz w:val="22"/>
        </w:rPr>
        <w:t> </w:t>
      </w:r>
      <w:r>
        <w:rPr>
          <w:sz w:val="22"/>
        </w:rPr>
        <w:t>SM</w:t>
      </w:r>
      <w:r>
        <w:rPr>
          <w:spacing w:val="-2"/>
          <w:sz w:val="22"/>
        </w:rPr>
        <w:t> </w:t>
      </w:r>
      <w:r>
        <w:rPr>
          <w:sz w:val="22"/>
        </w:rPr>
        <w:t>selection</w:t>
      </w:r>
      <w:r>
        <w:rPr>
          <w:spacing w:val="-2"/>
          <w:sz w:val="22"/>
        </w:rPr>
        <w:t> </w:t>
      </w:r>
      <w:r>
        <w:rPr>
          <w:sz w:val="22"/>
        </w:rPr>
        <w:t>or</w:t>
      </w:r>
      <w:r>
        <w:rPr>
          <w:spacing w:val="-2"/>
          <w:sz w:val="22"/>
        </w:rPr>
        <w:t> </w:t>
      </w:r>
      <w:r>
        <w:rPr>
          <w:sz w:val="22"/>
        </w:rPr>
        <w:t>alternatively</w:t>
      </w:r>
      <w:r>
        <w:rPr>
          <w:spacing w:val="-5"/>
          <w:sz w:val="22"/>
        </w:rPr>
        <w:t> </w:t>
      </w:r>
      <w:r>
        <w:rPr>
          <w:sz w:val="22"/>
        </w:rPr>
        <w:t>receive</w:t>
      </w:r>
      <w:r>
        <w:rPr>
          <w:spacing w:val="-7"/>
          <w:sz w:val="22"/>
        </w:rPr>
        <w:t> </w:t>
      </w:r>
      <w:r>
        <w:rPr>
          <w:sz w:val="22"/>
        </w:rPr>
        <w:t>over</w:t>
      </w:r>
      <w:r>
        <w:rPr>
          <w:spacing w:val="-1"/>
          <w:sz w:val="22"/>
        </w:rPr>
        <w:t> </w:t>
      </w:r>
      <w:r>
        <w:rPr>
          <w:sz w:val="22"/>
        </w:rPr>
        <w:t>O-FH</w:t>
      </w:r>
      <w:r>
        <w:rPr>
          <w:spacing w:val="-6"/>
          <w:sz w:val="22"/>
        </w:rPr>
        <w:t> </w:t>
      </w:r>
      <w:r>
        <w:rPr>
          <w:sz w:val="22"/>
        </w:rPr>
        <w:t>and</w:t>
      </w:r>
      <w:r>
        <w:rPr>
          <w:spacing w:val="-2"/>
          <w:sz w:val="22"/>
        </w:rPr>
        <w:t> </w:t>
      </w:r>
      <w:r>
        <w:rPr>
          <w:sz w:val="22"/>
        </w:rPr>
        <w:t>apply</w:t>
      </w:r>
      <w:r>
        <w:rPr>
          <w:spacing w:val="-2"/>
          <w:sz w:val="22"/>
        </w:rPr>
        <w:t> </w:t>
      </w:r>
      <w:r>
        <w:rPr>
          <w:sz w:val="22"/>
        </w:rPr>
        <w:t>O-DUs</w:t>
      </w:r>
      <w:r>
        <w:rPr>
          <w:spacing w:val="-2"/>
          <w:sz w:val="22"/>
        </w:rPr>
        <w:t> </w:t>
      </w:r>
      <w:r>
        <w:rPr>
          <w:sz w:val="22"/>
        </w:rPr>
        <w:t>request</w:t>
      </w:r>
      <w:r>
        <w:rPr>
          <w:spacing w:val="-4"/>
          <w:sz w:val="22"/>
        </w:rPr>
        <w:t> </w:t>
      </w:r>
      <w:r>
        <w:rPr>
          <w:sz w:val="22"/>
        </w:rPr>
        <w:t>for updated SM configuration.</w:t>
      </w:r>
    </w:p>
    <w:p>
      <w:pPr>
        <w:pStyle w:val="BodyText"/>
        <w:spacing w:before="121"/>
      </w:pPr>
    </w:p>
    <w:p>
      <w:pPr>
        <w:pStyle w:val="Heading4"/>
        <w:numPr>
          <w:ilvl w:val="3"/>
          <w:numId w:val="2"/>
        </w:numPr>
        <w:tabs>
          <w:tab w:pos="1911" w:val="left" w:leader="none"/>
        </w:tabs>
        <w:spacing w:line="240" w:lineRule="auto" w:before="1" w:after="0"/>
        <w:ind w:left="1911" w:right="0" w:hanging="1418"/>
        <w:jc w:val="left"/>
      </w:pPr>
      <w:bookmarkStart w:name="_TOC_250040" w:id="63"/>
      <w:bookmarkEnd w:id="63"/>
      <w:r>
        <w:rPr>
          <w:spacing w:val="-4"/>
        </w:rPr>
        <w:t>Void</w:t>
      </w:r>
    </w:p>
    <w:p>
      <w:pPr>
        <w:pStyle w:val="BodyText"/>
        <w:rPr>
          <w:rFonts w:ascii="Arial"/>
          <w:sz w:val="24"/>
        </w:rPr>
      </w:pPr>
    </w:p>
    <w:p>
      <w:pPr>
        <w:pStyle w:val="BodyText"/>
        <w:spacing w:before="195"/>
        <w:rPr>
          <w:rFonts w:ascii="Arial"/>
          <w:sz w:val="24"/>
        </w:rPr>
      </w:pPr>
    </w:p>
    <w:p>
      <w:pPr>
        <w:pStyle w:val="Heading3"/>
        <w:numPr>
          <w:ilvl w:val="2"/>
          <w:numId w:val="2"/>
        </w:numPr>
        <w:tabs>
          <w:tab w:pos="1625" w:val="left" w:leader="none"/>
        </w:tabs>
        <w:spacing w:line="240" w:lineRule="auto" w:before="0" w:after="0"/>
        <w:ind w:left="1625" w:right="0" w:hanging="1132"/>
        <w:jc w:val="left"/>
      </w:pPr>
      <w:bookmarkStart w:name="_TOC_250039" w:id="64"/>
      <w:r>
        <w:rPr/>
        <w:t>Option</w:t>
      </w:r>
      <w:r>
        <w:rPr>
          <w:spacing w:val="-6"/>
        </w:rPr>
        <w:t> </w:t>
      </w:r>
      <w:r>
        <w:rPr/>
        <w:t>2:</w:t>
      </w:r>
      <w:r>
        <w:rPr>
          <w:spacing w:val="-4"/>
        </w:rPr>
        <w:t> </w:t>
      </w:r>
      <w:r>
        <w:rPr/>
        <w:t>Training</w:t>
      </w:r>
      <w:r>
        <w:rPr>
          <w:spacing w:val="-3"/>
        </w:rPr>
        <w:t> </w:t>
      </w:r>
      <w:r>
        <w:rPr/>
        <w:t>in</w:t>
      </w:r>
      <w:r>
        <w:rPr>
          <w:spacing w:val="-2"/>
        </w:rPr>
        <w:t> </w:t>
      </w:r>
      <w:r>
        <w:rPr/>
        <w:t>Non-RT</w:t>
      </w:r>
      <w:r>
        <w:rPr>
          <w:spacing w:val="-6"/>
        </w:rPr>
        <w:t> </w:t>
      </w:r>
      <w:r>
        <w:rPr/>
        <w:t>RIC</w:t>
      </w:r>
      <w:r>
        <w:rPr>
          <w:spacing w:val="-4"/>
        </w:rPr>
        <w:t> </w:t>
      </w:r>
      <w:r>
        <w:rPr/>
        <w:t>and</w:t>
      </w:r>
      <w:r>
        <w:rPr>
          <w:spacing w:val="-5"/>
        </w:rPr>
        <w:t> </w:t>
      </w:r>
      <w:r>
        <w:rPr/>
        <w:t>Inference</w:t>
      </w:r>
      <w:r>
        <w:rPr>
          <w:spacing w:val="-3"/>
        </w:rPr>
        <w:t> </w:t>
      </w:r>
      <w:r>
        <w:rPr/>
        <w:t>in</w:t>
      </w:r>
      <w:r>
        <w:rPr>
          <w:spacing w:val="-7"/>
        </w:rPr>
        <w:t> </w:t>
      </w:r>
      <w:r>
        <w:rPr/>
        <w:t>Near-RT</w:t>
      </w:r>
      <w:r>
        <w:rPr>
          <w:spacing w:val="-4"/>
        </w:rPr>
        <w:t> </w:t>
      </w:r>
      <w:bookmarkEnd w:id="64"/>
      <w:r>
        <w:rPr>
          <w:spacing w:val="-5"/>
        </w:rPr>
        <w:t>RIC</w:t>
      </w:r>
    </w:p>
    <w:p>
      <w:pPr>
        <w:pStyle w:val="BodyText"/>
        <w:spacing w:line="259" w:lineRule="auto" w:before="184"/>
        <w:ind w:left="493" w:right="494"/>
      </w:pPr>
      <w:r>
        <w:rPr/>
        <w:t>In</w:t>
      </w:r>
      <w:r>
        <w:rPr>
          <w:spacing w:val="-2"/>
        </w:rPr>
        <w:t> </w:t>
      </w:r>
      <w:r>
        <w:rPr/>
        <w:t>this</w:t>
      </w:r>
      <w:r>
        <w:rPr>
          <w:spacing w:val="-4"/>
        </w:rPr>
        <w:t> </w:t>
      </w:r>
      <w:r>
        <w:rPr/>
        <w:t>deployment</w:t>
      </w:r>
      <w:r>
        <w:rPr>
          <w:spacing w:val="-2"/>
        </w:rPr>
        <w:t> </w:t>
      </w:r>
      <w:r>
        <w:rPr/>
        <w:t>option,</w:t>
      </w:r>
      <w:r>
        <w:rPr>
          <w:spacing w:val="-5"/>
        </w:rPr>
        <w:t> </w:t>
      </w:r>
      <w:r>
        <w:rPr/>
        <w:t>the</w:t>
      </w:r>
      <w:r>
        <w:rPr>
          <w:spacing w:val="-2"/>
        </w:rPr>
        <w:t> </w:t>
      </w:r>
      <w:r>
        <w:rPr/>
        <w:t>Non-RT</w:t>
      </w:r>
      <w:r>
        <w:rPr>
          <w:spacing w:val="-5"/>
        </w:rPr>
        <w:t> </w:t>
      </w:r>
      <w:r>
        <w:rPr/>
        <w:t>RIC</w:t>
      </w:r>
      <w:r>
        <w:rPr>
          <w:spacing w:val="-3"/>
        </w:rPr>
        <w:t> </w:t>
      </w:r>
      <w:r>
        <w:rPr/>
        <w:t>retrieves</w:t>
      </w:r>
      <w:r>
        <w:rPr>
          <w:spacing w:val="-4"/>
        </w:rPr>
        <w:t> </w:t>
      </w:r>
      <w:r>
        <w:rPr/>
        <w:t>the</w:t>
      </w:r>
      <w:r>
        <w:rPr>
          <w:spacing w:val="-2"/>
        </w:rPr>
        <w:t> </w:t>
      </w:r>
      <w:r>
        <w:rPr/>
        <w:t>E2</w:t>
      </w:r>
      <w:r>
        <w:rPr>
          <w:spacing w:val="-2"/>
        </w:rPr>
        <w:t> </w:t>
      </w:r>
      <w:r>
        <w:rPr/>
        <w:t>Node</w:t>
      </w:r>
      <w:r>
        <w:rPr>
          <w:spacing w:val="-3"/>
        </w:rPr>
        <w:t> </w:t>
      </w:r>
      <w:r>
        <w:rPr/>
        <w:t>SM</w:t>
      </w:r>
      <w:r>
        <w:rPr>
          <w:spacing w:val="-2"/>
        </w:rPr>
        <w:t> </w:t>
      </w:r>
      <w:r>
        <w:rPr/>
        <w:t>capabilities</w:t>
      </w:r>
      <w:r>
        <w:rPr>
          <w:spacing w:val="-4"/>
        </w:rPr>
        <w:t> </w:t>
      </w:r>
      <w:r>
        <w:rPr/>
        <w:t>over</w:t>
      </w:r>
      <w:r>
        <w:rPr>
          <w:spacing w:val="-2"/>
        </w:rPr>
        <w:t> </w:t>
      </w:r>
      <w:r>
        <w:rPr/>
        <w:t>O1</w:t>
      </w:r>
      <w:r>
        <w:rPr>
          <w:spacing w:val="-5"/>
        </w:rPr>
        <w:t> </w:t>
      </w:r>
      <w:r>
        <w:rPr/>
        <w:t>and</w:t>
      </w:r>
      <w:r>
        <w:rPr>
          <w:spacing w:val="-2"/>
        </w:rPr>
        <w:t> </w:t>
      </w:r>
      <w:r>
        <w:rPr/>
        <w:t>R1</w:t>
      </w:r>
      <w:r>
        <w:rPr>
          <w:spacing w:val="-2"/>
        </w:rPr>
        <w:t> </w:t>
      </w:r>
      <w:r>
        <w:rPr/>
        <w:t>via</w:t>
      </w:r>
      <w:r>
        <w:rPr>
          <w:spacing w:val="-3"/>
        </w:rPr>
        <w:t> </w:t>
      </w:r>
      <w:r>
        <w:rPr/>
        <w:t>SMO, collects the necessary data from the E2 Nodes and trains an ML</w:t>
      </w:r>
      <w:r>
        <w:rPr>
          <w:spacing w:val="-5"/>
        </w:rPr>
        <w:t> </w:t>
      </w:r>
      <w:r>
        <w:rPr/>
        <w:t>model, which is then deployed in the rApp. Inference of the optimized SM utilization range is provided as guidance by the rApp.</w:t>
      </w:r>
      <w:r>
        <w:rPr>
          <w:spacing w:val="-6"/>
        </w:rPr>
        <w:t> </w:t>
      </w:r>
      <w:r>
        <w:rPr/>
        <w:t>Additionally, external parties (such as prediction rApps or external application servers) may provide additional information for </w:t>
      </w:r>
      <w:r>
        <w:rPr>
          <w:spacing w:val="-2"/>
        </w:rPr>
        <w:t>optimization.</w:t>
      </w:r>
    </w:p>
    <w:p>
      <w:pPr>
        <w:spacing w:after="0" w:line="259" w:lineRule="auto"/>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38" w:id="65"/>
      <w:r>
        <w:rPr/>
        <w:t>Description</w:t>
      </w:r>
      <w:r>
        <w:rPr>
          <w:spacing w:val="-3"/>
        </w:rPr>
        <w:t> </w:t>
      </w:r>
      <w:r>
        <w:rPr/>
        <w:t>and</w:t>
      </w:r>
      <w:r>
        <w:rPr>
          <w:spacing w:val="-3"/>
        </w:rPr>
        <w:t> </w:t>
      </w:r>
      <w:r>
        <w:rPr/>
        <w:t>UML</w:t>
      </w:r>
      <w:r>
        <w:rPr>
          <w:spacing w:val="-5"/>
        </w:rPr>
        <w:t> </w:t>
      </w:r>
      <w:bookmarkEnd w:id="65"/>
      <w:r>
        <w:rPr>
          <w:spacing w:val="-2"/>
        </w:rPr>
        <w:t>Diagram</w:t>
      </w:r>
    </w:p>
    <w:p>
      <w:pPr>
        <w:pStyle w:val="Heading5"/>
        <w:spacing w:line="256" w:lineRule="auto" w:before="242"/>
        <w:ind w:left="4665" w:right="669" w:hanging="3992"/>
        <w:jc w:val="left"/>
      </w:pPr>
      <w:r>
        <w:rPr/>
        <w:t>Table</w:t>
      </w:r>
      <w:r>
        <w:rPr>
          <w:spacing w:val="80"/>
        </w:rPr>
        <w:t> </w:t>
      </w:r>
      <w:r>
        <w:rPr/>
        <w:t>.2.2.1-1:</w:t>
      </w:r>
      <w:r>
        <w:rPr>
          <w:spacing w:val="-11"/>
        </w:rPr>
        <w:t> </w:t>
      </w:r>
      <w:r>
        <w:rPr/>
        <w:t>Advanced</w:t>
      </w:r>
      <w:r>
        <w:rPr>
          <w:spacing w:val="-4"/>
        </w:rPr>
        <w:t> </w:t>
      </w:r>
      <w:r>
        <w:rPr/>
        <w:t>Sleep</w:t>
      </w:r>
      <w:r>
        <w:rPr>
          <w:spacing w:val="-6"/>
        </w:rPr>
        <w:t> </w:t>
      </w:r>
      <w:r>
        <w:rPr/>
        <w:t>Mode</w:t>
      </w:r>
      <w:r>
        <w:rPr>
          <w:spacing w:val="-6"/>
        </w:rPr>
        <w:t> </w:t>
      </w:r>
      <w:r>
        <w:rPr/>
        <w:t>Selection:</w:t>
      </w:r>
      <w:r>
        <w:rPr>
          <w:spacing w:val="-1"/>
        </w:rPr>
        <w:t> </w:t>
      </w:r>
      <w:r>
        <w:rPr/>
        <w:t>Training</w:t>
      </w:r>
      <w:r>
        <w:rPr>
          <w:spacing w:val="-8"/>
        </w:rPr>
        <w:t> </w:t>
      </w:r>
      <w:r>
        <w:rPr/>
        <w:t>in</w:t>
      </w:r>
      <w:r>
        <w:rPr>
          <w:spacing w:val="-4"/>
        </w:rPr>
        <w:t> </w:t>
      </w:r>
      <w:r>
        <w:rPr/>
        <w:t>Non-RT</w:t>
      </w:r>
      <w:r>
        <w:rPr>
          <w:spacing w:val="-8"/>
        </w:rPr>
        <w:t> </w:t>
      </w:r>
      <w:r>
        <w:rPr/>
        <w:t>RIC</w:t>
      </w:r>
      <w:r>
        <w:rPr>
          <w:spacing w:val="-4"/>
        </w:rPr>
        <w:t> </w:t>
      </w:r>
      <w:r>
        <w:rPr/>
        <w:t>and</w:t>
      </w:r>
      <w:r>
        <w:rPr>
          <w:spacing w:val="-6"/>
        </w:rPr>
        <w:t> </w:t>
      </w:r>
      <w:r>
        <w:rPr/>
        <w:t>Inference</w:t>
      </w:r>
      <w:r>
        <w:rPr>
          <w:spacing w:val="-6"/>
        </w:rPr>
        <w:t> </w:t>
      </w:r>
      <w:r>
        <w:rPr/>
        <w:t>in Near-RT RIC</w:t>
      </w:r>
    </w:p>
    <w:p>
      <w:pPr>
        <w:pStyle w:val="BodyText"/>
        <w:spacing w:before="1"/>
        <w:rPr>
          <w:rFonts w:ascii="Arial"/>
          <w:b/>
          <w:sz w:val="14"/>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6180"/>
        <w:gridCol w:w="1333"/>
      </w:tblGrid>
      <w:tr>
        <w:trPr>
          <w:trHeight w:val="445" w:hRule="atLeast"/>
        </w:trPr>
        <w:tc>
          <w:tcPr>
            <w:tcW w:w="2122" w:type="dxa"/>
            <w:shd w:val="clear" w:color="auto" w:fill="D9D9D9"/>
          </w:tcPr>
          <w:p>
            <w:pPr>
              <w:pStyle w:val="TableParagraph"/>
              <w:spacing w:before="111"/>
              <w:ind w:left="383"/>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6180" w:type="dxa"/>
            <w:shd w:val="clear" w:color="auto" w:fill="D9D9D9"/>
          </w:tcPr>
          <w:p>
            <w:pPr>
              <w:pStyle w:val="TableParagraph"/>
              <w:spacing w:before="111"/>
              <w:ind w:left="5"/>
              <w:jc w:val="center"/>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333" w:type="dxa"/>
            <w:shd w:val="clear" w:color="auto" w:fill="D9D9D9"/>
          </w:tcPr>
          <w:p>
            <w:pPr>
              <w:pStyle w:val="TableParagraph"/>
              <w:spacing w:line="206" w:lineRule="exact"/>
              <w:ind w:left="238"/>
              <w:rPr>
                <w:rFonts w:ascii="Arial"/>
                <w:b/>
                <w:sz w:val="18"/>
              </w:rPr>
            </w:pPr>
            <w:r>
              <w:rPr>
                <w:rFonts w:ascii="Arial"/>
                <w:b/>
                <w:spacing w:val="-2"/>
                <w:sz w:val="18"/>
              </w:rPr>
              <w:t>&lt;&lt;Uses&gt;&gt;</w:t>
            </w:r>
          </w:p>
          <w:p>
            <w:pPr>
              <w:pStyle w:val="TableParagraph"/>
              <w:spacing w:line="204" w:lineRule="exact" w:before="16"/>
              <w:ind w:left="156"/>
              <w:rPr>
                <w:rFonts w:ascii="Arial"/>
                <w:b/>
                <w:sz w:val="18"/>
              </w:rPr>
            </w:pPr>
            <w:r>
              <w:rPr>
                <w:rFonts w:ascii="Arial"/>
                <w:b/>
                <w:sz w:val="18"/>
              </w:rPr>
              <w:t>Related</w:t>
            </w:r>
            <w:r>
              <w:rPr>
                <w:rFonts w:ascii="Arial"/>
                <w:b/>
                <w:spacing w:val="-1"/>
                <w:sz w:val="18"/>
              </w:rPr>
              <w:t> </w:t>
            </w:r>
            <w:r>
              <w:rPr>
                <w:rFonts w:ascii="Arial"/>
                <w:b/>
                <w:spacing w:val="-5"/>
                <w:sz w:val="18"/>
              </w:rPr>
              <w:t>use</w:t>
            </w:r>
          </w:p>
        </w:tc>
      </w:tr>
      <w:tr>
        <w:trPr>
          <w:trHeight w:val="448" w:hRule="atLeast"/>
        </w:trPr>
        <w:tc>
          <w:tcPr>
            <w:tcW w:w="2122" w:type="dxa"/>
          </w:tcPr>
          <w:p>
            <w:pPr>
              <w:pStyle w:val="TableParagraph"/>
              <w:spacing w:before="111"/>
              <w:rPr>
                <w:rFonts w:ascii="Arial"/>
                <w:sz w:val="18"/>
              </w:rPr>
            </w:pPr>
            <w:r>
              <w:rPr>
                <w:rFonts w:ascii="Arial"/>
                <w:spacing w:val="-4"/>
                <w:sz w:val="18"/>
              </w:rPr>
              <w:t>Goal</w:t>
            </w:r>
          </w:p>
        </w:tc>
        <w:tc>
          <w:tcPr>
            <w:tcW w:w="6180" w:type="dxa"/>
          </w:tcPr>
          <w:p>
            <w:pPr>
              <w:pStyle w:val="TableParagraph"/>
              <w:spacing w:before="1"/>
              <w:rPr>
                <w:rFonts w:ascii="Arial"/>
                <w:sz w:val="18"/>
              </w:rPr>
            </w:pPr>
            <w:r>
              <w:rPr>
                <w:rFonts w:ascii="Arial"/>
                <w:sz w:val="18"/>
              </w:rPr>
              <w:t>Provide</w:t>
            </w:r>
            <w:r>
              <w:rPr>
                <w:rFonts w:ascii="Arial"/>
                <w:spacing w:val="-5"/>
                <w:sz w:val="18"/>
              </w:rPr>
              <w:t> </w:t>
            </w:r>
            <w:r>
              <w:rPr>
                <w:rFonts w:ascii="Arial"/>
                <w:sz w:val="18"/>
              </w:rPr>
              <w:t>optimized</w:t>
            </w:r>
            <w:r>
              <w:rPr>
                <w:rFonts w:ascii="Arial"/>
                <w:spacing w:val="-3"/>
                <w:sz w:val="18"/>
              </w:rPr>
              <w:t> </w:t>
            </w:r>
            <w:r>
              <w:rPr>
                <w:rFonts w:ascii="Arial"/>
                <w:sz w:val="18"/>
              </w:rPr>
              <w:t>SM</w:t>
            </w:r>
            <w:r>
              <w:rPr>
                <w:rFonts w:ascii="Arial"/>
                <w:spacing w:val="-3"/>
                <w:sz w:val="18"/>
              </w:rPr>
              <w:t> </w:t>
            </w:r>
            <w:r>
              <w:rPr>
                <w:rFonts w:ascii="Arial"/>
                <w:sz w:val="18"/>
              </w:rPr>
              <w:t>utilization</w:t>
            </w:r>
            <w:r>
              <w:rPr>
                <w:rFonts w:ascii="Arial"/>
                <w:spacing w:val="-3"/>
                <w:sz w:val="18"/>
              </w:rPr>
              <w:t> </w:t>
            </w:r>
            <w:r>
              <w:rPr>
                <w:rFonts w:ascii="Arial"/>
                <w:sz w:val="18"/>
              </w:rPr>
              <w:t>range</w:t>
            </w:r>
            <w:r>
              <w:rPr>
                <w:rFonts w:ascii="Arial"/>
                <w:spacing w:val="-3"/>
                <w:sz w:val="18"/>
              </w:rPr>
              <w:t> </w:t>
            </w:r>
            <w:r>
              <w:rPr>
                <w:rFonts w:ascii="Arial"/>
                <w:sz w:val="18"/>
              </w:rPr>
              <w:t>as</w:t>
            </w:r>
            <w:r>
              <w:rPr>
                <w:rFonts w:ascii="Arial"/>
                <w:spacing w:val="-1"/>
                <w:sz w:val="18"/>
              </w:rPr>
              <w:t> </w:t>
            </w:r>
            <w:r>
              <w:rPr>
                <w:rFonts w:ascii="Arial"/>
                <w:sz w:val="18"/>
              </w:rPr>
              <w:t>guidance</w:t>
            </w:r>
            <w:r>
              <w:rPr>
                <w:rFonts w:ascii="Arial"/>
                <w:spacing w:val="-5"/>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O-DU</w:t>
            </w:r>
            <w:r>
              <w:rPr>
                <w:rFonts w:ascii="Arial"/>
                <w:spacing w:val="-4"/>
                <w:sz w:val="18"/>
              </w:rPr>
              <w:t> </w:t>
            </w:r>
            <w:r>
              <w:rPr>
                <w:rFonts w:ascii="Arial"/>
                <w:sz w:val="18"/>
              </w:rPr>
              <w:t>and</w:t>
            </w:r>
            <w:r>
              <w:rPr>
                <w:rFonts w:ascii="Arial"/>
                <w:spacing w:val="-2"/>
                <w:sz w:val="18"/>
              </w:rPr>
              <w:t> allow</w:t>
            </w:r>
          </w:p>
          <w:p>
            <w:pPr>
              <w:pStyle w:val="TableParagraph"/>
              <w:spacing w:line="204" w:lineRule="exact" w:before="16"/>
              <w:rPr>
                <w:rFonts w:ascii="Arial"/>
                <w:sz w:val="18"/>
              </w:rPr>
            </w:pPr>
            <w:r>
              <w:rPr>
                <w:rFonts w:ascii="Arial"/>
                <w:sz w:val="18"/>
              </w:rPr>
              <w:t>for</w:t>
            </w:r>
            <w:r>
              <w:rPr>
                <w:rFonts w:ascii="Arial"/>
                <w:spacing w:val="-3"/>
                <w:sz w:val="18"/>
              </w:rPr>
              <w:t> </w:t>
            </w:r>
            <w:r>
              <w:rPr>
                <w:rFonts w:ascii="Arial"/>
                <w:sz w:val="18"/>
              </w:rPr>
              <w:t>optimized</w:t>
            </w:r>
            <w:r>
              <w:rPr>
                <w:rFonts w:ascii="Arial"/>
                <w:spacing w:val="-2"/>
                <w:sz w:val="18"/>
              </w:rPr>
              <w:t> </w:t>
            </w:r>
            <w:r>
              <w:rPr>
                <w:rFonts w:ascii="Arial"/>
                <w:sz w:val="18"/>
              </w:rPr>
              <w:t>SM</w:t>
            </w:r>
            <w:r>
              <w:rPr>
                <w:rFonts w:ascii="Arial"/>
                <w:spacing w:val="-1"/>
                <w:sz w:val="18"/>
              </w:rPr>
              <w:t> </w:t>
            </w:r>
            <w:r>
              <w:rPr>
                <w:rFonts w:ascii="Arial"/>
                <w:sz w:val="18"/>
              </w:rPr>
              <w:t>selection</w:t>
            </w:r>
            <w:r>
              <w:rPr>
                <w:rFonts w:ascii="Arial"/>
                <w:spacing w:val="-4"/>
                <w:sz w:val="18"/>
              </w:rPr>
              <w:t> </w:t>
            </w:r>
            <w:r>
              <w:rPr>
                <w:rFonts w:ascii="Arial"/>
                <w:sz w:val="18"/>
              </w:rPr>
              <w:t>in</w:t>
            </w:r>
            <w:r>
              <w:rPr>
                <w:rFonts w:ascii="Arial"/>
                <w:spacing w:val="-3"/>
                <w:sz w:val="18"/>
              </w:rPr>
              <w:t> </w:t>
            </w:r>
            <w:r>
              <w:rPr>
                <w:rFonts w:ascii="Arial"/>
                <w:sz w:val="18"/>
              </w:rPr>
              <w:t>O-DU/O-</w:t>
            </w:r>
            <w:r>
              <w:rPr>
                <w:rFonts w:ascii="Arial"/>
                <w:spacing w:val="-5"/>
                <w:sz w:val="18"/>
              </w:rPr>
              <w:t>RU.</w:t>
            </w:r>
          </w:p>
        </w:tc>
        <w:tc>
          <w:tcPr>
            <w:tcW w:w="1333" w:type="dxa"/>
          </w:tcPr>
          <w:p>
            <w:pPr>
              <w:pStyle w:val="TableParagraph"/>
              <w:ind w:left="0"/>
              <w:rPr>
                <w:sz w:val="18"/>
              </w:rPr>
            </w:pPr>
          </w:p>
        </w:tc>
      </w:tr>
      <w:tr>
        <w:trPr>
          <w:trHeight w:val="1656" w:hRule="atLeast"/>
        </w:trPr>
        <w:tc>
          <w:tcPr>
            <w:tcW w:w="2122" w:type="dxa"/>
          </w:tcPr>
          <w:p>
            <w:pPr>
              <w:pStyle w:val="TableParagraph"/>
              <w:ind w:left="0"/>
              <w:rPr>
                <w:rFonts w:ascii="Arial"/>
                <w:b/>
                <w:sz w:val="18"/>
              </w:rPr>
            </w:pPr>
          </w:p>
          <w:p>
            <w:pPr>
              <w:pStyle w:val="TableParagraph"/>
              <w:ind w:left="0"/>
              <w:rPr>
                <w:rFonts w:ascii="Arial"/>
                <w:b/>
                <w:sz w:val="18"/>
              </w:rPr>
            </w:pPr>
          </w:p>
          <w:p>
            <w:pPr>
              <w:pStyle w:val="TableParagraph"/>
              <w:spacing w:before="93"/>
              <w:ind w:left="0"/>
              <w:rPr>
                <w:rFonts w:ascii="Arial"/>
                <w:b/>
                <w:sz w:val="18"/>
              </w:rPr>
            </w:pPr>
          </w:p>
          <w:p>
            <w:pPr>
              <w:pStyle w:val="TableParagraph"/>
              <w:spacing w:before="1"/>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6180" w:type="dxa"/>
          </w:tcPr>
          <w:p>
            <w:pPr>
              <w:pStyle w:val="TableParagraph"/>
              <w:numPr>
                <w:ilvl w:val="0"/>
                <w:numId w:val="34"/>
              </w:numPr>
              <w:tabs>
                <w:tab w:pos="439" w:val="left" w:leader="none"/>
              </w:tabs>
              <w:spacing w:line="206" w:lineRule="exact" w:before="0" w:after="0"/>
              <w:ind w:left="439" w:right="0" w:hanging="284"/>
              <w:jc w:val="left"/>
              <w:rPr>
                <w:rFonts w:ascii="Arial" w:hAnsi="Arial"/>
                <w:sz w:val="18"/>
              </w:rPr>
            </w:pPr>
            <w:r>
              <w:rPr>
                <w:rFonts w:ascii="Arial" w:hAnsi="Arial"/>
                <w:sz w:val="18"/>
              </w:rPr>
              <w:t>SMO/Non-RT</w:t>
            </w:r>
            <w:r>
              <w:rPr>
                <w:rFonts w:ascii="Arial" w:hAnsi="Arial"/>
                <w:spacing w:val="-5"/>
                <w:sz w:val="18"/>
              </w:rPr>
              <w:t> </w:t>
            </w:r>
            <w:r>
              <w:rPr>
                <w:rFonts w:ascii="Arial" w:hAnsi="Arial"/>
                <w:sz w:val="18"/>
              </w:rPr>
              <w:t>RIC:</w:t>
            </w:r>
            <w:r>
              <w:rPr>
                <w:rFonts w:ascii="Arial" w:hAnsi="Arial"/>
                <w:spacing w:val="-3"/>
                <w:sz w:val="18"/>
              </w:rPr>
              <w:t> </w:t>
            </w:r>
            <w:r>
              <w:rPr>
                <w:rFonts w:ascii="Arial" w:hAnsi="Arial"/>
                <w:sz w:val="18"/>
              </w:rPr>
              <w:t>Retrieval</w:t>
            </w:r>
            <w:r>
              <w:rPr>
                <w:rFonts w:ascii="Arial" w:hAnsi="Arial"/>
                <w:spacing w:val="-5"/>
                <w:sz w:val="18"/>
              </w:rPr>
              <w:t> </w:t>
            </w:r>
            <w:r>
              <w:rPr>
                <w:rFonts w:ascii="Arial" w:hAnsi="Arial"/>
                <w:sz w:val="18"/>
              </w:rPr>
              <w:t>of</w:t>
            </w:r>
            <w:r>
              <w:rPr>
                <w:rFonts w:ascii="Arial" w:hAnsi="Arial"/>
                <w:spacing w:val="-2"/>
                <w:sz w:val="18"/>
              </w:rPr>
              <w:t> </w:t>
            </w:r>
            <w:r>
              <w:rPr>
                <w:rFonts w:ascii="Arial" w:hAnsi="Arial"/>
                <w:sz w:val="18"/>
              </w:rPr>
              <w:t>E2</w:t>
            </w:r>
            <w:r>
              <w:rPr>
                <w:rFonts w:ascii="Arial" w:hAnsi="Arial"/>
                <w:spacing w:val="-3"/>
                <w:sz w:val="18"/>
              </w:rPr>
              <w:t> </w:t>
            </w:r>
            <w:r>
              <w:rPr>
                <w:rFonts w:ascii="Arial" w:hAnsi="Arial"/>
                <w:sz w:val="18"/>
              </w:rPr>
              <w:t>Node</w:t>
            </w:r>
            <w:r>
              <w:rPr>
                <w:rFonts w:ascii="Arial" w:hAnsi="Arial"/>
                <w:spacing w:val="-5"/>
                <w:sz w:val="18"/>
              </w:rPr>
              <w:t> </w:t>
            </w:r>
            <w:r>
              <w:rPr>
                <w:rFonts w:ascii="Arial" w:hAnsi="Arial"/>
                <w:sz w:val="18"/>
              </w:rPr>
              <w:t>SM</w:t>
            </w:r>
            <w:r>
              <w:rPr>
                <w:rFonts w:ascii="Arial" w:hAnsi="Arial"/>
                <w:spacing w:val="-3"/>
                <w:sz w:val="18"/>
              </w:rPr>
              <w:t> </w:t>
            </w:r>
            <w:r>
              <w:rPr>
                <w:rFonts w:ascii="Arial" w:hAnsi="Arial"/>
                <w:spacing w:val="-2"/>
                <w:sz w:val="18"/>
              </w:rPr>
              <w:t>capabilities.</w:t>
            </w:r>
          </w:p>
          <w:p>
            <w:pPr>
              <w:pStyle w:val="TableParagraph"/>
              <w:numPr>
                <w:ilvl w:val="0"/>
                <w:numId w:val="34"/>
              </w:numPr>
              <w:tabs>
                <w:tab w:pos="439" w:val="left" w:leader="none"/>
              </w:tabs>
              <w:spacing w:line="240" w:lineRule="auto" w:before="0" w:after="0"/>
              <w:ind w:left="439" w:right="608" w:hanging="284"/>
              <w:jc w:val="left"/>
              <w:rPr>
                <w:rFonts w:ascii="Arial" w:hAnsi="Arial"/>
                <w:sz w:val="18"/>
              </w:rPr>
            </w:pPr>
            <w:r>
              <w:rPr>
                <w:rFonts w:ascii="Arial" w:hAnsi="Arial"/>
                <w:sz w:val="18"/>
              </w:rPr>
              <w:t>SMO/Non-RT</w:t>
            </w:r>
            <w:r>
              <w:rPr>
                <w:rFonts w:ascii="Arial" w:hAnsi="Arial"/>
                <w:spacing w:val="-5"/>
                <w:sz w:val="18"/>
              </w:rPr>
              <w:t> </w:t>
            </w:r>
            <w:r>
              <w:rPr>
                <w:rFonts w:ascii="Arial" w:hAnsi="Arial"/>
                <w:sz w:val="18"/>
              </w:rPr>
              <w:t>RIC:</w:t>
            </w:r>
            <w:r>
              <w:rPr>
                <w:rFonts w:ascii="Arial" w:hAnsi="Arial"/>
                <w:spacing w:val="-5"/>
                <w:sz w:val="18"/>
              </w:rPr>
              <w:t> </w:t>
            </w:r>
            <w:r>
              <w:rPr>
                <w:rFonts w:ascii="Arial" w:hAnsi="Arial"/>
                <w:sz w:val="18"/>
              </w:rPr>
              <w:t>Data</w:t>
            </w:r>
            <w:r>
              <w:rPr>
                <w:rFonts w:ascii="Arial" w:hAnsi="Arial"/>
                <w:spacing w:val="-5"/>
                <w:sz w:val="18"/>
              </w:rPr>
              <w:t> </w:t>
            </w:r>
            <w:r>
              <w:rPr>
                <w:rFonts w:ascii="Arial" w:hAnsi="Arial"/>
                <w:sz w:val="18"/>
              </w:rPr>
              <w:t>collection</w:t>
            </w:r>
            <w:r>
              <w:rPr>
                <w:rFonts w:ascii="Arial" w:hAnsi="Arial"/>
                <w:spacing w:val="-5"/>
                <w:sz w:val="18"/>
              </w:rPr>
              <w:t> </w:t>
            </w:r>
            <w:r>
              <w:rPr>
                <w:rFonts w:ascii="Arial" w:hAnsi="Arial"/>
                <w:sz w:val="18"/>
              </w:rPr>
              <w:t>for</w:t>
            </w:r>
            <w:r>
              <w:rPr>
                <w:rFonts w:ascii="Arial" w:hAnsi="Arial"/>
                <w:spacing w:val="-5"/>
                <w:sz w:val="18"/>
              </w:rPr>
              <w:t> </w:t>
            </w:r>
            <w:r>
              <w:rPr>
                <w:rFonts w:ascii="Arial" w:hAnsi="Arial"/>
                <w:sz w:val="18"/>
              </w:rPr>
              <w:t>ML</w:t>
            </w:r>
            <w:r>
              <w:rPr>
                <w:rFonts w:ascii="Arial" w:hAnsi="Arial"/>
                <w:spacing w:val="-5"/>
                <w:sz w:val="18"/>
              </w:rPr>
              <w:t> </w:t>
            </w:r>
            <w:r>
              <w:rPr>
                <w:rFonts w:ascii="Arial" w:hAnsi="Arial"/>
                <w:sz w:val="18"/>
              </w:rPr>
              <w:t>model</w:t>
            </w:r>
            <w:r>
              <w:rPr>
                <w:rFonts w:ascii="Arial" w:hAnsi="Arial"/>
                <w:spacing w:val="-5"/>
                <w:sz w:val="18"/>
              </w:rPr>
              <w:t> </w:t>
            </w:r>
            <w:r>
              <w:rPr>
                <w:rFonts w:ascii="Arial" w:hAnsi="Arial"/>
                <w:sz w:val="18"/>
              </w:rPr>
              <w:t>training</w:t>
            </w:r>
            <w:r>
              <w:rPr>
                <w:rFonts w:ascii="Arial" w:hAnsi="Arial"/>
                <w:spacing w:val="-5"/>
                <w:sz w:val="18"/>
              </w:rPr>
              <w:t> </w:t>
            </w:r>
            <w:r>
              <w:rPr>
                <w:rFonts w:ascii="Arial" w:hAnsi="Arial"/>
                <w:sz w:val="18"/>
              </w:rPr>
              <w:t>and</w:t>
            </w:r>
            <w:r>
              <w:rPr>
                <w:rFonts w:ascii="Arial" w:hAnsi="Arial"/>
                <w:spacing w:val="-6"/>
                <w:sz w:val="18"/>
              </w:rPr>
              <w:t> </w:t>
            </w:r>
            <w:r>
              <w:rPr>
                <w:rFonts w:ascii="Arial" w:hAnsi="Arial"/>
                <w:sz w:val="18"/>
              </w:rPr>
              <w:t>ML model deployment.</w:t>
            </w:r>
          </w:p>
          <w:p>
            <w:pPr>
              <w:pStyle w:val="TableParagraph"/>
              <w:numPr>
                <w:ilvl w:val="0"/>
                <w:numId w:val="34"/>
              </w:numPr>
              <w:tabs>
                <w:tab w:pos="439" w:val="left" w:leader="none"/>
              </w:tabs>
              <w:spacing w:line="240" w:lineRule="auto" w:before="1" w:after="0"/>
              <w:ind w:left="439" w:right="688" w:hanging="284"/>
              <w:jc w:val="left"/>
              <w:rPr>
                <w:rFonts w:ascii="Arial" w:hAnsi="Arial"/>
                <w:sz w:val="18"/>
              </w:rPr>
            </w:pPr>
            <w:r>
              <w:rPr>
                <w:rFonts w:ascii="Arial" w:hAnsi="Arial"/>
                <w:sz w:val="18"/>
              </w:rPr>
              <w:t>Near-RT</w:t>
            </w:r>
            <w:r>
              <w:rPr>
                <w:rFonts w:ascii="Arial" w:hAnsi="Arial"/>
                <w:spacing w:val="-5"/>
                <w:sz w:val="18"/>
              </w:rPr>
              <w:t> </w:t>
            </w:r>
            <w:r>
              <w:rPr>
                <w:rFonts w:ascii="Arial" w:hAnsi="Arial"/>
                <w:sz w:val="18"/>
              </w:rPr>
              <w:t>RIC</w:t>
            </w:r>
            <w:r>
              <w:rPr>
                <w:rFonts w:ascii="Arial" w:hAnsi="Arial"/>
                <w:spacing w:val="-5"/>
                <w:sz w:val="18"/>
              </w:rPr>
              <w:t> </w:t>
            </w:r>
            <w:r>
              <w:rPr>
                <w:rFonts w:ascii="Arial" w:hAnsi="Arial"/>
                <w:sz w:val="18"/>
              </w:rPr>
              <w:t>(xApp):</w:t>
            </w:r>
            <w:r>
              <w:rPr>
                <w:rFonts w:ascii="Arial" w:hAnsi="Arial"/>
                <w:spacing w:val="-4"/>
                <w:sz w:val="18"/>
              </w:rPr>
              <w:t> </w:t>
            </w:r>
            <w:r>
              <w:rPr>
                <w:rFonts w:ascii="Arial" w:hAnsi="Arial"/>
                <w:sz w:val="18"/>
              </w:rPr>
              <w:t>Network</w:t>
            </w:r>
            <w:r>
              <w:rPr>
                <w:rFonts w:ascii="Arial" w:hAnsi="Arial"/>
                <w:spacing w:val="-5"/>
                <w:sz w:val="18"/>
              </w:rPr>
              <w:t> </w:t>
            </w:r>
            <w:r>
              <w:rPr>
                <w:rFonts w:ascii="Arial" w:hAnsi="Arial"/>
                <w:sz w:val="18"/>
              </w:rPr>
              <w:t>data</w:t>
            </w:r>
            <w:r>
              <w:rPr>
                <w:rFonts w:ascii="Arial" w:hAnsi="Arial"/>
                <w:spacing w:val="-6"/>
                <w:sz w:val="18"/>
              </w:rPr>
              <w:t> </w:t>
            </w:r>
            <w:r>
              <w:rPr>
                <w:rFonts w:ascii="Arial" w:hAnsi="Arial"/>
                <w:sz w:val="18"/>
              </w:rPr>
              <w:t>collection</w:t>
            </w:r>
            <w:r>
              <w:rPr>
                <w:rFonts w:ascii="Arial" w:hAnsi="Arial"/>
                <w:spacing w:val="-6"/>
                <w:sz w:val="18"/>
              </w:rPr>
              <w:t> </w:t>
            </w:r>
            <w:r>
              <w:rPr>
                <w:rFonts w:ascii="Arial" w:hAnsi="Arial"/>
                <w:sz w:val="18"/>
              </w:rPr>
              <w:t>and</w:t>
            </w:r>
            <w:r>
              <w:rPr>
                <w:rFonts w:ascii="Arial" w:hAnsi="Arial"/>
                <w:spacing w:val="-6"/>
                <w:sz w:val="18"/>
              </w:rPr>
              <w:t> </w:t>
            </w:r>
            <w:r>
              <w:rPr>
                <w:rFonts w:ascii="Arial" w:hAnsi="Arial"/>
                <w:sz w:val="18"/>
              </w:rPr>
              <w:t>analysis,</w:t>
            </w:r>
            <w:r>
              <w:rPr>
                <w:rFonts w:ascii="Arial" w:hAnsi="Arial"/>
                <w:spacing w:val="-4"/>
                <w:sz w:val="18"/>
              </w:rPr>
              <w:t> </w:t>
            </w:r>
            <w:r>
              <w:rPr>
                <w:rFonts w:ascii="Arial" w:hAnsi="Arial"/>
                <w:sz w:val="18"/>
              </w:rPr>
              <w:t>and inference of SM utilization range guidance provided to O-DU.</w:t>
            </w:r>
          </w:p>
          <w:p>
            <w:pPr>
              <w:pStyle w:val="TableParagraph"/>
              <w:numPr>
                <w:ilvl w:val="0"/>
                <w:numId w:val="34"/>
              </w:numPr>
              <w:tabs>
                <w:tab w:pos="439" w:val="left" w:leader="none"/>
              </w:tabs>
              <w:spacing w:line="206" w:lineRule="exact" w:before="0" w:after="0"/>
              <w:ind w:left="439" w:right="0" w:hanging="284"/>
              <w:jc w:val="left"/>
              <w:rPr>
                <w:rFonts w:ascii="Arial" w:hAnsi="Arial"/>
                <w:sz w:val="18"/>
              </w:rPr>
            </w:pPr>
            <w:r>
              <w:rPr>
                <w:rFonts w:ascii="Arial" w:hAnsi="Arial"/>
                <w:sz w:val="18"/>
              </w:rPr>
              <w:t>O-DU:</w:t>
            </w:r>
            <w:r>
              <w:rPr>
                <w:rFonts w:ascii="Arial" w:hAnsi="Arial"/>
                <w:spacing w:val="-4"/>
                <w:sz w:val="18"/>
              </w:rPr>
              <w:t> </w:t>
            </w:r>
            <w:r>
              <w:rPr>
                <w:rFonts w:ascii="Arial" w:hAnsi="Arial"/>
                <w:sz w:val="18"/>
              </w:rPr>
              <w:t>Expose</w:t>
            </w:r>
            <w:r>
              <w:rPr>
                <w:rFonts w:ascii="Arial" w:hAnsi="Arial"/>
                <w:spacing w:val="-5"/>
                <w:sz w:val="18"/>
              </w:rPr>
              <w:t> </w:t>
            </w:r>
            <w:r>
              <w:rPr>
                <w:rFonts w:ascii="Arial" w:hAnsi="Arial"/>
                <w:sz w:val="18"/>
              </w:rPr>
              <w:t>common</w:t>
            </w:r>
            <w:r>
              <w:rPr>
                <w:rFonts w:ascii="Arial" w:hAnsi="Arial"/>
                <w:spacing w:val="-3"/>
                <w:sz w:val="18"/>
              </w:rPr>
              <w:t> </w:t>
            </w:r>
            <w:r>
              <w:rPr>
                <w:rFonts w:ascii="Arial" w:hAnsi="Arial"/>
                <w:sz w:val="18"/>
              </w:rPr>
              <w:t>O-DU/O-RU</w:t>
            </w:r>
            <w:r>
              <w:rPr>
                <w:rFonts w:ascii="Arial" w:hAnsi="Arial"/>
                <w:spacing w:val="-3"/>
                <w:sz w:val="18"/>
              </w:rPr>
              <w:t> </w:t>
            </w:r>
            <w:r>
              <w:rPr>
                <w:rFonts w:ascii="Arial" w:hAnsi="Arial"/>
                <w:sz w:val="18"/>
              </w:rPr>
              <w:t>SM</w:t>
            </w:r>
            <w:r>
              <w:rPr>
                <w:rFonts w:ascii="Arial" w:hAnsi="Arial"/>
                <w:spacing w:val="-3"/>
                <w:sz w:val="18"/>
              </w:rPr>
              <w:t> </w:t>
            </w:r>
            <w:r>
              <w:rPr>
                <w:rFonts w:ascii="Arial" w:hAnsi="Arial"/>
                <w:sz w:val="18"/>
              </w:rPr>
              <w:t>capabilities</w:t>
            </w:r>
            <w:r>
              <w:rPr>
                <w:rFonts w:ascii="Arial" w:hAnsi="Arial"/>
                <w:spacing w:val="-5"/>
                <w:sz w:val="18"/>
              </w:rPr>
              <w:t> </w:t>
            </w:r>
            <w:r>
              <w:rPr>
                <w:rFonts w:ascii="Arial" w:hAnsi="Arial"/>
                <w:sz w:val="18"/>
              </w:rPr>
              <w:t>over</w:t>
            </w:r>
            <w:r>
              <w:rPr>
                <w:rFonts w:ascii="Arial" w:hAnsi="Arial"/>
                <w:spacing w:val="-6"/>
                <w:sz w:val="18"/>
              </w:rPr>
              <w:t> </w:t>
            </w:r>
            <w:r>
              <w:rPr>
                <w:rFonts w:ascii="Arial" w:hAnsi="Arial"/>
                <w:spacing w:val="-2"/>
                <w:sz w:val="18"/>
              </w:rPr>
              <w:t>O1/E2.</w:t>
            </w:r>
          </w:p>
          <w:p>
            <w:pPr>
              <w:pStyle w:val="TableParagraph"/>
              <w:numPr>
                <w:ilvl w:val="0"/>
                <w:numId w:val="34"/>
              </w:numPr>
              <w:tabs>
                <w:tab w:pos="439" w:val="left" w:leader="none"/>
              </w:tabs>
              <w:spacing w:line="207" w:lineRule="exact" w:before="0" w:after="0"/>
              <w:ind w:left="439" w:right="0" w:hanging="284"/>
              <w:jc w:val="left"/>
              <w:rPr>
                <w:rFonts w:ascii="Arial" w:hAnsi="Arial"/>
                <w:sz w:val="18"/>
              </w:rPr>
            </w:pPr>
            <w:r>
              <w:rPr>
                <w:rFonts w:ascii="Arial" w:hAnsi="Arial"/>
                <w:sz w:val="18"/>
              </w:rPr>
              <w:t>O-RU:</w:t>
            </w:r>
            <w:r>
              <w:rPr>
                <w:rFonts w:ascii="Arial" w:hAnsi="Arial"/>
                <w:spacing w:val="-2"/>
                <w:sz w:val="18"/>
              </w:rPr>
              <w:t> </w:t>
            </w:r>
            <w:r>
              <w:rPr>
                <w:rFonts w:ascii="Arial" w:hAnsi="Arial"/>
                <w:sz w:val="18"/>
              </w:rPr>
              <w:t>Expose</w:t>
            </w:r>
            <w:r>
              <w:rPr>
                <w:rFonts w:ascii="Arial" w:hAnsi="Arial"/>
                <w:spacing w:val="-4"/>
                <w:sz w:val="18"/>
              </w:rPr>
              <w:t> </w:t>
            </w:r>
            <w:r>
              <w:rPr>
                <w:rFonts w:ascii="Arial" w:hAnsi="Arial"/>
                <w:sz w:val="18"/>
              </w:rPr>
              <w:t>SM</w:t>
            </w:r>
            <w:r>
              <w:rPr>
                <w:rFonts w:ascii="Arial" w:hAnsi="Arial"/>
                <w:spacing w:val="-1"/>
                <w:sz w:val="18"/>
              </w:rPr>
              <w:t> </w:t>
            </w:r>
            <w:r>
              <w:rPr>
                <w:rFonts w:ascii="Arial" w:hAnsi="Arial"/>
                <w:sz w:val="18"/>
              </w:rPr>
              <w:t>related</w:t>
            </w:r>
            <w:r>
              <w:rPr>
                <w:rFonts w:ascii="Arial" w:hAnsi="Arial"/>
                <w:spacing w:val="-4"/>
                <w:sz w:val="18"/>
              </w:rPr>
              <w:t> </w:t>
            </w:r>
            <w:r>
              <w:rPr>
                <w:rFonts w:ascii="Arial" w:hAnsi="Arial"/>
                <w:sz w:val="18"/>
              </w:rPr>
              <w:t>capabilities</w:t>
            </w:r>
            <w:r>
              <w:rPr>
                <w:rFonts w:ascii="Arial" w:hAnsi="Arial"/>
                <w:spacing w:val="-1"/>
                <w:sz w:val="18"/>
              </w:rPr>
              <w:t> </w:t>
            </w:r>
            <w:r>
              <w:rPr>
                <w:rFonts w:ascii="Arial" w:hAnsi="Arial"/>
                <w:sz w:val="18"/>
              </w:rPr>
              <w:t>to</w:t>
            </w:r>
            <w:r>
              <w:rPr>
                <w:rFonts w:ascii="Arial" w:hAnsi="Arial"/>
                <w:spacing w:val="-4"/>
                <w:sz w:val="18"/>
              </w:rPr>
              <w:t> </w:t>
            </w:r>
            <w:r>
              <w:rPr>
                <w:rFonts w:ascii="Arial" w:hAnsi="Arial"/>
                <w:sz w:val="18"/>
              </w:rPr>
              <w:t>O-</w:t>
            </w:r>
            <w:r>
              <w:rPr>
                <w:rFonts w:ascii="Arial" w:hAnsi="Arial"/>
                <w:spacing w:val="-5"/>
                <w:sz w:val="18"/>
              </w:rPr>
              <w:t>DU.</w:t>
            </w:r>
          </w:p>
          <w:p>
            <w:pPr>
              <w:pStyle w:val="TableParagraph"/>
              <w:numPr>
                <w:ilvl w:val="0"/>
                <w:numId w:val="34"/>
              </w:numPr>
              <w:tabs>
                <w:tab w:pos="439" w:val="left" w:leader="none"/>
              </w:tabs>
              <w:spacing w:line="187" w:lineRule="exact" w:before="2" w:after="0"/>
              <w:ind w:left="439" w:right="0" w:hanging="284"/>
              <w:jc w:val="left"/>
              <w:rPr>
                <w:rFonts w:ascii="Arial" w:hAnsi="Arial"/>
                <w:sz w:val="18"/>
              </w:rPr>
            </w:pPr>
            <w:r>
              <w:rPr>
                <w:rFonts w:ascii="Arial" w:hAnsi="Arial"/>
                <w:sz w:val="18"/>
              </w:rPr>
              <w:t>(Optional)</w:t>
            </w:r>
            <w:r>
              <w:rPr>
                <w:rFonts w:ascii="Arial" w:hAnsi="Arial"/>
                <w:spacing w:val="-4"/>
                <w:sz w:val="18"/>
              </w:rPr>
              <w:t> </w:t>
            </w:r>
            <w:r>
              <w:rPr>
                <w:rFonts w:ascii="Arial" w:hAnsi="Arial"/>
                <w:sz w:val="18"/>
              </w:rPr>
              <w:t>Additional</w:t>
            </w:r>
            <w:r>
              <w:rPr>
                <w:rFonts w:ascii="Arial" w:hAnsi="Arial"/>
                <w:spacing w:val="-5"/>
                <w:sz w:val="18"/>
              </w:rPr>
              <w:t> </w:t>
            </w:r>
            <w:r>
              <w:rPr>
                <w:rFonts w:ascii="Arial" w:hAnsi="Arial"/>
                <w:sz w:val="18"/>
              </w:rPr>
              <w:t>parties:</w:t>
            </w:r>
            <w:r>
              <w:rPr>
                <w:rFonts w:ascii="Arial" w:hAnsi="Arial"/>
                <w:spacing w:val="-3"/>
                <w:sz w:val="18"/>
              </w:rPr>
              <w:t> </w:t>
            </w:r>
            <w:r>
              <w:rPr>
                <w:rFonts w:ascii="Arial" w:hAnsi="Arial"/>
                <w:sz w:val="18"/>
              </w:rPr>
              <w:t>Providing</w:t>
            </w:r>
            <w:r>
              <w:rPr>
                <w:rFonts w:ascii="Arial" w:hAnsi="Arial"/>
                <w:spacing w:val="-6"/>
                <w:sz w:val="18"/>
              </w:rPr>
              <w:t> </w:t>
            </w:r>
            <w:r>
              <w:rPr>
                <w:rFonts w:ascii="Arial" w:hAnsi="Arial"/>
                <w:sz w:val="18"/>
              </w:rPr>
              <w:t>additional</w:t>
            </w:r>
            <w:r>
              <w:rPr>
                <w:rFonts w:ascii="Arial" w:hAnsi="Arial"/>
                <w:spacing w:val="-5"/>
                <w:sz w:val="18"/>
              </w:rPr>
              <w:t> </w:t>
            </w:r>
            <w:r>
              <w:rPr>
                <w:rFonts w:ascii="Arial" w:hAnsi="Arial"/>
                <w:sz w:val="18"/>
              </w:rPr>
              <w:t>data</w:t>
            </w:r>
            <w:r>
              <w:rPr>
                <w:rFonts w:ascii="Arial" w:hAnsi="Arial"/>
                <w:spacing w:val="-3"/>
                <w:sz w:val="18"/>
              </w:rPr>
              <w:t> </w:t>
            </w:r>
            <w:r>
              <w:rPr>
                <w:rFonts w:ascii="Arial" w:hAnsi="Arial"/>
                <w:sz w:val="18"/>
              </w:rPr>
              <w:t>for</w:t>
            </w:r>
            <w:r>
              <w:rPr>
                <w:rFonts w:ascii="Arial" w:hAnsi="Arial"/>
                <w:spacing w:val="-5"/>
                <w:sz w:val="18"/>
              </w:rPr>
              <w:t> </w:t>
            </w:r>
            <w:r>
              <w:rPr>
                <w:rFonts w:ascii="Arial" w:hAnsi="Arial"/>
                <w:spacing w:val="-2"/>
                <w:sz w:val="18"/>
              </w:rPr>
              <w:t>optimization.</w:t>
            </w:r>
          </w:p>
        </w:tc>
        <w:tc>
          <w:tcPr>
            <w:tcW w:w="1333" w:type="dxa"/>
          </w:tcPr>
          <w:p>
            <w:pPr>
              <w:pStyle w:val="TableParagraph"/>
              <w:ind w:left="0"/>
              <w:rPr>
                <w:sz w:val="18"/>
              </w:rPr>
            </w:pPr>
          </w:p>
        </w:tc>
      </w:tr>
      <w:tr>
        <w:trPr>
          <w:trHeight w:val="414" w:hRule="atLeast"/>
        </w:trPr>
        <w:tc>
          <w:tcPr>
            <w:tcW w:w="2122" w:type="dxa"/>
          </w:tcPr>
          <w:p>
            <w:pPr>
              <w:pStyle w:val="TableParagraph"/>
              <w:spacing w:before="95"/>
              <w:rPr>
                <w:rFonts w:ascii="Arial"/>
                <w:sz w:val="18"/>
              </w:rPr>
            </w:pPr>
            <w:r>
              <w:rPr>
                <w:rFonts w:ascii="Arial"/>
                <w:spacing w:val="-2"/>
                <w:sz w:val="18"/>
              </w:rPr>
              <w:t>Assumptions</w:t>
            </w:r>
          </w:p>
        </w:tc>
        <w:tc>
          <w:tcPr>
            <w:tcW w:w="6180" w:type="dxa"/>
          </w:tcPr>
          <w:p>
            <w:pPr>
              <w:pStyle w:val="TableParagraph"/>
              <w:tabs>
                <w:tab w:pos="439" w:val="left" w:leader="none"/>
              </w:tabs>
              <w:spacing w:line="206" w:lineRule="exact"/>
              <w:ind w:left="439" w:right="769" w:hanging="284"/>
              <w:rPr>
                <w:rFonts w:ascii="Arial"/>
                <w:sz w:val="18"/>
              </w:rPr>
            </w:pPr>
            <w:r>
              <w:rPr>
                <w:rFonts w:ascii="Arial"/>
                <w:spacing w:val="-10"/>
                <w:sz w:val="18"/>
              </w:rPr>
              <w:t>-</w:t>
            </w:r>
            <w:r>
              <w:rPr>
                <w:rFonts w:ascii="Arial"/>
                <w:sz w:val="18"/>
              </w:rPr>
              <w:tab/>
              <w:t>O-RU</w:t>
            </w:r>
            <w:r>
              <w:rPr>
                <w:rFonts w:ascii="Arial"/>
                <w:spacing w:val="-6"/>
                <w:sz w:val="18"/>
              </w:rPr>
              <w:t> </w:t>
            </w:r>
            <w:r>
              <w:rPr>
                <w:rFonts w:ascii="Arial"/>
                <w:sz w:val="18"/>
              </w:rPr>
              <w:t>and</w:t>
            </w:r>
            <w:r>
              <w:rPr>
                <w:rFonts w:ascii="Arial"/>
                <w:spacing w:val="-5"/>
                <w:sz w:val="18"/>
              </w:rPr>
              <w:t> </w:t>
            </w:r>
            <w:r>
              <w:rPr>
                <w:rFonts w:ascii="Arial"/>
                <w:sz w:val="18"/>
              </w:rPr>
              <w:t>O-DU</w:t>
            </w:r>
            <w:r>
              <w:rPr>
                <w:rFonts w:ascii="Arial"/>
                <w:spacing w:val="-5"/>
                <w:sz w:val="18"/>
              </w:rPr>
              <w:t> </w:t>
            </w:r>
            <w:r>
              <w:rPr>
                <w:rFonts w:ascii="Arial"/>
                <w:sz w:val="18"/>
              </w:rPr>
              <w:t>expose</w:t>
            </w:r>
            <w:r>
              <w:rPr>
                <w:rFonts w:ascii="Arial"/>
                <w:spacing w:val="-5"/>
                <w:sz w:val="18"/>
              </w:rPr>
              <w:t> </w:t>
            </w:r>
            <w:r>
              <w:rPr>
                <w:rFonts w:ascii="Arial"/>
                <w:sz w:val="18"/>
              </w:rPr>
              <w:t>the</w:t>
            </w:r>
            <w:r>
              <w:rPr>
                <w:rFonts w:ascii="Arial"/>
                <w:spacing w:val="-7"/>
                <w:sz w:val="18"/>
              </w:rPr>
              <w:t> </w:t>
            </w:r>
            <w:r>
              <w:rPr>
                <w:rFonts w:ascii="Arial"/>
                <w:sz w:val="18"/>
              </w:rPr>
              <w:t>necessary</w:t>
            </w:r>
            <w:r>
              <w:rPr>
                <w:rFonts w:ascii="Arial"/>
                <w:spacing w:val="-4"/>
                <w:sz w:val="18"/>
              </w:rPr>
              <w:t> </w:t>
            </w:r>
            <w:r>
              <w:rPr>
                <w:rFonts w:ascii="Arial"/>
                <w:sz w:val="18"/>
              </w:rPr>
              <w:t>information</w:t>
            </w:r>
            <w:r>
              <w:rPr>
                <w:rFonts w:ascii="Arial"/>
                <w:spacing w:val="-5"/>
                <w:sz w:val="18"/>
              </w:rPr>
              <w:t> </w:t>
            </w:r>
            <w:r>
              <w:rPr>
                <w:rFonts w:ascii="Arial"/>
                <w:sz w:val="18"/>
              </w:rPr>
              <w:t>about</w:t>
            </w:r>
            <w:r>
              <w:rPr>
                <w:rFonts w:ascii="Arial"/>
                <w:spacing w:val="-7"/>
                <w:sz w:val="18"/>
              </w:rPr>
              <w:t> </w:t>
            </w:r>
            <w:r>
              <w:rPr>
                <w:rFonts w:ascii="Arial"/>
                <w:sz w:val="18"/>
              </w:rPr>
              <w:t>their available SMs capabilities.</w:t>
            </w:r>
          </w:p>
        </w:tc>
        <w:tc>
          <w:tcPr>
            <w:tcW w:w="1333" w:type="dxa"/>
          </w:tcPr>
          <w:p>
            <w:pPr>
              <w:pStyle w:val="TableParagraph"/>
              <w:ind w:left="0"/>
              <w:rPr>
                <w:sz w:val="18"/>
              </w:rPr>
            </w:pPr>
          </w:p>
        </w:tc>
      </w:tr>
      <w:tr>
        <w:trPr>
          <w:trHeight w:val="222" w:hRule="atLeast"/>
        </w:trPr>
        <w:tc>
          <w:tcPr>
            <w:tcW w:w="2122" w:type="dxa"/>
          </w:tcPr>
          <w:p>
            <w:pPr>
              <w:pStyle w:val="TableParagraph"/>
              <w:spacing w:line="203" w:lineRule="exact"/>
              <w:rPr>
                <w:rFonts w:ascii="Arial"/>
                <w:sz w:val="18"/>
              </w:rPr>
            </w:pPr>
            <w:r>
              <w:rPr>
                <w:rFonts w:ascii="Arial"/>
                <w:sz w:val="18"/>
              </w:rPr>
              <w:t>Pre-</w:t>
            </w:r>
            <w:r>
              <w:rPr>
                <w:rFonts w:ascii="Arial"/>
                <w:spacing w:val="-2"/>
                <w:sz w:val="18"/>
              </w:rPr>
              <w:t> conditions</w:t>
            </w:r>
          </w:p>
        </w:tc>
        <w:tc>
          <w:tcPr>
            <w:tcW w:w="6180" w:type="dxa"/>
          </w:tcPr>
          <w:p>
            <w:pPr>
              <w:pStyle w:val="TableParagraph"/>
              <w:tabs>
                <w:tab w:pos="439" w:val="left" w:leader="none"/>
              </w:tabs>
              <w:spacing w:line="197" w:lineRule="exact" w:before="6"/>
              <w:ind w:left="155"/>
              <w:rPr>
                <w:rFonts w:ascii="Arial"/>
                <w:sz w:val="18"/>
              </w:rPr>
            </w:pPr>
            <w:r>
              <w:rPr>
                <w:rFonts w:ascii="Arial"/>
                <w:spacing w:val="-10"/>
                <w:sz w:val="18"/>
              </w:rPr>
              <w:t>-</w:t>
            </w:r>
            <w:r>
              <w:rPr>
                <w:rFonts w:ascii="Arial"/>
                <w:sz w:val="18"/>
              </w:rPr>
              <w:tab/>
              <w:t>All</w:t>
            </w:r>
            <w:r>
              <w:rPr>
                <w:rFonts w:ascii="Arial"/>
                <w:spacing w:val="-9"/>
                <w:sz w:val="18"/>
              </w:rPr>
              <w:t> </w:t>
            </w:r>
            <w:r>
              <w:rPr>
                <w:rFonts w:ascii="Arial"/>
                <w:sz w:val="18"/>
              </w:rPr>
              <w:t>relevant</w:t>
            </w:r>
            <w:r>
              <w:rPr>
                <w:rFonts w:ascii="Arial"/>
                <w:spacing w:val="-10"/>
                <w:sz w:val="18"/>
              </w:rPr>
              <w:t> </w:t>
            </w:r>
            <w:r>
              <w:rPr>
                <w:rFonts w:ascii="Arial"/>
                <w:sz w:val="18"/>
              </w:rPr>
              <w:t>functions</w:t>
            </w:r>
            <w:r>
              <w:rPr>
                <w:rFonts w:ascii="Arial"/>
                <w:spacing w:val="-8"/>
                <w:sz w:val="18"/>
              </w:rPr>
              <w:t> </w:t>
            </w:r>
            <w:r>
              <w:rPr>
                <w:rFonts w:ascii="Arial"/>
                <w:sz w:val="18"/>
              </w:rPr>
              <w:t>and</w:t>
            </w:r>
            <w:r>
              <w:rPr>
                <w:rFonts w:ascii="Arial"/>
                <w:spacing w:val="-10"/>
                <w:sz w:val="18"/>
              </w:rPr>
              <w:t> </w:t>
            </w:r>
            <w:r>
              <w:rPr>
                <w:rFonts w:ascii="Arial"/>
                <w:sz w:val="18"/>
              </w:rPr>
              <w:t>components</w:t>
            </w:r>
            <w:r>
              <w:rPr>
                <w:rFonts w:ascii="Arial"/>
                <w:spacing w:val="-10"/>
                <w:sz w:val="18"/>
              </w:rPr>
              <w:t> </w:t>
            </w:r>
            <w:r>
              <w:rPr>
                <w:rFonts w:ascii="Arial"/>
                <w:sz w:val="18"/>
              </w:rPr>
              <w:t>are</w:t>
            </w:r>
            <w:r>
              <w:rPr>
                <w:rFonts w:ascii="Arial"/>
                <w:spacing w:val="-9"/>
                <w:sz w:val="18"/>
              </w:rPr>
              <w:t> </w:t>
            </w:r>
            <w:r>
              <w:rPr>
                <w:rFonts w:ascii="Arial"/>
                <w:sz w:val="18"/>
              </w:rPr>
              <w:t>instantiated</w:t>
            </w:r>
            <w:r>
              <w:rPr>
                <w:rFonts w:ascii="Arial"/>
                <w:spacing w:val="-6"/>
                <w:sz w:val="18"/>
              </w:rPr>
              <w:t> </w:t>
            </w:r>
            <w:r>
              <w:rPr>
                <w:rFonts w:ascii="Arial"/>
                <w:sz w:val="18"/>
              </w:rPr>
              <w:t>and</w:t>
            </w:r>
            <w:r>
              <w:rPr>
                <w:rFonts w:ascii="Arial"/>
                <w:spacing w:val="-10"/>
                <w:sz w:val="18"/>
              </w:rPr>
              <w:t> </w:t>
            </w:r>
            <w:r>
              <w:rPr>
                <w:rFonts w:ascii="Arial"/>
                <w:spacing w:val="-2"/>
                <w:sz w:val="18"/>
              </w:rPr>
              <w:t>available.</w:t>
            </w:r>
          </w:p>
        </w:tc>
        <w:tc>
          <w:tcPr>
            <w:tcW w:w="1333" w:type="dxa"/>
          </w:tcPr>
          <w:p>
            <w:pPr>
              <w:pStyle w:val="TableParagraph"/>
              <w:ind w:left="0"/>
              <w:rPr>
                <w:sz w:val="14"/>
              </w:rPr>
            </w:pPr>
          </w:p>
        </w:tc>
      </w:tr>
      <w:tr>
        <w:trPr>
          <w:trHeight w:val="445" w:hRule="atLeast"/>
        </w:trPr>
        <w:tc>
          <w:tcPr>
            <w:tcW w:w="2122" w:type="dxa"/>
          </w:tcPr>
          <w:p>
            <w:pPr>
              <w:pStyle w:val="TableParagraph"/>
              <w:spacing w:before="109"/>
              <w:rPr>
                <w:rFonts w:ascii="Arial"/>
                <w:sz w:val="18"/>
              </w:rPr>
            </w:pPr>
            <w:r>
              <w:rPr>
                <w:rFonts w:ascii="Arial"/>
                <w:sz w:val="18"/>
              </w:rPr>
              <w:t>Begins</w:t>
            </w:r>
            <w:r>
              <w:rPr>
                <w:rFonts w:ascii="Arial"/>
                <w:spacing w:val="-2"/>
                <w:sz w:val="18"/>
              </w:rPr>
              <w:t> </w:t>
            </w:r>
            <w:r>
              <w:rPr>
                <w:rFonts w:ascii="Arial"/>
                <w:spacing w:val="-4"/>
                <w:sz w:val="18"/>
              </w:rPr>
              <w:t>when</w:t>
            </w:r>
          </w:p>
        </w:tc>
        <w:tc>
          <w:tcPr>
            <w:tcW w:w="6180" w:type="dxa"/>
          </w:tcPr>
          <w:p>
            <w:pPr>
              <w:pStyle w:val="TableParagraph"/>
              <w:spacing w:line="206" w:lineRule="exact"/>
              <w:rPr>
                <w:rFonts w:ascii="Arial"/>
                <w:sz w:val="18"/>
              </w:rPr>
            </w:pPr>
            <w:r>
              <w:rPr>
                <w:rFonts w:ascii="Arial"/>
                <w:sz w:val="18"/>
              </w:rPr>
              <w:t>The</w:t>
            </w:r>
            <w:r>
              <w:rPr>
                <w:rFonts w:ascii="Arial"/>
                <w:spacing w:val="23"/>
                <w:sz w:val="18"/>
              </w:rPr>
              <w:t> </w:t>
            </w:r>
            <w:r>
              <w:rPr>
                <w:rFonts w:ascii="Arial"/>
                <w:sz w:val="18"/>
              </w:rPr>
              <w:t>operator</w:t>
            </w:r>
            <w:r>
              <w:rPr>
                <w:rFonts w:ascii="Arial"/>
                <w:spacing w:val="22"/>
                <w:sz w:val="18"/>
              </w:rPr>
              <w:t> </w:t>
            </w:r>
            <w:r>
              <w:rPr>
                <w:rFonts w:ascii="Arial"/>
                <w:sz w:val="18"/>
              </w:rPr>
              <w:t>has</w:t>
            </w:r>
            <w:r>
              <w:rPr>
                <w:rFonts w:ascii="Arial"/>
                <w:spacing w:val="23"/>
                <w:sz w:val="18"/>
              </w:rPr>
              <w:t> </w:t>
            </w:r>
            <w:r>
              <w:rPr>
                <w:rFonts w:ascii="Arial"/>
                <w:sz w:val="18"/>
              </w:rPr>
              <w:t>enabled</w:t>
            </w:r>
            <w:r>
              <w:rPr>
                <w:rFonts w:ascii="Arial"/>
                <w:spacing w:val="25"/>
                <w:sz w:val="18"/>
              </w:rPr>
              <w:t> </w:t>
            </w:r>
            <w:r>
              <w:rPr>
                <w:rFonts w:ascii="Arial"/>
                <w:sz w:val="18"/>
              </w:rPr>
              <w:t>or</w:t>
            </w:r>
            <w:r>
              <w:rPr>
                <w:rFonts w:ascii="Arial"/>
                <w:spacing w:val="22"/>
                <w:sz w:val="18"/>
              </w:rPr>
              <w:t> </w:t>
            </w:r>
            <w:r>
              <w:rPr>
                <w:rFonts w:ascii="Arial"/>
                <w:sz w:val="18"/>
              </w:rPr>
              <w:t>has</w:t>
            </w:r>
            <w:r>
              <w:rPr>
                <w:rFonts w:ascii="Arial"/>
                <w:spacing w:val="26"/>
                <w:sz w:val="18"/>
              </w:rPr>
              <w:t> </w:t>
            </w:r>
            <w:r>
              <w:rPr>
                <w:rFonts w:ascii="Arial"/>
                <w:sz w:val="18"/>
              </w:rPr>
              <w:t>set</w:t>
            </w:r>
            <w:r>
              <w:rPr>
                <w:rFonts w:ascii="Arial"/>
                <w:spacing w:val="25"/>
                <w:sz w:val="18"/>
              </w:rPr>
              <w:t> </w:t>
            </w:r>
            <w:r>
              <w:rPr>
                <w:rFonts w:ascii="Arial"/>
                <w:sz w:val="18"/>
              </w:rPr>
              <w:t>targets</w:t>
            </w:r>
            <w:r>
              <w:rPr>
                <w:rFonts w:ascii="Arial"/>
                <w:spacing w:val="23"/>
                <w:sz w:val="18"/>
              </w:rPr>
              <w:t> </w:t>
            </w:r>
            <w:r>
              <w:rPr>
                <w:rFonts w:ascii="Arial"/>
                <w:sz w:val="18"/>
              </w:rPr>
              <w:t>for</w:t>
            </w:r>
            <w:r>
              <w:rPr>
                <w:rFonts w:ascii="Arial"/>
                <w:spacing w:val="24"/>
                <w:sz w:val="18"/>
              </w:rPr>
              <w:t> </w:t>
            </w:r>
            <w:r>
              <w:rPr>
                <w:rFonts w:ascii="Arial"/>
                <w:sz w:val="18"/>
              </w:rPr>
              <w:t>SM</w:t>
            </w:r>
            <w:r>
              <w:rPr>
                <w:rFonts w:ascii="Arial"/>
                <w:spacing w:val="23"/>
                <w:sz w:val="18"/>
              </w:rPr>
              <w:t> </w:t>
            </w:r>
            <w:r>
              <w:rPr>
                <w:rFonts w:ascii="Arial"/>
                <w:sz w:val="18"/>
              </w:rPr>
              <w:t>utilization</w:t>
            </w:r>
            <w:r>
              <w:rPr>
                <w:rFonts w:ascii="Arial"/>
                <w:spacing w:val="23"/>
                <w:sz w:val="18"/>
              </w:rPr>
              <w:t> </w:t>
            </w:r>
            <w:r>
              <w:rPr>
                <w:rFonts w:ascii="Arial"/>
                <w:spacing w:val="-2"/>
                <w:sz w:val="18"/>
              </w:rPr>
              <w:t>guidance</w:t>
            </w:r>
          </w:p>
          <w:p>
            <w:pPr>
              <w:pStyle w:val="TableParagraph"/>
              <w:spacing w:line="204" w:lineRule="exact" w:before="16"/>
              <w:rPr>
                <w:rFonts w:ascii="Arial"/>
                <w:sz w:val="18"/>
              </w:rPr>
            </w:pPr>
            <w:r>
              <w:rPr>
                <w:rFonts w:ascii="Arial"/>
                <w:spacing w:val="-2"/>
                <w:sz w:val="18"/>
              </w:rPr>
              <w:t>xApp.</w:t>
            </w:r>
          </w:p>
        </w:tc>
        <w:tc>
          <w:tcPr>
            <w:tcW w:w="1333" w:type="dxa"/>
          </w:tcPr>
          <w:p>
            <w:pPr>
              <w:pStyle w:val="TableParagraph"/>
              <w:ind w:left="0"/>
              <w:rPr>
                <w:sz w:val="18"/>
              </w:rPr>
            </w:pPr>
          </w:p>
        </w:tc>
      </w:tr>
      <w:tr>
        <w:trPr>
          <w:trHeight w:val="446" w:hRule="atLeast"/>
        </w:trPr>
        <w:tc>
          <w:tcPr>
            <w:tcW w:w="2122" w:type="dxa"/>
          </w:tcPr>
          <w:p>
            <w:pPr>
              <w:pStyle w:val="TableParagraph"/>
              <w:spacing w:before="111"/>
              <w:rPr>
                <w:rFonts w:ascii="Arial"/>
                <w:sz w:val="18"/>
              </w:rPr>
            </w:pPr>
            <w:r>
              <w:rPr>
                <w:rFonts w:ascii="Arial"/>
                <w:sz w:val="18"/>
              </w:rPr>
              <w:t>Step</w:t>
            </w:r>
            <w:r>
              <w:rPr>
                <w:rFonts w:ascii="Arial"/>
                <w:spacing w:val="-2"/>
                <w:sz w:val="18"/>
              </w:rPr>
              <w:t> </w:t>
            </w:r>
            <w:r>
              <w:rPr>
                <w:rFonts w:ascii="Arial"/>
                <w:sz w:val="18"/>
              </w:rPr>
              <w:t>1.1,</w:t>
            </w:r>
            <w:r>
              <w:rPr>
                <w:rFonts w:ascii="Arial"/>
                <w:spacing w:val="-2"/>
                <w:sz w:val="18"/>
              </w:rPr>
              <w:t> </w:t>
            </w:r>
            <w:r>
              <w:rPr>
                <w:rFonts w:ascii="Arial"/>
                <w:sz w:val="18"/>
              </w:rPr>
              <w:t>1.2</w:t>
            </w:r>
            <w:r>
              <w:rPr>
                <w:rFonts w:ascii="Arial"/>
                <w:spacing w:val="-2"/>
                <w:sz w:val="18"/>
              </w:rPr>
              <w:t> </w:t>
            </w:r>
            <w:r>
              <w:rPr>
                <w:rFonts w:ascii="Arial"/>
                <w:spacing w:val="-5"/>
                <w:sz w:val="18"/>
              </w:rPr>
              <w:t>(M)</w:t>
            </w:r>
          </w:p>
        </w:tc>
        <w:tc>
          <w:tcPr>
            <w:tcW w:w="6180" w:type="dxa"/>
          </w:tcPr>
          <w:p>
            <w:pPr>
              <w:pStyle w:val="TableParagraph"/>
              <w:spacing w:line="206" w:lineRule="exact"/>
              <w:rPr>
                <w:rFonts w:ascii="Arial"/>
                <w:sz w:val="18"/>
              </w:rPr>
            </w:pPr>
            <w:r>
              <w:rPr>
                <w:rFonts w:ascii="Arial"/>
                <w:sz w:val="18"/>
              </w:rPr>
              <w:t>O-RU</w:t>
            </w:r>
            <w:r>
              <w:rPr>
                <w:rFonts w:ascii="Arial"/>
                <w:spacing w:val="11"/>
                <w:sz w:val="18"/>
              </w:rPr>
              <w:t> </w:t>
            </w:r>
            <w:r>
              <w:rPr>
                <w:rFonts w:ascii="Arial"/>
                <w:sz w:val="18"/>
              </w:rPr>
              <w:t>transmits</w:t>
            </w:r>
            <w:r>
              <w:rPr>
                <w:rFonts w:ascii="Arial"/>
                <w:spacing w:val="12"/>
                <w:sz w:val="18"/>
              </w:rPr>
              <w:t> </w:t>
            </w:r>
            <w:r>
              <w:rPr>
                <w:rFonts w:ascii="Arial"/>
                <w:sz w:val="18"/>
              </w:rPr>
              <w:t>to</w:t>
            </w:r>
            <w:r>
              <w:rPr>
                <w:rFonts w:ascii="Arial"/>
                <w:spacing w:val="13"/>
                <w:sz w:val="18"/>
              </w:rPr>
              <w:t> </w:t>
            </w:r>
            <w:r>
              <w:rPr>
                <w:rFonts w:ascii="Arial"/>
                <w:sz w:val="18"/>
              </w:rPr>
              <w:t>O-DU</w:t>
            </w:r>
            <w:r>
              <w:rPr>
                <w:rFonts w:ascii="Arial"/>
                <w:spacing w:val="11"/>
                <w:sz w:val="18"/>
              </w:rPr>
              <w:t> </w:t>
            </w:r>
            <w:r>
              <w:rPr>
                <w:rFonts w:ascii="Arial"/>
                <w:sz w:val="18"/>
              </w:rPr>
              <w:t>its</w:t>
            </w:r>
            <w:r>
              <w:rPr>
                <w:rFonts w:ascii="Arial"/>
                <w:spacing w:val="11"/>
                <w:sz w:val="18"/>
              </w:rPr>
              <w:t> </w:t>
            </w:r>
            <w:r>
              <w:rPr>
                <w:rFonts w:ascii="Arial"/>
                <w:sz w:val="18"/>
              </w:rPr>
              <w:t>SM</w:t>
            </w:r>
            <w:r>
              <w:rPr>
                <w:rFonts w:ascii="Arial"/>
                <w:spacing w:val="11"/>
                <w:sz w:val="18"/>
              </w:rPr>
              <w:t> </w:t>
            </w:r>
            <w:r>
              <w:rPr>
                <w:rFonts w:ascii="Arial"/>
                <w:sz w:val="18"/>
              </w:rPr>
              <w:t>capabilities.</w:t>
            </w:r>
            <w:r>
              <w:rPr>
                <w:rFonts w:ascii="Arial"/>
                <w:spacing w:val="10"/>
                <w:sz w:val="18"/>
              </w:rPr>
              <w:t> </w:t>
            </w:r>
            <w:r>
              <w:rPr>
                <w:rFonts w:ascii="Arial"/>
                <w:sz w:val="18"/>
              </w:rPr>
              <w:t>O-DU</w:t>
            </w:r>
            <w:r>
              <w:rPr>
                <w:rFonts w:ascii="Arial"/>
                <w:spacing w:val="11"/>
                <w:sz w:val="18"/>
              </w:rPr>
              <w:t> </w:t>
            </w:r>
            <w:r>
              <w:rPr>
                <w:rFonts w:ascii="Arial"/>
                <w:sz w:val="18"/>
              </w:rPr>
              <w:t>decides</w:t>
            </w:r>
            <w:r>
              <w:rPr>
                <w:rFonts w:ascii="Arial"/>
                <w:spacing w:val="10"/>
                <w:sz w:val="18"/>
              </w:rPr>
              <w:t> </w:t>
            </w:r>
            <w:r>
              <w:rPr>
                <w:rFonts w:ascii="Arial"/>
                <w:sz w:val="18"/>
              </w:rPr>
              <w:t>on</w:t>
            </w:r>
            <w:r>
              <w:rPr>
                <w:rFonts w:ascii="Arial"/>
                <w:spacing w:val="12"/>
                <w:sz w:val="18"/>
              </w:rPr>
              <w:t> </w:t>
            </w:r>
            <w:r>
              <w:rPr>
                <w:rFonts w:ascii="Arial"/>
                <w:sz w:val="18"/>
              </w:rPr>
              <w:t>a</w:t>
            </w:r>
            <w:r>
              <w:rPr>
                <w:rFonts w:ascii="Arial"/>
                <w:spacing w:val="11"/>
                <w:sz w:val="18"/>
              </w:rPr>
              <w:t> </w:t>
            </w:r>
            <w:r>
              <w:rPr>
                <w:rFonts w:ascii="Arial"/>
                <w:spacing w:val="-2"/>
                <w:sz w:val="18"/>
              </w:rPr>
              <w:t>common</w:t>
            </w:r>
          </w:p>
          <w:p>
            <w:pPr>
              <w:pStyle w:val="TableParagraph"/>
              <w:spacing w:line="204" w:lineRule="exact" w:before="16"/>
              <w:rPr>
                <w:rFonts w:ascii="Arial"/>
                <w:sz w:val="18"/>
              </w:rPr>
            </w:pPr>
            <w:r>
              <w:rPr>
                <w:rFonts w:ascii="Arial"/>
                <w:sz w:val="18"/>
              </w:rPr>
              <w:t>set</w:t>
            </w:r>
            <w:r>
              <w:rPr>
                <w:rFonts w:ascii="Arial"/>
                <w:spacing w:val="-2"/>
                <w:sz w:val="18"/>
              </w:rPr>
              <w:t> </w:t>
            </w:r>
            <w:r>
              <w:rPr>
                <w:rFonts w:ascii="Arial"/>
                <w:sz w:val="18"/>
              </w:rPr>
              <w:t>of</w:t>
            </w:r>
            <w:r>
              <w:rPr>
                <w:rFonts w:ascii="Arial"/>
                <w:spacing w:val="-2"/>
                <w:sz w:val="18"/>
              </w:rPr>
              <w:t> </w:t>
            </w:r>
            <w:r>
              <w:rPr>
                <w:rFonts w:ascii="Arial"/>
                <w:sz w:val="18"/>
              </w:rPr>
              <w:t>O-DU/O-RU</w:t>
            </w:r>
            <w:r>
              <w:rPr>
                <w:rFonts w:ascii="Arial"/>
                <w:spacing w:val="-3"/>
                <w:sz w:val="18"/>
              </w:rPr>
              <w:t> </w:t>
            </w:r>
            <w:r>
              <w:rPr>
                <w:rFonts w:ascii="Arial"/>
                <w:sz w:val="18"/>
              </w:rPr>
              <w:t>SM</w:t>
            </w:r>
            <w:r>
              <w:rPr>
                <w:rFonts w:ascii="Arial"/>
                <w:spacing w:val="-3"/>
                <w:sz w:val="18"/>
              </w:rPr>
              <w:t> </w:t>
            </w:r>
            <w:r>
              <w:rPr>
                <w:rFonts w:ascii="Arial"/>
                <w:sz w:val="18"/>
              </w:rPr>
              <w:t>capabilities</w:t>
            </w:r>
            <w:r>
              <w:rPr>
                <w:rFonts w:ascii="Arial"/>
                <w:spacing w:val="-3"/>
                <w:sz w:val="18"/>
              </w:rPr>
              <w:t> </w:t>
            </w:r>
            <w:r>
              <w:rPr>
                <w:rFonts w:ascii="Arial"/>
                <w:sz w:val="18"/>
              </w:rPr>
              <w:t>to</w:t>
            </w:r>
            <w:r>
              <w:rPr>
                <w:rFonts w:ascii="Arial"/>
                <w:spacing w:val="-2"/>
                <w:sz w:val="18"/>
              </w:rPr>
              <w:t> </w:t>
            </w:r>
            <w:r>
              <w:rPr>
                <w:rFonts w:ascii="Arial"/>
                <w:sz w:val="18"/>
              </w:rPr>
              <w:t>utilize</w:t>
            </w:r>
            <w:r>
              <w:rPr>
                <w:rFonts w:ascii="Arial"/>
                <w:spacing w:val="-4"/>
                <w:sz w:val="18"/>
              </w:rPr>
              <w:t> </w:t>
            </w:r>
            <w:r>
              <w:rPr>
                <w:rFonts w:ascii="Arial"/>
                <w:sz w:val="18"/>
              </w:rPr>
              <w:t>during</w:t>
            </w:r>
            <w:r>
              <w:rPr>
                <w:rFonts w:ascii="Arial"/>
                <w:spacing w:val="-1"/>
                <w:sz w:val="18"/>
              </w:rPr>
              <w:t> </w:t>
            </w:r>
            <w:r>
              <w:rPr>
                <w:rFonts w:ascii="Arial"/>
                <w:spacing w:val="-2"/>
                <w:sz w:val="18"/>
              </w:rPr>
              <w:t>operation.</w:t>
            </w:r>
          </w:p>
        </w:tc>
        <w:tc>
          <w:tcPr>
            <w:tcW w:w="1333" w:type="dxa"/>
          </w:tcPr>
          <w:p>
            <w:pPr>
              <w:pStyle w:val="TableParagraph"/>
              <w:ind w:left="0"/>
              <w:rPr>
                <w:sz w:val="18"/>
              </w:rPr>
            </w:pPr>
          </w:p>
        </w:tc>
      </w:tr>
      <w:tr>
        <w:trPr>
          <w:trHeight w:val="672" w:hRule="atLeast"/>
        </w:trPr>
        <w:tc>
          <w:tcPr>
            <w:tcW w:w="2122" w:type="dxa"/>
          </w:tcPr>
          <w:p>
            <w:pPr>
              <w:pStyle w:val="TableParagraph"/>
              <w:spacing w:before="17"/>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1.3,</w:t>
            </w:r>
            <w:r>
              <w:rPr>
                <w:rFonts w:ascii="Arial"/>
                <w:spacing w:val="-2"/>
                <w:sz w:val="18"/>
              </w:rPr>
              <w:t> </w:t>
            </w:r>
            <w:r>
              <w:rPr>
                <w:rFonts w:ascii="Arial"/>
                <w:sz w:val="18"/>
              </w:rPr>
              <w:t>1.4</w:t>
            </w:r>
            <w:r>
              <w:rPr>
                <w:rFonts w:ascii="Arial"/>
                <w:spacing w:val="-1"/>
                <w:sz w:val="18"/>
              </w:rPr>
              <w:t> </w:t>
            </w:r>
            <w:r>
              <w:rPr>
                <w:rFonts w:ascii="Arial"/>
                <w:spacing w:val="-5"/>
                <w:sz w:val="18"/>
              </w:rPr>
              <w:t>(M)</w:t>
            </w:r>
          </w:p>
        </w:tc>
        <w:tc>
          <w:tcPr>
            <w:tcW w:w="6180" w:type="dxa"/>
          </w:tcPr>
          <w:p>
            <w:pPr>
              <w:pStyle w:val="TableParagraph"/>
              <w:spacing w:line="259" w:lineRule="auto" w:before="1"/>
              <w:ind w:right="10"/>
              <w:rPr>
                <w:rFonts w:ascii="Arial"/>
                <w:sz w:val="18"/>
              </w:rPr>
            </w:pPr>
            <w:r>
              <w:rPr>
                <w:rFonts w:ascii="Arial"/>
                <w:sz w:val="18"/>
              </w:rPr>
              <w:t>O-DU</w:t>
            </w:r>
            <w:r>
              <w:rPr>
                <w:rFonts w:ascii="Arial"/>
                <w:spacing w:val="-13"/>
                <w:sz w:val="18"/>
              </w:rPr>
              <w:t> </w:t>
            </w:r>
            <w:r>
              <w:rPr>
                <w:rFonts w:ascii="Arial"/>
                <w:sz w:val="18"/>
              </w:rPr>
              <w:t>transmits</w:t>
            </w:r>
            <w:r>
              <w:rPr>
                <w:rFonts w:ascii="Arial"/>
                <w:spacing w:val="-12"/>
                <w:sz w:val="18"/>
              </w:rPr>
              <w:t> </w:t>
            </w:r>
            <w:r>
              <w:rPr>
                <w:rFonts w:ascii="Arial"/>
                <w:sz w:val="18"/>
              </w:rPr>
              <w:t>information</w:t>
            </w:r>
            <w:r>
              <w:rPr>
                <w:rFonts w:ascii="Arial"/>
                <w:spacing w:val="-13"/>
                <w:sz w:val="18"/>
              </w:rPr>
              <w:t> </w:t>
            </w:r>
            <w:r>
              <w:rPr>
                <w:rFonts w:ascii="Arial"/>
                <w:sz w:val="18"/>
              </w:rPr>
              <w:t>about</w:t>
            </w:r>
            <w:r>
              <w:rPr>
                <w:rFonts w:ascii="Arial"/>
                <w:spacing w:val="-12"/>
                <w:sz w:val="18"/>
              </w:rPr>
              <w:t> </w:t>
            </w:r>
            <w:r>
              <w:rPr>
                <w:rFonts w:ascii="Arial"/>
                <w:sz w:val="18"/>
              </w:rPr>
              <w:t>the</w:t>
            </w:r>
            <w:r>
              <w:rPr>
                <w:rFonts w:ascii="Arial"/>
                <w:spacing w:val="-13"/>
                <w:sz w:val="18"/>
              </w:rPr>
              <w:t> </w:t>
            </w:r>
            <w:r>
              <w:rPr>
                <w:rFonts w:ascii="Arial"/>
                <w:sz w:val="18"/>
              </w:rPr>
              <w:t>available</w:t>
            </w:r>
            <w:r>
              <w:rPr>
                <w:rFonts w:ascii="Arial"/>
                <w:spacing w:val="-12"/>
                <w:sz w:val="18"/>
              </w:rPr>
              <w:t> </w:t>
            </w:r>
            <w:r>
              <w:rPr>
                <w:rFonts w:ascii="Arial"/>
                <w:sz w:val="18"/>
              </w:rPr>
              <w:t>O-DU/O-RU</w:t>
            </w:r>
            <w:r>
              <w:rPr>
                <w:rFonts w:ascii="Arial"/>
                <w:spacing w:val="-12"/>
                <w:sz w:val="18"/>
              </w:rPr>
              <w:t> </w:t>
            </w:r>
            <w:r>
              <w:rPr>
                <w:rFonts w:ascii="Arial"/>
                <w:sz w:val="18"/>
              </w:rPr>
              <w:t>SM</w:t>
            </w:r>
            <w:r>
              <w:rPr>
                <w:rFonts w:ascii="Arial"/>
                <w:spacing w:val="-13"/>
                <w:sz w:val="18"/>
              </w:rPr>
              <w:t> </w:t>
            </w:r>
            <w:r>
              <w:rPr>
                <w:rFonts w:ascii="Arial"/>
                <w:sz w:val="18"/>
              </w:rPr>
              <w:t>capabilities to</w:t>
            </w:r>
            <w:r>
              <w:rPr>
                <w:rFonts w:ascii="Arial"/>
                <w:spacing w:val="52"/>
                <w:sz w:val="18"/>
              </w:rPr>
              <w:t> </w:t>
            </w:r>
            <w:r>
              <w:rPr>
                <w:rFonts w:ascii="Arial"/>
                <w:sz w:val="18"/>
              </w:rPr>
              <w:t>Non-RT</w:t>
            </w:r>
            <w:r>
              <w:rPr>
                <w:rFonts w:ascii="Arial"/>
                <w:spacing w:val="49"/>
                <w:sz w:val="18"/>
              </w:rPr>
              <w:t> </w:t>
            </w:r>
            <w:r>
              <w:rPr>
                <w:rFonts w:ascii="Arial"/>
                <w:sz w:val="18"/>
              </w:rPr>
              <w:t>RIC/SMO</w:t>
            </w:r>
            <w:r>
              <w:rPr>
                <w:rFonts w:ascii="Arial"/>
                <w:spacing w:val="52"/>
                <w:sz w:val="18"/>
              </w:rPr>
              <w:t> </w:t>
            </w:r>
            <w:r>
              <w:rPr>
                <w:rFonts w:ascii="Arial"/>
                <w:sz w:val="18"/>
              </w:rPr>
              <w:t>and</w:t>
            </w:r>
            <w:r>
              <w:rPr>
                <w:rFonts w:ascii="Arial"/>
                <w:spacing w:val="54"/>
                <w:sz w:val="18"/>
              </w:rPr>
              <w:t> </w:t>
            </w:r>
            <w:r>
              <w:rPr>
                <w:rFonts w:ascii="Arial"/>
                <w:sz w:val="18"/>
              </w:rPr>
              <w:t>Near-RT</w:t>
            </w:r>
            <w:r>
              <w:rPr>
                <w:rFonts w:ascii="Arial"/>
                <w:spacing w:val="49"/>
                <w:sz w:val="18"/>
              </w:rPr>
              <w:t> </w:t>
            </w:r>
            <w:r>
              <w:rPr>
                <w:rFonts w:ascii="Arial"/>
                <w:sz w:val="18"/>
              </w:rPr>
              <w:t>RIC,</w:t>
            </w:r>
            <w:r>
              <w:rPr>
                <w:rFonts w:ascii="Arial"/>
                <w:spacing w:val="53"/>
                <w:sz w:val="18"/>
              </w:rPr>
              <w:t> </w:t>
            </w:r>
            <w:r>
              <w:rPr>
                <w:rFonts w:ascii="Arial"/>
                <w:sz w:val="18"/>
              </w:rPr>
              <w:t>including</w:t>
            </w:r>
            <w:r>
              <w:rPr>
                <w:rFonts w:ascii="Arial"/>
                <w:spacing w:val="53"/>
                <w:sz w:val="18"/>
              </w:rPr>
              <w:t> </w:t>
            </w:r>
            <w:r>
              <w:rPr>
                <w:rFonts w:ascii="Arial"/>
                <w:sz w:val="18"/>
              </w:rPr>
              <w:t>minimal</w:t>
            </w:r>
            <w:r>
              <w:rPr>
                <w:rFonts w:ascii="Arial"/>
                <w:spacing w:val="55"/>
                <w:sz w:val="18"/>
              </w:rPr>
              <w:t> </w:t>
            </w:r>
            <w:r>
              <w:rPr>
                <w:rFonts w:ascii="Arial"/>
                <w:spacing w:val="-2"/>
                <w:sz w:val="18"/>
              </w:rPr>
              <w:t>operational</w:t>
            </w:r>
          </w:p>
          <w:p>
            <w:pPr>
              <w:pStyle w:val="TableParagraph"/>
              <w:spacing w:line="204" w:lineRule="exact"/>
              <w:rPr>
                <w:rFonts w:ascii="Arial"/>
                <w:sz w:val="18"/>
              </w:rPr>
            </w:pPr>
            <w:r>
              <w:rPr>
                <w:rFonts w:ascii="Arial"/>
                <w:spacing w:val="-2"/>
                <w:sz w:val="18"/>
              </w:rPr>
              <w:t>information.</w:t>
            </w:r>
          </w:p>
        </w:tc>
        <w:tc>
          <w:tcPr>
            <w:tcW w:w="1333" w:type="dxa"/>
          </w:tcPr>
          <w:p>
            <w:pPr>
              <w:pStyle w:val="TableParagraph"/>
              <w:ind w:left="0"/>
              <w:rPr>
                <w:sz w:val="18"/>
              </w:rPr>
            </w:pPr>
          </w:p>
        </w:tc>
      </w:tr>
      <w:tr>
        <w:trPr>
          <w:trHeight w:val="3127" w:hRule="atLeast"/>
        </w:trPr>
        <w:tc>
          <w:tcPr>
            <w:tcW w:w="2122" w:type="dxa"/>
          </w:tcPr>
          <w:p>
            <w:pPr>
              <w:pStyle w:val="TableParagraph"/>
              <w:spacing w:line="259" w:lineRule="auto"/>
              <w:rPr>
                <w:rFonts w:ascii="Arial"/>
                <w:sz w:val="18"/>
              </w:rPr>
            </w:pPr>
            <w:r>
              <w:rPr>
                <w:rFonts w:ascii="Arial"/>
                <w:sz w:val="18"/>
              </w:rPr>
              <w:t>Step</w:t>
            </w:r>
            <w:r>
              <w:rPr>
                <w:rFonts w:ascii="Arial"/>
                <w:spacing w:val="40"/>
                <w:sz w:val="18"/>
              </w:rPr>
              <w:t> </w:t>
            </w:r>
            <w:r>
              <w:rPr>
                <w:rFonts w:ascii="Arial"/>
                <w:sz w:val="18"/>
              </w:rPr>
              <w:t>2.1,</w:t>
            </w:r>
            <w:r>
              <w:rPr>
                <w:rFonts w:ascii="Arial"/>
                <w:spacing w:val="40"/>
                <w:sz w:val="18"/>
              </w:rPr>
              <w:t> </w:t>
            </w:r>
            <w:r>
              <w:rPr>
                <w:rFonts w:ascii="Arial"/>
                <w:sz w:val="18"/>
              </w:rPr>
              <w:t>2.2</w:t>
            </w:r>
            <w:r>
              <w:rPr>
                <w:rFonts w:ascii="Arial"/>
                <w:spacing w:val="40"/>
                <w:sz w:val="18"/>
              </w:rPr>
              <w:t> </w:t>
            </w:r>
            <w:r>
              <w:rPr>
                <w:rFonts w:ascii="Arial"/>
                <w:sz w:val="18"/>
              </w:rPr>
              <w:t>(M),</w:t>
            </w:r>
            <w:r>
              <w:rPr>
                <w:rFonts w:ascii="Arial"/>
                <w:spacing w:val="40"/>
                <w:sz w:val="18"/>
              </w:rPr>
              <w:t> </w:t>
            </w:r>
            <w:r>
              <w:rPr>
                <w:rFonts w:ascii="Arial"/>
                <w:sz w:val="18"/>
              </w:rPr>
              <w:t>2.3 </w:t>
            </w:r>
            <w:r>
              <w:rPr>
                <w:rFonts w:ascii="Arial"/>
                <w:spacing w:val="-4"/>
                <w:sz w:val="18"/>
              </w:rPr>
              <w:t>(O)</w:t>
            </w:r>
          </w:p>
          <w:p>
            <w:pPr>
              <w:pStyle w:val="TableParagraph"/>
              <w:spacing w:before="14"/>
              <w:ind w:left="0"/>
              <w:rPr>
                <w:rFonts w:ascii="Arial"/>
                <w:b/>
                <w:sz w:val="18"/>
              </w:rPr>
            </w:pPr>
          </w:p>
          <w:p>
            <w:pPr>
              <w:pStyle w:val="TableParagraph"/>
              <w:spacing w:line="259" w:lineRule="auto"/>
              <w:rPr>
                <w:rFonts w:ascii="Arial"/>
                <w:sz w:val="18"/>
              </w:rPr>
            </w:pPr>
            <w:r>
              <w:rPr>
                <w:rFonts w:ascii="Arial"/>
                <w:sz w:val="18"/>
              </w:rPr>
              <w:t>Step</w:t>
            </w:r>
            <w:r>
              <w:rPr>
                <w:rFonts w:ascii="Arial"/>
                <w:spacing w:val="40"/>
                <w:sz w:val="18"/>
              </w:rPr>
              <w:t> </w:t>
            </w:r>
            <w:r>
              <w:rPr>
                <w:rFonts w:ascii="Arial"/>
                <w:sz w:val="18"/>
              </w:rPr>
              <w:t>2.4,</w:t>
            </w:r>
            <w:r>
              <w:rPr>
                <w:rFonts w:ascii="Arial"/>
                <w:spacing w:val="40"/>
                <w:sz w:val="18"/>
              </w:rPr>
              <w:t> </w:t>
            </w:r>
            <w:r>
              <w:rPr>
                <w:rFonts w:ascii="Arial"/>
                <w:sz w:val="18"/>
              </w:rPr>
              <w:t>2.5</w:t>
            </w:r>
            <w:r>
              <w:rPr>
                <w:rFonts w:ascii="Arial"/>
                <w:spacing w:val="40"/>
                <w:sz w:val="18"/>
              </w:rPr>
              <w:t> </w:t>
            </w:r>
            <w:r>
              <w:rPr>
                <w:rFonts w:ascii="Arial"/>
                <w:sz w:val="18"/>
              </w:rPr>
              <w:t>(M),</w:t>
            </w:r>
            <w:r>
              <w:rPr>
                <w:rFonts w:ascii="Arial"/>
                <w:spacing w:val="40"/>
                <w:sz w:val="18"/>
              </w:rPr>
              <w:t> </w:t>
            </w:r>
            <w:r>
              <w:rPr>
                <w:rFonts w:ascii="Arial"/>
                <w:sz w:val="18"/>
              </w:rPr>
              <w:t>2.6 </w:t>
            </w:r>
            <w:r>
              <w:rPr>
                <w:rFonts w:ascii="Arial"/>
                <w:spacing w:val="-4"/>
                <w:sz w:val="18"/>
              </w:rPr>
              <w:t>(O)</w:t>
            </w:r>
          </w:p>
          <w:p>
            <w:pPr>
              <w:pStyle w:val="TableParagraph"/>
              <w:spacing w:before="16"/>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2.7</w:t>
            </w:r>
            <w:r>
              <w:rPr>
                <w:rFonts w:ascii="Arial"/>
                <w:spacing w:val="-2"/>
                <w:sz w:val="18"/>
              </w:rPr>
              <w:t> </w:t>
            </w:r>
            <w:r>
              <w:rPr>
                <w:rFonts w:ascii="Arial"/>
                <w:spacing w:val="-5"/>
                <w:sz w:val="18"/>
              </w:rPr>
              <w:t>(M)</w:t>
            </w:r>
          </w:p>
          <w:p>
            <w:pPr>
              <w:pStyle w:val="TableParagraph"/>
              <w:spacing w:before="32"/>
              <w:ind w:left="0"/>
              <w:rPr>
                <w:rFonts w:ascii="Arial"/>
                <w:b/>
                <w:sz w:val="18"/>
              </w:rPr>
            </w:pPr>
          </w:p>
          <w:p>
            <w:pPr>
              <w:pStyle w:val="TableParagraph"/>
              <w:spacing w:line="261" w:lineRule="auto"/>
              <w:rPr>
                <w:rFonts w:ascii="Arial"/>
                <w:sz w:val="18"/>
              </w:rPr>
            </w:pPr>
            <w:r>
              <w:rPr>
                <w:rFonts w:ascii="Arial"/>
                <w:sz w:val="18"/>
              </w:rPr>
              <w:t>Step</w:t>
            </w:r>
            <w:r>
              <w:rPr>
                <w:rFonts w:ascii="Arial"/>
                <w:spacing w:val="19"/>
                <w:sz w:val="18"/>
              </w:rPr>
              <w:t> </w:t>
            </w:r>
            <w:r>
              <w:rPr>
                <w:rFonts w:ascii="Arial"/>
                <w:sz w:val="18"/>
              </w:rPr>
              <w:t>2.8,</w:t>
            </w:r>
            <w:r>
              <w:rPr>
                <w:rFonts w:ascii="Arial"/>
                <w:spacing w:val="19"/>
                <w:sz w:val="18"/>
              </w:rPr>
              <w:t> </w:t>
            </w:r>
            <w:r>
              <w:rPr>
                <w:rFonts w:ascii="Arial"/>
                <w:sz w:val="18"/>
              </w:rPr>
              <w:t>2.9</w:t>
            </w:r>
            <w:r>
              <w:rPr>
                <w:rFonts w:ascii="Arial"/>
                <w:spacing w:val="19"/>
                <w:sz w:val="18"/>
              </w:rPr>
              <w:t> </w:t>
            </w:r>
            <w:r>
              <w:rPr>
                <w:rFonts w:ascii="Arial"/>
                <w:sz w:val="18"/>
              </w:rPr>
              <w:t>(M),</w:t>
            </w:r>
            <w:r>
              <w:rPr>
                <w:rFonts w:ascii="Arial"/>
                <w:spacing w:val="19"/>
                <w:sz w:val="18"/>
              </w:rPr>
              <w:t> </w:t>
            </w:r>
            <w:r>
              <w:rPr>
                <w:rFonts w:ascii="Arial"/>
                <w:sz w:val="18"/>
              </w:rPr>
              <w:t>2.10 </w:t>
            </w:r>
            <w:r>
              <w:rPr>
                <w:rFonts w:ascii="Arial"/>
                <w:spacing w:val="-4"/>
                <w:sz w:val="18"/>
              </w:rPr>
              <w:t>(O)</w:t>
            </w:r>
          </w:p>
          <w:p>
            <w:pPr>
              <w:pStyle w:val="TableParagraph"/>
              <w:spacing w:before="14"/>
              <w:ind w:left="0"/>
              <w:rPr>
                <w:rFonts w:ascii="Arial"/>
                <w:b/>
                <w:sz w:val="18"/>
              </w:rPr>
            </w:pPr>
          </w:p>
          <w:p>
            <w:pPr>
              <w:pStyle w:val="TableParagraph"/>
              <w:rPr>
                <w:rFonts w:ascii="Arial"/>
                <w:sz w:val="18"/>
              </w:rPr>
            </w:pPr>
            <w:r>
              <w:rPr>
                <w:rFonts w:ascii="Arial"/>
                <w:sz w:val="18"/>
              </w:rPr>
              <w:t>Step</w:t>
            </w:r>
            <w:r>
              <w:rPr>
                <w:rFonts w:ascii="Arial"/>
                <w:spacing w:val="75"/>
                <w:w w:val="150"/>
                <w:sz w:val="18"/>
              </w:rPr>
              <w:t> </w:t>
            </w:r>
            <w:r>
              <w:rPr>
                <w:rFonts w:ascii="Arial"/>
                <w:sz w:val="18"/>
              </w:rPr>
              <w:t>2.11,</w:t>
            </w:r>
            <w:r>
              <w:rPr>
                <w:rFonts w:ascii="Arial"/>
                <w:spacing w:val="77"/>
                <w:w w:val="150"/>
                <w:sz w:val="18"/>
              </w:rPr>
              <w:t> </w:t>
            </w:r>
            <w:r>
              <w:rPr>
                <w:rFonts w:ascii="Arial"/>
                <w:sz w:val="18"/>
              </w:rPr>
              <w:t>2.12</w:t>
            </w:r>
            <w:r>
              <w:rPr>
                <w:rFonts w:ascii="Arial"/>
                <w:spacing w:val="28"/>
                <w:sz w:val="18"/>
              </w:rPr>
              <w:t>  </w:t>
            </w:r>
            <w:r>
              <w:rPr>
                <w:rFonts w:ascii="Arial"/>
                <w:spacing w:val="-4"/>
                <w:sz w:val="18"/>
              </w:rPr>
              <w:t>(M),</w:t>
            </w:r>
          </w:p>
          <w:p>
            <w:pPr>
              <w:pStyle w:val="TableParagraph"/>
              <w:spacing w:before="16"/>
              <w:rPr>
                <w:rFonts w:ascii="Arial"/>
                <w:sz w:val="18"/>
              </w:rPr>
            </w:pPr>
            <w:r>
              <w:rPr>
                <w:rFonts w:ascii="Arial"/>
                <w:sz w:val="18"/>
              </w:rPr>
              <w:t>2.13</w:t>
            </w:r>
            <w:r>
              <w:rPr>
                <w:rFonts w:ascii="Arial"/>
                <w:spacing w:val="1"/>
                <w:sz w:val="18"/>
              </w:rPr>
              <w:t> </w:t>
            </w:r>
            <w:r>
              <w:rPr>
                <w:rFonts w:ascii="Arial"/>
                <w:spacing w:val="-5"/>
                <w:sz w:val="18"/>
              </w:rPr>
              <w:t>(O)</w:t>
            </w:r>
          </w:p>
        </w:tc>
        <w:tc>
          <w:tcPr>
            <w:tcW w:w="6180" w:type="dxa"/>
          </w:tcPr>
          <w:p>
            <w:pPr>
              <w:pStyle w:val="TableParagraph"/>
              <w:spacing w:line="259" w:lineRule="auto"/>
              <w:rPr>
                <w:rFonts w:ascii="Arial"/>
                <w:sz w:val="18"/>
              </w:rPr>
            </w:pPr>
            <w:r>
              <w:rPr>
                <w:rFonts w:ascii="Arial"/>
                <w:sz w:val="18"/>
              </w:rPr>
              <w:t>Data</w:t>
            </w:r>
            <w:r>
              <w:rPr>
                <w:rFonts w:ascii="Arial"/>
                <w:spacing w:val="-10"/>
                <w:sz w:val="18"/>
              </w:rPr>
              <w:t> </w:t>
            </w:r>
            <w:r>
              <w:rPr>
                <w:rFonts w:ascii="Arial"/>
                <w:sz w:val="18"/>
              </w:rPr>
              <w:t>collection</w:t>
            </w:r>
            <w:r>
              <w:rPr>
                <w:rFonts w:ascii="Arial"/>
                <w:spacing w:val="-10"/>
                <w:sz w:val="18"/>
              </w:rPr>
              <w:t> </w:t>
            </w:r>
            <w:r>
              <w:rPr>
                <w:rFonts w:ascii="Arial"/>
                <w:sz w:val="18"/>
              </w:rPr>
              <w:t>request</w:t>
            </w:r>
            <w:r>
              <w:rPr>
                <w:rFonts w:ascii="Arial"/>
                <w:spacing w:val="-10"/>
                <w:sz w:val="18"/>
              </w:rPr>
              <w:t> </w:t>
            </w:r>
            <w:r>
              <w:rPr>
                <w:rFonts w:ascii="Arial"/>
                <w:sz w:val="18"/>
              </w:rPr>
              <w:t>from</w:t>
            </w:r>
            <w:r>
              <w:rPr>
                <w:rFonts w:ascii="Arial"/>
                <w:spacing w:val="-11"/>
                <w:sz w:val="18"/>
              </w:rPr>
              <w:t> </w:t>
            </w:r>
            <w:r>
              <w:rPr>
                <w:rFonts w:ascii="Arial"/>
                <w:sz w:val="18"/>
              </w:rPr>
              <w:t>SMO</w:t>
            </w:r>
            <w:r>
              <w:rPr>
                <w:rFonts w:ascii="Arial"/>
                <w:spacing w:val="-11"/>
                <w:sz w:val="18"/>
              </w:rPr>
              <w:t> </w:t>
            </w:r>
            <w:r>
              <w:rPr>
                <w:rFonts w:ascii="Arial"/>
                <w:sz w:val="18"/>
              </w:rPr>
              <w:t>to</w:t>
            </w:r>
            <w:r>
              <w:rPr>
                <w:rFonts w:ascii="Arial"/>
                <w:spacing w:val="-9"/>
                <w:sz w:val="18"/>
              </w:rPr>
              <w:t> </w:t>
            </w:r>
            <w:r>
              <w:rPr>
                <w:rFonts w:ascii="Arial"/>
                <w:sz w:val="18"/>
              </w:rPr>
              <w:t>E2</w:t>
            </w:r>
            <w:r>
              <w:rPr>
                <w:rFonts w:ascii="Arial"/>
                <w:spacing w:val="-10"/>
                <w:sz w:val="18"/>
              </w:rPr>
              <w:t> </w:t>
            </w:r>
            <w:r>
              <w:rPr>
                <w:rFonts w:ascii="Arial"/>
                <w:sz w:val="18"/>
              </w:rPr>
              <w:t>Nodes</w:t>
            </w:r>
            <w:r>
              <w:rPr>
                <w:rFonts w:ascii="Arial"/>
                <w:spacing w:val="-9"/>
                <w:sz w:val="18"/>
              </w:rPr>
              <w:t> </w:t>
            </w:r>
            <w:r>
              <w:rPr>
                <w:rFonts w:ascii="Arial"/>
                <w:sz w:val="18"/>
              </w:rPr>
              <w:t>(M)</w:t>
            </w:r>
            <w:r>
              <w:rPr>
                <w:rFonts w:ascii="Arial"/>
                <w:spacing w:val="-10"/>
                <w:sz w:val="18"/>
              </w:rPr>
              <w:t> </w:t>
            </w:r>
            <w:r>
              <w:rPr>
                <w:rFonts w:ascii="Arial"/>
                <w:sz w:val="18"/>
              </w:rPr>
              <w:t>and</w:t>
            </w:r>
            <w:r>
              <w:rPr>
                <w:rFonts w:ascii="Arial"/>
                <w:spacing w:val="-10"/>
                <w:sz w:val="18"/>
              </w:rPr>
              <w:t> </w:t>
            </w:r>
            <w:r>
              <w:rPr>
                <w:rFonts w:ascii="Arial"/>
                <w:sz w:val="18"/>
              </w:rPr>
              <w:t>external</w:t>
            </w:r>
            <w:r>
              <w:rPr>
                <w:rFonts w:ascii="Arial"/>
                <w:spacing w:val="-10"/>
                <w:sz w:val="18"/>
              </w:rPr>
              <w:t> </w:t>
            </w:r>
            <w:r>
              <w:rPr>
                <w:rFonts w:ascii="Arial"/>
                <w:sz w:val="18"/>
              </w:rPr>
              <w:t>entities</w:t>
            </w:r>
            <w:r>
              <w:rPr>
                <w:rFonts w:ascii="Arial"/>
                <w:spacing w:val="-9"/>
                <w:sz w:val="18"/>
              </w:rPr>
              <w:t> </w:t>
            </w:r>
            <w:r>
              <w:rPr>
                <w:rFonts w:ascii="Arial"/>
                <w:sz w:val="18"/>
              </w:rPr>
              <w:t>(O) for training.</w:t>
            </w:r>
          </w:p>
          <w:p>
            <w:pPr>
              <w:pStyle w:val="TableParagraph"/>
              <w:spacing w:before="14"/>
              <w:ind w:left="0"/>
              <w:rPr>
                <w:rFonts w:ascii="Arial"/>
                <w:b/>
                <w:sz w:val="18"/>
              </w:rPr>
            </w:pPr>
          </w:p>
          <w:p>
            <w:pPr>
              <w:pStyle w:val="TableParagraph"/>
              <w:spacing w:line="259" w:lineRule="auto"/>
              <w:rPr>
                <w:rFonts w:ascii="Arial"/>
                <w:sz w:val="18"/>
              </w:rPr>
            </w:pPr>
            <w:r>
              <w:rPr>
                <w:rFonts w:ascii="Arial"/>
                <w:sz w:val="18"/>
              </w:rPr>
              <w:t>Data collection from E2 Nodes (M) and external entities (O) for training in </w:t>
            </w:r>
            <w:r>
              <w:rPr>
                <w:rFonts w:ascii="Arial"/>
                <w:spacing w:val="-4"/>
                <w:sz w:val="18"/>
              </w:rPr>
              <w:t>SMO.</w:t>
            </w:r>
          </w:p>
          <w:p>
            <w:pPr>
              <w:pStyle w:val="TableParagraph"/>
              <w:spacing w:before="16"/>
              <w:ind w:left="0"/>
              <w:rPr>
                <w:rFonts w:ascii="Arial"/>
                <w:b/>
                <w:sz w:val="18"/>
              </w:rPr>
            </w:pPr>
          </w:p>
          <w:p>
            <w:pPr>
              <w:pStyle w:val="TableParagraph"/>
              <w:rPr>
                <w:rFonts w:ascii="Arial"/>
                <w:sz w:val="18"/>
              </w:rPr>
            </w:pPr>
            <w:r>
              <w:rPr>
                <w:rFonts w:ascii="Arial"/>
                <w:sz w:val="18"/>
              </w:rPr>
              <w:t>Non-RT</w:t>
            </w:r>
            <w:r>
              <w:rPr>
                <w:rFonts w:ascii="Arial"/>
                <w:spacing w:val="-8"/>
                <w:sz w:val="18"/>
              </w:rPr>
              <w:t> </w:t>
            </w:r>
            <w:r>
              <w:rPr>
                <w:rFonts w:ascii="Arial"/>
                <w:sz w:val="18"/>
              </w:rPr>
              <w:t>RIC</w:t>
            </w:r>
            <w:r>
              <w:rPr>
                <w:rFonts w:ascii="Arial"/>
                <w:spacing w:val="-4"/>
                <w:sz w:val="18"/>
              </w:rPr>
              <w:t> </w:t>
            </w:r>
            <w:r>
              <w:rPr>
                <w:rFonts w:ascii="Arial"/>
                <w:sz w:val="18"/>
              </w:rPr>
              <w:t>retrieves</w:t>
            </w:r>
            <w:r>
              <w:rPr>
                <w:rFonts w:ascii="Arial"/>
                <w:spacing w:val="-2"/>
                <w:sz w:val="18"/>
              </w:rPr>
              <w:t> </w:t>
            </w:r>
            <w:r>
              <w:rPr>
                <w:rFonts w:ascii="Arial"/>
                <w:sz w:val="18"/>
              </w:rPr>
              <w:t>data</w:t>
            </w:r>
            <w:r>
              <w:rPr>
                <w:rFonts w:ascii="Arial"/>
                <w:spacing w:val="-3"/>
                <w:sz w:val="18"/>
              </w:rPr>
              <w:t> </w:t>
            </w:r>
            <w:r>
              <w:rPr>
                <w:rFonts w:ascii="Arial"/>
                <w:sz w:val="18"/>
              </w:rPr>
              <w:t>for</w:t>
            </w:r>
            <w:r>
              <w:rPr>
                <w:rFonts w:ascii="Arial"/>
                <w:spacing w:val="-5"/>
                <w:sz w:val="18"/>
              </w:rPr>
              <w:t> </w:t>
            </w:r>
            <w:r>
              <w:rPr>
                <w:rFonts w:ascii="Arial"/>
                <w:spacing w:val="-2"/>
                <w:sz w:val="18"/>
              </w:rPr>
              <w:t>training.</w:t>
            </w:r>
          </w:p>
          <w:p>
            <w:pPr>
              <w:pStyle w:val="TableParagraph"/>
              <w:spacing w:before="32"/>
              <w:ind w:left="0"/>
              <w:rPr>
                <w:rFonts w:ascii="Arial"/>
                <w:b/>
                <w:sz w:val="18"/>
              </w:rPr>
            </w:pPr>
          </w:p>
          <w:p>
            <w:pPr>
              <w:pStyle w:val="TableParagraph"/>
              <w:spacing w:line="261" w:lineRule="auto"/>
              <w:rPr>
                <w:rFonts w:ascii="Arial"/>
                <w:sz w:val="18"/>
              </w:rPr>
            </w:pPr>
            <w:r>
              <w:rPr>
                <w:rFonts w:ascii="Arial"/>
                <w:sz w:val="18"/>
              </w:rPr>
              <w:t>Data collection request from Near-RT RIC to E2 Nodes (M) and external entities (O) for inference.</w:t>
            </w:r>
          </w:p>
          <w:p>
            <w:pPr>
              <w:pStyle w:val="TableParagraph"/>
              <w:spacing w:before="14"/>
              <w:ind w:left="0"/>
              <w:rPr>
                <w:rFonts w:ascii="Arial"/>
                <w:b/>
                <w:sz w:val="18"/>
              </w:rPr>
            </w:pPr>
          </w:p>
          <w:p>
            <w:pPr>
              <w:pStyle w:val="TableParagraph"/>
              <w:spacing w:line="259" w:lineRule="auto"/>
              <w:ind w:right="154"/>
              <w:rPr>
                <w:rFonts w:ascii="Arial"/>
                <w:sz w:val="18"/>
              </w:rPr>
            </w:pPr>
            <w:r>
              <w:rPr>
                <w:rFonts w:ascii="Arial"/>
                <w:sz w:val="18"/>
              </w:rPr>
              <w:t>Data</w:t>
            </w:r>
            <w:r>
              <w:rPr>
                <w:rFonts w:ascii="Arial"/>
                <w:spacing w:val="-4"/>
                <w:sz w:val="18"/>
              </w:rPr>
              <w:t> </w:t>
            </w:r>
            <w:r>
              <w:rPr>
                <w:rFonts w:ascii="Arial"/>
                <w:sz w:val="18"/>
              </w:rPr>
              <w:t>collection</w:t>
            </w:r>
            <w:r>
              <w:rPr>
                <w:rFonts w:ascii="Arial"/>
                <w:spacing w:val="-4"/>
                <w:sz w:val="18"/>
              </w:rPr>
              <w:t> </w:t>
            </w:r>
            <w:r>
              <w:rPr>
                <w:rFonts w:ascii="Arial"/>
                <w:sz w:val="18"/>
              </w:rPr>
              <w:t>from</w:t>
            </w:r>
            <w:r>
              <w:rPr>
                <w:rFonts w:ascii="Arial"/>
                <w:spacing w:val="-6"/>
                <w:sz w:val="18"/>
              </w:rPr>
              <w:t> </w:t>
            </w:r>
            <w:r>
              <w:rPr>
                <w:rFonts w:ascii="Arial"/>
                <w:sz w:val="18"/>
              </w:rPr>
              <w:t>E2</w:t>
            </w:r>
            <w:r>
              <w:rPr>
                <w:rFonts w:ascii="Arial"/>
                <w:spacing w:val="-4"/>
                <w:sz w:val="18"/>
              </w:rPr>
              <w:t> </w:t>
            </w:r>
            <w:r>
              <w:rPr>
                <w:rFonts w:ascii="Arial"/>
                <w:sz w:val="18"/>
              </w:rPr>
              <w:t>Nodes</w:t>
            </w:r>
            <w:r>
              <w:rPr>
                <w:rFonts w:ascii="Arial"/>
                <w:spacing w:val="-3"/>
                <w:sz w:val="18"/>
              </w:rPr>
              <w:t> </w:t>
            </w:r>
            <w:r>
              <w:rPr>
                <w:rFonts w:ascii="Arial"/>
                <w:sz w:val="18"/>
              </w:rPr>
              <w:t>(M)</w:t>
            </w:r>
            <w:r>
              <w:rPr>
                <w:rFonts w:ascii="Arial"/>
                <w:spacing w:val="-4"/>
                <w:sz w:val="18"/>
              </w:rPr>
              <w:t> </w:t>
            </w:r>
            <w:r>
              <w:rPr>
                <w:rFonts w:ascii="Arial"/>
                <w:sz w:val="18"/>
              </w:rPr>
              <w:t>and</w:t>
            </w:r>
            <w:r>
              <w:rPr>
                <w:rFonts w:ascii="Arial"/>
                <w:spacing w:val="-4"/>
                <w:sz w:val="18"/>
              </w:rPr>
              <w:t> </w:t>
            </w:r>
            <w:r>
              <w:rPr>
                <w:rFonts w:ascii="Arial"/>
                <w:sz w:val="18"/>
              </w:rPr>
              <w:t>external</w:t>
            </w:r>
            <w:r>
              <w:rPr>
                <w:rFonts w:ascii="Arial"/>
                <w:spacing w:val="-6"/>
                <w:sz w:val="18"/>
              </w:rPr>
              <w:t> </w:t>
            </w:r>
            <w:r>
              <w:rPr>
                <w:rFonts w:ascii="Arial"/>
                <w:sz w:val="18"/>
              </w:rPr>
              <w:t>entities</w:t>
            </w:r>
            <w:r>
              <w:rPr>
                <w:rFonts w:ascii="Arial"/>
                <w:spacing w:val="-1"/>
                <w:sz w:val="18"/>
              </w:rPr>
              <w:t> </w:t>
            </w:r>
            <w:r>
              <w:rPr>
                <w:rFonts w:ascii="Arial"/>
                <w:sz w:val="18"/>
              </w:rPr>
              <w:t>(O)</w:t>
            </w:r>
            <w:r>
              <w:rPr>
                <w:rFonts w:ascii="Arial"/>
                <w:spacing w:val="-4"/>
                <w:sz w:val="18"/>
              </w:rPr>
              <w:t> </w:t>
            </w:r>
            <w:r>
              <w:rPr>
                <w:rFonts w:ascii="Arial"/>
                <w:sz w:val="18"/>
              </w:rPr>
              <w:t>to</w:t>
            </w:r>
            <w:r>
              <w:rPr>
                <w:rFonts w:ascii="Arial"/>
                <w:spacing w:val="-4"/>
                <w:sz w:val="18"/>
              </w:rPr>
              <w:t> </w:t>
            </w:r>
            <w:r>
              <w:rPr>
                <w:rFonts w:ascii="Arial"/>
                <w:sz w:val="18"/>
              </w:rPr>
              <w:t>Near-RT RIC for inference.</w:t>
            </w:r>
          </w:p>
        </w:tc>
        <w:tc>
          <w:tcPr>
            <w:tcW w:w="1333" w:type="dxa"/>
          </w:tcPr>
          <w:p>
            <w:pPr>
              <w:pStyle w:val="TableParagraph"/>
              <w:ind w:left="0"/>
              <w:rPr>
                <w:sz w:val="18"/>
              </w:rPr>
            </w:pPr>
          </w:p>
        </w:tc>
      </w:tr>
      <w:tr>
        <w:trPr>
          <w:trHeight w:val="669" w:hRule="atLeast"/>
        </w:trPr>
        <w:tc>
          <w:tcPr>
            <w:tcW w:w="2122" w:type="dxa"/>
          </w:tcPr>
          <w:p>
            <w:pPr>
              <w:pStyle w:val="TableParagraph"/>
              <w:spacing w:before="15"/>
              <w:ind w:left="0"/>
              <w:rPr>
                <w:rFonts w:ascii="Arial"/>
                <w:b/>
                <w:sz w:val="18"/>
              </w:rPr>
            </w:pPr>
          </w:p>
          <w:p>
            <w:pPr>
              <w:pStyle w:val="TableParagraph"/>
              <w:rPr>
                <w:rFonts w:ascii="Arial"/>
                <w:sz w:val="18"/>
              </w:rPr>
            </w:pPr>
            <w:r>
              <w:rPr>
                <w:rFonts w:ascii="Arial"/>
                <w:sz w:val="18"/>
              </w:rPr>
              <w:t>Step</w:t>
            </w:r>
            <w:r>
              <w:rPr>
                <w:rFonts w:ascii="Arial"/>
                <w:spacing w:val="-4"/>
                <w:sz w:val="18"/>
              </w:rPr>
              <w:t> </w:t>
            </w:r>
            <w:r>
              <w:rPr>
                <w:rFonts w:ascii="Arial"/>
                <w:sz w:val="18"/>
              </w:rPr>
              <w:t>3.1,</w:t>
            </w:r>
            <w:r>
              <w:rPr>
                <w:rFonts w:ascii="Arial"/>
                <w:spacing w:val="-2"/>
                <w:sz w:val="18"/>
              </w:rPr>
              <w:t> </w:t>
            </w:r>
            <w:r>
              <w:rPr>
                <w:rFonts w:ascii="Arial"/>
                <w:sz w:val="18"/>
              </w:rPr>
              <w:t>3.2,</w:t>
            </w:r>
            <w:r>
              <w:rPr>
                <w:rFonts w:ascii="Arial"/>
                <w:spacing w:val="-1"/>
                <w:sz w:val="18"/>
              </w:rPr>
              <w:t> </w:t>
            </w:r>
            <w:r>
              <w:rPr>
                <w:rFonts w:ascii="Arial"/>
                <w:sz w:val="18"/>
              </w:rPr>
              <w:t>3.3</w:t>
            </w:r>
            <w:r>
              <w:rPr>
                <w:rFonts w:ascii="Arial"/>
                <w:spacing w:val="-2"/>
                <w:sz w:val="18"/>
              </w:rPr>
              <w:t> </w:t>
            </w:r>
            <w:r>
              <w:rPr>
                <w:rFonts w:ascii="Arial"/>
                <w:spacing w:val="-5"/>
                <w:sz w:val="18"/>
              </w:rPr>
              <w:t>(M)</w:t>
            </w:r>
          </w:p>
        </w:tc>
        <w:tc>
          <w:tcPr>
            <w:tcW w:w="6180" w:type="dxa"/>
          </w:tcPr>
          <w:p>
            <w:pPr>
              <w:pStyle w:val="TableParagraph"/>
              <w:spacing w:line="259" w:lineRule="auto"/>
              <w:rPr>
                <w:rFonts w:ascii="Arial"/>
                <w:sz w:val="18"/>
              </w:rPr>
            </w:pPr>
            <w:r>
              <w:rPr>
                <w:rFonts w:ascii="Arial"/>
                <w:sz w:val="18"/>
              </w:rPr>
              <w:t>Based</w:t>
            </w:r>
            <w:r>
              <w:rPr>
                <w:rFonts w:ascii="Arial"/>
                <w:spacing w:val="-7"/>
                <w:sz w:val="18"/>
              </w:rPr>
              <w:t> </w:t>
            </w:r>
            <w:r>
              <w:rPr>
                <w:rFonts w:ascii="Arial"/>
                <w:sz w:val="18"/>
              </w:rPr>
              <w:t>on</w:t>
            </w:r>
            <w:r>
              <w:rPr>
                <w:rFonts w:ascii="Arial"/>
                <w:spacing w:val="-5"/>
                <w:sz w:val="18"/>
              </w:rPr>
              <w:t> </w:t>
            </w:r>
            <w:r>
              <w:rPr>
                <w:rFonts w:ascii="Arial"/>
                <w:sz w:val="18"/>
              </w:rPr>
              <w:t>continuous/periodically</w:t>
            </w:r>
            <w:r>
              <w:rPr>
                <w:rFonts w:ascii="Arial"/>
                <w:spacing w:val="-3"/>
                <w:sz w:val="18"/>
              </w:rPr>
              <w:t> </w:t>
            </w:r>
            <w:r>
              <w:rPr>
                <w:rFonts w:ascii="Arial"/>
                <w:sz w:val="18"/>
              </w:rPr>
              <w:t>collected</w:t>
            </w:r>
            <w:r>
              <w:rPr>
                <w:rFonts w:ascii="Arial"/>
                <w:spacing w:val="-5"/>
                <w:sz w:val="18"/>
              </w:rPr>
              <w:t> </w:t>
            </w:r>
            <w:r>
              <w:rPr>
                <w:rFonts w:ascii="Arial"/>
                <w:sz w:val="18"/>
              </w:rPr>
              <w:t>data,</w:t>
            </w:r>
            <w:r>
              <w:rPr>
                <w:rFonts w:ascii="Arial"/>
                <w:spacing w:val="-4"/>
                <w:sz w:val="18"/>
              </w:rPr>
              <w:t> </w:t>
            </w:r>
            <w:r>
              <w:rPr>
                <w:rFonts w:ascii="Arial"/>
                <w:sz w:val="18"/>
              </w:rPr>
              <w:t>Non-RT</w:t>
            </w:r>
            <w:r>
              <w:rPr>
                <w:rFonts w:ascii="Arial"/>
                <w:spacing w:val="-10"/>
                <w:sz w:val="18"/>
              </w:rPr>
              <w:t> </w:t>
            </w:r>
            <w:r>
              <w:rPr>
                <w:rFonts w:ascii="Arial"/>
                <w:sz w:val="18"/>
              </w:rPr>
              <w:t>RIC</w:t>
            </w:r>
            <w:r>
              <w:rPr>
                <w:rFonts w:ascii="Arial"/>
                <w:spacing w:val="-5"/>
                <w:sz w:val="18"/>
              </w:rPr>
              <w:t> </w:t>
            </w:r>
            <w:r>
              <w:rPr>
                <w:rFonts w:ascii="Arial"/>
                <w:sz w:val="18"/>
              </w:rPr>
              <w:t>trains</w:t>
            </w:r>
            <w:r>
              <w:rPr>
                <w:rFonts w:ascii="Arial"/>
                <w:spacing w:val="-4"/>
                <w:sz w:val="18"/>
              </w:rPr>
              <w:t> </w:t>
            </w:r>
            <w:r>
              <w:rPr>
                <w:rFonts w:ascii="Arial"/>
                <w:sz w:val="18"/>
              </w:rPr>
              <w:t>the AI/ML model and deploys it to Near-RT RIC via O1/O2. Near-RT RIC</w:t>
            </w:r>
          </w:p>
          <w:p>
            <w:pPr>
              <w:pStyle w:val="TableParagraph"/>
              <w:spacing w:line="203" w:lineRule="exact"/>
              <w:rPr>
                <w:rFonts w:ascii="Arial"/>
                <w:sz w:val="18"/>
              </w:rPr>
            </w:pPr>
            <w:r>
              <w:rPr>
                <w:rFonts w:ascii="Arial"/>
                <w:sz w:val="18"/>
              </w:rPr>
              <w:t>performs</w:t>
            </w:r>
            <w:r>
              <w:rPr>
                <w:rFonts w:ascii="Arial"/>
                <w:spacing w:val="-7"/>
                <w:sz w:val="18"/>
              </w:rPr>
              <w:t> </w:t>
            </w:r>
            <w:r>
              <w:rPr>
                <w:rFonts w:ascii="Arial"/>
                <w:sz w:val="18"/>
              </w:rPr>
              <w:t>inference</w:t>
            </w:r>
            <w:r>
              <w:rPr>
                <w:rFonts w:ascii="Arial"/>
                <w:spacing w:val="-4"/>
                <w:sz w:val="18"/>
              </w:rPr>
              <w:t> </w:t>
            </w:r>
            <w:r>
              <w:rPr>
                <w:rFonts w:ascii="Arial"/>
                <w:sz w:val="18"/>
              </w:rPr>
              <w:t>using</w:t>
            </w:r>
            <w:r>
              <w:rPr>
                <w:rFonts w:ascii="Arial"/>
                <w:spacing w:val="-4"/>
                <w:sz w:val="18"/>
              </w:rPr>
              <w:t> </w:t>
            </w:r>
            <w:r>
              <w:rPr>
                <w:rFonts w:ascii="Arial"/>
                <w:sz w:val="18"/>
              </w:rPr>
              <w:t>the</w:t>
            </w:r>
            <w:r>
              <w:rPr>
                <w:rFonts w:ascii="Arial"/>
                <w:spacing w:val="-12"/>
                <w:sz w:val="18"/>
              </w:rPr>
              <w:t> </w:t>
            </w:r>
            <w:r>
              <w:rPr>
                <w:rFonts w:ascii="Arial"/>
                <w:sz w:val="18"/>
              </w:rPr>
              <w:t>AI/ML</w:t>
            </w:r>
            <w:r>
              <w:rPr>
                <w:rFonts w:ascii="Arial"/>
                <w:spacing w:val="-10"/>
                <w:sz w:val="18"/>
              </w:rPr>
              <w:t> </w:t>
            </w:r>
            <w:r>
              <w:rPr>
                <w:rFonts w:ascii="Arial"/>
                <w:spacing w:val="-2"/>
                <w:sz w:val="18"/>
              </w:rPr>
              <w:t>model.</w:t>
            </w:r>
          </w:p>
        </w:tc>
        <w:tc>
          <w:tcPr>
            <w:tcW w:w="1333" w:type="dxa"/>
          </w:tcPr>
          <w:p>
            <w:pPr>
              <w:pStyle w:val="TableParagraph"/>
              <w:ind w:left="0"/>
              <w:rPr>
                <w:sz w:val="18"/>
              </w:rPr>
            </w:pPr>
          </w:p>
        </w:tc>
      </w:tr>
      <w:tr>
        <w:trPr>
          <w:trHeight w:val="2010" w:hRule="atLeast"/>
        </w:trPr>
        <w:tc>
          <w:tcPr>
            <w:tcW w:w="2122" w:type="dxa"/>
          </w:tcPr>
          <w:p>
            <w:pPr>
              <w:pStyle w:val="TableParagraph"/>
              <w:spacing w:line="206" w:lineRule="exact"/>
              <w:rPr>
                <w:rFonts w:ascii="Arial"/>
                <w:sz w:val="18"/>
              </w:rPr>
            </w:pPr>
            <w:r>
              <w:rPr>
                <w:rFonts w:ascii="Arial"/>
                <w:sz w:val="18"/>
              </w:rPr>
              <w:t>Step</w:t>
            </w:r>
            <w:r>
              <w:rPr>
                <w:rFonts w:ascii="Arial"/>
                <w:spacing w:val="-2"/>
                <w:sz w:val="18"/>
              </w:rPr>
              <w:t> </w:t>
            </w:r>
            <w:r>
              <w:rPr>
                <w:rFonts w:ascii="Arial"/>
                <w:sz w:val="18"/>
              </w:rPr>
              <w:t>4.1</w:t>
            </w:r>
            <w:r>
              <w:rPr>
                <w:rFonts w:ascii="Arial"/>
                <w:spacing w:val="-2"/>
                <w:sz w:val="18"/>
              </w:rPr>
              <w:t> </w:t>
            </w:r>
            <w:r>
              <w:rPr>
                <w:rFonts w:ascii="Arial"/>
                <w:spacing w:val="-5"/>
                <w:sz w:val="18"/>
              </w:rPr>
              <w:t>(M)</w:t>
            </w:r>
          </w:p>
          <w:p>
            <w:pPr>
              <w:pStyle w:val="TableParagraph"/>
              <w:spacing w:before="34"/>
              <w:ind w:left="0"/>
              <w:rPr>
                <w:rFonts w:ascii="Arial"/>
                <w:b/>
                <w:sz w:val="18"/>
              </w:rPr>
            </w:pPr>
          </w:p>
          <w:p>
            <w:pPr>
              <w:pStyle w:val="TableParagraph"/>
              <w:spacing w:before="1"/>
              <w:rPr>
                <w:rFonts w:ascii="Arial"/>
                <w:sz w:val="18"/>
              </w:rPr>
            </w:pPr>
            <w:r>
              <w:rPr>
                <w:rFonts w:ascii="Arial"/>
                <w:sz w:val="18"/>
              </w:rPr>
              <w:t>Step</w:t>
            </w:r>
            <w:r>
              <w:rPr>
                <w:rFonts w:ascii="Arial"/>
                <w:spacing w:val="-2"/>
                <w:sz w:val="18"/>
              </w:rPr>
              <w:t> </w:t>
            </w:r>
            <w:r>
              <w:rPr>
                <w:rFonts w:ascii="Arial"/>
                <w:sz w:val="18"/>
              </w:rPr>
              <w:t>4.2,</w:t>
            </w:r>
            <w:r>
              <w:rPr>
                <w:rFonts w:ascii="Arial"/>
                <w:spacing w:val="-2"/>
                <w:sz w:val="18"/>
              </w:rPr>
              <w:t> </w:t>
            </w:r>
            <w:r>
              <w:rPr>
                <w:rFonts w:ascii="Arial"/>
                <w:sz w:val="18"/>
              </w:rPr>
              <w:t>4.3</w:t>
            </w:r>
            <w:r>
              <w:rPr>
                <w:rFonts w:ascii="Arial"/>
                <w:spacing w:val="-2"/>
                <w:sz w:val="18"/>
              </w:rPr>
              <w:t> </w:t>
            </w:r>
            <w:r>
              <w:rPr>
                <w:rFonts w:ascii="Arial"/>
                <w:spacing w:val="-4"/>
                <w:sz w:val="18"/>
              </w:rPr>
              <w:t>(O),</w:t>
            </w:r>
          </w:p>
          <w:p>
            <w:pPr>
              <w:pStyle w:val="TableParagraph"/>
              <w:ind w:left="0"/>
              <w:rPr>
                <w:rFonts w:ascii="Arial"/>
                <w:b/>
                <w:sz w:val="18"/>
              </w:rPr>
            </w:pPr>
          </w:p>
          <w:p>
            <w:pPr>
              <w:pStyle w:val="TableParagraph"/>
              <w:spacing w:before="48"/>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4.4,</w:t>
            </w:r>
            <w:r>
              <w:rPr>
                <w:rFonts w:ascii="Arial"/>
                <w:spacing w:val="-2"/>
                <w:sz w:val="18"/>
              </w:rPr>
              <w:t> </w:t>
            </w:r>
            <w:r>
              <w:rPr>
                <w:rFonts w:ascii="Arial"/>
                <w:sz w:val="18"/>
              </w:rPr>
              <w:t>4.5,</w:t>
            </w:r>
            <w:r>
              <w:rPr>
                <w:rFonts w:ascii="Arial"/>
                <w:spacing w:val="-2"/>
                <w:sz w:val="18"/>
              </w:rPr>
              <w:t> </w:t>
            </w:r>
            <w:r>
              <w:rPr>
                <w:rFonts w:ascii="Arial"/>
                <w:sz w:val="18"/>
              </w:rPr>
              <w:t>4.6</w:t>
            </w:r>
            <w:r>
              <w:rPr>
                <w:rFonts w:ascii="Arial"/>
                <w:spacing w:val="-2"/>
                <w:sz w:val="18"/>
              </w:rPr>
              <w:t> </w:t>
            </w:r>
            <w:r>
              <w:rPr>
                <w:rFonts w:ascii="Arial"/>
                <w:spacing w:val="-5"/>
                <w:sz w:val="18"/>
              </w:rPr>
              <w:t>(O)</w:t>
            </w:r>
          </w:p>
        </w:tc>
        <w:tc>
          <w:tcPr>
            <w:tcW w:w="6180" w:type="dxa"/>
          </w:tcPr>
          <w:p>
            <w:pPr>
              <w:pStyle w:val="TableParagraph"/>
              <w:spacing w:line="206" w:lineRule="exact"/>
              <w:jc w:val="both"/>
              <w:rPr>
                <w:rFonts w:ascii="Arial"/>
                <w:sz w:val="18"/>
              </w:rPr>
            </w:pPr>
            <w:r>
              <w:rPr>
                <w:rFonts w:ascii="Arial"/>
                <w:sz w:val="18"/>
              </w:rPr>
              <w:t>Near-RT</w:t>
            </w:r>
            <w:r>
              <w:rPr>
                <w:rFonts w:ascii="Arial"/>
                <w:spacing w:val="-8"/>
                <w:sz w:val="18"/>
              </w:rPr>
              <w:t> </w:t>
            </w:r>
            <w:r>
              <w:rPr>
                <w:rFonts w:ascii="Arial"/>
                <w:sz w:val="18"/>
              </w:rPr>
              <w:t>RIC</w:t>
            </w:r>
            <w:r>
              <w:rPr>
                <w:rFonts w:ascii="Arial"/>
                <w:spacing w:val="-3"/>
                <w:sz w:val="18"/>
              </w:rPr>
              <w:t> </w:t>
            </w:r>
            <w:r>
              <w:rPr>
                <w:rFonts w:ascii="Arial"/>
                <w:sz w:val="18"/>
              </w:rPr>
              <w:t>provides</w:t>
            </w:r>
            <w:r>
              <w:rPr>
                <w:rFonts w:ascii="Arial"/>
                <w:spacing w:val="-2"/>
                <w:sz w:val="18"/>
              </w:rPr>
              <w:t> </w:t>
            </w:r>
            <w:r>
              <w:rPr>
                <w:rFonts w:ascii="Arial"/>
                <w:sz w:val="18"/>
              </w:rPr>
              <w:t>SM</w:t>
            </w:r>
            <w:r>
              <w:rPr>
                <w:rFonts w:ascii="Arial"/>
                <w:spacing w:val="-3"/>
                <w:sz w:val="18"/>
              </w:rPr>
              <w:t> </w:t>
            </w:r>
            <w:r>
              <w:rPr>
                <w:rFonts w:ascii="Arial"/>
                <w:sz w:val="18"/>
              </w:rPr>
              <w:t>utilization</w:t>
            </w:r>
            <w:r>
              <w:rPr>
                <w:rFonts w:ascii="Arial"/>
                <w:spacing w:val="-3"/>
                <w:sz w:val="18"/>
              </w:rPr>
              <w:t> </w:t>
            </w:r>
            <w:r>
              <w:rPr>
                <w:rFonts w:ascii="Arial"/>
                <w:sz w:val="18"/>
              </w:rPr>
              <w:t>guidance</w:t>
            </w:r>
            <w:r>
              <w:rPr>
                <w:rFonts w:ascii="Arial"/>
                <w:spacing w:val="-3"/>
                <w:sz w:val="18"/>
              </w:rPr>
              <w:t> </w:t>
            </w:r>
            <w:r>
              <w:rPr>
                <w:rFonts w:ascii="Arial"/>
                <w:sz w:val="18"/>
              </w:rPr>
              <w:t>via</w:t>
            </w:r>
            <w:r>
              <w:rPr>
                <w:rFonts w:ascii="Arial"/>
                <w:spacing w:val="-3"/>
                <w:sz w:val="18"/>
              </w:rPr>
              <w:t> </w:t>
            </w:r>
            <w:r>
              <w:rPr>
                <w:rFonts w:ascii="Arial"/>
                <w:sz w:val="18"/>
              </w:rPr>
              <w:t>E2</w:t>
            </w:r>
            <w:r>
              <w:rPr>
                <w:rFonts w:ascii="Arial"/>
                <w:spacing w:val="-5"/>
                <w:sz w:val="18"/>
              </w:rPr>
              <w:t> </w:t>
            </w:r>
            <w:r>
              <w:rPr>
                <w:rFonts w:ascii="Arial"/>
                <w:sz w:val="18"/>
              </w:rPr>
              <w:t>to</w:t>
            </w:r>
            <w:r>
              <w:rPr>
                <w:rFonts w:ascii="Arial"/>
                <w:spacing w:val="-2"/>
                <w:sz w:val="18"/>
              </w:rPr>
              <w:t> </w:t>
            </w:r>
            <w:r>
              <w:rPr>
                <w:rFonts w:ascii="Arial"/>
                <w:sz w:val="18"/>
              </w:rPr>
              <w:t>O-</w:t>
            </w:r>
            <w:r>
              <w:rPr>
                <w:rFonts w:ascii="Arial"/>
                <w:spacing w:val="-5"/>
                <w:sz w:val="18"/>
              </w:rPr>
              <w:t>DU.</w:t>
            </w:r>
          </w:p>
          <w:p>
            <w:pPr>
              <w:pStyle w:val="TableParagraph"/>
              <w:spacing w:before="34"/>
              <w:ind w:left="0"/>
              <w:rPr>
                <w:rFonts w:ascii="Arial"/>
                <w:b/>
                <w:sz w:val="18"/>
              </w:rPr>
            </w:pPr>
          </w:p>
          <w:p>
            <w:pPr>
              <w:pStyle w:val="TableParagraph"/>
              <w:spacing w:line="259" w:lineRule="auto" w:before="1"/>
              <w:ind w:right="99"/>
              <w:jc w:val="both"/>
              <w:rPr>
                <w:rFonts w:ascii="Arial" w:hAnsi="Arial"/>
                <w:sz w:val="18"/>
              </w:rPr>
            </w:pPr>
            <w:r>
              <w:rPr>
                <w:rFonts w:ascii="Arial" w:hAnsi="Arial"/>
                <w:sz w:val="18"/>
              </w:rPr>
              <w:t>O-DU considers Near-RT RIC’s SM utilization guidance in its updated scheduling strategy and O-RU applies SM selection internally.</w:t>
            </w:r>
          </w:p>
          <w:p>
            <w:pPr>
              <w:pStyle w:val="TableParagraph"/>
              <w:spacing w:before="15"/>
              <w:ind w:left="0"/>
              <w:rPr>
                <w:rFonts w:ascii="Arial"/>
                <w:b/>
                <w:sz w:val="18"/>
              </w:rPr>
            </w:pPr>
          </w:p>
          <w:p>
            <w:pPr>
              <w:pStyle w:val="TableParagraph"/>
              <w:spacing w:line="259" w:lineRule="auto"/>
              <w:ind w:right="97"/>
              <w:jc w:val="both"/>
              <w:rPr>
                <w:rFonts w:ascii="Arial" w:hAnsi="Arial"/>
                <w:sz w:val="18"/>
              </w:rPr>
            </w:pPr>
            <w:r>
              <w:rPr>
                <w:rFonts w:ascii="Arial" w:hAnsi="Arial"/>
                <w:spacing w:val="-2"/>
                <w:sz w:val="18"/>
              </w:rPr>
              <w:t>Based</w:t>
            </w:r>
            <w:r>
              <w:rPr>
                <w:rFonts w:ascii="Arial" w:hAnsi="Arial"/>
                <w:spacing w:val="-4"/>
                <w:sz w:val="18"/>
              </w:rPr>
              <w:t> </w:t>
            </w:r>
            <w:r>
              <w:rPr>
                <w:rFonts w:ascii="Arial" w:hAnsi="Arial"/>
                <w:spacing w:val="-2"/>
                <w:sz w:val="18"/>
              </w:rPr>
              <w:t>on Near-RT</w:t>
            </w:r>
            <w:r>
              <w:rPr>
                <w:rFonts w:ascii="Arial" w:hAnsi="Arial"/>
                <w:spacing w:val="-6"/>
                <w:sz w:val="18"/>
              </w:rPr>
              <w:t> </w:t>
            </w:r>
            <w:r>
              <w:rPr>
                <w:rFonts w:ascii="Arial" w:hAnsi="Arial"/>
                <w:spacing w:val="-2"/>
                <w:sz w:val="18"/>
              </w:rPr>
              <w:t>RIC’s SM utilization guidance, O-DU alternatively selects </w:t>
            </w:r>
            <w:r>
              <w:rPr>
                <w:rFonts w:ascii="Arial" w:hAnsi="Arial"/>
                <w:sz w:val="18"/>
              </w:rPr>
              <w:t>a SM, O-DU requests a new SM configuration by O-RU over O-FH and O- RU applies the new SM configuration.</w:t>
            </w:r>
          </w:p>
        </w:tc>
        <w:tc>
          <w:tcPr>
            <w:tcW w:w="1333" w:type="dxa"/>
          </w:tcPr>
          <w:p>
            <w:pPr>
              <w:pStyle w:val="TableParagraph"/>
              <w:ind w:left="0"/>
              <w:rPr>
                <w:sz w:val="18"/>
              </w:rPr>
            </w:pPr>
          </w:p>
        </w:tc>
      </w:tr>
      <w:tr>
        <w:trPr>
          <w:trHeight w:val="222" w:hRule="atLeast"/>
        </w:trPr>
        <w:tc>
          <w:tcPr>
            <w:tcW w:w="2122" w:type="dxa"/>
          </w:tcPr>
          <w:p>
            <w:pPr>
              <w:pStyle w:val="TableParagraph"/>
              <w:spacing w:line="203" w:lineRule="exact"/>
              <w:rPr>
                <w:rFonts w:ascii="Arial"/>
                <w:sz w:val="18"/>
              </w:rPr>
            </w:pPr>
            <w:r>
              <w:rPr>
                <w:rFonts w:ascii="Arial"/>
                <w:sz w:val="18"/>
              </w:rPr>
              <w:t>Ends </w:t>
            </w:r>
            <w:r>
              <w:rPr>
                <w:rFonts w:ascii="Arial"/>
                <w:spacing w:val="-4"/>
                <w:sz w:val="18"/>
              </w:rPr>
              <w:t>when</w:t>
            </w:r>
          </w:p>
        </w:tc>
        <w:tc>
          <w:tcPr>
            <w:tcW w:w="6180" w:type="dxa"/>
          </w:tcPr>
          <w:p>
            <w:pPr>
              <w:pStyle w:val="TableParagraph"/>
              <w:spacing w:line="203" w:lineRule="exact"/>
              <w:rPr>
                <w:rFonts w:ascii="Arial"/>
                <w:sz w:val="18"/>
              </w:rPr>
            </w:pPr>
            <w:r>
              <w:rPr>
                <w:rFonts w:ascii="Arial"/>
                <w:sz w:val="18"/>
              </w:rPr>
              <w:t>Operator</w:t>
            </w:r>
            <w:r>
              <w:rPr>
                <w:rFonts w:ascii="Arial"/>
                <w:spacing w:val="-3"/>
                <w:sz w:val="18"/>
              </w:rPr>
              <w:t> </w:t>
            </w:r>
            <w:r>
              <w:rPr>
                <w:rFonts w:ascii="Arial"/>
                <w:sz w:val="18"/>
              </w:rPr>
              <w:t>disables</w:t>
            </w:r>
            <w:r>
              <w:rPr>
                <w:rFonts w:ascii="Arial"/>
                <w:spacing w:val="-1"/>
                <w:sz w:val="18"/>
              </w:rPr>
              <w:t> </w:t>
            </w:r>
            <w:r>
              <w:rPr>
                <w:rFonts w:ascii="Arial"/>
                <w:sz w:val="18"/>
              </w:rPr>
              <w:t>or</w:t>
            </w:r>
            <w:r>
              <w:rPr>
                <w:rFonts w:ascii="Arial"/>
                <w:spacing w:val="-5"/>
                <w:sz w:val="18"/>
              </w:rPr>
              <w:t> </w:t>
            </w:r>
            <w:r>
              <w:rPr>
                <w:rFonts w:ascii="Arial"/>
                <w:sz w:val="18"/>
              </w:rPr>
              <w:t>changes</w:t>
            </w:r>
            <w:r>
              <w:rPr>
                <w:rFonts w:ascii="Arial"/>
                <w:spacing w:val="-2"/>
                <w:sz w:val="18"/>
              </w:rPr>
              <w:t> </w:t>
            </w:r>
            <w:r>
              <w:rPr>
                <w:rFonts w:ascii="Arial"/>
                <w:sz w:val="18"/>
              </w:rPr>
              <w:t>targets</w:t>
            </w:r>
            <w:r>
              <w:rPr>
                <w:rFonts w:ascii="Arial"/>
                <w:spacing w:val="-2"/>
                <w:sz w:val="18"/>
              </w:rPr>
              <w:t> </w:t>
            </w:r>
            <w:r>
              <w:rPr>
                <w:rFonts w:ascii="Arial"/>
                <w:sz w:val="18"/>
              </w:rPr>
              <w:t>for</w:t>
            </w:r>
            <w:r>
              <w:rPr>
                <w:rFonts w:ascii="Arial"/>
                <w:spacing w:val="-2"/>
                <w:sz w:val="18"/>
              </w:rPr>
              <w:t> </w:t>
            </w:r>
            <w:r>
              <w:rPr>
                <w:rFonts w:ascii="Arial"/>
                <w:sz w:val="18"/>
              </w:rPr>
              <w:t>SM</w:t>
            </w:r>
            <w:r>
              <w:rPr>
                <w:rFonts w:ascii="Arial"/>
                <w:spacing w:val="-3"/>
                <w:sz w:val="18"/>
              </w:rPr>
              <w:t> </w:t>
            </w:r>
            <w:r>
              <w:rPr>
                <w:rFonts w:ascii="Arial"/>
                <w:sz w:val="18"/>
              </w:rPr>
              <w:t>utilization</w:t>
            </w:r>
            <w:r>
              <w:rPr>
                <w:rFonts w:ascii="Arial"/>
                <w:spacing w:val="-4"/>
                <w:sz w:val="18"/>
              </w:rPr>
              <w:t> </w:t>
            </w:r>
            <w:r>
              <w:rPr>
                <w:rFonts w:ascii="Arial"/>
                <w:sz w:val="18"/>
              </w:rPr>
              <w:t>guidance</w:t>
            </w:r>
            <w:r>
              <w:rPr>
                <w:rFonts w:ascii="Arial"/>
                <w:spacing w:val="-3"/>
                <w:sz w:val="18"/>
              </w:rPr>
              <w:t> </w:t>
            </w:r>
            <w:r>
              <w:rPr>
                <w:rFonts w:ascii="Arial"/>
                <w:spacing w:val="-2"/>
                <w:sz w:val="18"/>
              </w:rPr>
              <w:t>xApp.</w:t>
            </w:r>
          </w:p>
        </w:tc>
        <w:tc>
          <w:tcPr>
            <w:tcW w:w="1333" w:type="dxa"/>
          </w:tcPr>
          <w:p>
            <w:pPr>
              <w:pStyle w:val="TableParagraph"/>
              <w:ind w:left="0"/>
              <w:rPr>
                <w:sz w:val="14"/>
              </w:rPr>
            </w:pPr>
          </w:p>
        </w:tc>
      </w:tr>
      <w:tr>
        <w:trPr>
          <w:trHeight w:val="225" w:hRule="atLeast"/>
        </w:trPr>
        <w:tc>
          <w:tcPr>
            <w:tcW w:w="2122" w:type="dxa"/>
          </w:tcPr>
          <w:p>
            <w:pPr>
              <w:pStyle w:val="TableParagraph"/>
              <w:spacing w:line="204" w:lineRule="exact" w:before="1"/>
              <w:rPr>
                <w:rFonts w:ascii="Arial"/>
                <w:sz w:val="18"/>
              </w:rPr>
            </w:pPr>
            <w:r>
              <w:rPr>
                <w:rFonts w:ascii="Arial"/>
                <w:spacing w:val="-2"/>
                <w:sz w:val="18"/>
              </w:rPr>
              <w:t>Exceptions</w:t>
            </w:r>
          </w:p>
        </w:tc>
        <w:tc>
          <w:tcPr>
            <w:tcW w:w="6180" w:type="dxa"/>
          </w:tcPr>
          <w:p>
            <w:pPr>
              <w:pStyle w:val="TableParagraph"/>
              <w:spacing w:line="204" w:lineRule="exact" w:before="1"/>
              <w:rPr>
                <w:rFonts w:ascii="Arial"/>
                <w:sz w:val="18"/>
              </w:rPr>
            </w:pPr>
            <w:r>
              <w:rPr>
                <w:rFonts w:ascii="Arial"/>
                <w:sz w:val="18"/>
              </w:rPr>
              <w:t>None</w:t>
            </w:r>
            <w:r>
              <w:rPr>
                <w:rFonts w:ascii="Arial"/>
                <w:spacing w:val="-2"/>
                <w:sz w:val="18"/>
              </w:rPr>
              <w:t> identified.</w:t>
            </w:r>
          </w:p>
        </w:tc>
        <w:tc>
          <w:tcPr>
            <w:tcW w:w="1333" w:type="dxa"/>
          </w:tcPr>
          <w:p>
            <w:pPr>
              <w:pStyle w:val="TableParagraph"/>
              <w:ind w:left="0"/>
              <w:rPr>
                <w:sz w:val="16"/>
              </w:rPr>
            </w:pPr>
          </w:p>
        </w:tc>
      </w:tr>
      <w:tr>
        <w:trPr>
          <w:trHeight w:val="789" w:hRule="atLeast"/>
        </w:trPr>
        <w:tc>
          <w:tcPr>
            <w:tcW w:w="2122" w:type="dxa"/>
          </w:tcPr>
          <w:p>
            <w:pPr>
              <w:pStyle w:val="TableParagraph"/>
              <w:spacing w:before="75"/>
              <w:ind w:left="0"/>
              <w:rPr>
                <w:rFonts w:ascii="Arial"/>
                <w:b/>
                <w:sz w:val="18"/>
              </w:rPr>
            </w:pPr>
          </w:p>
          <w:p>
            <w:pPr>
              <w:pStyle w:val="TableParagraph"/>
              <w:rPr>
                <w:rFonts w:ascii="Arial"/>
                <w:sz w:val="18"/>
              </w:rPr>
            </w:pPr>
            <w:r>
              <w:rPr>
                <w:rFonts w:ascii="Arial"/>
                <w:sz w:val="18"/>
              </w:rPr>
              <w:t>Post-</w:t>
            </w:r>
            <w:r>
              <w:rPr>
                <w:rFonts w:ascii="Arial"/>
                <w:spacing w:val="-2"/>
                <w:sz w:val="18"/>
              </w:rPr>
              <w:t>conditions</w:t>
            </w:r>
          </w:p>
        </w:tc>
        <w:tc>
          <w:tcPr>
            <w:tcW w:w="6180" w:type="dxa"/>
          </w:tcPr>
          <w:p>
            <w:pPr>
              <w:pStyle w:val="TableParagraph"/>
              <w:spacing w:line="259" w:lineRule="auto"/>
              <w:ind w:right="100"/>
              <w:jc w:val="both"/>
              <w:rPr>
                <w:rFonts w:ascii="Arial"/>
                <w:sz w:val="18"/>
              </w:rPr>
            </w:pPr>
            <w:r>
              <w:rPr>
                <w:rFonts w:ascii="Arial"/>
                <w:spacing w:val="-2"/>
                <w:sz w:val="18"/>
              </w:rPr>
              <w:t>Near-RT</w:t>
            </w:r>
            <w:r>
              <w:rPr>
                <w:rFonts w:ascii="Arial"/>
                <w:spacing w:val="-8"/>
                <w:sz w:val="18"/>
              </w:rPr>
              <w:t> </w:t>
            </w:r>
            <w:r>
              <w:rPr>
                <w:rFonts w:ascii="Arial"/>
                <w:spacing w:val="-2"/>
                <w:sz w:val="18"/>
              </w:rPr>
              <w:t>RIC/Non-RT</w:t>
            </w:r>
            <w:r>
              <w:rPr>
                <w:rFonts w:ascii="Arial"/>
                <w:spacing w:val="-8"/>
                <w:sz w:val="18"/>
              </w:rPr>
              <w:t> </w:t>
            </w:r>
            <w:r>
              <w:rPr>
                <w:rFonts w:ascii="Arial"/>
                <w:spacing w:val="-2"/>
                <w:sz w:val="18"/>
              </w:rPr>
              <w:t>RIC</w:t>
            </w:r>
            <w:r>
              <w:rPr>
                <w:rFonts w:ascii="Arial"/>
                <w:spacing w:val="-3"/>
                <w:sz w:val="18"/>
              </w:rPr>
              <w:t> </w:t>
            </w:r>
            <w:r>
              <w:rPr>
                <w:rFonts w:ascii="Arial"/>
                <w:spacing w:val="-2"/>
                <w:sz w:val="18"/>
              </w:rPr>
              <w:t>continues to</w:t>
            </w:r>
            <w:r>
              <w:rPr>
                <w:rFonts w:ascii="Arial"/>
                <w:spacing w:val="-4"/>
                <w:sz w:val="18"/>
              </w:rPr>
              <w:t> </w:t>
            </w:r>
            <w:r>
              <w:rPr>
                <w:rFonts w:ascii="Arial"/>
                <w:spacing w:val="-2"/>
                <w:sz w:val="18"/>
              </w:rPr>
              <w:t>monitor</w:t>
            </w:r>
            <w:r>
              <w:rPr>
                <w:rFonts w:ascii="Arial"/>
                <w:spacing w:val="-3"/>
                <w:sz w:val="18"/>
              </w:rPr>
              <w:t> </w:t>
            </w:r>
            <w:r>
              <w:rPr>
                <w:rFonts w:ascii="Arial"/>
                <w:spacing w:val="-2"/>
                <w:sz w:val="18"/>
              </w:rPr>
              <w:t>the</w:t>
            </w:r>
            <w:r>
              <w:rPr>
                <w:rFonts w:ascii="Arial"/>
                <w:spacing w:val="-6"/>
                <w:sz w:val="18"/>
              </w:rPr>
              <w:t> </w:t>
            </w:r>
            <w:r>
              <w:rPr>
                <w:rFonts w:ascii="Arial"/>
                <w:spacing w:val="-2"/>
                <w:sz w:val="18"/>
              </w:rPr>
              <w:t>energy</w:t>
            </w:r>
            <w:r>
              <w:rPr>
                <w:rFonts w:ascii="Arial"/>
                <w:spacing w:val="-4"/>
                <w:sz w:val="18"/>
              </w:rPr>
              <w:t> </w:t>
            </w:r>
            <w:r>
              <w:rPr>
                <w:rFonts w:ascii="Arial"/>
                <w:spacing w:val="-2"/>
                <w:sz w:val="18"/>
              </w:rPr>
              <w:t>consumption</w:t>
            </w:r>
            <w:r>
              <w:rPr>
                <w:rFonts w:ascii="Arial"/>
                <w:spacing w:val="-3"/>
                <w:sz w:val="18"/>
              </w:rPr>
              <w:t> </w:t>
            </w:r>
            <w:r>
              <w:rPr>
                <w:rFonts w:ascii="Arial"/>
                <w:spacing w:val="-2"/>
                <w:sz w:val="18"/>
              </w:rPr>
              <w:t>and </w:t>
            </w:r>
            <w:r>
              <w:rPr>
                <w:rFonts w:ascii="Arial"/>
                <w:sz w:val="18"/>
              </w:rPr>
              <w:t>efficiency and the RAN performance by collecting and monitoring the relevant data over E2/O1.</w:t>
            </w:r>
          </w:p>
        </w:tc>
        <w:tc>
          <w:tcPr>
            <w:tcW w:w="1333"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0" w:firstLine="0"/>
        <w:jc w:val="left"/>
        <w:rPr>
          <w:rFonts w:ascii="Courier New"/>
          <w:sz w:val="18"/>
        </w:rPr>
      </w:pPr>
      <w:r>
        <w:rPr>
          <w:rFonts w:ascii="Courier New"/>
          <w:color w:val="008000"/>
          <w:spacing w:val="-2"/>
          <w:sz w:val="18"/>
        </w:rPr>
        <w:t>@startuml</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pStyle w:val="BodyText"/>
        <w:rPr>
          <w:rFonts w:ascii="Courier New"/>
          <w:sz w:val="18"/>
        </w:rPr>
      </w:pPr>
    </w:p>
    <w:p>
      <w:pPr>
        <w:spacing w:before="1"/>
        <w:ind w:left="493" w:right="0" w:firstLine="0"/>
        <w:jc w:val="left"/>
        <w:rPr>
          <w:rFonts w:ascii="Courier New"/>
          <w:sz w:val="18"/>
        </w:rPr>
      </w:pPr>
      <w:r>
        <w:rPr>
          <w:rFonts w:ascii="Courier New"/>
          <w:color w:val="008000"/>
          <w:sz w:val="18"/>
        </w:rPr>
        <w:t>Box</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pacing w:val="-2"/>
          <w:sz w:val="18"/>
        </w:rPr>
        <w:t>#gold</w:t>
      </w:r>
    </w:p>
    <w:p>
      <w:pPr>
        <w:spacing w:before="0"/>
        <w:ind w:left="817" w:right="504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“Collection</w:t>
      </w:r>
      <w:r>
        <w:rPr>
          <w:rFonts w:ascii="Courier New" w:hAnsi="Courier New"/>
          <w:color w:val="008000"/>
          <w:spacing w:val="-7"/>
          <w:sz w:val="18"/>
        </w:rPr>
        <w:t> </w:t>
      </w:r>
      <w:r>
        <w:rPr>
          <w:rFonts w:ascii="Courier New" w:hAnsi="Courier New"/>
          <w:color w:val="008000"/>
          <w:sz w:val="18"/>
        </w:rPr>
        <w:t>&amp;</w:t>
      </w:r>
      <w:r>
        <w:rPr>
          <w:rFonts w:ascii="Courier New" w:hAnsi="Courier New"/>
          <w:color w:val="008000"/>
          <w:spacing w:val="-7"/>
          <w:sz w:val="18"/>
        </w:rPr>
        <w:t> </w:t>
      </w:r>
      <w:r>
        <w:rPr>
          <w:rFonts w:ascii="Courier New" w:hAnsi="Courier New"/>
          <w:color w:val="008000"/>
          <w:sz w:val="18"/>
        </w:rPr>
        <w:t>Control”</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COLL Participant “Non-RT RIC” as NON</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"O-RAN"</w:t>
      </w:r>
      <w:r>
        <w:rPr>
          <w:rFonts w:ascii="Courier New"/>
          <w:color w:val="008000"/>
          <w:spacing w:val="-5"/>
          <w:sz w:val="18"/>
        </w:rPr>
        <w:t> </w:t>
      </w:r>
      <w:r>
        <w:rPr>
          <w:rFonts w:ascii="Courier New"/>
          <w:color w:val="008000"/>
          <w:spacing w:val="-2"/>
          <w:sz w:val="18"/>
        </w:rPr>
        <w:t>#lightpink</w:t>
      </w:r>
    </w:p>
    <w:p>
      <w:pPr>
        <w:spacing w:before="0"/>
        <w:ind w:left="817" w:right="6087"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“Near-RT</w:t>
      </w:r>
      <w:r>
        <w:rPr>
          <w:rFonts w:ascii="Courier New" w:hAnsi="Courier New"/>
          <w:color w:val="008000"/>
          <w:spacing w:val="-9"/>
          <w:sz w:val="18"/>
        </w:rPr>
        <w:t> </w:t>
      </w:r>
      <w:r>
        <w:rPr>
          <w:rFonts w:ascii="Courier New" w:hAnsi="Courier New"/>
          <w:color w:val="008000"/>
          <w:sz w:val="18"/>
        </w:rPr>
        <w:t>RIC”</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NEAR Participant</w:t>
      </w:r>
      <w:r>
        <w:rPr>
          <w:rFonts w:ascii="Courier New" w:hAnsi="Courier New"/>
          <w:color w:val="008000"/>
          <w:spacing w:val="80"/>
          <w:sz w:val="18"/>
        </w:rPr>
        <w:t> </w:t>
      </w:r>
      <w:r>
        <w:rPr>
          <w:rFonts w:ascii="Courier New" w:hAnsi="Courier New"/>
          <w:color w:val="008000"/>
          <w:sz w:val="18"/>
        </w:rPr>
        <w:t>"O-CU" as OCU Participant</w:t>
      </w:r>
      <w:r>
        <w:rPr>
          <w:rFonts w:ascii="Courier New" w:hAnsi="Courier New"/>
          <w:color w:val="008000"/>
          <w:spacing w:val="80"/>
          <w:sz w:val="18"/>
        </w:rPr>
        <w:t> </w:t>
      </w:r>
      <w:r>
        <w:rPr>
          <w:rFonts w:ascii="Courier New" w:hAnsi="Courier New"/>
          <w:color w:val="008000"/>
          <w:sz w:val="18"/>
        </w:rPr>
        <w:t>"O-DU" as ODU</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before="1"/>
        <w:rPr>
          <w:rFonts w:ascii="Courier New"/>
          <w:sz w:val="18"/>
        </w:rPr>
      </w:pPr>
    </w:p>
    <w:p>
      <w:pPr>
        <w:spacing w:before="0"/>
        <w:ind w:left="817" w:right="6952" w:hanging="324"/>
        <w:jc w:val="left"/>
        <w:rPr>
          <w:rFonts w:ascii="Courier New" w:hAnsi="Courier New"/>
          <w:sz w:val="18"/>
        </w:rPr>
      </w:pPr>
      <w:r>
        <w:rPr>
          <w:rFonts w:ascii="Courier New" w:hAnsi="Courier New"/>
          <w:color w:val="008000"/>
          <w:sz w:val="18"/>
        </w:rPr>
        <w:t>Box "O-RU" #turquoise Participant</w:t>
      </w:r>
      <w:r>
        <w:rPr>
          <w:rFonts w:ascii="Courier New" w:hAnsi="Courier New"/>
          <w:color w:val="008000"/>
          <w:spacing w:val="-12"/>
          <w:sz w:val="18"/>
        </w:rPr>
        <w:t> </w:t>
      </w:r>
      <w:r>
        <w:rPr>
          <w:rFonts w:ascii="Courier New" w:hAnsi="Courier New"/>
          <w:color w:val="008000"/>
          <w:sz w:val="18"/>
        </w:rPr>
        <w:t>“O-RU”</w:t>
      </w:r>
      <w:r>
        <w:rPr>
          <w:rFonts w:ascii="Courier New" w:hAnsi="Courier New"/>
          <w:color w:val="008000"/>
          <w:spacing w:val="-12"/>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ORU</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1"/>
        <w:ind w:left="817" w:right="6952" w:hanging="324"/>
        <w:jc w:val="left"/>
        <w:rPr>
          <w:rFonts w:ascii="Courier New" w:hAnsi="Courier New"/>
          <w:sz w:val="18"/>
        </w:rPr>
      </w:pPr>
      <w:r>
        <w:rPr>
          <w:rFonts w:ascii="Courier New" w:hAnsi="Courier New"/>
          <w:color w:val="008000"/>
          <w:sz w:val="18"/>
        </w:rPr>
        <w:t>Box "EXT" #lightcyan Participant</w:t>
      </w:r>
      <w:r>
        <w:rPr>
          <w:rFonts w:ascii="Courier New" w:hAnsi="Courier New"/>
          <w:color w:val="008000"/>
          <w:spacing w:val="-12"/>
          <w:sz w:val="18"/>
        </w:rPr>
        <w:t> </w:t>
      </w:r>
      <w:r>
        <w:rPr>
          <w:rFonts w:ascii="Courier New" w:hAnsi="Courier New"/>
          <w:color w:val="008000"/>
          <w:sz w:val="18"/>
        </w:rPr>
        <w:t>“EXT”</w:t>
      </w:r>
      <w:r>
        <w:rPr>
          <w:rFonts w:ascii="Courier New" w:hAnsi="Courier New"/>
          <w:color w:val="008000"/>
          <w:spacing w:val="-12"/>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EXT</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pStyle w:val="BodyText"/>
        <w:spacing w:before="1"/>
        <w:rPr>
          <w:rFonts w:ascii="Courier New"/>
          <w:sz w:val="18"/>
        </w:rPr>
      </w:pPr>
    </w:p>
    <w:p>
      <w:pPr>
        <w:spacing w:line="237" w:lineRule="auto" w:before="1"/>
        <w:ind w:left="493" w:right="6952" w:firstLine="0"/>
        <w:jc w:val="left"/>
        <w:rPr>
          <w:rFonts w:ascii="Courier New"/>
          <w:sz w:val="18"/>
        </w:rPr>
      </w:pPr>
      <w:r>
        <w:rPr>
          <w:rFonts w:ascii="Courier New"/>
          <w:color w:val="008000"/>
          <w:sz w:val="18"/>
        </w:rPr>
        <w:t>==</w:t>
      </w:r>
      <w:r>
        <w:rPr>
          <w:rFonts w:ascii="Courier New"/>
          <w:color w:val="008000"/>
          <w:spacing w:val="-18"/>
          <w:sz w:val="18"/>
        </w:rPr>
        <w:t> </w:t>
      </w:r>
      <w:r>
        <w:rPr>
          <w:rFonts w:ascii="Courier New"/>
          <w:color w:val="008000"/>
          <w:sz w:val="18"/>
        </w:rPr>
        <w:t>Initialization</w:t>
      </w:r>
      <w:r>
        <w:rPr>
          <w:rFonts w:ascii="Courier New"/>
          <w:color w:val="008000"/>
          <w:spacing w:val="-18"/>
          <w:sz w:val="18"/>
        </w:rPr>
        <w:t> </w:t>
      </w:r>
      <w:r>
        <w:rPr>
          <w:rFonts w:ascii="Courier New"/>
          <w:color w:val="008000"/>
          <w:sz w:val="18"/>
        </w:rPr>
        <w:t>== autonumber 1.1</w:t>
      </w:r>
    </w:p>
    <w:p>
      <w:pPr>
        <w:tabs>
          <w:tab w:pos="2765" w:val="left" w:leader="none"/>
        </w:tabs>
        <w:spacing w:before="0"/>
        <w:ind w:left="1059" w:right="5049" w:firstLine="0"/>
        <w:jc w:val="left"/>
        <w:rPr>
          <w:rFonts w:ascii="Courier New"/>
          <w:sz w:val="18"/>
        </w:rPr>
      </w:pPr>
      <w:r>
        <w:rPr>
          <w:rFonts w:ascii="Courier New"/>
          <w:color w:val="008000"/>
          <w:sz w:val="18"/>
        </w:rPr>
        <w:t>ORU</w:t>
      </w:r>
      <w:r>
        <w:rPr>
          <w:rFonts w:ascii="Courier New"/>
          <w:color w:val="008000"/>
          <w:spacing w:val="40"/>
          <w:sz w:val="18"/>
        </w:rPr>
        <w:t> </w:t>
      </w:r>
      <w:r>
        <w:rPr>
          <w:rFonts w:ascii="Courier New"/>
          <w:color w:val="008000"/>
          <w:sz w:val="18"/>
        </w:rPr>
        <w:t>-&gt; ODU</w:t>
        <w:tab/>
        <w:t>:</w:t>
      </w:r>
      <w:r>
        <w:rPr>
          <w:rFonts w:ascii="Courier New"/>
          <w:color w:val="008000"/>
          <w:spacing w:val="-11"/>
          <w:sz w:val="18"/>
        </w:rPr>
        <w:t> </w:t>
      </w:r>
      <w:r>
        <w:rPr>
          <w:rFonts w:ascii="Courier New"/>
          <w:color w:val="008000"/>
          <w:sz w:val="18"/>
        </w:rPr>
        <w:t>&lt;&lt;O-FH&gt;&gt;</w:t>
      </w:r>
      <w:r>
        <w:rPr>
          <w:rFonts w:ascii="Courier New"/>
          <w:color w:val="008000"/>
          <w:spacing w:val="-11"/>
          <w:sz w:val="18"/>
        </w:rPr>
        <w:t> </w:t>
      </w:r>
      <w:r>
        <w:rPr>
          <w:rFonts w:ascii="Courier New"/>
          <w:color w:val="008000"/>
          <w:sz w:val="18"/>
        </w:rPr>
        <w:t>SM</w:t>
      </w:r>
      <w:r>
        <w:rPr>
          <w:rFonts w:ascii="Courier New"/>
          <w:color w:val="008000"/>
          <w:spacing w:val="-11"/>
          <w:sz w:val="18"/>
        </w:rPr>
        <w:t> </w:t>
      </w:r>
      <w:r>
        <w:rPr>
          <w:rFonts w:ascii="Courier New"/>
          <w:color w:val="008000"/>
          <w:sz w:val="18"/>
        </w:rPr>
        <w:t>capabilities ODU</w:t>
      </w:r>
      <w:r>
        <w:rPr>
          <w:rFonts w:ascii="Courier New"/>
          <w:color w:val="008000"/>
          <w:spacing w:val="40"/>
          <w:sz w:val="18"/>
        </w:rPr>
        <w:t> </w:t>
      </w:r>
      <w:r>
        <w:rPr>
          <w:rFonts w:ascii="Courier New"/>
          <w:color w:val="008000"/>
          <w:sz w:val="18"/>
        </w:rPr>
        <w:t>-&gt; ODU</w:t>
        <w:tab/>
      </w:r>
      <w:r>
        <w:rPr>
          <w:rFonts w:ascii="Courier New"/>
          <w:color w:val="008000"/>
          <w:spacing w:val="-78"/>
          <w:sz w:val="18"/>
        </w:rPr>
        <w:t> </w:t>
      </w:r>
      <w:r>
        <w:rPr>
          <w:rFonts w:ascii="Courier New"/>
          <w:color w:val="008000"/>
          <w:sz w:val="18"/>
        </w:rPr>
        <w:t>: SM capability decision</w:t>
      </w:r>
    </w:p>
    <w:p>
      <w:pPr>
        <w:tabs>
          <w:tab w:pos="2787" w:val="left" w:leader="none"/>
        </w:tabs>
        <w:spacing w:before="0"/>
        <w:ind w:left="1059" w:right="3192" w:firstLine="0"/>
        <w:jc w:val="left"/>
        <w:rPr>
          <w:rFonts w:ascii="Courier New"/>
          <w:sz w:val="18"/>
        </w:rPr>
      </w:pPr>
      <w:r>
        <w:rPr>
          <w:rFonts w:ascii="Courier New"/>
          <w:color w:val="008000"/>
          <w:sz w:val="18"/>
        </w:rPr>
        <w:t>ODU</w:t>
      </w:r>
      <w:r>
        <w:rPr>
          <w:rFonts w:ascii="Courier New"/>
          <w:color w:val="008000"/>
          <w:spacing w:val="40"/>
          <w:sz w:val="18"/>
        </w:rPr>
        <w:t> </w:t>
      </w:r>
      <w:r>
        <w:rPr>
          <w:rFonts w:ascii="Courier New"/>
          <w:color w:val="008000"/>
          <w:sz w:val="18"/>
        </w:rPr>
        <w:t>-&gt; COLL</w:t>
        <w:tab/>
        <w:t>:</w:t>
      </w:r>
      <w:r>
        <w:rPr>
          <w:rFonts w:ascii="Courier New"/>
          <w:color w:val="008000"/>
          <w:spacing w:val="-7"/>
          <w:sz w:val="18"/>
        </w:rPr>
        <w:t> </w:t>
      </w:r>
      <w:r>
        <w:rPr>
          <w:rFonts w:ascii="Courier New"/>
          <w:color w:val="008000"/>
          <w:sz w:val="18"/>
        </w:rPr>
        <w:t>&lt;&lt;O1&gt;&gt;</w:t>
      </w:r>
      <w:r>
        <w:rPr>
          <w:rFonts w:ascii="Courier New"/>
          <w:color w:val="008000"/>
          <w:spacing w:val="-7"/>
          <w:sz w:val="18"/>
        </w:rPr>
        <w:t> </w:t>
      </w:r>
      <w:r>
        <w:rPr>
          <w:rFonts w:ascii="Courier New"/>
          <w:color w:val="008000"/>
          <w:sz w:val="18"/>
        </w:rPr>
        <w:t>SM</w:t>
      </w:r>
      <w:r>
        <w:rPr>
          <w:rFonts w:ascii="Courier New"/>
          <w:color w:val="008000"/>
          <w:spacing w:val="-7"/>
          <w:sz w:val="18"/>
        </w:rPr>
        <w:t> </w:t>
      </w:r>
      <w:r>
        <w:rPr>
          <w:rFonts w:ascii="Courier New"/>
          <w:color w:val="008000"/>
          <w:sz w:val="18"/>
        </w:rPr>
        <w:t>capability</w:t>
      </w:r>
      <w:r>
        <w:rPr>
          <w:rFonts w:ascii="Courier New"/>
          <w:color w:val="008000"/>
          <w:spacing w:val="-7"/>
          <w:sz w:val="18"/>
        </w:rPr>
        <w:t> </w:t>
      </w:r>
      <w:r>
        <w:rPr>
          <w:rFonts w:ascii="Courier New"/>
          <w:color w:val="008000"/>
          <w:sz w:val="18"/>
        </w:rPr>
        <w:t>information</w:t>
      </w:r>
      <w:r>
        <w:rPr>
          <w:rFonts w:ascii="Courier New"/>
          <w:color w:val="008000"/>
          <w:spacing w:val="-7"/>
          <w:sz w:val="18"/>
        </w:rPr>
        <w:t> </w:t>
      </w:r>
      <w:r>
        <w:rPr>
          <w:rFonts w:ascii="Courier New"/>
          <w:color w:val="008000"/>
          <w:sz w:val="18"/>
        </w:rPr>
        <w:t>exposure ODU</w:t>
      </w:r>
      <w:r>
        <w:rPr>
          <w:rFonts w:ascii="Courier New"/>
          <w:color w:val="008000"/>
          <w:spacing w:val="48"/>
          <w:w w:val="150"/>
          <w:sz w:val="18"/>
        </w:rPr>
        <w:t> </w:t>
      </w:r>
      <w:r>
        <w:rPr>
          <w:rFonts w:ascii="Courier New"/>
          <w:color w:val="008000"/>
          <w:sz w:val="18"/>
        </w:rPr>
        <w:t>-&gt;</w:t>
      </w:r>
      <w:r>
        <w:rPr>
          <w:rFonts w:ascii="Courier New"/>
          <w:color w:val="008000"/>
          <w:spacing w:val="-1"/>
          <w:sz w:val="18"/>
        </w:rPr>
        <w:t> </w:t>
      </w:r>
      <w:r>
        <w:rPr>
          <w:rFonts w:ascii="Courier New"/>
          <w:color w:val="008000"/>
          <w:spacing w:val="-4"/>
          <w:sz w:val="18"/>
        </w:rPr>
        <w:t>NEAR</w:t>
      </w:r>
      <w:r>
        <w:rPr>
          <w:rFonts w:ascii="Courier New"/>
          <w:color w:val="008000"/>
          <w:sz w:val="18"/>
        </w:rPr>
        <w:tab/>
        <w: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SM</w:t>
      </w:r>
      <w:r>
        <w:rPr>
          <w:rFonts w:ascii="Courier New"/>
          <w:color w:val="008000"/>
          <w:spacing w:val="-6"/>
          <w:sz w:val="18"/>
        </w:rPr>
        <w:t> </w:t>
      </w:r>
      <w:r>
        <w:rPr>
          <w:rFonts w:ascii="Courier New"/>
          <w:color w:val="008000"/>
          <w:sz w:val="18"/>
        </w:rPr>
        <w:t>capability</w:t>
      </w:r>
      <w:r>
        <w:rPr>
          <w:rFonts w:ascii="Courier New"/>
          <w:color w:val="008000"/>
          <w:spacing w:val="-5"/>
          <w:sz w:val="18"/>
        </w:rPr>
        <w:t> </w:t>
      </w:r>
      <w:r>
        <w:rPr>
          <w:rFonts w:ascii="Courier New"/>
          <w:color w:val="008000"/>
          <w:sz w:val="18"/>
        </w:rPr>
        <w:t>information</w:t>
      </w:r>
      <w:r>
        <w:rPr>
          <w:rFonts w:ascii="Courier New"/>
          <w:color w:val="008000"/>
          <w:spacing w:val="-6"/>
          <w:sz w:val="18"/>
        </w:rPr>
        <w:t> </w:t>
      </w:r>
      <w:r>
        <w:rPr>
          <w:rFonts w:ascii="Courier New"/>
          <w:color w:val="008000"/>
          <w:spacing w:val="-2"/>
          <w:sz w:val="18"/>
        </w:rPr>
        <w:t>exposure</w:t>
      </w:r>
    </w:p>
    <w:p>
      <w:pPr>
        <w:pStyle w:val="BodyText"/>
        <w:spacing w:before="1"/>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Collection</w:t>
      </w:r>
      <w:r>
        <w:rPr>
          <w:rFonts w:ascii="Courier New"/>
          <w:color w:val="008000"/>
          <w:spacing w:val="-12"/>
          <w:sz w:val="18"/>
        </w:rPr>
        <w:t> </w:t>
      </w:r>
      <w:r>
        <w:rPr>
          <w:rFonts w:ascii="Courier New"/>
          <w:color w:val="008000"/>
          <w:sz w:val="18"/>
        </w:rPr>
        <w:t>== autonumber 2.1</w:t>
      </w:r>
    </w:p>
    <w:p>
      <w:pPr>
        <w:pStyle w:val="BodyText"/>
        <w:rPr>
          <w:rFonts w:ascii="Courier New"/>
          <w:sz w:val="18"/>
        </w:rPr>
      </w:pPr>
    </w:p>
    <w:p>
      <w:pPr>
        <w:spacing w:before="0"/>
        <w:ind w:left="493" w:right="0" w:firstLine="0"/>
        <w:jc w:val="both"/>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pacing w:val="-2"/>
          <w:sz w:val="18"/>
        </w:rPr>
        <w:t>training</w:t>
      </w:r>
    </w:p>
    <w:p>
      <w:pPr>
        <w:spacing w:before="0"/>
        <w:ind w:left="1059" w:right="4401" w:firstLine="0"/>
        <w:jc w:val="both"/>
        <w:rPr>
          <w:rFonts w:ascii="Courier New"/>
          <w:sz w:val="18"/>
        </w:rPr>
      </w:pPr>
      <w:r>
        <w:rPr>
          <w:rFonts w:ascii="Courier New"/>
          <w:color w:val="008000"/>
          <w:sz w:val="18"/>
        </w:rPr>
        <w:t>COLL</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OCU</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COLL</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40"/>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COLL -&gt; EXT</w:t>
      </w:r>
      <w:r>
        <w:rPr>
          <w:rFonts w:ascii="Courier New"/>
          <w:color w:val="008000"/>
          <w:spacing w:val="80"/>
          <w:w w:val="150"/>
          <w:sz w:val="18"/>
        </w:rPr>
        <w:t>  </w:t>
      </w:r>
      <w:r>
        <w:rPr>
          <w:rFonts w:ascii="Courier New"/>
          <w:color w:val="008000"/>
          <w:sz w:val="18"/>
        </w:rPr>
        <w:t>: Data collection request</w:t>
      </w:r>
    </w:p>
    <w:p>
      <w:pPr>
        <w:spacing w:before="1"/>
        <w:ind w:left="1033" w:right="5374" w:firstLine="0"/>
        <w:jc w:val="both"/>
        <w:rPr>
          <w:rFonts w:ascii="Courier New"/>
          <w:sz w:val="18"/>
        </w:rPr>
      </w:pPr>
      <w:r>
        <w:rPr>
          <w:rFonts w:ascii="Courier New"/>
          <w:color w:val="008000"/>
          <w:sz w:val="18"/>
        </w:rPr>
        <w:t>OCU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COLL</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ODU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COLL</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EXT -&gt; COLL</w:t>
      </w:r>
      <w:r>
        <w:rPr>
          <w:rFonts w:ascii="Courier New"/>
          <w:color w:val="008000"/>
          <w:spacing w:val="80"/>
          <w:w w:val="150"/>
          <w:sz w:val="18"/>
        </w:rPr>
        <w:t>  </w:t>
      </w:r>
      <w:r>
        <w:rPr>
          <w:rFonts w:ascii="Courier New"/>
          <w:color w:val="008000"/>
          <w:sz w:val="18"/>
        </w:rPr>
        <w:t>: Data retrieval</w:t>
      </w:r>
    </w:p>
    <w:p>
      <w:pPr>
        <w:spacing w:before="0"/>
        <w:ind w:left="493" w:right="6135" w:firstLine="566"/>
        <w:jc w:val="both"/>
        <w:rPr>
          <w:rFonts w:ascii="Courier New"/>
          <w:sz w:val="18"/>
        </w:rPr>
      </w:pPr>
      <w:r>
        <w:rPr>
          <w:rFonts w:ascii="Courier New"/>
          <w:color w:val="008000"/>
          <w:sz w:val="18"/>
        </w:rPr>
        <w:t>COLL</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40"/>
          <w:sz w:val="18"/>
        </w:rPr>
        <w:t>  </w:t>
      </w:r>
      <w:r>
        <w:rPr>
          <w:rFonts w:ascii="Courier New"/>
          <w:color w:val="008000"/>
          <w:sz w:val="18"/>
        </w:rPr>
        <w: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retrieval End group</w:t>
      </w:r>
    </w:p>
    <w:p>
      <w:pPr>
        <w:spacing w:before="0"/>
        <w:ind w:left="493" w:right="0" w:firstLine="0"/>
        <w:jc w:val="both"/>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pacing w:val="-2"/>
          <w:sz w:val="18"/>
        </w:rPr>
        <w:t>inference</w:t>
      </w:r>
    </w:p>
    <w:p>
      <w:pPr>
        <w:spacing w:before="1"/>
        <w:ind w:left="1059" w:right="4402" w:firstLine="0"/>
        <w:jc w:val="both"/>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OCU</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NEAR</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z w:val="18"/>
        </w:rPr>
        <w:t>request NEAR -&gt; EXT</w:t>
      </w:r>
      <w:r>
        <w:rPr>
          <w:rFonts w:ascii="Courier New"/>
          <w:color w:val="008000"/>
          <w:spacing w:val="80"/>
          <w:w w:val="150"/>
          <w:sz w:val="18"/>
        </w:rPr>
        <w:t>  </w:t>
      </w:r>
      <w:r>
        <w:rPr>
          <w:rFonts w:ascii="Courier New"/>
          <w:color w:val="008000"/>
          <w:sz w:val="18"/>
        </w:rPr>
        <w:t>: Data collection request</w:t>
      </w:r>
    </w:p>
    <w:p>
      <w:pPr>
        <w:spacing w:after="0"/>
        <w:jc w:val="both"/>
        <w:rPr>
          <w:rFonts w:ascii="Courier New"/>
          <w:sz w:val="18"/>
        </w:rPr>
        <w:sectPr>
          <w:pgSz w:w="11910" w:h="16850"/>
          <w:pgMar w:header="864" w:footer="279" w:top="1520" w:bottom="460" w:left="640" w:right="640"/>
        </w:sectPr>
      </w:pPr>
    </w:p>
    <w:p>
      <w:pPr>
        <w:spacing w:before="0"/>
        <w:ind w:left="493" w:right="0" w:firstLine="0"/>
        <w:jc w:val="left"/>
        <w:rPr>
          <w:rFonts w:ascii="Courier New"/>
          <w:sz w:val="18"/>
        </w:rPr>
      </w:pPr>
      <w:r>
        <w:rPr>
          <w:rFonts w:ascii="Courier New"/>
          <w:color w:val="008000"/>
          <w:spacing w:val="-4"/>
          <w:sz w:val="18"/>
        </w:rPr>
        <w:t>Loop</w:t>
      </w:r>
    </w:p>
    <w:p>
      <w:pPr>
        <w:spacing w:before="202"/>
        <w:ind w:left="67" w:right="5373" w:firstLine="0"/>
        <w:jc w:val="both"/>
        <w:rPr>
          <w:rFonts w:ascii="Courier New"/>
          <w:sz w:val="18"/>
        </w:rPr>
      </w:pPr>
      <w:r>
        <w:rPr/>
        <w:br w:type="column"/>
      </w:r>
      <w:r>
        <w:rPr>
          <w:rFonts w:ascii="Courier New"/>
          <w:color w:val="008000"/>
          <w:sz w:val="18"/>
        </w:rPr>
        <w:t>OCU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ODU</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z w:val="18"/>
        </w:rPr>
        <w:t>retrieval EXT -&gt; NEAR</w:t>
      </w:r>
      <w:r>
        <w:rPr>
          <w:rFonts w:ascii="Courier New"/>
          <w:color w:val="008000"/>
          <w:spacing w:val="80"/>
          <w:w w:val="150"/>
          <w:sz w:val="18"/>
        </w:rPr>
        <w:t>  </w:t>
      </w:r>
      <w:r>
        <w:rPr>
          <w:rFonts w:ascii="Courier New"/>
          <w:color w:val="008000"/>
          <w:sz w:val="18"/>
        </w:rPr>
        <w:t>: Data retrieval</w:t>
      </w:r>
    </w:p>
    <w:p>
      <w:pPr>
        <w:spacing w:after="0"/>
        <w:jc w:val="both"/>
        <w:rPr>
          <w:rFonts w:ascii="Courier New"/>
          <w:sz w:val="18"/>
        </w:rPr>
        <w:sectPr>
          <w:type w:val="continuous"/>
          <w:pgSz w:w="11910" w:h="16850"/>
          <w:pgMar w:header="864" w:footer="279" w:top="1240" w:bottom="280" w:left="640" w:right="640"/>
          <w:cols w:num="2" w:equalWidth="0">
            <w:col w:w="926" w:space="40"/>
            <w:col w:w="9664"/>
          </w:cols>
        </w:sectPr>
      </w:pPr>
    </w:p>
    <w:p>
      <w:pPr>
        <w:spacing w:before="0"/>
        <w:ind w:left="493" w:right="8889" w:firstLine="0"/>
        <w:jc w:val="left"/>
        <w:rPr>
          <w:rFonts w:ascii="Courier New"/>
          <w:sz w:val="18"/>
        </w:rPr>
      </w:pPr>
      <w:r>
        <w:rPr/>
        <mc:AlternateContent>
          <mc:Choice Requires="wps">
            <w:drawing>
              <wp:anchor distT="0" distB="0" distL="0" distR="0" allowOverlap="1" layoutInCell="1" locked="0" behindDoc="1" simplePos="0" relativeHeight="482355712">
                <wp:simplePos x="0" y="0"/>
                <wp:positionH relativeFrom="page">
                  <wp:posOffset>644651</wp:posOffset>
                </wp:positionH>
                <wp:positionV relativeFrom="page">
                  <wp:posOffset>1006093</wp:posOffset>
                </wp:positionV>
                <wp:extent cx="6273165" cy="8954770"/>
                <wp:effectExtent l="0" t="0" r="0" b="0"/>
                <wp:wrapNone/>
                <wp:docPr id="893" name="Group 893"/>
                <wp:cNvGraphicFramePr>
                  <a:graphicFrameLocks/>
                </wp:cNvGraphicFramePr>
                <a:graphic>
                  <a:graphicData uri="http://schemas.microsoft.com/office/word/2010/wordprocessingGroup">
                    <wpg:wgp>
                      <wpg:cNvPr id="893" name="Group 893"/>
                      <wpg:cNvGrpSpPr/>
                      <wpg:grpSpPr>
                        <a:xfrm>
                          <a:off x="0" y="0"/>
                          <a:ext cx="6273165" cy="8954770"/>
                          <a:chExt cx="6273165" cy="8954770"/>
                        </a:xfrm>
                      </wpg:grpSpPr>
                      <wps:wsp>
                        <wps:cNvPr id="894" name="Graphic 894"/>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895" name="Graphic 895"/>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896" name="Graphic 896"/>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97" name="Graphic 897"/>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898" name="Graphic 898"/>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899" name="Graphic 899"/>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00" name="Graphic 900"/>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01" name="Graphic 901"/>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02" name="Graphic 902"/>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03" name="Graphic 903"/>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04" name="Graphic 904"/>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05" name="Graphic 905"/>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06" name="Graphic 906"/>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07" name="Graphic 907"/>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08" name="Graphic 908"/>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09" name="Graphic 909"/>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10" name="Graphic 910"/>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11" name="Graphic 911"/>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12" name="Graphic 912"/>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13" name="Graphic 913"/>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14" name="Graphic 914"/>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15" name="Graphic 915"/>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16" name="Graphic 916"/>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17" name="Graphic 917"/>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18" name="Graphic 918"/>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19" name="Graphic 919"/>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20" name="Graphic 920"/>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21" name="Graphic 921"/>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22" name="Graphic 922"/>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923" name="Graphic 923"/>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924" name="Graphic 924"/>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25" name="Graphic 925"/>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26" name="Graphic 926"/>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27" name="Graphic 927"/>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28" name="Graphic 928"/>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29" name="Graphic 929"/>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30" name="Graphic 930"/>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31" name="Graphic 931"/>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32" name="Graphic 932"/>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33" name="Graphic 933"/>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34" name="Graphic 934"/>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35" name="Graphic 935"/>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36" name="Graphic 936"/>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37" name="Graphic 937"/>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38" name="Graphic 938"/>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39" name="Graphic 939"/>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40" name="Graphic 940"/>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41" name="Graphic 941"/>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42" name="Graphic 942"/>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43" name="Graphic 943"/>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44" name="Graphic 944"/>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945" name="Graphic 945"/>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946" name="Graphic 946"/>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47" name="Graphic 947"/>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48" name="Graphic 948"/>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49" name="Graphic 949"/>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50" name="Graphic 950"/>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51" name="Graphic 951"/>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52" name="Graphic 952"/>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953" name="Graphic 953"/>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954" name="Graphic 954"/>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55" name="Graphic 955"/>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56" name="Graphic 956"/>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57" name="Graphic 957"/>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58" name="Graphic 958"/>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59" name="Graphic 959"/>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60" name="Graphic 960"/>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61" name="Graphic 961"/>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62" name="Graphic 962"/>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63" name="Graphic 963"/>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64" name="Graphic 964"/>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65" name="Graphic 965"/>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66" name="Graphic 966"/>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67" name="Graphic 967"/>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68" name="Graphic 968"/>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69" name="Graphic 969"/>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70" name="Graphic 970"/>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1" name="Graphic 971"/>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72" name="Graphic 972"/>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3" name="Graphic 973"/>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74" name="Graphic 974"/>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5" name="Graphic 975"/>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76" name="Graphic 976"/>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7" name="Graphic 977"/>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78" name="Graphic 978"/>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79" name="Graphic 979"/>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80" name="Graphic 980"/>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81" name="Graphic 981"/>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82" name="Graphic 982"/>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983" name="Graphic 983"/>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984" name="Graphic 984"/>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85" name="Graphic 985"/>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86" name="Graphic 986"/>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87" name="Graphic 987"/>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88" name="Graphic 988"/>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89" name="Graphic 989"/>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90" name="Graphic 990"/>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91" name="Graphic 991"/>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92" name="Graphic 992"/>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993" name="Graphic 993"/>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994" name="Graphic 994"/>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95" name="Graphic 995"/>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996" name="Graphic 996"/>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997" name="Graphic 997"/>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998" name="Graphic 998"/>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999" name="Graphic 999"/>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00" name="Graphic 1000"/>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01" name="Graphic 1001"/>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02" name="Graphic 1002"/>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03" name="Graphic 1003"/>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04" name="Graphic 1004"/>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05" name="Graphic 1005"/>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06" name="Graphic 1006"/>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07" name="Graphic 1007"/>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08" name="Graphic 1008"/>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09" name="Graphic 1009"/>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10" name="Graphic 1010"/>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11" name="Graphic 1011"/>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12" name="Graphic 1012"/>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013" name="Graphic 1013"/>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1014" name="Graphic 1014"/>
                        <wps:cNvSpPr/>
                        <wps:spPr>
                          <a:xfrm>
                            <a:off x="6095" y="77889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15" name="Graphic 1015"/>
                        <wps:cNvSpPr/>
                        <wps:spPr>
                          <a:xfrm>
                            <a:off x="3047" y="77889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16" name="Graphic 1016"/>
                        <wps:cNvSpPr/>
                        <wps:spPr>
                          <a:xfrm>
                            <a:off x="6095" y="791845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17" name="Graphic 1017"/>
                        <wps:cNvSpPr/>
                        <wps:spPr>
                          <a:xfrm>
                            <a:off x="3047" y="79184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18" name="Graphic 1018"/>
                        <wps:cNvSpPr/>
                        <wps:spPr>
                          <a:xfrm>
                            <a:off x="6095" y="80479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19" name="Graphic 1019"/>
                        <wps:cNvSpPr/>
                        <wps:spPr>
                          <a:xfrm>
                            <a:off x="3047" y="80479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20" name="Graphic 1020"/>
                        <wps:cNvSpPr/>
                        <wps:spPr>
                          <a:xfrm>
                            <a:off x="6095" y="81775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21" name="Graphic 1021"/>
                        <wps:cNvSpPr/>
                        <wps:spPr>
                          <a:xfrm>
                            <a:off x="3047" y="81775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22" name="Graphic 1022"/>
                        <wps:cNvSpPr/>
                        <wps:spPr>
                          <a:xfrm>
                            <a:off x="6095" y="83070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23" name="Graphic 1023"/>
                        <wps:cNvSpPr/>
                        <wps:spPr>
                          <a:xfrm>
                            <a:off x="3047" y="83070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24" name="Graphic 1024"/>
                        <wps:cNvSpPr/>
                        <wps:spPr>
                          <a:xfrm>
                            <a:off x="6095" y="84366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25" name="Graphic 1025"/>
                        <wps:cNvSpPr/>
                        <wps:spPr>
                          <a:xfrm>
                            <a:off x="3047" y="84366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26" name="Graphic 1026"/>
                        <wps:cNvSpPr/>
                        <wps:spPr>
                          <a:xfrm>
                            <a:off x="6095" y="856615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27" name="Graphic 1027"/>
                        <wps:cNvSpPr/>
                        <wps:spPr>
                          <a:xfrm>
                            <a:off x="3047" y="85661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28" name="Graphic 1028"/>
                        <wps:cNvSpPr/>
                        <wps:spPr>
                          <a:xfrm>
                            <a:off x="6095" y="86956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29" name="Graphic 1029"/>
                        <wps:cNvSpPr/>
                        <wps:spPr>
                          <a:xfrm>
                            <a:off x="3047" y="86956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30" name="Graphic 1030"/>
                        <wps:cNvSpPr/>
                        <wps:spPr>
                          <a:xfrm>
                            <a:off x="6095" y="88252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031" name="Graphic 1031"/>
                        <wps:cNvSpPr/>
                        <wps:spPr>
                          <a:xfrm>
                            <a:off x="3047" y="88252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9.219978pt;width:493.95pt;height:705.1pt;mso-position-horizontal-relative:page;mso-position-vertical-relative:page;z-index:-20960768" id="docshapegroup877" coordorigin="1015,1584" coordsize="9879,14102">
                <v:rect style="position:absolute;left:1024;top:1594;width:9860;height:224" id="docshape878" filled="true" fillcolor="#b9fcb9" stroked="false">
                  <v:fill type="solid"/>
                </v:rect>
                <v:shape style="position:absolute;left:1020;top:1584;width:9869;height:233" id="docshape879" coordorigin="1020,1584" coordsize="9869,233" path="m1020,1584l1020,1594m1020,1584l1020,1594m1025,1589l10884,1589m10889,1584l10889,1594m10889,1584l10889,1594m1020,1594l1020,1817m10889,1594l10889,1817e" filled="false" stroked="true" strokeweight=".48pt" strokecolor="#5bab3a">
                  <v:path arrowok="t"/>
                  <v:stroke dashstyle="shortdash"/>
                </v:shape>
                <v:rect style="position:absolute;left:1024;top:1817;width:9860;height:204" id="docshape880" filled="true" fillcolor="#b9fcb9" stroked="false">
                  <v:fill type="solid"/>
                </v:rect>
                <v:shape style="position:absolute;left:1020;top:1817;width:9869;height:204" id="docshape881" coordorigin="1020,1817" coordsize="9869,204" path="m1020,1817l1020,2021m10889,1817l10889,2021e" filled="false" stroked="true" strokeweight=".48pt" strokecolor="#5bab3a">
                  <v:path arrowok="t"/>
                  <v:stroke dashstyle="shortdash"/>
                </v:shape>
                <v:rect style="position:absolute;left:1024;top:2021;width:9860;height:204" id="docshape882" filled="true" fillcolor="#b9fcb9" stroked="false">
                  <v:fill type="solid"/>
                </v:rect>
                <v:shape style="position:absolute;left:1020;top:2021;width:9869;height:204" id="docshape883" coordorigin="1020,2021" coordsize="9869,204" path="m1020,2021l1020,2225m10889,2021l10889,2225e" filled="false" stroked="true" strokeweight=".48pt" strokecolor="#5bab3a">
                  <v:path arrowok="t"/>
                  <v:stroke dashstyle="shortdash"/>
                </v:shape>
                <v:rect style="position:absolute;left:1024;top:2225;width:9860;height:204" id="docshape884" filled="true" fillcolor="#b9fcb9" stroked="false">
                  <v:fill type="solid"/>
                </v:rect>
                <v:shape style="position:absolute;left:1020;top:2225;width:9869;height:204" id="docshape885" coordorigin="1020,2225" coordsize="9869,204" path="m1020,2225l1020,2429m10889,2225l10889,2429e" filled="false" stroked="true" strokeweight=".48pt" strokecolor="#5bab3a">
                  <v:path arrowok="t"/>
                  <v:stroke dashstyle="shortdash"/>
                </v:shape>
                <v:rect style="position:absolute;left:1024;top:2429;width:9860;height:204" id="docshape886" filled="true" fillcolor="#b9fcb9" stroked="false">
                  <v:fill type="solid"/>
                </v:rect>
                <v:shape style="position:absolute;left:1020;top:2429;width:9869;height:204" id="docshape887" coordorigin="1020,2429" coordsize="9869,204" path="m1020,2429l1020,2633m10889,2429l10889,2633e" filled="false" stroked="true" strokeweight=".48pt" strokecolor="#5bab3a">
                  <v:path arrowok="t"/>
                  <v:stroke dashstyle="shortdash"/>
                </v:shape>
                <v:rect style="position:absolute;left:1024;top:2633;width:9860;height:204" id="docshape888" filled="true" fillcolor="#b9fcb9" stroked="false">
                  <v:fill type="solid"/>
                </v:rect>
                <v:shape style="position:absolute;left:1020;top:2633;width:9869;height:204" id="docshape889" coordorigin="1020,2633" coordsize="9869,204" path="m1020,2633l1020,2837m10889,2633l10889,2837e" filled="false" stroked="true" strokeweight=".48pt" strokecolor="#5bab3a">
                  <v:path arrowok="t"/>
                  <v:stroke dashstyle="shortdash"/>
                </v:shape>
                <v:rect style="position:absolute;left:1024;top:2837;width:9860;height:204" id="docshape890" filled="true" fillcolor="#b9fcb9" stroked="false">
                  <v:fill type="solid"/>
                </v:rect>
                <v:shape style="position:absolute;left:1020;top:2837;width:9869;height:204" id="docshape891" coordorigin="1020,2837" coordsize="9869,204" path="m1020,2837l1020,3041m10889,2837l10889,3041e" filled="false" stroked="true" strokeweight=".48pt" strokecolor="#5bab3a">
                  <v:path arrowok="t"/>
                  <v:stroke dashstyle="shortdash"/>
                </v:shape>
                <v:rect style="position:absolute;left:1024;top:3041;width:9860;height:204" id="docshape892" filled="true" fillcolor="#b9fcb9" stroked="false">
                  <v:fill type="solid"/>
                </v:rect>
                <v:shape style="position:absolute;left:1020;top:3041;width:9869;height:204" id="docshape893" coordorigin="1020,3041" coordsize="9869,204" path="m1020,3041l1020,3245m10889,3041l10889,3245e" filled="false" stroked="true" strokeweight=".48pt" strokecolor="#5bab3a">
                  <v:path arrowok="t"/>
                  <v:stroke dashstyle="shortdash"/>
                </v:shape>
                <v:rect style="position:absolute;left:1024;top:3245;width:9860;height:204" id="docshape894" filled="true" fillcolor="#b9fcb9" stroked="false">
                  <v:fill type="solid"/>
                </v:rect>
                <v:shape style="position:absolute;left:1020;top:3245;width:9869;height:204" id="docshape895" coordorigin="1020,3245" coordsize="9869,204" path="m1020,3245l1020,3449m10889,3245l10889,3449e" filled="false" stroked="true" strokeweight=".48pt" strokecolor="#5bab3a">
                  <v:path arrowok="t"/>
                  <v:stroke dashstyle="shortdash"/>
                </v:shape>
                <v:rect style="position:absolute;left:1024;top:3449;width:9860;height:204" id="docshape896" filled="true" fillcolor="#b9fcb9" stroked="false">
                  <v:fill type="solid"/>
                </v:rect>
                <v:shape style="position:absolute;left:1020;top:3449;width:9869;height:204" id="docshape897" coordorigin="1020,3449" coordsize="9869,204" path="m1020,3449l1020,3653m10889,3449l10889,3653e" filled="false" stroked="true" strokeweight=".48pt" strokecolor="#5bab3a">
                  <v:path arrowok="t"/>
                  <v:stroke dashstyle="shortdash"/>
                </v:shape>
                <v:rect style="position:absolute;left:1024;top:3653;width:9860;height:204" id="docshape898" filled="true" fillcolor="#b9fcb9" stroked="false">
                  <v:fill type="solid"/>
                </v:rect>
                <v:shape style="position:absolute;left:1020;top:3653;width:9869;height:204" id="docshape899" coordorigin="1020,3653" coordsize="9869,204" path="m1020,3653l1020,3857m10889,3653l10889,3857e" filled="false" stroked="true" strokeweight=".48pt" strokecolor="#5bab3a">
                  <v:path arrowok="t"/>
                  <v:stroke dashstyle="shortdash"/>
                </v:shape>
                <v:rect style="position:absolute;left:1024;top:3857;width:9860;height:204" id="docshape900" filled="true" fillcolor="#b9fcb9" stroked="false">
                  <v:fill type="solid"/>
                </v:rect>
                <v:shape style="position:absolute;left:1020;top:3857;width:9869;height:204" id="docshape901" coordorigin="1020,3857" coordsize="9869,204" path="m1020,3857l1020,4061m10889,3857l10889,4061e" filled="false" stroked="true" strokeweight=".48pt" strokecolor="#5bab3a">
                  <v:path arrowok="t"/>
                  <v:stroke dashstyle="shortdash"/>
                </v:shape>
                <v:rect style="position:absolute;left:1024;top:4061;width:9860;height:204" id="docshape902" filled="true" fillcolor="#b9fcb9" stroked="false">
                  <v:fill type="solid"/>
                </v:rect>
                <v:shape style="position:absolute;left:1020;top:4061;width:9869;height:204" id="docshape903" coordorigin="1020,4061" coordsize="9869,204" path="m1020,4061l1020,4265m10889,4061l10889,4265e" filled="false" stroked="true" strokeweight=".48pt" strokecolor="#5bab3a">
                  <v:path arrowok="t"/>
                  <v:stroke dashstyle="shortdash"/>
                </v:shape>
                <v:rect style="position:absolute;left:1024;top:4265;width:9860;height:204" id="docshape904" filled="true" fillcolor="#b9fcb9" stroked="false">
                  <v:fill type="solid"/>
                </v:rect>
                <v:shape style="position:absolute;left:1020;top:4265;width:9869;height:204" id="docshape905" coordorigin="1020,4265" coordsize="9869,204" path="m1020,4265l1020,4469m10889,4265l10889,4469e" filled="false" stroked="true" strokeweight=".48pt" strokecolor="#5bab3a">
                  <v:path arrowok="t"/>
                  <v:stroke dashstyle="shortdash"/>
                </v:shape>
                <v:rect style="position:absolute;left:1024;top:4469;width:9860;height:205" id="docshape906" filled="true" fillcolor="#b9fcb9" stroked="false">
                  <v:fill type="solid"/>
                </v:rect>
                <v:shape style="position:absolute;left:1020;top:4469;width:9869;height:205" id="docshape907" coordorigin="1020,4469" coordsize="9869,205" path="m1020,4469l1020,4674m10889,4469l10889,4674e" filled="false" stroked="true" strokeweight=".48pt" strokecolor="#5bab3a">
                  <v:path arrowok="t"/>
                  <v:stroke dashstyle="shortdash"/>
                </v:shape>
                <v:rect style="position:absolute;left:1024;top:4673;width:9860;height:204" id="docshape908" filled="true" fillcolor="#b9fcb9" stroked="false">
                  <v:fill type="solid"/>
                </v:rect>
                <v:shape style="position:absolute;left:1020;top:4673;width:9869;height:204" id="docshape909" coordorigin="1020,4674" coordsize="9869,204" path="m1020,4674l1020,4878m10889,4674l10889,4878e" filled="false" stroked="true" strokeweight=".48pt" strokecolor="#5bab3a">
                  <v:path arrowok="t"/>
                  <v:stroke dashstyle="shortdash"/>
                </v:shape>
                <v:rect style="position:absolute;left:1024;top:4877;width:9860;height:204" id="docshape910" filled="true" fillcolor="#b9fcb9" stroked="false">
                  <v:fill type="solid"/>
                </v:rect>
                <v:shape style="position:absolute;left:1020;top:4877;width:9869;height:204" id="docshape911" coordorigin="1020,4878" coordsize="9869,204" path="m1020,4878l1020,5082m10889,4878l10889,5082e" filled="false" stroked="true" strokeweight=".48pt" strokecolor="#5bab3a">
                  <v:path arrowok="t"/>
                  <v:stroke dashstyle="shortdash"/>
                </v:shape>
                <v:rect style="position:absolute;left:1024;top:5081;width:9860;height:204" id="docshape912" filled="true" fillcolor="#b9fcb9" stroked="false">
                  <v:fill type="solid"/>
                </v:rect>
                <v:shape style="position:absolute;left:1020;top:5081;width:9869;height:204" id="docshape913" coordorigin="1020,5082" coordsize="9869,204" path="m1020,5082l1020,5286m10889,5082l10889,5286e" filled="false" stroked="true" strokeweight=".48pt" strokecolor="#5bab3a">
                  <v:path arrowok="t"/>
                  <v:stroke dashstyle="shortdash"/>
                </v:shape>
                <v:rect style="position:absolute;left:1024;top:5285;width:9860;height:204" id="docshape914" filled="true" fillcolor="#b9fcb9" stroked="false">
                  <v:fill type="solid"/>
                </v:rect>
                <v:shape style="position:absolute;left:1020;top:5285;width:9869;height:204" id="docshape915" coordorigin="1020,5286" coordsize="9869,204" path="m1020,5286l1020,5490m10889,5286l10889,5490e" filled="false" stroked="true" strokeweight=".48pt" strokecolor="#5bab3a">
                  <v:path arrowok="t"/>
                  <v:stroke dashstyle="shortdash"/>
                </v:shape>
                <v:rect style="position:absolute;left:1024;top:5489;width:9860;height:204" id="docshape916" filled="true" fillcolor="#b9fcb9" stroked="false">
                  <v:fill type="solid"/>
                </v:rect>
                <v:shape style="position:absolute;left:1020;top:5489;width:9869;height:204" id="docshape917" coordorigin="1020,5490" coordsize="9869,204" path="m1020,5490l1020,5694m10889,5490l10889,5694e" filled="false" stroked="true" strokeweight=".48pt" strokecolor="#5bab3a">
                  <v:path arrowok="t"/>
                  <v:stroke dashstyle="shortdash"/>
                </v:shape>
                <v:rect style="position:absolute;left:1024;top:5693;width:9860;height:204" id="docshape918" filled="true" fillcolor="#b9fcb9" stroked="false">
                  <v:fill type="solid"/>
                </v:rect>
                <v:shape style="position:absolute;left:1020;top:5693;width:9869;height:204" id="docshape919" coordorigin="1020,5694" coordsize="9869,204" path="m1020,5694l1020,5898m10889,5694l10889,5898e" filled="false" stroked="true" strokeweight=".48pt" strokecolor="#5bab3a">
                  <v:path arrowok="t"/>
                  <v:stroke dashstyle="shortdash"/>
                </v:shape>
                <v:rect style="position:absolute;left:1024;top:5897;width:9860;height:204" id="docshape920" filled="true" fillcolor="#b9fcb9" stroked="false">
                  <v:fill type="solid"/>
                </v:rect>
                <v:shape style="position:absolute;left:1020;top:5897;width:9869;height:204" id="docshape921" coordorigin="1020,5898" coordsize="9869,204" path="m1020,5898l1020,6102m10889,5898l10889,6102e" filled="false" stroked="true" strokeweight=".48pt" strokecolor="#5bab3a">
                  <v:path arrowok="t"/>
                  <v:stroke dashstyle="shortdash"/>
                </v:shape>
                <v:rect style="position:absolute;left:1024;top:6101;width:9860;height:204" id="docshape922" filled="true" fillcolor="#b9fcb9" stroked="false">
                  <v:fill type="solid"/>
                </v:rect>
                <v:shape style="position:absolute;left:1020;top:6101;width:9869;height:204" id="docshape923" coordorigin="1020,6102" coordsize="9869,204" path="m1020,6102l1020,6306m10889,6102l10889,6306e" filled="false" stroked="true" strokeweight=".48pt" strokecolor="#5bab3a">
                  <v:path arrowok="t"/>
                  <v:stroke dashstyle="shortdash"/>
                </v:shape>
                <v:rect style="position:absolute;left:1024;top:6305;width:9860;height:204" id="docshape924" filled="true" fillcolor="#b9fcb9" stroked="false">
                  <v:fill type="solid"/>
                </v:rect>
                <v:shape style="position:absolute;left:1020;top:6305;width:9869;height:204" id="docshape925" coordorigin="1020,6306" coordsize="9869,204" path="m1020,6306l1020,6510m10889,6306l10889,6510e" filled="false" stroked="true" strokeweight=".48pt" strokecolor="#5bab3a">
                  <v:path arrowok="t"/>
                  <v:stroke dashstyle="shortdash"/>
                </v:shape>
                <v:rect style="position:absolute;left:1024;top:6509;width:9860;height:204" id="docshape926" filled="true" fillcolor="#b9fcb9" stroked="false">
                  <v:fill type="solid"/>
                </v:rect>
                <v:shape style="position:absolute;left:1020;top:6509;width:9869;height:204" id="docshape927" coordorigin="1020,6510" coordsize="9869,204" path="m1020,6510l1020,6714m10889,6510l10889,6714e" filled="false" stroked="true" strokeweight=".48pt" strokecolor="#5bab3a">
                  <v:path arrowok="t"/>
                  <v:stroke dashstyle="shortdash"/>
                </v:shape>
                <v:rect style="position:absolute;left:1024;top:6713;width:9860;height:202" id="docshape928" filled="true" fillcolor="#b9fcb9" stroked="false">
                  <v:fill type="solid"/>
                </v:rect>
                <v:shape style="position:absolute;left:1020;top:6713;width:9869;height:202" id="docshape929" coordorigin="1020,6714" coordsize="9869,202" path="m1020,6714l1020,6915m10889,6714l10889,6915e" filled="false" stroked="true" strokeweight=".48pt" strokecolor="#5bab3a">
                  <v:path arrowok="t"/>
                  <v:stroke dashstyle="shortdash"/>
                </v:shape>
                <v:rect style="position:absolute;left:1024;top:6915;width:9860;height:204" id="docshape930" filled="true" fillcolor="#b9fcb9" stroked="false">
                  <v:fill type="solid"/>
                </v:rect>
                <v:shape style="position:absolute;left:1020;top:6915;width:9869;height:204" id="docshape931" coordorigin="1020,6915" coordsize="9869,204" path="m1020,6915l1020,7119m10889,6915l10889,7119e" filled="false" stroked="true" strokeweight=".48pt" strokecolor="#5bab3a">
                  <v:path arrowok="t"/>
                  <v:stroke dashstyle="shortdash"/>
                </v:shape>
                <v:rect style="position:absolute;left:1024;top:7119;width:9860;height:204" id="docshape932" filled="true" fillcolor="#b9fcb9" stroked="false">
                  <v:fill type="solid"/>
                </v:rect>
                <v:shape style="position:absolute;left:1020;top:7119;width:9869;height:204" id="docshape933" coordorigin="1020,7119" coordsize="9869,204" path="m1020,7119l1020,7323m10889,7119l10889,7323e" filled="false" stroked="true" strokeweight=".48pt" strokecolor="#5bab3a">
                  <v:path arrowok="t"/>
                  <v:stroke dashstyle="shortdash"/>
                </v:shape>
                <v:rect style="position:absolute;left:1024;top:7323;width:9860;height:204" id="docshape934" filled="true" fillcolor="#b9fcb9" stroked="false">
                  <v:fill type="solid"/>
                </v:rect>
                <v:shape style="position:absolute;left:1020;top:7323;width:9869;height:204" id="docshape935" coordorigin="1020,7323" coordsize="9869,204" path="m1020,7323l1020,7527m10889,7323l10889,7527e" filled="false" stroked="true" strokeweight=".48pt" strokecolor="#5bab3a">
                  <v:path arrowok="t"/>
                  <v:stroke dashstyle="shortdash"/>
                </v:shape>
                <v:rect style="position:absolute;left:1024;top:7527;width:9860;height:205" id="docshape936" filled="true" fillcolor="#b9fcb9" stroked="false">
                  <v:fill type="solid"/>
                </v:rect>
                <v:shape style="position:absolute;left:1020;top:7527;width:9869;height:205" id="docshape937" coordorigin="1020,7527" coordsize="9869,205" path="m1020,7527l1020,7732m10889,7527l10889,7732e" filled="false" stroked="true" strokeweight=".48pt" strokecolor="#5bab3a">
                  <v:path arrowok="t"/>
                  <v:stroke dashstyle="shortdash"/>
                </v:shape>
                <v:rect style="position:absolute;left:1024;top:7731;width:9860;height:204" id="docshape938" filled="true" fillcolor="#b9fcb9" stroked="false">
                  <v:fill type="solid"/>
                </v:rect>
                <v:shape style="position:absolute;left:1020;top:7731;width:9869;height:204" id="docshape939" coordorigin="1020,7732" coordsize="9869,204" path="m1020,7732l1020,7936m10889,7732l10889,7936e" filled="false" stroked="true" strokeweight=".48pt" strokecolor="#5bab3a">
                  <v:path arrowok="t"/>
                  <v:stroke dashstyle="shortdash"/>
                </v:shape>
                <v:rect style="position:absolute;left:1024;top:7935;width:9860;height:204" id="docshape940" filled="true" fillcolor="#b9fcb9" stroked="false">
                  <v:fill type="solid"/>
                </v:rect>
                <v:shape style="position:absolute;left:1020;top:7935;width:9869;height:204" id="docshape941" coordorigin="1020,7936" coordsize="9869,204" path="m1020,7936l1020,8140m10889,7936l10889,8140e" filled="false" stroked="true" strokeweight=".48pt" strokecolor="#5bab3a">
                  <v:path arrowok="t"/>
                  <v:stroke dashstyle="shortdash"/>
                </v:shape>
                <v:rect style="position:absolute;left:1024;top:8139;width:9860;height:204" id="docshape942" filled="true" fillcolor="#b9fcb9" stroked="false">
                  <v:fill type="solid"/>
                </v:rect>
                <v:shape style="position:absolute;left:1020;top:8139;width:9869;height:204" id="docshape943" coordorigin="1020,8140" coordsize="9869,204" path="m1020,8140l1020,8344m10889,8140l10889,8344e" filled="false" stroked="true" strokeweight=".48pt" strokecolor="#5bab3a">
                  <v:path arrowok="t"/>
                  <v:stroke dashstyle="shortdash"/>
                </v:shape>
                <v:rect style="position:absolute;left:1024;top:8343;width:9860;height:204" id="docshape944" filled="true" fillcolor="#b9fcb9" stroked="false">
                  <v:fill type="solid"/>
                </v:rect>
                <v:shape style="position:absolute;left:1020;top:8343;width:9869;height:204" id="docshape945" coordorigin="1020,8344" coordsize="9869,204" path="m1020,8344l1020,8548m10889,8344l10889,8548e" filled="false" stroked="true" strokeweight=".48pt" strokecolor="#5bab3a">
                  <v:path arrowok="t"/>
                  <v:stroke dashstyle="shortdash"/>
                </v:shape>
                <v:rect style="position:absolute;left:1024;top:8547;width:9860;height:204" id="docshape946" filled="true" fillcolor="#b9fcb9" stroked="false">
                  <v:fill type="solid"/>
                </v:rect>
                <v:shape style="position:absolute;left:1020;top:8547;width:9869;height:204" id="docshape947" coordorigin="1020,8548" coordsize="9869,204" path="m1020,8548l1020,8752m10889,8548l10889,8752e" filled="false" stroked="true" strokeweight=".48pt" strokecolor="#5bab3a">
                  <v:path arrowok="t"/>
                  <v:stroke dashstyle="shortdash"/>
                </v:shape>
                <v:rect style="position:absolute;left:1024;top:8751;width:9860;height:204" id="docshape948" filled="true" fillcolor="#b9fcb9" stroked="false">
                  <v:fill type="solid"/>
                </v:rect>
                <v:shape style="position:absolute;left:1020;top:8751;width:9869;height:204" id="docshape949" coordorigin="1020,8752" coordsize="9869,204" path="m1020,8752l1020,8956m10889,8752l10889,8956e" filled="false" stroked="true" strokeweight=".48pt" strokecolor="#5bab3a">
                  <v:path arrowok="t"/>
                  <v:stroke dashstyle="shortdash"/>
                </v:shape>
                <v:rect style="position:absolute;left:1024;top:8955;width:9860;height:204" id="docshape950" filled="true" fillcolor="#b9fcb9" stroked="false">
                  <v:fill type="solid"/>
                </v:rect>
                <v:shape style="position:absolute;left:1020;top:8955;width:9869;height:204" id="docshape951" coordorigin="1020,8956" coordsize="9869,204" path="m1020,8956l1020,9160m10889,8956l10889,9160e" filled="false" stroked="true" strokeweight=".48pt" strokecolor="#5bab3a">
                  <v:path arrowok="t"/>
                  <v:stroke dashstyle="shortdash"/>
                </v:shape>
                <v:rect style="position:absolute;left:1024;top:9159;width:9860;height:204" id="docshape952" filled="true" fillcolor="#b9fcb9" stroked="false">
                  <v:fill type="solid"/>
                </v:rect>
                <v:shape style="position:absolute;left:1020;top:9159;width:9869;height:204" id="docshape953" coordorigin="1020,9160" coordsize="9869,204" path="m1020,9160l1020,9364m10889,9160l10889,9364e" filled="false" stroked="true" strokeweight=".48pt" strokecolor="#5bab3a">
                  <v:path arrowok="t"/>
                  <v:stroke dashstyle="shortdash"/>
                </v:shape>
                <v:rect style="position:absolute;left:1024;top:9363;width:9860;height:204" id="docshape954" filled="true" fillcolor="#b9fcb9" stroked="false">
                  <v:fill type="solid"/>
                </v:rect>
                <v:shape style="position:absolute;left:1020;top:9363;width:9869;height:204" id="docshape955" coordorigin="1020,9364" coordsize="9869,204" path="m1020,9364l1020,9568m10889,9364l10889,9568e" filled="false" stroked="true" strokeweight=".48pt" strokecolor="#5bab3a">
                  <v:path arrowok="t"/>
                  <v:stroke dashstyle="shortdash"/>
                </v:shape>
                <v:rect style="position:absolute;left:1024;top:9567;width:9860;height:204" id="docshape956" filled="true" fillcolor="#b9fcb9" stroked="false">
                  <v:fill type="solid"/>
                </v:rect>
                <v:shape style="position:absolute;left:1020;top:9567;width:9869;height:204" id="docshape957" coordorigin="1020,9568" coordsize="9869,204" path="m1020,9568l1020,9772m10889,9568l10889,9772e" filled="false" stroked="true" strokeweight=".48pt" strokecolor="#5bab3a">
                  <v:path arrowok="t"/>
                  <v:stroke dashstyle="shortdash"/>
                </v:shape>
                <v:rect style="position:absolute;left:1024;top:9771;width:9860;height:204" id="docshape958" filled="true" fillcolor="#b9fcb9" stroked="false">
                  <v:fill type="solid"/>
                </v:rect>
                <v:shape style="position:absolute;left:1020;top:9771;width:9869;height:204" id="docshape959" coordorigin="1020,9772" coordsize="9869,204" path="m1020,9772l1020,9976m10889,9772l10889,9976e" filled="false" stroked="true" strokeweight=".48pt" strokecolor="#5bab3a">
                  <v:path arrowok="t"/>
                  <v:stroke dashstyle="shortdash"/>
                </v:shape>
                <v:rect style="position:absolute;left:1024;top:9975;width:9860;height:204" id="docshape960" filled="true" fillcolor="#b9fcb9" stroked="false">
                  <v:fill type="solid"/>
                </v:rect>
                <v:shape style="position:absolute;left:1020;top:9975;width:9869;height:204" id="docshape961" coordorigin="1020,9976" coordsize="9869,204" path="m1020,9976l1020,10180m10889,9976l10889,10180e" filled="false" stroked="true" strokeweight=".48pt" strokecolor="#5bab3a">
                  <v:path arrowok="t"/>
                  <v:stroke dashstyle="shortdash"/>
                </v:shape>
                <v:rect style="position:absolute;left:1024;top:10179;width:9860;height:204" id="docshape962" filled="true" fillcolor="#b9fcb9" stroked="false">
                  <v:fill type="solid"/>
                </v:rect>
                <v:shape style="position:absolute;left:1020;top:10179;width:9869;height:204" id="docshape963" coordorigin="1020,10180" coordsize="9869,204" path="m1020,10180l1020,10384m10889,10180l10889,10384e" filled="false" stroked="true" strokeweight=".48pt" strokecolor="#5bab3a">
                  <v:path arrowok="t"/>
                  <v:stroke dashstyle="shortdash"/>
                </v:shape>
                <v:rect style="position:absolute;left:1024;top:10383;width:9860;height:204" id="docshape964" filled="true" fillcolor="#b9fcb9" stroked="false">
                  <v:fill type="solid"/>
                </v:rect>
                <v:shape style="position:absolute;left:1020;top:10383;width:9869;height:204" id="docshape965" coordorigin="1020,10384" coordsize="9869,204" path="m1020,10384l1020,10588m10889,10384l10889,10588e" filled="false" stroked="true" strokeweight=".48pt" strokecolor="#5bab3a">
                  <v:path arrowok="t"/>
                  <v:stroke dashstyle="shortdash"/>
                </v:shape>
                <v:rect style="position:absolute;left:1024;top:10587;width:9860;height:205" id="docshape966" filled="true" fillcolor="#b9fcb9" stroked="false">
                  <v:fill type="solid"/>
                </v:rect>
                <v:shape style="position:absolute;left:1020;top:10587;width:9869;height:205" id="docshape967" coordorigin="1020,10588" coordsize="9869,205" path="m1020,10588l1020,10792m10889,10588l10889,10792e" filled="false" stroked="true" strokeweight=".48pt" strokecolor="#5bab3a">
                  <v:path arrowok="t"/>
                  <v:stroke dashstyle="shortdash"/>
                </v:shape>
                <v:rect style="position:absolute;left:1024;top:10792;width:9860;height:204" id="docshape968" filled="true" fillcolor="#b9fcb9" stroked="false">
                  <v:fill type="solid"/>
                </v:rect>
                <v:shape style="position:absolute;left:1020;top:10792;width:9869;height:204" id="docshape969" coordorigin="1020,10792" coordsize="9869,204" path="m1020,10792l1020,10996m10889,10792l10889,10996e" filled="false" stroked="true" strokeweight=".48pt" strokecolor="#5bab3a">
                  <v:path arrowok="t"/>
                  <v:stroke dashstyle="shortdash"/>
                </v:shape>
                <v:rect style="position:absolute;left:1024;top:10996;width:9860;height:204" id="docshape970" filled="true" fillcolor="#b9fcb9" stroked="false">
                  <v:fill type="solid"/>
                </v:rect>
                <v:shape style="position:absolute;left:1020;top:10996;width:9869;height:204" id="docshape971" coordorigin="1020,10996" coordsize="9869,204" path="m1020,10996l1020,11200m10889,10996l10889,11200e" filled="false" stroked="true" strokeweight=".48pt" strokecolor="#5bab3a">
                  <v:path arrowok="t"/>
                  <v:stroke dashstyle="shortdash"/>
                </v:shape>
                <v:rect style="position:absolute;left:1024;top:11200;width:9860;height:204" id="docshape972" filled="true" fillcolor="#b9fcb9" stroked="false">
                  <v:fill type="solid"/>
                </v:rect>
                <v:shape style="position:absolute;left:1020;top:11200;width:9869;height:204" id="docshape973" coordorigin="1020,11200" coordsize="9869,204" path="m1020,11200l1020,11404m10889,11200l10889,11404e" filled="false" stroked="true" strokeweight=".48pt" strokecolor="#5bab3a">
                  <v:path arrowok="t"/>
                  <v:stroke dashstyle="shortdash"/>
                </v:shape>
                <v:rect style="position:absolute;left:1024;top:11404;width:9860;height:204" id="docshape974" filled="true" fillcolor="#b9fcb9" stroked="false">
                  <v:fill type="solid"/>
                </v:rect>
                <v:shape style="position:absolute;left:1020;top:11404;width:9869;height:204" id="docshape975" coordorigin="1020,11404" coordsize="9869,204" path="m1020,11404l1020,11608m10889,11404l10889,11608e" filled="false" stroked="true" strokeweight=".48pt" strokecolor="#5bab3a">
                  <v:path arrowok="t"/>
                  <v:stroke dashstyle="shortdash"/>
                </v:shape>
                <v:rect style="position:absolute;left:1024;top:11608;width:9860;height:204" id="docshape976" filled="true" fillcolor="#b9fcb9" stroked="false">
                  <v:fill type="solid"/>
                </v:rect>
                <v:shape style="position:absolute;left:1020;top:11608;width:9869;height:204" id="docshape977" coordorigin="1020,11608" coordsize="9869,204" path="m1020,11608l1020,11812m10889,11608l10889,11812e" filled="false" stroked="true" strokeweight=".48pt" strokecolor="#5bab3a">
                  <v:path arrowok="t"/>
                  <v:stroke dashstyle="shortdash"/>
                </v:shape>
                <v:rect style="position:absolute;left:1024;top:11812;width:9860;height:204" id="docshape978" filled="true" fillcolor="#b9fcb9" stroked="false">
                  <v:fill type="solid"/>
                </v:rect>
                <v:shape style="position:absolute;left:1020;top:11812;width:9869;height:204" id="docshape979" coordorigin="1020,11812" coordsize="9869,204" path="m1020,11812l1020,12016m10889,11812l10889,12016e" filled="false" stroked="true" strokeweight=".48pt" strokecolor="#5bab3a">
                  <v:path arrowok="t"/>
                  <v:stroke dashstyle="shortdash"/>
                </v:shape>
                <v:rect style="position:absolute;left:1024;top:12016;width:9860;height:202" id="docshape980" filled="true" fillcolor="#b9fcb9" stroked="false">
                  <v:fill type="solid"/>
                </v:rect>
                <v:shape style="position:absolute;left:1020;top:12016;width:9869;height:202" id="docshape981" coordorigin="1020,12016" coordsize="9869,202" path="m1020,12016l1020,12218m10889,12016l10889,12218e" filled="false" stroked="true" strokeweight=".48pt" strokecolor="#5bab3a">
                  <v:path arrowok="t"/>
                  <v:stroke dashstyle="shortdash"/>
                </v:shape>
                <v:rect style="position:absolute;left:1024;top:12218;width:9860;height:204" id="docshape982" filled="true" fillcolor="#b9fcb9" stroked="false">
                  <v:fill type="solid"/>
                </v:rect>
                <v:shape style="position:absolute;left:1020;top:12218;width:9869;height:204" id="docshape983" coordorigin="1020,12218" coordsize="9869,204" path="m1020,12218l1020,12422m10889,12218l10889,12422e" filled="false" stroked="true" strokeweight=".48pt" strokecolor="#5bab3a">
                  <v:path arrowok="t"/>
                  <v:stroke dashstyle="shortdash"/>
                </v:shape>
                <v:rect style="position:absolute;left:1024;top:12422;width:9860;height:204" id="docshape984" filled="true" fillcolor="#b9fcb9" stroked="false">
                  <v:fill type="solid"/>
                </v:rect>
                <v:shape style="position:absolute;left:1020;top:12422;width:9869;height:204" id="docshape985" coordorigin="1020,12422" coordsize="9869,204" path="m1020,12422l1020,12626m10889,12422l10889,12626e" filled="false" stroked="true" strokeweight=".48pt" strokecolor="#5bab3a">
                  <v:path arrowok="t"/>
                  <v:stroke dashstyle="shortdash"/>
                </v:shape>
                <v:rect style="position:absolute;left:1024;top:12626;width:9860;height:204" id="docshape986" filled="true" fillcolor="#b9fcb9" stroked="false">
                  <v:fill type="solid"/>
                </v:rect>
                <v:shape style="position:absolute;left:1020;top:12626;width:9869;height:204" id="docshape987" coordorigin="1020,12626" coordsize="9869,204" path="m1020,12626l1020,12830m10889,12626l10889,12830e" filled="false" stroked="true" strokeweight=".48pt" strokecolor="#5bab3a">
                  <v:path arrowok="t"/>
                  <v:stroke dashstyle="shortdash"/>
                </v:shape>
                <v:rect style="position:absolute;left:1024;top:12830;width:9860;height:204" id="docshape988" filled="true" fillcolor="#b9fcb9" stroked="false">
                  <v:fill type="solid"/>
                </v:rect>
                <v:shape style="position:absolute;left:1020;top:12830;width:9869;height:204" id="docshape989" coordorigin="1020,12830" coordsize="9869,204" path="m1020,12830l1020,13034m10889,12830l10889,13034e" filled="false" stroked="true" strokeweight=".48pt" strokecolor="#5bab3a">
                  <v:path arrowok="t"/>
                  <v:stroke dashstyle="shortdash"/>
                </v:shape>
                <v:rect style="position:absolute;left:1024;top:13034;width:9860;height:204" id="docshape990" filled="true" fillcolor="#b9fcb9" stroked="false">
                  <v:fill type="solid"/>
                </v:rect>
                <v:shape style="position:absolute;left:1020;top:13034;width:9869;height:204" id="docshape991" coordorigin="1020,13034" coordsize="9869,204" path="m1020,13034l1020,13238m10889,13034l10889,13238e" filled="false" stroked="true" strokeweight=".48pt" strokecolor="#5bab3a">
                  <v:path arrowok="t"/>
                  <v:stroke dashstyle="shortdash"/>
                </v:shape>
                <v:rect style="position:absolute;left:1024;top:13238;width:9860;height:204" id="docshape992" filled="true" fillcolor="#b9fcb9" stroked="false">
                  <v:fill type="solid"/>
                </v:rect>
                <v:shape style="position:absolute;left:1020;top:13238;width:9869;height:204" id="docshape993" coordorigin="1020,13238" coordsize="9869,204" path="m1020,13238l1020,13442m10889,13238l10889,13442e" filled="false" stroked="true" strokeweight=".48pt" strokecolor="#5bab3a">
                  <v:path arrowok="t"/>
                  <v:stroke dashstyle="shortdash"/>
                </v:shape>
                <v:rect style="position:absolute;left:1024;top:13442;width:9860;height:204" id="docshape994" filled="true" fillcolor="#b9fcb9" stroked="false">
                  <v:fill type="solid"/>
                </v:rect>
                <v:shape style="position:absolute;left:1020;top:13442;width:9869;height:204" id="docshape995" coordorigin="1020,13442" coordsize="9869,204" path="m1020,13442l1020,13646m10889,13442l10889,13646e" filled="false" stroked="true" strokeweight=".48pt" strokecolor="#5bab3a">
                  <v:path arrowok="t"/>
                  <v:stroke dashstyle="shortdash"/>
                </v:shape>
                <v:rect style="position:absolute;left:1024;top:13645;width:9860;height:205" id="docshape996" filled="true" fillcolor="#b9fcb9" stroked="false">
                  <v:fill type="solid"/>
                </v:rect>
                <v:shape style="position:absolute;left:1020;top:13646;width:9869;height:205" id="docshape997" coordorigin="1020,13646" coordsize="9869,205" path="m1020,13646l1020,13850m10889,13646l10889,13850e" filled="false" stroked="true" strokeweight=".48pt" strokecolor="#5bab3a">
                  <v:path arrowok="t"/>
                  <v:stroke dashstyle="shortdash"/>
                </v:shape>
                <v:rect style="position:absolute;left:1024;top:13850;width:9860;height:204" id="docshape998" filled="true" fillcolor="#b9fcb9" stroked="false">
                  <v:fill type="solid"/>
                </v:rect>
                <v:shape style="position:absolute;left:1020;top:13850;width:9869;height:204" id="docshape999" coordorigin="1020,13850" coordsize="9869,204" path="m1020,13850l1020,14054m10889,13850l10889,14054e" filled="false" stroked="true" strokeweight=".48pt" strokecolor="#5bab3a">
                  <v:path arrowok="t"/>
                  <v:stroke dashstyle="shortdash"/>
                </v:shape>
                <v:rect style="position:absolute;left:1024;top:14054;width:9860;height:204" id="docshape1000" filled="true" fillcolor="#b9fcb9" stroked="false">
                  <v:fill type="solid"/>
                </v:rect>
                <v:shape style="position:absolute;left:1020;top:14054;width:9869;height:204" id="docshape1001" coordorigin="1020,14054" coordsize="9869,204" path="m1020,14054l1020,14258m10889,14054l10889,14258e" filled="false" stroked="true" strokeweight=".48pt" strokecolor="#5bab3a">
                  <v:path arrowok="t"/>
                  <v:stroke dashstyle="shortdash"/>
                </v:shape>
                <v:rect style="position:absolute;left:1024;top:14258;width:9860;height:204" id="docshape1002" filled="true" fillcolor="#b9fcb9" stroked="false">
                  <v:fill type="solid"/>
                </v:rect>
                <v:shape style="position:absolute;left:1020;top:14258;width:9869;height:204" id="docshape1003" coordorigin="1020,14258" coordsize="9869,204" path="m1020,14258l1020,14462m10889,14258l10889,14462e" filled="false" stroked="true" strokeweight=".48pt" strokecolor="#5bab3a">
                  <v:path arrowok="t"/>
                  <v:stroke dashstyle="shortdash"/>
                </v:shape>
                <v:rect style="position:absolute;left:1024;top:14462;width:9860;height:204" id="docshape1004" filled="true" fillcolor="#b9fcb9" stroked="false">
                  <v:fill type="solid"/>
                </v:rect>
                <v:shape style="position:absolute;left:1020;top:14462;width:9869;height:204" id="docshape1005" coordorigin="1020,14462" coordsize="9869,204" path="m1020,14462l1020,14666m10889,14462l10889,14666e" filled="false" stroked="true" strokeweight=".48pt" strokecolor="#5bab3a">
                  <v:path arrowok="t"/>
                  <v:stroke dashstyle="shortdash"/>
                </v:shape>
                <v:rect style="position:absolute;left:1024;top:14666;width:9860;height:204" id="docshape1006" filled="true" fillcolor="#b9fcb9" stroked="false">
                  <v:fill type="solid"/>
                </v:rect>
                <v:shape style="position:absolute;left:1020;top:14666;width:9869;height:204" id="docshape1007" coordorigin="1020,14666" coordsize="9869,204" path="m1020,14666l1020,14870m10889,14666l10889,14870e" filled="false" stroked="true" strokeweight=".48pt" strokecolor="#5bab3a">
                  <v:path arrowok="t"/>
                  <v:stroke dashstyle="shortdash"/>
                </v:shape>
                <v:rect style="position:absolute;left:1024;top:14870;width:9860;height:204" id="docshape1008" filled="true" fillcolor="#b9fcb9" stroked="false">
                  <v:fill type="solid"/>
                </v:rect>
                <v:shape style="position:absolute;left:1020;top:14870;width:9869;height:204" id="docshape1009" coordorigin="1020,14870" coordsize="9869,204" path="m1020,14870l1020,15074m10889,14870l10889,15074e" filled="false" stroked="true" strokeweight=".48pt" strokecolor="#5bab3a">
                  <v:path arrowok="t"/>
                  <v:stroke dashstyle="shortdash"/>
                </v:shape>
                <v:rect style="position:absolute;left:1024;top:15074;width:9860;height:204" id="docshape1010" filled="true" fillcolor="#b9fcb9" stroked="false">
                  <v:fill type="solid"/>
                </v:rect>
                <v:shape style="position:absolute;left:1020;top:15074;width:9869;height:204" id="docshape1011" coordorigin="1020,15074" coordsize="9869,204" path="m1020,15074l1020,15278m10889,15074l10889,15278e" filled="false" stroked="true" strokeweight=".48pt" strokecolor="#5bab3a">
                  <v:path arrowok="t"/>
                  <v:stroke dashstyle="shortdash"/>
                </v:shape>
                <v:rect style="position:absolute;left:1024;top:15278;width:9860;height:204" id="docshape1012" filled="true" fillcolor="#b9fcb9" stroked="false">
                  <v:fill type="solid"/>
                </v:rect>
                <v:shape style="position:absolute;left:1020;top:15278;width:9869;height:204" id="docshape1013" coordorigin="1020,15278" coordsize="9869,204" path="m1020,15278l1020,15482m10889,15278l10889,15482e" filled="false" stroked="true" strokeweight=".48pt" strokecolor="#5bab3a">
                  <v:path arrowok="t"/>
                  <v:stroke dashstyle="shortdash"/>
                </v:shape>
                <v:rect style="position:absolute;left:1024;top:15482;width:9860;height:204" id="docshape1014" filled="true" fillcolor="#b9fcb9" stroked="false">
                  <v:fill type="solid"/>
                </v:rect>
                <v:shape style="position:absolute;left:1020;top:15482;width:9869;height:204" id="docshape1015" coordorigin="1020,15482" coordsize="9869,204" path="m1020,15482l1020,15686m10889,15482l10889,15686e" filled="false" stroked="true" strokeweight=".48pt" strokecolor="#5bab3a">
                  <v:path arrowok="t"/>
                  <v:stroke dashstyle="shortdash"/>
                </v:shape>
                <w10:wrap type="none"/>
              </v:group>
            </w:pict>
          </mc:Fallback>
        </mc:AlternateContent>
      </w:r>
      <w:r>
        <w:rPr>
          <w:rFonts w:ascii="Courier New"/>
          <w:color w:val="008000"/>
          <w:sz w:val="18"/>
        </w:rPr>
        <w:t>End</w:t>
      </w:r>
      <w:r>
        <w:rPr>
          <w:rFonts w:ascii="Courier New"/>
          <w:color w:val="008000"/>
          <w:spacing w:val="-29"/>
          <w:sz w:val="18"/>
        </w:rPr>
        <w:t> </w:t>
      </w:r>
      <w:r>
        <w:rPr>
          <w:rFonts w:ascii="Courier New"/>
          <w:color w:val="008000"/>
          <w:sz w:val="18"/>
        </w:rPr>
        <w:t>Group End Loop</w:t>
      </w:r>
    </w:p>
    <w:p>
      <w:pPr>
        <w:pStyle w:val="BodyText"/>
        <w:rPr>
          <w:rFonts w:ascii="Courier New"/>
          <w:sz w:val="18"/>
        </w:rPr>
      </w:pPr>
    </w:p>
    <w:p>
      <w:pPr>
        <w:spacing w:before="0"/>
        <w:ind w:left="493" w:right="7600"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AI/ML</w:t>
      </w:r>
      <w:r>
        <w:rPr>
          <w:rFonts w:ascii="Courier New"/>
          <w:color w:val="008000"/>
          <w:spacing w:val="-12"/>
          <w:sz w:val="18"/>
        </w:rPr>
        <w:t> </w:t>
      </w:r>
      <w:r>
        <w:rPr>
          <w:rFonts w:ascii="Courier New"/>
          <w:color w:val="008000"/>
          <w:sz w:val="18"/>
        </w:rPr>
        <w:t>Flow</w:t>
      </w:r>
      <w:r>
        <w:rPr>
          <w:rFonts w:ascii="Courier New"/>
          <w:color w:val="008000"/>
          <w:spacing w:val="-12"/>
          <w:sz w:val="18"/>
        </w:rPr>
        <w:t> </w:t>
      </w:r>
      <w:r>
        <w:rPr>
          <w:rFonts w:ascii="Courier New"/>
          <w:color w:val="008000"/>
          <w:sz w:val="18"/>
        </w:rPr>
        <w:t>== autonumber 3.1</w:t>
      </w:r>
    </w:p>
    <w:p>
      <w:pPr>
        <w:tabs>
          <w:tab w:pos="2761" w:val="left" w:leader="none"/>
        </w:tabs>
        <w:spacing w:before="0"/>
        <w:ind w:left="1059"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NON</w:t>
      </w:r>
      <w:r>
        <w:rPr>
          <w:rFonts w:ascii="Courier New"/>
          <w:color w:val="008000"/>
          <w:sz w:val="18"/>
        </w:rPr>
        <w:tab/>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training</w:t>
      </w:r>
    </w:p>
    <w:p>
      <w:pPr>
        <w:tabs>
          <w:tab w:pos="2761" w:val="left" w:leader="none"/>
        </w:tabs>
        <w:spacing w:before="0"/>
        <w:ind w:left="1059" w:right="0" w:firstLine="0"/>
        <w:jc w:val="left"/>
        <w:rPr>
          <w:rFonts w:ascii="Courier New"/>
          <w:sz w:val="18"/>
        </w:rPr>
      </w:pPr>
      <w:r>
        <w:rPr>
          <w:rFonts w:ascii="Courier New"/>
          <w:color w:val="008000"/>
          <w:sz w:val="18"/>
        </w:rPr>
        <w:t>NON</w:t>
      </w:r>
      <w:r>
        <w:rPr>
          <w:rFonts w:ascii="Courier New"/>
          <w:color w:val="008000"/>
          <w:spacing w:val="-5"/>
          <w:sz w:val="18"/>
        </w:rPr>
        <w:t> </w:t>
      </w:r>
      <w:r>
        <w:rPr>
          <w:rFonts w:ascii="Courier New"/>
          <w:color w:val="008000"/>
          <w:sz w:val="18"/>
        </w:rPr>
        <w:t>-&gt;</w:t>
      </w:r>
      <w:r>
        <w:rPr>
          <w:rFonts w:ascii="Courier New"/>
          <w:color w:val="008000"/>
          <w:spacing w:val="-2"/>
          <w:sz w:val="18"/>
        </w:rPr>
        <w:t> </w:t>
      </w:r>
      <w:r>
        <w:rPr>
          <w:rFonts w:ascii="Courier New"/>
          <w:color w:val="008000"/>
          <w:spacing w:val="-4"/>
          <w:sz w:val="18"/>
        </w:rPr>
        <w:t>NEAR</w:t>
      </w:r>
      <w:r>
        <w:rPr>
          <w:rFonts w:ascii="Courier New"/>
          <w:color w:val="008000"/>
          <w:sz w:val="18"/>
        </w:rPr>
        <w:tab/>
        <w:t>:</w:t>
      </w:r>
      <w:r>
        <w:rPr>
          <w:rFonts w:ascii="Courier New"/>
          <w:color w:val="008000"/>
          <w:spacing w:val="-5"/>
          <w:sz w:val="18"/>
        </w:rPr>
        <w:t> </w:t>
      </w:r>
      <w:r>
        <w:rPr>
          <w:rFonts w:ascii="Courier New"/>
          <w:color w:val="008000"/>
          <w:sz w:val="18"/>
        </w:rPr>
        <w:t>&lt;&lt;O1/O2&gt;&gt;</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z w:val="18"/>
        </w:rPr>
        <w:t>model</w:t>
      </w:r>
      <w:r>
        <w:rPr>
          <w:rFonts w:ascii="Courier New"/>
          <w:color w:val="008000"/>
          <w:spacing w:val="-5"/>
          <w:sz w:val="18"/>
        </w:rPr>
        <w:t> </w:t>
      </w:r>
      <w:r>
        <w:rPr>
          <w:rFonts w:ascii="Courier New"/>
          <w:color w:val="008000"/>
          <w:spacing w:val="-2"/>
          <w:sz w:val="18"/>
        </w:rPr>
        <w:t>deployment</w:t>
      </w:r>
    </w:p>
    <w:p>
      <w:pPr>
        <w:spacing w:before="0"/>
        <w:ind w:left="493" w:right="0" w:firstLine="0"/>
        <w:jc w:val="left"/>
        <w:rPr>
          <w:rFonts w:ascii="Courier New"/>
          <w:sz w:val="18"/>
        </w:rPr>
      </w:pPr>
      <w:r>
        <w:rPr>
          <w:rFonts w:ascii="Courier New"/>
          <w:color w:val="008000"/>
          <w:spacing w:val="-4"/>
          <w:sz w:val="18"/>
        </w:rPr>
        <w:t>Loop</w:t>
      </w:r>
    </w:p>
    <w:p>
      <w:pPr>
        <w:spacing w:before="1"/>
        <w:ind w:left="1059"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inference</w:t>
      </w: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SM</w:t>
      </w:r>
      <w:r>
        <w:rPr>
          <w:rFonts w:ascii="Courier New"/>
          <w:color w:val="008000"/>
          <w:spacing w:val="-9"/>
          <w:sz w:val="18"/>
        </w:rPr>
        <w:t> </w:t>
      </w:r>
      <w:r>
        <w:rPr>
          <w:rFonts w:ascii="Courier New"/>
          <w:color w:val="008000"/>
          <w:sz w:val="18"/>
        </w:rPr>
        <w:t>Guidance</w:t>
      </w:r>
      <w:r>
        <w:rPr>
          <w:rFonts w:ascii="Courier New"/>
          <w:color w:val="008000"/>
          <w:spacing w:val="-9"/>
          <w:sz w:val="18"/>
        </w:rPr>
        <w:t> </w:t>
      </w:r>
      <w:r>
        <w:rPr>
          <w:rFonts w:ascii="Courier New"/>
          <w:color w:val="008000"/>
          <w:sz w:val="18"/>
        </w:rPr>
        <w:t>(Loop)</w:t>
      </w:r>
      <w:r>
        <w:rPr>
          <w:rFonts w:ascii="Courier New"/>
          <w:color w:val="008000"/>
          <w:spacing w:val="-9"/>
          <w:sz w:val="18"/>
        </w:rPr>
        <w:t> </w:t>
      </w:r>
      <w:r>
        <w:rPr>
          <w:rFonts w:ascii="Courier New"/>
          <w:color w:val="008000"/>
          <w:sz w:val="18"/>
        </w:rPr>
        <w:t>== autonumber 4.1</w:t>
      </w:r>
    </w:p>
    <w:p>
      <w:pPr>
        <w:spacing w:before="0"/>
        <w:ind w:left="1059" w:right="0" w:firstLine="0"/>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&lt;&lt;E2&gt;&gt;</w:t>
      </w:r>
      <w:r>
        <w:rPr>
          <w:rFonts w:ascii="Courier New"/>
          <w:color w:val="008000"/>
          <w:spacing w:val="-4"/>
          <w:sz w:val="18"/>
        </w:rPr>
        <w:t> </w:t>
      </w:r>
      <w:r>
        <w:rPr>
          <w:rFonts w:ascii="Courier New"/>
          <w:color w:val="008000"/>
          <w:sz w:val="18"/>
        </w:rPr>
        <w:t>Guidance</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utilize</w:t>
      </w:r>
      <w:r>
        <w:rPr>
          <w:rFonts w:ascii="Courier New"/>
          <w:color w:val="008000"/>
          <w:spacing w:val="-4"/>
          <w:sz w:val="18"/>
        </w:rPr>
        <w:t> </w:t>
      </w:r>
      <w:r>
        <w:rPr>
          <w:rFonts w:ascii="Courier New"/>
          <w:color w:val="008000"/>
          <w:spacing w:val="-5"/>
          <w:sz w:val="18"/>
        </w:rPr>
        <w:t>SM</w:t>
      </w:r>
    </w:p>
    <w:p>
      <w:pPr>
        <w:pStyle w:val="BodyText"/>
        <w:rPr>
          <w:rFonts w:ascii="Courier New"/>
          <w:sz w:val="18"/>
        </w:rPr>
      </w:pPr>
    </w:p>
    <w:p>
      <w:pPr>
        <w:spacing w:before="1"/>
        <w:ind w:left="1033" w:right="6952" w:hanging="540"/>
        <w:jc w:val="left"/>
        <w:rPr>
          <w:rFonts w:ascii="Courier New"/>
          <w:sz w:val="18"/>
        </w:rPr>
      </w:pPr>
      <w:r>
        <w:rPr>
          <w:rFonts w:ascii="Courier New"/>
          <w:color w:val="008000"/>
          <w:sz w:val="18"/>
        </w:rPr>
        <w:t>group</w:t>
      </w:r>
      <w:r>
        <w:rPr>
          <w:rFonts w:ascii="Courier New"/>
          <w:color w:val="008000"/>
          <w:spacing w:val="-18"/>
          <w:sz w:val="18"/>
        </w:rPr>
        <w:t> </w:t>
      </w:r>
      <w:r>
        <w:rPr>
          <w:rFonts w:ascii="Courier New"/>
          <w:color w:val="008000"/>
          <w:sz w:val="18"/>
        </w:rPr>
        <w:t>Configuration</w:t>
      </w:r>
      <w:r>
        <w:rPr>
          <w:rFonts w:ascii="Courier New"/>
          <w:color w:val="008000"/>
          <w:spacing w:val="-18"/>
          <w:sz w:val="18"/>
        </w:rPr>
        <w:t> </w:t>
      </w:r>
      <w:r>
        <w:rPr>
          <w:rFonts w:ascii="Courier New"/>
          <w:color w:val="008000"/>
          <w:sz w:val="18"/>
        </w:rPr>
        <w:t>Update group alt1</w:t>
      </w:r>
    </w:p>
    <w:p>
      <w:pPr>
        <w:spacing w:before="0"/>
        <w:ind w:left="1383" w:right="0" w:firstLine="0"/>
        <w:jc w:val="left"/>
        <w:rPr>
          <w:rFonts w:ascii="Courier New"/>
          <w:sz w:val="18"/>
        </w:rPr>
      </w:pPr>
      <w:r>
        <w:rPr>
          <w:rFonts w:ascii="Courier New"/>
          <w:color w:val="008000"/>
          <w:sz w:val="18"/>
        </w:rPr>
        <w:t>ODU</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Updated</w:t>
      </w:r>
      <w:r>
        <w:rPr>
          <w:rFonts w:ascii="Courier New"/>
          <w:color w:val="008000"/>
          <w:spacing w:val="-5"/>
          <w:sz w:val="18"/>
        </w:rPr>
        <w:t> </w:t>
      </w:r>
      <w:r>
        <w:rPr>
          <w:rFonts w:ascii="Courier New"/>
          <w:color w:val="008000"/>
          <w:sz w:val="18"/>
        </w:rPr>
        <w:t>scheduling</w:t>
      </w:r>
      <w:r>
        <w:rPr>
          <w:rFonts w:ascii="Courier New"/>
          <w:color w:val="008000"/>
          <w:spacing w:val="-5"/>
          <w:sz w:val="18"/>
        </w:rPr>
        <w:t> </w:t>
      </w:r>
      <w:r>
        <w:rPr>
          <w:rFonts w:ascii="Courier New"/>
          <w:color w:val="008000"/>
          <w:spacing w:val="-2"/>
          <w:sz w:val="18"/>
        </w:rPr>
        <w:t>strategy</w:t>
      </w:r>
    </w:p>
    <w:p>
      <w:pPr>
        <w:spacing w:after="0"/>
        <w:jc w:val="left"/>
        <w:rPr>
          <w:rFonts w:ascii="Courier New"/>
          <w:sz w:val="18"/>
        </w:rPr>
        <w:sectPr>
          <w:type w:val="continuous"/>
          <w:pgSz w:w="11910" w:h="16850"/>
          <w:pgMar w:header="864" w:footer="279" w:top="1240" w:bottom="280" w:left="640" w:right="640"/>
        </w:sectPr>
      </w:pPr>
    </w:p>
    <w:p>
      <w:pPr>
        <w:pStyle w:val="BodyText"/>
        <w:spacing w:before="2"/>
        <w:rPr>
          <w:rFonts w:ascii="Courier New"/>
          <w:sz w:val="4"/>
        </w:rPr>
      </w:pPr>
    </w:p>
    <w:p>
      <w:pPr>
        <w:pStyle w:val="BodyText"/>
        <w:ind w:left="370"/>
        <w:rPr>
          <w:rFonts w:ascii="Courier New"/>
          <w:sz w:val="20"/>
        </w:rPr>
      </w:pPr>
      <w:r>
        <w:rPr>
          <w:rFonts w:ascii="Courier New"/>
          <w:sz w:val="20"/>
        </w:rPr>
        <mc:AlternateContent>
          <mc:Choice Requires="wps">
            <w:drawing>
              <wp:inline distT="0" distB="0" distL="0" distR="0">
                <wp:extent cx="6273165" cy="1054735"/>
                <wp:effectExtent l="9525" t="0" r="0" b="2540"/>
                <wp:docPr id="1032" name="Group 1032"/>
                <wp:cNvGraphicFramePr>
                  <a:graphicFrameLocks/>
                </wp:cNvGraphicFramePr>
                <a:graphic>
                  <a:graphicData uri="http://schemas.microsoft.com/office/word/2010/wordprocessingGroup">
                    <wpg:wgp>
                      <wpg:cNvPr id="1032" name="Group 1032"/>
                      <wpg:cNvGrpSpPr/>
                      <wpg:grpSpPr>
                        <a:xfrm>
                          <a:off x="0" y="0"/>
                          <a:ext cx="6273165" cy="1054735"/>
                          <a:chExt cx="6273165" cy="1054735"/>
                        </a:xfrm>
                      </wpg:grpSpPr>
                      <wps:wsp>
                        <wps:cNvPr id="1033" name="Graphic 1033"/>
                        <wps:cNvSpPr/>
                        <wps:spPr>
                          <a:xfrm>
                            <a:off x="6095" y="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34" name="Graphic 1034"/>
                        <wps:cNvSpPr/>
                        <wps:spPr>
                          <a:xfrm>
                            <a:off x="3047" y="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35" name="Graphic 1035"/>
                        <wps:cNvSpPr/>
                        <wps:spPr>
                          <a:xfrm>
                            <a:off x="6095" y="12953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36" name="Graphic 1036"/>
                        <wps:cNvSpPr/>
                        <wps:spPr>
                          <a:xfrm>
                            <a:off x="3047" y="12953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37" name="Graphic 1037"/>
                        <wps:cNvSpPr/>
                        <wps:spPr>
                          <a:xfrm>
                            <a:off x="6095" y="259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38" name="Graphic 1038"/>
                        <wps:cNvSpPr/>
                        <wps:spPr>
                          <a:xfrm>
                            <a:off x="3047" y="2590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39" name="Graphic 1039"/>
                        <wps:cNvSpPr/>
                        <wps:spPr>
                          <a:xfrm>
                            <a:off x="6095" y="388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40" name="Graphic 1040"/>
                        <wps:cNvSpPr/>
                        <wps:spPr>
                          <a:xfrm>
                            <a:off x="3047" y="388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41" name="Graphic 1041"/>
                        <wps:cNvSpPr/>
                        <wps:spPr>
                          <a:xfrm>
                            <a:off x="6095" y="51815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42" name="Graphic 1042"/>
                        <wps:cNvSpPr/>
                        <wps:spPr>
                          <a:xfrm>
                            <a:off x="3047" y="518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043" name="Graphic 1043"/>
                        <wps:cNvSpPr/>
                        <wps:spPr>
                          <a:xfrm>
                            <a:off x="6095" y="64770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44" name="Graphic 1044"/>
                        <wps:cNvSpPr/>
                        <wps:spPr>
                          <a:xfrm>
                            <a:off x="3047" y="6477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45" name="Graphic 1045"/>
                        <wps:cNvSpPr/>
                        <wps:spPr>
                          <a:xfrm>
                            <a:off x="6095" y="777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046" name="Graphic 1046"/>
                        <wps:cNvSpPr/>
                        <wps:spPr>
                          <a:xfrm>
                            <a:off x="3047" y="777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047" name="Graphic 1047"/>
                        <wps:cNvSpPr/>
                        <wps:spPr>
                          <a:xfrm>
                            <a:off x="6095" y="906780"/>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1048" name="Graphic 1048"/>
                        <wps:cNvSpPr/>
                        <wps:spPr>
                          <a:xfrm>
                            <a:off x="0" y="906780"/>
                            <a:ext cx="6273165" cy="144780"/>
                          </a:xfrm>
                          <a:custGeom>
                            <a:avLst/>
                            <a:gdLst/>
                            <a:ahLst/>
                            <a:cxnLst/>
                            <a:rect l="l" t="t" r="r" b="b"/>
                            <a:pathLst>
                              <a:path w="6273165" h="144780">
                                <a:moveTo>
                                  <a:pt x="0" y="144779"/>
                                </a:moveTo>
                                <a:lnTo>
                                  <a:pt x="6096" y="144779"/>
                                </a:lnTo>
                              </a:path>
                              <a:path w="6273165" h="144780">
                                <a:moveTo>
                                  <a:pt x="0" y="144779"/>
                                </a:moveTo>
                                <a:lnTo>
                                  <a:pt x="6096" y="144779"/>
                                </a:lnTo>
                              </a:path>
                              <a:path w="6273165" h="144780">
                                <a:moveTo>
                                  <a:pt x="6096" y="144779"/>
                                </a:moveTo>
                                <a:lnTo>
                                  <a:pt x="6266688" y="144779"/>
                                </a:lnTo>
                              </a:path>
                              <a:path w="6273165" h="144780">
                                <a:moveTo>
                                  <a:pt x="6266688" y="144779"/>
                                </a:moveTo>
                                <a:lnTo>
                                  <a:pt x="6272783" y="144779"/>
                                </a:lnTo>
                              </a:path>
                              <a:path w="6273165" h="144780">
                                <a:moveTo>
                                  <a:pt x="6266688" y="144779"/>
                                </a:moveTo>
                                <a:lnTo>
                                  <a:pt x="6272783" y="144779"/>
                                </a:lnTo>
                              </a:path>
                              <a:path w="6273165" h="144780">
                                <a:moveTo>
                                  <a:pt x="3048" y="0"/>
                                </a:moveTo>
                                <a:lnTo>
                                  <a:pt x="3048" y="141731"/>
                                </a:lnTo>
                              </a:path>
                              <a:path w="6273165" h="144780">
                                <a:moveTo>
                                  <a:pt x="6269736" y="0"/>
                                </a:moveTo>
                                <a:lnTo>
                                  <a:pt x="6269736" y="141731"/>
                                </a:lnTo>
                              </a:path>
                            </a:pathLst>
                          </a:custGeom>
                          <a:ln w="6096">
                            <a:solidFill>
                              <a:srgbClr val="5BAB3A"/>
                            </a:solidFill>
                            <a:prstDash val="sysDash"/>
                          </a:ln>
                        </wps:spPr>
                        <wps:bodyPr wrap="square" lIns="0" tIns="0" rIns="0" bIns="0" rtlCol="0">
                          <a:prstTxWarp prst="textNoShape">
                            <a:avLst/>
                          </a:prstTxWarp>
                          <a:noAutofit/>
                        </wps:bodyPr>
                      </wps:wsp>
                      <wps:wsp>
                        <wps:cNvPr id="1049" name="Textbox 1049"/>
                        <wps:cNvSpPr txBox="1"/>
                        <wps:spPr>
                          <a:xfrm>
                            <a:off x="6095" y="0"/>
                            <a:ext cx="6261100" cy="1049020"/>
                          </a:xfrm>
                          <a:prstGeom prst="rect">
                            <a:avLst/>
                          </a:prstGeom>
                        </wps:spPr>
                        <wps:txbx>
                          <w:txbxContent>
                            <w:p>
                              <w:pPr>
                                <w:spacing w:before="0"/>
                                <w:ind w:left="648" w:right="5070" w:firstLine="324"/>
                                <w:jc w:val="left"/>
                                <w:rPr>
                                  <w:rFonts w:ascii="Courier New"/>
                                  <w:sz w:val="18"/>
                                </w:rPr>
                              </w:pPr>
                              <w:r>
                                <w:rPr>
                                  <w:rFonts w:ascii="Courier New"/>
                                  <w:color w:val="008000"/>
                                  <w:sz w:val="18"/>
                                </w:rPr>
                                <w:t>ORU</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ORU:</w:t>
                              </w:r>
                              <w:r>
                                <w:rPr>
                                  <w:rFonts w:ascii="Courier New"/>
                                  <w:color w:val="008000"/>
                                  <w:spacing w:val="-8"/>
                                  <w:sz w:val="18"/>
                                </w:rPr>
                                <w:t> </w:t>
                              </w:r>
                              <w:r>
                                <w:rPr>
                                  <w:rFonts w:ascii="Courier New"/>
                                  <w:color w:val="008000"/>
                                  <w:sz w:val="18"/>
                                </w:rPr>
                                <w:t>Internal</w:t>
                              </w:r>
                              <w:r>
                                <w:rPr>
                                  <w:rFonts w:ascii="Courier New"/>
                                  <w:color w:val="008000"/>
                                  <w:spacing w:val="-7"/>
                                  <w:sz w:val="18"/>
                                </w:rPr>
                                <w:t> </w:t>
                              </w:r>
                              <w:r>
                                <w:rPr>
                                  <w:rFonts w:ascii="Courier New"/>
                                  <w:color w:val="008000"/>
                                  <w:sz w:val="18"/>
                                </w:rPr>
                                <w:t>SM</w:t>
                              </w:r>
                              <w:r>
                                <w:rPr>
                                  <w:rFonts w:ascii="Courier New"/>
                                  <w:color w:val="008000"/>
                                  <w:spacing w:val="-8"/>
                                  <w:sz w:val="18"/>
                                </w:rPr>
                                <w:t> </w:t>
                              </w:r>
                              <w:r>
                                <w:rPr>
                                  <w:rFonts w:ascii="Courier New"/>
                                  <w:color w:val="008000"/>
                                  <w:sz w:val="18"/>
                                </w:rPr>
                                <w:t>selection </w:t>
                              </w:r>
                              <w:r>
                                <w:rPr>
                                  <w:rFonts w:ascii="Courier New"/>
                                  <w:color w:val="008000"/>
                                  <w:spacing w:val="-4"/>
                                  <w:sz w:val="18"/>
                                </w:rPr>
                                <w:t>end</w:t>
                              </w:r>
                            </w:p>
                            <w:p>
                              <w:pPr>
                                <w:spacing w:before="0"/>
                                <w:ind w:left="648"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pacing w:val="-4"/>
                                  <w:sz w:val="18"/>
                                </w:rPr>
                                <w:t>alt2</w:t>
                              </w:r>
                            </w:p>
                            <w:p>
                              <w:pPr>
                                <w:spacing w:before="0"/>
                                <w:ind w:left="972"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SM</w:t>
                              </w:r>
                              <w:r>
                                <w:rPr>
                                  <w:rFonts w:ascii="Courier New"/>
                                  <w:color w:val="008000"/>
                                  <w:spacing w:val="-2"/>
                                  <w:sz w:val="18"/>
                                </w:rPr>
                                <w:t> selection</w:t>
                              </w:r>
                            </w:p>
                            <w:p>
                              <w:pPr>
                                <w:spacing w:before="0"/>
                                <w:ind w:left="972" w:right="3091" w:firstLine="26"/>
                                <w:jc w:val="left"/>
                                <w:rPr>
                                  <w:rFonts w:ascii="Courier New"/>
                                  <w:sz w:val="18"/>
                                </w:rPr>
                              </w:pPr>
                              <w:r>
                                <w:rPr>
                                  <w:rFonts w:ascii="Courier New"/>
                                  <w:color w:val="008000"/>
                                  <w:sz w:val="18"/>
                                </w:rPr>
                                <w:t>ODU</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ORU:</w:t>
                              </w:r>
                              <w:r>
                                <w:rPr>
                                  <w:rFonts w:ascii="Courier New"/>
                                  <w:color w:val="008000"/>
                                  <w:spacing w:val="-6"/>
                                  <w:sz w:val="18"/>
                                </w:rPr>
                                <w:t> </w:t>
                              </w:r>
                              <w:r>
                                <w:rPr>
                                  <w:rFonts w:ascii="Courier New"/>
                                  <w:color w:val="008000"/>
                                  <w:sz w:val="18"/>
                                </w:rPr>
                                <w:t>&lt;&lt;O-FH&gt;&gt;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new</w:t>
                              </w:r>
                              <w:r>
                                <w:rPr>
                                  <w:rFonts w:ascii="Courier New"/>
                                  <w:color w:val="008000"/>
                                  <w:spacing w:val="-6"/>
                                  <w:sz w:val="18"/>
                                </w:rPr>
                                <w:t> </w:t>
                              </w:r>
                              <w:r>
                                <w:rPr>
                                  <w:rFonts w:ascii="Courier New"/>
                                  <w:color w:val="008000"/>
                                  <w:sz w:val="18"/>
                                </w:rPr>
                                <w:t>\nSM</w:t>
                              </w:r>
                              <w:r>
                                <w:rPr>
                                  <w:rFonts w:ascii="Courier New"/>
                                  <w:color w:val="008000"/>
                                  <w:spacing w:val="-6"/>
                                  <w:sz w:val="18"/>
                                </w:rPr>
                                <w:t> </w:t>
                              </w:r>
                              <w:r>
                                <w:rPr>
                                  <w:rFonts w:ascii="Courier New"/>
                                  <w:color w:val="008000"/>
                                  <w:sz w:val="18"/>
                                </w:rPr>
                                <w:t>configuration ORU -&gt; ORU: Apply new SM configuration</w:t>
                              </w:r>
                            </w:p>
                            <w:p>
                              <w:pPr>
                                <w:spacing w:before="0"/>
                                <w:ind w:left="108" w:right="8879" w:firstLine="540"/>
                                <w:jc w:val="left"/>
                                <w:rPr>
                                  <w:rFonts w:ascii="Courier New"/>
                                  <w:sz w:val="18"/>
                                </w:rPr>
                              </w:pPr>
                              <w:r>
                                <w:rPr>
                                  <w:rFonts w:ascii="Courier New"/>
                                  <w:color w:val="008000"/>
                                  <w:spacing w:val="-4"/>
                                  <w:sz w:val="18"/>
                                </w:rPr>
                                <w:t>end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5pt;height:83.05pt;mso-position-horizontal-relative:char;mso-position-vertical-relative:line" id="docshapegroup1016" coordorigin="0,0" coordsize="9879,1661">
                <v:rect style="position:absolute;left:9;top:0;width:9860;height:204" id="docshape1017" filled="true" fillcolor="#b9fcb9" stroked="false">
                  <v:fill type="solid"/>
                </v:rect>
                <v:shape style="position:absolute;left:4;top:0;width:9869;height:204" id="docshape1018" coordorigin="5,0" coordsize="9869,204" path="m5,0l5,204m9874,0l9874,204e" filled="false" stroked="true" strokeweight=".48pt" strokecolor="#5bab3a">
                  <v:path arrowok="t"/>
                  <v:stroke dashstyle="shortdash"/>
                </v:shape>
                <v:rect style="position:absolute;left:9;top:204;width:9860;height:204" id="docshape1019" filled="true" fillcolor="#b9fcb9" stroked="false">
                  <v:fill type="solid"/>
                </v:rect>
                <v:shape style="position:absolute;left:4;top:204;width:9869;height:204" id="docshape1020" coordorigin="5,204" coordsize="9869,204" path="m5,204l5,408m9874,204l9874,408e" filled="false" stroked="true" strokeweight=".48pt" strokecolor="#5bab3a">
                  <v:path arrowok="t"/>
                  <v:stroke dashstyle="shortdash"/>
                </v:shape>
                <v:rect style="position:absolute;left:9;top:408;width:9860;height:204" id="docshape1021" filled="true" fillcolor="#b9fcb9" stroked="false">
                  <v:fill type="solid"/>
                </v:rect>
                <v:shape style="position:absolute;left:4;top:408;width:9869;height:204" id="docshape1022" coordorigin="5,408" coordsize="9869,204" path="m5,408l5,612m9874,408l9874,612e" filled="false" stroked="true" strokeweight=".48pt" strokecolor="#5bab3a">
                  <v:path arrowok="t"/>
                  <v:stroke dashstyle="shortdash"/>
                </v:shape>
                <v:rect style="position:absolute;left:9;top:612;width:9860;height:204" id="docshape1023" filled="true" fillcolor="#b9fcb9" stroked="false">
                  <v:fill type="solid"/>
                </v:rect>
                <v:shape style="position:absolute;left:4;top:612;width:9869;height:204" id="docshape1024" coordorigin="5,612" coordsize="9869,204" path="m5,612l5,816m9874,612l9874,816e" filled="false" stroked="true" strokeweight=".48pt" strokecolor="#5bab3a">
                  <v:path arrowok="t"/>
                  <v:stroke dashstyle="shortdash"/>
                </v:shape>
                <v:rect style="position:absolute;left:9;top:816;width:9860;height:204" id="docshape1025" filled="true" fillcolor="#b9fcb9" stroked="false">
                  <v:fill type="solid"/>
                </v:rect>
                <v:shape style="position:absolute;left:4;top:816;width:9869;height:204" id="docshape1026" coordorigin="5,816" coordsize="9869,204" path="m5,816l5,1020m9874,816l9874,1020e" filled="false" stroked="true" strokeweight=".48pt" strokecolor="#5bab3a">
                  <v:path arrowok="t"/>
                  <v:stroke dashstyle="shortdash"/>
                </v:shape>
                <v:rect style="position:absolute;left:9;top:1020;width:9860;height:204" id="docshape1027" filled="true" fillcolor="#b9fcb9" stroked="false">
                  <v:fill type="solid"/>
                </v:rect>
                <v:shape style="position:absolute;left:4;top:1020;width:9869;height:204" id="docshape1028" coordorigin="5,1020" coordsize="9869,204" path="m5,1020l5,1224m9874,1020l9874,1224e" filled="false" stroked="true" strokeweight=".48pt" strokecolor="#5bab3a">
                  <v:path arrowok="t"/>
                  <v:stroke dashstyle="shortdash"/>
                </v:shape>
                <v:rect style="position:absolute;left:9;top:1224;width:9860;height:204" id="docshape1029" filled="true" fillcolor="#b9fcb9" stroked="false">
                  <v:fill type="solid"/>
                </v:rect>
                <v:shape style="position:absolute;left:4;top:1224;width:9869;height:204" id="docshape1030" coordorigin="5,1224" coordsize="9869,204" path="m5,1224l5,1428m9874,1224l9874,1428e" filled="false" stroked="true" strokeweight=".48pt" strokecolor="#5bab3a">
                  <v:path arrowok="t"/>
                  <v:stroke dashstyle="shortdash"/>
                </v:shape>
                <v:rect style="position:absolute;left:9;top:1428;width:9860;height:224" id="docshape1031" filled="true" fillcolor="#b9fcb9" stroked="false">
                  <v:fill type="solid"/>
                </v:rect>
                <v:shape style="position:absolute;left:0;top:1428;width:9879;height:228" id="docshape1032" coordorigin="0,1428" coordsize="9879,228" path="m0,1656l10,1656m0,1656l10,1656m10,1656l9869,1656m9869,1656l9878,1656m9869,1656l9878,1656m5,1428l5,1651m9874,1428l9874,1651e" filled="false" stroked="true" strokeweight=".48pt" strokecolor="#5bab3a">
                  <v:path arrowok="t"/>
                  <v:stroke dashstyle="shortdash"/>
                </v:shape>
                <v:shape style="position:absolute;left:9;top:0;width:9860;height:1652" type="#_x0000_t202" id="docshape1033" filled="false" stroked="false">
                  <v:textbox inset="0,0,0,0">
                    <w:txbxContent>
                      <w:p>
                        <w:pPr>
                          <w:spacing w:before="0"/>
                          <w:ind w:left="648" w:right="5070" w:firstLine="324"/>
                          <w:jc w:val="left"/>
                          <w:rPr>
                            <w:rFonts w:ascii="Courier New"/>
                            <w:sz w:val="18"/>
                          </w:rPr>
                        </w:pPr>
                        <w:r>
                          <w:rPr>
                            <w:rFonts w:ascii="Courier New"/>
                            <w:color w:val="008000"/>
                            <w:sz w:val="18"/>
                          </w:rPr>
                          <w:t>ORU</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ORU:</w:t>
                        </w:r>
                        <w:r>
                          <w:rPr>
                            <w:rFonts w:ascii="Courier New"/>
                            <w:color w:val="008000"/>
                            <w:spacing w:val="-8"/>
                            <w:sz w:val="18"/>
                          </w:rPr>
                          <w:t> </w:t>
                        </w:r>
                        <w:r>
                          <w:rPr>
                            <w:rFonts w:ascii="Courier New"/>
                            <w:color w:val="008000"/>
                            <w:sz w:val="18"/>
                          </w:rPr>
                          <w:t>Internal</w:t>
                        </w:r>
                        <w:r>
                          <w:rPr>
                            <w:rFonts w:ascii="Courier New"/>
                            <w:color w:val="008000"/>
                            <w:spacing w:val="-7"/>
                            <w:sz w:val="18"/>
                          </w:rPr>
                          <w:t> </w:t>
                        </w:r>
                        <w:r>
                          <w:rPr>
                            <w:rFonts w:ascii="Courier New"/>
                            <w:color w:val="008000"/>
                            <w:sz w:val="18"/>
                          </w:rPr>
                          <w:t>SM</w:t>
                        </w:r>
                        <w:r>
                          <w:rPr>
                            <w:rFonts w:ascii="Courier New"/>
                            <w:color w:val="008000"/>
                            <w:spacing w:val="-8"/>
                            <w:sz w:val="18"/>
                          </w:rPr>
                          <w:t> </w:t>
                        </w:r>
                        <w:r>
                          <w:rPr>
                            <w:rFonts w:ascii="Courier New"/>
                            <w:color w:val="008000"/>
                            <w:sz w:val="18"/>
                          </w:rPr>
                          <w:t>selection </w:t>
                        </w:r>
                        <w:r>
                          <w:rPr>
                            <w:rFonts w:ascii="Courier New"/>
                            <w:color w:val="008000"/>
                            <w:spacing w:val="-4"/>
                            <w:sz w:val="18"/>
                          </w:rPr>
                          <w:t>end</w:t>
                        </w:r>
                      </w:p>
                      <w:p>
                        <w:pPr>
                          <w:spacing w:before="0"/>
                          <w:ind w:left="648"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pacing w:val="-4"/>
                            <w:sz w:val="18"/>
                          </w:rPr>
                          <w:t>alt2</w:t>
                        </w:r>
                      </w:p>
                      <w:p>
                        <w:pPr>
                          <w:spacing w:before="0"/>
                          <w:ind w:left="972"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SM</w:t>
                        </w:r>
                        <w:r>
                          <w:rPr>
                            <w:rFonts w:ascii="Courier New"/>
                            <w:color w:val="008000"/>
                            <w:spacing w:val="-2"/>
                            <w:sz w:val="18"/>
                          </w:rPr>
                          <w:t> selection</w:t>
                        </w:r>
                      </w:p>
                      <w:p>
                        <w:pPr>
                          <w:spacing w:before="0"/>
                          <w:ind w:left="972" w:right="3091" w:firstLine="26"/>
                          <w:jc w:val="left"/>
                          <w:rPr>
                            <w:rFonts w:ascii="Courier New"/>
                            <w:sz w:val="18"/>
                          </w:rPr>
                        </w:pPr>
                        <w:r>
                          <w:rPr>
                            <w:rFonts w:ascii="Courier New"/>
                            <w:color w:val="008000"/>
                            <w:sz w:val="18"/>
                          </w:rPr>
                          <w:t>ODU</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ORU:</w:t>
                        </w:r>
                        <w:r>
                          <w:rPr>
                            <w:rFonts w:ascii="Courier New"/>
                            <w:color w:val="008000"/>
                            <w:spacing w:val="-6"/>
                            <w:sz w:val="18"/>
                          </w:rPr>
                          <w:t> </w:t>
                        </w:r>
                        <w:r>
                          <w:rPr>
                            <w:rFonts w:ascii="Courier New"/>
                            <w:color w:val="008000"/>
                            <w:sz w:val="18"/>
                          </w:rPr>
                          <w:t>&lt;&lt;O-FH&gt;&gt;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new</w:t>
                        </w:r>
                        <w:r>
                          <w:rPr>
                            <w:rFonts w:ascii="Courier New"/>
                            <w:color w:val="008000"/>
                            <w:spacing w:val="-6"/>
                            <w:sz w:val="18"/>
                          </w:rPr>
                          <w:t> </w:t>
                        </w:r>
                        <w:r>
                          <w:rPr>
                            <w:rFonts w:ascii="Courier New"/>
                            <w:color w:val="008000"/>
                            <w:sz w:val="18"/>
                          </w:rPr>
                          <w:t>\nSM</w:t>
                        </w:r>
                        <w:r>
                          <w:rPr>
                            <w:rFonts w:ascii="Courier New"/>
                            <w:color w:val="008000"/>
                            <w:spacing w:val="-6"/>
                            <w:sz w:val="18"/>
                          </w:rPr>
                          <w:t> </w:t>
                        </w:r>
                        <w:r>
                          <w:rPr>
                            <w:rFonts w:ascii="Courier New"/>
                            <w:color w:val="008000"/>
                            <w:sz w:val="18"/>
                          </w:rPr>
                          <w:t>configuration ORU -&gt; ORU: Apply new SM configuration</w:t>
                        </w:r>
                      </w:p>
                      <w:p>
                        <w:pPr>
                          <w:spacing w:before="0"/>
                          <w:ind w:left="108" w:right="8879" w:firstLine="540"/>
                          <w:jc w:val="left"/>
                          <w:rPr>
                            <w:rFonts w:ascii="Courier New"/>
                            <w:sz w:val="18"/>
                          </w:rPr>
                        </w:pPr>
                        <w:r>
                          <w:rPr>
                            <w:rFonts w:ascii="Courier New"/>
                            <w:color w:val="008000"/>
                            <w:spacing w:val="-4"/>
                            <w:sz w:val="18"/>
                          </w:rPr>
                          <w:t>end </w:t>
                        </w:r>
                        <w:r>
                          <w:rPr>
                            <w:rFonts w:ascii="Courier New"/>
                            <w:color w:val="008000"/>
                            <w:spacing w:val="-2"/>
                            <w:sz w:val="18"/>
                          </w:rPr>
                          <w:t>@enduml</w:t>
                        </w:r>
                      </w:p>
                    </w:txbxContent>
                  </v:textbox>
                  <w10:wrap type="none"/>
                </v:shape>
              </v:group>
            </w:pict>
          </mc:Fallback>
        </mc:AlternateContent>
      </w:r>
      <w:r>
        <w:rPr>
          <w:rFonts w:ascii="Courier New"/>
          <w:sz w:val="20"/>
        </w:rPr>
      </w:r>
    </w:p>
    <w:p>
      <w:pPr>
        <w:spacing w:after="0"/>
        <w:rPr>
          <w:rFonts w:ascii="Courier New"/>
          <w:sz w:val="20"/>
        </w:rPr>
        <w:sectPr>
          <w:pgSz w:w="11910" w:h="16850"/>
          <w:pgMar w:header="864" w:footer="279" w:top="1520" w:bottom="460" w:left="640" w:right="640"/>
        </w:sectPr>
      </w:pPr>
    </w:p>
    <w:p>
      <w:pPr>
        <w:pStyle w:val="BodyText"/>
        <w:rPr>
          <w:rFonts w:ascii="Courier New"/>
          <w:sz w:val="9"/>
        </w:rPr>
      </w:pPr>
    </w:p>
    <w:p>
      <w:pPr>
        <w:pStyle w:val="BodyText"/>
        <w:ind w:left="493"/>
        <w:rPr>
          <w:rFonts w:ascii="Courier New"/>
          <w:sz w:val="20"/>
        </w:rPr>
      </w:pPr>
      <w:r>
        <w:rPr>
          <w:rFonts w:ascii="Courier New"/>
          <w:sz w:val="20"/>
        </w:rPr>
        <w:drawing>
          <wp:inline distT="0" distB="0" distL="0" distR="0">
            <wp:extent cx="6128801" cy="7190232"/>
            <wp:effectExtent l="0" t="0" r="0" b="0"/>
            <wp:docPr id="1050" name="Image 1050" descr="Generated by PlantUML"/>
            <wp:cNvGraphicFramePr>
              <a:graphicFrameLocks/>
            </wp:cNvGraphicFramePr>
            <a:graphic>
              <a:graphicData uri="http://schemas.openxmlformats.org/drawingml/2006/picture">
                <pic:pic>
                  <pic:nvPicPr>
                    <pic:cNvPr id="1050" name="Image 1050" descr="Generated by PlantUML"/>
                    <pic:cNvPicPr/>
                  </pic:nvPicPr>
                  <pic:blipFill>
                    <a:blip r:embed="rId38" cstate="print"/>
                    <a:stretch>
                      <a:fillRect/>
                    </a:stretch>
                  </pic:blipFill>
                  <pic:spPr>
                    <a:xfrm>
                      <a:off x="0" y="0"/>
                      <a:ext cx="6128801" cy="7190232"/>
                    </a:xfrm>
                    <a:prstGeom prst="rect">
                      <a:avLst/>
                    </a:prstGeom>
                  </pic:spPr>
                </pic:pic>
              </a:graphicData>
            </a:graphic>
          </wp:inline>
        </w:drawing>
      </w:r>
      <w:r>
        <w:rPr>
          <w:rFonts w:ascii="Courier New"/>
          <w:sz w:val="20"/>
        </w:rPr>
      </w:r>
    </w:p>
    <w:p>
      <w:pPr>
        <w:pStyle w:val="Heading5"/>
        <w:spacing w:line="259" w:lineRule="auto" w:before="155"/>
        <w:ind w:left="4696" w:right="506" w:hanging="4187"/>
        <w:jc w:val="left"/>
      </w:pPr>
      <w:r>
        <w:rPr/>
        <w:t>Figure</w:t>
      </w:r>
      <w:r>
        <w:rPr>
          <w:spacing w:val="80"/>
        </w:rPr>
        <w:t> </w:t>
      </w:r>
      <w:r>
        <w:rPr/>
        <w:t>.2.2.1-1:</w:t>
      </w:r>
      <w:r>
        <w:rPr>
          <w:spacing w:val="-2"/>
        </w:rPr>
        <w:t> </w:t>
      </w:r>
      <w:r>
        <w:rPr/>
        <w:t>Flow diagram</w:t>
      </w:r>
      <w:r>
        <w:rPr>
          <w:spacing w:val="-2"/>
        </w:rPr>
        <w:t> </w:t>
      </w:r>
      <w:r>
        <w:rPr/>
        <w:t>for SM</w:t>
      </w:r>
      <w:r>
        <w:rPr>
          <w:spacing w:val="-1"/>
        </w:rPr>
        <w:t> </w:t>
      </w:r>
      <w:r>
        <w:rPr/>
        <w:t>Selection</w:t>
      </w:r>
      <w:r>
        <w:rPr>
          <w:spacing w:val="-1"/>
        </w:rPr>
        <w:t> </w:t>
      </w:r>
      <w:r>
        <w:rPr/>
        <w:t>in</w:t>
      </w:r>
      <w:r>
        <w:rPr>
          <w:spacing w:val="-3"/>
        </w:rPr>
        <w:t> </w:t>
      </w:r>
      <w:r>
        <w:rPr/>
        <w:t>the</w:t>
      </w:r>
      <w:r>
        <w:rPr>
          <w:spacing w:val="-4"/>
        </w:rPr>
        <w:t> </w:t>
      </w:r>
      <w:r>
        <w:rPr/>
        <w:t>Near-RT</w:t>
      </w:r>
      <w:r>
        <w:rPr>
          <w:spacing w:val="-3"/>
        </w:rPr>
        <w:t> </w:t>
      </w:r>
      <w:r>
        <w:rPr/>
        <w:t>RIC,</w:t>
      </w:r>
      <w:r>
        <w:rPr>
          <w:spacing w:val="-2"/>
        </w:rPr>
        <w:t> </w:t>
      </w:r>
      <w:r>
        <w:rPr/>
        <w:t>ML</w:t>
      </w:r>
      <w:r>
        <w:rPr>
          <w:spacing w:val="-5"/>
        </w:rPr>
        <w:t> </w:t>
      </w:r>
      <w:r>
        <w:rPr/>
        <w:t>model</w:t>
      </w:r>
      <w:r>
        <w:rPr>
          <w:spacing w:val="-2"/>
        </w:rPr>
        <w:t> </w:t>
      </w:r>
      <w:r>
        <w:rPr/>
        <w:t>training</w:t>
      </w:r>
      <w:r>
        <w:rPr>
          <w:spacing w:val="-4"/>
        </w:rPr>
        <w:t> </w:t>
      </w:r>
      <w:r>
        <w:rPr/>
        <w:t>in</w:t>
      </w:r>
      <w:r>
        <w:rPr>
          <w:spacing w:val="-3"/>
        </w:rPr>
        <w:t> </w:t>
      </w:r>
      <w:r>
        <w:rPr/>
        <w:t>the Non-RT RIC</w:t>
      </w:r>
    </w:p>
    <w:p>
      <w:pPr>
        <w:spacing w:after="0" w:line="259" w:lineRule="auto"/>
        <w:jc w:val="left"/>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37" w:id="66"/>
      <w:r>
        <w:rPr/>
        <w:t>O-RAN</w:t>
      </w:r>
      <w:r>
        <w:rPr>
          <w:spacing w:val="-4"/>
        </w:rPr>
        <w:t> </w:t>
      </w:r>
      <w:r>
        <w:rPr/>
        <w:t>Entity</w:t>
      </w:r>
      <w:r>
        <w:rPr>
          <w:spacing w:val="-1"/>
        </w:rPr>
        <w:t> </w:t>
      </w:r>
      <w:bookmarkEnd w:id="66"/>
      <w:r>
        <w:rPr>
          <w:spacing w:val="-2"/>
        </w:rPr>
        <w:t>Roles</w:t>
      </w:r>
    </w:p>
    <w:p>
      <w:pPr>
        <w:pStyle w:val="ListParagraph"/>
        <w:numPr>
          <w:ilvl w:val="0"/>
          <w:numId w:val="35"/>
        </w:numPr>
        <w:tabs>
          <w:tab w:pos="731" w:val="left" w:leader="none"/>
        </w:tabs>
        <w:spacing w:line="240" w:lineRule="auto" w:before="181" w:after="0"/>
        <w:ind w:left="731" w:right="0" w:hanging="238"/>
        <w:jc w:val="left"/>
        <w:rPr>
          <w:sz w:val="22"/>
        </w:rPr>
      </w:pPr>
      <w:r>
        <w:rPr>
          <w:sz w:val="22"/>
        </w:rPr>
        <w:t>SMO</w:t>
      </w:r>
      <w:r>
        <w:rPr>
          <w:spacing w:val="-14"/>
          <w:sz w:val="22"/>
        </w:rPr>
        <w:t> </w:t>
      </w:r>
      <w:r>
        <w:rPr>
          <w:sz w:val="22"/>
        </w:rPr>
        <w:t>(including</w:t>
      </w:r>
      <w:r>
        <w:rPr>
          <w:spacing w:val="-9"/>
          <w:sz w:val="22"/>
        </w:rPr>
        <w:t> </w:t>
      </w:r>
      <w:r>
        <w:rPr>
          <w:sz w:val="22"/>
        </w:rPr>
        <w:t>Non-RT</w:t>
      </w:r>
      <w:r>
        <w:rPr>
          <w:spacing w:val="-13"/>
          <w:sz w:val="22"/>
        </w:rPr>
        <w:t> </w:t>
      </w:r>
      <w:r>
        <w:rPr>
          <w:spacing w:val="-4"/>
          <w:sz w:val="22"/>
        </w:rPr>
        <w:t>RIC)</w:t>
      </w:r>
    </w:p>
    <w:p>
      <w:pPr>
        <w:pStyle w:val="ListParagraph"/>
        <w:numPr>
          <w:ilvl w:val="1"/>
          <w:numId w:val="35"/>
        </w:numPr>
        <w:tabs>
          <w:tab w:pos="1212" w:val="left" w:leader="none"/>
        </w:tabs>
        <w:spacing w:line="240" w:lineRule="auto" w:before="176" w:after="0"/>
        <w:ind w:left="1212" w:right="0" w:hanging="359"/>
        <w:jc w:val="left"/>
        <w:rPr>
          <w:sz w:val="22"/>
        </w:rPr>
      </w:pPr>
      <w:r>
        <w:rPr>
          <w:sz w:val="22"/>
        </w:rPr>
        <w:t>Receive</w:t>
      </w:r>
      <w:r>
        <w:rPr>
          <w:spacing w:val="-7"/>
          <w:sz w:val="22"/>
        </w:rPr>
        <w:t> </w:t>
      </w:r>
      <w:r>
        <w:rPr>
          <w:sz w:val="22"/>
        </w:rPr>
        <w:t>common</w:t>
      </w:r>
      <w:r>
        <w:rPr>
          <w:spacing w:val="-5"/>
          <w:sz w:val="22"/>
        </w:rPr>
        <w:t> </w:t>
      </w:r>
      <w:r>
        <w:rPr>
          <w:sz w:val="22"/>
        </w:rPr>
        <w:t>SM</w:t>
      </w:r>
      <w:r>
        <w:rPr>
          <w:spacing w:val="-5"/>
          <w:sz w:val="22"/>
        </w:rPr>
        <w:t> </w:t>
      </w:r>
      <w:r>
        <w:rPr>
          <w:sz w:val="22"/>
        </w:rPr>
        <w:t>capability</w:t>
      </w:r>
      <w:r>
        <w:rPr>
          <w:spacing w:val="-7"/>
          <w:sz w:val="22"/>
        </w:rPr>
        <w:t> </w:t>
      </w:r>
      <w:r>
        <w:rPr>
          <w:sz w:val="22"/>
        </w:rPr>
        <w:t>information</w:t>
      </w:r>
      <w:r>
        <w:rPr>
          <w:spacing w:val="-5"/>
          <w:sz w:val="22"/>
        </w:rPr>
        <w:t> </w:t>
      </w:r>
      <w:r>
        <w:rPr>
          <w:sz w:val="22"/>
        </w:rPr>
        <w:t>and</w:t>
      </w:r>
      <w:r>
        <w:rPr>
          <w:spacing w:val="-6"/>
          <w:sz w:val="22"/>
        </w:rPr>
        <w:t> </w:t>
      </w:r>
      <w:r>
        <w:rPr>
          <w:sz w:val="22"/>
        </w:rPr>
        <w:t>additional</w:t>
      </w:r>
      <w:r>
        <w:rPr>
          <w:spacing w:val="-4"/>
          <w:sz w:val="22"/>
        </w:rPr>
        <w:t> </w:t>
      </w:r>
      <w:r>
        <w:rPr>
          <w:sz w:val="22"/>
        </w:rPr>
        <w:t>operational</w:t>
      </w:r>
      <w:r>
        <w:rPr>
          <w:spacing w:val="-6"/>
          <w:sz w:val="22"/>
        </w:rPr>
        <w:t> </w:t>
      </w:r>
      <w:r>
        <w:rPr>
          <w:sz w:val="22"/>
        </w:rPr>
        <w:t>parameters</w:t>
      </w:r>
      <w:r>
        <w:rPr>
          <w:spacing w:val="-5"/>
          <w:sz w:val="22"/>
        </w:rPr>
        <w:t> </w:t>
      </w:r>
      <w:r>
        <w:rPr>
          <w:sz w:val="22"/>
        </w:rPr>
        <w:t>from</w:t>
      </w:r>
      <w:r>
        <w:rPr>
          <w:spacing w:val="-3"/>
          <w:sz w:val="22"/>
        </w:rPr>
        <w:t> </w:t>
      </w:r>
      <w:r>
        <w:rPr>
          <w:sz w:val="22"/>
        </w:rPr>
        <w:t>O-</w:t>
      </w:r>
      <w:r>
        <w:rPr>
          <w:spacing w:val="-5"/>
          <w:sz w:val="22"/>
        </w:rPr>
        <w:t>DU.</w:t>
      </w:r>
    </w:p>
    <w:p>
      <w:pPr>
        <w:pStyle w:val="ListParagraph"/>
        <w:numPr>
          <w:ilvl w:val="1"/>
          <w:numId w:val="35"/>
        </w:numPr>
        <w:tabs>
          <w:tab w:pos="1213" w:val="left" w:leader="none"/>
        </w:tabs>
        <w:spacing w:line="240" w:lineRule="auto" w:before="2" w:after="0"/>
        <w:ind w:left="1213" w:right="532" w:hanging="360"/>
        <w:jc w:val="left"/>
        <w:rPr>
          <w:sz w:val="22"/>
        </w:rPr>
      </w:pPr>
      <w:r>
        <w:rPr>
          <w:sz w:val="22"/>
        </w:rPr>
        <w:t>Subscribe to and retrieve necessary performance indicators (incl. Energy Efficiency KPIs), measurement</w:t>
      </w:r>
      <w:r>
        <w:rPr>
          <w:spacing w:val="-3"/>
          <w:sz w:val="22"/>
        </w:rPr>
        <w:t> </w:t>
      </w:r>
      <w:r>
        <w:rPr>
          <w:sz w:val="22"/>
        </w:rPr>
        <w:t>reports</w:t>
      </w:r>
      <w:r>
        <w:rPr>
          <w:spacing w:val="-2"/>
          <w:sz w:val="22"/>
        </w:rPr>
        <w:t> </w:t>
      </w:r>
      <w:r>
        <w:rPr>
          <w:sz w:val="22"/>
        </w:rPr>
        <w:t>and</w:t>
      </w:r>
      <w:r>
        <w:rPr>
          <w:spacing w:val="-2"/>
          <w:sz w:val="22"/>
        </w:rPr>
        <w:t> </w:t>
      </w:r>
      <w:r>
        <w:rPr>
          <w:sz w:val="22"/>
        </w:rPr>
        <w:t>RAN</w:t>
      </w:r>
      <w:r>
        <w:rPr>
          <w:spacing w:val="-2"/>
          <w:sz w:val="22"/>
        </w:rPr>
        <w:t> </w:t>
      </w:r>
      <w:r>
        <w:rPr>
          <w:sz w:val="22"/>
        </w:rPr>
        <w:t>configurations</w:t>
      </w:r>
      <w:r>
        <w:rPr>
          <w:spacing w:val="-3"/>
          <w:sz w:val="22"/>
        </w:rPr>
        <w:t> </w:t>
      </w:r>
      <w:r>
        <w:rPr>
          <w:sz w:val="22"/>
        </w:rPr>
        <w:t>from</w:t>
      </w:r>
      <w:r>
        <w:rPr>
          <w:spacing w:val="-1"/>
          <w:sz w:val="22"/>
        </w:rPr>
        <w:t> </w:t>
      </w:r>
      <w:r>
        <w:rPr>
          <w:sz w:val="22"/>
        </w:rPr>
        <w:t>E2</w:t>
      </w:r>
      <w:r>
        <w:rPr>
          <w:spacing w:val="-3"/>
          <w:sz w:val="22"/>
        </w:rPr>
        <w:t> </w:t>
      </w:r>
      <w:r>
        <w:rPr>
          <w:sz w:val="22"/>
        </w:rPr>
        <w:t>Nodes</w:t>
      </w:r>
      <w:r>
        <w:rPr>
          <w:spacing w:val="-2"/>
          <w:sz w:val="22"/>
        </w:rPr>
        <w:t> </w:t>
      </w:r>
      <w:r>
        <w:rPr>
          <w:sz w:val="22"/>
        </w:rPr>
        <w:t>via</w:t>
      </w:r>
      <w:r>
        <w:rPr>
          <w:spacing w:val="-3"/>
          <w:sz w:val="22"/>
        </w:rPr>
        <w:t> </w:t>
      </w:r>
      <w:r>
        <w:rPr>
          <w:sz w:val="22"/>
        </w:rPr>
        <w:t>the</w:t>
      </w:r>
      <w:r>
        <w:rPr>
          <w:spacing w:val="-2"/>
          <w:sz w:val="22"/>
        </w:rPr>
        <w:t> </w:t>
      </w:r>
      <w:r>
        <w:rPr>
          <w:sz w:val="22"/>
        </w:rPr>
        <w:t>O1</w:t>
      </w:r>
      <w:r>
        <w:rPr>
          <w:spacing w:val="-4"/>
          <w:sz w:val="22"/>
        </w:rPr>
        <w:t> </w:t>
      </w:r>
      <w:r>
        <w:rPr>
          <w:sz w:val="22"/>
        </w:rPr>
        <w:t>interface</w:t>
      </w:r>
      <w:r>
        <w:rPr>
          <w:spacing w:val="-3"/>
          <w:sz w:val="22"/>
        </w:rPr>
        <w:t> </w:t>
      </w:r>
      <w:r>
        <w:rPr>
          <w:sz w:val="22"/>
        </w:rPr>
        <w:t>for</w:t>
      </w:r>
      <w:r>
        <w:rPr>
          <w:spacing w:val="-3"/>
          <w:sz w:val="22"/>
        </w:rPr>
        <w:t> </w:t>
      </w:r>
      <w:r>
        <w:rPr>
          <w:sz w:val="22"/>
        </w:rPr>
        <w:t>the</w:t>
      </w:r>
      <w:r>
        <w:rPr>
          <w:spacing w:val="-3"/>
          <w:sz w:val="22"/>
        </w:rPr>
        <w:t> </w:t>
      </w:r>
      <w:r>
        <w:rPr>
          <w:sz w:val="22"/>
        </w:rPr>
        <w:t>purpose</w:t>
      </w:r>
      <w:r>
        <w:rPr>
          <w:spacing w:val="-2"/>
          <w:sz w:val="22"/>
        </w:rPr>
        <w:t> </w:t>
      </w:r>
      <w:r>
        <w:rPr>
          <w:sz w:val="22"/>
        </w:rPr>
        <w:t>of AI/ML model training and performance monitoring.</w:t>
      </w:r>
    </w:p>
    <w:p>
      <w:pPr>
        <w:pStyle w:val="ListParagraph"/>
        <w:numPr>
          <w:ilvl w:val="1"/>
          <w:numId w:val="35"/>
        </w:numPr>
        <w:tabs>
          <w:tab w:pos="1212" w:val="left" w:leader="none"/>
        </w:tabs>
        <w:spacing w:line="252" w:lineRule="exact" w:before="0" w:after="0"/>
        <w:ind w:left="1212" w:right="0" w:hanging="359"/>
        <w:jc w:val="left"/>
        <w:rPr>
          <w:sz w:val="22"/>
        </w:rPr>
      </w:pPr>
      <w:r>
        <w:rPr>
          <w:sz w:val="22"/>
        </w:rPr>
        <w:t>Perform</w:t>
      </w:r>
      <w:r>
        <w:rPr>
          <w:spacing w:val="-14"/>
          <w:sz w:val="22"/>
        </w:rPr>
        <w:t> </w:t>
      </w:r>
      <w:r>
        <w:rPr>
          <w:sz w:val="22"/>
        </w:rPr>
        <w:t>AI/ML</w:t>
      </w:r>
      <w:r>
        <w:rPr>
          <w:spacing w:val="-14"/>
          <w:sz w:val="22"/>
        </w:rPr>
        <w:t> </w:t>
      </w:r>
      <w:r>
        <w:rPr>
          <w:sz w:val="22"/>
        </w:rPr>
        <w:t>model</w:t>
      </w:r>
      <w:r>
        <w:rPr>
          <w:spacing w:val="-6"/>
          <w:sz w:val="22"/>
        </w:rPr>
        <w:t> </w:t>
      </w:r>
      <w:r>
        <w:rPr>
          <w:sz w:val="22"/>
        </w:rPr>
        <w:t>training</w:t>
      </w:r>
      <w:r>
        <w:rPr>
          <w:spacing w:val="-4"/>
          <w:sz w:val="22"/>
        </w:rPr>
        <w:t> </w:t>
      </w:r>
      <w:r>
        <w:rPr>
          <w:sz w:val="22"/>
        </w:rPr>
        <w:t>and</w:t>
      </w:r>
      <w:r>
        <w:rPr>
          <w:spacing w:val="-3"/>
          <w:sz w:val="22"/>
        </w:rPr>
        <w:t> </w:t>
      </w:r>
      <w:r>
        <w:rPr>
          <w:spacing w:val="-2"/>
          <w:sz w:val="22"/>
        </w:rPr>
        <w:t>deployment.</w:t>
      </w:r>
    </w:p>
    <w:p>
      <w:pPr>
        <w:pStyle w:val="ListParagraph"/>
        <w:numPr>
          <w:ilvl w:val="1"/>
          <w:numId w:val="35"/>
        </w:numPr>
        <w:tabs>
          <w:tab w:pos="1213" w:val="left" w:leader="none"/>
        </w:tabs>
        <w:spacing w:line="240" w:lineRule="auto" w:before="0" w:after="0"/>
        <w:ind w:left="1213" w:right="768" w:hanging="360"/>
        <w:jc w:val="left"/>
        <w:rPr>
          <w:sz w:val="22"/>
        </w:rPr>
      </w:pPr>
      <w:r>
        <w:rPr>
          <w:sz w:val="22"/>
        </w:rPr>
        <w:t>Optionally, i) collect enrichment information from</w:t>
      </w:r>
      <w:r>
        <w:rPr>
          <w:spacing w:val="-3"/>
          <w:sz w:val="22"/>
        </w:rPr>
        <w:t> </w:t>
      </w:r>
      <w:r>
        <w:rPr>
          <w:sz w:val="22"/>
        </w:rPr>
        <w:t>Application servers and associate enrichment information</w:t>
      </w:r>
      <w:r>
        <w:rPr>
          <w:spacing w:val="-3"/>
          <w:sz w:val="22"/>
        </w:rPr>
        <w:t> </w:t>
      </w:r>
      <w:r>
        <w:rPr>
          <w:sz w:val="22"/>
        </w:rPr>
        <w:t>with</w:t>
      </w:r>
      <w:r>
        <w:rPr>
          <w:spacing w:val="-5"/>
          <w:sz w:val="22"/>
        </w:rPr>
        <w:t> </w:t>
      </w:r>
      <w:r>
        <w:rPr>
          <w:sz w:val="22"/>
        </w:rPr>
        <w:t>collected</w:t>
      </w:r>
      <w:r>
        <w:rPr>
          <w:spacing w:val="-5"/>
          <w:sz w:val="22"/>
        </w:rPr>
        <w:t> </w:t>
      </w:r>
      <w:r>
        <w:rPr>
          <w:sz w:val="22"/>
        </w:rPr>
        <w:t>measurements</w:t>
      </w:r>
      <w:r>
        <w:rPr>
          <w:spacing w:val="-3"/>
          <w:sz w:val="22"/>
        </w:rPr>
        <w:t> </w:t>
      </w:r>
      <w:r>
        <w:rPr>
          <w:sz w:val="22"/>
        </w:rPr>
        <w:t>and</w:t>
      </w:r>
      <w:r>
        <w:rPr>
          <w:spacing w:val="-5"/>
          <w:sz w:val="22"/>
        </w:rPr>
        <w:t> </w:t>
      </w:r>
      <w:r>
        <w:rPr>
          <w:sz w:val="22"/>
        </w:rPr>
        <w:t>configurations,</w:t>
      </w:r>
      <w:r>
        <w:rPr>
          <w:spacing w:val="-4"/>
          <w:sz w:val="22"/>
        </w:rPr>
        <w:t> </w:t>
      </w:r>
      <w:r>
        <w:rPr>
          <w:sz w:val="22"/>
        </w:rPr>
        <w:t>ii)</w:t>
      </w:r>
      <w:r>
        <w:rPr>
          <w:spacing w:val="-3"/>
          <w:sz w:val="22"/>
        </w:rPr>
        <w:t> </w:t>
      </w:r>
      <w:r>
        <w:rPr>
          <w:sz w:val="22"/>
        </w:rPr>
        <w:t>collect</w:t>
      </w:r>
      <w:r>
        <w:rPr>
          <w:spacing w:val="-4"/>
          <w:sz w:val="22"/>
        </w:rPr>
        <w:t> </w:t>
      </w:r>
      <w:r>
        <w:rPr>
          <w:sz w:val="22"/>
        </w:rPr>
        <w:t>prediction</w:t>
      </w:r>
      <w:r>
        <w:rPr>
          <w:spacing w:val="-5"/>
          <w:sz w:val="22"/>
        </w:rPr>
        <w:t> </w:t>
      </w:r>
      <w:r>
        <w:rPr>
          <w:sz w:val="22"/>
        </w:rPr>
        <w:t>or</w:t>
      </w:r>
      <w:r>
        <w:rPr>
          <w:spacing w:val="-3"/>
          <w:sz w:val="22"/>
        </w:rPr>
        <w:t> </w:t>
      </w:r>
      <w:r>
        <w:rPr>
          <w:sz w:val="22"/>
        </w:rPr>
        <w:t>optimization related information from other rApps.</w:t>
      </w:r>
    </w:p>
    <w:p>
      <w:pPr>
        <w:pStyle w:val="BodyText"/>
        <w:spacing w:before="3"/>
      </w:pPr>
    </w:p>
    <w:p>
      <w:pPr>
        <w:pStyle w:val="ListParagraph"/>
        <w:numPr>
          <w:ilvl w:val="0"/>
          <w:numId w:val="35"/>
        </w:numPr>
        <w:tabs>
          <w:tab w:pos="732" w:val="left" w:leader="none"/>
        </w:tabs>
        <w:spacing w:line="240" w:lineRule="auto" w:before="0" w:after="0"/>
        <w:ind w:left="732" w:right="0" w:hanging="239"/>
        <w:jc w:val="left"/>
        <w:rPr>
          <w:sz w:val="22"/>
        </w:rPr>
      </w:pPr>
      <w:r>
        <w:rPr>
          <w:spacing w:val="-2"/>
          <w:sz w:val="22"/>
        </w:rPr>
        <w:t>Near-RT</w:t>
      </w:r>
      <w:r>
        <w:rPr>
          <w:spacing w:val="-6"/>
          <w:sz w:val="22"/>
        </w:rPr>
        <w:t> </w:t>
      </w:r>
      <w:r>
        <w:rPr>
          <w:spacing w:val="-2"/>
          <w:sz w:val="22"/>
        </w:rPr>
        <w:t>RIC</w:t>
      </w:r>
      <w:r>
        <w:rPr>
          <w:spacing w:val="-5"/>
          <w:sz w:val="22"/>
        </w:rPr>
        <w:t> </w:t>
      </w:r>
      <w:r>
        <w:rPr>
          <w:spacing w:val="-2"/>
          <w:sz w:val="22"/>
        </w:rPr>
        <w:t>(xApp)</w:t>
      </w:r>
    </w:p>
    <w:p>
      <w:pPr>
        <w:pStyle w:val="ListParagraph"/>
        <w:numPr>
          <w:ilvl w:val="1"/>
          <w:numId w:val="35"/>
        </w:numPr>
        <w:tabs>
          <w:tab w:pos="1212" w:val="left" w:leader="none"/>
        </w:tabs>
        <w:spacing w:line="240" w:lineRule="auto" w:before="177" w:after="0"/>
        <w:ind w:left="1212" w:right="0" w:hanging="359"/>
        <w:jc w:val="left"/>
        <w:rPr>
          <w:sz w:val="22"/>
        </w:rPr>
      </w:pPr>
      <w:r>
        <w:rPr>
          <w:sz w:val="22"/>
        </w:rPr>
        <w:t>Receive</w:t>
      </w:r>
      <w:r>
        <w:rPr>
          <w:spacing w:val="-7"/>
          <w:sz w:val="22"/>
        </w:rPr>
        <w:t> </w:t>
      </w:r>
      <w:r>
        <w:rPr>
          <w:sz w:val="22"/>
        </w:rPr>
        <w:t>common</w:t>
      </w:r>
      <w:r>
        <w:rPr>
          <w:spacing w:val="-5"/>
          <w:sz w:val="22"/>
        </w:rPr>
        <w:t> </w:t>
      </w:r>
      <w:r>
        <w:rPr>
          <w:sz w:val="22"/>
        </w:rPr>
        <w:t>SM</w:t>
      </w:r>
      <w:r>
        <w:rPr>
          <w:spacing w:val="-5"/>
          <w:sz w:val="22"/>
        </w:rPr>
        <w:t> </w:t>
      </w:r>
      <w:r>
        <w:rPr>
          <w:sz w:val="22"/>
        </w:rPr>
        <w:t>capability</w:t>
      </w:r>
      <w:r>
        <w:rPr>
          <w:spacing w:val="-8"/>
          <w:sz w:val="22"/>
        </w:rPr>
        <w:t> </w:t>
      </w:r>
      <w:r>
        <w:rPr>
          <w:sz w:val="22"/>
        </w:rPr>
        <w:t>information</w:t>
      </w:r>
      <w:r>
        <w:rPr>
          <w:spacing w:val="-4"/>
          <w:sz w:val="22"/>
        </w:rPr>
        <w:t> </w:t>
      </w:r>
      <w:r>
        <w:rPr>
          <w:sz w:val="22"/>
        </w:rPr>
        <w:t>and</w:t>
      </w:r>
      <w:r>
        <w:rPr>
          <w:spacing w:val="-7"/>
          <w:sz w:val="22"/>
        </w:rPr>
        <w:t> </w:t>
      </w:r>
      <w:r>
        <w:rPr>
          <w:sz w:val="22"/>
        </w:rPr>
        <w:t>additional</w:t>
      </w:r>
      <w:r>
        <w:rPr>
          <w:spacing w:val="-4"/>
          <w:sz w:val="22"/>
        </w:rPr>
        <w:t> </w:t>
      </w:r>
      <w:r>
        <w:rPr>
          <w:sz w:val="22"/>
        </w:rPr>
        <w:t>operational</w:t>
      </w:r>
      <w:r>
        <w:rPr>
          <w:spacing w:val="-6"/>
          <w:sz w:val="22"/>
        </w:rPr>
        <w:t> </w:t>
      </w:r>
      <w:r>
        <w:rPr>
          <w:sz w:val="22"/>
        </w:rPr>
        <w:t>parameters</w:t>
      </w:r>
      <w:r>
        <w:rPr>
          <w:spacing w:val="-5"/>
          <w:sz w:val="22"/>
        </w:rPr>
        <w:t> </w:t>
      </w:r>
      <w:r>
        <w:rPr>
          <w:sz w:val="22"/>
        </w:rPr>
        <w:t>from</w:t>
      </w:r>
      <w:r>
        <w:rPr>
          <w:spacing w:val="-3"/>
          <w:sz w:val="22"/>
        </w:rPr>
        <w:t> </w:t>
      </w:r>
      <w:r>
        <w:rPr>
          <w:sz w:val="22"/>
        </w:rPr>
        <w:t>O-</w:t>
      </w:r>
      <w:r>
        <w:rPr>
          <w:spacing w:val="-5"/>
          <w:sz w:val="22"/>
        </w:rPr>
        <w:t>DU.</w:t>
      </w:r>
    </w:p>
    <w:p>
      <w:pPr>
        <w:pStyle w:val="ListParagraph"/>
        <w:numPr>
          <w:ilvl w:val="1"/>
          <w:numId w:val="35"/>
        </w:numPr>
        <w:tabs>
          <w:tab w:pos="1213" w:val="left" w:leader="none"/>
        </w:tabs>
        <w:spacing w:line="240" w:lineRule="auto" w:before="1" w:after="0"/>
        <w:ind w:left="1213" w:right="635" w:hanging="360"/>
        <w:jc w:val="left"/>
        <w:rPr>
          <w:sz w:val="22"/>
        </w:rPr>
      </w:pPr>
      <w:r>
        <w:rPr>
          <w:sz w:val="22"/>
        </w:rPr>
        <w:t>Subscribe to and retrieve necessary performance indicators (incl. Energy Efficiency KPIs), measurement reports, UE context information, RAN configurations, and SM usage data from E2 Nodes</w:t>
      </w:r>
      <w:r>
        <w:rPr>
          <w:spacing w:val="-2"/>
          <w:sz w:val="22"/>
        </w:rPr>
        <w:t> </w:t>
      </w:r>
      <w:r>
        <w:rPr>
          <w:sz w:val="22"/>
        </w:rPr>
        <w:t>via</w:t>
      </w:r>
      <w:r>
        <w:rPr>
          <w:spacing w:val="-2"/>
          <w:sz w:val="22"/>
        </w:rPr>
        <w:t> </w:t>
      </w:r>
      <w:r>
        <w:rPr>
          <w:sz w:val="22"/>
        </w:rPr>
        <w:t>the</w:t>
      </w:r>
      <w:r>
        <w:rPr>
          <w:spacing w:val="-2"/>
          <w:sz w:val="22"/>
        </w:rPr>
        <w:t> </w:t>
      </w:r>
      <w:r>
        <w:rPr>
          <w:sz w:val="22"/>
        </w:rPr>
        <w:t>E2</w:t>
      </w:r>
      <w:r>
        <w:rPr>
          <w:spacing w:val="-5"/>
          <w:sz w:val="22"/>
        </w:rPr>
        <w:t> </w:t>
      </w:r>
      <w:r>
        <w:rPr>
          <w:sz w:val="22"/>
        </w:rPr>
        <w:t>interface</w:t>
      </w:r>
      <w:r>
        <w:rPr>
          <w:spacing w:val="-4"/>
          <w:sz w:val="22"/>
        </w:rPr>
        <w:t> </w:t>
      </w:r>
      <w:r>
        <w:rPr>
          <w:sz w:val="22"/>
        </w:rPr>
        <w:t>for</w:t>
      </w:r>
      <w:r>
        <w:rPr>
          <w:spacing w:val="-4"/>
          <w:sz w:val="22"/>
        </w:rPr>
        <w:t> </w:t>
      </w:r>
      <w:r>
        <w:rPr>
          <w:sz w:val="22"/>
        </w:rPr>
        <w:t>the</w:t>
      </w:r>
      <w:r>
        <w:rPr>
          <w:spacing w:val="-2"/>
          <w:sz w:val="22"/>
        </w:rPr>
        <w:t> </w:t>
      </w:r>
      <w:r>
        <w:rPr>
          <w:sz w:val="22"/>
        </w:rPr>
        <w:t>purpose</w:t>
      </w:r>
      <w:r>
        <w:rPr>
          <w:spacing w:val="-2"/>
          <w:sz w:val="22"/>
        </w:rPr>
        <w:t> </w:t>
      </w:r>
      <w:r>
        <w:rPr>
          <w:sz w:val="22"/>
        </w:rPr>
        <w:t>of</w:t>
      </w:r>
      <w:r>
        <w:rPr>
          <w:spacing w:val="-14"/>
          <w:sz w:val="22"/>
        </w:rPr>
        <w:t> </w:t>
      </w:r>
      <w:r>
        <w:rPr>
          <w:sz w:val="22"/>
        </w:rPr>
        <w:t>AI/ML</w:t>
      </w:r>
      <w:r>
        <w:rPr>
          <w:spacing w:val="-10"/>
          <w:sz w:val="22"/>
        </w:rPr>
        <w:t> </w:t>
      </w:r>
      <w:r>
        <w:rPr>
          <w:sz w:val="22"/>
        </w:rPr>
        <w:t>model</w:t>
      </w:r>
      <w:r>
        <w:rPr>
          <w:spacing w:val="-4"/>
          <w:sz w:val="22"/>
        </w:rPr>
        <w:t> </w:t>
      </w:r>
      <w:r>
        <w:rPr>
          <w:sz w:val="22"/>
        </w:rPr>
        <w:t>inference,</w:t>
      </w:r>
      <w:r>
        <w:rPr>
          <w:spacing w:val="-4"/>
          <w:sz w:val="22"/>
        </w:rPr>
        <w:t> </w:t>
      </w:r>
      <w:r>
        <w:rPr>
          <w:sz w:val="22"/>
        </w:rPr>
        <w:t>and</w:t>
      </w:r>
      <w:r>
        <w:rPr>
          <w:spacing w:val="-2"/>
          <w:sz w:val="22"/>
        </w:rPr>
        <w:t> </w:t>
      </w:r>
      <w:r>
        <w:rPr>
          <w:sz w:val="22"/>
        </w:rPr>
        <w:t>performance</w:t>
      </w:r>
      <w:r>
        <w:rPr>
          <w:spacing w:val="-4"/>
          <w:sz w:val="22"/>
        </w:rPr>
        <w:t> </w:t>
      </w:r>
      <w:r>
        <w:rPr>
          <w:sz w:val="22"/>
        </w:rPr>
        <w:t>monitoring.</w:t>
      </w:r>
    </w:p>
    <w:p>
      <w:pPr>
        <w:pStyle w:val="ListParagraph"/>
        <w:numPr>
          <w:ilvl w:val="1"/>
          <w:numId w:val="35"/>
        </w:numPr>
        <w:tabs>
          <w:tab w:pos="1213" w:val="left" w:leader="none"/>
        </w:tabs>
        <w:spacing w:line="240" w:lineRule="auto" w:before="0" w:after="0"/>
        <w:ind w:left="1213" w:right="768" w:hanging="360"/>
        <w:jc w:val="left"/>
        <w:rPr>
          <w:sz w:val="22"/>
        </w:rPr>
      </w:pPr>
      <w:r>
        <w:rPr>
          <w:sz w:val="22"/>
        </w:rPr>
        <w:t>Optionally, i) collect enrichment information from</w:t>
      </w:r>
      <w:r>
        <w:rPr>
          <w:spacing w:val="-3"/>
          <w:sz w:val="22"/>
        </w:rPr>
        <w:t> </w:t>
      </w:r>
      <w:r>
        <w:rPr>
          <w:sz w:val="22"/>
        </w:rPr>
        <w:t>Application servers and associate enrichment information</w:t>
      </w:r>
      <w:r>
        <w:rPr>
          <w:spacing w:val="-3"/>
          <w:sz w:val="22"/>
        </w:rPr>
        <w:t> </w:t>
      </w:r>
      <w:r>
        <w:rPr>
          <w:sz w:val="22"/>
        </w:rPr>
        <w:t>with</w:t>
      </w:r>
      <w:r>
        <w:rPr>
          <w:spacing w:val="-5"/>
          <w:sz w:val="22"/>
        </w:rPr>
        <w:t> </w:t>
      </w:r>
      <w:r>
        <w:rPr>
          <w:sz w:val="22"/>
        </w:rPr>
        <w:t>collected</w:t>
      </w:r>
      <w:r>
        <w:rPr>
          <w:spacing w:val="-5"/>
          <w:sz w:val="22"/>
        </w:rPr>
        <w:t> </w:t>
      </w:r>
      <w:r>
        <w:rPr>
          <w:sz w:val="22"/>
        </w:rPr>
        <w:t>measurements</w:t>
      </w:r>
      <w:r>
        <w:rPr>
          <w:spacing w:val="-3"/>
          <w:sz w:val="22"/>
        </w:rPr>
        <w:t> </w:t>
      </w:r>
      <w:r>
        <w:rPr>
          <w:sz w:val="22"/>
        </w:rPr>
        <w:t>and</w:t>
      </w:r>
      <w:r>
        <w:rPr>
          <w:spacing w:val="-5"/>
          <w:sz w:val="22"/>
        </w:rPr>
        <w:t> </w:t>
      </w:r>
      <w:r>
        <w:rPr>
          <w:sz w:val="22"/>
        </w:rPr>
        <w:t>configurations,</w:t>
      </w:r>
      <w:r>
        <w:rPr>
          <w:spacing w:val="-4"/>
          <w:sz w:val="22"/>
        </w:rPr>
        <w:t> </w:t>
      </w:r>
      <w:r>
        <w:rPr>
          <w:sz w:val="22"/>
        </w:rPr>
        <w:t>ii)</w:t>
      </w:r>
      <w:r>
        <w:rPr>
          <w:spacing w:val="-3"/>
          <w:sz w:val="22"/>
        </w:rPr>
        <w:t> </w:t>
      </w:r>
      <w:r>
        <w:rPr>
          <w:sz w:val="22"/>
        </w:rPr>
        <w:t>collect</w:t>
      </w:r>
      <w:r>
        <w:rPr>
          <w:spacing w:val="-4"/>
          <w:sz w:val="22"/>
        </w:rPr>
        <w:t> </w:t>
      </w:r>
      <w:r>
        <w:rPr>
          <w:sz w:val="22"/>
        </w:rPr>
        <w:t>prediction</w:t>
      </w:r>
      <w:r>
        <w:rPr>
          <w:spacing w:val="-5"/>
          <w:sz w:val="22"/>
        </w:rPr>
        <w:t> </w:t>
      </w:r>
      <w:r>
        <w:rPr>
          <w:sz w:val="22"/>
        </w:rPr>
        <w:t>or</w:t>
      </w:r>
      <w:r>
        <w:rPr>
          <w:spacing w:val="-3"/>
          <w:sz w:val="22"/>
        </w:rPr>
        <w:t> </w:t>
      </w:r>
      <w:r>
        <w:rPr>
          <w:sz w:val="22"/>
        </w:rPr>
        <w:t>optimization related information from other xApps (Near-RT RIC internally) or rApps.</w:t>
      </w:r>
    </w:p>
    <w:p>
      <w:pPr>
        <w:pStyle w:val="ListParagraph"/>
        <w:numPr>
          <w:ilvl w:val="1"/>
          <w:numId w:val="35"/>
        </w:numPr>
        <w:tabs>
          <w:tab w:pos="1213" w:val="left" w:leader="none"/>
        </w:tabs>
        <w:spacing w:line="240" w:lineRule="auto" w:before="0" w:after="0"/>
        <w:ind w:left="1213" w:right="535" w:hanging="360"/>
        <w:jc w:val="left"/>
        <w:rPr>
          <w:sz w:val="22"/>
        </w:rPr>
      </w:pPr>
      <w:r>
        <w:rPr>
          <w:sz w:val="22"/>
        </w:rPr>
        <w:t>Send</w:t>
      </w:r>
      <w:r>
        <w:rPr>
          <w:spacing w:val="-2"/>
          <w:sz w:val="22"/>
        </w:rPr>
        <w:t> </w:t>
      </w:r>
      <w:r>
        <w:rPr>
          <w:sz w:val="22"/>
        </w:rPr>
        <w:t>SM</w:t>
      </w:r>
      <w:r>
        <w:rPr>
          <w:spacing w:val="-2"/>
          <w:sz w:val="22"/>
        </w:rPr>
        <w:t> </w:t>
      </w:r>
      <w:r>
        <w:rPr>
          <w:sz w:val="22"/>
        </w:rPr>
        <w:t>utilization</w:t>
      </w:r>
      <w:r>
        <w:rPr>
          <w:spacing w:val="-2"/>
          <w:sz w:val="22"/>
        </w:rPr>
        <w:t> </w:t>
      </w:r>
      <w:r>
        <w:rPr>
          <w:sz w:val="22"/>
        </w:rPr>
        <w:t>guidance</w:t>
      </w:r>
      <w:r>
        <w:rPr>
          <w:spacing w:val="-2"/>
          <w:sz w:val="22"/>
        </w:rPr>
        <w:t> </w:t>
      </w:r>
      <w:r>
        <w:rPr>
          <w:sz w:val="22"/>
        </w:rPr>
        <w:t>via</w:t>
      </w:r>
      <w:r>
        <w:rPr>
          <w:spacing w:val="-2"/>
          <w:sz w:val="22"/>
        </w:rPr>
        <w:t> </w:t>
      </w:r>
      <w:r>
        <w:rPr>
          <w:sz w:val="22"/>
        </w:rPr>
        <w:t>a</w:t>
      </w:r>
      <w:r>
        <w:rPr>
          <w:spacing w:val="-2"/>
          <w:sz w:val="22"/>
        </w:rPr>
        <w:t> </w:t>
      </w:r>
      <w:r>
        <w:rPr>
          <w:sz w:val="22"/>
        </w:rPr>
        <w:t>policy</w:t>
      </w:r>
      <w:r>
        <w:rPr>
          <w:spacing w:val="-4"/>
          <w:sz w:val="22"/>
        </w:rPr>
        <w:t> </w:t>
      </w:r>
      <w:r>
        <w:rPr>
          <w:sz w:val="22"/>
        </w:rPr>
        <w:t>message</w:t>
      </w:r>
      <w:r>
        <w:rPr>
          <w:spacing w:val="-2"/>
          <w:sz w:val="22"/>
        </w:rPr>
        <w:t> </w:t>
      </w:r>
      <w:r>
        <w:rPr>
          <w:sz w:val="22"/>
        </w:rPr>
        <w:t>for</w:t>
      </w:r>
      <w:r>
        <w:rPr>
          <w:spacing w:val="-4"/>
          <w:sz w:val="22"/>
        </w:rPr>
        <w:t> </w:t>
      </w:r>
      <w:r>
        <w:rPr>
          <w:sz w:val="22"/>
        </w:rPr>
        <w:t>Sleep</w:t>
      </w:r>
      <w:r>
        <w:rPr>
          <w:spacing w:val="-4"/>
          <w:sz w:val="22"/>
        </w:rPr>
        <w:t> </w:t>
      </w:r>
      <w:r>
        <w:rPr>
          <w:sz w:val="22"/>
        </w:rPr>
        <w:t>Mode</w:t>
      </w:r>
      <w:r>
        <w:rPr>
          <w:spacing w:val="-2"/>
          <w:sz w:val="22"/>
        </w:rPr>
        <w:t> </w:t>
      </w:r>
      <w:r>
        <w:rPr>
          <w:sz w:val="22"/>
        </w:rPr>
        <w:t>optimization</w:t>
      </w:r>
      <w:r>
        <w:rPr>
          <w:spacing w:val="-5"/>
          <w:sz w:val="22"/>
        </w:rPr>
        <w:t> </w:t>
      </w:r>
      <w:r>
        <w:rPr>
          <w:sz w:val="22"/>
        </w:rPr>
        <w:t>to</w:t>
      </w:r>
      <w:r>
        <w:rPr>
          <w:spacing w:val="-5"/>
          <w:sz w:val="22"/>
        </w:rPr>
        <w:t> </w:t>
      </w:r>
      <w:r>
        <w:rPr>
          <w:sz w:val="22"/>
        </w:rPr>
        <w:t>E2 Nodes</w:t>
      </w:r>
      <w:r>
        <w:rPr>
          <w:spacing w:val="-2"/>
          <w:sz w:val="22"/>
        </w:rPr>
        <w:t> </w:t>
      </w:r>
      <w:r>
        <w:rPr>
          <w:sz w:val="22"/>
        </w:rPr>
        <w:t>via</w:t>
      </w:r>
      <w:r>
        <w:rPr>
          <w:spacing w:val="-4"/>
          <w:sz w:val="22"/>
        </w:rPr>
        <w:t> </w:t>
      </w:r>
      <w:r>
        <w:rPr>
          <w:sz w:val="22"/>
        </w:rPr>
        <w:t>the E2 interface.</w:t>
      </w:r>
    </w:p>
    <w:p>
      <w:pPr>
        <w:pStyle w:val="BodyText"/>
        <w:spacing w:before="3"/>
      </w:pPr>
    </w:p>
    <w:p>
      <w:pPr>
        <w:pStyle w:val="ListParagraph"/>
        <w:numPr>
          <w:ilvl w:val="0"/>
          <w:numId w:val="35"/>
        </w:numPr>
        <w:tabs>
          <w:tab w:pos="732" w:val="left" w:leader="none"/>
        </w:tabs>
        <w:spacing w:line="240" w:lineRule="auto" w:before="1" w:after="0"/>
        <w:ind w:left="732" w:right="0" w:hanging="239"/>
        <w:jc w:val="left"/>
        <w:rPr>
          <w:sz w:val="22"/>
        </w:rPr>
      </w:pPr>
      <w:r>
        <w:rPr>
          <w:sz w:val="22"/>
        </w:rPr>
        <w:t>E2</w:t>
      </w:r>
      <w:r>
        <w:rPr>
          <w:spacing w:val="-5"/>
          <w:sz w:val="22"/>
        </w:rPr>
        <w:t> </w:t>
      </w:r>
      <w:r>
        <w:rPr>
          <w:sz w:val="22"/>
        </w:rPr>
        <w:t>Nodes</w:t>
      </w:r>
      <w:r>
        <w:rPr>
          <w:spacing w:val="-3"/>
          <w:sz w:val="22"/>
        </w:rPr>
        <w:t> </w:t>
      </w:r>
      <w:r>
        <w:rPr>
          <w:sz w:val="22"/>
        </w:rPr>
        <w:t>(O-DU</w:t>
      </w:r>
      <w:r>
        <w:rPr>
          <w:spacing w:val="-5"/>
          <w:sz w:val="22"/>
        </w:rPr>
        <w:t> </w:t>
      </w:r>
      <w:r>
        <w:rPr>
          <w:sz w:val="22"/>
        </w:rPr>
        <w:t>in</w:t>
      </w:r>
      <w:r>
        <w:rPr>
          <w:spacing w:val="-3"/>
          <w:sz w:val="22"/>
        </w:rPr>
        <w:t> </w:t>
      </w:r>
      <w:r>
        <w:rPr>
          <w:sz w:val="22"/>
        </w:rPr>
        <w:t>disaggregated</w:t>
      </w:r>
      <w:r>
        <w:rPr>
          <w:spacing w:val="-3"/>
          <w:sz w:val="22"/>
        </w:rPr>
        <w:t> </w:t>
      </w:r>
      <w:r>
        <w:rPr>
          <w:spacing w:val="-2"/>
          <w:sz w:val="22"/>
        </w:rPr>
        <w:t>architecture)</w:t>
      </w:r>
    </w:p>
    <w:p>
      <w:pPr>
        <w:pStyle w:val="ListParagraph"/>
        <w:numPr>
          <w:ilvl w:val="1"/>
          <w:numId w:val="35"/>
        </w:numPr>
        <w:tabs>
          <w:tab w:pos="1213" w:val="left" w:leader="none"/>
        </w:tabs>
        <w:spacing w:line="240" w:lineRule="auto" w:before="176" w:after="0"/>
        <w:ind w:left="1213" w:right="683" w:hanging="360"/>
        <w:jc w:val="left"/>
        <w:rPr>
          <w:sz w:val="22"/>
        </w:rPr>
      </w:pPr>
      <w:r>
        <w:rPr>
          <w:sz w:val="22"/>
        </w:rPr>
        <w:t>Support</w:t>
      </w:r>
      <w:r>
        <w:rPr>
          <w:spacing w:val="-2"/>
          <w:sz w:val="22"/>
        </w:rPr>
        <w:t> </w:t>
      </w:r>
      <w:r>
        <w:rPr>
          <w:sz w:val="22"/>
        </w:rPr>
        <w:t>retrieving</w:t>
      </w:r>
      <w:r>
        <w:rPr>
          <w:spacing w:val="-6"/>
          <w:sz w:val="22"/>
        </w:rPr>
        <w:t> </w:t>
      </w:r>
      <w:r>
        <w:rPr>
          <w:sz w:val="22"/>
        </w:rPr>
        <w:t>the</w:t>
      </w:r>
      <w:r>
        <w:rPr>
          <w:spacing w:val="-5"/>
          <w:sz w:val="22"/>
        </w:rPr>
        <w:t> </w:t>
      </w:r>
      <w:r>
        <w:rPr>
          <w:sz w:val="22"/>
        </w:rPr>
        <w:t>O-RU</w:t>
      </w:r>
      <w:r>
        <w:rPr>
          <w:spacing w:val="-4"/>
          <w:sz w:val="22"/>
        </w:rPr>
        <w:t> </w:t>
      </w:r>
      <w:r>
        <w:rPr>
          <w:sz w:val="22"/>
        </w:rPr>
        <w:t>SM</w:t>
      </w:r>
      <w:r>
        <w:rPr>
          <w:spacing w:val="-3"/>
          <w:sz w:val="22"/>
        </w:rPr>
        <w:t> </w:t>
      </w:r>
      <w:r>
        <w:rPr>
          <w:sz w:val="22"/>
        </w:rPr>
        <w:t>capabilities</w:t>
      </w:r>
      <w:r>
        <w:rPr>
          <w:spacing w:val="-3"/>
          <w:sz w:val="22"/>
        </w:rPr>
        <w:t> </w:t>
      </w:r>
      <w:r>
        <w:rPr>
          <w:sz w:val="22"/>
        </w:rPr>
        <w:t>and</w:t>
      </w:r>
      <w:r>
        <w:rPr>
          <w:spacing w:val="-3"/>
          <w:sz w:val="22"/>
        </w:rPr>
        <w:t> </w:t>
      </w:r>
      <w:r>
        <w:rPr>
          <w:sz w:val="22"/>
        </w:rPr>
        <w:t>additional</w:t>
      </w:r>
      <w:r>
        <w:rPr>
          <w:spacing w:val="-2"/>
          <w:sz w:val="22"/>
        </w:rPr>
        <w:t> </w:t>
      </w:r>
      <w:r>
        <w:rPr>
          <w:sz w:val="22"/>
        </w:rPr>
        <w:t>operational</w:t>
      </w:r>
      <w:r>
        <w:rPr>
          <w:spacing w:val="-4"/>
          <w:sz w:val="22"/>
        </w:rPr>
        <w:t> </w:t>
      </w:r>
      <w:r>
        <w:rPr>
          <w:sz w:val="22"/>
        </w:rPr>
        <w:t>parameters</w:t>
      </w:r>
      <w:r>
        <w:rPr>
          <w:spacing w:val="-3"/>
          <w:sz w:val="22"/>
        </w:rPr>
        <w:t> </w:t>
      </w:r>
      <w:r>
        <w:rPr>
          <w:sz w:val="22"/>
        </w:rPr>
        <w:t>from</w:t>
      </w:r>
      <w:r>
        <w:rPr>
          <w:spacing w:val="-2"/>
          <w:sz w:val="22"/>
        </w:rPr>
        <w:t> </w:t>
      </w:r>
      <w:r>
        <w:rPr>
          <w:sz w:val="22"/>
        </w:rPr>
        <w:t>O-RU</w:t>
      </w:r>
      <w:r>
        <w:rPr>
          <w:spacing w:val="-4"/>
          <w:sz w:val="22"/>
        </w:rPr>
        <w:t> </w:t>
      </w:r>
      <w:r>
        <w:rPr>
          <w:sz w:val="22"/>
        </w:rPr>
        <w:t>via </w:t>
      </w:r>
      <w:r>
        <w:rPr>
          <w:spacing w:val="-2"/>
          <w:sz w:val="22"/>
        </w:rPr>
        <w:t>O-FH.</w:t>
      </w:r>
    </w:p>
    <w:p>
      <w:pPr>
        <w:pStyle w:val="ListParagraph"/>
        <w:numPr>
          <w:ilvl w:val="1"/>
          <w:numId w:val="35"/>
        </w:numPr>
        <w:tabs>
          <w:tab w:pos="1213" w:val="left" w:leader="none"/>
        </w:tabs>
        <w:spacing w:line="240" w:lineRule="auto" w:before="1" w:after="0"/>
        <w:ind w:left="1213" w:right="696" w:hanging="360"/>
        <w:jc w:val="left"/>
        <w:rPr>
          <w:sz w:val="22"/>
        </w:rPr>
      </w:pPr>
      <w:r>
        <w:rPr>
          <w:sz w:val="22"/>
        </w:rPr>
        <w:t>Support</w:t>
      </w:r>
      <w:r>
        <w:rPr>
          <w:spacing w:val="-3"/>
          <w:sz w:val="22"/>
        </w:rPr>
        <w:t> </w:t>
      </w:r>
      <w:r>
        <w:rPr>
          <w:sz w:val="22"/>
        </w:rPr>
        <w:t>reporting</w:t>
      </w:r>
      <w:r>
        <w:rPr>
          <w:spacing w:val="-3"/>
          <w:sz w:val="22"/>
        </w:rPr>
        <w:t> </w:t>
      </w:r>
      <w:r>
        <w:rPr>
          <w:sz w:val="22"/>
        </w:rPr>
        <w:t>the</w:t>
      </w:r>
      <w:r>
        <w:rPr>
          <w:spacing w:val="-3"/>
          <w:sz w:val="22"/>
        </w:rPr>
        <w:t> </w:t>
      </w:r>
      <w:r>
        <w:rPr>
          <w:sz w:val="22"/>
        </w:rPr>
        <w:t>common</w:t>
      </w:r>
      <w:r>
        <w:rPr>
          <w:spacing w:val="-3"/>
          <w:sz w:val="22"/>
        </w:rPr>
        <w:t> </w:t>
      </w:r>
      <w:r>
        <w:rPr>
          <w:sz w:val="22"/>
        </w:rPr>
        <w:t>O-DU/O-RU</w:t>
      </w:r>
      <w:r>
        <w:rPr>
          <w:spacing w:val="-4"/>
          <w:sz w:val="22"/>
        </w:rPr>
        <w:t> </w:t>
      </w:r>
      <w:r>
        <w:rPr>
          <w:sz w:val="22"/>
        </w:rPr>
        <w:t>SM</w:t>
      </w:r>
      <w:r>
        <w:rPr>
          <w:spacing w:val="-3"/>
          <w:sz w:val="22"/>
        </w:rPr>
        <w:t> </w:t>
      </w:r>
      <w:r>
        <w:rPr>
          <w:sz w:val="22"/>
        </w:rPr>
        <w:t>capabilities</w:t>
      </w:r>
      <w:r>
        <w:rPr>
          <w:spacing w:val="-5"/>
          <w:sz w:val="22"/>
        </w:rPr>
        <w:t> </w:t>
      </w:r>
      <w:r>
        <w:rPr>
          <w:sz w:val="22"/>
        </w:rPr>
        <w:t>and</w:t>
      </w:r>
      <w:r>
        <w:rPr>
          <w:spacing w:val="-5"/>
          <w:sz w:val="22"/>
        </w:rPr>
        <w:t> </w:t>
      </w:r>
      <w:r>
        <w:rPr>
          <w:sz w:val="22"/>
        </w:rPr>
        <w:t>additional</w:t>
      </w:r>
      <w:r>
        <w:rPr>
          <w:spacing w:val="-3"/>
          <w:sz w:val="22"/>
        </w:rPr>
        <w:t> </w:t>
      </w:r>
      <w:r>
        <w:rPr>
          <w:sz w:val="22"/>
        </w:rPr>
        <w:t>operational</w:t>
      </w:r>
      <w:r>
        <w:rPr>
          <w:spacing w:val="-3"/>
          <w:sz w:val="22"/>
        </w:rPr>
        <w:t> </w:t>
      </w:r>
      <w:r>
        <w:rPr>
          <w:sz w:val="22"/>
        </w:rPr>
        <w:t>parameters to Near-RT RIC over E2 and to SMO over O1.</w:t>
      </w:r>
    </w:p>
    <w:p>
      <w:pPr>
        <w:pStyle w:val="ListParagraph"/>
        <w:numPr>
          <w:ilvl w:val="1"/>
          <w:numId w:val="35"/>
        </w:numPr>
        <w:tabs>
          <w:tab w:pos="1213" w:val="left" w:leader="none"/>
        </w:tabs>
        <w:spacing w:line="240" w:lineRule="auto" w:before="0" w:after="0"/>
        <w:ind w:left="1213" w:right="600" w:hanging="360"/>
        <w:jc w:val="left"/>
        <w:rPr>
          <w:sz w:val="22"/>
        </w:rPr>
      </w:pPr>
      <w:r>
        <w:rPr>
          <w:sz w:val="22"/>
        </w:rPr>
        <w:t>Support</w:t>
      </w:r>
      <w:r>
        <w:rPr>
          <w:spacing w:val="-3"/>
          <w:sz w:val="22"/>
        </w:rPr>
        <w:t> </w:t>
      </w:r>
      <w:r>
        <w:rPr>
          <w:sz w:val="22"/>
        </w:rPr>
        <w:t>reporting</w:t>
      </w:r>
      <w:r>
        <w:rPr>
          <w:spacing w:val="-4"/>
          <w:sz w:val="22"/>
        </w:rPr>
        <w:t> </w:t>
      </w:r>
      <w:r>
        <w:rPr>
          <w:sz w:val="22"/>
        </w:rPr>
        <w:t>of</w:t>
      </w:r>
      <w:r>
        <w:rPr>
          <w:spacing w:val="-6"/>
          <w:sz w:val="22"/>
        </w:rPr>
        <w:t> </w:t>
      </w:r>
      <w:r>
        <w:rPr>
          <w:sz w:val="22"/>
        </w:rPr>
        <w:t>necessary</w:t>
      </w:r>
      <w:r>
        <w:rPr>
          <w:spacing w:val="-4"/>
          <w:sz w:val="22"/>
        </w:rPr>
        <w:t> </w:t>
      </w:r>
      <w:r>
        <w:rPr>
          <w:sz w:val="22"/>
        </w:rPr>
        <w:t>performance</w:t>
      </w:r>
      <w:r>
        <w:rPr>
          <w:spacing w:val="-4"/>
          <w:sz w:val="22"/>
        </w:rPr>
        <w:t> </w:t>
      </w:r>
      <w:r>
        <w:rPr>
          <w:sz w:val="22"/>
        </w:rPr>
        <w:t>indicators</w:t>
      </w:r>
      <w:r>
        <w:rPr>
          <w:spacing w:val="-9"/>
          <w:sz w:val="22"/>
        </w:rPr>
        <w:t> </w:t>
      </w:r>
      <w:r>
        <w:rPr>
          <w:sz w:val="22"/>
        </w:rPr>
        <w:t>(incl.</w:t>
      </w:r>
      <w:r>
        <w:rPr>
          <w:spacing w:val="-4"/>
          <w:sz w:val="22"/>
        </w:rPr>
        <w:t> </w:t>
      </w:r>
      <w:r>
        <w:rPr>
          <w:sz w:val="22"/>
        </w:rPr>
        <w:t>Energy</w:t>
      </w:r>
      <w:r>
        <w:rPr>
          <w:spacing w:val="-4"/>
          <w:sz w:val="22"/>
        </w:rPr>
        <w:t> </w:t>
      </w:r>
      <w:r>
        <w:rPr>
          <w:sz w:val="22"/>
        </w:rPr>
        <w:t>Efficiency</w:t>
      </w:r>
      <w:r>
        <w:rPr>
          <w:spacing w:val="-4"/>
          <w:sz w:val="22"/>
        </w:rPr>
        <w:t> </w:t>
      </w:r>
      <w:r>
        <w:rPr>
          <w:sz w:val="22"/>
        </w:rPr>
        <w:t>KPIs),</w:t>
      </w:r>
      <w:r>
        <w:rPr>
          <w:spacing w:val="-7"/>
          <w:sz w:val="22"/>
        </w:rPr>
        <w:t> </w:t>
      </w:r>
      <w:r>
        <w:rPr>
          <w:sz w:val="22"/>
        </w:rPr>
        <w:t>measurement reports, UE context information, RAN configurations, and SM usage data with required granularity to Near-RT RIC via the E2 interface and SMO via the O1 interface.</w:t>
      </w:r>
    </w:p>
    <w:p>
      <w:pPr>
        <w:pStyle w:val="ListParagraph"/>
        <w:numPr>
          <w:ilvl w:val="1"/>
          <w:numId w:val="35"/>
        </w:numPr>
        <w:tabs>
          <w:tab w:pos="1212" w:val="left" w:leader="none"/>
        </w:tabs>
        <w:spacing w:line="252" w:lineRule="exact" w:before="0" w:after="0"/>
        <w:ind w:left="1212" w:right="0" w:hanging="359"/>
        <w:jc w:val="left"/>
        <w:rPr>
          <w:sz w:val="22"/>
        </w:rPr>
      </w:pPr>
      <w:r>
        <w:rPr>
          <w:sz w:val="22"/>
        </w:rPr>
        <w:t>Receive</w:t>
      </w:r>
      <w:r>
        <w:rPr>
          <w:spacing w:val="-7"/>
          <w:sz w:val="22"/>
        </w:rPr>
        <w:t> </w:t>
      </w:r>
      <w:r>
        <w:rPr>
          <w:sz w:val="22"/>
        </w:rPr>
        <w:t>SM</w:t>
      </w:r>
      <w:r>
        <w:rPr>
          <w:spacing w:val="-6"/>
          <w:sz w:val="22"/>
        </w:rPr>
        <w:t> </w:t>
      </w:r>
      <w:r>
        <w:rPr>
          <w:sz w:val="22"/>
        </w:rPr>
        <w:t>utilization</w:t>
      </w:r>
      <w:r>
        <w:rPr>
          <w:spacing w:val="-4"/>
          <w:sz w:val="22"/>
        </w:rPr>
        <w:t> </w:t>
      </w:r>
      <w:r>
        <w:rPr>
          <w:sz w:val="22"/>
        </w:rPr>
        <w:t>guidance</w:t>
      </w:r>
      <w:r>
        <w:rPr>
          <w:spacing w:val="-6"/>
          <w:sz w:val="22"/>
        </w:rPr>
        <w:t> </w:t>
      </w:r>
      <w:r>
        <w:rPr>
          <w:sz w:val="22"/>
        </w:rPr>
        <w:t>via</w:t>
      </w:r>
      <w:r>
        <w:rPr>
          <w:spacing w:val="-6"/>
          <w:sz w:val="22"/>
        </w:rPr>
        <w:t> </w:t>
      </w:r>
      <w:r>
        <w:rPr>
          <w:sz w:val="22"/>
        </w:rPr>
        <w:t>policy</w:t>
      </w:r>
      <w:r>
        <w:rPr>
          <w:spacing w:val="-6"/>
          <w:sz w:val="22"/>
        </w:rPr>
        <w:t> </w:t>
      </w:r>
      <w:r>
        <w:rPr>
          <w:sz w:val="22"/>
        </w:rPr>
        <w:t>message</w:t>
      </w:r>
      <w:r>
        <w:rPr>
          <w:spacing w:val="-4"/>
          <w:sz w:val="22"/>
        </w:rPr>
        <w:t> </w:t>
      </w:r>
      <w:r>
        <w:rPr>
          <w:sz w:val="22"/>
        </w:rPr>
        <w:t>from</w:t>
      </w:r>
      <w:r>
        <w:rPr>
          <w:spacing w:val="-4"/>
          <w:sz w:val="22"/>
        </w:rPr>
        <w:t> </w:t>
      </w:r>
      <w:r>
        <w:rPr>
          <w:sz w:val="22"/>
        </w:rPr>
        <w:t>the</w:t>
      </w:r>
      <w:r>
        <w:rPr>
          <w:spacing w:val="-4"/>
          <w:sz w:val="22"/>
        </w:rPr>
        <w:t> </w:t>
      </w:r>
      <w:r>
        <w:rPr>
          <w:sz w:val="22"/>
        </w:rPr>
        <w:t>Near-RT</w:t>
      </w:r>
      <w:r>
        <w:rPr>
          <w:spacing w:val="-7"/>
          <w:sz w:val="22"/>
        </w:rPr>
        <w:t> </w:t>
      </w:r>
      <w:r>
        <w:rPr>
          <w:sz w:val="22"/>
        </w:rPr>
        <w:t>RIC</w:t>
      </w:r>
      <w:r>
        <w:rPr>
          <w:spacing w:val="-5"/>
          <w:sz w:val="22"/>
        </w:rPr>
        <w:t> </w:t>
      </w:r>
      <w:r>
        <w:rPr>
          <w:sz w:val="22"/>
        </w:rPr>
        <w:t>via</w:t>
      </w:r>
      <w:r>
        <w:rPr>
          <w:spacing w:val="-4"/>
          <w:sz w:val="22"/>
        </w:rPr>
        <w:t> </w:t>
      </w:r>
      <w:r>
        <w:rPr>
          <w:sz w:val="22"/>
        </w:rPr>
        <w:t>the</w:t>
      </w:r>
      <w:r>
        <w:rPr>
          <w:spacing w:val="-4"/>
          <w:sz w:val="22"/>
        </w:rPr>
        <w:t> </w:t>
      </w:r>
      <w:r>
        <w:rPr>
          <w:sz w:val="22"/>
        </w:rPr>
        <w:t>E2</w:t>
      </w:r>
      <w:r>
        <w:rPr>
          <w:spacing w:val="-4"/>
          <w:sz w:val="22"/>
        </w:rPr>
        <w:t> </w:t>
      </w:r>
      <w:r>
        <w:rPr>
          <w:spacing w:val="-2"/>
          <w:sz w:val="22"/>
        </w:rPr>
        <w:t>interface.</w:t>
      </w:r>
    </w:p>
    <w:p>
      <w:pPr>
        <w:pStyle w:val="ListParagraph"/>
        <w:numPr>
          <w:ilvl w:val="1"/>
          <w:numId w:val="35"/>
        </w:numPr>
        <w:tabs>
          <w:tab w:pos="1213" w:val="left" w:leader="none"/>
        </w:tabs>
        <w:spacing w:line="240" w:lineRule="auto" w:before="0" w:after="0"/>
        <w:ind w:left="1213" w:right="910" w:hanging="360"/>
        <w:jc w:val="left"/>
        <w:rPr>
          <w:sz w:val="22"/>
        </w:rPr>
      </w:pPr>
      <w:r>
        <w:rPr>
          <w:sz w:val="22"/>
        </w:rPr>
        <w:t>Adjust scheduling strategy (to allow O-RU to internally update its used SMs configuration) or alternatively</w:t>
      </w:r>
      <w:r>
        <w:rPr>
          <w:spacing w:val="-5"/>
          <w:sz w:val="22"/>
        </w:rPr>
        <w:t> </w:t>
      </w:r>
      <w:r>
        <w:rPr>
          <w:sz w:val="22"/>
        </w:rPr>
        <w:t>perform</w:t>
      </w:r>
      <w:r>
        <w:rPr>
          <w:spacing w:val="-4"/>
          <w:sz w:val="22"/>
        </w:rPr>
        <w:t> </w:t>
      </w:r>
      <w:r>
        <w:rPr>
          <w:sz w:val="22"/>
        </w:rPr>
        <w:t>SM</w:t>
      </w:r>
      <w:r>
        <w:rPr>
          <w:spacing w:val="-7"/>
          <w:sz w:val="22"/>
        </w:rPr>
        <w:t> </w:t>
      </w:r>
      <w:r>
        <w:rPr>
          <w:sz w:val="22"/>
        </w:rPr>
        <w:t>selection</w:t>
      </w:r>
      <w:r>
        <w:rPr>
          <w:spacing w:val="-5"/>
          <w:sz w:val="22"/>
        </w:rPr>
        <w:t> </w:t>
      </w:r>
      <w:r>
        <w:rPr>
          <w:sz w:val="22"/>
        </w:rPr>
        <w:t>based</w:t>
      </w:r>
      <w:r>
        <w:rPr>
          <w:spacing w:val="-5"/>
          <w:sz w:val="22"/>
        </w:rPr>
        <w:t> </w:t>
      </w:r>
      <w:r>
        <w:rPr>
          <w:sz w:val="22"/>
        </w:rPr>
        <w:t>on</w:t>
      </w:r>
      <w:r>
        <w:rPr>
          <w:spacing w:val="-5"/>
          <w:sz w:val="22"/>
        </w:rPr>
        <w:t> </w:t>
      </w:r>
      <w:r>
        <w:rPr>
          <w:sz w:val="22"/>
        </w:rPr>
        <w:t>SM</w:t>
      </w:r>
      <w:r>
        <w:rPr>
          <w:spacing w:val="-5"/>
          <w:sz w:val="22"/>
        </w:rPr>
        <w:t> </w:t>
      </w:r>
      <w:r>
        <w:rPr>
          <w:sz w:val="22"/>
        </w:rPr>
        <w:t>utilization</w:t>
      </w:r>
      <w:r>
        <w:rPr>
          <w:spacing w:val="-5"/>
          <w:sz w:val="22"/>
        </w:rPr>
        <w:t> </w:t>
      </w:r>
      <w:r>
        <w:rPr>
          <w:sz w:val="22"/>
        </w:rPr>
        <w:t>guidance</w:t>
      </w:r>
      <w:r>
        <w:rPr>
          <w:spacing w:val="-5"/>
          <w:sz w:val="22"/>
        </w:rPr>
        <w:t> </w:t>
      </w:r>
      <w:r>
        <w:rPr>
          <w:sz w:val="22"/>
        </w:rPr>
        <w:t>received</w:t>
      </w:r>
      <w:r>
        <w:rPr>
          <w:spacing w:val="-5"/>
          <w:sz w:val="22"/>
        </w:rPr>
        <w:t> </w:t>
      </w:r>
      <w:r>
        <w:rPr>
          <w:sz w:val="22"/>
        </w:rPr>
        <w:t>from</w:t>
      </w:r>
      <w:r>
        <w:rPr>
          <w:spacing w:val="-4"/>
          <w:sz w:val="22"/>
        </w:rPr>
        <w:t> </w:t>
      </w:r>
      <w:r>
        <w:rPr>
          <w:sz w:val="22"/>
        </w:rPr>
        <w:t>the</w:t>
      </w:r>
      <w:r>
        <w:rPr>
          <w:spacing w:val="-5"/>
          <w:sz w:val="22"/>
        </w:rPr>
        <w:t> </w:t>
      </w:r>
      <w:r>
        <w:rPr>
          <w:sz w:val="22"/>
        </w:rPr>
        <w:t>Near-RT </w:t>
      </w:r>
      <w:r>
        <w:rPr>
          <w:spacing w:val="-4"/>
          <w:sz w:val="22"/>
        </w:rPr>
        <w:t>RIC.</w:t>
      </w:r>
    </w:p>
    <w:p>
      <w:pPr>
        <w:pStyle w:val="ListParagraph"/>
        <w:numPr>
          <w:ilvl w:val="1"/>
          <w:numId w:val="35"/>
        </w:numPr>
        <w:tabs>
          <w:tab w:pos="1213" w:val="left" w:leader="none"/>
        </w:tabs>
        <w:spacing w:line="240" w:lineRule="auto" w:before="0" w:after="0"/>
        <w:ind w:left="1213" w:right="681" w:hanging="360"/>
        <w:jc w:val="left"/>
        <w:rPr>
          <w:sz w:val="22"/>
        </w:rPr>
      </w:pPr>
      <w:r>
        <w:rPr>
          <w:sz w:val="22"/>
        </w:rPr>
        <w:t>Optionally,</w:t>
      </w:r>
      <w:r>
        <w:rPr>
          <w:spacing w:val="-3"/>
          <w:sz w:val="22"/>
        </w:rPr>
        <w:t> </w:t>
      </w:r>
      <w:r>
        <w:rPr>
          <w:sz w:val="22"/>
        </w:rPr>
        <w:t>request</w:t>
      </w:r>
      <w:r>
        <w:rPr>
          <w:spacing w:val="-2"/>
          <w:sz w:val="22"/>
        </w:rPr>
        <w:t> </w:t>
      </w:r>
      <w:r>
        <w:rPr>
          <w:sz w:val="22"/>
        </w:rPr>
        <w:t>O-RU</w:t>
      </w:r>
      <w:r>
        <w:rPr>
          <w:spacing w:val="-4"/>
          <w:sz w:val="22"/>
        </w:rPr>
        <w:t> </w:t>
      </w:r>
      <w:r>
        <w:rPr>
          <w:sz w:val="22"/>
        </w:rPr>
        <w:t>over</w:t>
      </w:r>
      <w:r>
        <w:rPr>
          <w:spacing w:val="-2"/>
          <w:sz w:val="22"/>
        </w:rPr>
        <w:t> </w:t>
      </w:r>
      <w:r>
        <w:rPr>
          <w:sz w:val="22"/>
        </w:rPr>
        <w:t>O-FH</w:t>
      </w:r>
      <w:r>
        <w:rPr>
          <w:spacing w:val="-7"/>
          <w:sz w:val="22"/>
        </w:rPr>
        <w:t> </w:t>
      </w:r>
      <w:r>
        <w:rPr>
          <w:sz w:val="22"/>
        </w:rPr>
        <w:t>to</w:t>
      </w:r>
      <w:r>
        <w:rPr>
          <w:spacing w:val="-3"/>
          <w:sz w:val="22"/>
        </w:rPr>
        <w:t> </w:t>
      </w:r>
      <w:r>
        <w:rPr>
          <w:sz w:val="22"/>
        </w:rPr>
        <w:t>update</w:t>
      </w:r>
      <w:r>
        <w:rPr>
          <w:spacing w:val="-3"/>
          <w:sz w:val="22"/>
        </w:rPr>
        <w:t> </w:t>
      </w:r>
      <w:r>
        <w:rPr>
          <w:sz w:val="22"/>
        </w:rPr>
        <w:t>its</w:t>
      </w:r>
      <w:r>
        <w:rPr>
          <w:spacing w:val="-3"/>
          <w:sz w:val="22"/>
        </w:rPr>
        <w:t> </w:t>
      </w:r>
      <w:r>
        <w:rPr>
          <w:sz w:val="22"/>
        </w:rPr>
        <w:t>used</w:t>
      </w:r>
      <w:r>
        <w:rPr>
          <w:spacing w:val="-6"/>
          <w:sz w:val="22"/>
        </w:rPr>
        <w:t> </w:t>
      </w:r>
      <w:r>
        <w:rPr>
          <w:sz w:val="22"/>
        </w:rPr>
        <w:t>SM</w:t>
      </w:r>
      <w:r>
        <w:rPr>
          <w:spacing w:val="-3"/>
          <w:sz w:val="22"/>
        </w:rPr>
        <w:t> </w:t>
      </w:r>
      <w:r>
        <w:rPr>
          <w:sz w:val="22"/>
        </w:rPr>
        <w:t>configuration</w:t>
      </w:r>
      <w:r>
        <w:rPr>
          <w:spacing w:val="-3"/>
          <w:sz w:val="22"/>
        </w:rPr>
        <w:t> </w:t>
      </w:r>
      <w:r>
        <w:rPr>
          <w:sz w:val="22"/>
        </w:rPr>
        <w:t>(e.g.,</w:t>
      </w:r>
      <w:r>
        <w:rPr>
          <w:spacing w:val="-3"/>
          <w:sz w:val="22"/>
        </w:rPr>
        <w:t> </w:t>
      </w:r>
      <w:r>
        <w:rPr>
          <w:sz w:val="22"/>
        </w:rPr>
        <w:t>switch</w:t>
      </w:r>
      <w:r>
        <w:rPr>
          <w:spacing w:val="-3"/>
          <w:sz w:val="22"/>
        </w:rPr>
        <w:t> </w:t>
      </w:r>
      <w:r>
        <w:rPr>
          <w:sz w:val="22"/>
        </w:rPr>
        <w:t>off</w:t>
      </w:r>
      <w:r>
        <w:rPr>
          <w:spacing w:val="-5"/>
          <w:sz w:val="22"/>
        </w:rPr>
        <w:t> </w:t>
      </w:r>
      <w:r>
        <w:rPr>
          <w:sz w:val="22"/>
        </w:rPr>
        <w:t>a</w:t>
      </w:r>
      <w:r>
        <w:rPr>
          <w:spacing w:val="-3"/>
          <w:sz w:val="22"/>
        </w:rPr>
        <w:t> </w:t>
      </w:r>
      <w:r>
        <w:rPr>
          <w:sz w:val="22"/>
        </w:rPr>
        <w:t>certain O-RU functionality).</w:t>
      </w:r>
    </w:p>
    <w:p>
      <w:pPr>
        <w:pStyle w:val="BodyText"/>
        <w:spacing w:before="4"/>
      </w:pPr>
    </w:p>
    <w:p>
      <w:pPr>
        <w:pStyle w:val="ListParagraph"/>
        <w:numPr>
          <w:ilvl w:val="0"/>
          <w:numId w:val="35"/>
        </w:numPr>
        <w:tabs>
          <w:tab w:pos="732" w:val="left" w:leader="none"/>
        </w:tabs>
        <w:spacing w:line="240" w:lineRule="auto" w:before="0" w:after="0"/>
        <w:ind w:left="732" w:right="0" w:hanging="239"/>
        <w:jc w:val="left"/>
        <w:rPr>
          <w:sz w:val="22"/>
        </w:rPr>
      </w:pPr>
      <w:r>
        <w:rPr>
          <w:spacing w:val="-2"/>
          <w:sz w:val="22"/>
        </w:rPr>
        <w:t>O-</w:t>
      </w:r>
      <w:r>
        <w:rPr>
          <w:spacing w:val="-5"/>
          <w:sz w:val="22"/>
        </w:rPr>
        <w:t>RU</w:t>
      </w:r>
    </w:p>
    <w:p>
      <w:pPr>
        <w:pStyle w:val="ListParagraph"/>
        <w:numPr>
          <w:ilvl w:val="1"/>
          <w:numId w:val="35"/>
        </w:numPr>
        <w:tabs>
          <w:tab w:pos="1213" w:val="left" w:leader="none"/>
        </w:tabs>
        <w:spacing w:line="240" w:lineRule="auto" w:before="177" w:after="0"/>
        <w:ind w:left="1213" w:right="602" w:hanging="360"/>
        <w:jc w:val="left"/>
        <w:rPr>
          <w:sz w:val="22"/>
        </w:rPr>
      </w:pPr>
      <w:r>
        <w:rPr>
          <w:sz w:val="22"/>
        </w:rPr>
        <w:t>Support</w:t>
      </w:r>
      <w:r>
        <w:rPr>
          <w:spacing w:val="-1"/>
          <w:sz w:val="22"/>
        </w:rPr>
        <w:t> </w:t>
      </w:r>
      <w:r>
        <w:rPr>
          <w:sz w:val="22"/>
        </w:rPr>
        <w:t>reporting</w:t>
      </w:r>
      <w:r>
        <w:rPr>
          <w:spacing w:val="-2"/>
          <w:sz w:val="22"/>
        </w:rPr>
        <w:t> </w:t>
      </w:r>
      <w:r>
        <w:rPr>
          <w:sz w:val="22"/>
        </w:rPr>
        <w:t>the</w:t>
      </w:r>
      <w:r>
        <w:rPr>
          <w:spacing w:val="-2"/>
          <w:sz w:val="22"/>
        </w:rPr>
        <w:t> </w:t>
      </w:r>
      <w:r>
        <w:rPr>
          <w:sz w:val="22"/>
        </w:rPr>
        <w:t>O-RU</w:t>
      </w:r>
      <w:r>
        <w:rPr>
          <w:spacing w:val="-3"/>
          <w:sz w:val="22"/>
        </w:rPr>
        <w:t> </w:t>
      </w:r>
      <w:r>
        <w:rPr>
          <w:sz w:val="22"/>
        </w:rPr>
        <w:t>SMs</w:t>
      </w:r>
      <w:r>
        <w:rPr>
          <w:spacing w:val="-2"/>
          <w:sz w:val="22"/>
        </w:rPr>
        <w:t> </w:t>
      </w:r>
      <w:r>
        <w:rPr>
          <w:sz w:val="22"/>
        </w:rPr>
        <w:t>capabilities</w:t>
      </w:r>
      <w:r>
        <w:rPr>
          <w:spacing w:val="-4"/>
          <w:sz w:val="22"/>
        </w:rPr>
        <w:t> </w:t>
      </w:r>
      <w:r>
        <w:rPr>
          <w:sz w:val="22"/>
        </w:rPr>
        <w:t>and</w:t>
      </w:r>
      <w:r>
        <w:rPr>
          <w:spacing w:val="-2"/>
          <w:sz w:val="22"/>
        </w:rPr>
        <w:t> </w:t>
      </w:r>
      <w:r>
        <w:rPr>
          <w:sz w:val="22"/>
        </w:rPr>
        <w:t>additional</w:t>
      </w:r>
      <w:r>
        <w:rPr>
          <w:spacing w:val="-1"/>
          <w:sz w:val="22"/>
        </w:rPr>
        <w:t> </w:t>
      </w:r>
      <w:r>
        <w:rPr>
          <w:sz w:val="22"/>
        </w:rPr>
        <w:t>operational</w:t>
      </w:r>
      <w:r>
        <w:rPr>
          <w:spacing w:val="-3"/>
          <w:sz w:val="22"/>
        </w:rPr>
        <w:t> </w:t>
      </w:r>
      <w:r>
        <w:rPr>
          <w:sz w:val="22"/>
        </w:rPr>
        <w:t>parameters</w:t>
      </w:r>
      <w:r>
        <w:rPr>
          <w:spacing w:val="-4"/>
          <w:sz w:val="22"/>
        </w:rPr>
        <w:t> </w:t>
      </w:r>
      <w:r>
        <w:rPr>
          <w:sz w:val="22"/>
        </w:rPr>
        <w:t>to</w:t>
      </w:r>
      <w:r>
        <w:rPr>
          <w:spacing w:val="-2"/>
          <w:sz w:val="22"/>
        </w:rPr>
        <w:t> </w:t>
      </w:r>
      <w:r>
        <w:rPr>
          <w:sz w:val="22"/>
        </w:rPr>
        <w:t>O-DU</w:t>
      </w:r>
      <w:r>
        <w:rPr>
          <w:spacing w:val="-3"/>
          <w:sz w:val="22"/>
        </w:rPr>
        <w:t> </w:t>
      </w:r>
      <w:r>
        <w:rPr>
          <w:sz w:val="22"/>
        </w:rPr>
        <w:t>via</w:t>
      </w:r>
      <w:r>
        <w:rPr>
          <w:spacing w:val="-2"/>
          <w:sz w:val="22"/>
        </w:rPr>
        <w:t> </w:t>
      </w:r>
      <w:r>
        <w:rPr>
          <w:sz w:val="22"/>
        </w:rPr>
        <w:t>O- </w:t>
      </w:r>
      <w:r>
        <w:rPr>
          <w:spacing w:val="-4"/>
          <w:sz w:val="22"/>
        </w:rPr>
        <w:t>FH.</w:t>
      </w:r>
    </w:p>
    <w:p>
      <w:pPr>
        <w:pStyle w:val="ListParagraph"/>
        <w:numPr>
          <w:ilvl w:val="1"/>
          <w:numId w:val="35"/>
        </w:numPr>
        <w:tabs>
          <w:tab w:pos="1213" w:val="left" w:leader="none"/>
        </w:tabs>
        <w:spacing w:line="240" w:lineRule="auto" w:before="0" w:after="0"/>
        <w:ind w:left="1213" w:right="1097" w:hanging="360"/>
        <w:jc w:val="left"/>
        <w:rPr>
          <w:sz w:val="22"/>
        </w:rPr>
      </w:pPr>
      <w:r>
        <w:rPr>
          <w:sz w:val="22"/>
        </w:rPr>
        <w:t>Internally</w:t>
      </w:r>
      <w:r>
        <w:rPr>
          <w:spacing w:val="-2"/>
          <w:sz w:val="22"/>
        </w:rPr>
        <w:t> </w:t>
      </w:r>
      <w:r>
        <w:rPr>
          <w:sz w:val="22"/>
        </w:rPr>
        <w:t>apply</w:t>
      </w:r>
      <w:r>
        <w:rPr>
          <w:spacing w:val="-2"/>
          <w:sz w:val="22"/>
        </w:rPr>
        <w:t> </w:t>
      </w:r>
      <w:r>
        <w:rPr>
          <w:sz w:val="22"/>
        </w:rPr>
        <w:t>SM</w:t>
      </w:r>
      <w:r>
        <w:rPr>
          <w:spacing w:val="-2"/>
          <w:sz w:val="22"/>
        </w:rPr>
        <w:t> </w:t>
      </w:r>
      <w:r>
        <w:rPr>
          <w:sz w:val="22"/>
        </w:rPr>
        <w:t>selection</w:t>
      </w:r>
      <w:r>
        <w:rPr>
          <w:spacing w:val="-2"/>
          <w:sz w:val="22"/>
        </w:rPr>
        <w:t> </w:t>
      </w:r>
      <w:r>
        <w:rPr>
          <w:sz w:val="22"/>
        </w:rPr>
        <w:t>or</w:t>
      </w:r>
      <w:r>
        <w:rPr>
          <w:spacing w:val="-2"/>
          <w:sz w:val="22"/>
        </w:rPr>
        <w:t> </w:t>
      </w:r>
      <w:r>
        <w:rPr>
          <w:sz w:val="22"/>
        </w:rPr>
        <w:t>alternatively</w:t>
      </w:r>
      <w:r>
        <w:rPr>
          <w:spacing w:val="-5"/>
          <w:sz w:val="22"/>
        </w:rPr>
        <w:t> </w:t>
      </w:r>
      <w:r>
        <w:rPr>
          <w:sz w:val="22"/>
        </w:rPr>
        <w:t>receive</w:t>
      </w:r>
      <w:r>
        <w:rPr>
          <w:spacing w:val="-7"/>
          <w:sz w:val="22"/>
        </w:rPr>
        <w:t> </w:t>
      </w:r>
      <w:r>
        <w:rPr>
          <w:sz w:val="22"/>
        </w:rPr>
        <w:t>over</w:t>
      </w:r>
      <w:r>
        <w:rPr>
          <w:spacing w:val="-1"/>
          <w:sz w:val="22"/>
        </w:rPr>
        <w:t> </w:t>
      </w:r>
      <w:r>
        <w:rPr>
          <w:sz w:val="22"/>
        </w:rPr>
        <w:t>O-FH</w:t>
      </w:r>
      <w:r>
        <w:rPr>
          <w:spacing w:val="-6"/>
          <w:sz w:val="22"/>
        </w:rPr>
        <w:t> </w:t>
      </w:r>
      <w:r>
        <w:rPr>
          <w:sz w:val="22"/>
        </w:rPr>
        <w:t>and</w:t>
      </w:r>
      <w:r>
        <w:rPr>
          <w:spacing w:val="-2"/>
          <w:sz w:val="22"/>
        </w:rPr>
        <w:t> </w:t>
      </w:r>
      <w:r>
        <w:rPr>
          <w:sz w:val="22"/>
        </w:rPr>
        <w:t>apply</w:t>
      </w:r>
      <w:r>
        <w:rPr>
          <w:spacing w:val="-2"/>
          <w:sz w:val="22"/>
        </w:rPr>
        <w:t> </w:t>
      </w:r>
      <w:r>
        <w:rPr>
          <w:sz w:val="22"/>
        </w:rPr>
        <w:t>O-DUs</w:t>
      </w:r>
      <w:r>
        <w:rPr>
          <w:spacing w:val="-2"/>
          <w:sz w:val="22"/>
        </w:rPr>
        <w:t> </w:t>
      </w:r>
      <w:r>
        <w:rPr>
          <w:sz w:val="22"/>
        </w:rPr>
        <w:t>request</w:t>
      </w:r>
      <w:r>
        <w:rPr>
          <w:spacing w:val="-4"/>
          <w:sz w:val="22"/>
        </w:rPr>
        <w:t> </w:t>
      </w:r>
      <w:r>
        <w:rPr>
          <w:sz w:val="22"/>
        </w:rPr>
        <w:t>for updated SM configuration (e.g., switch off a certain O-RU functionality).</w:t>
      </w:r>
    </w:p>
    <w:p>
      <w:pPr>
        <w:pStyle w:val="BodyText"/>
        <w:spacing w:before="49"/>
      </w:pPr>
    </w:p>
    <w:p>
      <w:pPr>
        <w:pStyle w:val="Heading4"/>
        <w:numPr>
          <w:ilvl w:val="3"/>
          <w:numId w:val="2"/>
        </w:numPr>
        <w:tabs>
          <w:tab w:pos="1911" w:val="left" w:leader="none"/>
        </w:tabs>
        <w:spacing w:line="240" w:lineRule="auto" w:before="0" w:after="0"/>
        <w:ind w:left="1911" w:right="0" w:hanging="1418"/>
        <w:jc w:val="left"/>
      </w:pPr>
      <w:bookmarkStart w:name="_TOC_250036" w:id="67"/>
      <w:bookmarkEnd w:id="67"/>
      <w:r>
        <w:rPr>
          <w:spacing w:val="-4"/>
        </w:rPr>
        <w:t>Void</w:t>
      </w:r>
    </w:p>
    <w:p>
      <w:pPr>
        <w:spacing w:after="0" w:line="240" w:lineRule="auto"/>
        <w:jc w:val="left"/>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35" w:id="68"/>
      <w:r>
        <w:rPr/>
        <w:t>Impact</w:t>
      </w:r>
      <w:r>
        <w:rPr>
          <w:spacing w:val="-10"/>
        </w:rPr>
        <w:t> </w:t>
      </w:r>
      <w:r>
        <w:rPr/>
        <w:t>Analysis</w:t>
      </w:r>
      <w:r>
        <w:rPr>
          <w:spacing w:val="-10"/>
        </w:rPr>
        <w:t> </w:t>
      </w:r>
      <w:r>
        <w:rPr/>
        <w:t>on</w:t>
      </w:r>
      <w:r>
        <w:rPr>
          <w:spacing w:val="-9"/>
        </w:rPr>
        <w:t> </w:t>
      </w:r>
      <w:r>
        <w:rPr/>
        <w:t>O-RAN</w:t>
      </w:r>
      <w:r>
        <w:rPr>
          <w:spacing w:val="-10"/>
        </w:rPr>
        <w:t> </w:t>
      </w:r>
      <w:r>
        <w:rPr/>
        <w:t>Work</w:t>
      </w:r>
      <w:r>
        <w:rPr>
          <w:spacing w:val="-5"/>
        </w:rPr>
        <w:t> </w:t>
      </w:r>
      <w:bookmarkEnd w:id="68"/>
      <w:r>
        <w:rPr>
          <w:spacing w:val="-2"/>
        </w:rPr>
        <w:t>Groups</w:t>
      </w:r>
    </w:p>
    <w:p>
      <w:pPr>
        <w:pStyle w:val="BodyText"/>
        <w:spacing w:line="259" w:lineRule="auto" w:before="181"/>
        <w:ind w:left="493" w:right="494"/>
      </w:pPr>
      <w:r>
        <w:rPr/>
        <w:t>This</w:t>
      </w:r>
      <w:r>
        <w:rPr>
          <w:spacing w:val="-5"/>
        </w:rPr>
        <w:t> </w:t>
      </w:r>
      <w:r>
        <w:rPr/>
        <w:t>is</w:t>
      </w:r>
      <w:r>
        <w:rPr>
          <w:spacing w:val="-2"/>
        </w:rPr>
        <w:t> </w:t>
      </w:r>
      <w:r>
        <w:rPr/>
        <w:t>an</w:t>
      </w:r>
      <w:r>
        <w:rPr>
          <w:spacing w:val="-2"/>
        </w:rPr>
        <w:t> </w:t>
      </w:r>
      <w:r>
        <w:rPr/>
        <w:t>initial</w:t>
      </w:r>
      <w:r>
        <w:rPr>
          <w:spacing w:val="-1"/>
        </w:rPr>
        <w:t> </w:t>
      </w:r>
      <w:r>
        <w:rPr/>
        <w:t>impact</w:t>
      </w:r>
      <w:r>
        <w:rPr>
          <w:spacing w:val="-4"/>
        </w:rPr>
        <w:t> </w:t>
      </w:r>
      <w:r>
        <w:rPr/>
        <w:t>analysis</w:t>
      </w:r>
      <w:r>
        <w:rPr>
          <w:spacing w:val="-2"/>
        </w:rPr>
        <w:t> </w:t>
      </w:r>
      <w:r>
        <w:rPr/>
        <w:t>as</w:t>
      </w:r>
      <w:r>
        <w:rPr>
          <w:spacing w:val="-2"/>
        </w:rPr>
        <w:t> </w:t>
      </w:r>
      <w:r>
        <w:rPr/>
        <w:t>part</w:t>
      </w:r>
      <w:r>
        <w:rPr>
          <w:spacing w:val="-1"/>
        </w:rPr>
        <w:t> </w:t>
      </w:r>
      <w:r>
        <w:rPr/>
        <w:t>of</w:t>
      </w:r>
      <w:r>
        <w:rPr>
          <w:spacing w:val="-2"/>
        </w:rPr>
        <w:t> </w:t>
      </w:r>
      <w:r>
        <w:rPr/>
        <w:t>the</w:t>
      </w:r>
      <w:r>
        <w:rPr>
          <w:spacing w:val="-7"/>
        </w:rPr>
        <w:t> </w:t>
      </w:r>
      <w:r>
        <w:rPr/>
        <w:t>WG1</w:t>
      </w:r>
      <w:r>
        <w:rPr>
          <w:spacing w:val="-2"/>
        </w:rPr>
        <w:t> </w:t>
      </w:r>
      <w:r>
        <w:rPr/>
        <w:t>UCTG</w:t>
      </w:r>
      <w:r>
        <w:rPr>
          <w:spacing w:val="-1"/>
        </w:rPr>
        <w:t> </w:t>
      </w:r>
      <w:r>
        <w:rPr/>
        <w:t>Network</w:t>
      </w:r>
      <w:r>
        <w:rPr>
          <w:spacing w:val="-2"/>
        </w:rPr>
        <w:t> </w:t>
      </w:r>
      <w:r>
        <w:rPr/>
        <w:t>Energy</w:t>
      </w:r>
      <w:r>
        <w:rPr>
          <w:spacing w:val="-2"/>
        </w:rPr>
        <w:t> </w:t>
      </w:r>
      <w:r>
        <w:rPr/>
        <w:t>Saving</w:t>
      </w:r>
      <w:r>
        <w:rPr>
          <w:spacing w:val="-1"/>
        </w:rPr>
        <w:t> </w:t>
      </w:r>
      <w:r>
        <w:rPr/>
        <w:t>work</w:t>
      </w:r>
      <w:r>
        <w:rPr>
          <w:spacing w:val="-2"/>
        </w:rPr>
        <w:t> </w:t>
      </w:r>
      <w:r>
        <w:rPr/>
        <w:t>on</w:t>
      </w:r>
      <w:r>
        <w:rPr>
          <w:spacing w:val="-15"/>
        </w:rPr>
        <w:t> </w:t>
      </w:r>
      <w:r>
        <w:rPr/>
        <w:t>Advance</w:t>
      </w:r>
      <w:r>
        <w:rPr>
          <w:spacing w:val="-2"/>
        </w:rPr>
        <w:t> </w:t>
      </w:r>
      <w:r>
        <w:rPr/>
        <w:t>Sleep Mode Selection use case.</w:t>
      </w:r>
      <w:r>
        <w:rPr>
          <w:spacing w:val="-1"/>
        </w:rPr>
        <w:t> </w:t>
      </w:r>
      <w:r>
        <w:rPr/>
        <w:t>The intention is to estimate the expected standardization effort within the O-RAN working groups. It is up to the WGs to decide how</w:t>
      </w:r>
      <w:r>
        <w:rPr>
          <w:spacing w:val="-7"/>
        </w:rPr>
        <w:t> </w:t>
      </w:r>
      <w:r>
        <w:rPr/>
        <w:t>Advance Sleep Mode Selection use case functionality should be specified in specifications of each WG.</w:t>
      </w:r>
    </w:p>
    <w:p>
      <w:pPr>
        <w:pStyle w:val="BodyText"/>
        <w:spacing w:before="9"/>
        <w:rPr>
          <w:sz w:val="13"/>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
        <w:gridCol w:w="1145"/>
        <w:gridCol w:w="3671"/>
        <w:gridCol w:w="4473"/>
      </w:tblGrid>
      <w:tr>
        <w:trPr>
          <w:trHeight w:val="563" w:hRule="atLeast"/>
        </w:trPr>
        <w:tc>
          <w:tcPr>
            <w:tcW w:w="346" w:type="dxa"/>
          </w:tcPr>
          <w:p>
            <w:pPr>
              <w:pStyle w:val="TableParagraph"/>
              <w:ind w:left="36" w:right="54"/>
              <w:jc w:val="center"/>
              <w:rPr>
                <w:b/>
                <w:sz w:val="20"/>
              </w:rPr>
            </w:pPr>
            <w:r>
              <w:rPr>
                <w:b/>
                <w:spacing w:val="-10"/>
                <w:sz w:val="20"/>
              </w:rPr>
              <w:t>#</w:t>
            </w:r>
          </w:p>
        </w:tc>
        <w:tc>
          <w:tcPr>
            <w:tcW w:w="1145" w:type="dxa"/>
          </w:tcPr>
          <w:p>
            <w:pPr>
              <w:pStyle w:val="TableParagraph"/>
              <w:rPr>
                <w:b/>
                <w:sz w:val="20"/>
              </w:rPr>
            </w:pPr>
            <w:r>
              <w:rPr>
                <w:b/>
                <w:spacing w:val="-2"/>
                <w:sz w:val="20"/>
              </w:rPr>
              <w:t>WGs/FGs</w:t>
            </w:r>
          </w:p>
        </w:tc>
        <w:tc>
          <w:tcPr>
            <w:tcW w:w="3671" w:type="dxa"/>
          </w:tcPr>
          <w:p>
            <w:pPr>
              <w:pStyle w:val="TableParagraph"/>
              <w:ind w:left="8"/>
              <w:jc w:val="center"/>
              <w:rPr>
                <w:b/>
                <w:sz w:val="20"/>
              </w:rPr>
            </w:pPr>
            <w:r>
              <w:rPr>
                <w:b/>
                <w:sz w:val="20"/>
              </w:rPr>
              <w:t>Spec.</w:t>
            </w:r>
            <w:r>
              <w:rPr>
                <w:b/>
                <w:spacing w:val="-7"/>
                <w:sz w:val="20"/>
              </w:rPr>
              <w:t> </w:t>
            </w:r>
            <w:r>
              <w:rPr>
                <w:b/>
                <w:spacing w:val="-5"/>
                <w:sz w:val="20"/>
              </w:rPr>
              <w:t>No</w:t>
            </w:r>
          </w:p>
        </w:tc>
        <w:tc>
          <w:tcPr>
            <w:tcW w:w="4473" w:type="dxa"/>
          </w:tcPr>
          <w:p>
            <w:pPr>
              <w:pStyle w:val="TableParagraph"/>
              <w:ind w:left="106"/>
              <w:rPr>
                <w:b/>
                <w:sz w:val="20"/>
              </w:rPr>
            </w:pPr>
            <w:r>
              <w:rPr>
                <w:b/>
                <w:sz w:val="20"/>
              </w:rPr>
              <w:t>Objective</w:t>
            </w:r>
            <w:r>
              <w:rPr>
                <w:b/>
                <w:spacing w:val="-8"/>
                <w:sz w:val="20"/>
              </w:rPr>
              <w:t> </w:t>
            </w:r>
            <w:r>
              <w:rPr>
                <w:b/>
                <w:spacing w:val="-2"/>
                <w:sz w:val="20"/>
              </w:rPr>
              <w:t>description</w:t>
            </w:r>
          </w:p>
        </w:tc>
      </w:tr>
      <w:tr>
        <w:trPr>
          <w:trHeight w:val="993" w:hRule="atLeast"/>
        </w:trPr>
        <w:tc>
          <w:tcPr>
            <w:tcW w:w="346" w:type="dxa"/>
          </w:tcPr>
          <w:p>
            <w:pPr>
              <w:pStyle w:val="TableParagraph"/>
              <w:ind w:left="54" w:right="18"/>
              <w:jc w:val="center"/>
              <w:rPr>
                <w:b/>
                <w:sz w:val="20"/>
              </w:rPr>
            </w:pPr>
            <w:r>
              <w:rPr>
                <w:b/>
                <w:spacing w:val="-10"/>
                <w:sz w:val="20"/>
              </w:rPr>
              <w:t>1</w:t>
            </w:r>
          </w:p>
        </w:tc>
        <w:tc>
          <w:tcPr>
            <w:tcW w:w="1145" w:type="dxa"/>
          </w:tcPr>
          <w:p>
            <w:pPr>
              <w:pStyle w:val="TableParagraph"/>
              <w:rPr>
                <w:sz w:val="20"/>
              </w:rPr>
            </w:pPr>
            <w:r>
              <w:rPr>
                <w:sz w:val="20"/>
              </w:rPr>
              <w:t>WG1</w:t>
            </w:r>
            <w:r>
              <w:rPr>
                <w:spacing w:val="-5"/>
                <w:sz w:val="20"/>
              </w:rPr>
              <w:t> </w:t>
            </w:r>
            <w:r>
              <w:rPr>
                <w:spacing w:val="-4"/>
                <w:sz w:val="20"/>
              </w:rPr>
              <w:t>(Use</w:t>
            </w:r>
          </w:p>
          <w:p>
            <w:pPr>
              <w:pStyle w:val="TableParagraph"/>
              <w:spacing w:before="20"/>
              <w:rPr>
                <w:sz w:val="20"/>
              </w:rPr>
            </w:pPr>
            <w:r>
              <w:rPr>
                <w:spacing w:val="-2"/>
                <w:sz w:val="20"/>
              </w:rPr>
              <w:t>case)</w:t>
            </w:r>
          </w:p>
        </w:tc>
        <w:tc>
          <w:tcPr>
            <w:tcW w:w="3671" w:type="dxa"/>
          </w:tcPr>
          <w:p>
            <w:pPr>
              <w:pStyle w:val="TableParagraph"/>
              <w:rPr>
                <w:sz w:val="20"/>
              </w:rPr>
            </w:pPr>
            <w:r>
              <w:rPr>
                <w:spacing w:val="-2"/>
                <w:sz w:val="20"/>
              </w:rPr>
              <w:t>O-RAN.WG1.NES-USE-CASES-</w:t>
            </w:r>
            <w:r>
              <w:rPr>
                <w:spacing w:val="-5"/>
                <w:sz w:val="20"/>
              </w:rPr>
              <w:t>TR</w:t>
            </w:r>
          </w:p>
          <w:p>
            <w:pPr>
              <w:pStyle w:val="TableParagraph"/>
              <w:spacing w:line="259" w:lineRule="auto" w:before="20"/>
              <w:rPr>
                <w:sz w:val="20"/>
              </w:rPr>
            </w:pPr>
            <w:r>
              <w:rPr>
                <w:spacing w:val="-2"/>
                <w:sz w:val="20"/>
              </w:rPr>
              <w:t>O-RAN.WG1.Use-Cases-Detailed- Specification</w:t>
            </w:r>
          </w:p>
        </w:tc>
        <w:tc>
          <w:tcPr>
            <w:tcW w:w="4473" w:type="dxa"/>
          </w:tcPr>
          <w:p>
            <w:pPr>
              <w:pStyle w:val="TableParagraph"/>
              <w:spacing w:line="259" w:lineRule="auto"/>
              <w:ind w:left="106" w:right="194"/>
              <w:rPr>
                <w:sz w:val="20"/>
              </w:rPr>
            </w:pPr>
            <w:r>
              <w:rPr>
                <w:sz w:val="20"/>
              </w:rPr>
              <w:t>Update</w:t>
            </w:r>
            <w:r>
              <w:rPr>
                <w:spacing w:val="-8"/>
                <w:sz w:val="20"/>
              </w:rPr>
              <w:t> </w:t>
            </w:r>
            <w:r>
              <w:rPr>
                <w:sz w:val="20"/>
              </w:rPr>
              <w:t>WG1</w:t>
            </w:r>
            <w:r>
              <w:rPr>
                <w:spacing w:val="-4"/>
                <w:sz w:val="20"/>
              </w:rPr>
              <w:t> </w:t>
            </w:r>
            <w:r>
              <w:rPr>
                <w:sz w:val="20"/>
              </w:rPr>
              <w:t>NES</w:t>
            </w:r>
            <w:r>
              <w:rPr>
                <w:spacing w:val="-6"/>
                <w:sz w:val="20"/>
              </w:rPr>
              <w:t> </w:t>
            </w:r>
            <w:r>
              <w:rPr>
                <w:sz w:val="20"/>
              </w:rPr>
              <w:t>use</w:t>
            </w:r>
            <w:r>
              <w:rPr>
                <w:spacing w:val="-5"/>
                <w:sz w:val="20"/>
              </w:rPr>
              <w:t> </w:t>
            </w:r>
            <w:r>
              <w:rPr>
                <w:sz w:val="20"/>
              </w:rPr>
              <w:t>case</w:t>
            </w:r>
            <w:r>
              <w:rPr>
                <w:spacing w:val="-5"/>
                <w:sz w:val="20"/>
              </w:rPr>
              <w:t> </w:t>
            </w:r>
            <w:r>
              <w:rPr>
                <w:sz w:val="20"/>
              </w:rPr>
              <w:t>analysis</w:t>
            </w:r>
            <w:r>
              <w:rPr>
                <w:spacing w:val="-6"/>
                <w:sz w:val="20"/>
              </w:rPr>
              <w:t> </w:t>
            </w:r>
            <w:r>
              <w:rPr>
                <w:sz w:val="20"/>
              </w:rPr>
              <w:t>report</w:t>
            </w:r>
            <w:r>
              <w:rPr>
                <w:spacing w:val="-6"/>
                <w:sz w:val="20"/>
              </w:rPr>
              <w:t> </w:t>
            </w:r>
            <w:r>
              <w:rPr>
                <w:sz w:val="20"/>
              </w:rPr>
              <w:t>and</w:t>
            </w:r>
            <w:r>
              <w:rPr>
                <w:spacing w:val="-6"/>
                <w:sz w:val="20"/>
              </w:rPr>
              <w:t> </w:t>
            </w:r>
            <w:r>
              <w:rPr>
                <w:sz w:val="20"/>
              </w:rPr>
              <w:t>use- case detailed specification with Advance Sleep Mode Selection use case. No impact to existing</w:t>
            </w:r>
          </w:p>
          <w:p>
            <w:pPr>
              <w:pStyle w:val="TableParagraph"/>
              <w:spacing w:line="227" w:lineRule="exact" w:before="2"/>
              <w:ind w:left="106"/>
              <w:rPr>
                <w:sz w:val="20"/>
              </w:rPr>
            </w:pPr>
            <w:r>
              <w:rPr>
                <w:spacing w:val="-2"/>
                <w:sz w:val="20"/>
              </w:rPr>
              <w:t>architecture</w:t>
            </w:r>
          </w:p>
        </w:tc>
      </w:tr>
      <w:tr>
        <w:trPr>
          <w:trHeight w:val="839" w:hRule="atLeast"/>
        </w:trPr>
        <w:tc>
          <w:tcPr>
            <w:tcW w:w="346" w:type="dxa"/>
            <w:vMerge w:val="restart"/>
          </w:tcPr>
          <w:p>
            <w:pPr>
              <w:pStyle w:val="TableParagraph"/>
              <w:ind w:left="36" w:right="28"/>
              <w:jc w:val="center"/>
              <w:rPr>
                <w:b/>
                <w:sz w:val="20"/>
              </w:rPr>
            </w:pPr>
            <w:r>
              <w:rPr>
                <w:b/>
                <w:spacing w:val="-10"/>
                <w:sz w:val="20"/>
              </w:rPr>
              <w:t>2</w:t>
            </w:r>
          </w:p>
        </w:tc>
        <w:tc>
          <w:tcPr>
            <w:tcW w:w="1145" w:type="dxa"/>
            <w:vMerge w:val="restart"/>
          </w:tcPr>
          <w:p>
            <w:pPr>
              <w:pStyle w:val="TableParagraph"/>
              <w:spacing w:line="259" w:lineRule="auto"/>
              <w:ind w:right="304"/>
              <w:rPr>
                <w:sz w:val="20"/>
              </w:rPr>
            </w:pPr>
            <w:r>
              <w:rPr>
                <w:spacing w:val="-4"/>
                <w:sz w:val="20"/>
              </w:rPr>
              <w:t>WG2 (Non-RT </w:t>
            </w:r>
            <w:r>
              <w:rPr>
                <w:spacing w:val="-2"/>
                <w:sz w:val="20"/>
              </w:rPr>
              <w:t>RIC,</w:t>
            </w:r>
            <w:r>
              <w:rPr>
                <w:spacing w:val="-14"/>
                <w:sz w:val="20"/>
              </w:rPr>
              <w:t> </w:t>
            </w:r>
            <w:r>
              <w:rPr>
                <w:spacing w:val="-2"/>
                <w:sz w:val="20"/>
              </w:rPr>
              <w:t>A1, </w:t>
            </w:r>
            <w:r>
              <w:rPr>
                <w:spacing w:val="-4"/>
                <w:sz w:val="20"/>
              </w:rPr>
              <w:t>R1)</w:t>
            </w:r>
          </w:p>
        </w:tc>
        <w:tc>
          <w:tcPr>
            <w:tcW w:w="3671" w:type="dxa"/>
          </w:tcPr>
          <w:p>
            <w:pPr>
              <w:pStyle w:val="TableParagraph"/>
              <w:spacing w:line="261" w:lineRule="auto"/>
              <w:ind w:right="1742"/>
              <w:rPr>
                <w:sz w:val="20"/>
              </w:rPr>
            </w:pPr>
            <w:r>
              <w:rPr>
                <w:spacing w:val="-2"/>
                <w:sz w:val="20"/>
              </w:rPr>
              <w:t>O-RAN.WG2.R1GAP O-RAN.WG2.R1UCR</w:t>
            </w:r>
          </w:p>
          <w:p>
            <w:pPr>
              <w:pStyle w:val="TableParagraph"/>
              <w:spacing w:line="225" w:lineRule="exact"/>
              <w:rPr>
                <w:sz w:val="20"/>
              </w:rPr>
            </w:pPr>
            <w:r>
              <w:rPr>
                <w:spacing w:val="-2"/>
                <w:sz w:val="20"/>
              </w:rPr>
              <w:t>O-RAN.WG2.R1TD</w:t>
            </w:r>
            <w:r>
              <w:rPr>
                <w:spacing w:val="12"/>
                <w:sz w:val="20"/>
              </w:rPr>
              <w:t> </w:t>
            </w:r>
            <w:r>
              <w:rPr>
                <w:spacing w:val="-2"/>
                <w:sz w:val="20"/>
              </w:rPr>
              <w:t>(TBD)</w:t>
            </w:r>
          </w:p>
        </w:tc>
        <w:tc>
          <w:tcPr>
            <w:tcW w:w="4473" w:type="dxa"/>
          </w:tcPr>
          <w:p>
            <w:pPr>
              <w:pStyle w:val="TableParagraph"/>
              <w:spacing w:line="261" w:lineRule="auto"/>
              <w:ind w:left="106"/>
              <w:rPr>
                <w:sz w:val="20"/>
              </w:rPr>
            </w:pPr>
            <w:r>
              <w:rPr>
                <w:sz w:val="20"/>
              </w:rPr>
              <w:t>Updates</w:t>
            </w:r>
            <w:r>
              <w:rPr>
                <w:spacing w:val="-10"/>
                <w:sz w:val="20"/>
              </w:rPr>
              <w:t> </w:t>
            </w:r>
            <w:r>
              <w:rPr>
                <w:sz w:val="20"/>
              </w:rPr>
              <w:t>to</w:t>
            </w:r>
            <w:r>
              <w:rPr>
                <w:spacing w:val="-5"/>
                <w:sz w:val="20"/>
              </w:rPr>
              <w:t> </w:t>
            </w:r>
            <w:r>
              <w:rPr>
                <w:sz w:val="20"/>
              </w:rPr>
              <w:t>R1</w:t>
            </w:r>
            <w:r>
              <w:rPr>
                <w:spacing w:val="-5"/>
                <w:sz w:val="20"/>
              </w:rPr>
              <w:t> </w:t>
            </w:r>
            <w:r>
              <w:rPr>
                <w:sz w:val="20"/>
              </w:rPr>
              <w:t>services</w:t>
            </w:r>
            <w:r>
              <w:rPr>
                <w:spacing w:val="-7"/>
                <w:sz w:val="20"/>
              </w:rPr>
              <w:t> </w:t>
            </w:r>
            <w:r>
              <w:rPr>
                <w:sz w:val="20"/>
              </w:rPr>
              <w:t>and</w:t>
            </w:r>
            <w:r>
              <w:rPr>
                <w:spacing w:val="-5"/>
                <w:sz w:val="20"/>
              </w:rPr>
              <w:t> </w:t>
            </w:r>
            <w:r>
              <w:rPr>
                <w:sz w:val="20"/>
              </w:rPr>
              <w:t>procedures</w:t>
            </w:r>
            <w:r>
              <w:rPr>
                <w:spacing w:val="-7"/>
                <w:sz w:val="20"/>
              </w:rPr>
              <w:t> </w:t>
            </w:r>
            <w:r>
              <w:rPr>
                <w:sz w:val="20"/>
              </w:rPr>
              <w:t>for</w:t>
            </w:r>
            <w:r>
              <w:rPr>
                <w:spacing w:val="-13"/>
                <w:sz w:val="20"/>
              </w:rPr>
              <w:t> </w:t>
            </w:r>
            <w:r>
              <w:rPr>
                <w:sz w:val="20"/>
              </w:rPr>
              <w:t>Advanced Sleep Mode Selection use case</w:t>
            </w:r>
          </w:p>
        </w:tc>
      </w:tr>
      <w:tr>
        <w:trPr>
          <w:trHeight w:val="99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4"/>
                <w:sz w:val="20"/>
              </w:rPr>
              <w:t>O-RAN.WG2.Non-RT-RIC-ARCH</w:t>
            </w:r>
          </w:p>
        </w:tc>
        <w:tc>
          <w:tcPr>
            <w:tcW w:w="4473" w:type="dxa"/>
          </w:tcPr>
          <w:p>
            <w:pPr>
              <w:pStyle w:val="TableParagraph"/>
              <w:spacing w:line="259" w:lineRule="auto"/>
              <w:ind w:left="106" w:right="104"/>
              <w:jc w:val="both"/>
              <w:rPr>
                <w:sz w:val="20"/>
              </w:rPr>
            </w:pPr>
            <w:r>
              <w:rPr>
                <w:sz w:val="20"/>
              </w:rPr>
              <w:t>Reviewing</w:t>
            </w:r>
            <w:r>
              <w:rPr>
                <w:spacing w:val="-13"/>
                <w:sz w:val="20"/>
              </w:rPr>
              <w:t> </w:t>
            </w:r>
            <w:r>
              <w:rPr>
                <w:sz w:val="20"/>
              </w:rPr>
              <w:t>procedures</w:t>
            </w:r>
            <w:r>
              <w:rPr>
                <w:spacing w:val="-10"/>
                <w:sz w:val="20"/>
              </w:rPr>
              <w:t> </w:t>
            </w:r>
            <w:r>
              <w:rPr>
                <w:sz w:val="20"/>
              </w:rPr>
              <w:t>to</w:t>
            </w:r>
            <w:r>
              <w:rPr>
                <w:spacing w:val="-5"/>
                <w:sz w:val="20"/>
              </w:rPr>
              <w:t> </w:t>
            </w:r>
            <w:r>
              <w:rPr>
                <w:sz w:val="20"/>
              </w:rPr>
              <w:t>implement</w:t>
            </w:r>
            <w:r>
              <w:rPr>
                <w:spacing w:val="-13"/>
                <w:sz w:val="20"/>
              </w:rPr>
              <w:t> </w:t>
            </w:r>
            <w:r>
              <w:rPr>
                <w:sz w:val="20"/>
              </w:rPr>
              <w:t>Advanced</w:t>
            </w:r>
            <w:r>
              <w:rPr>
                <w:spacing w:val="-7"/>
                <w:sz w:val="20"/>
              </w:rPr>
              <w:t> </w:t>
            </w:r>
            <w:r>
              <w:rPr>
                <w:sz w:val="20"/>
              </w:rPr>
              <w:t>Sleep Mode</w:t>
            </w:r>
            <w:r>
              <w:rPr>
                <w:spacing w:val="-4"/>
                <w:sz w:val="20"/>
              </w:rPr>
              <w:t> </w:t>
            </w:r>
            <w:r>
              <w:rPr>
                <w:sz w:val="20"/>
              </w:rPr>
              <w:t>Selection</w:t>
            </w:r>
            <w:r>
              <w:rPr>
                <w:spacing w:val="-3"/>
                <w:sz w:val="20"/>
              </w:rPr>
              <w:t> </w:t>
            </w:r>
            <w:r>
              <w:rPr>
                <w:sz w:val="20"/>
              </w:rPr>
              <w:t>use</w:t>
            </w:r>
            <w:r>
              <w:rPr>
                <w:spacing w:val="-4"/>
                <w:sz w:val="20"/>
              </w:rPr>
              <w:t> </w:t>
            </w:r>
            <w:r>
              <w:rPr>
                <w:sz w:val="20"/>
              </w:rPr>
              <w:t>case</w:t>
            </w:r>
            <w:r>
              <w:rPr>
                <w:spacing w:val="-4"/>
                <w:sz w:val="20"/>
              </w:rPr>
              <w:t> </w:t>
            </w:r>
            <w:r>
              <w:rPr>
                <w:sz w:val="20"/>
              </w:rPr>
              <w:t>and</w:t>
            </w:r>
            <w:r>
              <w:rPr>
                <w:spacing w:val="-5"/>
                <w:sz w:val="20"/>
              </w:rPr>
              <w:t> </w:t>
            </w:r>
            <w:r>
              <w:rPr>
                <w:sz w:val="20"/>
              </w:rPr>
              <w:t>generate</w:t>
            </w:r>
            <w:r>
              <w:rPr>
                <w:spacing w:val="-4"/>
                <w:sz w:val="20"/>
              </w:rPr>
              <w:t> </w:t>
            </w:r>
            <w:r>
              <w:rPr>
                <w:sz w:val="20"/>
              </w:rPr>
              <w:t>corresponding A1 policies/updates of O1 and O2-related services</w:t>
            </w:r>
          </w:p>
          <w:p>
            <w:pPr>
              <w:pStyle w:val="TableParagraph"/>
              <w:spacing w:line="227" w:lineRule="exact" w:before="1"/>
              <w:ind w:left="106"/>
              <w:jc w:val="both"/>
              <w:rPr>
                <w:sz w:val="20"/>
              </w:rPr>
            </w:pPr>
            <w:r>
              <w:rPr>
                <w:sz w:val="20"/>
              </w:rPr>
              <w:t>via</w:t>
            </w:r>
            <w:r>
              <w:rPr>
                <w:spacing w:val="-4"/>
                <w:sz w:val="20"/>
              </w:rPr>
              <w:t> </w:t>
            </w:r>
            <w:r>
              <w:rPr>
                <w:sz w:val="20"/>
              </w:rPr>
              <w:t>R1</w:t>
            </w:r>
            <w:r>
              <w:rPr>
                <w:spacing w:val="-2"/>
                <w:sz w:val="20"/>
              </w:rPr>
              <w:t> </w:t>
            </w:r>
            <w:r>
              <w:rPr>
                <w:sz w:val="20"/>
              </w:rPr>
              <w:t>interface,</w:t>
            </w:r>
            <w:r>
              <w:rPr>
                <w:spacing w:val="-3"/>
                <w:sz w:val="20"/>
              </w:rPr>
              <w:t> </w:t>
            </w:r>
            <w:r>
              <w:rPr>
                <w:sz w:val="20"/>
              </w:rPr>
              <w:t>if</w:t>
            </w:r>
            <w:r>
              <w:rPr>
                <w:spacing w:val="-3"/>
                <w:sz w:val="20"/>
              </w:rPr>
              <w:t> </w:t>
            </w:r>
            <w:r>
              <w:rPr>
                <w:spacing w:val="-4"/>
                <w:sz w:val="20"/>
              </w:rPr>
              <w:t>any.</w:t>
            </w:r>
          </w:p>
        </w:tc>
      </w:tr>
      <w:tr>
        <w:trPr>
          <w:trHeight w:val="56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O-RAN.WG2.Use-Case-Requirements</w:t>
            </w:r>
          </w:p>
        </w:tc>
        <w:tc>
          <w:tcPr>
            <w:tcW w:w="4473" w:type="dxa"/>
          </w:tcPr>
          <w:p>
            <w:pPr>
              <w:pStyle w:val="TableParagraph"/>
              <w:spacing w:line="261" w:lineRule="auto"/>
              <w:ind w:left="106"/>
              <w:rPr>
                <w:sz w:val="20"/>
              </w:rPr>
            </w:pPr>
            <w:r>
              <w:rPr>
                <w:sz w:val="20"/>
              </w:rPr>
              <w:t>Specifying</w:t>
            </w:r>
            <w:r>
              <w:rPr>
                <w:spacing w:val="-13"/>
                <w:sz w:val="20"/>
              </w:rPr>
              <w:t> </w:t>
            </w:r>
            <w:r>
              <w:rPr>
                <w:sz w:val="20"/>
              </w:rPr>
              <w:t>Advanced</w:t>
            </w:r>
            <w:r>
              <w:rPr>
                <w:spacing w:val="-11"/>
                <w:sz w:val="20"/>
              </w:rPr>
              <w:t> </w:t>
            </w:r>
            <w:r>
              <w:rPr>
                <w:sz w:val="20"/>
              </w:rPr>
              <w:t>Sleep</w:t>
            </w:r>
            <w:r>
              <w:rPr>
                <w:spacing w:val="-6"/>
                <w:sz w:val="20"/>
              </w:rPr>
              <w:t> </w:t>
            </w:r>
            <w:r>
              <w:rPr>
                <w:sz w:val="20"/>
              </w:rPr>
              <w:t>Mode</w:t>
            </w:r>
            <w:r>
              <w:rPr>
                <w:spacing w:val="-8"/>
                <w:sz w:val="20"/>
              </w:rPr>
              <w:t> </w:t>
            </w:r>
            <w:r>
              <w:rPr>
                <w:sz w:val="20"/>
              </w:rPr>
              <w:t>Selection</w:t>
            </w:r>
            <w:r>
              <w:rPr>
                <w:spacing w:val="-7"/>
                <w:sz w:val="20"/>
              </w:rPr>
              <w:t> </w:t>
            </w:r>
            <w:r>
              <w:rPr>
                <w:sz w:val="20"/>
              </w:rPr>
              <w:t>use</w:t>
            </w:r>
            <w:r>
              <w:rPr>
                <w:spacing w:val="-8"/>
                <w:sz w:val="20"/>
              </w:rPr>
              <w:t> </w:t>
            </w:r>
            <w:r>
              <w:rPr>
                <w:sz w:val="20"/>
              </w:rPr>
              <w:t>case and its requirements in WG2 UCR specification</w:t>
            </w:r>
          </w:p>
        </w:tc>
      </w:tr>
      <w:tr>
        <w:trPr>
          <w:trHeight w:val="56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spacing w:line="261" w:lineRule="auto"/>
              <w:ind w:right="1742"/>
              <w:rPr>
                <w:sz w:val="20"/>
              </w:rPr>
            </w:pPr>
            <w:r>
              <w:rPr>
                <w:spacing w:val="-2"/>
                <w:sz w:val="20"/>
              </w:rPr>
              <w:t>O-RAN.WG2.A1GAP O-RAN.WG2.A1TD</w:t>
            </w:r>
          </w:p>
        </w:tc>
        <w:tc>
          <w:tcPr>
            <w:tcW w:w="4473" w:type="dxa"/>
          </w:tcPr>
          <w:p>
            <w:pPr>
              <w:pStyle w:val="TableParagraph"/>
              <w:spacing w:line="261" w:lineRule="auto"/>
              <w:ind w:left="106"/>
              <w:rPr>
                <w:sz w:val="20"/>
              </w:rPr>
            </w:pPr>
            <w:r>
              <w:rPr>
                <w:sz w:val="20"/>
              </w:rPr>
              <w:t>Reviewing requirement for policy driven implementation</w:t>
            </w:r>
            <w:r>
              <w:rPr>
                <w:spacing w:val="-13"/>
                <w:sz w:val="20"/>
              </w:rPr>
              <w:t> </w:t>
            </w:r>
            <w:r>
              <w:rPr>
                <w:sz w:val="20"/>
              </w:rPr>
              <w:t>of</w:t>
            </w:r>
            <w:r>
              <w:rPr>
                <w:spacing w:val="-12"/>
                <w:sz w:val="20"/>
              </w:rPr>
              <w:t> </w:t>
            </w:r>
            <w:r>
              <w:rPr>
                <w:sz w:val="20"/>
              </w:rPr>
              <w:t>Advance</w:t>
            </w:r>
            <w:r>
              <w:rPr>
                <w:spacing w:val="-9"/>
                <w:sz w:val="20"/>
              </w:rPr>
              <w:t> </w:t>
            </w:r>
            <w:r>
              <w:rPr>
                <w:sz w:val="20"/>
              </w:rPr>
              <w:t>Sleep</w:t>
            </w:r>
            <w:r>
              <w:rPr>
                <w:spacing w:val="-8"/>
                <w:sz w:val="20"/>
              </w:rPr>
              <w:t> </w:t>
            </w:r>
            <w:r>
              <w:rPr>
                <w:sz w:val="20"/>
              </w:rPr>
              <w:t>Mode</w:t>
            </w:r>
            <w:r>
              <w:rPr>
                <w:spacing w:val="-9"/>
                <w:sz w:val="20"/>
              </w:rPr>
              <w:t> </w:t>
            </w:r>
            <w:r>
              <w:rPr>
                <w:sz w:val="20"/>
              </w:rPr>
              <w:t>Selection</w:t>
            </w:r>
          </w:p>
        </w:tc>
      </w:tr>
      <w:tr>
        <w:trPr>
          <w:trHeight w:val="563" w:hRule="atLeast"/>
        </w:trPr>
        <w:tc>
          <w:tcPr>
            <w:tcW w:w="346" w:type="dxa"/>
            <w:vMerge w:val="restart"/>
          </w:tcPr>
          <w:p>
            <w:pPr>
              <w:pStyle w:val="TableParagraph"/>
              <w:ind w:left="36" w:right="28"/>
              <w:jc w:val="center"/>
              <w:rPr>
                <w:sz w:val="20"/>
              </w:rPr>
            </w:pPr>
            <w:r>
              <w:rPr>
                <w:spacing w:val="-10"/>
                <w:sz w:val="20"/>
              </w:rPr>
              <w:t>3</w:t>
            </w:r>
          </w:p>
        </w:tc>
        <w:tc>
          <w:tcPr>
            <w:tcW w:w="1145" w:type="dxa"/>
            <w:vMerge w:val="restart"/>
          </w:tcPr>
          <w:p>
            <w:pPr>
              <w:pStyle w:val="TableParagraph"/>
              <w:rPr>
                <w:sz w:val="20"/>
              </w:rPr>
            </w:pPr>
            <w:r>
              <w:rPr>
                <w:spacing w:val="-5"/>
                <w:sz w:val="20"/>
              </w:rPr>
              <w:t>WG3</w:t>
            </w:r>
          </w:p>
          <w:p>
            <w:pPr>
              <w:pStyle w:val="TableParagraph"/>
              <w:spacing w:line="256" w:lineRule="auto" w:before="20"/>
              <w:ind w:right="262"/>
              <w:rPr>
                <w:sz w:val="20"/>
              </w:rPr>
            </w:pPr>
            <w:r>
              <w:rPr>
                <w:spacing w:val="-4"/>
                <w:sz w:val="20"/>
              </w:rPr>
              <w:t>(Near-RT </w:t>
            </w:r>
            <w:r>
              <w:rPr>
                <w:sz w:val="20"/>
              </w:rPr>
              <w:t>RIC,</w:t>
            </w:r>
            <w:r>
              <w:rPr>
                <w:spacing w:val="-6"/>
                <w:sz w:val="20"/>
              </w:rPr>
              <w:t> </w:t>
            </w:r>
            <w:r>
              <w:rPr>
                <w:spacing w:val="-5"/>
                <w:sz w:val="20"/>
              </w:rPr>
              <w:t>E2)</w:t>
            </w:r>
          </w:p>
        </w:tc>
        <w:tc>
          <w:tcPr>
            <w:tcW w:w="3671" w:type="dxa"/>
          </w:tcPr>
          <w:p>
            <w:pPr>
              <w:pStyle w:val="TableParagraph"/>
              <w:rPr>
                <w:sz w:val="20"/>
              </w:rPr>
            </w:pPr>
            <w:r>
              <w:rPr>
                <w:spacing w:val="-2"/>
                <w:sz w:val="20"/>
              </w:rPr>
              <w:t>O-RAN.WG3.UCR</w:t>
            </w:r>
          </w:p>
        </w:tc>
        <w:tc>
          <w:tcPr>
            <w:tcW w:w="4473" w:type="dxa"/>
          </w:tcPr>
          <w:p>
            <w:pPr>
              <w:pStyle w:val="TableParagraph"/>
              <w:spacing w:line="261" w:lineRule="auto"/>
              <w:ind w:left="106"/>
              <w:rPr>
                <w:sz w:val="20"/>
              </w:rPr>
            </w:pPr>
            <w:r>
              <w:rPr>
                <w:sz w:val="20"/>
              </w:rPr>
              <w:t>Specifying</w:t>
            </w:r>
            <w:r>
              <w:rPr>
                <w:spacing w:val="-13"/>
                <w:sz w:val="20"/>
              </w:rPr>
              <w:t> </w:t>
            </w:r>
            <w:r>
              <w:rPr>
                <w:sz w:val="20"/>
              </w:rPr>
              <w:t>Advanced</w:t>
            </w:r>
            <w:r>
              <w:rPr>
                <w:spacing w:val="-11"/>
                <w:sz w:val="20"/>
              </w:rPr>
              <w:t> </w:t>
            </w:r>
            <w:r>
              <w:rPr>
                <w:sz w:val="20"/>
              </w:rPr>
              <w:t>Sleep</w:t>
            </w:r>
            <w:r>
              <w:rPr>
                <w:spacing w:val="-6"/>
                <w:sz w:val="20"/>
              </w:rPr>
              <w:t> </w:t>
            </w:r>
            <w:r>
              <w:rPr>
                <w:sz w:val="20"/>
              </w:rPr>
              <w:t>Mode</w:t>
            </w:r>
            <w:r>
              <w:rPr>
                <w:spacing w:val="-8"/>
                <w:sz w:val="20"/>
              </w:rPr>
              <w:t> </w:t>
            </w:r>
            <w:r>
              <w:rPr>
                <w:sz w:val="20"/>
              </w:rPr>
              <w:t>Selection</w:t>
            </w:r>
            <w:r>
              <w:rPr>
                <w:spacing w:val="-7"/>
                <w:sz w:val="20"/>
              </w:rPr>
              <w:t> </w:t>
            </w:r>
            <w:r>
              <w:rPr>
                <w:sz w:val="20"/>
              </w:rPr>
              <w:t>use</w:t>
            </w:r>
            <w:r>
              <w:rPr>
                <w:spacing w:val="-8"/>
                <w:sz w:val="20"/>
              </w:rPr>
              <w:t> </w:t>
            </w:r>
            <w:r>
              <w:rPr>
                <w:sz w:val="20"/>
              </w:rPr>
              <w:t>case and its requirements in WG3 UCR specification</w:t>
            </w:r>
          </w:p>
        </w:tc>
      </w:tr>
      <w:tr>
        <w:trPr>
          <w:trHeight w:val="301"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spacing w:before="2"/>
              <w:rPr>
                <w:sz w:val="20"/>
              </w:rPr>
            </w:pPr>
            <w:r>
              <w:rPr>
                <w:spacing w:val="-2"/>
                <w:sz w:val="20"/>
              </w:rPr>
              <w:t>O-RAN.WG3.RICARCH</w:t>
            </w:r>
          </w:p>
        </w:tc>
        <w:tc>
          <w:tcPr>
            <w:tcW w:w="4473" w:type="dxa"/>
          </w:tcPr>
          <w:p>
            <w:pPr>
              <w:pStyle w:val="TableParagraph"/>
              <w:spacing w:before="2"/>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9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O-RAN.WG3.E2GAP</w:t>
            </w:r>
          </w:p>
        </w:tc>
        <w:tc>
          <w:tcPr>
            <w:tcW w:w="4473" w:type="dxa"/>
          </w:tcPr>
          <w:p>
            <w:pPr>
              <w:pStyle w:val="TableParagraph"/>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99"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O-RAN.WG3.E2AP</w:t>
            </w:r>
          </w:p>
        </w:tc>
        <w:tc>
          <w:tcPr>
            <w:tcW w:w="4473" w:type="dxa"/>
          </w:tcPr>
          <w:p>
            <w:pPr>
              <w:pStyle w:val="TableParagraph"/>
              <w:ind w:left="106"/>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74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spacing w:line="261" w:lineRule="auto"/>
              <w:ind w:right="843"/>
              <w:rPr>
                <w:sz w:val="20"/>
              </w:rPr>
            </w:pPr>
            <w:r>
              <w:rPr>
                <w:sz w:val="20"/>
              </w:rPr>
              <w:t>O-RAN.WG3.E2SM-RC or </w:t>
            </w:r>
            <w:r>
              <w:rPr>
                <w:spacing w:val="-2"/>
                <w:sz w:val="20"/>
              </w:rPr>
              <w:t>NEW: O-RAN.WG3.E2SM-CC</w:t>
            </w:r>
          </w:p>
        </w:tc>
        <w:tc>
          <w:tcPr>
            <w:tcW w:w="4473" w:type="dxa"/>
          </w:tcPr>
          <w:p>
            <w:pPr>
              <w:pStyle w:val="TableParagraph"/>
              <w:ind w:left="106"/>
              <w:rPr>
                <w:sz w:val="20"/>
              </w:rPr>
            </w:pPr>
            <w:r>
              <w:rPr>
                <w:sz w:val="20"/>
              </w:rPr>
              <w:t>Identify</w:t>
            </w:r>
            <w:r>
              <w:rPr>
                <w:spacing w:val="-5"/>
                <w:sz w:val="20"/>
              </w:rPr>
              <w:t> </w:t>
            </w:r>
            <w:r>
              <w:rPr>
                <w:sz w:val="20"/>
              </w:rPr>
              <w:t>and</w:t>
            </w:r>
            <w:r>
              <w:rPr>
                <w:spacing w:val="-5"/>
                <w:sz w:val="20"/>
              </w:rPr>
              <w:t> </w:t>
            </w:r>
            <w:r>
              <w:rPr>
                <w:sz w:val="20"/>
              </w:rPr>
              <w:t>specify</w:t>
            </w:r>
            <w:r>
              <w:rPr>
                <w:spacing w:val="-4"/>
                <w:sz w:val="20"/>
              </w:rPr>
              <w:t> </w:t>
            </w:r>
            <w:r>
              <w:rPr>
                <w:sz w:val="20"/>
              </w:rPr>
              <w:t>RAN</w:t>
            </w:r>
            <w:r>
              <w:rPr>
                <w:spacing w:val="-6"/>
                <w:sz w:val="20"/>
              </w:rPr>
              <w:t> </w:t>
            </w:r>
            <w:r>
              <w:rPr>
                <w:sz w:val="20"/>
              </w:rPr>
              <w:t>E2</w:t>
            </w:r>
            <w:r>
              <w:rPr>
                <w:spacing w:val="-1"/>
                <w:sz w:val="20"/>
              </w:rPr>
              <w:t> </w:t>
            </w:r>
            <w:r>
              <w:rPr>
                <w:sz w:val="20"/>
              </w:rPr>
              <w:t>actions</w:t>
            </w:r>
            <w:r>
              <w:rPr>
                <w:spacing w:val="-7"/>
                <w:sz w:val="20"/>
              </w:rPr>
              <w:t> </w:t>
            </w:r>
            <w:r>
              <w:rPr>
                <w:sz w:val="20"/>
              </w:rPr>
              <w:t>necessary</w:t>
            </w:r>
            <w:r>
              <w:rPr>
                <w:spacing w:val="-4"/>
                <w:sz w:val="20"/>
              </w:rPr>
              <w:t> </w:t>
            </w:r>
            <w:r>
              <w:rPr>
                <w:spacing w:val="-5"/>
                <w:sz w:val="20"/>
              </w:rPr>
              <w:t>for</w:t>
            </w:r>
          </w:p>
          <w:p>
            <w:pPr>
              <w:pStyle w:val="TableParagraph"/>
              <w:spacing w:line="240" w:lineRule="atLeast" w:before="10"/>
              <w:ind w:left="106" w:right="194"/>
              <w:rPr>
                <w:sz w:val="20"/>
              </w:rPr>
            </w:pPr>
            <w:r>
              <w:rPr>
                <w:sz w:val="20"/>
              </w:rPr>
              <w:t>implementation</w:t>
            </w:r>
            <w:r>
              <w:rPr>
                <w:spacing w:val="-13"/>
                <w:sz w:val="20"/>
              </w:rPr>
              <w:t> </w:t>
            </w:r>
            <w:r>
              <w:rPr>
                <w:sz w:val="20"/>
              </w:rPr>
              <w:t>of</w:t>
            </w:r>
            <w:r>
              <w:rPr>
                <w:spacing w:val="-12"/>
                <w:sz w:val="20"/>
              </w:rPr>
              <w:t> </w:t>
            </w:r>
            <w:r>
              <w:rPr>
                <w:sz w:val="20"/>
              </w:rPr>
              <w:t>Advance</w:t>
            </w:r>
            <w:r>
              <w:rPr>
                <w:spacing w:val="-9"/>
                <w:sz w:val="20"/>
              </w:rPr>
              <w:t> </w:t>
            </w:r>
            <w:r>
              <w:rPr>
                <w:sz w:val="20"/>
              </w:rPr>
              <w:t>Sleep</w:t>
            </w:r>
            <w:r>
              <w:rPr>
                <w:spacing w:val="-8"/>
                <w:sz w:val="20"/>
              </w:rPr>
              <w:t> </w:t>
            </w:r>
            <w:r>
              <w:rPr>
                <w:sz w:val="20"/>
              </w:rPr>
              <w:t>Mode</w:t>
            </w:r>
            <w:r>
              <w:rPr>
                <w:spacing w:val="-9"/>
                <w:sz w:val="20"/>
              </w:rPr>
              <w:t> </w:t>
            </w:r>
            <w:r>
              <w:rPr>
                <w:sz w:val="20"/>
              </w:rPr>
              <w:t>Selection from E2 Node towards O-RU.</w:t>
            </w:r>
          </w:p>
        </w:tc>
      </w:tr>
      <w:tr>
        <w:trPr>
          <w:trHeight w:val="842"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spacing w:before="2"/>
              <w:rPr>
                <w:sz w:val="20"/>
              </w:rPr>
            </w:pPr>
            <w:r>
              <w:rPr>
                <w:spacing w:val="-2"/>
                <w:sz w:val="20"/>
              </w:rPr>
              <w:t>O-RAN.WG3.E2SM-</w:t>
            </w:r>
            <w:r>
              <w:rPr>
                <w:spacing w:val="-5"/>
                <w:sz w:val="20"/>
              </w:rPr>
              <w:t>KPM</w:t>
            </w:r>
          </w:p>
        </w:tc>
        <w:tc>
          <w:tcPr>
            <w:tcW w:w="4473" w:type="dxa"/>
          </w:tcPr>
          <w:p>
            <w:pPr>
              <w:pStyle w:val="TableParagraph"/>
              <w:spacing w:line="259" w:lineRule="auto" w:before="2"/>
              <w:ind w:left="106"/>
              <w:rPr>
                <w:sz w:val="20"/>
              </w:rPr>
            </w:pPr>
            <w:r>
              <w:rPr>
                <w:sz w:val="20"/>
              </w:rPr>
              <w:t>Identify</w:t>
            </w:r>
            <w:r>
              <w:rPr>
                <w:spacing w:val="-7"/>
                <w:sz w:val="20"/>
              </w:rPr>
              <w:t> </w:t>
            </w:r>
            <w:r>
              <w:rPr>
                <w:sz w:val="20"/>
              </w:rPr>
              <w:t>and</w:t>
            </w:r>
            <w:r>
              <w:rPr>
                <w:spacing w:val="-7"/>
                <w:sz w:val="20"/>
              </w:rPr>
              <w:t> </w:t>
            </w:r>
            <w:r>
              <w:rPr>
                <w:sz w:val="20"/>
              </w:rPr>
              <w:t>specify</w:t>
            </w:r>
            <w:r>
              <w:rPr>
                <w:spacing w:val="-7"/>
                <w:sz w:val="20"/>
              </w:rPr>
              <w:t> </w:t>
            </w:r>
            <w:r>
              <w:rPr>
                <w:sz w:val="20"/>
              </w:rPr>
              <w:t>RAN</w:t>
            </w:r>
            <w:r>
              <w:rPr>
                <w:spacing w:val="-8"/>
                <w:sz w:val="20"/>
              </w:rPr>
              <w:t> </w:t>
            </w:r>
            <w:r>
              <w:rPr>
                <w:sz w:val="20"/>
              </w:rPr>
              <w:t>E2</w:t>
            </w:r>
            <w:r>
              <w:rPr>
                <w:spacing w:val="-7"/>
                <w:sz w:val="20"/>
              </w:rPr>
              <w:t> </w:t>
            </w:r>
            <w:r>
              <w:rPr>
                <w:sz w:val="20"/>
              </w:rPr>
              <w:t>measurement</w:t>
            </w:r>
            <w:r>
              <w:rPr>
                <w:spacing w:val="-8"/>
                <w:sz w:val="20"/>
              </w:rPr>
              <w:t> </w:t>
            </w:r>
            <w:r>
              <w:rPr>
                <w:sz w:val="20"/>
              </w:rPr>
              <w:t>required analysis of ES and EC for Advance Sleep Mode Selection through Near-RT RIC</w:t>
            </w:r>
          </w:p>
        </w:tc>
      </w:tr>
      <w:tr>
        <w:trPr>
          <w:trHeight w:val="1115" w:hRule="atLeast"/>
        </w:trPr>
        <w:tc>
          <w:tcPr>
            <w:tcW w:w="346" w:type="dxa"/>
            <w:vMerge w:val="restart"/>
          </w:tcPr>
          <w:p>
            <w:pPr>
              <w:pStyle w:val="TableParagraph"/>
              <w:rPr>
                <w:sz w:val="20"/>
              </w:rPr>
            </w:pPr>
            <w:r>
              <w:rPr>
                <w:spacing w:val="-10"/>
                <w:sz w:val="20"/>
              </w:rPr>
              <w:t>4</w:t>
            </w:r>
          </w:p>
        </w:tc>
        <w:tc>
          <w:tcPr>
            <w:tcW w:w="1145" w:type="dxa"/>
            <w:vMerge w:val="restart"/>
          </w:tcPr>
          <w:p>
            <w:pPr>
              <w:pStyle w:val="TableParagraph"/>
              <w:spacing w:line="256" w:lineRule="auto"/>
              <w:ind w:right="426"/>
              <w:rPr>
                <w:sz w:val="20"/>
              </w:rPr>
            </w:pPr>
            <w:r>
              <w:rPr>
                <w:spacing w:val="-4"/>
                <w:sz w:val="20"/>
              </w:rPr>
              <w:t>WG4 </w:t>
            </w:r>
            <w:r>
              <w:rPr>
                <w:spacing w:val="-2"/>
                <w:sz w:val="20"/>
              </w:rPr>
              <w:t>(O-FH)</w:t>
            </w:r>
          </w:p>
          <w:p>
            <w:pPr>
              <w:pStyle w:val="TableParagraph"/>
              <w:spacing w:before="5"/>
              <w:rPr>
                <w:sz w:val="20"/>
              </w:rPr>
            </w:pPr>
            <w:r>
              <w:rPr>
                <w:spacing w:val="-2"/>
                <w:sz w:val="20"/>
              </w:rPr>
              <w:t>Impact</w:t>
            </w:r>
          </w:p>
        </w:tc>
        <w:tc>
          <w:tcPr>
            <w:tcW w:w="3671" w:type="dxa"/>
          </w:tcPr>
          <w:p>
            <w:pPr>
              <w:pStyle w:val="TableParagraph"/>
              <w:rPr>
                <w:sz w:val="20"/>
              </w:rPr>
            </w:pPr>
            <w:r>
              <w:rPr>
                <w:spacing w:val="-2"/>
                <w:sz w:val="20"/>
              </w:rPr>
              <w:t>O-RAN.WG4.MP</w:t>
            </w:r>
          </w:p>
        </w:tc>
        <w:tc>
          <w:tcPr>
            <w:tcW w:w="4473" w:type="dxa"/>
          </w:tcPr>
          <w:p>
            <w:pPr>
              <w:pStyle w:val="TableParagraph"/>
              <w:spacing w:line="259" w:lineRule="auto"/>
              <w:ind w:left="106"/>
              <w:rPr>
                <w:sz w:val="20"/>
              </w:rPr>
            </w:pPr>
            <w:r>
              <w:rPr>
                <w:sz w:val="20"/>
              </w:rPr>
              <w:t>Identify the relevant impacts on M-Plane for both hierarchical and hybrid model to accommodate management features requirements towards O-RU. Define</w:t>
            </w:r>
            <w:r>
              <w:rPr>
                <w:spacing w:val="-9"/>
                <w:sz w:val="20"/>
              </w:rPr>
              <w:t> </w:t>
            </w:r>
            <w:r>
              <w:rPr>
                <w:sz w:val="20"/>
              </w:rPr>
              <w:t>O-RU</w:t>
            </w:r>
            <w:r>
              <w:rPr>
                <w:spacing w:val="-9"/>
                <w:sz w:val="20"/>
              </w:rPr>
              <w:t> </w:t>
            </w:r>
            <w:r>
              <w:rPr>
                <w:sz w:val="20"/>
              </w:rPr>
              <w:t>Energy</w:t>
            </w:r>
            <w:r>
              <w:rPr>
                <w:spacing w:val="-8"/>
                <w:sz w:val="20"/>
              </w:rPr>
              <w:t> </w:t>
            </w:r>
            <w:r>
              <w:rPr>
                <w:sz w:val="20"/>
              </w:rPr>
              <w:t>efficiency</w:t>
            </w:r>
            <w:r>
              <w:rPr>
                <w:spacing w:val="-8"/>
                <w:sz w:val="20"/>
              </w:rPr>
              <w:t> </w:t>
            </w:r>
            <w:r>
              <w:rPr>
                <w:sz w:val="20"/>
              </w:rPr>
              <w:t>KPIs</w:t>
            </w:r>
            <w:r>
              <w:rPr>
                <w:spacing w:val="-9"/>
                <w:sz w:val="20"/>
              </w:rPr>
              <w:t> </w:t>
            </w:r>
            <w:r>
              <w:rPr>
                <w:sz w:val="20"/>
              </w:rPr>
              <w:t>and</w:t>
            </w:r>
            <w:r>
              <w:rPr>
                <w:spacing w:val="-8"/>
                <w:sz w:val="20"/>
              </w:rPr>
              <w:t> </w:t>
            </w:r>
            <w:r>
              <w:rPr>
                <w:sz w:val="20"/>
              </w:rPr>
              <w:t>counters.</w:t>
            </w:r>
          </w:p>
        </w:tc>
      </w:tr>
      <w:tr>
        <w:trPr>
          <w:trHeight w:val="743" w:hRule="atLeast"/>
        </w:trPr>
        <w:tc>
          <w:tcPr>
            <w:tcW w:w="346" w:type="dxa"/>
            <w:vMerge/>
            <w:tcBorders>
              <w:top w:val="nil"/>
            </w:tcBorders>
          </w:tcPr>
          <w:p>
            <w:pPr>
              <w:rPr>
                <w:sz w:val="2"/>
                <w:szCs w:val="2"/>
              </w:rPr>
            </w:pPr>
          </w:p>
        </w:tc>
        <w:tc>
          <w:tcPr>
            <w:tcW w:w="1145" w:type="dxa"/>
            <w:vMerge/>
            <w:tcBorders>
              <w:top w:val="nil"/>
            </w:tcBorders>
          </w:tcPr>
          <w:p>
            <w:pPr>
              <w:rPr>
                <w:sz w:val="2"/>
                <w:szCs w:val="2"/>
              </w:rPr>
            </w:pPr>
          </w:p>
        </w:tc>
        <w:tc>
          <w:tcPr>
            <w:tcW w:w="3671" w:type="dxa"/>
          </w:tcPr>
          <w:p>
            <w:pPr>
              <w:pStyle w:val="TableParagraph"/>
              <w:rPr>
                <w:sz w:val="20"/>
              </w:rPr>
            </w:pPr>
            <w:r>
              <w:rPr>
                <w:spacing w:val="-2"/>
                <w:sz w:val="20"/>
              </w:rPr>
              <w:t>O-RAN-WG4.CUS</w:t>
            </w:r>
          </w:p>
        </w:tc>
        <w:tc>
          <w:tcPr>
            <w:tcW w:w="4473" w:type="dxa"/>
          </w:tcPr>
          <w:p>
            <w:pPr>
              <w:pStyle w:val="TableParagraph"/>
              <w:spacing w:line="256" w:lineRule="auto"/>
              <w:ind w:left="106"/>
              <w:rPr>
                <w:sz w:val="20"/>
              </w:rPr>
            </w:pPr>
            <w:r>
              <w:rPr>
                <w:sz w:val="20"/>
              </w:rPr>
              <w:t>Identify</w:t>
            </w:r>
            <w:r>
              <w:rPr>
                <w:spacing w:val="-5"/>
                <w:sz w:val="20"/>
              </w:rPr>
              <w:t> </w:t>
            </w:r>
            <w:r>
              <w:rPr>
                <w:sz w:val="20"/>
              </w:rPr>
              <w:t>the</w:t>
            </w:r>
            <w:r>
              <w:rPr>
                <w:spacing w:val="-4"/>
                <w:sz w:val="20"/>
              </w:rPr>
              <w:t> </w:t>
            </w:r>
            <w:r>
              <w:rPr>
                <w:sz w:val="20"/>
              </w:rPr>
              <w:t>relevant</w:t>
            </w:r>
            <w:r>
              <w:rPr>
                <w:spacing w:val="-7"/>
                <w:sz w:val="20"/>
              </w:rPr>
              <w:t> </w:t>
            </w:r>
            <w:r>
              <w:rPr>
                <w:sz w:val="20"/>
              </w:rPr>
              <w:t>impacts</w:t>
            </w:r>
            <w:r>
              <w:rPr>
                <w:spacing w:val="-7"/>
                <w:sz w:val="20"/>
              </w:rPr>
              <w:t> </w:t>
            </w:r>
            <w:r>
              <w:rPr>
                <w:sz w:val="20"/>
              </w:rPr>
              <w:t>on</w:t>
            </w:r>
            <w:r>
              <w:rPr>
                <w:spacing w:val="-5"/>
                <w:sz w:val="20"/>
              </w:rPr>
              <w:t> </w:t>
            </w:r>
            <w:r>
              <w:rPr>
                <w:sz w:val="20"/>
              </w:rPr>
              <w:t>CUS-Plane</w:t>
            </w:r>
            <w:r>
              <w:rPr>
                <w:spacing w:val="-6"/>
                <w:sz w:val="20"/>
              </w:rPr>
              <w:t> </w:t>
            </w:r>
            <w:r>
              <w:rPr>
                <w:sz w:val="20"/>
              </w:rPr>
              <w:t>and</w:t>
            </w:r>
            <w:r>
              <w:rPr>
                <w:spacing w:val="-5"/>
                <w:sz w:val="20"/>
              </w:rPr>
              <w:t> </w:t>
            </w:r>
            <w:r>
              <w:rPr>
                <w:sz w:val="20"/>
              </w:rPr>
              <w:t>data model to support various Advance Sleep Mode</w:t>
            </w:r>
          </w:p>
          <w:p>
            <w:pPr>
              <w:pStyle w:val="TableParagraph"/>
              <w:spacing w:line="227" w:lineRule="exact" w:before="5"/>
              <w:ind w:left="106"/>
              <w:rPr>
                <w:sz w:val="20"/>
              </w:rPr>
            </w:pPr>
            <w:r>
              <w:rPr>
                <w:sz w:val="20"/>
              </w:rPr>
              <w:t>Selection</w:t>
            </w:r>
            <w:r>
              <w:rPr>
                <w:spacing w:val="-4"/>
                <w:sz w:val="20"/>
              </w:rPr>
              <w:t> </w:t>
            </w:r>
            <w:r>
              <w:rPr>
                <w:sz w:val="20"/>
              </w:rPr>
              <w:t>use</w:t>
            </w:r>
            <w:r>
              <w:rPr>
                <w:spacing w:val="-5"/>
                <w:sz w:val="20"/>
              </w:rPr>
              <w:t> </w:t>
            </w:r>
            <w:r>
              <w:rPr>
                <w:spacing w:val="-4"/>
                <w:sz w:val="20"/>
              </w:rPr>
              <w:t>case.</w:t>
            </w:r>
          </w:p>
        </w:tc>
      </w:tr>
      <w:tr>
        <w:trPr>
          <w:trHeight w:val="1490" w:hRule="atLeast"/>
        </w:trPr>
        <w:tc>
          <w:tcPr>
            <w:tcW w:w="346" w:type="dxa"/>
          </w:tcPr>
          <w:p>
            <w:pPr>
              <w:pStyle w:val="TableParagraph"/>
              <w:ind w:left="54" w:right="18"/>
              <w:jc w:val="center"/>
              <w:rPr>
                <w:sz w:val="20"/>
              </w:rPr>
            </w:pPr>
            <w:r>
              <w:rPr>
                <w:spacing w:val="-10"/>
                <w:sz w:val="20"/>
              </w:rPr>
              <w:t>5</w:t>
            </w:r>
          </w:p>
        </w:tc>
        <w:tc>
          <w:tcPr>
            <w:tcW w:w="1145" w:type="dxa"/>
          </w:tcPr>
          <w:p>
            <w:pPr>
              <w:pStyle w:val="TableParagraph"/>
              <w:spacing w:line="261" w:lineRule="auto"/>
              <w:ind w:right="586"/>
              <w:rPr>
                <w:sz w:val="20"/>
              </w:rPr>
            </w:pPr>
            <w:r>
              <w:rPr>
                <w:spacing w:val="-4"/>
                <w:sz w:val="20"/>
              </w:rPr>
              <w:t>WG5 (O1)</w:t>
            </w:r>
          </w:p>
          <w:p>
            <w:pPr>
              <w:pStyle w:val="TableParagraph"/>
              <w:spacing w:line="225" w:lineRule="exact"/>
              <w:rPr>
                <w:sz w:val="20"/>
              </w:rPr>
            </w:pPr>
            <w:r>
              <w:rPr>
                <w:spacing w:val="-2"/>
                <w:sz w:val="20"/>
              </w:rPr>
              <w:t>Impact</w:t>
            </w:r>
          </w:p>
        </w:tc>
        <w:tc>
          <w:tcPr>
            <w:tcW w:w="3671" w:type="dxa"/>
          </w:tcPr>
          <w:p>
            <w:pPr>
              <w:pStyle w:val="TableParagraph"/>
              <w:spacing w:line="259" w:lineRule="auto"/>
              <w:ind w:right="1574"/>
              <w:jc w:val="both"/>
              <w:rPr>
                <w:sz w:val="20"/>
              </w:rPr>
            </w:pPr>
            <w:r>
              <w:rPr>
                <w:spacing w:val="-2"/>
                <w:sz w:val="20"/>
              </w:rPr>
              <w:t>O-RAN.WG5.O-DU-O1 O-RAN.WG5.O-CU-O1 O-RAN.WG5.MP</w:t>
            </w:r>
          </w:p>
        </w:tc>
        <w:tc>
          <w:tcPr>
            <w:tcW w:w="4473" w:type="dxa"/>
          </w:tcPr>
          <w:p>
            <w:pPr>
              <w:pStyle w:val="TableParagraph"/>
              <w:spacing w:line="259" w:lineRule="auto"/>
              <w:ind w:left="106" w:right="172"/>
              <w:rPr>
                <w:sz w:val="20"/>
              </w:rPr>
            </w:pPr>
            <w:r>
              <w:rPr>
                <w:sz w:val="20"/>
              </w:rPr>
              <w:t>Identify specific O-DU operational and data model aspects</w:t>
            </w:r>
            <w:r>
              <w:rPr>
                <w:spacing w:val="-7"/>
                <w:sz w:val="20"/>
              </w:rPr>
              <w:t> </w:t>
            </w:r>
            <w:r>
              <w:rPr>
                <w:sz w:val="20"/>
              </w:rPr>
              <w:t>of</w:t>
            </w:r>
            <w:r>
              <w:rPr>
                <w:spacing w:val="-6"/>
                <w:sz w:val="20"/>
              </w:rPr>
              <w:t> </w:t>
            </w:r>
            <w:r>
              <w:rPr>
                <w:sz w:val="20"/>
              </w:rPr>
              <w:t>the</w:t>
            </w:r>
            <w:r>
              <w:rPr>
                <w:spacing w:val="-6"/>
                <w:sz w:val="20"/>
              </w:rPr>
              <w:t> </w:t>
            </w:r>
            <w:r>
              <w:rPr>
                <w:sz w:val="20"/>
              </w:rPr>
              <w:t>feature</w:t>
            </w:r>
            <w:r>
              <w:rPr>
                <w:spacing w:val="-3"/>
                <w:sz w:val="20"/>
              </w:rPr>
              <w:t> </w:t>
            </w:r>
            <w:r>
              <w:rPr>
                <w:sz w:val="20"/>
              </w:rPr>
              <w:t>content</w:t>
            </w:r>
            <w:r>
              <w:rPr>
                <w:spacing w:val="-7"/>
                <w:sz w:val="20"/>
              </w:rPr>
              <w:t> </w:t>
            </w:r>
            <w:r>
              <w:rPr>
                <w:sz w:val="20"/>
              </w:rPr>
              <w:t>including</w:t>
            </w:r>
            <w:r>
              <w:rPr>
                <w:spacing w:val="-7"/>
                <w:sz w:val="20"/>
              </w:rPr>
              <w:t> </w:t>
            </w:r>
            <w:r>
              <w:rPr>
                <w:sz w:val="20"/>
              </w:rPr>
              <w:t>the</w:t>
            </w:r>
            <w:r>
              <w:rPr>
                <w:spacing w:val="-6"/>
                <w:sz w:val="20"/>
              </w:rPr>
              <w:t> </w:t>
            </w:r>
            <w:r>
              <w:rPr>
                <w:sz w:val="20"/>
              </w:rPr>
              <w:t>interface between SMO and O-DU, and the one between SMO and O-CU. Make appropriate changes to the O-DU data model and other WG5 specifications as</w:t>
            </w:r>
          </w:p>
          <w:p>
            <w:pPr>
              <w:pStyle w:val="TableParagraph"/>
              <w:spacing w:line="228" w:lineRule="exact"/>
              <w:ind w:left="106"/>
              <w:rPr>
                <w:sz w:val="20"/>
              </w:rPr>
            </w:pPr>
            <w:r>
              <w:rPr>
                <w:spacing w:val="-2"/>
                <w:sz w:val="20"/>
              </w:rPr>
              <w:t>needed.</w:t>
            </w:r>
          </w:p>
        </w:tc>
      </w:tr>
      <w:tr>
        <w:trPr>
          <w:trHeight w:val="877" w:hRule="atLeast"/>
        </w:trPr>
        <w:tc>
          <w:tcPr>
            <w:tcW w:w="346" w:type="dxa"/>
          </w:tcPr>
          <w:p>
            <w:pPr>
              <w:pStyle w:val="TableParagraph"/>
              <w:ind w:left="54" w:right="18"/>
              <w:jc w:val="center"/>
              <w:rPr>
                <w:sz w:val="20"/>
              </w:rPr>
            </w:pPr>
            <w:r>
              <w:rPr>
                <w:spacing w:val="-10"/>
                <w:sz w:val="20"/>
              </w:rPr>
              <w:t>7</w:t>
            </w:r>
          </w:p>
        </w:tc>
        <w:tc>
          <w:tcPr>
            <w:tcW w:w="1145" w:type="dxa"/>
          </w:tcPr>
          <w:p>
            <w:pPr>
              <w:pStyle w:val="TableParagraph"/>
              <w:rPr>
                <w:sz w:val="20"/>
              </w:rPr>
            </w:pPr>
            <w:r>
              <w:rPr>
                <w:spacing w:val="-5"/>
                <w:sz w:val="20"/>
              </w:rPr>
              <w:t>WG7</w:t>
            </w:r>
          </w:p>
        </w:tc>
        <w:tc>
          <w:tcPr>
            <w:tcW w:w="3671" w:type="dxa"/>
          </w:tcPr>
          <w:p>
            <w:pPr>
              <w:pStyle w:val="TableParagraph"/>
              <w:rPr>
                <w:sz w:val="20"/>
              </w:rPr>
            </w:pPr>
            <w:r>
              <w:rPr>
                <w:sz w:val="20"/>
              </w:rPr>
              <w:t>WG7</w:t>
            </w:r>
            <w:r>
              <w:rPr>
                <w:spacing w:val="-6"/>
                <w:sz w:val="20"/>
              </w:rPr>
              <w:t> </w:t>
            </w:r>
            <w:r>
              <w:rPr>
                <w:sz w:val="20"/>
              </w:rPr>
              <w:t>Energy</w:t>
            </w:r>
            <w:r>
              <w:rPr>
                <w:spacing w:val="-5"/>
                <w:sz w:val="20"/>
              </w:rPr>
              <w:t> </w:t>
            </w:r>
            <w:r>
              <w:rPr>
                <w:sz w:val="20"/>
              </w:rPr>
              <w:t>Savings</w:t>
            </w:r>
            <w:r>
              <w:rPr>
                <w:spacing w:val="-11"/>
                <w:sz w:val="20"/>
              </w:rPr>
              <w:t> </w:t>
            </w:r>
            <w:r>
              <w:rPr>
                <w:spacing w:val="-5"/>
                <w:sz w:val="20"/>
              </w:rPr>
              <w:t>TR</w:t>
            </w:r>
          </w:p>
        </w:tc>
        <w:tc>
          <w:tcPr>
            <w:tcW w:w="4473" w:type="dxa"/>
          </w:tcPr>
          <w:p>
            <w:pPr>
              <w:pStyle w:val="TableParagraph"/>
              <w:spacing w:line="259" w:lineRule="auto"/>
              <w:ind w:left="106" w:right="257"/>
              <w:jc w:val="both"/>
              <w:rPr>
                <w:sz w:val="20"/>
              </w:rPr>
            </w:pPr>
            <w:r>
              <w:rPr>
                <w:sz w:val="20"/>
              </w:rPr>
              <w:t>WG7</w:t>
            </w:r>
            <w:r>
              <w:rPr>
                <w:spacing w:val="-1"/>
                <w:sz w:val="20"/>
              </w:rPr>
              <w:t> </w:t>
            </w:r>
            <w:r>
              <w:rPr>
                <w:sz w:val="20"/>
              </w:rPr>
              <w:t>needs</w:t>
            </w:r>
            <w:r>
              <w:rPr>
                <w:spacing w:val="-3"/>
                <w:sz w:val="20"/>
              </w:rPr>
              <w:t> </w:t>
            </w:r>
            <w:r>
              <w:rPr>
                <w:sz w:val="20"/>
              </w:rPr>
              <w:t>to</w:t>
            </w:r>
            <w:r>
              <w:rPr>
                <w:spacing w:val="-1"/>
                <w:sz w:val="20"/>
              </w:rPr>
              <w:t> </w:t>
            </w:r>
            <w:r>
              <w:rPr>
                <w:sz w:val="20"/>
              </w:rPr>
              <w:t>provide</w:t>
            </w:r>
            <w:r>
              <w:rPr>
                <w:spacing w:val="-2"/>
                <w:sz w:val="20"/>
              </w:rPr>
              <w:t> </w:t>
            </w:r>
            <w:r>
              <w:rPr>
                <w:sz w:val="20"/>
              </w:rPr>
              <w:t>reference</w:t>
            </w:r>
            <w:r>
              <w:rPr>
                <w:spacing w:val="-2"/>
                <w:sz w:val="20"/>
              </w:rPr>
              <w:t> </w:t>
            </w:r>
            <w:r>
              <w:rPr>
                <w:sz w:val="20"/>
              </w:rPr>
              <w:t>architecture</w:t>
            </w:r>
            <w:r>
              <w:rPr>
                <w:spacing w:val="-2"/>
                <w:sz w:val="20"/>
              </w:rPr>
              <w:t> </w:t>
            </w:r>
            <w:r>
              <w:rPr>
                <w:sz w:val="20"/>
              </w:rPr>
              <w:t>of</w:t>
            </w:r>
            <w:r>
              <w:rPr>
                <w:spacing w:val="-2"/>
                <w:sz w:val="20"/>
              </w:rPr>
              <w:t> </w:t>
            </w:r>
            <w:r>
              <w:rPr>
                <w:sz w:val="20"/>
              </w:rPr>
              <w:t>O- RU</w:t>
            </w:r>
            <w:r>
              <w:rPr>
                <w:spacing w:val="-13"/>
                <w:sz w:val="20"/>
              </w:rPr>
              <w:t> </w:t>
            </w:r>
            <w:r>
              <w:rPr>
                <w:sz w:val="20"/>
              </w:rPr>
              <w:t>which</w:t>
            </w:r>
            <w:r>
              <w:rPr>
                <w:spacing w:val="-6"/>
                <w:sz w:val="20"/>
              </w:rPr>
              <w:t> </w:t>
            </w:r>
            <w:r>
              <w:rPr>
                <w:sz w:val="20"/>
              </w:rPr>
              <w:t>supports</w:t>
            </w:r>
            <w:r>
              <w:rPr>
                <w:spacing w:val="-13"/>
                <w:sz w:val="20"/>
              </w:rPr>
              <w:t> </w:t>
            </w:r>
            <w:r>
              <w:rPr>
                <w:sz w:val="20"/>
              </w:rPr>
              <w:t>Advance</w:t>
            </w:r>
            <w:r>
              <w:rPr>
                <w:spacing w:val="-7"/>
                <w:sz w:val="20"/>
              </w:rPr>
              <w:t> </w:t>
            </w:r>
            <w:r>
              <w:rPr>
                <w:sz w:val="20"/>
              </w:rPr>
              <w:t>Sleep</w:t>
            </w:r>
            <w:r>
              <w:rPr>
                <w:spacing w:val="-6"/>
                <w:sz w:val="20"/>
              </w:rPr>
              <w:t> </w:t>
            </w:r>
            <w:r>
              <w:rPr>
                <w:sz w:val="20"/>
              </w:rPr>
              <w:t>Mode</w:t>
            </w:r>
            <w:r>
              <w:rPr>
                <w:spacing w:val="-7"/>
                <w:sz w:val="20"/>
              </w:rPr>
              <w:t> </w:t>
            </w:r>
            <w:r>
              <w:rPr>
                <w:sz w:val="20"/>
              </w:rPr>
              <w:t>Selection use case.</w:t>
            </w:r>
          </w:p>
        </w:tc>
      </w:tr>
    </w:tbl>
    <w:p>
      <w:pPr>
        <w:spacing w:after="0" w:line="259" w:lineRule="auto"/>
        <w:jc w:val="both"/>
        <w:rPr>
          <w:sz w:val="20"/>
        </w:rPr>
        <w:sectPr>
          <w:pgSz w:w="11910" w:h="16850"/>
          <w:pgMar w:header="864" w:footer="279" w:top="1520" w:bottom="460" w:left="640" w:right="640"/>
        </w:sectPr>
      </w:pPr>
    </w:p>
    <w:p>
      <w:pPr>
        <w:pStyle w:val="BodyText"/>
        <w:spacing w:before="6"/>
        <w:rPr>
          <w:sz w:val="4"/>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
        <w:gridCol w:w="1145"/>
        <w:gridCol w:w="3671"/>
        <w:gridCol w:w="4473"/>
      </w:tblGrid>
      <w:tr>
        <w:trPr>
          <w:trHeight w:val="993" w:hRule="atLeast"/>
        </w:trPr>
        <w:tc>
          <w:tcPr>
            <w:tcW w:w="346" w:type="dxa"/>
          </w:tcPr>
          <w:p>
            <w:pPr>
              <w:pStyle w:val="TableParagraph"/>
              <w:ind w:left="136"/>
              <w:rPr>
                <w:sz w:val="20"/>
              </w:rPr>
            </w:pPr>
            <w:r>
              <w:rPr>
                <w:spacing w:val="-10"/>
                <w:sz w:val="20"/>
              </w:rPr>
              <w:t>8</w:t>
            </w:r>
          </w:p>
        </w:tc>
        <w:tc>
          <w:tcPr>
            <w:tcW w:w="1145" w:type="dxa"/>
          </w:tcPr>
          <w:p>
            <w:pPr>
              <w:pStyle w:val="TableParagraph"/>
              <w:rPr>
                <w:sz w:val="20"/>
              </w:rPr>
            </w:pPr>
            <w:r>
              <w:rPr>
                <w:spacing w:val="-4"/>
                <w:sz w:val="20"/>
              </w:rPr>
              <w:t>WG10</w:t>
            </w:r>
          </w:p>
        </w:tc>
        <w:tc>
          <w:tcPr>
            <w:tcW w:w="3671" w:type="dxa"/>
          </w:tcPr>
          <w:p>
            <w:pPr>
              <w:pStyle w:val="TableParagraph"/>
              <w:rPr>
                <w:sz w:val="20"/>
              </w:rPr>
            </w:pPr>
            <w:r>
              <w:rPr>
                <w:spacing w:val="-2"/>
                <w:sz w:val="20"/>
              </w:rPr>
              <w:t>O-RAN.WG10.O1-Interface</w:t>
            </w:r>
          </w:p>
          <w:p>
            <w:pPr>
              <w:pStyle w:val="TableParagraph"/>
              <w:spacing w:before="20"/>
              <w:rPr>
                <w:sz w:val="20"/>
              </w:rPr>
            </w:pPr>
            <w:r>
              <w:rPr>
                <w:spacing w:val="-2"/>
                <w:sz w:val="20"/>
              </w:rPr>
              <w:t>O-RAN.WG10.OAM-Architecture</w:t>
            </w:r>
          </w:p>
          <w:p>
            <w:pPr>
              <w:pStyle w:val="TableParagraph"/>
              <w:spacing w:line="240" w:lineRule="atLeast" w:before="7"/>
              <w:ind w:right="88"/>
              <w:rPr>
                <w:sz w:val="20"/>
              </w:rPr>
            </w:pPr>
            <w:r>
              <w:rPr>
                <w:sz w:val="20"/>
              </w:rPr>
              <w:t>O-RAN.WG10.Information</w:t>
            </w:r>
            <w:r>
              <w:rPr>
                <w:spacing w:val="-13"/>
                <w:sz w:val="20"/>
              </w:rPr>
              <w:t> </w:t>
            </w:r>
            <w:r>
              <w:rPr>
                <w:sz w:val="20"/>
              </w:rPr>
              <w:t>Model</w:t>
            </w:r>
            <w:r>
              <w:rPr>
                <w:spacing w:val="-12"/>
                <w:sz w:val="20"/>
              </w:rPr>
              <w:t> </w:t>
            </w:r>
            <w:r>
              <w:rPr>
                <w:sz w:val="20"/>
              </w:rPr>
              <w:t>and Data Models</w:t>
            </w:r>
          </w:p>
        </w:tc>
        <w:tc>
          <w:tcPr>
            <w:tcW w:w="4473" w:type="dxa"/>
          </w:tcPr>
          <w:p>
            <w:pPr>
              <w:pStyle w:val="TableParagraph"/>
              <w:spacing w:line="259" w:lineRule="auto"/>
              <w:ind w:left="106" w:right="194"/>
              <w:rPr>
                <w:sz w:val="20"/>
              </w:rPr>
            </w:pPr>
            <w:r>
              <w:rPr>
                <w:sz w:val="20"/>
              </w:rPr>
              <w:t>Identify the relevant impacts on O1 interface to support</w:t>
            </w:r>
            <w:r>
              <w:rPr>
                <w:spacing w:val="-13"/>
                <w:sz w:val="20"/>
              </w:rPr>
              <w:t> </w:t>
            </w:r>
            <w:r>
              <w:rPr>
                <w:sz w:val="20"/>
              </w:rPr>
              <w:t>Advanced</w:t>
            </w:r>
            <w:r>
              <w:rPr>
                <w:spacing w:val="-12"/>
                <w:sz w:val="20"/>
              </w:rPr>
              <w:t> </w:t>
            </w:r>
            <w:r>
              <w:rPr>
                <w:sz w:val="20"/>
              </w:rPr>
              <w:t>Sleep</w:t>
            </w:r>
            <w:r>
              <w:rPr>
                <w:spacing w:val="-7"/>
                <w:sz w:val="20"/>
              </w:rPr>
              <w:t> </w:t>
            </w:r>
            <w:r>
              <w:rPr>
                <w:sz w:val="20"/>
              </w:rPr>
              <w:t>Mode</w:t>
            </w:r>
            <w:r>
              <w:rPr>
                <w:spacing w:val="-8"/>
                <w:sz w:val="20"/>
              </w:rPr>
              <w:t> </w:t>
            </w:r>
            <w:r>
              <w:rPr>
                <w:sz w:val="20"/>
              </w:rPr>
              <w:t>Selection</w:t>
            </w:r>
            <w:r>
              <w:rPr>
                <w:spacing w:val="-7"/>
                <w:sz w:val="20"/>
              </w:rPr>
              <w:t> </w:t>
            </w:r>
            <w:r>
              <w:rPr>
                <w:sz w:val="20"/>
              </w:rPr>
              <w:t>use</w:t>
            </w:r>
            <w:r>
              <w:rPr>
                <w:spacing w:val="-8"/>
                <w:sz w:val="20"/>
              </w:rPr>
              <w:t> </w:t>
            </w:r>
            <w:r>
              <w:rPr>
                <w:sz w:val="20"/>
              </w:rPr>
              <w:t>cases and IM/DM to capture requirements.</w:t>
            </w:r>
          </w:p>
        </w:tc>
      </w:tr>
    </w:tbl>
    <w:p>
      <w:pPr>
        <w:pStyle w:val="BodyText"/>
        <w:spacing w:before="261"/>
        <w:rPr>
          <w:sz w:val="32"/>
        </w:rPr>
      </w:pPr>
    </w:p>
    <w:p>
      <w:pPr>
        <w:pStyle w:val="Heading2"/>
        <w:numPr>
          <w:ilvl w:val="1"/>
          <w:numId w:val="2"/>
        </w:numPr>
        <w:tabs>
          <w:tab w:pos="1625" w:val="left" w:leader="none"/>
        </w:tabs>
        <w:spacing w:line="240" w:lineRule="auto" w:before="0" w:after="0"/>
        <w:ind w:left="1625" w:right="0" w:hanging="1132"/>
        <w:jc w:val="left"/>
      </w:pPr>
      <w:bookmarkStart w:name="_TOC_250034" w:id="69"/>
      <w:r>
        <w:rPr/>
        <w:t>Relation</w:t>
      </w:r>
      <w:r>
        <w:rPr>
          <w:spacing w:val="-10"/>
        </w:rPr>
        <w:t> </w:t>
      </w:r>
      <w:r>
        <w:rPr/>
        <w:t>and</w:t>
      </w:r>
      <w:r>
        <w:rPr>
          <w:spacing w:val="-10"/>
        </w:rPr>
        <w:t> </w:t>
      </w:r>
      <w:r>
        <w:rPr/>
        <w:t>Impact</w:t>
      </w:r>
      <w:r>
        <w:rPr>
          <w:spacing w:val="-10"/>
        </w:rPr>
        <w:t> </w:t>
      </w:r>
      <w:r>
        <w:rPr/>
        <w:t>on</w:t>
      </w:r>
      <w:r>
        <w:rPr>
          <w:spacing w:val="-10"/>
        </w:rPr>
        <w:t> </w:t>
      </w:r>
      <w:r>
        <w:rPr/>
        <w:t>3GPP</w:t>
      </w:r>
      <w:r>
        <w:rPr>
          <w:spacing w:val="-10"/>
        </w:rPr>
        <w:t> </w:t>
      </w:r>
      <w:bookmarkEnd w:id="69"/>
      <w:r>
        <w:rPr>
          <w:spacing w:val="-2"/>
        </w:rPr>
        <w:t>Specifications</w:t>
      </w:r>
    </w:p>
    <w:p>
      <w:pPr>
        <w:pStyle w:val="BodyText"/>
        <w:spacing w:line="259" w:lineRule="auto" w:before="183"/>
        <w:ind w:left="493" w:right="598"/>
      </w:pPr>
      <w:r>
        <w:rPr/>
        <w:t>Within</w:t>
      </w:r>
      <w:r>
        <w:rPr>
          <w:spacing w:val="-6"/>
        </w:rPr>
        <w:t> </w:t>
      </w:r>
      <w:r>
        <w:rPr/>
        <w:t>the</w:t>
      </w:r>
      <w:r>
        <w:rPr>
          <w:spacing w:val="-2"/>
        </w:rPr>
        <w:t> </w:t>
      </w:r>
      <w:r>
        <w:rPr/>
        <w:t>3GPP</w:t>
      </w:r>
      <w:r>
        <w:rPr>
          <w:spacing w:val="-10"/>
        </w:rPr>
        <w:t> </w:t>
      </w:r>
      <w:r>
        <w:rPr/>
        <w:t>Rel.18</w:t>
      </w:r>
      <w:r>
        <w:rPr>
          <w:spacing w:val="-3"/>
        </w:rPr>
        <w:t> </w:t>
      </w:r>
      <w:r>
        <w:rPr/>
        <w:t>RAN</w:t>
      </w:r>
      <w:r>
        <w:rPr>
          <w:spacing w:val="-8"/>
        </w:rPr>
        <w:t> </w:t>
      </w:r>
      <w:r>
        <w:rPr/>
        <w:t>WG1</w:t>
      </w:r>
      <w:r>
        <w:rPr>
          <w:spacing w:val="-3"/>
        </w:rPr>
        <w:t> </w:t>
      </w:r>
      <w:r>
        <w:rPr/>
        <w:t>led</w:t>
      </w:r>
      <w:r>
        <w:rPr>
          <w:spacing w:val="-3"/>
        </w:rPr>
        <w:t> </w:t>
      </w:r>
      <w:r>
        <w:rPr/>
        <w:t>study</w:t>
      </w:r>
      <w:r>
        <w:rPr>
          <w:spacing w:val="-6"/>
        </w:rPr>
        <w:t> </w:t>
      </w:r>
      <w:r>
        <w:rPr/>
        <w:t>item</w:t>
      </w:r>
      <w:r>
        <w:rPr>
          <w:spacing w:val="-4"/>
        </w:rPr>
        <w:t> </w:t>
      </w:r>
      <w:r>
        <w:rPr/>
        <w:t>on</w:t>
      </w:r>
      <w:r>
        <w:rPr>
          <w:spacing w:val="-6"/>
        </w:rPr>
        <w:t> </w:t>
      </w:r>
      <w:r>
        <w:rPr/>
        <w:t>network</w:t>
      </w:r>
      <w:r>
        <w:rPr>
          <w:spacing w:val="-3"/>
        </w:rPr>
        <w:t> </w:t>
      </w:r>
      <w:r>
        <w:rPr/>
        <w:t>energy</w:t>
      </w:r>
      <w:r>
        <w:rPr>
          <w:spacing w:val="-3"/>
        </w:rPr>
        <w:t> </w:t>
      </w:r>
      <w:r>
        <w:rPr/>
        <w:t>saving</w:t>
      </w:r>
      <w:r>
        <w:rPr>
          <w:spacing w:val="-3"/>
        </w:rPr>
        <w:t> </w:t>
      </w:r>
      <w:r>
        <w:rPr/>
        <w:t>3GPP</w:t>
      </w:r>
      <w:r>
        <w:rPr>
          <w:spacing w:val="-10"/>
        </w:rPr>
        <w:t> </w:t>
      </w:r>
      <w:r>
        <w:rPr/>
        <w:t>agreed</w:t>
      </w:r>
      <w:r>
        <w:rPr>
          <w:spacing w:val="-3"/>
        </w:rPr>
        <w:t> </w:t>
      </w:r>
      <w:r>
        <w:rPr/>
        <w:t>on</w:t>
      </w:r>
      <w:r>
        <w:rPr>
          <w:spacing w:val="-1"/>
        </w:rPr>
        <w:t> </w:t>
      </w:r>
      <w:r>
        <w:rPr/>
        <w:t>three</w:t>
      </w:r>
      <w:r>
        <w:rPr>
          <w:spacing w:val="-3"/>
        </w:rPr>
        <w:t> </w:t>
      </w:r>
      <w:r>
        <w:rPr/>
        <w:t>Power States for evaluation purpose Micro, Light and Deep Sleep as documented in TR 38.864 [19]. The states represent a simplified model for simulation and evaluation purpose only and have not been part of the normative work in Rel.18. The examples of</w:t>
      </w:r>
      <w:r>
        <w:rPr>
          <w:spacing w:val="-4"/>
        </w:rPr>
        <w:t> </w:t>
      </w:r>
      <w:r>
        <w:rPr/>
        <w:t>Advanced Sleep Modes are shown in</w:t>
      </w:r>
      <w:r>
        <w:rPr>
          <w:spacing w:val="-7"/>
        </w:rPr>
        <w:t> </w:t>
      </w:r>
      <w:r>
        <w:rPr/>
        <w:t>Annex D.</w:t>
      </w:r>
    </w:p>
    <w:p>
      <w:pPr>
        <w:pStyle w:val="BodyText"/>
        <w:spacing w:before="7"/>
        <w:rPr>
          <w:sz w:val="13"/>
        </w:rPr>
      </w:pPr>
    </w:p>
    <w:tbl>
      <w:tblPr>
        <w:tblW w:w="0" w:type="auto"/>
        <w:jc w:val="left"/>
        <w:tblInd w:w="78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2247"/>
        <w:gridCol w:w="1349"/>
        <w:gridCol w:w="2161"/>
        <w:gridCol w:w="3313"/>
      </w:tblGrid>
      <w:tr>
        <w:trPr>
          <w:trHeight w:val="541" w:hRule="atLeast"/>
        </w:trPr>
        <w:tc>
          <w:tcPr>
            <w:tcW w:w="2247" w:type="dxa"/>
            <w:tcBorders>
              <w:bottom w:val="single" w:sz="12" w:space="0" w:color="666666"/>
            </w:tcBorders>
          </w:tcPr>
          <w:p>
            <w:pPr>
              <w:pStyle w:val="TableParagraph"/>
              <w:spacing w:before="43"/>
              <w:rPr>
                <w:b/>
                <w:sz w:val="20"/>
              </w:rPr>
            </w:pPr>
            <w:r>
              <w:rPr>
                <w:b/>
                <w:spacing w:val="-2"/>
                <w:sz w:val="20"/>
              </w:rPr>
              <w:t>Reference</w:t>
            </w:r>
          </w:p>
        </w:tc>
        <w:tc>
          <w:tcPr>
            <w:tcW w:w="1349" w:type="dxa"/>
            <w:tcBorders>
              <w:bottom w:val="single" w:sz="12" w:space="0" w:color="666666"/>
            </w:tcBorders>
          </w:tcPr>
          <w:p>
            <w:pPr>
              <w:pStyle w:val="TableParagraph"/>
              <w:spacing w:before="43"/>
              <w:ind w:left="105"/>
              <w:rPr>
                <w:b/>
                <w:sz w:val="20"/>
              </w:rPr>
            </w:pPr>
            <w:r>
              <w:rPr>
                <w:b/>
                <w:spacing w:val="-2"/>
                <w:sz w:val="20"/>
              </w:rPr>
              <w:t>Release</w:t>
            </w:r>
          </w:p>
        </w:tc>
        <w:tc>
          <w:tcPr>
            <w:tcW w:w="2161" w:type="dxa"/>
            <w:tcBorders>
              <w:bottom w:val="single" w:sz="12" w:space="0" w:color="666666"/>
            </w:tcBorders>
          </w:tcPr>
          <w:p>
            <w:pPr>
              <w:pStyle w:val="TableParagraph"/>
              <w:spacing w:before="43"/>
              <w:rPr>
                <w:b/>
                <w:sz w:val="20"/>
              </w:rPr>
            </w:pPr>
            <w:r>
              <w:rPr>
                <w:b/>
                <w:spacing w:val="-2"/>
                <w:sz w:val="20"/>
              </w:rPr>
              <w:t>Title</w:t>
            </w:r>
          </w:p>
        </w:tc>
        <w:tc>
          <w:tcPr>
            <w:tcW w:w="3313" w:type="dxa"/>
            <w:tcBorders>
              <w:bottom w:val="single" w:sz="12" w:space="0" w:color="666666"/>
            </w:tcBorders>
          </w:tcPr>
          <w:p>
            <w:pPr>
              <w:pStyle w:val="TableParagraph"/>
              <w:spacing w:before="41"/>
              <w:ind w:left="106" w:right="145"/>
              <w:rPr>
                <w:b/>
                <w:sz w:val="20"/>
              </w:rPr>
            </w:pPr>
            <w:r>
              <w:rPr>
                <w:b/>
                <w:sz w:val="20"/>
              </w:rPr>
              <w:t>Documentation</w:t>
            </w:r>
            <w:r>
              <w:rPr>
                <w:b/>
                <w:spacing w:val="-13"/>
                <w:sz w:val="20"/>
              </w:rPr>
              <w:t> </w:t>
            </w:r>
            <w:r>
              <w:rPr>
                <w:b/>
                <w:sz w:val="20"/>
              </w:rPr>
              <w:t>and</w:t>
            </w:r>
            <w:r>
              <w:rPr>
                <w:b/>
                <w:spacing w:val="-12"/>
                <w:sz w:val="20"/>
              </w:rPr>
              <w:t> </w:t>
            </w:r>
            <w:r>
              <w:rPr>
                <w:b/>
                <w:sz w:val="20"/>
              </w:rPr>
              <w:t>impact</w:t>
            </w:r>
            <w:r>
              <w:rPr>
                <w:b/>
                <w:spacing w:val="-13"/>
                <w:sz w:val="20"/>
              </w:rPr>
              <w:t> </w:t>
            </w:r>
            <w:r>
              <w:rPr>
                <w:b/>
                <w:sz w:val="20"/>
              </w:rPr>
              <w:t>on </w:t>
            </w:r>
            <w:r>
              <w:rPr>
                <w:b/>
                <w:spacing w:val="-2"/>
                <w:sz w:val="20"/>
              </w:rPr>
              <w:t>Specifications</w:t>
            </w:r>
          </w:p>
        </w:tc>
      </w:tr>
      <w:tr>
        <w:trPr>
          <w:trHeight w:val="539" w:hRule="atLeast"/>
        </w:trPr>
        <w:tc>
          <w:tcPr>
            <w:tcW w:w="2247" w:type="dxa"/>
            <w:tcBorders>
              <w:top w:val="single" w:sz="12" w:space="0" w:color="666666"/>
            </w:tcBorders>
          </w:tcPr>
          <w:p>
            <w:pPr>
              <w:pStyle w:val="TableParagraph"/>
              <w:spacing w:before="40"/>
              <w:rPr>
                <w:b/>
                <w:sz w:val="20"/>
              </w:rPr>
            </w:pPr>
            <w:r>
              <w:rPr>
                <w:b/>
                <w:spacing w:val="-2"/>
                <w:sz w:val="20"/>
              </w:rPr>
              <w:t>FS_Netw_Energy_NR</w:t>
            </w:r>
          </w:p>
        </w:tc>
        <w:tc>
          <w:tcPr>
            <w:tcW w:w="1349" w:type="dxa"/>
            <w:tcBorders>
              <w:top w:val="single" w:sz="12" w:space="0" w:color="666666"/>
            </w:tcBorders>
          </w:tcPr>
          <w:p>
            <w:pPr>
              <w:pStyle w:val="TableParagraph"/>
              <w:spacing w:before="40"/>
              <w:ind w:left="105"/>
              <w:rPr>
                <w:sz w:val="20"/>
              </w:rPr>
            </w:pPr>
            <w:r>
              <w:rPr>
                <w:sz w:val="20"/>
              </w:rPr>
              <w:t>5G</w:t>
            </w:r>
            <w:r>
              <w:rPr>
                <w:spacing w:val="-2"/>
                <w:sz w:val="20"/>
              </w:rPr>
              <w:t> Rel.18</w:t>
            </w:r>
          </w:p>
        </w:tc>
        <w:tc>
          <w:tcPr>
            <w:tcW w:w="2161" w:type="dxa"/>
            <w:tcBorders>
              <w:top w:val="single" w:sz="12" w:space="0" w:color="666666"/>
            </w:tcBorders>
          </w:tcPr>
          <w:p>
            <w:pPr>
              <w:pStyle w:val="TableParagraph"/>
              <w:spacing w:line="242" w:lineRule="auto" w:before="38"/>
              <w:ind w:right="178"/>
              <w:rPr>
                <w:sz w:val="20"/>
              </w:rPr>
            </w:pPr>
            <w:r>
              <w:rPr>
                <w:sz w:val="20"/>
              </w:rPr>
              <w:t>Study on network energy</w:t>
            </w:r>
            <w:r>
              <w:rPr>
                <w:spacing w:val="-13"/>
                <w:sz w:val="20"/>
              </w:rPr>
              <w:t> </w:t>
            </w:r>
            <w:r>
              <w:rPr>
                <w:sz w:val="20"/>
              </w:rPr>
              <w:t>savings</w:t>
            </w:r>
            <w:r>
              <w:rPr>
                <w:spacing w:val="-12"/>
                <w:sz w:val="20"/>
              </w:rPr>
              <w:t> </w:t>
            </w:r>
            <w:r>
              <w:rPr>
                <w:sz w:val="20"/>
              </w:rPr>
              <w:t>for</w:t>
            </w:r>
            <w:r>
              <w:rPr>
                <w:spacing w:val="-13"/>
                <w:sz w:val="20"/>
              </w:rPr>
              <w:t> </w:t>
            </w:r>
            <w:r>
              <w:rPr>
                <w:sz w:val="20"/>
              </w:rPr>
              <w:t>NR</w:t>
            </w:r>
          </w:p>
        </w:tc>
        <w:tc>
          <w:tcPr>
            <w:tcW w:w="3313" w:type="dxa"/>
            <w:tcBorders>
              <w:top w:val="single" w:sz="12" w:space="0" w:color="666666"/>
            </w:tcBorders>
          </w:tcPr>
          <w:p>
            <w:pPr>
              <w:pStyle w:val="TableParagraph"/>
              <w:spacing w:line="242" w:lineRule="auto" w:before="38"/>
              <w:ind w:left="106" w:right="145"/>
              <w:rPr>
                <w:sz w:val="20"/>
              </w:rPr>
            </w:pPr>
            <w:r>
              <w:rPr>
                <w:sz w:val="20"/>
              </w:rPr>
              <w:t>Results</w:t>
            </w:r>
            <w:r>
              <w:rPr>
                <w:spacing w:val="-13"/>
                <w:sz w:val="20"/>
              </w:rPr>
              <w:t> </w:t>
            </w:r>
            <w:r>
              <w:rPr>
                <w:sz w:val="20"/>
              </w:rPr>
              <w:t>will</w:t>
            </w:r>
            <w:r>
              <w:rPr>
                <w:spacing w:val="-8"/>
                <w:sz w:val="20"/>
              </w:rPr>
              <w:t> </w:t>
            </w:r>
            <w:r>
              <w:rPr>
                <w:sz w:val="20"/>
              </w:rPr>
              <w:t>be</w:t>
            </w:r>
            <w:r>
              <w:rPr>
                <w:spacing w:val="-7"/>
                <w:sz w:val="20"/>
              </w:rPr>
              <w:t> </w:t>
            </w:r>
            <w:r>
              <w:rPr>
                <w:sz w:val="20"/>
              </w:rPr>
              <w:t>captured</w:t>
            </w:r>
            <w:r>
              <w:rPr>
                <w:spacing w:val="-6"/>
                <w:sz w:val="20"/>
              </w:rPr>
              <w:t> </w:t>
            </w:r>
            <w:r>
              <w:rPr>
                <w:sz w:val="20"/>
              </w:rPr>
              <w:t>in</w:t>
            </w:r>
            <w:r>
              <w:rPr>
                <w:spacing w:val="-9"/>
                <w:sz w:val="20"/>
              </w:rPr>
              <w:t> </w:t>
            </w:r>
            <w:r>
              <w:rPr>
                <w:sz w:val="20"/>
              </w:rPr>
              <w:t>3GPP</w:t>
            </w:r>
            <w:r>
              <w:rPr>
                <w:spacing w:val="-13"/>
                <w:sz w:val="20"/>
              </w:rPr>
              <w:t> </w:t>
            </w:r>
            <w:r>
              <w:rPr>
                <w:sz w:val="20"/>
              </w:rPr>
              <w:t>TR 38.864 [19].</w:t>
            </w:r>
          </w:p>
        </w:tc>
      </w:tr>
    </w:tbl>
    <w:p>
      <w:pPr>
        <w:pStyle w:val="BodyText"/>
        <w:spacing w:before="182"/>
      </w:pPr>
    </w:p>
    <w:p>
      <w:pPr>
        <w:pStyle w:val="BodyText"/>
        <w:spacing w:line="256" w:lineRule="auto" w:before="1"/>
        <w:ind w:left="493" w:right="598"/>
      </w:pPr>
      <w:r>
        <w:rPr/>
        <w:t>3GPP</w:t>
      </w:r>
      <w:r>
        <w:rPr>
          <w:spacing w:val="-14"/>
        </w:rPr>
        <w:t> </w:t>
      </w:r>
      <w:r>
        <w:rPr/>
        <w:t>TSG</w:t>
      </w:r>
      <w:r>
        <w:rPr>
          <w:spacing w:val="-4"/>
        </w:rPr>
        <w:t> </w:t>
      </w:r>
      <w:r>
        <w:rPr/>
        <w:t>RAN</w:t>
      </w:r>
      <w:r>
        <w:rPr>
          <w:spacing w:val="-3"/>
        </w:rPr>
        <w:t> </w:t>
      </w:r>
      <w:r>
        <w:rPr/>
        <w:t>98-e</w:t>
      </w:r>
      <w:r>
        <w:rPr>
          <w:spacing w:val="-2"/>
        </w:rPr>
        <w:t> </w:t>
      </w:r>
      <w:r>
        <w:rPr/>
        <w:t>approved</w:t>
      </w:r>
      <w:r>
        <w:rPr>
          <w:spacing w:val="-1"/>
        </w:rPr>
        <w:t> </w:t>
      </w:r>
      <w:r>
        <w:rPr/>
        <w:t>a</w:t>
      </w:r>
      <w:r>
        <w:rPr>
          <w:spacing w:val="-2"/>
        </w:rPr>
        <w:t> </w:t>
      </w:r>
      <w:r>
        <w:rPr/>
        <w:t>new</w:t>
      </w:r>
      <w:r>
        <w:rPr>
          <w:spacing w:val="-3"/>
        </w:rPr>
        <w:t> </w:t>
      </w:r>
      <w:r>
        <w:rPr/>
        <w:t>Rel.18</w:t>
      </w:r>
      <w:r>
        <w:rPr>
          <w:spacing w:val="-7"/>
        </w:rPr>
        <w:t> </w:t>
      </w:r>
      <w:r>
        <w:rPr/>
        <w:t>WID:</w:t>
      </w:r>
      <w:r>
        <w:rPr>
          <w:spacing w:val="-1"/>
        </w:rPr>
        <w:t> </w:t>
      </w:r>
      <w:r>
        <w:rPr/>
        <w:t>Network</w:t>
      </w:r>
      <w:r>
        <w:rPr>
          <w:spacing w:val="-5"/>
        </w:rPr>
        <w:t> </w:t>
      </w:r>
      <w:r>
        <w:rPr/>
        <w:t>energy</w:t>
      </w:r>
      <w:r>
        <w:rPr>
          <w:spacing w:val="-2"/>
        </w:rPr>
        <w:t> </w:t>
      </w:r>
      <w:r>
        <w:rPr/>
        <w:t>savings</w:t>
      </w:r>
      <w:r>
        <w:rPr>
          <w:spacing w:val="-2"/>
        </w:rPr>
        <w:t> </w:t>
      </w:r>
      <w:r>
        <w:rPr/>
        <w:t>for</w:t>
      </w:r>
      <w:r>
        <w:rPr>
          <w:spacing w:val="-4"/>
        </w:rPr>
        <w:t> </w:t>
      </w:r>
      <w:r>
        <w:rPr/>
        <w:t>NR</w:t>
      </w:r>
      <w:r>
        <w:rPr>
          <w:spacing w:val="-1"/>
        </w:rPr>
        <w:t> </w:t>
      </w:r>
      <w:r>
        <w:rPr/>
        <w:t>(RP-223540)</w:t>
      </w:r>
      <w:r>
        <w:rPr>
          <w:spacing w:val="-2"/>
        </w:rPr>
        <w:t> </w:t>
      </w:r>
      <w:r>
        <w:rPr/>
        <w:t>which includes following objective.</w:t>
      </w:r>
    </w:p>
    <w:p>
      <w:pPr>
        <w:pStyle w:val="ListParagraph"/>
        <w:numPr>
          <w:ilvl w:val="0"/>
          <w:numId w:val="36"/>
        </w:numPr>
        <w:tabs>
          <w:tab w:pos="1213" w:val="left" w:leader="none"/>
        </w:tabs>
        <w:spacing w:line="240" w:lineRule="auto" w:before="161" w:after="0"/>
        <w:ind w:left="1213" w:right="819" w:hanging="360"/>
        <w:jc w:val="left"/>
        <w:rPr>
          <w:i/>
          <w:sz w:val="22"/>
        </w:rPr>
      </w:pPr>
      <w:r>
        <w:rPr>
          <w:i/>
          <w:sz w:val="22"/>
        </w:rPr>
        <w:t>Specify</w:t>
      </w:r>
      <w:r>
        <w:rPr>
          <w:i/>
          <w:spacing w:val="-4"/>
          <w:sz w:val="22"/>
        </w:rPr>
        <w:t> </w:t>
      </w:r>
      <w:r>
        <w:rPr>
          <w:i/>
          <w:sz w:val="22"/>
        </w:rPr>
        <w:t>enhancement</w:t>
      </w:r>
      <w:r>
        <w:rPr>
          <w:i/>
          <w:spacing w:val="-1"/>
          <w:sz w:val="22"/>
        </w:rPr>
        <w:t> </w:t>
      </w:r>
      <w:r>
        <w:rPr>
          <w:i/>
          <w:sz w:val="22"/>
        </w:rPr>
        <w:t>on</w:t>
      </w:r>
      <w:r>
        <w:rPr>
          <w:i/>
          <w:spacing w:val="-5"/>
          <w:sz w:val="22"/>
        </w:rPr>
        <w:t> </w:t>
      </w:r>
      <w:r>
        <w:rPr>
          <w:i/>
          <w:sz w:val="22"/>
        </w:rPr>
        <w:t>cell</w:t>
      </w:r>
      <w:r>
        <w:rPr>
          <w:i/>
          <w:spacing w:val="-1"/>
          <w:sz w:val="22"/>
        </w:rPr>
        <w:t> </w:t>
      </w:r>
      <w:r>
        <w:rPr>
          <w:i/>
          <w:sz w:val="22"/>
        </w:rPr>
        <w:t>DTX/DRX</w:t>
      </w:r>
      <w:r>
        <w:rPr>
          <w:i/>
          <w:spacing w:val="-3"/>
          <w:sz w:val="22"/>
        </w:rPr>
        <w:t> </w:t>
      </w:r>
      <w:r>
        <w:rPr>
          <w:i/>
          <w:sz w:val="22"/>
        </w:rPr>
        <w:t>mechanism</w:t>
      </w:r>
      <w:r>
        <w:rPr>
          <w:i/>
          <w:spacing w:val="-2"/>
          <w:sz w:val="22"/>
        </w:rPr>
        <w:t> </w:t>
      </w:r>
      <w:r>
        <w:rPr>
          <w:i/>
          <w:sz w:val="22"/>
        </w:rPr>
        <w:t>including</w:t>
      </w:r>
      <w:r>
        <w:rPr>
          <w:i/>
          <w:spacing w:val="-5"/>
          <w:sz w:val="22"/>
        </w:rPr>
        <w:t> </w:t>
      </w:r>
      <w:r>
        <w:rPr>
          <w:i/>
          <w:sz w:val="22"/>
        </w:rPr>
        <w:t>the</w:t>
      </w:r>
      <w:r>
        <w:rPr>
          <w:i/>
          <w:spacing w:val="-4"/>
          <w:sz w:val="22"/>
        </w:rPr>
        <w:t> </w:t>
      </w:r>
      <w:r>
        <w:rPr>
          <w:i/>
          <w:sz w:val="22"/>
        </w:rPr>
        <w:t>alignment</w:t>
      </w:r>
      <w:r>
        <w:rPr>
          <w:i/>
          <w:spacing w:val="-1"/>
          <w:sz w:val="22"/>
        </w:rPr>
        <w:t> </w:t>
      </w:r>
      <w:r>
        <w:rPr>
          <w:i/>
          <w:sz w:val="22"/>
        </w:rPr>
        <w:t>of</w:t>
      </w:r>
      <w:r>
        <w:rPr>
          <w:i/>
          <w:spacing w:val="-4"/>
          <w:sz w:val="22"/>
        </w:rPr>
        <w:t> </w:t>
      </w:r>
      <w:r>
        <w:rPr>
          <w:i/>
          <w:sz w:val="22"/>
        </w:rPr>
        <w:t>cell</w:t>
      </w:r>
      <w:r>
        <w:rPr>
          <w:i/>
          <w:spacing w:val="-4"/>
          <w:sz w:val="22"/>
        </w:rPr>
        <w:t> </w:t>
      </w:r>
      <w:r>
        <w:rPr>
          <w:i/>
          <w:sz w:val="22"/>
        </w:rPr>
        <w:t>DTX/DRX</w:t>
      </w:r>
      <w:r>
        <w:rPr>
          <w:i/>
          <w:spacing w:val="-3"/>
          <w:sz w:val="22"/>
        </w:rPr>
        <w:t> </w:t>
      </w:r>
      <w:r>
        <w:rPr>
          <w:i/>
          <w:sz w:val="22"/>
        </w:rPr>
        <w:t>and</w:t>
      </w:r>
      <w:r>
        <w:rPr>
          <w:i/>
          <w:sz w:val="22"/>
        </w:rPr>
        <w:t> UE DRX in RRC_CONNECTED mode, and inter-node information exchange on cell DTX/DRX</w:t>
      </w:r>
    </w:p>
    <w:p>
      <w:pPr>
        <w:spacing w:before="1"/>
        <w:ind w:left="1213" w:right="0" w:firstLine="0"/>
        <w:jc w:val="left"/>
        <w:rPr>
          <w:i/>
          <w:sz w:val="22"/>
        </w:rPr>
      </w:pPr>
      <w:r>
        <w:rPr>
          <w:i/>
          <w:sz w:val="22"/>
        </w:rPr>
        <w:t>[RAN2,</w:t>
      </w:r>
      <w:r>
        <w:rPr>
          <w:i/>
          <w:spacing w:val="-3"/>
          <w:sz w:val="22"/>
        </w:rPr>
        <w:t> </w:t>
      </w:r>
      <w:r>
        <w:rPr>
          <w:i/>
          <w:sz w:val="22"/>
        </w:rPr>
        <w:t>RAN1,</w:t>
      </w:r>
      <w:r>
        <w:rPr>
          <w:i/>
          <w:spacing w:val="-2"/>
          <w:sz w:val="22"/>
        </w:rPr>
        <w:t> </w:t>
      </w:r>
      <w:r>
        <w:rPr>
          <w:i/>
          <w:spacing w:val="-4"/>
          <w:sz w:val="22"/>
        </w:rPr>
        <w:t>RAN3]</w:t>
      </w:r>
    </w:p>
    <w:p>
      <w:pPr>
        <w:pStyle w:val="ListParagraph"/>
        <w:numPr>
          <w:ilvl w:val="1"/>
          <w:numId w:val="36"/>
        </w:numPr>
        <w:tabs>
          <w:tab w:pos="1541" w:val="left" w:leader="none"/>
        </w:tabs>
        <w:spacing w:line="240" w:lineRule="auto" w:before="120" w:after="0"/>
        <w:ind w:left="1541" w:right="0" w:hanging="328"/>
        <w:jc w:val="left"/>
        <w:rPr>
          <w:i/>
          <w:sz w:val="22"/>
        </w:rPr>
      </w:pPr>
      <w:r>
        <w:rPr>
          <w:i/>
          <w:sz w:val="22"/>
        </w:rPr>
        <w:t>Note:</w:t>
      </w:r>
      <w:r>
        <w:rPr>
          <w:i/>
          <w:spacing w:val="-2"/>
          <w:sz w:val="22"/>
        </w:rPr>
        <w:t> </w:t>
      </w:r>
      <w:r>
        <w:rPr>
          <w:i/>
          <w:sz w:val="22"/>
        </w:rPr>
        <w:t>No</w:t>
      </w:r>
      <w:r>
        <w:rPr>
          <w:i/>
          <w:spacing w:val="-5"/>
          <w:sz w:val="22"/>
        </w:rPr>
        <w:t> </w:t>
      </w:r>
      <w:r>
        <w:rPr>
          <w:i/>
          <w:sz w:val="22"/>
        </w:rPr>
        <w:t>change</w:t>
      </w:r>
      <w:r>
        <w:rPr>
          <w:i/>
          <w:spacing w:val="-2"/>
          <w:sz w:val="22"/>
        </w:rPr>
        <w:t> </w:t>
      </w:r>
      <w:r>
        <w:rPr>
          <w:i/>
          <w:sz w:val="22"/>
        </w:rPr>
        <w:t>for</w:t>
      </w:r>
      <w:r>
        <w:rPr>
          <w:i/>
          <w:spacing w:val="-2"/>
          <w:sz w:val="22"/>
        </w:rPr>
        <w:t> </w:t>
      </w:r>
      <w:r>
        <w:rPr>
          <w:i/>
          <w:sz w:val="22"/>
        </w:rPr>
        <w:t>SSB</w:t>
      </w:r>
      <w:r>
        <w:rPr>
          <w:i/>
          <w:spacing w:val="-5"/>
          <w:sz w:val="22"/>
        </w:rPr>
        <w:t> </w:t>
      </w:r>
      <w:r>
        <w:rPr>
          <w:i/>
          <w:sz w:val="22"/>
        </w:rPr>
        <w:t>transmission</w:t>
      </w:r>
      <w:r>
        <w:rPr>
          <w:i/>
          <w:spacing w:val="-5"/>
          <w:sz w:val="22"/>
        </w:rPr>
        <w:t> </w:t>
      </w:r>
      <w:r>
        <w:rPr>
          <w:i/>
          <w:sz w:val="22"/>
        </w:rPr>
        <w:t>due</w:t>
      </w:r>
      <w:r>
        <w:rPr>
          <w:i/>
          <w:spacing w:val="-4"/>
          <w:sz w:val="22"/>
        </w:rPr>
        <w:t> </w:t>
      </w:r>
      <w:r>
        <w:rPr>
          <w:i/>
          <w:sz w:val="22"/>
        </w:rPr>
        <w:t>to</w:t>
      </w:r>
      <w:r>
        <w:rPr>
          <w:i/>
          <w:spacing w:val="-2"/>
          <w:sz w:val="22"/>
        </w:rPr>
        <w:t> </w:t>
      </w:r>
      <w:r>
        <w:rPr>
          <w:i/>
          <w:sz w:val="22"/>
        </w:rPr>
        <w:t>cell</w:t>
      </w:r>
      <w:r>
        <w:rPr>
          <w:i/>
          <w:spacing w:val="-1"/>
          <w:sz w:val="22"/>
        </w:rPr>
        <w:t> </w:t>
      </w:r>
      <w:r>
        <w:rPr>
          <w:i/>
          <w:spacing w:val="-2"/>
          <w:sz w:val="22"/>
        </w:rPr>
        <w:t>DTX/DRX.</w:t>
      </w:r>
    </w:p>
    <w:p>
      <w:pPr>
        <w:pStyle w:val="ListParagraph"/>
        <w:numPr>
          <w:ilvl w:val="1"/>
          <w:numId w:val="36"/>
        </w:numPr>
        <w:tabs>
          <w:tab w:pos="1541" w:val="left" w:leader="none"/>
        </w:tabs>
        <w:spacing w:line="240" w:lineRule="auto" w:before="240" w:after="0"/>
        <w:ind w:left="1541" w:right="0" w:hanging="328"/>
        <w:jc w:val="left"/>
        <w:rPr>
          <w:i/>
          <w:sz w:val="22"/>
        </w:rPr>
      </w:pPr>
      <w:r>
        <w:rPr>
          <w:i/>
          <w:sz w:val="22"/>
        </w:rPr>
        <w:t>Note:</w:t>
      </w:r>
      <w:r>
        <w:rPr>
          <w:i/>
          <w:spacing w:val="-4"/>
          <w:sz w:val="22"/>
        </w:rPr>
        <w:t> </w:t>
      </w:r>
      <w:r>
        <w:rPr>
          <w:i/>
          <w:sz w:val="22"/>
        </w:rPr>
        <w:t>The</w:t>
      </w:r>
      <w:r>
        <w:rPr>
          <w:i/>
          <w:spacing w:val="-4"/>
          <w:sz w:val="22"/>
        </w:rPr>
        <w:t> </w:t>
      </w:r>
      <w:r>
        <w:rPr>
          <w:i/>
          <w:sz w:val="22"/>
        </w:rPr>
        <w:t>impact</w:t>
      </w:r>
      <w:r>
        <w:rPr>
          <w:i/>
          <w:spacing w:val="-3"/>
          <w:sz w:val="22"/>
        </w:rPr>
        <w:t> </w:t>
      </w:r>
      <w:r>
        <w:rPr>
          <w:i/>
          <w:sz w:val="22"/>
        </w:rPr>
        <w:t>to</w:t>
      </w:r>
      <w:r>
        <w:rPr>
          <w:i/>
          <w:spacing w:val="-6"/>
          <w:sz w:val="22"/>
        </w:rPr>
        <w:t> </w:t>
      </w:r>
      <w:r>
        <w:rPr>
          <w:i/>
          <w:sz w:val="22"/>
        </w:rPr>
        <w:t>IDLE/INACTIVE</w:t>
      </w:r>
      <w:r>
        <w:rPr>
          <w:i/>
          <w:spacing w:val="-2"/>
          <w:sz w:val="22"/>
        </w:rPr>
        <w:t> </w:t>
      </w:r>
      <w:r>
        <w:rPr>
          <w:i/>
          <w:sz w:val="22"/>
        </w:rPr>
        <w:t>UEs</w:t>
      </w:r>
      <w:r>
        <w:rPr>
          <w:i/>
          <w:spacing w:val="-2"/>
          <w:sz w:val="22"/>
        </w:rPr>
        <w:t> </w:t>
      </w:r>
      <w:r>
        <w:rPr>
          <w:i/>
          <w:sz w:val="22"/>
        </w:rPr>
        <w:t>due</w:t>
      </w:r>
      <w:r>
        <w:rPr>
          <w:i/>
          <w:spacing w:val="-5"/>
          <w:sz w:val="22"/>
        </w:rPr>
        <w:t> </w:t>
      </w:r>
      <w:r>
        <w:rPr>
          <w:i/>
          <w:sz w:val="22"/>
        </w:rPr>
        <w:t>to</w:t>
      </w:r>
      <w:r>
        <w:rPr>
          <w:i/>
          <w:spacing w:val="-5"/>
          <w:sz w:val="22"/>
        </w:rPr>
        <w:t> </w:t>
      </w:r>
      <w:r>
        <w:rPr>
          <w:i/>
          <w:sz w:val="22"/>
        </w:rPr>
        <w:t>the</w:t>
      </w:r>
      <w:r>
        <w:rPr>
          <w:i/>
          <w:spacing w:val="-2"/>
          <w:sz w:val="22"/>
        </w:rPr>
        <w:t> </w:t>
      </w:r>
      <w:r>
        <w:rPr>
          <w:i/>
          <w:sz w:val="22"/>
        </w:rPr>
        <w:t>above</w:t>
      </w:r>
      <w:r>
        <w:rPr>
          <w:i/>
          <w:spacing w:val="-3"/>
          <w:sz w:val="22"/>
        </w:rPr>
        <w:t> </w:t>
      </w:r>
      <w:r>
        <w:rPr>
          <w:i/>
          <w:sz w:val="22"/>
        </w:rPr>
        <w:t>enhancement</w:t>
      </w:r>
      <w:r>
        <w:rPr>
          <w:i/>
          <w:spacing w:val="-4"/>
          <w:sz w:val="22"/>
        </w:rPr>
        <w:t> </w:t>
      </w:r>
      <w:r>
        <w:rPr>
          <w:i/>
          <w:sz w:val="22"/>
        </w:rPr>
        <w:t>should</w:t>
      </w:r>
      <w:r>
        <w:rPr>
          <w:i/>
          <w:spacing w:val="-2"/>
          <w:sz w:val="22"/>
        </w:rPr>
        <w:t> </w:t>
      </w:r>
      <w:r>
        <w:rPr>
          <w:i/>
          <w:sz w:val="22"/>
        </w:rPr>
        <w:t>be</w:t>
      </w:r>
      <w:r>
        <w:rPr>
          <w:i/>
          <w:spacing w:val="-2"/>
          <w:sz w:val="22"/>
        </w:rPr>
        <w:t> avoided.</w:t>
      </w:r>
    </w:p>
    <w:p>
      <w:pPr>
        <w:pStyle w:val="BodyText"/>
        <w:rPr>
          <w:i/>
        </w:rPr>
      </w:pPr>
    </w:p>
    <w:p>
      <w:pPr>
        <w:pStyle w:val="BodyText"/>
        <w:spacing w:before="46"/>
        <w:rPr>
          <w:i/>
        </w:rPr>
      </w:pPr>
    </w:p>
    <w:p>
      <w:pPr>
        <w:pStyle w:val="BodyText"/>
        <w:spacing w:line="259" w:lineRule="auto"/>
        <w:ind w:left="493" w:right="581"/>
      </w:pPr>
      <w:r>
        <w:rPr/>
        <w:t>While</w:t>
      </w:r>
      <w:r>
        <w:rPr>
          <w:spacing w:val="-2"/>
        </w:rPr>
        <w:t> </w:t>
      </w:r>
      <w:r>
        <w:rPr/>
        <w:t>3GPP</w:t>
      </w:r>
      <w:r>
        <w:rPr>
          <w:spacing w:val="-12"/>
        </w:rPr>
        <w:t> </w:t>
      </w:r>
      <w:r>
        <w:rPr/>
        <w:t>standards</w:t>
      </w:r>
      <w:r>
        <w:rPr>
          <w:spacing w:val="-4"/>
        </w:rPr>
        <w:t> </w:t>
      </w:r>
      <w:r>
        <w:rPr/>
        <w:t>concentrate</w:t>
      </w:r>
      <w:r>
        <w:rPr>
          <w:spacing w:val="-2"/>
        </w:rPr>
        <w:t> </w:t>
      </w:r>
      <w:r>
        <w:rPr/>
        <w:t>on</w:t>
      </w:r>
      <w:r>
        <w:rPr>
          <w:spacing w:val="-2"/>
        </w:rPr>
        <w:t> </w:t>
      </w:r>
      <w:r>
        <w:rPr/>
        <w:t>enhancing</w:t>
      </w:r>
      <w:r>
        <w:rPr>
          <w:spacing w:val="-5"/>
        </w:rPr>
        <w:t> </w:t>
      </w:r>
      <w:r>
        <w:rPr/>
        <w:t>the</w:t>
      </w:r>
      <w:r>
        <w:rPr>
          <w:spacing w:val="-4"/>
        </w:rPr>
        <w:t> </w:t>
      </w:r>
      <w:r>
        <w:rPr/>
        <w:t>co-ordination</w:t>
      </w:r>
      <w:r>
        <w:rPr>
          <w:spacing w:val="-2"/>
        </w:rPr>
        <w:t> </w:t>
      </w:r>
      <w:r>
        <w:rPr/>
        <w:t>between</w:t>
      </w:r>
      <w:r>
        <w:rPr>
          <w:spacing w:val="-2"/>
        </w:rPr>
        <w:t> </w:t>
      </w:r>
      <w:r>
        <w:rPr/>
        <w:t>UE</w:t>
      </w:r>
      <w:r>
        <w:rPr>
          <w:spacing w:val="-5"/>
        </w:rPr>
        <w:t> </w:t>
      </w:r>
      <w:r>
        <w:rPr/>
        <w:t>and</w:t>
      </w:r>
      <w:r>
        <w:rPr>
          <w:spacing w:val="-2"/>
        </w:rPr>
        <w:t> </w:t>
      </w:r>
      <w:r>
        <w:rPr/>
        <w:t>gNB</w:t>
      </w:r>
      <w:r>
        <w:rPr>
          <w:spacing w:val="-3"/>
        </w:rPr>
        <w:t> </w:t>
      </w:r>
      <w:r>
        <w:rPr/>
        <w:t>for</w:t>
      </w:r>
      <w:r>
        <w:rPr>
          <w:spacing w:val="-4"/>
        </w:rPr>
        <w:t> </w:t>
      </w:r>
      <w:r>
        <w:rPr/>
        <w:t>cell</w:t>
      </w:r>
      <w:r>
        <w:rPr>
          <w:spacing w:val="-1"/>
        </w:rPr>
        <w:t> </w:t>
      </w:r>
      <w:r>
        <w:rPr/>
        <w:t>DTX/DRX operation, O-RAN</w:t>
      </w:r>
      <w:r>
        <w:rPr>
          <w:spacing w:val="-5"/>
        </w:rPr>
        <w:t> </w:t>
      </w:r>
      <w:r>
        <w:rPr/>
        <w:t>Advanced Sleep Mode Selection focuses on co-ordinating O-RU and O-DU based on Non-RT/Near-RT RIC policy.</w:t>
      </w:r>
    </w:p>
    <w:p>
      <w:pPr>
        <w:pStyle w:val="BodyText"/>
        <w:spacing w:before="86"/>
      </w:pPr>
    </w:p>
    <w:p>
      <w:pPr>
        <w:pStyle w:val="Heading2"/>
        <w:numPr>
          <w:ilvl w:val="1"/>
          <w:numId w:val="2"/>
        </w:numPr>
        <w:tabs>
          <w:tab w:pos="1625" w:val="left" w:leader="none"/>
        </w:tabs>
        <w:spacing w:line="240" w:lineRule="auto" w:before="0" w:after="0"/>
        <w:ind w:left="1625" w:right="0" w:hanging="1132"/>
        <w:jc w:val="left"/>
      </w:pPr>
      <w:bookmarkStart w:name="_TOC_250033" w:id="70"/>
      <w:bookmarkEnd w:id="70"/>
      <w:r>
        <w:rPr>
          <w:spacing w:val="-4"/>
        </w:rPr>
        <w:t>Void</w:t>
      </w:r>
    </w:p>
    <w:p>
      <w:pPr>
        <w:pStyle w:val="Heading2"/>
        <w:numPr>
          <w:ilvl w:val="1"/>
          <w:numId w:val="2"/>
        </w:numPr>
        <w:tabs>
          <w:tab w:pos="1625" w:val="left" w:leader="none"/>
        </w:tabs>
        <w:spacing w:line="240" w:lineRule="auto" w:before="362" w:after="0"/>
        <w:ind w:left="1625" w:right="0" w:hanging="1132"/>
        <w:jc w:val="left"/>
      </w:pPr>
      <w:bookmarkStart w:name="_TOC_250032" w:id="71"/>
      <w:r>
        <w:rPr/>
        <w:t>Feasibility</w:t>
      </w:r>
      <w:r>
        <w:rPr>
          <w:spacing w:val="-19"/>
        </w:rPr>
        <w:t> </w:t>
      </w:r>
      <w:bookmarkEnd w:id="71"/>
      <w:r>
        <w:rPr>
          <w:spacing w:val="-2"/>
        </w:rPr>
        <w:t>Analysis</w:t>
      </w:r>
    </w:p>
    <w:p>
      <w:pPr>
        <w:pStyle w:val="Heading3"/>
        <w:numPr>
          <w:ilvl w:val="2"/>
          <w:numId w:val="2"/>
        </w:numPr>
        <w:tabs>
          <w:tab w:pos="1625" w:val="left" w:leader="none"/>
        </w:tabs>
        <w:spacing w:line="240" w:lineRule="auto" w:before="298" w:after="0"/>
        <w:ind w:left="1625" w:right="0" w:hanging="1132"/>
        <w:jc w:val="left"/>
      </w:pPr>
      <w:bookmarkStart w:name="_TOC_250031" w:id="72"/>
      <w:r>
        <w:rPr/>
        <w:t>Impact</w:t>
      </w:r>
      <w:r>
        <w:rPr>
          <w:spacing w:val="-7"/>
        </w:rPr>
        <w:t> </w:t>
      </w:r>
      <w:r>
        <w:rPr/>
        <w:t>to</w:t>
      </w:r>
      <w:r>
        <w:rPr>
          <w:spacing w:val="-8"/>
        </w:rPr>
        <w:t> </w:t>
      </w:r>
      <w:r>
        <w:rPr/>
        <w:t>Continuous</w:t>
      </w:r>
      <w:r>
        <w:rPr>
          <w:spacing w:val="-7"/>
        </w:rPr>
        <w:t> </w:t>
      </w:r>
      <w:r>
        <w:rPr/>
        <w:t>Operation</w:t>
      </w:r>
      <w:r>
        <w:rPr>
          <w:spacing w:val="-8"/>
        </w:rPr>
        <w:t> </w:t>
      </w:r>
      <w:r>
        <w:rPr/>
        <w:t>during</w:t>
      </w:r>
      <w:r>
        <w:rPr>
          <w:spacing w:val="-6"/>
        </w:rPr>
        <w:t> </w:t>
      </w:r>
      <w:r>
        <w:rPr/>
        <w:t>Advance</w:t>
      </w:r>
      <w:r>
        <w:rPr>
          <w:spacing w:val="-5"/>
        </w:rPr>
        <w:t> </w:t>
      </w:r>
      <w:r>
        <w:rPr/>
        <w:t>Sleep</w:t>
      </w:r>
      <w:r>
        <w:rPr>
          <w:spacing w:val="-8"/>
        </w:rPr>
        <w:t> </w:t>
      </w:r>
      <w:bookmarkEnd w:id="72"/>
      <w:r>
        <w:rPr>
          <w:spacing w:val="-2"/>
        </w:rPr>
        <w:t>Modes</w:t>
      </w:r>
    </w:p>
    <w:p>
      <w:pPr>
        <w:pStyle w:val="BodyText"/>
        <w:spacing w:line="259" w:lineRule="auto" w:before="182"/>
        <w:ind w:left="493" w:right="530"/>
      </w:pPr>
      <w:r>
        <w:rPr/>
        <w:t>Advanced</w:t>
      </w:r>
      <w:r>
        <w:rPr>
          <w:spacing w:val="-2"/>
        </w:rPr>
        <w:t> </w:t>
      </w:r>
      <w:r>
        <w:rPr/>
        <w:t>Sleep</w:t>
      </w:r>
      <w:r>
        <w:rPr>
          <w:spacing w:val="-2"/>
        </w:rPr>
        <w:t> </w:t>
      </w:r>
      <w:r>
        <w:rPr/>
        <w:t>Modes</w:t>
      </w:r>
      <w:r>
        <w:rPr>
          <w:spacing w:val="-4"/>
        </w:rPr>
        <w:t> </w:t>
      </w:r>
      <w:r>
        <w:rPr/>
        <w:t>that</w:t>
      </w:r>
      <w:r>
        <w:rPr>
          <w:spacing w:val="-1"/>
        </w:rPr>
        <w:t> </w:t>
      </w:r>
      <w:r>
        <w:rPr/>
        <w:t>are</w:t>
      </w:r>
      <w:r>
        <w:rPr>
          <w:spacing w:val="-2"/>
        </w:rPr>
        <w:t> </w:t>
      </w:r>
      <w:r>
        <w:rPr/>
        <w:t>limited</w:t>
      </w:r>
      <w:r>
        <w:rPr>
          <w:spacing w:val="-4"/>
        </w:rPr>
        <w:t> </w:t>
      </w:r>
      <w:r>
        <w:rPr/>
        <w:t>to</w:t>
      </w:r>
      <w:r>
        <w:rPr>
          <w:spacing w:val="-2"/>
        </w:rPr>
        <w:t> </w:t>
      </w:r>
      <w:r>
        <w:rPr/>
        <w:t>symbol</w:t>
      </w:r>
      <w:r>
        <w:rPr>
          <w:spacing w:val="-4"/>
        </w:rPr>
        <w:t> </w:t>
      </w:r>
      <w:r>
        <w:rPr/>
        <w:t>level</w:t>
      </w:r>
      <w:r>
        <w:rPr>
          <w:spacing w:val="-1"/>
        </w:rPr>
        <w:t> </w:t>
      </w:r>
      <w:r>
        <w:rPr/>
        <w:t>are</w:t>
      </w:r>
      <w:r>
        <w:rPr>
          <w:spacing w:val="-2"/>
        </w:rPr>
        <w:t> </w:t>
      </w:r>
      <w:r>
        <w:rPr/>
        <w:t>not</w:t>
      </w:r>
      <w:r>
        <w:rPr>
          <w:spacing w:val="-1"/>
        </w:rPr>
        <w:t> </w:t>
      </w:r>
      <w:r>
        <w:rPr/>
        <w:t>expected</w:t>
      </w:r>
      <w:r>
        <w:rPr>
          <w:spacing w:val="-4"/>
        </w:rPr>
        <w:t> </w:t>
      </w:r>
      <w:r>
        <w:rPr/>
        <w:t>to</w:t>
      </w:r>
      <w:r>
        <w:rPr>
          <w:spacing w:val="-2"/>
        </w:rPr>
        <w:t> </w:t>
      </w:r>
      <w:r>
        <w:rPr/>
        <w:t>have</w:t>
      </w:r>
      <w:r>
        <w:rPr>
          <w:spacing w:val="-2"/>
        </w:rPr>
        <w:t> </w:t>
      </w:r>
      <w:r>
        <w:rPr/>
        <w:t>a</w:t>
      </w:r>
      <w:r>
        <w:rPr>
          <w:spacing w:val="-4"/>
        </w:rPr>
        <w:t> </w:t>
      </w:r>
      <w:r>
        <w:rPr/>
        <w:t>significant</w:t>
      </w:r>
      <w:r>
        <w:rPr>
          <w:spacing w:val="-4"/>
        </w:rPr>
        <w:t> </w:t>
      </w:r>
      <w:r>
        <w:rPr/>
        <w:t>impact</w:t>
      </w:r>
      <w:r>
        <w:rPr>
          <w:spacing w:val="-1"/>
        </w:rPr>
        <w:t> </w:t>
      </w:r>
      <w:r>
        <w:rPr/>
        <w:t>on</w:t>
      </w:r>
      <w:r>
        <w:rPr>
          <w:spacing w:val="-2"/>
        </w:rPr>
        <w:t> </w:t>
      </w:r>
      <w:r>
        <w:rPr/>
        <w:t>user performance. However, longer sleep modes that involve shutting down more components or reducing their activity for longer periods of time may impact user performance such as increased latency and/or reduced data transfer rates.</w:t>
      </w:r>
    </w:p>
    <w:p>
      <w:pPr>
        <w:pStyle w:val="BodyText"/>
        <w:spacing w:before="25"/>
      </w:pPr>
    </w:p>
    <w:p>
      <w:pPr>
        <w:pStyle w:val="Heading3"/>
        <w:numPr>
          <w:ilvl w:val="2"/>
          <w:numId w:val="2"/>
        </w:numPr>
        <w:tabs>
          <w:tab w:pos="1625" w:val="left" w:leader="none"/>
        </w:tabs>
        <w:spacing w:line="240" w:lineRule="auto" w:before="0" w:after="0"/>
        <w:ind w:left="1625" w:right="0" w:hanging="1132"/>
        <w:jc w:val="left"/>
      </w:pPr>
      <w:bookmarkStart w:name="_TOC_250030" w:id="73"/>
      <w:r>
        <w:rPr/>
        <w:t>Impact</w:t>
      </w:r>
      <w:r>
        <w:rPr>
          <w:spacing w:val="-3"/>
        </w:rPr>
        <w:t> </w:t>
      </w:r>
      <w:r>
        <w:rPr/>
        <w:t>to</w:t>
      </w:r>
      <w:r>
        <w:rPr>
          <w:spacing w:val="-3"/>
        </w:rPr>
        <w:t> </w:t>
      </w:r>
      <w:bookmarkEnd w:id="73"/>
      <w:r>
        <w:rPr>
          <w:spacing w:val="-2"/>
        </w:rPr>
        <w:t>Coverage</w:t>
      </w:r>
    </w:p>
    <w:p>
      <w:pPr>
        <w:pStyle w:val="BodyText"/>
        <w:spacing w:line="259" w:lineRule="auto" w:before="182"/>
        <w:ind w:left="493" w:right="494"/>
      </w:pPr>
      <w:r>
        <w:rPr/>
        <w:t>If</w:t>
      </w:r>
      <w:r>
        <w:rPr>
          <w:spacing w:val="-1"/>
        </w:rPr>
        <w:t> </w:t>
      </w:r>
      <w:r>
        <w:rPr/>
        <w:t>an</w:t>
      </w:r>
      <w:r>
        <w:rPr>
          <w:spacing w:val="-3"/>
        </w:rPr>
        <w:t> </w:t>
      </w:r>
      <w:r>
        <w:rPr/>
        <w:t>O-RU</w:t>
      </w:r>
      <w:r>
        <w:rPr>
          <w:spacing w:val="-3"/>
        </w:rPr>
        <w:t> </w:t>
      </w:r>
      <w:r>
        <w:rPr/>
        <w:t>transmission</w:t>
      </w:r>
      <w:r>
        <w:rPr>
          <w:spacing w:val="-4"/>
        </w:rPr>
        <w:t> </w:t>
      </w:r>
      <w:r>
        <w:rPr/>
        <w:t>is</w:t>
      </w:r>
      <w:r>
        <w:rPr>
          <w:spacing w:val="-3"/>
        </w:rPr>
        <w:t> </w:t>
      </w:r>
      <w:r>
        <w:rPr/>
        <w:t>suspended</w:t>
      </w:r>
      <w:r>
        <w:rPr>
          <w:spacing w:val="-3"/>
        </w:rPr>
        <w:t> </w:t>
      </w:r>
      <w:r>
        <w:rPr/>
        <w:t>temporarily</w:t>
      </w:r>
      <w:r>
        <w:rPr>
          <w:spacing w:val="-2"/>
        </w:rPr>
        <w:t> </w:t>
      </w:r>
      <w:r>
        <w:rPr/>
        <w:t>(e.g.,</w:t>
      </w:r>
      <w:r>
        <w:rPr>
          <w:spacing w:val="-2"/>
        </w:rPr>
        <w:t> </w:t>
      </w:r>
      <w:r>
        <w:rPr/>
        <w:t>some</w:t>
      </w:r>
      <w:r>
        <w:rPr>
          <w:spacing w:val="-2"/>
        </w:rPr>
        <w:t> </w:t>
      </w:r>
      <w:r>
        <w:rPr/>
        <w:t>kind of</w:t>
      </w:r>
      <w:r>
        <w:rPr>
          <w:spacing w:val="-3"/>
        </w:rPr>
        <w:t> </w:t>
      </w:r>
      <w:r>
        <w:rPr/>
        <w:t>deep</w:t>
      </w:r>
      <w:r>
        <w:rPr>
          <w:spacing w:val="-2"/>
        </w:rPr>
        <w:t> </w:t>
      </w:r>
      <w:r>
        <w:rPr/>
        <w:t>sleep</w:t>
      </w:r>
      <w:r>
        <w:rPr>
          <w:spacing w:val="-4"/>
        </w:rPr>
        <w:t> </w:t>
      </w:r>
      <w:r>
        <w:rPr/>
        <w:t>modes),</w:t>
      </w:r>
      <w:r>
        <w:rPr>
          <w:spacing w:val="-2"/>
        </w:rPr>
        <w:t> </w:t>
      </w:r>
      <w:r>
        <w:rPr/>
        <w:t>UEs</w:t>
      </w:r>
      <w:r>
        <w:rPr>
          <w:spacing w:val="-4"/>
        </w:rPr>
        <w:t> </w:t>
      </w:r>
      <w:r>
        <w:rPr/>
        <w:t>may</w:t>
      </w:r>
      <w:r>
        <w:rPr>
          <w:spacing w:val="-2"/>
        </w:rPr>
        <w:t> </w:t>
      </w:r>
      <w:r>
        <w:rPr/>
        <w:t>be</w:t>
      </w:r>
      <w:r>
        <w:rPr>
          <w:spacing w:val="-2"/>
        </w:rPr>
        <w:t> </w:t>
      </w:r>
      <w:r>
        <w:rPr/>
        <w:t>unable to connect to gNB due to missing synchronization, measurements and/or system information, hence the coverage in the area may be impacted. The impact might be mitigated by intelligent configuration and/or using multiple carriers.</w:t>
      </w:r>
    </w:p>
    <w:p>
      <w:pPr>
        <w:spacing w:after="0" w:line="259" w:lineRule="auto"/>
        <w:sectPr>
          <w:pgSz w:w="11910" w:h="16850"/>
          <w:pgMar w:header="864" w:footer="279" w:top="1520" w:bottom="460" w:left="640" w:right="640"/>
        </w:sectPr>
      </w:pPr>
    </w:p>
    <w:p>
      <w:pPr>
        <w:pStyle w:val="Heading3"/>
        <w:numPr>
          <w:ilvl w:val="2"/>
          <w:numId w:val="2"/>
        </w:numPr>
        <w:tabs>
          <w:tab w:pos="1625" w:val="left" w:leader="none"/>
        </w:tabs>
        <w:spacing w:line="240" w:lineRule="auto" w:before="51" w:after="0"/>
        <w:ind w:left="1625" w:right="0" w:hanging="1132"/>
        <w:jc w:val="left"/>
      </w:pPr>
      <w:bookmarkStart w:name="_TOC_250029" w:id="74"/>
      <w:r>
        <w:rPr/>
        <w:t>Impact</w:t>
      </w:r>
      <w:r>
        <w:rPr>
          <w:spacing w:val="-8"/>
        </w:rPr>
        <w:t> </w:t>
      </w:r>
      <w:r>
        <w:rPr/>
        <w:t>and</w:t>
      </w:r>
      <w:r>
        <w:rPr>
          <w:spacing w:val="-8"/>
        </w:rPr>
        <w:t> </w:t>
      </w:r>
      <w:r>
        <w:rPr/>
        <w:t>Relation</w:t>
      </w:r>
      <w:r>
        <w:rPr>
          <w:spacing w:val="-4"/>
        </w:rPr>
        <w:t> </w:t>
      </w:r>
      <w:r>
        <w:rPr/>
        <w:t>to</w:t>
      </w:r>
      <w:r>
        <w:rPr>
          <w:spacing w:val="-8"/>
        </w:rPr>
        <w:t> </w:t>
      </w:r>
      <w:r>
        <w:rPr/>
        <w:t>Vendor</w:t>
      </w:r>
      <w:r>
        <w:rPr>
          <w:spacing w:val="-7"/>
        </w:rPr>
        <w:t> </w:t>
      </w:r>
      <w:r>
        <w:rPr/>
        <w:t>Specific</w:t>
      </w:r>
      <w:r>
        <w:rPr>
          <w:spacing w:val="-5"/>
        </w:rPr>
        <w:t> </w:t>
      </w:r>
      <w:r>
        <w:rPr/>
        <w:t>Scheduling</w:t>
      </w:r>
      <w:r>
        <w:rPr>
          <w:spacing w:val="-7"/>
        </w:rPr>
        <w:t> </w:t>
      </w:r>
      <w:bookmarkEnd w:id="74"/>
      <w:r>
        <w:rPr>
          <w:spacing w:val="-2"/>
        </w:rPr>
        <w:t>Algorithms</w:t>
      </w:r>
    </w:p>
    <w:p>
      <w:pPr>
        <w:pStyle w:val="BodyText"/>
        <w:spacing w:line="259" w:lineRule="auto" w:before="182"/>
        <w:ind w:left="493" w:right="548"/>
        <w:jc w:val="both"/>
      </w:pPr>
      <w:r>
        <w:rPr/>
        <w:t>O-RU</w:t>
      </w:r>
      <w:r>
        <w:rPr>
          <w:spacing w:val="-3"/>
        </w:rPr>
        <w:t> </w:t>
      </w:r>
      <w:r>
        <w:rPr/>
        <w:t>and</w:t>
      </w:r>
      <w:r>
        <w:rPr>
          <w:spacing w:val="-2"/>
        </w:rPr>
        <w:t> </w:t>
      </w:r>
      <w:r>
        <w:rPr/>
        <w:t>O-DU</w:t>
      </w:r>
      <w:r>
        <w:rPr>
          <w:spacing w:val="-3"/>
        </w:rPr>
        <w:t> </w:t>
      </w:r>
      <w:r>
        <w:rPr/>
        <w:t>may</w:t>
      </w:r>
      <w:r>
        <w:rPr>
          <w:spacing w:val="-2"/>
        </w:rPr>
        <w:t> </w:t>
      </w:r>
      <w:r>
        <w:rPr/>
        <w:t>implement</w:t>
      </w:r>
      <w:r>
        <w:rPr>
          <w:spacing w:val="-4"/>
        </w:rPr>
        <w:t> </w:t>
      </w:r>
      <w:r>
        <w:rPr/>
        <w:t>their</w:t>
      </w:r>
      <w:r>
        <w:rPr>
          <w:spacing w:val="-2"/>
        </w:rPr>
        <w:t> </w:t>
      </w:r>
      <w:r>
        <w:rPr/>
        <w:t>own</w:t>
      </w:r>
      <w:r>
        <w:rPr>
          <w:spacing w:val="-5"/>
        </w:rPr>
        <w:t> </w:t>
      </w:r>
      <w:r>
        <w:rPr/>
        <w:t>sleep</w:t>
      </w:r>
      <w:r>
        <w:rPr>
          <w:spacing w:val="-5"/>
        </w:rPr>
        <w:t> </w:t>
      </w:r>
      <w:r>
        <w:rPr/>
        <w:t>modes.</w:t>
      </w:r>
      <w:r>
        <w:rPr>
          <w:spacing w:val="-2"/>
        </w:rPr>
        <w:t> </w:t>
      </w:r>
      <w:r>
        <w:rPr/>
        <w:t>However,</w:t>
      </w:r>
      <w:r>
        <w:rPr>
          <w:spacing w:val="-2"/>
        </w:rPr>
        <w:t> </w:t>
      </w:r>
      <w:r>
        <w:rPr/>
        <w:t>adjustments</w:t>
      </w:r>
      <w:r>
        <w:rPr>
          <w:spacing w:val="-4"/>
        </w:rPr>
        <w:t> </w:t>
      </w:r>
      <w:r>
        <w:rPr/>
        <w:t>may</w:t>
      </w:r>
      <w:r>
        <w:rPr>
          <w:spacing w:val="-2"/>
        </w:rPr>
        <w:t> </w:t>
      </w:r>
      <w:r>
        <w:rPr/>
        <w:t>be</w:t>
      </w:r>
      <w:r>
        <w:rPr>
          <w:spacing w:val="-2"/>
        </w:rPr>
        <w:t> </w:t>
      </w:r>
      <w:r>
        <w:rPr/>
        <w:t>needed</w:t>
      </w:r>
      <w:r>
        <w:rPr>
          <w:spacing w:val="-5"/>
        </w:rPr>
        <w:t> </w:t>
      </w:r>
      <w:r>
        <w:rPr/>
        <w:t>to</w:t>
      </w:r>
      <w:r>
        <w:rPr>
          <w:spacing w:val="-2"/>
        </w:rPr>
        <w:t> </w:t>
      </w:r>
      <w:r>
        <w:rPr/>
        <w:t>align</w:t>
      </w:r>
      <w:r>
        <w:rPr>
          <w:spacing w:val="-2"/>
        </w:rPr>
        <w:t> </w:t>
      </w:r>
      <w:r>
        <w:rPr/>
        <w:t>with ES/EE</w:t>
      </w:r>
      <w:r>
        <w:rPr>
          <w:spacing w:val="-2"/>
        </w:rPr>
        <w:t> </w:t>
      </w:r>
      <w:r>
        <w:rPr/>
        <w:t>policies</w:t>
      </w:r>
      <w:r>
        <w:rPr>
          <w:spacing w:val="-3"/>
        </w:rPr>
        <w:t> </w:t>
      </w:r>
      <w:r>
        <w:rPr/>
        <w:t>from Non-RT/Near-RT</w:t>
      </w:r>
      <w:r>
        <w:rPr>
          <w:spacing w:val="-4"/>
        </w:rPr>
        <w:t> </w:t>
      </w:r>
      <w:r>
        <w:rPr/>
        <w:t>RIC.</w:t>
      </w:r>
      <w:r>
        <w:rPr>
          <w:spacing w:val="-1"/>
        </w:rPr>
        <w:t> </w:t>
      </w:r>
      <w:r>
        <w:rPr/>
        <w:t>Operators</w:t>
      </w:r>
      <w:r>
        <w:rPr>
          <w:spacing w:val="-2"/>
        </w:rPr>
        <w:t> </w:t>
      </w:r>
      <w:r>
        <w:rPr/>
        <w:t>need</w:t>
      </w:r>
      <w:r>
        <w:rPr>
          <w:spacing w:val="-3"/>
        </w:rPr>
        <w:t> </w:t>
      </w:r>
      <w:r>
        <w:rPr/>
        <w:t>to</w:t>
      </w:r>
      <w:r>
        <w:rPr>
          <w:spacing w:val="-1"/>
        </w:rPr>
        <w:t> </w:t>
      </w:r>
      <w:r>
        <w:rPr/>
        <w:t>balance</w:t>
      </w:r>
      <w:r>
        <w:rPr>
          <w:spacing w:val="-1"/>
        </w:rPr>
        <w:t> </w:t>
      </w:r>
      <w:r>
        <w:rPr/>
        <w:t>user/cell</w:t>
      </w:r>
      <w:r>
        <w:rPr>
          <w:spacing w:val="-3"/>
        </w:rPr>
        <w:t> </w:t>
      </w:r>
      <w:r>
        <w:rPr/>
        <w:t>performance</w:t>
      </w:r>
      <w:r>
        <w:rPr>
          <w:spacing w:val="-3"/>
        </w:rPr>
        <w:t> </w:t>
      </w:r>
      <w:r>
        <w:rPr/>
        <w:t>against energy savings, and E2 Nodes (O-DU/O-CU) may require additional functionality to implement these policies.</w:t>
      </w:r>
    </w:p>
    <w:p>
      <w:pPr>
        <w:pStyle w:val="BodyText"/>
        <w:spacing w:before="25"/>
      </w:pPr>
    </w:p>
    <w:p>
      <w:pPr>
        <w:pStyle w:val="Heading3"/>
        <w:numPr>
          <w:ilvl w:val="2"/>
          <w:numId w:val="2"/>
        </w:numPr>
        <w:tabs>
          <w:tab w:pos="1625" w:val="left" w:leader="none"/>
        </w:tabs>
        <w:spacing w:line="240" w:lineRule="auto" w:before="0" w:after="0"/>
        <w:ind w:left="1625" w:right="0" w:hanging="1132"/>
        <w:jc w:val="left"/>
      </w:pPr>
      <w:bookmarkStart w:name="_TOC_250028" w:id="75"/>
      <w:r>
        <w:rPr/>
        <w:t>Limited</w:t>
      </w:r>
      <w:r>
        <w:rPr>
          <w:spacing w:val="-9"/>
        </w:rPr>
        <w:t> </w:t>
      </w:r>
      <w:r>
        <w:rPr/>
        <w:t>O-RU/O-DU</w:t>
      </w:r>
      <w:r>
        <w:rPr>
          <w:spacing w:val="-7"/>
        </w:rPr>
        <w:t> </w:t>
      </w:r>
      <w:bookmarkEnd w:id="75"/>
      <w:r>
        <w:rPr>
          <w:spacing w:val="-2"/>
        </w:rPr>
        <w:t>Capabilities</w:t>
      </w:r>
    </w:p>
    <w:p>
      <w:pPr>
        <w:pStyle w:val="BodyText"/>
        <w:spacing w:line="259" w:lineRule="auto" w:before="181"/>
        <w:ind w:left="493" w:right="598"/>
      </w:pPr>
      <w:r>
        <w:rPr/>
        <w:t>The</w:t>
      </w:r>
      <w:r>
        <w:rPr>
          <w:spacing w:val="-2"/>
        </w:rPr>
        <w:t> </w:t>
      </w:r>
      <w:r>
        <w:rPr/>
        <w:t>O-RU</w:t>
      </w:r>
      <w:r>
        <w:rPr>
          <w:spacing w:val="-3"/>
        </w:rPr>
        <w:t> </w:t>
      </w:r>
      <w:r>
        <w:rPr/>
        <w:t>and</w:t>
      </w:r>
      <w:r>
        <w:rPr>
          <w:spacing w:val="-2"/>
        </w:rPr>
        <w:t> </w:t>
      </w:r>
      <w:r>
        <w:rPr/>
        <w:t>O-DU</w:t>
      </w:r>
      <w:r>
        <w:rPr>
          <w:spacing w:val="-3"/>
        </w:rPr>
        <w:t> </w:t>
      </w:r>
      <w:r>
        <w:rPr/>
        <w:t>may</w:t>
      </w:r>
      <w:r>
        <w:rPr>
          <w:spacing w:val="-4"/>
        </w:rPr>
        <w:t> </w:t>
      </w:r>
      <w:r>
        <w:rPr/>
        <w:t>have</w:t>
      </w:r>
      <w:r>
        <w:rPr>
          <w:spacing w:val="-4"/>
        </w:rPr>
        <w:t> </w:t>
      </w:r>
      <w:r>
        <w:rPr/>
        <w:t>limitations</w:t>
      </w:r>
      <w:r>
        <w:rPr>
          <w:spacing w:val="-2"/>
        </w:rPr>
        <w:t> </w:t>
      </w:r>
      <w:r>
        <w:rPr/>
        <w:t>in</w:t>
      </w:r>
      <w:r>
        <w:rPr>
          <w:spacing w:val="-2"/>
        </w:rPr>
        <w:t> </w:t>
      </w:r>
      <w:r>
        <w:rPr/>
        <w:t>terms</w:t>
      </w:r>
      <w:r>
        <w:rPr>
          <w:spacing w:val="-2"/>
        </w:rPr>
        <w:t> </w:t>
      </w:r>
      <w:r>
        <w:rPr/>
        <w:t>of</w:t>
      </w:r>
      <w:r>
        <w:rPr>
          <w:spacing w:val="-4"/>
        </w:rPr>
        <w:t> </w:t>
      </w:r>
      <w:r>
        <w:rPr/>
        <w:t>implementing</w:t>
      </w:r>
      <w:r>
        <w:rPr>
          <w:spacing w:val="-2"/>
        </w:rPr>
        <w:t> </w:t>
      </w:r>
      <w:r>
        <w:rPr/>
        <w:t>sleep modes</w:t>
      </w:r>
      <w:r>
        <w:rPr>
          <w:spacing w:val="-4"/>
        </w:rPr>
        <w:t> </w:t>
      </w:r>
      <w:r>
        <w:rPr/>
        <w:t>capabilities.</w:t>
      </w:r>
      <w:r>
        <w:rPr>
          <w:spacing w:val="-1"/>
        </w:rPr>
        <w:t> </w:t>
      </w:r>
      <w:r>
        <w:rPr/>
        <w:t>It</w:t>
      </w:r>
      <w:r>
        <w:rPr>
          <w:spacing w:val="-1"/>
        </w:rPr>
        <w:t> </w:t>
      </w:r>
      <w:r>
        <w:rPr/>
        <w:t>is</w:t>
      </w:r>
      <w:r>
        <w:rPr>
          <w:spacing w:val="-2"/>
        </w:rPr>
        <w:t> </w:t>
      </w:r>
      <w:r>
        <w:rPr/>
        <w:t>up</w:t>
      </w:r>
      <w:r>
        <w:rPr>
          <w:spacing w:val="-4"/>
        </w:rPr>
        <w:t> </w:t>
      </w:r>
      <w:r>
        <w:rPr/>
        <w:t>to implementation how many</w:t>
      </w:r>
      <w:r>
        <w:rPr>
          <w:spacing w:val="-6"/>
        </w:rPr>
        <w:t> </w:t>
      </w:r>
      <w:r>
        <w:rPr/>
        <w:t>Advanced Sleep Modes are supported in O-RU or O-DU. Furthermore, the generic solution should support the transmission of operational parameters from O-RU to O-DU, e.g., minimum duration of activation of SMs,</w:t>
      </w:r>
      <w:r>
        <w:rPr>
          <w:spacing w:val="-1"/>
        </w:rPr>
        <w:t> </w:t>
      </w:r>
      <w:r>
        <w:rPr/>
        <w:t>transition</w:t>
      </w:r>
      <w:r>
        <w:rPr>
          <w:spacing w:val="-1"/>
        </w:rPr>
        <w:t> </w:t>
      </w:r>
      <w:r>
        <w:rPr/>
        <w:t>times between sleep</w:t>
      </w:r>
      <w:r>
        <w:rPr>
          <w:spacing w:val="-1"/>
        </w:rPr>
        <w:t> </w:t>
      </w:r>
      <w:r>
        <w:rPr/>
        <w:t>modes, whether to be applied on UL/DL, etc.</w:t>
      </w:r>
    </w:p>
    <w:p>
      <w:pPr>
        <w:spacing w:after="0" w:line="259" w:lineRule="auto"/>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051" name="Group 1051"/>
                <wp:cNvGraphicFramePr>
                  <a:graphicFrameLocks/>
                </wp:cNvGraphicFramePr>
                <a:graphic>
                  <a:graphicData uri="http://schemas.microsoft.com/office/word/2010/wordprocessingGroup">
                    <wpg:wgp>
                      <wpg:cNvPr id="1051" name="Group 1051"/>
                      <wpg:cNvGrpSpPr/>
                      <wpg:grpSpPr>
                        <a:xfrm>
                          <a:off x="0" y="0"/>
                          <a:ext cx="6160135" cy="18415"/>
                          <a:chExt cx="6160135" cy="18415"/>
                        </a:xfrm>
                      </wpg:grpSpPr>
                      <wps:wsp>
                        <wps:cNvPr id="1052" name="Graphic 1052"/>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34" coordorigin="0,0" coordsize="9701,29">
                <v:rect style="position:absolute;left:0;top:0;width:9701;height:29" id="docshape1035"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27" w:id="76"/>
      <w:r>
        <w:rPr/>
        <w:t>O-Cloud</w:t>
      </w:r>
      <w:r>
        <w:rPr>
          <w:spacing w:val="-7"/>
        </w:rPr>
        <w:t> </w:t>
      </w:r>
      <w:r>
        <w:rPr/>
        <w:t>Resource</w:t>
      </w:r>
      <w:r>
        <w:rPr>
          <w:spacing w:val="-8"/>
        </w:rPr>
        <w:t> </w:t>
      </w:r>
      <w:r>
        <w:rPr/>
        <w:t>Energy</w:t>
      </w:r>
      <w:r>
        <w:rPr>
          <w:spacing w:val="-6"/>
        </w:rPr>
        <w:t> </w:t>
      </w:r>
      <w:r>
        <w:rPr/>
        <w:t>Saving</w:t>
      </w:r>
      <w:r>
        <w:rPr>
          <w:spacing w:val="-6"/>
        </w:rPr>
        <w:t> </w:t>
      </w:r>
      <w:bookmarkEnd w:id="76"/>
      <w:r>
        <w:rPr>
          <w:spacing w:val="-4"/>
        </w:rPr>
        <w:t>Mode</w:t>
      </w:r>
    </w:p>
    <w:p>
      <w:pPr>
        <w:pStyle w:val="BodyText"/>
        <w:spacing w:before="177"/>
        <w:ind w:left="493" w:right="547"/>
      </w:pPr>
      <w:r>
        <w:rPr/>
        <w:t>In</w:t>
      </w:r>
      <w:r>
        <w:rPr>
          <w:spacing w:val="-1"/>
        </w:rPr>
        <w:t> </w:t>
      </w:r>
      <w:r>
        <w:rPr/>
        <w:t>O-RAN</w:t>
      </w:r>
      <w:r>
        <w:rPr>
          <w:spacing w:val="-2"/>
        </w:rPr>
        <w:t> </w:t>
      </w:r>
      <w:r>
        <w:rPr/>
        <w:t>split option</w:t>
      </w:r>
      <w:r>
        <w:rPr>
          <w:spacing w:val="-4"/>
        </w:rPr>
        <w:t> </w:t>
      </w:r>
      <w:r>
        <w:rPr/>
        <w:t>7.2x</w:t>
      </w:r>
      <w:r>
        <w:rPr>
          <w:spacing w:val="-4"/>
        </w:rPr>
        <w:t> </w:t>
      </w:r>
      <w:r>
        <w:rPr/>
        <w:t>major</w:t>
      </w:r>
      <w:r>
        <w:rPr>
          <w:spacing w:val="-3"/>
        </w:rPr>
        <w:t> </w:t>
      </w:r>
      <w:r>
        <w:rPr/>
        <w:t>signal</w:t>
      </w:r>
      <w:r>
        <w:rPr>
          <w:spacing w:val="-3"/>
        </w:rPr>
        <w:t> </w:t>
      </w:r>
      <w:r>
        <w:rPr/>
        <w:t>processing</w:t>
      </w:r>
      <w:r>
        <w:rPr>
          <w:spacing w:val="-4"/>
        </w:rPr>
        <w:t> </w:t>
      </w:r>
      <w:r>
        <w:rPr/>
        <w:t>is</w:t>
      </w:r>
      <w:r>
        <w:rPr>
          <w:spacing w:val="-3"/>
        </w:rPr>
        <w:t> </w:t>
      </w:r>
      <w:r>
        <w:rPr/>
        <w:t>performed</w:t>
      </w:r>
      <w:r>
        <w:rPr>
          <w:spacing w:val="-1"/>
        </w:rPr>
        <w:t> </w:t>
      </w:r>
      <w:r>
        <w:rPr/>
        <w:t>by</w:t>
      </w:r>
      <w:r>
        <w:rPr>
          <w:spacing w:val="-1"/>
        </w:rPr>
        <w:t> </w:t>
      </w:r>
      <w:r>
        <w:rPr/>
        <w:t>O-DU</w:t>
      </w:r>
      <w:r>
        <w:rPr>
          <w:spacing w:val="-2"/>
        </w:rPr>
        <w:t> </w:t>
      </w:r>
      <w:r>
        <w:rPr/>
        <w:t>and</w:t>
      </w:r>
      <w:r>
        <w:rPr>
          <w:spacing w:val="-1"/>
        </w:rPr>
        <w:t> </w:t>
      </w:r>
      <w:r>
        <w:rPr/>
        <w:t>O-CU.</w:t>
      </w:r>
      <w:r>
        <w:rPr>
          <w:spacing w:val="-1"/>
        </w:rPr>
        <w:t> </w:t>
      </w:r>
      <w:r>
        <w:rPr/>
        <w:t>Hence,</w:t>
      </w:r>
      <w:r>
        <w:rPr>
          <w:spacing w:val="-1"/>
        </w:rPr>
        <w:t> </w:t>
      </w:r>
      <w:r>
        <w:rPr/>
        <w:t>O-DU</w:t>
      </w:r>
      <w:r>
        <w:rPr>
          <w:spacing w:val="-2"/>
        </w:rPr>
        <w:t> </w:t>
      </w:r>
      <w:r>
        <w:rPr/>
        <w:t>and</w:t>
      </w:r>
      <w:r>
        <w:rPr>
          <w:spacing w:val="-3"/>
        </w:rPr>
        <w:t> </w:t>
      </w:r>
      <w:r>
        <w:rPr/>
        <w:t>O- CU hardware components consume energy to maintain a certain level of system availability even in case of low or no traffic load on VNFs or CNFs.</w:t>
      </w:r>
      <w:r>
        <w:rPr>
          <w:spacing w:val="-6"/>
        </w:rPr>
        <w:t> </w:t>
      </w:r>
      <w:r>
        <w:rPr/>
        <w:t>As more and more operators adopt virtualized or containerized architecture, there is a strong need to have solution(s) for energy saving in the O-Cloud. The O-Cloud Resource Energy Saving Mode use case should cover various components of the O-Cloud such as CPU/GPU, accelerators, NIC cards and other components at node level.</w:t>
      </w:r>
    </w:p>
    <w:p>
      <w:pPr>
        <w:pStyle w:val="BodyText"/>
        <w:spacing w:before="179"/>
        <w:ind w:left="493" w:right="598"/>
      </w:pPr>
      <w:r>
        <w:rPr/>
        <w:t>The aim of this use case is to enable energy savings in the O-Cloud by reducing the power consumption of various</w:t>
      </w:r>
      <w:r>
        <w:rPr>
          <w:spacing w:val="-2"/>
        </w:rPr>
        <w:t> </w:t>
      </w:r>
      <w:r>
        <w:rPr/>
        <w:t>O-Cloud</w:t>
      </w:r>
      <w:r>
        <w:rPr>
          <w:spacing w:val="-5"/>
        </w:rPr>
        <w:t> </w:t>
      </w:r>
      <w:r>
        <w:rPr/>
        <w:t>components</w:t>
      </w:r>
      <w:r>
        <w:rPr>
          <w:spacing w:val="-2"/>
        </w:rPr>
        <w:t> </w:t>
      </w:r>
      <w:r>
        <w:rPr/>
        <w:t>without</w:t>
      </w:r>
      <w:r>
        <w:rPr>
          <w:spacing w:val="-1"/>
        </w:rPr>
        <w:t> </w:t>
      </w:r>
      <w:r>
        <w:rPr/>
        <w:t>impairing</w:t>
      </w:r>
      <w:r>
        <w:rPr>
          <w:spacing w:val="-5"/>
        </w:rPr>
        <w:t> </w:t>
      </w:r>
      <w:r>
        <w:rPr/>
        <w:t>the</w:t>
      </w:r>
      <w:r>
        <w:rPr>
          <w:spacing w:val="-2"/>
        </w:rPr>
        <w:t> </w:t>
      </w:r>
      <w:r>
        <w:rPr/>
        <w:t>network</w:t>
      </w:r>
      <w:r>
        <w:rPr>
          <w:spacing w:val="-2"/>
        </w:rPr>
        <w:t> </w:t>
      </w:r>
      <w:r>
        <w:rPr/>
        <w:t>performance.</w:t>
      </w:r>
      <w:r>
        <w:rPr>
          <w:spacing w:val="-2"/>
        </w:rPr>
        <w:t> </w:t>
      </w:r>
      <w:r>
        <w:rPr/>
        <w:t>Given</w:t>
      </w:r>
      <w:r>
        <w:rPr>
          <w:spacing w:val="-2"/>
        </w:rPr>
        <w:t> </w:t>
      </w:r>
      <w:r>
        <w:rPr/>
        <w:t>the</w:t>
      </w:r>
      <w:r>
        <w:rPr>
          <w:spacing w:val="-2"/>
        </w:rPr>
        <w:t> </w:t>
      </w:r>
      <w:r>
        <w:rPr/>
        <w:t>network</w:t>
      </w:r>
      <w:r>
        <w:rPr>
          <w:spacing w:val="-5"/>
        </w:rPr>
        <w:t> </w:t>
      </w:r>
      <w:r>
        <w:rPr/>
        <w:t>status,</w:t>
      </w:r>
      <w:r>
        <w:rPr>
          <w:spacing w:val="-1"/>
        </w:rPr>
        <w:t> </w:t>
      </w:r>
      <w:r>
        <w:rPr/>
        <w:t>the</w:t>
      </w:r>
      <w:r>
        <w:rPr>
          <w:spacing w:val="-2"/>
        </w:rPr>
        <w:t> </w:t>
      </w:r>
      <w:r>
        <w:rPr/>
        <w:t>O- Cloud components' power consumption can be optimized through actions such as adaptive shutdown of hardware, scaling out Network Functions, and optimization of CPU/FPGA</w:t>
      </w:r>
      <w:r>
        <w:rPr>
          <w:spacing w:val="-5"/>
        </w:rPr>
        <w:t> </w:t>
      </w:r>
      <w:r>
        <w:rPr/>
        <w:t>power, memory usage, CPU frequency, etc. By using multi-dimensional data (e.g., traffic load data at E2 Nodes, load over O-Cloud in terms of compute/storage) the Non-RT RIC can configure changes towards the O-Cloud.</w:t>
      </w:r>
    </w:p>
    <w:p>
      <w:pPr>
        <w:pStyle w:val="BodyText"/>
        <w:spacing w:before="184"/>
        <w:ind w:left="493"/>
      </w:pPr>
      <w:r>
        <w:rPr/>
        <w:t>The</w:t>
      </w:r>
      <w:r>
        <w:rPr>
          <w:spacing w:val="-6"/>
        </w:rPr>
        <w:t> </w:t>
      </w:r>
      <w:r>
        <w:rPr/>
        <w:t>time</w:t>
      </w:r>
      <w:r>
        <w:rPr>
          <w:spacing w:val="-3"/>
        </w:rPr>
        <w:t> </w:t>
      </w:r>
      <w:r>
        <w:rPr/>
        <w:t>scale</w:t>
      </w:r>
      <w:r>
        <w:rPr>
          <w:spacing w:val="-5"/>
        </w:rPr>
        <w:t> </w:t>
      </w:r>
      <w:r>
        <w:rPr/>
        <w:t>for</w:t>
      </w:r>
      <w:r>
        <w:rPr>
          <w:spacing w:val="-4"/>
        </w:rPr>
        <w:t> </w:t>
      </w:r>
      <w:r>
        <w:rPr/>
        <w:t>the</w:t>
      </w:r>
      <w:r>
        <w:rPr>
          <w:spacing w:val="-3"/>
        </w:rPr>
        <w:t> </w:t>
      </w:r>
      <w:r>
        <w:rPr/>
        <w:t>control</w:t>
      </w:r>
      <w:r>
        <w:rPr>
          <w:spacing w:val="-3"/>
        </w:rPr>
        <w:t> </w:t>
      </w:r>
      <w:r>
        <w:rPr/>
        <w:t>of</w:t>
      </w:r>
      <w:r>
        <w:rPr>
          <w:spacing w:val="-3"/>
        </w:rPr>
        <w:t> </w:t>
      </w:r>
      <w:r>
        <w:rPr/>
        <w:t>O-Cloud</w:t>
      </w:r>
      <w:r>
        <w:rPr>
          <w:spacing w:val="-3"/>
        </w:rPr>
        <w:t> </w:t>
      </w:r>
      <w:r>
        <w:rPr/>
        <w:t>Resource</w:t>
      </w:r>
      <w:r>
        <w:rPr>
          <w:spacing w:val="-4"/>
        </w:rPr>
        <w:t> </w:t>
      </w:r>
      <w:r>
        <w:rPr/>
        <w:t>Energy</w:t>
      </w:r>
      <w:r>
        <w:rPr>
          <w:spacing w:val="-3"/>
        </w:rPr>
        <w:t> </w:t>
      </w:r>
      <w:r>
        <w:rPr/>
        <w:t>Saving</w:t>
      </w:r>
      <w:r>
        <w:rPr>
          <w:spacing w:val="-4"/>
        </w:rPr>
        <w:t> </w:t>
      </w:r>
      <w:r>
        <w:rPr/>
        <w:t>Mode</w:t>
      </w:r>
      <w:r>
        <w:rPr>
          <w:spacing w:val="-6"/>
        </w:rPr>
        <w:t> </w:t>
      </w:r>
      <w:r>
        <w:rPr/>
        <w:t>solutions</w:t>
      </w:r>
      <w:r>
        <w:rPr>
          <w:spacing w:val="-3"/>
        </w:rPr>
        <w:t> </w:t>
      </w:r>
      <w:r>
        <w:rPr/>
        <w:t>is</w:t>
      </w:r>
      <w:r>
        <w:rPr>
          <w:spacing w:val="-3"/>
        </w:rPr>
        <w:t> </w:t>
      </w:r>
      <w:r>
        <w:rPr/>
        <w:t>Non-Real</w:t>
      </w:r>
      <w:r>
        <w:rPr>
          <w:spacing w:val="-7"/>
        </w:rPr>
        <w:t> </w:t>
      </w:r>
      <w:r>
        <w:rPr>
          <w:spacing w:val="-2"/>
        </w:rPr>
        <w:t>Time.</w:t>
      </w:r>
    </w:p>
    <w:p>
      <w:pPr>
        <w:pStyle w:val="BodyText"/>
        <w:spacing w:before="105"/>
      </w:pPr>
    </w:p>
    <w:p>
      <w:pPr>
        <w:pStyle w:val="Heading2"/>
        <w:numPr>
          <w:ilvl w:val="1"/>
          <w:numId w:val="2"/>
        </w:numPr>
        <w:tabs>
          <w:tab w:pos="1625" w:val="left" w:leader="none"/>
        </w:tabs>
        <w:spacing w:line="240" w:lineRule="auto" w:before="0" w:after="0"/>
        <w:ind w:left="1625" w:right="0" w:hanging="1132"/>
        <w:jc w:val="left"/>
      </w:pPr>
      <w:bookmarkStart w:name="_TOC_250026" w:id="77"/>
      <w:r>
        <w:rPr/>
        <w:t>Sub</w:t>
      </w:r>
      <w:r>
        <w:rPr>
          <w:spacing w:val="-9"/>
        </w:rPr>
        <w:t> </w:t>
      </w:r>
      <w:r>
        <w:rPr/>
        <w:t>Use</w:t>
      </w:r>
      <w:r>
        <w:rPr>
          <w:spacing w:val="-8"/>
        </w:rPr>
        <w:t> </w:t>
      </w:r>
      <w:r>
        <w:rPr/>
        <w:t>Case</w:t>
      </w:r>
      <w:r>
        <w:rPr>
          <w:spacing w:val="-9"/>
        </w:rPr>
        <w:t> </w:t>
      </w:r>
      <w:r>
        <w:rPr/>
        <w:t>1:</w:t>
      </w:r>
      <w:r>
        <w:rPr>
          <w:spacing w:val="-6"/>
        </w:rPr>
        <w:t> </w:t>
      </w:r>
      <w:r>
        <w:rPr/>
        <w:t>O-Cloud</w:t>
      </w:r>
      <w:r>
        <w:rPr>
          <w:spacing w:val="-9"/>
        </w:rPr>
        <w:t> </w:t>
      </w:r>
      <w:r>
        <w:rPr/>
        <w:t>Node</w:t>
      </w:r>
      <w:r>
        <w:rPr>
          <w:spacing w:val="-9"/>
        </w:rPr>
        <w:t> </w:t>
      </w:r>
      <w:bookmarkEnd w:id="77"/>
      <w:r>
        <w:rPr>
          <w:spacing w:val="-2"/>
        </w:rPr>
        <w:t>Shutdown</w:t>
      </w:r>
    </w:p>
    <w:p>
      <w:pPr>
        <w:pStyle w:val="Heading3"/>
        <w:numPr>
          <w:ilvl w:val="2"/>
          <w:numId w:val="2"/>
        </w:numPr>
        <w:tabs>
          <w:tab w:pos="1625" w:val="left" w:leader="none"/>
        </w:tabs>
        <w:spacing w:line="240" w:lineRule="auto" w:before="301" w:after="0"/>
        <w:ind w:left="1625" w:right="0" w:hanging="1132"/>
        <w:jc w:val="left"/>
      </w:pPr>
      <w:bookmarkStart w:name="_TOC_250025" w:id="78"/>
      <w:r>
        <w:rPr/>
        <w:t>Problem</w:t>
      </w:r>
      <w:r>
        <w:rPr>
          <w:spacing w:val="-8"/>
        </w:rPr>
        <w:t> </w:t>
      </w:r>
      <w:r>
        <w:rPr/>
        <w:t>Statement,</w:t>
      </w:r>
      <w:r>
        <w:rPr>
          <w:spacing w:val="-6"/>
        </w:rPr>
        <w:t> </w:t>
      </w:r>
      <w:r>
        <w:rPr/>
        <w:t>Solution</w:t>
      </w:r>
      <w:r>
        <w:rPr>
          <w:spacing w:val="-6"/>
        </w:rPr>
        <w:t> </w:t>
      </w:r>
      <w:r>
        <w:rPr/>
        <w:t>and</w:t>
      </w:r>
      <w:r>
        <w:rPr>
          <w:spacing w:val="-9"/>
        </w:rPr>
        <w:t> </w:t>
      </w:r>
      <w:r>
        <w:rPr/>
        <w:t>Value</w:t>
      </w:r>
      <w:r>
        <w:rPr>
          <w:spacing w:val="-6"/>
        </w:rPr>
        <w:t> </w:t>
      </w:r>
      <w:bookmarkEnd w:id="78"/>
      <w:r>
        <w:rPr>
          <w:spacing w:val="-2"/>
        </w:rPr>
        <w:t>Proposition</w:t>
      </w:r>
    </w:p>
    <w:p>
      <w:pPr>
        <w:pStyle w:val="BodyText"/>
        <w:spacing w:line="256" w:lineRule="auto" w:before="283"/>
        <w:ind w:left="493" w:right="598"/>
      </w:pPr>
      <w:r>
        <w:rPr/>
        <w:t>This</w:t>
      </w:r>
      <w:r>
        <w:rPr>
          <w:spacing w:val="-1"/>
        </w:rPr>
        <w:t> </w:t>
      </w:r>
      <w:r>
        <w:rPr/>
        <w:t>use</w:t>
      </w:r>
      <w:r>
        <w:rPr>
          <w:spacing w:val="-2"/>
        </w:rPr>
        <w:t> </w:t>
      </w:r>
      <w:r>
        <w:rPr/>
        <w:t>case</w:t>
      </w:r>
      <w:r>
        <w:rPr>
          <w:spacing w:val="-2"/>
        </w:rPr>
        <w:t> </w:t>
      </w:r>
      <w:r>
        <w:rPr/>
        <w:t>describes</w:t>
      </w:r>
      <w:r>
        <w:rPr>
          <w:spacing w:val="-4"/>
        </w:rPr>
        <w:t> </w:t>
      </w:r>
      <w:r>
        <w:rPr/>
        <w:t>a</w:t>
      </w:r>
      <w:r>
        <w:rPr>
          <w:spacing w:val="-2"/>
        </w:rPr>
        <w:t> </w:t>
      </w:r>
      <w:r>
        <w:rPr/>
        <w:t>method</w:t>
      </w:r>
      <w:r>
        <w:rPr>
          <w:spacing w:val="-5"/>
        </w:rPr>
        <w:t> </w:t>
      </w:r>
      <w:r>
        <w:rPr/>
        <w:t>to perform</w:t>
      </w:r>
      <w:r>
        <w:rPr>
          <w:spacing w:val="-1"/>
        </w:rPr>
        <w:t> </w:t>
      </w:r>
      <w:r>
        <w:rPr/>
        <w:t>O-Cloud</w:t>
      </w:r>
      <w:r>
        <w:rPr>
          <w:spacing w:val="-5"/>
        </w:rPr>
        <w:t> </w:t>
      </w:r>
      <w:r>
        <w:rPr/>
        <w:t>Energy</w:t>
      </w:r>
      <w:r>
        <w:rPr>
          <w:spacing w:val="-2"/>
        </w:rPr>
        <w:t> </w:t>
      </w:r>
      <w:r>
        <w:rPr/>
        <w:t>Saving</w:t>
      </w:r>
      <w:r>
        <w:rPr>
          <w:spacing w:val="-5"/>
        </w:rPr>
        <w:t> </w:t>
      </w:r>
      <w:r>
        <w:rPr/>
        <w:t>by</w:t>
      </w:r>
      <w:r>
        <w:rPr>
          <w:spacing w:val="-2"/>
        </w:rPr>
        <w:t> </w:t>
      </w:r>
      <w:r>
        <w:rPr/>
        <w:t>shutting</w:t>
      </w:r>
      <w:r>
        <w:rPr>
          <w:spacing w:val="-5"/>
        </w:rPr>
        <w:t> </w:t>
      </w:r>
      <w:r>
        <w:rPr/>
        <w:t>down</w:t>
      </w:r>
      <w:r>
        <w:rPr>
          <w:spacing w:val="-5"/>
        </w:rPr>
        <w:t> </w:t>
      </w:r>
      <w:r>
        <w:rPr/>
        <w:t>physical</w:t>
      </w:r>
      <w:r>
        <w:rPr>
          <w:spacing w:val="-1"/>
        </w:rPr>
        <w:t> </w:t>
      </w:r>
      <w:r>
        <w:rPr/>
        <w:t>O-Cloud Node(s) in idle times through Non-RT RIC.</w:t>
      </w:r>
    </w:p>
    <w:p>
      <w:pPr>
        <w:pStyle w:val="BodyText"/>
        <w:spacing w:before="31"/>
      </w:pPr>
    </w:p>
    <w:p>
      <w:pPr>
        <w:pStyle w:val="BodyText"/>
        <w:spacing w:line="259" w:lineRule="auto"/>
        <w:ind w:left="493" w:right="513"/>
      </w:pPr>
      <w:r>
        <w:rPr/>
        <w:t>When O-Cloud Node is operating</w:t>
      </w:r>
      <w:r>
        <w:rPr>
          <w:spacing w:val="-1"/>
        </w:rPr>
        <w:t> </w:t>
      </w:r>
      <w:r>
        <w:rPr/>
        <w:t>at low load, then the deployed Network Functions or its microservices can be</w:t>
      </w:r>
      <w:r>
        <w:rPr>
          <w:spacing w:val="-1"/>
        </w:rPr>
        <w:t> </w:t>
      </w:r>
      <w:r>
        <w:rPr/>
        <w:t>relocated</w:t>
      </w:r>
      <w:r>
        <w:rPr>
          <w:spacing w:val="-1"/>
        </w:rPr>
        <w:t> </w:t>
      </w:r>
      <w:r>
        <w:rPr/>
        <w:t>or</w:t>
      </w:r>
      <w:r>
        <w:rPr>
          <w:spacing w:val="-3"/>
        </w:rPr>
        <w:t> </w:t>
      </w:r>
      <w:r>
        <w:rPr/>
        <w:t>shut down</w:t>
      </w:r>
      <w:r>
        <w:rPr>
          <w:spacing w:val="-1"/>
        </w:rPr>
        <w:t> </w:t>
      </w:r>
      <w:r>
        <w:rPr/>
        <w:t>or</w:t>
      </w:r>
      <w:r>
        <w:rPr>
          <w:spacing w:val="-1"/>
        </w:rPr>
        <w:t> </w:t>
      </w:r>
      <w:r>
        <w:rPr/>
        <w:t>blocked</w:t>
      </w:r>
      <w:r>
        <w:rPr>
          <w:spacing w:val="-4"/>
        </w:rPr>
        <w:t> </w:t>
      </w:r>
      <w:r>
        <w:rPr/>
        <w:t>from</w:t>
      </w:r>
      <w:r>
        <w:rPr>
          <w:spacing w:val="-3"/>
        </w:rPr>
        <w:t> </w:t>
      </w:r>
      <w:r>
        <w:rPr/>
        <w:t>starting</w:t>
      </w:r>
      <w:r>
        <w:rPr>
          <w:spacing w:val="-4"/>
        </w:rPr>
        <w:t> </w:t>
      </w:r>
      <w:r>
        <w:rPr/>
        <w:t>on</w:t>
      </w:r>
      <w:r>
        <w:rPr>
          <w:spacing w:val="-1"/>
        </w:rPr>
        <w:t> </w:t>
      </w:r>
      <w:r>
        <w:rPr/>
        <w:t>the</w:t>
      </w:r>
      <w:r>
        <w:rPr>
          <w:spacing w:val="-1"/>
        </w:rPr>
        <w:t> </w:t>
      </w:r>
      <w:r>
        <w:rPr/>
        <w:t>node</w:t>
      </w:r>
      <w:r>
        <w:rPr>
          <w:spacing w:val="-3"/>
        </w:rPr>
        <w:t> </w:t>
      </w:r>
      <w:r>
        <w:rPr/>
        <w:t>in</w:t>
      </w:r>
      <w:r>
        <w:rPr>
          <w:spacing w:val="-1"/>
        </w:rPr>
        <w:t> </w:t>
      </w:r>
      <w:r>
        <w:rPr/>
        <w:t>order</w:t>
      </w:r>
      <w:r>
        <w:rPr>
          <w:spacing w:val="-1"/>
        </w:rPr>
        <w:t> </w:t>
      </w:r>
      <w:r>
        <w:rPr/>
        <w:t>to</w:t>
      </w:r>
      <w:r>
        <w:rPr>
          <w:spacing w:val="-1"/>
        </w:rPr>
        <w:t> </w:t>
      </w:r>
      <w:r>
        <w:rPr/>
        <w:t>free</w:t>
      </w:r>
      <w:r>
        <w:rPr>
          <w:spacing w:val="-1"/>
        </w:rPr>
        <w:t> </w:t>
      </w:r>
      <w:r>
        <w:rPr/>
        <w:t>up</w:t>
      </w:r>
      <w:r>
        <w:rPr>
          <w:spacing w:val="-1"/>
        </w:rPr>
        <w:t> </w:t>
      </w:r>
      <w:r>
        <w:rPr/>
        <w:t>the</w:t>
      </w:r>
      <w:r>
        <w:rPr>
          <w:spacing w:val="-1"/>
        </w:rPr>
        <w:t> </w:t>
      </w:r>
      <w:r>
        <w:rPr/>
        <w:t>node.</w:t>
      </w:r>
      <w:r>
        <w:rPr>
          <w:spacing w:val="-4"/>
        </w:rPr>
        <w:t> </w:t>
      </w:r>
      <w:r>
        <w:rPr/>
        <w:t>Moving</w:t>
      </w:r>
      <w:r>
        <w:rPr>
          <w:spacing w:val="-1"/>
        </w:rPr>
        <w:t> </w:t>
      </w:r>
      <w:r>
        <w:rPr/>
        <w:t>VNFs</w:t>
      </w:r>
      <w:r>
        <w:rPr>
          <w:spacing w:val="-1"/>
        </w:rPr>
        <w:t> </w:t>
      </w:r>
      <w:r>
        <w:rPr/>
        <w:t>or CNFs within O-Cloud and/or evacuating the O-Cloud Nodes are O-Cloud internal functionalities which might be triggered by the SMO.</w:t>
      </w:r>
    </w:p>
    <w:p>
      <w:pPr>
        <w:pStyle w:val="BodyText"/>
        <w:spacing w:before="27"/>
      </w:pPr>
    </w:p>
    <w:p>
      <w:pPr>
        <w:pStyle w:val="BodyText"/>
        <w:spacing w:line="259" w:lineRule="auto"/>
        <w:ind w:left="493" w:right="598"/>
      </w:pPr>
      <w:r>
        <w:rPr/>
        <w:t>Idle O-Cloud Nodes can be shut down to reduce energy consumption during low-load times. Non-RT RIC subscribes to O2 data via SMO, which, among others, includes configuration of O-Cloud Nodes (e.g., K8s cluster,</w:t>
      </w:r>
      <w:r>
        <w:rPr>
          <w:spacing w:val="-2"/>
        </w:rPr>
        <w:t> </w:t>
      </w:r>
      <w:r>
        <w:rPr/>
        <w:t>resource pools, NF-pod-node associations). Non-RT</w:t>
      </w:r>
      <w:r>
        <w:rPr>
          <w:spacing w:val="-2"/>
        </w:rPr>
        <w:t> </w:t>
      </w:r>
      <w:r>
        <w:rPr/>
        <w:t>RIC provides</w:t>
      </w:r>
      <w:r>
        <w:rPr>
          <w:spacing w:val="-1"/>
        </w:rPr>
        <w:t> </w:t>
      </w:r>
      <w:r>
        <w:rPr/>
        <w:t>guidance to the SMO.</w:t>
      </w:r>
      <w:r>
        <w:rPr>
          <w:spacing w:val="-5"/>
        </w:rPr>
        <w:t> </w:t>
      </w:r>
      <w:r>
        <w:rPr/>
        <w:t>The SMO monitors</w:t>
      </w:r>
      <w:r>
        <w:rPr>
          <w:spacing w:val="-2"/>
        </w:rPr>
        <w:t> </w:t>
      </w:r>
      <w:r>
        <w:rPr/>
        <w:t>O-Cloud</w:t>
      </w:r>
      <w:r>
        <w:rPr>
          <w:spacing w:val="-4"/>
        </w:rPr>
        <w:t> </w:t>
      </w:r>
      <w:r>
        <w:rPr/>
        <w:t>and</w:t>
      </w:r>
      <w:r>
        <w:rPr>
          <w:spacing w:val="-2"/>
        </w:rPr>
        <w:t> </w:t>
      </w:r>
      <w:r>
        <w:rPr/>
        <w:t>E2</w:t>
      </w:r>
      <w:r>
        <w:rPr>
          <w:spacing w:val="-4"/>
        </w:rPr>
        <w:t> </w:t>
      </w:r>
      <w:r>
        <w:rPr/>
        <w:t>Node</w:t>
      </w:r>
      <w:r>
        <w:rPr>
          <w:spacing w:val="-2"/>
        </w:rPr>
        <w:t> </w:t>
      </w:r>
      <w:r>
        <w:rPr/>
        <w:t>resources</w:t>
      </w:r>
      <w:r>
        <w:rPr>
          <w:spacing w:val="-3"/>
        </w:rPr>
        <w:t> </w:t>
      </w:r>
      <w:r>
        <w:rPr/>
        <w:t>based</w:t>
      </w:r>
      <w:r>
        <w:rPr>
          <w:spacing w:val="-2"/>
        </w:rPr>
        <w:t> </w:t>
      </w:r>
      <w:r>
        <w:rPr/>
        <w:t>on</w:t>
      </w:r>
      <w:r>
        <w:rPr>
          <w:spacing w:val="-2"/>
        </w:rPr>
        <w:t> </w:t>
      </w:r>
      <w:r>
        <w:rPr/>
        <w:t>O1/O2</w:t>
      </w:r>
      <w:r>
        <w:rPr>
          <w:spacing w:val="-2"/>
        </w:rPr>
        <w:t> </w:t>
      </w:r>
      <w:r>
        <w:rPr/>
        <w:t>data</w:t>
      </w:r>
      <w:r>
        <w:rPr>
          <w:spacing w:val="-2"/>
        </w:rPr>
        <w:t> </w:t>
      </w:r>
      <w:r>
        <w:rPr/>
        <w:t>and</w:t>
      </w:r>
      <w:r>
        <w:rPr>
          <w:spacing w:val="-2"/>
        </w:rPr>
        <w:t> </w:t>
      </w:r>
      <w:r>
        <w:rPr/>
        <w:t>requests</w:t>
      </w:r>
      <w:r>
        <w:rPr>
          <w:spacing w:val="-3"/>
        </w:rPr>
        <w:t> </w:t>
      </w:r>
      <w:r>
        <w:rPr/>
        <w:t>shut</w:t>
      </w:r>
      <w:r>
        <w:rPr>
          <w:spacing w:val="-3"/>
        </w:rPr>
        <w:t> </w:t>
      </w:r>
      <w:r>
        <w:rPr/>
        <w:t>down</w:t>
      </w:r>
      <w:r>
        <w:rPr>
          <w:spacing w:val="-2"/>
        </w:rPr>
        <w:t> </w:t>
      </w:r>
      <w:r>
        <w:rPr/>
        <w:t>(scale</w:t>
      </w:r>
      <w:r>
        <w:rPr>
          <w:spacing w:val="-2"/>
        </w:rPr>
        <w:t> </w:t>
      </w:r>
      <w:r>
        <w:rPr/>
        <w:t>in)</w:t>
      </w:r>
      <w:r>
        <w:rPr>
          <w:spacing w:val="-2"/>
        </w:rPr>
        <w:t> </w:t>
      </w:r>
      <w:r>
        <w:rPr/>
        <w:t>or</w:t>
      </w:r>
      <w:r>
        <w:rPr>
          <w:spacing w:val="-2"/>
        </w:rPr>
        <w:t> </w:t>
      </w:r>
      <w:r>
        <w:rPr/>
        <w:t>add</w:t>
      </w:r>
      <w:r>
        <w:rPr>
          <w:spacing w:val="-2"/>
        </w:rPr>
        <w:t> </w:t>
      </w:r>
      <w:r>
        <w:rPr/>
        <w:t>O- Cloud resources via O2ims (scale out) based on Non-RT RIC guidance. O-Cloud (IMS) will estimate if sufficient O-Cloud resources are remaining or are available to serve respective requests.</w:t>
      </w:r>
      <w:r>
        <w:rPr>
          <w:spacing w:val="-9"/>
        </w:rPr>
        <w:t> </w:t>
      </w:r>
      <w:r>
        <w:rPr/>
        <w:t>After execution or rejection of respective requests O-Cloud (IMS) will communicate its actions via O2ims.</w:t>
      </w:r>
    </w:p>
    <w:p>
      <w:pPr>
        <w:spacing w:after="0" w:line="259" w:lineRule="auto"/>
        <w:sectPr>
          <w:pgSz w:w="11910" w:h="16850"/>
          <w:pgMar w:header="864" w:footer="279" w:top="1520" w:bottom="460" w:left="640" w:right="640"/>
        </w:sectPr>
      </w:pPr>
    </w:p>
    <w:p>
      <w:pPr>
        <w:pStyle w:val="BodyText"/>
        <w:rPr>
          <w:sz w:val="20"/>
        </w:rPr>
      </w:pPr>
    </w:p>
    <w:p>
      <w:pPr>
        <w:pStyle w:val="BodyText"/>
        <w:spacing w:before="7"/>
        <w:rPr>
          <w:sz w:val="20"/>
        </w:rPr>
      </w:pPr>
    </w:p>
    <w:p>
      <w:pPr>
        <w:pStyle w:val="BodyText"/>
        <w:ind w:left="1482"/>
        <w:rPr>
          <w:sz w:val="20"/>
        </w:rPr>
      </w:pPr>
      <w:r>
        <w:rPr>
          <w:sz w:val="20"/>
        </w:rPr>
        <mc:AlternateContent>
          <mc:Choice Requires="wps">
            <w:drawing>
              <wp:inline distT="0" distB="0" distL="0" distR="0">
                <wp:extent cx="3822700" cy="800100"/>
                <wp:effectExtent l="0" t="0" r="0" b="0"/>
                <wp:docPr id="1053" name="Group 1053"/>
                <wp:cNvGraphicFramePr>
                  <a:graphicFrameLocks/>
                </wp:cNvGraphicFramePr>
                <a:graphic>
                  <a:graphicData uri="http://schemas.microsoft.com/office/word/2010/wordprocessingGroup">
                    <wpg:wgp>
                      <wpg:cNvPr id="1053" name="Group 1053"/>
                      <wpg:cNvGrpSpPr/>
                      <wpg:grpSpPr>
                        <a:xfrm>
                          <a:off x="0" y="0"/>
                          <a:ext cx="3822700" cy="800100"/>
                          <a:chExt cx="3822700" cy="800100"/>
                        </a:xfrm>
                      </wpg:grpSpPr>
                      <wps:wsp>
                        <wps:cNvPr id="1054" name="Graphic 1054"/>
                        <wps:cNvSpPr/>
                        <wps:spPr>
                          <a:xfrm>
                            <a:off x="4762" y="4762"/>
                            <a:ext cx="3813175" cy="790575"/>
                          </a:xfrm>
                          <a:custGeom>
                            <a:avLst/>
                            <a:gdLst/>
                            <a:ahLst/>
                            <a:cxnLst/>
                            <a:rect l="l" t="t" r="r" b="b"/>
                            <a:pathLst>
                              <a:path w="3813175" h="790575">
                                <a:moveTo>
                                  <a:pt x="0" y="790574"/>
                                </a:moveTo>
                                <a:lnTo>
                                  <a:pt x="1685925" y="790574"/>
                                </a:lnTo>
                                <a:lnTo>
                                  <a:pt x="1685925" y="19049"/>
                                </a:lnTo>
                                <a:lnTo>
                                  <a:pt x="0" y="19049"/>
                                </a:lnTo>
                                <a:lnTo>
                                  <a:pt x="0" y="790574"/>
                                </a:lnTo>
                                <a:close/>
                              </a:path>
                              <a:path w="3813175" h="790575">
                                <a:moveTo>
                                  <a:pt x="2127250" y="782954"/>
                                </a:moveTo>
                                <a:lnTo>
                                  <a:pt x="3813175" y="782954"/>
                                </a:lnTo>
                                <a:lnTo>
                                  <a:pt x="3813175" y="0"/>
                                </a:lnTo>
                                <a:lnTo>
                                  <a:pt x="2127250" y="0"/>
                                </a:lnTo>
                                <a:lnTo>
                                  <a:pt x="2127250" y="782954"/>
                                </a:lnTo>
                                <a:close/>
                              </a:path>
                            </a:pathLst>
                          </a:custGeom>
                          <a:ln w="9525">
                            <a:solidFill>
                              <a:srgbClr val="000000"/>
                            </a:solidFill>
                            <a:prstDash val="solid"/>
                          </a:ln>
                        </wps:spPr>
                        <wps:bodyPr wrap="square" lIns="0" tIns="0" rIns="0" bIns="0" rtlCol="0">
                          <a:prstTxWarp prst="textNoShape">
                            <a:avLst/>
                          </a:prstTxWarp>
                          <a:noAutofit/>
                        </wps:bodyPr>
                      </wps:wsp>
                      <wps:wsp>
                        <wps:cNvPr id="1055" name="Graphic 1055"/>
                        <wps:cNvSpPr/>
                        <wps:spPr>
                          <a:xfrm>
                            <a:off x="681672" y="413829"/>
                            <a:ext cx="1610360" cy="76200"/>
                          </a:xfrm>
                          <a:custGeom>
                            <a:avLst/>
                            <a:gdLst/>
                            <a:ahLst/>
                            <a:cxnLst/>
                            <a:rect l="l" t="t" r="r" b="b"/>
                            <a:pathLst>
                              <a:path w="1610360" h="76200">
                                <a:moveTo>
                                  <a:pt x="1534160" y="0"/>
                                </a:moveTo>
                                <a:lnTo>
                                  <a:pt x="1534160" y="76200"/>
                                </a:lnTo>
                                <a:lnTo>
                                  <a:pt x="1600962" y="42799"/>
                                </a:lnTo>
                                <a:lnTo>
                                  <a:pt x="1546860" y="42799"/>
                                </a:lnTo>
                                <a:lnTo>
                                  <a:pt x="1546860" y="33274"/>
                                </a:lnTo>
                                <a:lnTo>
                                  <a:pt x="1600708" y="33274"/>
                                </a:lnTo>
                                <a:lnTo>
                                  <a:pt x="1534160" y="0"/>
                                </a:lnTo>
                                <a:close/>
                              </a:path>
                              <a:path w="1610360" h="76200">
                                <a:moveTo>
                                  <a:pt x="1534160" y="33274"/>
                                </a:moveTo>
                                <a:lnTo>
                                  <a:pt x="0" y="33274"/>
                                </a:lnTo>
                                <a:lnTo>
                                  <a:pt x="0" y="42799"/>
                                </a:lnTo>
                                <a:lnTo>
                                  <a:pt x="1534160" y="42799"/>
                                </a:lnTo>
                                <a:lnTo>
                                  <a:pt x="1534160" y="33274"/>
                                </a:lnTo>
                                <a:close/>
                              </a:path>
                              <a:path w="1610360" h="76200">
                                <a:moveTo>
                                  <a:pt x="1600708" y="33274"/>
                                </a:moveTo>
                                <a:lnTo>
                                  <a:pt x="1546860" y="33274"/>
                                </a:lnTo>
                                <a:lnTo>
                                  <a:pt x="1546860" y="42799"/>
                                </a:lnTo>
                                <a:lnTo>
                                  <a:pt x="1600962" y="42799"/>
                                </a:lnTo>
                                <a:lnTo>
                                  <a:pt x="1610360" y="38100"/>
                                </a:lnTo>
                                <a:lnTo>
                                  <a:pt x="1600708" y="33274"/>
                                </a:lnTo>
                                <a:close/>
                              </a:path>
                            </a:pathLst>
                          </a:custGeom>
                          <a:solidFill>
                            <a:srgbClr val="000000"/>
                          </a:solidFill>
                        </wps:spPr>
                        <wps:bodyPr wrap="square" lIns="0" tIns="0" rIns="0" bIns="0" rtlCol="0">
                          <a:prstTxWarp prst="textNoShape">
                            <a:avLst/>
                          </a:prstTxWarp>
                          <a:noAutofit/>
                        </wps:bodyPr>
                      </wps:wsp>
                      <wps:wsp>
                        <wps:cNvPr id="1056" name="Graphic 1056"/>
                        <wps:cNvSpPr/>
                        <wps:spPr>
                          <a:xfrm>
                            <a:off x="59372" y="238061"/>
                            <a:ext cx="628650" cy="342900"/>
                          </a:xfrm>
                          <a:custGeom>
                            <a:avLst/>
                            <a:gdLst/>
                            <a:ahLst/>
                            <a:cxnLst/>
                            <a:rect l="l" t="t" r="r" b="b"/>
                            <a:pathLst>
                              <a:path w="628650" h="342900">
                                <a:moveTo>
                                  <a:pt x="571500" y="0"/>
                                </a:moveTo>
                                <a:lnTo>
                                  <a:pt x="57150" y="0"/>
                                </a:lnTo>
                                <a:lnTo>
                                  <a:pt x="34879" y="4482"/>
                                </a:lnTo>
                                <a:lnTo>
                                  <a:pt x="16716" y="16716"/>
                                </a:lnTo>
                                <a:lnTo>
                                  <a:pt x="4482" y="34879"/>
                                </a:lnTo>
                                <a:lnTo>
                                  <a:pt x="0" y="57150"/>
                                </a:lnTo>
                                <a:lnTo>
                                  <a:pt x="0" y="285623"/>
                                </a:lnTo>
                                <a:lnTo>
                                  <a:pt x="4482" y="307893"/>
                                </a:lnTo>
                                <a:lnTo>
                                  <a:pt x="16716" y="326056"/>
                                </a:lnTo>
                                <a:lnTo>
                                  <a:pt x="34879" y="338290"/>
                                </a:lnTo>
                                <a:lnTo>
                                  <a:pt x="57150" y="342773"/>
                                </a:lnTo>
                                <a:lnTo>
                                  <a:pt x="571500" y="342773"/>
                                </a:lnTo>
                                <a:lnTo>
                                  <a:pt x="593770" y="338290"/>
                                </a:lnTo>
                                <a:lnTo>
                                  <a:pt x="611933" y="326056"/>
                                </a:lnTo>
                                <a:lnTo>
                                  <a:pt x="624167" y="307893"/>
                                </a:lnTo>
                                <a:lnTo>
                                  <a:pt x="628650" y="285623"/>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57" name="Graphic 1057"/>
                        <wps:cNvSpPr/>
                        <wps:spPr>
                          <a:xfrm>
                            <a:off x="59372" y="238061"/>
                            <a:ext cx="628650" cy="342900"/>
                          </a:xfrm>
                          <a:custGeom>
                            <a:avLst/>
                            <a:gdLst/>
                            <a:ahLst/>
                            <a:cxnLst/>
                            <a:rect l="l" t="t" r="r" b="b"/>
                            <a:pathLst>
                              <a:path w="628650" h="342900">
                                <a:moveTo>
                                  <a:pt x="0" y="57150"/>
                                </a:moveTo>
                                <a:lnTo>
                                  <a:pt x="4482" y="34879"/>
                                </a:lnTo>
                                <a:lnTo>
                                  <a:pt x="16716" y="16716"/>
                                </a:lnTo>
                                <a:lnTo>
                                  <a:pt x="34879" y="4482"/>
                                </a:lnTo>
                                <a:lnTo>
                                  <a:pt x="57150" y="0"/>
                                </a:lnTo>
                                <a:lnTo>
                                  <a:pt x="571500" y="0"/>
                                </a:lnTo>
                                <a:lnTo>
                                  <a:pt x="593770" y="4482"/>
                                </a:lnTo>
                                <a:lnTo>
                                  <a:pt x="611933" y="16716"/>
                                </a:lnTo>
                                <a:lnTo>
                                  <a:pt x="624167" y="34879"/>
                                </a:lnTo>
                                <a:lnTo>
                                  <a:pt x="628650" y="57150"/>
                                </a:lnTo>
                                <a:lnTo>
                                  <a:pt x="628650" y="285623"/>
                                </a:lnTo>
                                <a:lnTo>
                                  <a:pt x="624167" y="307893"/>
                                </a:lnTo>
                                <a:lnTo>
                                  <a:pt x="611933" y="326056"/>
                                </a:lnTo>
                                <a:lnTo>
                                  <a:pt x="593770" y="338290"/>
                                </a:lnTo>
                                <a:lnTo>
                                  <a:pt x="571500" y="342773"/>
                                </a:lnTo>
                                <a:lnTo>
                                  <a:pt x="57150" y="342773"/>
                                </a:lnTo>
                                <a:lnTo>
                                  <a:pt x="34879" y="338290"/>
                                </a:lnTo>
                                <a:lnTo>
                                  <a:pt x="16716" y="326056"/>
                                </a:lnTo>
                                <a:lnTo>
                                  <a:pt x="4482" y="307893"/>
                                </a:lnTo>
                                <a:lnTo>
                                  <a:pt x="0" y="285623"/>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58" name="Graphic 1058"/>
                        <wps:cNvSpPr/>
                        <wps:spPr>
                          <a:xfrm>
                            <a:off x="2312352" y="365569"/>
                            <a:ext cx="628650" cy="342900"/>
                          </a:xfrm>
                          <a:custGeom>
                            <a:avLst/>
                            <a:gdLst/>
                            <a:ahLst/>
                            <a:cxnLst/>
                            <a:rect l="l" t="t" r="r" b="b"/>
                            <a:pathLst>
                              <a:path w="628650" h="342900">
                                <a:moveTo>
                                  <a:pt x="571500" y="0"/>
                                </a:moveTo>
                                <a:lnTo>
                                  <a:pt x="57150" y="0"/>
                                </a:lnTo>
                                <a:lnTo>
                                  <a:pt x="34879" y="4482"/>
                                </a:lnTo>
                                <a:lnTo>
                                  <a:pt x="16716" y="16716"/>
                                </a:lnTo>
                                <a:lnTo>
                                  <a:pt x="4482" y="34879"/>
                                </a:lnTo>
                                <a:lnTo>
                                  <a:pt x="0" y="57150"/>
                                </a:lnTo>
                                <a:lnTo>
                                  <a:pt x="0" y="285750"/>
                                </a:lnTo>
                                <a:lnTo>
                                  <a:pt x="4482" y="307967"/>
                                </a:lnTo>
                                <a:lnTo>
                                  <a:pt x="16716" y="326135"/>
                                </a:lnTo>
                                <a:lnTo>
                                  <a:pt x="34879" y="338399"/>
                                </a:lnTo>
                                <a:lnTo>
                                  <a:pt x="57150" y="342900"/>
                                </a:lnTo>
                                <a:lnTo>
                                  <a:pt x="571500" y="342900"/>
                                </a:lnTo>
                                <a:lnTo>
                                  <a:pt x="593770" y="338399"/>
                                </a:lnTo>
                                <a:lnTo>
                                  <a:pt x="611933" y="326135"/>
                                </a:lnTo>
                                <a:lnTo>
                                  <a:pt x="624167" y="307967"/>
                                </a:lnTo>
                                <a:lnTo>
                                  <a:pt x="628650" y="285750"/>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59" name="Graphic 1059"/>
                        <wps:cNvSpPr/>
                        <wps:spPr>
                          <a:xfrm>
                            <a:off x="2312352" y="365569"/>
                            <a:ext cx="628650" cy="342900"/>
                          </a:xfrm>
                          <a:custGeom>
                            <a:avLst/>
                            <a:gdLst/>
                            <a:ahLst/>
                            <a:cxnLst/>
                            <a:rect l="l" t="t" r="r" b="b"/>
                            <a:pathLst>
                              <a:path w="628650" h="342900">
                                <a:moveTo>
                                  <a:pt x="0" y="57150"/>
                                </a:moveTo>
                                <a:lnTo>
                                  <a:pt x="4482" y="34879"/>
                                </a:lnTo>
                                <a:lnTo>
                                  <a:pt x="16716" y="16716"/>
                                </a:lnTo>
                                <a:lnTo>
                                  <a:pt x="34879" y="4482"/>
                                </a:lnTo>
                                <a:lnTo>
                                  <a:pt x="57150" y="0"/>
                                </a:lnTo>
                                <a:lnTo>
                                  <a:pt x="571500" y="0"/>
                                </a:lnTo>
                                <a:lnTo>
                                  <a:pt x="593770" y="4482"/>
                                </a:lnTo>
                                <a:lnTo>
                                  <a:pt x="611933" y="16716"/>
                                </a:lnTo>
                                <a:lnTo>
                                  <a:pt x="624167" y="34879"/>
                                </a:lnTo>
                                <a:lnTo>
                                  <a:pt x="628650" y="57150"/>
                                </a:lnTo>
                                <a:lnTo>
                                  <a:pt x="628650" y="285750"/>
                                </a:lnTo>
                                <a:lnTo>
                                  <a:pt x="624167" y="307967"/>
                                </a:lnTo>
                                <a:lnTo>
                                  <a:pt x="611933" y="326135"/>
                                </a:lnTo>
                                <a:lnTo>
                                  <a:pt x="593770" y="338399"/>
                                </a:lnTo>
                                <a:lnTo>
                                  <a:pt x="571500" y="342900"/>
                                </a:lnTo>
                                <a:lnTo>
                                  <a:pt x="57150" y="342900"/>
                                </a:lnTo>
                                <a:lnTo>
                                  <a:pt x="34879" y="338399"/>
                                </a:lnTo>
                                <a:lnTo>
                                  <a:pt x="16716" y="326135"/>
                                </a:lnTo>
                                <a:lnTo>
                                  <a:pt x="4482" y="307967"/>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60" name="Graphic 1060"/>
                        <wps:cNvSpPr/>
                        <wps:spPr>
                          <a:xfrm>
                            <a:off x="3073082" y="373189"/>
                            <a:ext cx="628650" cy="342900"/>
                          </a:xfrm>
                          <a:custGeom>
                            <a:avLst/>
                            <a:gdLst/>
                            <a:ahLst/>
                            <a:cxnLst/>
                            <a:rect l="l" t="t" r="r" b="b"/>
                            <a:pathLst>
                              <a:path w="628650" h="342900">
                                <a:moveTo>
                                  <a:pt x="571500" y="0"/>
                                </a:moveTo>
                                <a:lnTo>
                                  <a:pt x="57150" y="0"/>
                                </a:lnTo>
                                <a:lnTo>
                                  <a:pt x="34932" y="4482"/>
                                </a:lnTo>
                                <a:lnTo>
                                  <a:pt x="16763" y="16716"/>
                                </a:lnTo>
                                <a:lnTo>
                                  <a:pt x="4500" y="34879"/>
                                </a:lnTo>
                                <a:lnTo>
                                  <a:pt x="0" y="57150"/>
                                </a:lnTo>
                                <a:lnTo>
                                  <a:pt x="0" y="285750"/>
                                </a:lnTo>
                                <a:lnTo>
                                  <a:pt x="4500" y="307967"/>
                                </a:lnTo>
                                <a:lnTo>
                                  <a:pt x="16763" y="326135"/>
                                </a:lnTo>
                                <a:lnTo>
                                  <a:pt x="34932" y="338399"/>
                                </a:lnTo>
                                <a:lnTo>
                                  <a:pt x="57150" y="342900"/>
                                </a:lnTo>
                                <a:lnTo>
                                  <a:pt x="571500" y="342900"/>
                                </a:lnTo>
                                <a:lnTo>
                                  <a:pt x="593770" y="338399"/>
                                </a:lnTo>
                                <a:lnTo>
                                  <a:pt x="611933" y="326135"/>
                                </a:lnTo>
                                <a:lnTo>
                                  <a:pt x="624167" y="307967"/>
                                </a:lnTo>
                                <a:lnTo>
                                  <a:pt x="628650" y="285750"/>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61" name="Graphic 1061"/>
                        <wps:cNvSpPr/>
                        <wps:spPr>
                          <a:xfrm>
                            <a:off x="3073082" y="373189"/>
                            <a:ext cx="628650" cy="342900"/>
                          </a:xfrm>
                          <a:custGeom>
                            <a:avLst/>
                            <a:gdLst/>
                            <a:ahLst/>
                            <a:cxnLst/>
                            <a:rect l="l" t="t" r="r" b="b"/>
                            <a:pathLst>
                              <a:path w="628650" h="342900">
                                <a:moveTo>
                                  <a:pt x="0" y="57150"/>
                                </a:moveTo>
                                <a:lnTo>
                                  <a:pt x="4500" y="34879"/>
                                </a:lnTo>
                                <a:lnTo>
                                  <a:pt x="16763" y="16716"/>
                                </a:lnTo>
                                <a:lnTo>
                                  <a:pt x="34932" y="4482"/>
                                </a:lnTo>
                                <a:lnTo>
                                  <a:pt x="57150" y="0"/>
                                </a:lnTo>
                                <a:lnTo>
                                  <a:pt x="571500" y="0"/>
                                </a:lnTo>
                                <a:lnTo>
                                  <a:pt x="593770" y="4482"/>
                                </a:lnTo>
                                <a:lnTo>
                                  <a:pt x="611933" y="16716"/>
                                </a:lnTo>
                                <a:lnTo>
                                  <a:pt x="624167" y="34879"/>
                                </a:lnTo>
                                <a:lnTo>
                                  <a:pt x="628650" y="57150"/>
                                </a:lnTo>
                                <a:lnTo>
                                  <a:pt x="628650" y="285750"/>
                                </a:lnTo>
                                <a:lnTo>
                                  <a:pt x="624167" y="307967"/>
                                </a:lnTo>
                                <a:lnTo>
                                  <a:pt x="611933" y="326135"/>
                                </a:lnTo>
                                <a:lnTo>
                                  <a:pt x="593770" y="338399"/>
                                </a:lnTo>
                                <a:lnTo>
                                  <a:pt x="571500" y="342900"/>
                                </a:lnTo>
                                <a:lnTo>
                                  <a:pt x="57150" y="342900"/>
                                </a:lnTo>
                                <a:lnTo>
                                  <a:pt x="34932" y="338399"/>
                                </a:lnTo>
                                <a:lnTo>
                                  <a:pt x="16763" y="326135"/>
                                </a:lnTo>
                                <a:lnTo>
                                  <a:pt x="4500" y="307967"/>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62" name="Textbox 1062"/>
                        <wps:cNvSpPr txBox="1"/>
                        <wps:spPr>
                          <a:xfrm>
                            <a:off x="83502" y="64071"/>
                            <a:ext cx="1217930" cy="414020"/>
                          </a:xfrm>
                          <a:prstGeom prst="rect">
                            <a:avLst/>
                          </a:prstGeom>
                        </wps:spPr>
                        <wps:txbx>
                          <w:txbxContent>
                            <w:p>
                              <w:pPr>
                                <w:spacing w:line="225" w:lineRule="exact" w:before="0"/>
                                <w:ind w:left="0" w:right="0" w:firstLine="0"/>
                                <w:jc w:val="left"/>
                                <w:rPr>
                                  <w:rFonts w:ascii="Calibri"/>
                                  <w:sz w:val="22"/>
                                </w:rPr>
                              </w:pPr>
                              <w:r>
                                <w:rPr>
                                  <w:rFonts w:ascii="Calibri"/>
                                  <w:sz w:val="22"/>
                                </w:rPr>
                                <w:t>Evacuation</w:t>
                              </w:r>
                              <w:r>
                                <w:rPr>
                                  <w:rFonts w:ascii="Calibri"/>
                                  <w:spacing w:val="-10"/>
                                  <w:sz w:val="22"/>
                                </w:rPr>
                                <w:t> </w:t>
                              </w:r>
                              <w:r>
                                <w:rPr>
                                  <w:rFonts w:ascii="Calibri"/>
                                  <w:sz w:val="22"/>
                                </w:rPr>
                                <w:t>of</w:t>
                              </w:r>
                              <w:r>
                                <w:rPr>
                                  <w:rFonts w:ascii="Calibri"/>
                                  <w:spacing w:val="-8"/>
                                  <w:sz w:val="22"/>
                                </w:rPr>
                                <w:t> </w:t>
                              </w:r>
                              <w:r>
                                <w:rPr>
                                  <w:rFonts w:ascii="Calibri"/>
                                  <w:sz w:val="22"/>
                                </w:rPr>
                                <w:t>Node</w:t>
                              </w:r>
                              <w:r>
                                <w:rPr>
                                  <w:rFonts w:ascii="Calibri"/>
                                  <w:spacing w:val="-10"/>
                                  <w:sz w:val="22"/>
                                </w:rPr>
                                <w:t> 1</w:t>
                              </w:r>
                            </w:p>
                            <w:p>
                              <w:pPr>
                                <w:spacing w:before="265"/>
                                <w:ind w:left="34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63" name="Textbox 1063"/>
                        <wps:cNvSpPr txBox="1"/>
                        <wps:spPr>
                          <a:xfrm>
                            <a:off x="2554541" y="502212"/>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64" name="Textbox 1064"/>
                        <wps:cNvSpPr txBox="1"/>
                        <wps:spPr>
                          <a:xfrm>
                            <a:off x="3305873" y="502212"/>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g:wgp>
                  </a:graphicData>
                </a:graphic>
              </wp:inline>
            </w:drawing>
          </mc:Choice>
          <mc:Fallback>
            <w:pict>
              <v:group style="width:301pt;height:63pt;mso-position-horizontal-relative:char;mso-position-vertical-relative:line" id="docshapegroup1036" coordorigin="0,0" coordsize="6020,1260">
                <v:shape style="position:absolute;left:7;top:7;width:6005;height:1245" id="docshape1037" coordorigin="8,8" coordsize="6005,1245" path="m8,1252l2663,1252,2663,37,8,37,8,1252xm3358,1240l6013,1240,6013,8,3358,8,3358,1240xe" filled="false" stroked="true" strokeweight=".75pt" strokecolor="#000000">
                  <v:path arrowok="t"/>
                  <v:stroke dashstyle="solid"/>
                </v:shape>
                <v:shape style="position:absolute;left:1073;top:651;width:2536;height:120" id="docshape1038" coordorigin="1073,652" coordsize="2536,120" path="m3489,652l3489,772,3595,719,3509,719,3509,704,3594,704,3489,652xm3489,704l1073,704,1073,719,3489,719,3489,704xm3594,704l3509,704,3509,719,3595,719,3609,712,3594,704xe" filled="true" fillcolor="#000000" stroked="false">
                  <v:path arrowok="t"/>
                  <v:fill type="solid"/>
                </v:shape>
                <v:shape style="position:absolute;left:93;top:374;width:990;height:540" id="docshape1039" coordorigin="94,375" coordsize="990,540" path="m994,375l184,375,148,382,120,401,101,430,94,465,94,825,101,860,120,888,148,908,184,915,994,915,1029,908,1057,888,1076,860,1084,825,1084,465,1076,430,1057,401,1029,382,994,375xe" filled="true" fillcolor="#6fac46" stroked="false">
                  <v:path arrowok="t"/>
                  <v:fill type="solid"/>
                </v:shape>
                <v:shape style="position:absolute;left:93;top:374;width:990;height:540" id="docshape1040" coordorigin="94,375" coordsize="990,540" path="m94,465l101,430,120,401,148,382,184,375,994,375,1029,382,1057,401,1076,430,1084,465,1084,825,1076,860,1057,888,1029,908,994,915,184,915,148,908,120,888,101,860,94,825,94,465xe" filled="false" stroked="true" strokeweight=".75pt" strokecolor="#000000">
                  <v:path arrowok="t"/>
                  <v:stroke dashstyle="solid"/>
                </v:shape>
                <v:shape style="position:absolute;left:3641;top:575;width:990;height:540" id="docshape1041" coordorigin="3641,576" coordsize="990,540" path="m4541,576l3731,576,3696,583,3668,602,3649,631,3641,666,3641,1026,3649,1061,3668,1089,3696,1109,3731,1116,4541,1116,4577,1109,4605,1089,4624,1061,4631,1026,4631,666,4624,631,4605,602,4577,583,4541,576xe" filled="true" fillcolor="#6fac46" stroked="false">
                  <v:path arrowok="t"/>
                  <v:fill type="solid"/>
                </v:shape>
                <v:shape style="position:absolute;left:3641;top:575;width:990;height:540" id="docshape1042" coordorigin="3641,576" coordsize="990,540" path="m3641,666l3649,631,3668,602,3696,583,3731,576,4541,576,4577,583,4605,602,4624,631,4631,666,4631,1026,4624,1061,4605,1089,4577,1109,4541,1116,3731,1116,3696,1109,3668,1089,3649,1061,3641,1026,3641,666xe" filled="false" stroked="true" strokeweight=".75pt" strokecolor="#000000">
                  <v:path arrowok="t"/>
                  <v:stroke dashstyle="solid"/>
                </v:shape>
                <v:shape style="position:absolute;left:4839;top:587;width:990;height:540" id="docshape1043" coordorigin="4840,588" coordsize="990,540" path="m5740,588l4930,588,4895,595,4866,614,4847,643,4840,678,4840,1038,4847,1073,4866,1101,4895,1121,4930,1128,5740,1128,5775,1121,5803,1101,5822,1073,5830,1038,5830,678,5822,643,5803,614,5775,595,5740,588xe" filled="true" fillcolor="#6fac46" stroked="false">
                  <v:path arrowok="t"/>
                  <v:fill type="solid"/>
                </v:shape>
                <v:shape style="position:absolute;left:4839;top:587;width:990;height:540" id="docshape1044" coordorigin="4840,588" coordsize="990,540" path="m4840,678l4847,643,4866,614,4895,595,4930,588,5740,588,5775,595,5803,614,5822,643,5830,678,5830,1038,5822,1073,5803,1101,5775,1121,5740,1128,4930,1128,4895,1121,4866,1101,4847,1073,4840,1038,4840,678xe" filled="false" stroked="true" strokeweight=".75pt" strokecolor="#000000">
                  <v:path arrowok="t"/>
                  <v:stroke dashstyle="solid"/>
                </v:shape>
                <v:shape style="position:absolute;left:131;top:100;width:1918;height:652" type="#_x0000_t202" id="docshape1045" filled="false" stroked="false">
                  <v:textbox inset="0,0,0,0">
                    <w:txbxContent>
                      <w:p>
                        <w:pPr>
                          <w:spacing w:line="225" w:lineRule="exact" w:before="0"/>
                          <w:ind w:left="0" w:right="0" w:firstLine="0"/>
                          <w:jc w:val="left"/>
                          <w:rPr>
                            <w:rFonts w:ascii="Calibri"/>
                            <w:sz w:val="22"/>
                          </w:rPr>
                        </w:pPr>
                        <w:r>
                          <w:rPr>
                            <w:rFonts w:ascii="Calibri"/>
                            <w:sz w:val="22"/>
                          </w:rPr>
                          <w:t>Evacuation</w:t>
                        </w:r>
                        <w:r>
                          <w:rPr>
                            <w:rFonts w:ascii="Calibri"/>
                            <w:spacing w:val="-10"/>
                            <w:sz w:val="22"/>
                          </w:rPr>
                          <w:t> </w:t>
                        </w:r>
                        <w:r>
                          <w:rPr>
                            <w:rFonts w:ascii="Calibri"/>
                            <w:sz w:val="22"/>
                          </w:rPr>
                          <w:t>of</w:t>
                        </w:r>
                        <w:r>
                          <w:rPr>
                            <w:rFonts w:ascii="Calibri"/>
                            <w:spacing w:val="-8"/>
                            <w:sz w:val="22"/>
                          </w:rPr>
                          <w:t> </w:t>
                        </w:r>
                        <w:r>
                          <w:rPr>
                            <w:rFonts w:ascii="Calibri"/>
                            <w:sz w:val="22"/>
                          </w:rPr>
                          <w:t>Node</w:t>
                        </w:r>
                        <w:r>
                          <w:rPr>
                            <w:rFonts w:ascii="Calibri"/>
                            <w:spacing w:val="-10"/>
                            <w:sz w:val="22"/>
                          </w:rPr>
                          <w:t> 1</w:t>
                        </w:r>
                      </w:p>
                      <w:p>
                        <w:pPr>
                          <w:spacing w:before="265"/>
                          <w:ind w:left="340" w:right="0" w:firstLine="0"/>
                          <w:jc w:val="left"/>
                          <w:rPr>
                            <w:rFonts w:ascii="Arial"/>
                            <w:b/>
                            <w:sz w:val="14"/>
                          </w:rPr>
                        </w:pPr>
                        <w:r>
                          <w:rPr>
                            <w:rFonts w:ascii="Arial"/>
                            <w:b/>
                            <w:color w:val="FFFFFF"/>
                            <w:spacing w:val="-5"/>
                            <w:sz w:val="14"/>
                          </w:rPr>
                          <w:t>NF</w:t>
                        </w:r>
                      </w:p>
                    </w:txbxContent>
                  </v:textbox>
                  <w10:wrap type="none"/>
                </v:shape>
                <v:shape style="position:absolute;left:4022;top:790;width:207;height:156" type="#_x0000_t202" id="docshape1046"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5206;top:790;width:207;height:156" type="#_x0000_t202" id="docshape1047"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group>
            </w:pict>
          </mc:Fallback>
        </mc:AlternateContent>
      </w:r>
      <w:r>
        <w:rPr>
          <w:sz w:val="20"/>
        </w:rPr>
      </w:r>
    </w:p>
    <w:p>
      <w:pPr>
        <w:pStyle w:val="BodyText"/>
        <w:tabs>
          <w:tab w:pos="5670" w:val="left" w:leader="none"/>
          <w:tab w:pos="8947" w:val="left" w:leader="none"/>
        </w:tabs>
        <w:spacing w:before="5"/>
        <w:ind w:left="2250"/>
        <w:rPr>
          <w:rFonts w:ascii="Calibri"/>
        </w:rPr>
      </w:pPr>
      <w:r>
        <w:rPr/>
        <mc:AlternateContent>
          <mc:Choice Requires="wps">
            <w:drawing>
              <wp:anchor distT="0" distB="0" distL="0" distR="0" allowOverlap="1" layoutInCell="1" locked="0" behindDoc="1" simplePos="0" relativeHeight="487601664">
                <wp:simplePos x="0" y="0"/>
                <wp:positionH relativeFrom="page">
                  <wp:posOffset>3886200</wp:posOffset>
                </wp:positionH>
                <wp:positionV relativeFrom="paragraph">
                  <wp:posOffset>227838</wp:posOffset>
                </wp:positionV>
                <wp:extent cx="933450" cy="203200"/>
                <wp:effectExtent l="0" t="0" r="0" b="0"/>
                <wp:wrapTopAndBottom/>
                <wp:docPr id="1065" name="Graphic 1065"/>
                <wp:cNvGraphicFramePr>
                  <a:graphicFrameLocks/>
                </wp:cNvGraphicFramePr>
                <a:graphic>
                  <a:graphicData uri="http://schemas.microsoft.com/office/word/2010/wordprocessingShape">
                    <wps:wsp>
                      <wps:cNvPr id="1065" name="Graphic 1065"/>
                      <wps:cNvSpPr/>
                      <wps:spPr>
                        <a:xfrm>
                          <a:off x="0" y="0"/>
                          <a:ext cx="933450" cy="203200"/>
                        </a:xfrm>
                        <a:custGeom>
                          <a:avLst/>
                          <a:gdLst/>
                          <a:ahLst/>
                          <a:cxnLst/>
                          <a:rect l="l" t="t" r="r" b="b"/>
                          <a:pathLst>
                            <a:path w="933450" h="203200">
                              <a:moveTo>
                                <a:pt x="0" y="118872"/>
                              </a:moveTo>
                              <a:lnTo>
                                <a:pt x="233679" y="118872"/>
                              </a:lnTo>
                              <a:lnTo>
                                <a:pt x="233679" y="0"/>
                              </a:lnTo>
                              <a:lnTo>
                                <a:pt x="699770" y="0"/>
                              </a:lnTo>
                              <a:lnTo>
                                <a:pt x="699770" y="118872"/>
                              </a:lnTo>
                              <a:lnTo>
                                <a:pt x="933450" y="118872"/>
                              </a:lnTo>
                              <a:lnTo>
                                <a:pt x="466725" y="203200"/>
                              </a:lnTo>
                              <a:lnTo>
                                <a:pt x="0" y="118872"/>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pt;margin-top:17.940001pt;width:73.5pt;height:16pt;mso-position-horizontal-relative:page;mso-position-vertical-relative:paragraph;z-index:-15714816;mso-wrap-distance-left:0;mso-wrap-distance-right:0" id="docshape1048" coordorigin="6120,359" coordsize="1470,320" path="m6120,546l6488,546,6488,359,7222,359,7222,546,7590,546,6855,679,6120,546xe" filled="false" stroked="true" strokeweight=".7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02176">
                <wp:simplePos x="0" y="0"/>
                <wp:positionH relativeFrom="page">
                  <wp:posOffset>1333500</wp:posOffset>
                </wp:positionH>
                <wp:positionV relativeFrom="paragraph">
                  <wp:posOffset>673988</wp:posOffset>
                </wp:positionV>
                <wp:extent cx="1685925" cy="561975"/>
                <wp:effectExtent l="0" t="0" r="0" b="0"/>
                <wp:wrapTopAndBottom/>
                <wp:docPr id="1066" name="Textbox 1066"/>
                <wp:cNvGraphicFramePr>
                  <a:graphicFrameLocks/>
                </wp:cNvGraphicFramePr>
                <a:graphic>
                  <a:graphicData uri="http://schemas.microsoft.com/office/word/2010/wordprocessingShape">
                    <wps:wsp>
                      <wps:cNvPr id="1066" name="Textbox 1066"/>
                      <wps:cNvSpPr txBox="1"/>
                      <wps:spPr>
                        <a:xfrm>
                          <a:off x="0" y="0"/>
                          <a:ext cx="1685925" cy="561975"/>
                        </a:xfrm>
                        <a:prstGeom prst="rect">
                          <a:avLst/>
                        </a:prstGeom>
                        <a:ln w="9525">
                          <a:solidFill>
                            <a:srgbClr val="000000"/>
                          </a:solidFill>
                          <a:prstDash val="solid"/>
                        </a:ln>
                      </wps:spPr>
                      <wps:txbx>
                        <w:txbxContent>
                          <w:p>
                            <w:pPr>
                              <w:pStyle w:val="BodyText"/>
                              <w:spacing w:before="12"/>
                              <w:ind w:left="117"/>
                              <w:rPr>
                                <w:rFonts w:ascii="Calibri"/>
                              </w:rPr>
                            </w:pPr>
                            <w:r>
                              <w:rPr>
                                <w:rFonts w:ascii="Calibri"/>
                              </w:rPr>
                              <w:t>Shutdown</w:t>
                            </w:r>
                            <w:r>
                              <w:rPr>
                                <w:rFonts w:ascii="Calibri"/>
                                <w:spacing w:val="-5"/>
                              </w:rPr>
                              <w:t> </w:t>
                            </w:r>
                            <w:r>
                              <w:rPr>
                                <w:rFonts w:ascii="Calibri"/>
                              </w:rPr>
                              <w:t>of</w:t>
                            </w:r>
                            <w:r>
                              <w:rPr>
                                <w:rFonts w:ascii="Calibri"/>
                                <w:spacing w:val="-4"/>
                              </w:rPr>
                              <w:t> </w:t>
                            </w:r>
                            <w:r>
                              <w:rPr>
                                <w:rFonts w:ascii="Calibri"/>
                              </w:rPr>
                              <w:t>Node</w:t>
                            </w:r>
                            <w:r>
                              <w:rPr>
                                <w:rFonts w:ascii="Calibri"/>
                                <w:spacing w:val="-6"/>
                              </w:rPr>
                              <w:t> </w:t>
                            </w:r>
                            <w:r>
                              <w:rPr>
                                <w:rFonts w:ascii="Calibri"/>
                                <w:spacing w:val="-10"/>
                              </w:rPr>
                              <w:t>1</w:t>
                            </w:r>
                          </w:p>
                        </w:txbxContent>
                      </wps:txbx>
                      <wps:bodyPr wrap="square" lIns="0" tIns="0" rIns="0" bIns="0" rtlCol="0">
                        <a:noAutofit/>
                      </wps:bodyPr>
                    </wps:wsp>
                  </a:graphicData>
                </a:graphic>
              </wp:anchor>
            </w:drawing>
          </mc:Choice>
          <mc:Fallback>
            <w:pict>
              <v:shape style="position:absolute;margin-left:105pt;margin-top:53.07pt;width:132.75pt;height:44.25pt;mso-position-horizontal-relative:page;mso-position-vertical-relative:paragraph;z-index:-15714304;mso-wrap-distance-left:0;mso-wrap-distance-right:0" type="#_x0000_t202" id="docshape1049" filled="false" stroked="true" strokeweight=".75pt" strokecolor="#000000">
                <v:textbox inset="0,0,0,0">
                  <w:txbxContent>
                    <w:p>
                      <w:pPr>
                        <w:pStyle w:val="BodyText"/>
                        <w:spacing w:before="12"/>
                        <w:ind w:left="117"/>
                        <w:rPr>
                          <w:rFonts w:ascii="Calibri"/>
                        </w:rPr>
                      </w:pPr>
                      <w:r>
                        <w:rPr>
                          <w:rFonts w:ascii="Calibri"/>
                        </w:rPr>
                        <w:t>Shutdown</w:t>
                      </w:r>
                      <w:r>
                        <w:rPr>
                          <w:rFonts w:ascii="Calibri"/>
                          <w:spacing w:val="-5"/>
                        </w:rPr>
                        <w:t> </w:t>
                      </w:r>
                      <w:r>
                        <w:rPr>
                          <w:rFonts w:ascii="Calibri"/>
                        </w:rPr>
                        <w:t>of</w:t>
                      </w:r>
                      <w:r>
                        <w:rPr>
                          <w:rFonts w:ascii="Calibri"/>
                          <w:spacing w:val="-4"/>
                        </w:rPr>
                        <w:t> </w:t>
                      </w:r>
                      <w:r>
                        <w:rPr>
                          <w:rFonts w:ascii="Calibri"/>
                        </w:rPr>
                        <w:t>Node</w:t>
                      </w:r>
                      <w:r>
                        <w:rPr>
                          <w:rFonts w:ascii="Calibri"/>
                          <w:spacing w:val="-6"/>
                        </w:rPr>
                        <w:t> </w:t>
                      </w:r>
                      <w:r>
                        <w:rPr>
                          <w:rFonts w:ascii="Calibri"/>
                          <w:spacing w:val="-10"/>
                        </w:rPr>
                        <w:t>1</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2688">
                <wp:simplePos x="0" y="0"/>
                <wp:positionH relativeFrom="page">
                  <wp:posOffset>3455987</wp:posOffset>
                </wp:positionH>
                <wp:positionV relativeFrom="paragraph">
                  <wp:posOffset>597471</wp:posOffset>
                </wp:positionV>
                <wp:extent cx="1695450" cy="759460"/>
                <wp:effectExtent l="0" t="0" r="0" b="0"/>
                <wp:wrapTopAndBottom/>
                <wp:docPr id="1067" name="Group 1067"/>
                <wp:cNvGraphicFramePr>
                  <a:graphicFrameLocks/>
                </wp:cNvGraphicFramePr>
                <a:graphic>
                  <a:graphicData uri="http://schemas.microsoft.com/office/word/2010/wordprocessingGroup">
                    <wpg:wgp>
                      <wpg:cNvPr id="1067" name="Group 1067"/>
                      <wpg:cNvGrpSpPr/>
                      <wpg:grpSpPr>
                        <a:xfrm>
                          <a:off x="0" y="0"/>
                          <a:ext cx="1695450" cy="759460"/>
                          <a:chExt cx="1695450" cy="759460"/>
                        </a:xfrm>
                      </wpg:grpSpPr>
                      <wps:wsp>
                        <wps:cNvPr id="1068" name="Graphic 1068"/>
                        <wps:cNvSpPr/>
                        <wps:spPr>
                          <a:xfrm>
                            <a:off x="4762" y="4762"/>
                            <a:ext cx="1685925" cy="749935"/>
                          </a:xfrm>
                          <a:custGeom>
                            <a:avLst/>
                            <a:gdLst/>
                            <a:ahLst/>
                            <a:cxnLst/>
                            <a:rect l="l" t="t" r="r" b="b"/>
                            <a:pathLst>
                              <a:path w="1685925" h="749935">
                                <a:moveTo>
                                  <a:pt x="0" y="749934"/>
                                </a:moveTo>
                                <a:lnTo>
                                  <a:pt x="1685925" y="749934"/>
                                </a:lnTo>
                                <a:lnTo>
                                  <a:pt x="1685925" y="0"/>
                                </a:lnTo>
                                <a:lnTo>
                                  <a:pt x="0" y="0"/>
                                </a:lnTo>
                                <a:lnTo>
                                  <a:pt x="0" y="749934"/>
                                </a:lnTo>
                                <a:close/>
                              </a:path>
                            </a:pathLst>
                          </a:custGeom>
                          <a:ln w="9524">
                            <a:solidFill>
                              <a:srgbClr val="000000"/>
                            </a:solidFill>
                            <a:prstDash val="solid"/>
                          </a:ln>
                        </wps:spPr>
                        <wps:bodyPr wrap="square" lIns="0" tIns="0" rIns="0" bIns="0" rtlCol="0">
                          <a:prstTxWarp prst="textNoShape">
                            <a:avLst/>
                          </a:prstTxWarp>
                          <a:noAutofit/>
                        </wps:bodyPr>
                      </wps:wsp>
                      <wps:wsp>
                        <wps:cNvPr id="1069" name="Graphic 1069"/>
                        <wps:cNvSpPr/>
                        <wps:spPr>
                          <a:xfrm>
                            <a:off x="197167" y="396430"/>
                            <a:ext cx="628650" cy="342900"/>
                          </a:xfrm>
                          <a:custGeom>
                            <a:avLst/>
                            <a:gdLst/>
                            <a:ahLst/>
                            <a:cxnLst/>
                            <a:rect l="l" t="t" r="r" b="b"/>
                            <a:pathLst>
                              <a:path w="628650" h="342900">
                                <a:moveTo>
                                  <a:pt x="571500"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500" y="342900"/>
                                </a:lnTo>
                                <a:lnTo>
                                  <a:pt x="593770" y="338417"/>
                                </a:lnTo>
                                <a:lnTo>
                                  <a:pt x="611933" y="326183"/>
                                </a:lnTo>
                                <a:lnTo>
                                  <a:pt x="624167" y="308020"/>
                                </a:lnTo>
                                <a:lnTo>
                                  <a:pt x="628650" y="285750"/>
                                </a:lnTo>
                                <a:lnTo>
                                  <a:pt x="628650" y="57150"/>
                                </a:lnTo>
                                <a:lnTo>
                                  <a:pt x="624167" y="34932"/>
                                </a:lnTo>
                                <a:lnTo>
                                  <a:pt x="611933" y="16764"/>
                                </a:lnTo>
                                <a:lnTo>
                                  <a:pt x="593770" y="4500"/>
                                </a:lnTo>
                                <a:lnTo>
                                  <a:pt x="571500" y="0"/>
                                </a:lnTo>
                                <a:close/>
                              </a:path>
                            </a:pathLst>
                          </a:custGeom>
                          <a:solidFill>
                            <a:srgbClr val="6FAC46"/>
                          </a:solidFill>
                        </wps:spPr>
                        <wps:bodyPr wrap="square" lIns="0" tIns="0" rIns="0" bIns="0" rtlCol="0">
                          <a:prstTxWarp prst="textNoShape">
                            <a:avLst/>
                          </a:prstTxWarp>
                          <a:noAutofit/>
                        </wps:bodyPr>
                      </wps:wsp>
                      <wps:wsp>
                        <wps:cNvPr id="1070" name="Graphic 1070"/>
                        <wps:cNvSpPr/>
                        <wps:spPr>
                          <a:xfrm>
                            <a:off x="197167" y="396430"/>
                            <a:ext cx="628650" cy="342900"/>
                          </a:xfrm>
                          <a:custGeom>
                            <a:avLst/>
                            <a:gdLst/>
                            <a:ahLst/>
                            <a:cxnLst/>
                            <a:rect l="l" t="t" r="r" b="b"/>
                            <a:pathLst>
                              <a:path w="628650" h="342900">
                                <a:moveTo>
                                  <a:pt x="0" y="57150"/>
                                </a:moveTo>
                                <a:lnTo>
                                  <a:pt x="4482" y="34932"/>
                                </a:lnTo>
                                <a:lnTo>
                                  <a:pt x="16716" y="16764"/>
                                </a:lnTo>
                                <a:lnTo>
                                  <a:pt x="34879" y="4500"/>
                                </a:lnTo>
                                <a:lnTo>
                                  <a:pt x="57150" y="0"/>
                                </a:lnTo>
                                <a:lnTo>
                                  <a:pt x="571500" y="0"/>
                                </a:lnTo>
                                <a:lnTo>
                                  <a:pt x="593770" y="4500"/>
                                </a:lnTo>
                                <a:lnTo>
                                  <a:pt x="611933" y="16764"/>
                                </a:lnTo>
                                <a:lnTo>
                                  <a:pt x="624167" y="34932"/>
                                </a:lnTo>
                                <a:lnTo>
                                  <a:pt x="628650" y="57150"/>
                                </a:lnTo>
                                <a:lnTo>
                                  <a:pt x="628650" y="285750"/>
                                </a:lnTo>
                                <a:lnTo>
                                  <a:pt x="624167" y="308020"/>
                                </a:lnTo>
                                <a:lnTo>
                                  <a:pt x="611933" y="326183"/>
                                </a:lnTo>
                                <a:lnTo>
                                  <a:pt x="593770" y="338417"/>
                                </a:lnTo>
                                <a:lnTo>
                                  <a:pt x="571500"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71" name="Graphic 1071"/>
                        <wps:cNvSpPr/>
                        <wps:spPr>
                          <a:xfrm>
                            <a:off x="950277" y="395795"/>
                            <a:ext cx="628650" cy="342900"/>
                          </a:xfrm>
                          <a:custGeom>
                            <a:avLst/>
                            <a:gdLst/>
                            <a:ahLst/>
                            <a:cxnLst/>
                            <a:rect l="l" t="t" r="r" b="b"/>
                            <a:pathLst>
                              <a:path w="628650" h="342900">
                                <a:moveTo>
                                  <a:pt x="571500"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500" y="342900"/>
                                </a:lnTo>
                                <a:lnTo>
                                  <a:pt x="593770" y="338417"/>
                                </a:lnTo>
                                <a:lnTo>
                                  <a:pt x="611933" y="326183"/>
                                </a:lnTo>
                                <a:lnTo>
                                  <a:pt x="624167" y="308020"/>
                                </a:lnTo>
                                <a:lnTo>
                                  <a:pt x="628650" y="285750"/>
                                </a:lnTo>
                                <a:lnTo>
                                  <a:pt x="628650" y="57150"/>
                                </a:lnTo>
                                <a:lnTo>
                                  <a:pt x="624167" y="34932"/>
                                </a:lnTo>
                                <a:lnTo>
                                  <a:pt x="611933" y="16764"/>
                                </a:lnTo>
                                <a:lnTo>
                                  <a:pt x="593770" y="4500"/>
                                </a:lnTo>
                                <a:lnTo>
                                  <a:pt x="571500" y="0"/>
                                </a:lnTo>
                                <a:close/>
                              </a:path>
                            </a:pathLst>
                          </a:custGeom>
                          <a:solidFill>
                            <a:srgbClr val="6FAC46"/>
                          </a:solidFill>
                        </wps:spPr>
                        <wps:bodyPr wrap="square" lIns="0" tIns="0" rIns="0" bIns="0" rtlCol="0">
                          <a:prstTxWarp prst="textNoShape">
                            <a:avLst/>
                          </a:prstTxWarp>
                          <a:noAutofit/>
                        </wps:bodyPr>
                      </wps:wsp>
                      <wps:wsp>
                        <wps:cNvPr id="1072" name="Graphic 1072"/>
                        <wps:cNvSpPr/>
                        <wps:spPr>
                          <a:xfrm>
                            <a:off x="950277" y="395795"/>
                            <a:ext cx="628650" cy="342900"/>
                          </a:xfrm>
                          <a:custGeom>
                            <a:avLst/>
                            <a:gdLst/>
                            <a:ahLst/>
                            <a:cxnLst/>
                            <a:rect l="l" t="t" r="r" b="b"/>
                            <a:pathLst>
                              <a:path w="628650" h="342900">
                                <a:moveTo>
                                  <a:pt x="0" y="57150"/>
                                </a:moveTo>
                                <a:lnTo>
                                  <a:pt x="4482" y="34932"/>
                                </a:lnTo>
                                <a:lnTo>
                                  <a:pt x="16716" y="16764"/>
                                </a:lnTo>
                                <a:lnTo>
                                  <a:pt x="34879" y="4500"/>
                                </a:lnTo>
                                <a:lnTo>
                                  <a:pt x="57150" y="0"/>
                                </a:lnTo>
                                <a:lnTo>
                                  <a:pt x="571500" y="0"/>
                                </a:lnTo>
                                <a:lnTo>
                                  <a:pt x="593770" y="4500"/>
                                </a:lnTo>
                                <a:lnTo>
                                  <a:pt x="611933" y="16764"/>
                                </a:lnTo>
                                <a:lnTo>
                                  <a:pt x="624167" y="34932"/>
                                </a:lnTo>
                                <a:lnTo>
                                  <a:pt x="628650" y="57150"/>
                                </a:lnTo>
                                <a:lnTo>
                                  <a:pt x="628650" y="285750"/>
                                </a:lnTo>
                                <a:lnTo>
                                  <a:pt x="624167" y="308020"/>
                                </a:lnTo>
                                <a:lnTo>
                                  <a:pt x="611933" y="326183"/>
                                </a:lnTo>
                                <a:lnTo>
                                  <a:pt x="593770" y="338417"/>
                                </a:lnTo>
                                <a:lnTo>
                                  <a:pt x="571500"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73" name="Graphic 1073"/>
                        <wps:cNvSpPr/>
                        <wps:spPr>
                          <a:xfrm>
                            <a:off x="197167" y="20002"/>
                            <a:ext cx="628650" cy="342900"/>
                          </a:xfrm>
                          <a:custGeom>
                            <a:avLst/>
                            <a:gdLst/>
                            <a:ahLst/>
                            <a:cxnLst/>
                            <a:rect l="l" t="t" r="r" b="b"/>
                            <a:pathLst>
                              <a:path w="628650" h="342900">
                                <a:moveTo>
                                  <a:pt x="571500"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500" y="342900"/>
                                </a:lnTo>
                                <a:lnTo>
                                  <a:pt x="593770" y="338417"/>
                                </a:lnTo>
                                <a:lnTo>
                                  <a:pt x="611933" y="326183"/>
                                </a:lnTo>
                                <a:lnTo>
                                  <a:pt x="624167" y="308020"/>
                                </a:lnTo>
                                <a:lnTo>
                                  <a:pt x="628650" y="285750"/>
                                </a:lnTo>
                                <a:lnTo>
                                  <a:pt x="628650" y="57150"/>
                                </a:lnTo>
                                <a:lnTo>
                                  <a:pt x="624167" y="34932"/>
                                </a:lnTo>
                                <a:lnTo>
                                  <a:pt x="611933" y="16764"/>
                                </a:lnTo>
                                <a:lnTo>
                                  <a:pt x="593770" y="4500"/>
                                </a:lnTo>
                                <a:lnTo>
                                  <a:pt x="571500" y="0"/>
                                </a:lnTo>
                                <a:close/>
                              </a:path>
                            </a:pathLst>
                          </a:custGeom>
                          <a:solidFill>
                            <a:srgbClr val="6FAC46"/>
                          </a:solidFill>
                        </wps:spPr>
                        <wps:bodyPr wrap="square" lIns="0" tIns="0" rIns="0" bIns="0" rtlCol="0">
                          <a:prstTxWarp prst="textNoShape">
                            <a:avLst/>
                          </a:prstTxWarp>
                          <a:noAutofit/>
                        </wps:bodyPr>
                      </wps:wsp>
                      <wps:wsp>
                        <wps:cNvPr id="1074" name="Graphic 1074"/>
                        <wps:cNvSpPr/>
                        <wps:spPr>
                          <a:xfrm>
                            <a:off x="197167" y="20002"/>
                            <a:ext cx="628650" cy="342900"/>
                          </a:xfrm>
                          <a:custGeom>
                            <a:avLst/>
                            <a:gdLst/>
                            <a:ahLst/>
                            <a:cxnLst/>
                            <a:rect l="l" t="t" r="r" b="b"/>
                            <a:pathLst>
                              <a:path w="628650" h="342900">
                                <a:moveTo>
                                  <a:pt x="0" y="57150"/>
                                </a:moveTo>
                                <a:lnTo>
                                  <a:pt x="4482" y="34932"/>
                                </a:lnTo>
                                <a:lnTo>
                                  <a:pt x="16716" y="16764"/>
                                </a:lnTo>
                                <a:lnTo>
                                  <a:pt x="34879" y="4500"/>
                                </a:lnTo>
                                <a:lnTo>
                                  <a:pt x="57150" y="0"/>
                                </a:lnTo>
                                <a:lnTo>
                                  <a:pt x="571500" y="0"/>
                                </a:lnTo>
                                <a:lnTo>
                                  <a:pt x="593770" y="4500"/>
                                </a:lnTo>
                                <a:lnTo>
                                  <a:pt x="611933" y="16764"/>
                                </a:lnTo>
                                <a:lnTo>
                                  <a:pt x="624167" y="34932"/>
                                </a:lnTo>
                                <a:lnTo>
                                  <a:pt x="628650" y="57150"/>
                                </a:lnTo>
                                <a:lnTo>
                                  <a:pt x="628650" y="285750"/>
                                </a:lnTo>
                                <a:lnTo>
                                  <a:pt x="624167" y="308020"/>
                                </a:lnTo>
                                <a:lnTo>
                                  <a:pt x="611933" y="326183"/>
                                </a:lnTo>
                                <a:lnTo>
                                  <a:pt x="593770" y="338417"/>
                                </a:lnTo>
                                <a:lnTo>
                                  <a:pt x="571500"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75" name="Textbox 1075"/>
                        <wps:cNvSpPr txBox="1"/>
                        <wps:spPr>
                          <a:xfrm>
                            <a:off x="438721" y="154486"/>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76" name="Textbox 1076"/>
                        <wps:cNvSpPr txBox="1"/>
                        <wps:spPr>
                          <a:xfrm>
                            <a:off x="438721" y="561394"/>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77" name="Textbox 1077"/>
                        <wps:cNvSpPr txBox="1"/>
                        <wps:spPr>
                          <a:xfrm>
                            <a:off x="1191577" y="538534"/>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g:wgp>
                  </a:graphicData>
                </a:graphic>
              </wp:anchor>
            </w:drawing>
          </mc:Choice>
          <mc:Fallback>
            <w:pict>
              <v:group style="position:absolute;margin-left:272.125pt;margin-top:47.044998pt;width:133.5pt;height:59.8pt;mso-position-horizontal-relative:page;mso-position-vertical-relative:paragraph;z-index:-15713792;mso-wrap-distance-left:0;mso-wrap-distance-right:0" id="docshapegroup1050" coordorigin="5443,941" coordsize="2670,1196">
                <v:rect style="position:absolute;left:5450;top:948;width:2655;height:1181" id="docshape1051" filled="false" stroked="true" strokeweight=".75pt" strokecolor="#000000">
                  <v:stroke dashstyle="solid"/>
                </v:rect>
                <v:shape style="position:absolute;left:5753;top:1565;width:990;height:540" id="docshape1052" coordorigin="5753,1565" coordsize="990,540" path="m6653,1565l5843,1565,5808,1572,5779,1592,5760,1620,5753,1655,5753,2015,5760,2050,5779,2079,5808,2098,5843,2105,6653,2105,6688,2098,6717,2079,6736,2050,6743,2015,6743,1655,6736,1620,6717,1592,6688,1572,6653,1565xe" filled="true" fillcolor="#6fac46" stroked="false">
                  <v:path arrowok="t"/>
                  <v:fill type="solid"/>
                </v:shape>
                <v:shape style="position:absolute;left:5753;top:1565;width:990;height:540" id="docshape1053" coordorigin="5753,1565" coordsize="990,540" path="m5753,1655l5760,1620,5779,1592,5808,1572,5843,1565,6653,1565,6688,1572,6717,1592,6736,1620,6743,1655,6743,2015,6736,2050,6717,2079,6688,2098,6653,2105,5843,2105,5808,2098,5779,2079,5760,2050,5753,2015,5753,1655xe" filled="false" stroked="true" strokeweight=".75pt" strokecolor="#000000">
                  <v:path arrowok="t"/>
                  <v:stroke dashstyle="solid"/>
                </v:shape>
                <v:shape style="position:absolute;left:6939;top:1564;width:990;height:540" id="docshape1054" coordorigin="6939,1564" coordsize="990,540" path="m7839,1564l7029,1564,6994,1571,6965,1591,6946,1619,6939,1654,6939,2014,6946,2049,6965,2078,6994,2097,7029,2104,7839,2104,7874,2097,7903,2078,7922,2049,7929,2014,7929,1654,7922,1619,7903,1591,7874,1571,7839,1564xe" filled="true" fillcolor="#6fac46" stroked="false">
                  <v:path arrowok="t"/>
                  <v:fill type="solid"/>
                </v:shape>
                <v:shape style="position:absolute;left:6939;top:1564;width:990;height:540" id="docshape1055" coordorigin="6939,1564" coordsize="990,540" path="m6939,1654l6946,1619,6965,1591,6994,1571,7029,1564,7839,1564,7874,1571,7903,1591,7922,1619,7929,1654,7929,2014,7922,2049,7903,2078,7874,2097,7839,2104,7029,2104,6994,2097,6965,2078,6946,2049,6939,2014,6939,1654xe" filled="false" stroked="true" strokeweight=".75pt" strokecolor="#000000">
                  <v:path arrowok="t"/>
                  <v:stroke dashstyle="solid"/>
                </v:shape>
                <v:shape style="position:absolute;left:5753;top:972;width:990;height:540" id="docshape1056" coordorigin="5753,972" coordsize="990,540" path="m6653,972l5843,972,5808,979,5779,999,5760,1027,5753,1062,5753,1422,5760,1457,5779,1486,5808,1505,5843,1512,6653,1512,6688,1505,6717,1486,6736,1457,6743,1422,6743,1062,6736,1027,6717,999,6688,979,6653,972xe" filled="true" fillcolor="#6fac46" stroked="false">
                  <v:path arrowok="t"/>
                  <v:fill type="solid"/>
                </v:shape>
                <v:shape style="position:absolute;left:5753;top:972;width:990;height:540" id="docshape1057" coordorigin="5753,972" coordsize="990,540" path="m5753,1062l5760,1027,5779,999,5808,979,5843,972,6653,972,6688,979,6717,999,6736,1027,6743,1062,6743,1422,6736,1457,6717,1486,6688,1505,6653,1512,5843,1512,5808,1505,5779,1486,5760,1457,5753,1422,5753,1062xe" filled="false" stroked="true" strokeweight=".75pt" strokecolor="#000000">
                  <v:path arrowok="t"/>
                  <v:stroke dashstyle="solid"/>
                </v:shape>
                <v:shape style="position:absolute;left:6133;top:1184;width:207;height:156" type="#_x0000_t202" id="docshape1058"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6133;top:1824;width:207;height:156" type="#_x0000_t202" id="docshape1059"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7319;top:1788;width:207;height:156" type="#_x0000_t202" id="docshape1060"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604837</wp:posOffset>
                </wp:positionH>
                <wp:positionV relativeFrom="paragraph">
                  <wp:posOffset>377888</wp:posOffset>
                </wp:positionV>
                <wp:extent cx="685800" cy="1152525"/>
                <wp:effectExtent l="0" t="0" r="0" b="0"/>
                <wp:wrapNone/>
                <wp:docPr id="1078" name="Group 1078"/>
                <wp:cNvGraphicFramePr>
                  <a:graphicFrameLocks/>
                </wp:cNvGraphicFramePr>
                <a:graphic>
                  <a:graphicData uri="http://schemas.microsoft.com/office/word/2010/wordprocessingGroup">
                    <wpg:wgp>
                      <wpg:cNvPr id="1078" name="Group 1078"/>
                      <wpg:cNvGrpSpPr/>
                      <wpg:grpSpPr>
                        <a:xfrm>
                          <a:off x="0" y="0"/>
                          <a:ext cx="685800" cy="1152525"/>
                          <a:chExt cx="685800" cy="1152525"/>
                        </a:xfrm>
                      </wpg:grpSpPr>
                      <wps:wsp>
                        <wps:cNvPr id="1079" name="Graphic 1079"/>
                        <wps:cNvSpPr/>
                        <wps:spPr>
                          <a:xfrm>
                            <a:off x="4762" y="4762"/>
                            <a:ext cx="676275" cy="1143000"/>
                          </a:xfrm>
                          <a:custGeom>
                            <a:avLst/>
                            <a:gdLst/>
                            <a:ahLst/>
                            <a:cxnLst/>
                            <a:rect l="l" t="t" r="r" b="b"/>
                            <a:pathLst>
                              <a:path w="676275" h="1143000">
                                <a:moveTo>
                                  <a:pt x="507199" y="0"/>
                                </a:moveTo>
                                <a:lnTo>
                                  <a:pt x="507199" y="285750"/>
                                </a:lnTo>
                                <a:lnTo>
                                  <a:pt x="0" y="285750"/>
                                </a:lnTo>
                                <a:lnTo>
                                  <a:pt x="0" y="857250"/>
                                </a:lnTo>
                                <a:lnTo>
                                  <a:pt x="507199" y="857250"/>
                                </a:lnTo>
                                <a:lnTo>
                                  <a:pt x="507199" y="1143000"/>
                                </a:lnTo>
                                <a:lnTo>
                                  <a:pt x="676275" y="571500"/>
                                </a:lnTo>
                                <a:lnTo>
                                  <a:pt x="507199" y="0"/>
                                </a:lnTo>
                                <a:close/>
                              </a:path>
                            </a:pathLst>
                          </a:custGeom>
                          <a:solidFill>
                            <a:srgbClr val="D5DCE4"/>
                          </a:solidFill>
                        </wps:spPr>
                        <wps:bodyPr wrap="square" lIns="0" tIns="0" rIns="0" bIns="0" rtlCol="0">
                          <a:prstTxWarp prst="textNoShape">
                            <a:avLst/>
                          </a:prstTxWarp>
                          <a:noAutofit/>
                        </wps:bodyPr>
                      </wps:wsp>
                      <wps:wsp>
                        <wps:cNvPr id="1080" name="Graphic 1080"/>
                        <wps:cNvSpPr/>
                        <wps:spPr>
                          <a:xfrm>
                            <a:off x="4762" y="4762"/>
                            <a:ext cx="676275" cy="1143000"/>
                          </a:xfrm>
                          <a:custGeom>
                            <a:avLst/>
                            <a:gdLst/>
                            <a:ahLst/>
                            <a:cxnLst/>
                            <a:rect l="l" t="t" r="r" b="b"/>
                            <a:pathLst>
                              <a:path w="676275" h="1143000">
                                <a:moveTo>
                                  <a:pt x="0" y="285750"/>
                                </a:moveTo>
                                <a:lnTo>
                                  <a:pt x="507199" y="285750"/>
                                </a:lnTo>
                                <a:lnTo>
                                  <a:pt x="507199" y="0"/>
                                </a:lnTo>
                                <a:lnTo>
                                  <a:pt x="676275" y="571500"/>
                                </a:lnTo>
                                <a:lnTo>
                                  <a:pt x="507199" y="1143000"/>
                                </a:lnTo>
                                <a:lnTo>
                                  <a:pt x="507199" y="857250"/>
                                </a:lnTo>
                                <a:lnTo>
                                  <a:pt x="0" y="857250"/>
                                </a:lnTo>
                                <a:lnTo>
                                  <a:pt x="0" y="285750"/>
                                </a:lnTo>
                                <a:close/>
                              </a:path>
                            </a:pathLst>
                          </a:custGeom>
                          <a:ln w="9525">
                            <a:solidFill>
                              <a:srgbClr val="AEABAB"/>
                            </a:solidFill>
                            <a:prstDash val="solid"/>
                          </a:ln>
                        </wps:spPr>
                        <wps:bodyPr wrap="square" lIns="0" tIns="0" rIns="0" bIns="0" rtlCol="0">
                          <a:prstTxWarp prst="textNoShape">
                            <a:avLst/>
                          </a:prstTxWarp>
                          <a:noAutofit/>
                        </wps:bodyPr>
                      </wps:wsp>
                      <wps:wsp>
                        <wps:cNvPr id="1081" name="Textbox 1081"/>
                        <wps:cNvSpPr txBox="1"/>
                        <wps:spPr>
                          <a:xfrm>
                            <a:off x="0" y="0"/>
                            <a:ext cx="685800" cy="1152525"/>
                          </a:xfrm>
                          <a:prstGeom prst="rect">
                            <a:avLst/>
                          </a:prstGeom>
                        </wps:spPr>
                        <wps:txbx>
                          <w:txbxContent>
                            <w:p>
                              <w:pPr>
                                <w:spacing w:line="240" w:lineRule="auto" w:before="0"/>
                                <w:rPr>
                                  <w:sz w:val="20"/>
                                </w:rPr>
                              </w:pPr>
                            </w:p>
                            <w:p>
                              <w:pPr>
                                <w:spacing w:line="240" w:lineRule="auto" w:before="81"/>
                                <w:rPr>
                                  <w:sz w:val="20"/>
                                </w:rPr>
                              </w:pPr>
                            </w:p>
                            <w:p>
                              <w:pPr>
                                <w:spacing w:line="256" w:lineRule="auto" w:before="0"/>
                                <w:ind w:left="69" w:right="179" w:firstLine="0"/>
                                <w:jc w:val="left"/>
                                <w:rPr>
                                  <w:rFonts w:ascii="Calibri"/>
                                  <w:sz w:val="20"/>
                                </w:rPr>
                              </w:pPr>
                              <w:r>
                                <w:rPr>
                                  <w:rFonts w:ascii="Calibri"/>
                                  <w:spacing w:val="-2"/>
                                  <w:sz w:val="20"/>
                                </w:rPr>
                                <w:t>O-Cloud </w:t>
                              </w:r>
                              <w:r>
                                <w:rPr>
                                  <w:rFonts w:ascii="Calibri"/>
                                  <w:spacing w:val="-4"/>
                                  <w:sz w:val="20"/>
                                </w:rPr>
                                <w:t>Node </w:t>
                              </w:r>
                              <w:r>
                                <w:rPr>
                                  <w:rFonts w:ascii="Calibri"/>
                                  <w:spacing w:val="-2"/>
                                  <w:sz w:val="20"/>
                                </w:rPr>
                                <w:t>Shutdown</w:t>
                              </w:r>
                            </w:p>
                          </w:txbxContent>
                        </wps:txbx>
                        <wps:bodyPr wrap="square" lIns="0" tIns="0" rIns="0" bIns="0" rtlCol="0">
                          <a:noAutofit/>
                        </wps:bodyPr>
                      </wps:wsp>
                    </wpg:wgp>
                  </a:graphicData>
                </a:graphic>
              </wp:anchor>
            </w:drawing>
          </mc:Choice>
          <mc:Fallback>
            <w:pict>
              <v:group style="position:absolute;margin-left:47.625pt;margin-top:29.754999pt;width:54pt;height:90.75pt;mso-position-horizontal-relative:page;mso-position-vertical-relative:paragraph;z-index:15744000" id="docshapegroup1061" coordorigin="953,595" coordsize="1080,1815">
                <v:shape style="position:absolute;left:960;top:602;width:1065;height:1800" id="docshape1062" coordorigin="960,603" coordsize="1065,1800" path="m1759,603l1759,1053,960,1053,960,1953,1759,1953,1759,2403,2025,1503,1759,603xe" filled="true" fillcolor="#d5dce4" stroked="false">
                  <v:path arrowok="t"/>
                  <v:fill type="solid"/>
                </v:shape>
                <v:shape style="position:absolute;left:960;top:602;width:1065;height:1800" id="docshape1063" coordorigin="960,603" coordsize="1065,1800" path="m960,1053l1759,1053,1759,603,2025,1503,1759,2403,1759,1953,960,1953,960,1053xe" filled="false" stroked="true" strokeweight=".75pt" strokecolor="#aeabab">
                  <v:path arrowok="t"/>
                  <v:stroke dashstyle="solid"/>
                </v:shape>
                <v:shape style="position:absolute;left:952;top:595;width:1080;height:1815" type="#_x0000_t202" id="docshape1064" filled="false" stroked="false">
                  <v:textbox inset="0,0,0,0">
                    <w:txbxContent>
                      <w:p>
                        <w:pPr>
                          <w:spacing w:line="240" w:lineRule="auto" w:before="0"/>
                          <w:rPr>
                            <w:sz w:val="20"/>
                          </w:rPr>
                        </w:pPr>
                      </w:p>
                      <w:p>
                        <w:pPr>
                          <w:spacing w:line="240" w:lineRule="auto" w:before="81"/>
                          <w:rPr>
                            <w:sz w:val="20"/>
                          </w:rPr>
                        </w:pPr>
                      </w:p>
                      <w:p>
                        <w:pPr>
                          <w:spacing w:line="256" w:lineRule="auto" w:before="0"/>
                          <w:ind w:left="69" w:right="179" w:firstLine="0"/>
                          <w:jc w:val="left"/>
                          <w:rPr>
                            <w:rFonts w:ascii="Calibri"/>
                            <w:sz w:val="20"/>
                          </w:rPr>
                        </w:pPr>
                        <w:r>
                          <w:rPr>
                            <w:rFonts w:ascii="Calibri"/>
                            <w:spacing w:val="-2"/>
                            <w:sz w:val="20"/>
                          </w:rPr>
                          <w:t>O-Cloud </w:t>
                        </w:r>
                        <w:r>
                          <w:rPr>
                            <w:rFonts w:ascii="Calibri"/>
                            <w:spacing w:val="-4"/>
                            <w:sz w:val="20"/>
                          </w:rPr>
                          <w:t>Node </w:t>
                        </w:r>
                        <w:r>
                          <w:rPr>
                            <w:rFonts w:ascii="Calibri"/>
                            <w:spacing w:val="-2"/>
                            <w:sz w:val="20"/>
                          </w:rPr>
                          <w:t>Shutdown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604837</wp:posOffset>
                </wp:positionH>
                <wp:positionV relativeFrom="paragraph">
                  <wp:posOffset>-808037</wp:posOffset>
                </wp:positionV>
                <wp:extent cx="685800" cy="1095375"/>
                <wp:effectExtent l="0" t="0" r="0" b="0"/>
                <wp:wrapNone/>
                <wp:docPr id="1082" name="Group 1082"/>
                <wp:cNvGraphicFramePr>
                  <a:graphicFrameLocks/>
                </wp:cNvGraphicFramePr>
                <a:graphic>
                  <a:graphicData uri="http://schemas.microsoft.com/office/word/2010/wordprocessingGroup">
                    <wpg:wgp>
                      <wpg:cNvPr id="1082" name="Group 1082"/>
                      <wpg:cNvGrpSpPr/>
                      <wpg:grpSpPr>
                        <a:xfrm>
                          <a:off x="0" y="0"/>
                          <a:ext cx="685800" cy="1095375"/>
                          <a:chExt cx="685800" cy="1095375"/>
                        </a:xfrm>
                      </wpg:grpSpPr>
                      <wps:wsp>
                        <wps:cNvPr id="1083" name="Graphic 1083"/>
                        <wps:cNvSpPr/>
                        <wps:spPr>
                          <a:xfrm>
                            <a:off x="4762" y="4762"/>
                            <a:ext cx="676275" cy="1085850"/>
                          </a:xfrm>
                          <a:custGeom>
                            <a:avLst/>
                            <a:gdLst/>
                            <a:ahLst/>
                            <a:cxnLst/>
                            <a:rect l="l" t="t" r="r" b="b"/>
                            <a:pathLst>
                              <a:path w="676275" h="1085850">
                                <a:moveTo>
                                  <a:pt x="507212" y="0"/>
                                </a:moveTo>
                                <a:lnTo>
                                  <a:pt x="507212" y="271399"/>
                                </a:lnTo>
                                <a:lnTo>
                                  <a:pt x="0" y="271399"/>
                                </a:lnTo>
                                <a:lnTo>
                                  <a:pt x="0" y="814324"/>
                                </a:lnTo>
                                <a:lnTo>
                                  <a:pt x="507212" y="814324"/>
                                </a:lnTo>
                                <a:lnTo>
                                  <a:pt x="507212" y="1085850"/>
                                </a:lnTo>
                                <a:lnTo>
                                  <a:pt x="676275" y="542925"/>
                                </a:lnTo>
                                <a:lnTo>
                                  <a:pt x="507212" y="0"/>
                                </a:lnTo>
                                <a:close/>
                              </a:path>
                            </a:pathLst>
                          </a:custGeom>
                          <a:solidFill>
                            <a:srgbClr val="D5DCE4"/>
                          </a:solidFill>
                        </wps:spPr>
                        <wps:bodyPr wrap="square" lIns="0" tIns="0" rIns="0" bIns="0" rtlCol="0">
                          <a:prstTxWarp prst="textNoShape">
                            <a:avLst/>
                          </a:prstTxWarp>
                          <a:noAutofit/>
                        </wps:bodyPr>
                      </wps:wsp>
                      <wps:wsp>
                        <wps:cNvPr id="1084" name="Graphic 1084"/>
                        <wps:cNvSpPr/>
                        <wps:spPr>
                          <a:xfrm>
                            <a:off x="4762" y="4762"/>
                            <a:ext cx="676275" cy="1085850"/>
                          </a:xfrm>
                          <a:custGeom>
                            <a:avLst/>
                            <a:gdLst/>
                            <a:ahLst/>
                            <a:cxnLst/>
                            <a:rect l="l" t="t" r="r" b="b"/>
                            <a:pathLst>
                              <a:path w="676275" h="1085850">
                                <a:moveTo>
                                  <a:pt x="0" y="271399"/>
                                </a:moveTo>
                                <a:lnTo>
                                  <a:pt x="507212" y="271399"/>
                                </a:lnTo>
                                <a:lnTo>
                                  <a:pt x="507212" y="0"/>
                                </a:lnTo>
                                <a:lnTo>
                                  <a:pt x="676275" y="542925"/>
                                </a:lnTo>
                                <a:lnTo>
                                  <a:pt x="507212" y="1085850"/>
                                </a:lnTo>
                                <a:lnTo>
                                  <a:pt x="507212" y="814324"/>
                                </a:lnTo>
                                <a:lnTo>
                                  <a:pt x="0" y="814324"/>
                                </a:lnTo>
                                <a:lnTo>
                                  <a:pt x="0" y="271399"/>
                                </a:lnTo>
                                <a:close/>
                              </a:path>
                            </a:pathLst>
                          </a:custGeom>
                          <a:ln w="9525">
                            <a:solidFill>
                              <a:srgbClr val="AEABAB"/>
                            </a:solidFill>
                            <a:prstDash val="solid"/>
                          </a:ln>
                        </wps:spPr>
                        <wps:bodyPr wrap="square" lIns="0" tIns="0" rIns="0" bIns="0" rtlCol="0">
                          <a:prstTxWarp prst="textNoShape">
                            <a:avLst/>
                          </a:prstTxWarp>
                          <a:noAutofit/>
                        </wps:bodyPr>
                      </wps:wsp>
                      <wps:wsp>
                        <wps:cNvPr id="1085" name="Textbox 1085"/>
                        <wps:cNvSpPr txBox="1"/>
                        <wps:spPr>
                          <a:xfrm>
                            <a:off x="0" y="0"/>
                            <a:ext cx="685800" cy="1095375"/>
                          </a:xfrm>
                          <a:prstGeom prst="rect">
                            <a:avLst/>
                          </a:prstGeom>
                        </wps:spPr>
                        <wps:txbx>
                          <w:txbxContent>
                            <w:p>
                              <w:pPr>
                                <w:spacing w:line="240" w:lineRule="auto" w:before="222"/>
                                <w:rPr>
                                  <w:sz w:val="20"/>
                                </w:rPr>
                              </w:pPr>
                            </w:p>
                            <w:p>
                              <w:pPr>
                                <w:spacing w:line="259" w:lineRule="auto" w:before="0"/>
                                <w:ind w:left="62" w:right="200" w:firstLine="0"/>
                                <w:jc w:val="both"/>
                                <w:rPr>
                                  <w:rFonts w:ascii="Calibri"/>
                                  <w:sz w:val="20"/>
                                </w:rPr>
                              </w:pPr>
                              <w:r>
                                <w:rPr>
                                  <w:rFonts w:ascii="Calibri"/>
                                  <w:spacing w:val="-2"/>
                                  <w:sz w:val="20"/>
                                </w:rPr>
                                <w:t>Network Function relocation</w:t>
                              </w:r>
                            </w:p>
                          </w:txbxContent>
                        </wps:txbx>
                        <wps:bodyPr wrap="square" lIns="0" tIns="0" rIns="0" bIns="0" rtlCol="0">
                          <a:noAutofit/>
                        </wps:bodyPr>
                      </wps:wsp>
                    </wpg:wgp>
                  </a:graphicData>
                </a:graphic>
              </wp:anchor>
            </w:drawing>
          </mc:Choice>
          <mc:Fallback>
            <w:pict>
              <v:group style="position:absolute;margin-left:47.625pt;margin-top:-63.625pt;width:54pt;height:86.25pt;mso-position-horizontal-relative:page;mso-position-vertical-relative:paragraph;z-index:15744512" id="docshapegroup1065" coordorigin="953,-1273" coordsize="1080,1725">
                <v:shape style="position:absolute;left:960;top:-1265;width:1065;height:1710" id="docshape1066" coordorigin="960,-1265" coordsize="1065,1710" path="m1759,-1265l1759,-838,960,-838,960,17,1759,17,1759,445,2025,-410,1759,-1265xe" filled="true" fillcolor="#d5dce4" stroked="false">
                  <v:path arrowok="t"/>
                  <v:fill type="solid"/>
                </v:shape>
                <v:shape style="position:absolute;left:960;top:-1265;width:1065;height:1710" id="docshape1067" coordorigin="960,-1265" coordsize="1065,1710" path="m960,-838l1759,-838,1759,-1265,2025,-410,1759,445,1759,17,960,17,960,-838xe" filled="false" stroked="true" strokeweight=".75pt" strokecolor="#aeabab">
                  <v:path arrowok="t"/>
                  <v:stroke dashstyle="solid"/>
                </v:shape>
                <v:shape style="position:absolute;left:952;top:-1273;width:1080;height:1725" type="#_x0000_t202" id="docshape1068" filled="false" stroked="false">
                  <v:textbox inset="0,0,0,0">
                    <w:txbxContent>
                      <w:p>
                        <w:pPr>
                          <w:spacing w:line="240" w:lineRule="auto" w:before="222"/>
                          <w:rPr>
                            <w:sz w:val="20"/>
                          </w:rPr>
                        </w:pPr>
                      </w:p>
                      <w:p>
                        <w:pPr>
                          <w:spacing w:line="259" w:lineRule="auto" w:before="0"/>
                          <w:ind w:left="62" w:right="200" w:firstLine="0"/>
                          <w:jc w:val="both"/>
                          <w:rPr>
                            <w:rFonts w:ascii="Calibri"/>
                            <w:sz w:val="20"/>
                          </w:rPr>
                        </w:pPr>
                        <w:r>
                          <w:rPr>
                            <w:rFonts w:ascii="Calibri"/>
                            <w:spacing w:val="-2"/>
                            <w:sz w:val="20"/>
                          </w:rPr>
                          <w:t>Network Function relocation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5024">
                <wp:simplePos x="0" y="0"/>
                <wp:positionH relativeFrom="page">
                  <wp:posOffset>5557837</wp:posOffset>
                </wp:positionH>
                <wp:positionV relativeFrom="paragraph">
                  <wp:posOffset>-834707</wp:posOffset>
                </wp:positionV>
                <wp:extent cx="1638300" cy="789940"/>
                <wp:effectExtent l="0" t="0" r="0" b="0"/>
                <wp:wrapNone/>
                <wp:docPr id="1086" name="Group 1086"/>
                <wp:cNvGraphicFramePr>
                  <a:graphicFrameLocks/>
                </wp:cNvGraphicFramePr>
                <a:graphic>
                  <a:graphicData uri="http://schemas.microsoft.com/office/word/2010/wordprocessingGroup">
                    <wpg:wgp>
                      <wpg:cNvPr id="1086" name="Group 1086"/>
                      <wpg:cNvGrpSpPr/>
                      <wpg:grpSpPr>
                        <a:xfrm>
                          <a:off x="0" y="0"/>
                          <a:ext cx="1638300" cy="789940"/>
                          <a:chExt cx="1638300" cy="789940"/>
                        </a:xfrm>
                      </wpg:grpSpPr>
                      <wps:wsp>
                        <wps:cNvPr id="1087" name="Graphic 1087"/>
                        <wps:cNvSpPr/>
                        <wps:spPr>
                          <a:xfrm>
                            <a:off x="4762" y="4762"/>
                            <a:ext cx="1628775" cy="780415"/>
                          </a:xfrm>
                          <a:custGeom>
                            <a:avLst/>
                            <a:gdLst/>
                            <a:ahLst/>
                            <a:cxnLst/>
                            <a:rect l="l" t="t" r="r" b="b"/>
                            <a:pathLst>
                              <a:path w="1628775" h="780415">
                                <a:moveTo>
                                  <a:pt x="0" y="780415"/>
                                </a:moveTo>
                                <a:lnTo>
                                  <a:pt x="1628775" y="780415"/>
                                </a:lnTo>
                                <a:lnTo>
                                  <a:pt x="1628775" y="0"/>
                                </a:lnTo>
                                <a:lnTo>
                                  <a:pt x="0" y="0"/>
                                </a:lnTo>
                                <a:lnTo>
                                  <a:pt x="0" y="780415"/>
                                </a:lnTo>
                                <a:close/>
                              </a:path>
                            </a:pathLst>
                          </a:custGeom>
                          <a:ln w="9525">
                            <a:solidFill>
                              <a:srgbClr val="000000"/>
                            </a:solidFill>
                            <a:prstDash val="solid"/>
                          </a:ln>
                        </wps:spPr>
                        <wps:bodyPr wrap="square" lIns="0" tIns="0" rIns="0" bIns="0" rtlCol="0">
                          <a:prstTxWarp prst="textNoShape">
                            <a:avLst/>
                          </a:prstTxWarp>
                          <a:noAutofit/>
                        </wps:bodyPr>
                      </wps:wsp>
                      <wps:wsp>
                        <wps:cNvPr id="1088" name="Graphic 1088"/>
                        <wps:cNvSpPr/>
                        <wps:spPr>
                          <a:xfrm>
                            <a:off x="860107" y="401129"/>
                            <a:ext cx="628650" cy="342900"/>
                          </a:xfrm>
                          <a:custGeom>
                            <a:avLst/>
                            <a:gdLst/>
                            <a:ahLst/>
                            <a:cxnLst/>
                            <a:rect l="l" t="t" r="r" b="b"/>
                            <a:pathLst>
                              <a:path w="628650" h="342900">
                                <a:moveTo>
                                  <a:pt x="571500" y="0"/>
                                </a:moveTo>
                                <a:lnTo>
                                  <a:pt x="57150" y="0"/>
                                </a:lnTo>
                                <a:lnTo>
                                  <a:pt x="34879" y="4482"/>
                                </a:lnTo>
                                <a:lnTo>
                                  <a:pt x="16716" y="16716"/>
                                </a:lnTo>
                                <a:lnTo>
                                  <a:pt x="4482" y="34879"/>
                                </a:lnTo>
                                <a:lnTo>
                                  <a:pt x="0" y="57150"/>
                                </a:lnTo>
                                <a:lnTo>
                                  <a:pt x="0" y="285750"/>
                                </a:lnTo>
                                <a:lnTo>
                                  <a:pt x="4482" y="307967"/>
                                </a:lnTo>
                                <a:lnTo>
                                  <a:pt x="16716" y="326135"/>
                                </a:lnTo>
                                <a:lnTo>
                                  <a:pt x="34879" y="338399"/>
                                </a:lnTo>
                                <a:lnTo>
                                  <a:pt x="57150" y="342900"/>
                                </a:lnTo>
                                <a:lnTo>
                                  <a:pt x="571500" y="342900"/>
                                </a:lnTo>
                                <a:lnTo>
                                  <a:pt x="593770" y="338399"/>
                                </a:lnTo>
                                <a:lnTo>
                                  <a:pt x="611933" y="326135"/>
                                </a:lnTo>
                                <a:lnTo>
                                  <a:pt x="624167" y="307967"/>
                                </a:lnTo>
                                <a:lnTo>
                                  <a:pt x="628650" y="285750"/>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89" name="Graphic 1089"/>
                        <wps:cNvSpPr/>
                        <wps:spPr>
                          <a:xfrm>
                            <a:off x="860107" y="401129"/>
                            <a:ext cx="628650" cy="342900"/>
                          </a:xfrm>
                          <a:custGeom>
                            <a:avLst/>
                            <a:gdLst/>
                            <a:ahLst/>
                            <a:cxnLst/>
                            <a:rect l="l" t="t" r="r" b="b"/>
                            <a:pathLst>
                              <a:path w="628650" h="342900">
                                <a:moveTo>
                                  <a:pt x="0" y="57150"/>
                                </a:moveTo>
                                <a:lnTo>
                                  <a:pt x="4482" y="34879"/>
                                </a:lnTo>
                                <a:lnTo>
                                  <a:pt x="16716" y="16716"/>
                                </a:lnTo>
                                <a:lnTo>
                                  <a:pt x="34879" y="4482"/>
                                </a:lnTo>
                                <a:lnTo>
                                  <a:pt x="57150" y="0"/>
                                </a:lnTo>
                                <a:lnTo>
                                  <a:pt x="571500" y="0"/>
                                </a:lnTo>
                                <a:lnTo>
                                  <a:pt x="593770" y="4482"/>
                                </a:lnTo>
                                <a:lnTo>
                                  <a:pt x="611933" y="16716"/>
                                </a:lnTo>
                                <a:lnTo>
                                  <a:pt x="624167" y="34879"/>
                                </a:lnTo>
                                <a:lnTo>
                                  <a:pt x="628650" y="57150"/>
                                </a:lnTo>
                                <a:lnTo>
                                  <a:pt x="628650" y="285750"/>
                                </a:lnTo>
                                <a:lnTo>
                                  <a:pt x="624167" y="307967"/>
                                </a:lnTo>
                                <a:lnTo>
                                  <a:pt x="611933" y="326135"/>
                                </a:lnTo>
                                <a:lnTo>
                                  <a:pt x="593770" y="338399"/>
                                </a:lnTo>
                                <a:lnTo>
                                  <a:pt x="571500" y="342900"/>
                                </a:lnTo>
                                <a:lnTo>
                                  <a:pt x="57150" y="342900"/>
                                </a:lnTo>
                                <a:lnTo>
                                  <a:pt x="34879" y="338399"/>
                                </a:lnTo>
                                <a:lnTo>
                                  <a:pt x="16716" y="326135"/>
                                </a:lnTo>
                                <a:lnTo>
                                  <a:pt x="4482" y="307967"/>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90" name="Graphic 1090"/>
                        <wps:cNvSpPr/>
                        <wps:spPr>
                          <a:xfrm>
                            <a:off x="70167" y="394144"/>
                            <a:ext cx="628650" cy="342900"/>
                          </a:xfrm>
                          <a:custGeom>
                            <a:avLst/>
                            <a:gdLst/>
                            <a:ahLst/>
                            <a:cxnLst/>
                            <a:rect l="l" t="t" r="r" b="b"/>
                            <a:pathLst>
                              <a:path w="628650" h="342900">
                                <a:moveTo>
                                  <a:pt x="571500" y="0"/>
                                </a:moveTo>
                                <a:lnTo>
                                  <a:pt x="57150" y="0"/>
                                </a:lnTo>
                                <a:lnTo>
                                  <a:pt x="34879" y="4482"/>
                                </a:lnTo>
                                <a:lnTo>
                                  <a:pt x="16716" y="16716"/>
                                </a:lnTo>
                                <a:lnTo>
                                  <a:pt x="4482" y="34879"/>
                                </a:lnTo>
                                <a:lnTo>
                                  <a:pt x="0" y="57150"/>
                                </a:lnTo>
                                <a:lnTo>
                                  <a:pt x="0" y="285750"/>
                                </a:lnTo>
                                <a:lnTo>
                                  <a:pt x="4482" y="307967"/>
                                </a:lnTo>
                                <a:lnTo>
                                  <a:pt x="16716" y="326135"/>
                                </a:lnTo>
                                <a:lnTo>
                                  <a:pt x="34879" y="338399"/>
                                </a:lnTo>
                                <a:lnTo>
                                  <a:pt x="57150" y="342900"/>
                                </a:lnTo>
                                <a:lnTo>
                                  <a:pt x="571500" y="342900"/>
                                </a:lnTo>
                                <a:lnTo>
                                  <a:pt x="593770" y="338399"/>
                                </a:lnTo>
                                <a:lnTo>
                                  <a:pt x="611933" y="326135"/>
                                </a:lnTo>
                                <a:lnTo>
                                  <a:pt x="624167" y="307967"/>
                                </a:lnTo>
                                <a:lnTo>
                                  <a:pt x="628650" y="285750"/>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91" name="Graphic 1091"/>
                        <wps:cNvSpPr/>
                        <wps:spPr>
                          <a:xfrm>
                            <a:off x="70167" y="394144"/>
                            <a:ext cx="628650" cy="342900"/>
                          </a:xfrm>
                          <a:custGeom>
                            <a:avLst/>
                            <a:gdLst/>
                            <a:ahLst/>
                            <a:cxnLst/>
                            <a:rect l="l" t="t" r="r" b="b"/>
                            <a:pathLst>
                              <a:path w="628650" h="342900">
                                <a:moveTo>
                                  <a:pt x="0" y="57150"/>
                                </a:moveTo>
                                <a:lnTo>
                                  <a:pt x="4482" y="34879"/>
                                </a:lnTo>
                                <a:lnTo>
                                  <a:pt x="16716" y="16716"/>
                                </a:lnTo>
                                <a:lnTo>
                                  <a:pt x="34879" y="4482"/>
                                </a:lnTo>
                                <a:lnTo>
                                  <a:pt x="57150" y="0"/>
                                </a:lnTo>
                                <a:lnTo>
                                  <a:pt x="571500" y="0"/>
                                </a:lnTo>
                                <a:lnTo>
                                  <a:pt x="593770" y="4482"/>
                                </a:lnTo>
                                <a:lnTo>
                                  <a:pt x="611933" y="16716"/>
                                </a:lnTo>
                                <a:lnTo>
                                  <a:pt x="624167" y="34879"/>
                                </a:lnTo>
                                <a:lnTo>
                                  <a:pt x="628650" y="57150"/>
                                </a:lnTo>
                                <a:lnTo>
                                  <a:pt x="628650" y="285750"/>
                                </a:lnTo>
                                <a:lnTo>
                                  <a:pt x="624167" y="307967"/>
                                </a:lnTo>
                                <a:lnTo>
                                  <a:pt x="611933" y="326135"/>
                                </a:lnTo>
                                <a:lnTo>
                                  <a:pt x="593770" y="338399"/>
                                </a:lnTo>
                                <a:lnTo>
                                  <a:pt x="571500" y="342900"/>
                                </a:lnTo>
                                <a:lnTo>
                                  <a:pt x="57150" y="342900"/>
                                </a:lnTo>
                                <a:lnTo>
                                  <a:pt x="34879" y="338399"/>
                                </a:lnTo>
                                <a:lnTo>
                                  <a:pt x="16716" y="326135"/>
                                </a:lnTo>
                                <a:lnTo>
                                  <a:pt x="4482" y="307967"/>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92" name="Graphic 1092"/>
                        <wps:cNvSpPr/>
                        <wps:spPr>
                          <a:xfrm>
                            <a:off x="850582" y="31051"/>
                            <a:ext cx="628650" cy="342900"/>
                          </a:xfrm>
                          <a:custGeom>
                            <a:avLst/>
                            <a:gdLst/>
                            <a:ahLst/>
                            <a:cxnLst/>
                            <a:rect l="l" t="t" r="r" b="b"/>
                            <a:pathLst>
                              <a:path w="628650" h="342900">
                                <a:moveTo>
                                  <a:pt x="571500" y="0"/>
                                </a:moveTo>
                                <a:lnTo>
                                  <a:pt x="57150" y="0"/>
                                </a:lnTo>
                                <a:lnTo>
                                  <a:pt x="34879" y="4482"/>
                                </a:lnTo>
                                <a:lnTo>
                                  <a:pt x="16716" y="16716"/>
                                </a:lnTo>
                                <a:lnTo>
                                  <a:pt x="4482" y="34879"/>
                                </a:lnTo>
                                <a:lnTo>
                                  <a:pt x="0" y="57150"/>
                                </a:lnTo>
                                <a:lnTo>
                                  <a:pt x="0" y="285750"/>
                                </a:lnTo>
                                <a:lnTo>
                                  <a:pt x="4482" y="307967"/>
                                </a:lnTo>
                                <a:lnTo>
                                  <a:pt x="16716" y="326135"/>
                                </a:lnTo>
                                <a:lnTo>
                                  <a:pt x="34879" y="338399"/>
                                </a:lnTo>
                                <a:lnTo>
                                  <a:pt x="57150" y="342900"/>
                                </a:lnTo>
                                <a:lnTo>
                                  <a:pt x="571500" y="342900"/>
                                </a:lnTo>
                                <a:lnTo>
                                  <a:pt x="593770" y="338399"/>
                                </a:lnTo>
                                <a:lnTo>
                                  <a:pt x="611933" y="326135"/>
                                </a:lnTo>
                                <a:lnTo>
                                  <a:pt x="624167" y="307967"/>
                                </a:lnTo>
                                <a:lnTo>
                                  <a:pt x="628650" y="285750"/>
                                </a:lnTo>
                                <a:lnTo>
                                  <a:pt x="628650" y="57150"/>
                                </a:lnTo>
                                <a:lnTo>
                                  <a:pt x="624167" y="34879"/>
                                </a:lnTo>
                                <a:lnTo>
                                  <a:pt x="611933" y="16716"/>
                                </a:lnTo>
                                <a:lnTo>
                                  <a:pt x="593770" y="4482"/>
                                </a:lnTo>
                                <a:lnTo>
                                  <a:pt x="571500" y="0"/>
                                </a:lnTo>
                                <a:close/>
                              </a:path>
                            </a:pathLst>
                          </a:custGeom>
                          <a:solidFill>
                            <a:srgbClr val="6FAC46"/>
                          </a:solidFill>
                        </wps:spPr>
                        <wps:bodyPr wrap="square" lIns="0" tIns="0" rIns="0" bIns="0" rtlCol="0">
                          <a:prstTxWarp prst="textNoShape">
                            <a:avLst/>
                          </a:prstTxWarp>
                          <a:noAutofit/>
                        </wps:bodyPr>
                      </wps:wsp>
                      <wps:wsp>
                        <wps:cNvPr id="1093" name="Graphic 1093"/>
                        <wps:cNvSpPr/>
                        <wps:spPr>
                          <a:xfrm>
                            <a:off x="850582" y="31051"/>
                            <a:ext cx="628650" cy="342900"/>
                          </a:xfrm>
                          <a:custGeom>
                            <a:avLst/>
                            <a:gdLst/>
                            <a:ahLst/>
                            <a:cxnLst/>
                            <a:rect l="l" t="t" r="r" b="b"/>
                            <a:pathLst>
                              <a:path w="628650" h="342900">
                                <a:moveTo>
                                  <a:pt x="0" y="57150"/>
                                </a:moveTo>
                                <a:lnTo>
                                  <a:pt x="4482" y="34879"/>
                                </a:lnTo>
                                <a:lnTo>
                                  <a:pt x="16716" y="16716"/>
                                </a:lnTo>
                                <a:lnTo>
                                  <a:pt x="34879" y="4482"/>
                                </a:lnTo>
                                <a:lnTo>
                                  <a:pt x="57150" y="0"/>
                                </a:lnTo>
                                <a:lnTo>
                                  <a:pt x="571500" y="0"/>
                                </a:lnTo>
                                <a:lnTo>
                                  <a:pt x="593770" y="4482"/>
                                </a:lnTo>
                                <a:lnTo>
                                  <a:pt x="611933" y="16716"/>
                                </a:lnTo>
                                <a:lnTo>
                                  <a:pt x="624167" y="34879"/>
                                </a:lnTo>
                                <a:lnTo>
                                  <a:pt x="628650" y="57150"/>
                                </a:lnTo>
                                <a:lnTo>
                                  <a:pt x="628650" y="285750"/>
                                </a:lnTo>
                                <a:lnTo>
                                  <a:pt x="624167" y="307967"/>
                                </a:lnTo>
                                <a:lnTo>
                                  <a:pt x="611933" y="326135"/>
                                </a:lnTo>
                                <a:lnTo>
                                  <a:pt x="593770" y="338399"/>
                                </a:lnTo>
                                <a:lnTo>
                                  <a:pt x="571500" y="342900"/>
                                </a:lnTo>
                                <a:lnTo>
                                  <a:pt x="57150" y="342900"/>
                                </a:lnTo>
                                <a:lnTo>
                                  <a:pt x="34879" y="338399"/>
                                </a:lnTo>
                                <a:lnTo>
                                  <a:pt x="16716" y="326135"/>
                                </a:lnTo>
                                <a:lnTo>
                                  <a:pt x="4482" y="307967"/>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094" name="Textbox 1094"/>
                        <wps:cNvSpPr txBox="1"/>
                        <wps:spPr>
                          <a:xfrm>
                            <a:off x="1092644" y="179632"/>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95" name="Textbox 1095"/>
                        <wps:cNvSpPr txBox="1"/>
                        <wps:spPr>
                          <a:xfrm>
                            <a:off x="312356" y="522532"/>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096" name="Textbox 1096"/>
                        <wps:cNvSpPr txBox="1"/>
                        <wps:spPr>
                          <a:xfrm>
                            <a:off x="1101788" y="514912"/>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g:wgp>
                  </a:graphicData>
                </a:graphic>
              </wp:anchor>
            </w:drawing>
          </mc:Choice>
          <mc:Fallback>
            <w:pict>
              <v:group style="position:absolute;margin-left:437.625pt;margin-top:-65.724998pt;width:129pt;height:62.2pt;mso-position-horizontal-relative:page;mso-position-vertical-relative:paragraph;z-index:15745024" id="docshapegroup1069" coordorigin="8753,-1314" coordsize="2580,1244">
                <v:rect style="position:absolute;left:8760;top:-1307;width:2565;height:1229" id="docshape1070" filled="false" stroked="true" strokeweight=".75pt" strokecolor="#000000">
                  <v:stroke dashstyle="solid"/>
                </v:rect>
                <v:shape style="position:absolute;left:10107;top:-683;width:990;height:540" id="docshape1071" coordorigin="10107,-683" coordsize="990,540" path="m11007,-683l10197,-683,10162,-676,10133,-656,10114,-628,10107,-593,10107,-233,10114,-198,10133,-169,10162,-150,10197,-143,11007,-143,11042,-150,11071,-169,11090,-198,11097,-233,11097,-593,11090,-628,11071,-656,11042,-676,11007,-683xe" filled="true" fillcolor="#6fac46" stroked="false">
                  <v:path arrowok="t"/>
                  <v:fill type="solid"/>
                </v:shape>
                <v:shape style="position:absolute;left:10107;top:-683;width:990;height:540" id="docshape1072" coordorigin="10107,-683" coordsize="990,540" path="m10107,-593l10114,-628,10133,-656,10162,-676,10197,-683,11007,-683,11042,-676,11071,-656,11090,-628,11097,-593,11097,-233,11090,-198,11071,-169,11042,-150,11007,-143,10197,-143,10162,-150,10133,-169,10114,-198,10107,-233,10107,-593xe" filled="false" stroked="true" strokeweight=".75pt" strokecolor="#000000">
                  <v:path arrowok="t"/>
                  <v:stroke dashstyle="solid"/>
                </v:shape>
                <v:shape style="position:absolute;left:8863;top:-694;width:990;height:540" id="docshape1073" coordorigin="8863,-694" coordsize="990,540" path="m9763,-694l8953,-694,8918,-687,8889,-667,8870,-639,8863,-604,8863,-244,8870,-209,8889,-180,8918,-161,8953,-154,9763,-154,9798,-161,9827,-180,9846,-209,9853,-244,9853,-604,9846,-639,9827,-667,9798,-687,9763,-694xe" filled="true" fillcolor="#6fac46" stroked="false">
                  <v:path arrowok="t"/>
                  <v:fill type="solid"/>
                </v:shape>
                <v:shape style="position:absolute;left:8863;top:-694;width:990;height:540" id="docshape1074" coordorigin="8863,-694" coordsize="990,540" path="m8863,-604l8870,-639,8889,-667,8918,-687,8953,-694,9763,-694,9798,-687,9827,-667,9846,-639,9853,-604,9853,-244,9846,-209,9827,-180,9798,-161,9763,-154,8953,-154,8918,-161,8889,-180,8870,-209,8863,-244,8863,-604xe" filled="false" stroked="true" strokeweight=".75pt" strokecolor="#000000">
                  <v:path arrowok="t"/>
                  <v:stroke dashstyle="solid"/>
                </v:shape>
                <v:shape style="position:absolute;left:10092;top:-1266;width:990;height:540" id="docshape1075" coordorigin="10092,-1266" coordsize="990,540" path="m10992,-1266l10182,-1266,10147,-1259,10118,-1239,10099,-1211,10092,-1176,10092,-816,10099,-781,10118,-752,10147,-733,10182,-726,10992,-726,11027,-733,11056,-752,11075,-781,11082,-816,11082,-1176,11075,-1211,11056,-1239,11027,-1259,10992,-1266xe" filled="true" fillcolor="#6fac46" stroked="false">
                  <v:path arrowok="t"/>
                  <v:fill type="solid"/>
                </v:shape>
                <v:shape style="position:absolute;left:10092;top:-1266;width:990;height:540" id="docshape1076" coordorigin="10092,-1266" coordsize="990,540" path="m10092,-1176l10099,-1211,10118,-1239,10147,-1259,10182,-1266,10992,-1266,11027,-1259,11056,-1239,11075,-1211,11082,-1176,11082,-816,11075,-781,11056,-752,11027,-733,10992,-726,10182,-726,10147,-733,10118,-752,10099,-781,10092,-816,10092,-1176xe" filled="false" stroked="true" strokeweight=".75pt" strokecolor="#000000">
                  <v:path arrowok="t"/>
                  <v:stroke dashstyle="solid"/>
                </v:shape>
                <v:shape style="position:absolute;left:10473;top:-1032;width:207;height:156" type="#_x0000_t202" id="docshape1077"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9244;top:-492;width:207;height:156" type="#_x0000_t202" id="docshape1078"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10487;top:-504;width:207;height:156" type="#_x0000_t202" id="docshape1079"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5536">
                <wp:simplePos x="0" y="0"/>
                <wp:positionH relativeFrom="page">
                  <wp:posOffset>5559742</wp:posOffset>
                </wp:positionH>
                <wp:positionV relativeFrom="paragraph">
                  <wp:posOffset>598106</wp:posOffset>
                </wp:positionV>
                <wp:extent cx="1638300" cy="762000"/>
                <wp:effectExtent l="0" t="0" r="0" b="0"/>
                <wp:wrapNone/>
                <wp:docPr id="1097" name="Group 1097"/>
                <wp:cNvGraphicFramePr>
                  <a:graphicFrameLocks/>
                </wp:cNvGraphicFramePr>
                <a:graphic>
                  <a:graphicData uri="http://schemas.microsoft.com/office/word/2010/wordprocessingGroup">
                    <wpg:wgp>
                      <wpg:cNvPr id="1097" name="Group 1097"/>
                      <wpg:cNvGrpSpPr/>
                      <wpg:grpSpPr>
                        <a:xfrm>
                          <a:off x="0" y="0"/>
                          <a:ext cx="1638300" cy="762000"/>
                          <a:chExt cx="1638300" cy="762000"/>
                        </a:xfrm>
                      </wpg:grpSpPr>
                      <wps:wsp>
                        <wps:cNvPr id="1098" name="Graphic 1098"/>
                        <wps:cNvSpPr/>
                        <wps:spPr>
                          <a:xfrm>
                            <a:off x="4762" y="4762"/>
                            <a:ext cx="1628775" cy="752475"/>
                          </a:xfrm>
                          <a:custGeom>
                            <a:avLst/>
                            <a:gdLst/>
                            <a:ahLst/>
                            <a:cxnLst/>
                            <a:rect l="l" t="t" r="r" b="b"/>
                            <a:pathLst>
                              <a:path w="1628775" h="752475">
                                <a:moveTo>
                                  <a:pt x="0" y="752475"/>
                                </a:moveTo>
                                <a:lnTo>
                                  <a:pt x="1628775" y="752475"/>
                                </a:lnTo>
                                <a:lnTo>
                                  <a:pt x="1628775" y="0"/>
                                </a:lnTo>
                                <a:lnTo>
                                  <a:pt x="0" y="0"/>
                                </a:lnTo>
                                <a:lnTo>
                                  <a:pt x="0" y="752475"/>
                                </a:lnTo>
                                <a:close/>
                              </a:path>
                            </a:pathLst>
                          </a:custGeom>
                          <a:ln w="9525">
                            <a:solidFill>
                              <a:srgbClr val="000000"/>
                            </a:solidFill>
                            <a:prstDash val="solid"/>
                          </a:ln>
                        </wps:spPr>
                        <wps:bodyPr wrap="square" lIns="0" tIns="0" rIns="0" bIns="0" rtlCol="0">
                          <a:prstTxWarp prst="textNoShape">
                            <a:avLst/>
                          </a:prstTxWarp>
                          <a:noAutofit/>
                        </wps:bodyPr>
                      </wps:wsp>
                      <wps:wsp>
                        <wps:cNvPr id="1099" name="Graphic 1099"/>
                        <wps:cNvSpPr/>
                        <wps:spPr>
                          <a:xfrm>
                            <a:off x="871537" y="396430"/>
                            <a:ext cx="628650" cy="342900"/>
                          </a:xfrm>
                          <a:custGeom>
                            <a:avLst/>
                            <a:gdLst/>
                            <a:ahLst/>
                            <a:cxnLst/>
                            <a:rect l="l" t="t" r="r" b="b"/>
                            <a:pathLst>
                              <a:path w="628650" h="342900">
                                <a:moveTo>
                                  <a:pt x="571500"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500" y="342900"/>
                                </a:lnTo>
                                <a:lnTo>
                                  <a:pt x="593770" y="338417"/>
                                </a:lnTo>
                                <a:lnTo>
                                  <a:pt x="611933" y="326183"/>
                                </a:lnTo>
                                <a:lnTo>
                                  <a:pt x="624167" y="308020"/>
                                </a:lnTo>
                                <a:lnTo>
                                  <a:pt x="628650" y="285750"/>
                                </a:lnTo>
                                <a:lnTo>
                                  <a:pt x="628650" y="57150"/>
                                </a:lnTo>
                                <a:lnTo>
                                  <a:pt x="624167" y="34932"/>
                                </a:lnTo>
                                <a:lnTo>
                                  <a:pt x="611933" y="16764"/>
                                </a:lnTo>
                                <a:lnTo>
                                  <a:pt x="593770" y="4500"/>
                                </a:lnTo>
                                <a:lnTo>
                                  <a:pt x="571500" y="0"/>
                                </a:lnTo>
                                <a:close/>
                              </a:path>
                            </a:pathLst>
                          </a:custGeom>
                          <a:solidFill>
                            <a:srgbClr val="6FAC46"/>
                          </a:solidFill>
                        </wps:spPr>
                        <wps:bodyPr wrap="square" lIns="0" tIns="0" rIns="0" bIns="0" rtlCol="0">
                          <a:prstTxWarp prst="textNoShape">
                            <a:avLst/>
                          </a:prstTxWarp>
                          <a:noAutofit/>
                        </wps:bodyPr>
                      </wps:wsp>
                      <wps:wsp>
                        <wps:cNvPr id="1100" name="Graphic 1100"/>
                        <wps:cNvSpPr/>
                        <wps:spPr>
                          <a:xfrm>
                            <a:off x="871537" y="396430"/>
                            <a:ext cx="628650" cy="342900"/>
                          </a:xfrm>
                          <a:custGeom>
                            <a:avLst/>
                            <a:gdLst/>
                            <a:ahLst/>
                            <a:cxnLst/>
                            <a:rect l="l" t="t" r="r" b="b"/>
                            <a:pathLst>
                              <a:path w="628650" h="342900">
                                <a:moveTo>
                                  <a:pt x="0" y="57150"/>
                                </a:moveTo>
                                <a:lnTo>
                                  <a:pt x="4482" y="34932"/>
                                </a:lnTo>
                                <a:lnTo>
                                  <a:pt x="16716" y="16764"/>
                                </a:lnTo>
                                <a:lnTo>
                                  <a:pt x="34879" y="4500"/>
                                </a:lnTo>
                                <a:lnTo>
                                  <a:pt x="57150" y="0"/>
                                </a:lnTo>
                                <a:lnTo>
                                  <a:pt x="571500" y="0"/>
                                </a:lnTo>
                                <a:lnTo>
                                  <a:pt x="593770" y="4500"/>
                                </a:lnTo>
                                <a:lnTo>
                                  <a:pt x="611933" y="16764"/>
                                </a:lnTo>
                                <a:lnTo>
                                  <a:pt x="624167" y="34932"/>
                                </a:lnTo>
                                <a:lnTo>
                                  <a:pt x="628650" y="57150"/>
                                </a:lnTo>
                                <a:lnTo>
                                  <a:pt x="628650" y="285750"/>
                                </a:lnTo>
                                <a:lnTo>
                                  <a:pt x="624167" y="308020"/>
                                </a:lnTo>
                                <a:lnTo>
                                  <a:pt x="611933" y="326183"/>
                                </a:lnTo>
                                <a:lnTo>
                                  <a:pt x="593770" y="338417"/>
                                </a:lnTo>
                                <a:lnTo>
                                  <a:pt x="571500"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101" name="Graphic 1101"/>
                        <wps:cNvSpPr/>
                        <wps:spPr>
                          <a:xfrm>
                            <a:off x="75882" y="395160"/>
                            <a:ext cx="628650" cy="342900"/>
                          </a:xfrm>
                          <a:custGeom>
                            <a:avLst/>
                            <a:gdLst/>
                            <a:ahLst/>
                            <a:cxnLst/>
                            <a:rect l="l" t="t" r="r" b="b"/>
                            <a:pathLst>
                              <a:path w="628650" h="342900">
                                <a:moveTo>
                                  <a:pt x="571500"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500" y="342900"/>
                                </a:lnTo>
                                <a:lnTo>
                                  <a:pt x="593770" y="338417"/>
                                </a:lnTo>
                                <a:lnTo>
                                  <a:pt x="611933" y="326183"/>
                                </a:lnTo>
                                <a:lnTo>
                                  <a:pt x="624167" y="308020"/>
                                </a:lnTo>
                                <a:lnTo>
                                  <a:pt x="628650" y="285750"/>
                                </a:lnTo>
                                <a:lnTo>
                                  <a:pt x="628650" y="57150"/>
                                </a:lnTo>
                                <a:lnTo>
                                  <a:pt x="624167" y="34932"/>
                                </a:lnTo>
                                <a:lnTo>
                                  <a:pt x="611933" y="16764"/>
                                </a:lnTo>
                                <a:lnTo>
                                  <a:pt x="593770" y="4500"/>
                                </a:lnTo>
                                <a:lnTo>
                                  <a:pt x="571500" y="0"/>
                                </a:lnTo>
                                <a:close/>
                              </a:path>
                            </a:pathLst>
                          </a:custGeom>
                          <a:solidFill>
                            <a:srgbClr val="6FAC46"/>
                          </a:solidFill>
                        </wps:spPr>
                        <wps:bodyPr wrap="square" lIns="0" tIns="0" rIns="0" bIns="0" rtlCol="0">
                          <a:prstTxWarp prst="textNoShape">
                            <a:avLst/>
                          </a:prstTxWarp>
                          <a:noAutofit/>
                        </wps:bodyPr>
                      </wps:wsp>
                      <wps:wsp>
                        <wps:cNvPr id="1102" name="Graphic 1102"/>
                        <wps:cNvSpPr/>
                        <wps:spPr>
                          <a:xfrm>
                            <a:off x="75882" y="395160"/>
                            <a:ext cx="628650" cy="342900"/>
                          </a:xfrm>
                          <a:custGeom>
                            <a:avLst/>
                            <a:gdLst/>
                            <a:ahLst/>
                            <a:cxnLst/>
                            <a:rect l="l" t="t" r="r" b="b"/>
                            <a:pathLst>
                              <a:path w="628650" h="342900">
                                <a:moveTo>
                                  <a:pt x="0" y="57150"/>
                                </a:moveTo>
                                <a:lnTo>
                                  <a:pt x="4482" y="34932"/>
                                </a:lnTo>
                                <a:lnTo>
                                  <a:pt x="16716" y="16764"/>
                                </a:lnTo>
                                <a:lnTo>
                                  <a:pt x="34879" y="4500"/>
                                </a:lnTo>
                                <a:lnTo>
                                  <a:pt x="57150" y="0"/>
                                </a:lnTo>
                                <a:lnTo>
                                  <a:pt x="571500" y="0"/>
                                </a:lnTo>
                                <a:lnTo>
                                  <a:pt x="593770" y="4500"/>
                                </a:lnTo>
                                <a:lnTo>
                                  <a:pt x="611933" y="16764"/>
                                </a:lnTo>
                                <a:lnTo>
                                  <a:pt x="624167" y="34932"/>
                                </a:lnTo>
                                <a:lnTo>
                                  <a:pt x="628650" y="57150"/>
                                </a:lnTo>
                                <a:lnTo>
                                  <a:pt x="628650" y="285750"/>
                                </a:lnTo>
                                <a:lnTo>
                                  <a:pt x="624167" y="308020"/>
                                </a:lnTo>
                                <a:lnTo>
                                  <a:pt x="611933" y="326183"/>
                                </a:lnTo>
                                <a:lnTo>
                                  <a:pt x="593770" y="338417"/>
                                </a:lnTo>
                                <a:lnTo>
                                  <a:pt x="571500"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103" name="Graphic 1103"/>
                        <wps:cNvSpPr/>
                        <wps:spPr>
                          <a:xfrm>
                            <a:off x="863917" y="23177"/>
                            <a:ext cx="628650" cy="342900"/>
                          </a:xfrm>
                          <a:custGeom>
                            <a:avLst/>
                            <a:gdLst/>
                            <a:ahLst/>
                            <a:cxnLst/>
                            <a:rect l="l" t="t" r="r" b="b"/>
                            <a:pathLst>
                              <a:path w="628650" h="342900">
                                <a:moveTo>
                                  <a:pt x="571499" y="0"/>
                                </a:moveTo>
                                <a:lnTo>
                                  <a:pt x="57150" y="0"/>
                                </a:lnTo>
                                <a:lnTo>
                                  <a:pt x="34879" y="4500"/>
                                </a:lnTo>
                                <a:lnTo>
                                  <a:pt x="16716" y="16764"/>
                                </a:lnTo>
                                <a:lnTo>
                                  <a:pt x="4482" y="34932"/>
                                </a:lnTo>
                                <a:lnTo>
                                  <a:pt x="0" y="57150"/>
                                </a:lnTo>
                                <a:lnTo>
                                  <a:pt x="0" y="285750"/>
                                </a:lnTo>
                                <a:lnTo>
                                  <a:pt x="4482" y="308020"/>
                                </a:lnTo>
                                <a:lnTo>
                                  <a:pt x="16716" y="326183"/>
                                </a:lnTo>
                                <a:lnTo>
                                  <a:pt x="34879" y="338417"/>
                                </a:lnTo>
                                <a:lnTo>
                                  <a:pt x="57150" y="342900"/>
                                </a:lnTo>
                                <a:lnTo>
                                  <a:pt x="571499" y="342900"/>
                                </a:lnTo>
                                <a:lnTo>
                                  <a:pt x="593770" y="338417"/>
                                </a:lnTo>
                                <a:lnTo>
                                  <a:pt x="611933" y="326183"/>
                                </a:lnTo>
                                <a:lnTo>
                                  <a:pt x="624167" y="308020"/>
                                </a:lnTo>
                                <a:lnTo>
                                  <a:pt x="628649" y="285750"/>
                                </a:lnTo>
                                <a:lnTo>
                                  <a:pt x="628649" y="57150"/>
                                </a:lnTo>
                                <a:lnTo>
                                  <a:pt x="624167" y="34932"/>
                                </a:lnTo>
                                <a:lnTo>
                                  <a:pt x="611933" y="16764"/>
                                </a:lnTo>
                                <a:lnTo>
                                  <a:pt x="593770" y="4500"/>
                                </a:lnTo>
                                <a:lnTo>
                                  <a:pt x="571499" y="0"/>
                                </a:lnTo>
                                <a:close/>
                              </a:path>
                            </a:pathLst>
                          </a:custGeom>
                          <a:solidFill>
                            <a:srgbClr val="6FAC46"/>
                          </a:solidFill>
                        </wps:spPr>
                        <wps:bodyPr wrap="square" lIns="0" tIns="0" rIns="0" bIns="0" rtlCol="0">
                          <a:prstTxWarp prst="textNoShape">
                            <a:avLst/>
                          </a:prstTxWarp>
                          <a:noAutofit/>
                        </wps:bodyPr>
                      </wps:wsp>
                      <wps:wsp>
                        <wps:cNvPr id="1104" name="Graphic 1104"/>
                        <wps:cNvSpPr/>
                        <wps:spPr>
                          <a:xfrm>
                            <a:off x="863917" y="23177"/>
                            <a:ext cx="628650" cy="342900"/>
                          </a:xfrm>
                          <a:custGeom>
                            <a:avLst/>
                            <a:gdLst/>
                            <a:ahLst/>
                            <a:cxnLst/>
                            <a:rect l="l" t="t" r="r" b="b"/>
                            <a:pathLst>
                              <a:path w="628650" h="342900">
                                <a:moveTo>
                                  <a:pt x="0" y="57150"/>
                                </a:moveTo>
                                <a:lnTo>
                                  <a:pt x="4482" y="34932"/>
                                </a:lnTo>
                                <a:lnTo>
                                  <a:pt x="16716" y="16764"/>
                                </a:lnTo>
                                <a:lnTo>
                                  <a:pt x="34879" y="4500"/>
                                </a:lnTo>
                                <a:lnTo>
                                  <a:pt x="57150" y="0"/>
                                </a:lnTo>
                                <a:lnTo>
                                  <a:pt x="571499" y="0"/>
                                </a:lnTo>
                                <a:lnTo>
                                  <a:pt x="593770" y="4500"/>
                                </a:lnTo>
                                <a:lnTo>
                                  <a:pt x="611933" y="16764"/>
                                </a:lnTo>
                                <a:lnTo>
                                  <a:pt x="624167" y="34932"/>
                                </a:lnTo>
                                <a:lnTo>
                                  <a:pt x="628649" y="57150"/>
                                </a:lnTo>
                                <a:lnTo>
                                  <a:pt x="628649" y="285750"/>
                                </a:lnTo>
                                <a:lnTo>
                                  <a:pt x="624167" y="308020"/>
                                </a:lnTo>
                                <a:lnTo>
                                  <a:pt x="611933" y="326183"/>
                                </a:lnTo>
                                <a:lnTo>
                                  <a:pt x="593770" y="338417"/>
                                </a:lnTo>
                                <a:lnTo>
                                  <a:pt x="571499" y="342900"/>
                                </a:lnTo>
                                <a:lnTo>
                                  <a:pt x="57150" y="342900"/>
                                </a:lnTo>
                                <a:lnTo>
                                  <a:pt x="34879" y="338417"/>
                                </a:lnTo>
                                <a:lnTo>
                                  <a:pt x="16716" y="326183"/>
                                </a:lnTo>
                                <a:lnTo>
                                  <a:pt x="4482" y="308020"/>
                                </a:lnTo>
                                <a:lnTo>
                                  <a:pt x="0" y="285750"/>
                                </a:lnTo>
                                <a:lnTo>
                                  <a:pt x="0" y="57150"/>
                                </a:lnTo>
                                <a:close/>
                              </a:path>
                            </a:pathLst>
                          </a:custGeom>
                          <a:ln w="9525">
                            <a:solidFill>
                              <a:srgbClr val="000000"/>
                            </a:solidFill>
                            <a:prstDash val="solid"/>
                          </a:ln>
                        </wps:spPr>
                        <wps:bodyPr wrap="square" lIns="0" tIns="0" rIns="0" bIns="0" rtlCol="0">
                          <a:prstTxWarp prst="textNoShape">
                            <a:avLst/>
                          </a:prstTxWarp>
                          <a:noAutofit/>
                        </wps:bodyPr>
                      </wps:wsp>
                      <wps:wsp>
                        <wps:cNvPr id="1105" name="Textbox 1105"/>
                        <wps:cNvSpPr txBox="1"/>
                        <wps:spPr>
                          <a:xfrm>
                            <a:off x="1105979" y="164519"/>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106" name="Textbox 1106"/>
                        <wps:cNvSpPr txBox="1"/>
                        <wps:spPr>
                          <a:xfrm>
                            <a:off x="318071" y="515039"/>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s:wsp>
                        <wps:cNvPr id="1107" name="Textbox 1107"/>
                        <wps:cNvSpPr txBox="1"/>
                        <wps:spPr>
                          <a:xfrm>
                            <a:off x="1113599" y="545519"/>
                            <a:ext cx="131445" cy="99060"/>
                          </a:xfrm>
                          <a:prstGeom prst="rect">
                            <a:avLst/>
                          </a:prstGeom>
                        </wps:spPr>
                        <wps:txbx>
                          <w:txbxContent>
                            <w:p>
                              <w:pPr>
                                <w:spacing w:line="156" w:lineRule="exact" w:before="0"/>
                                <w:ind w:left="0" w:right="0" w:firstLine="0"/>
                                <w:jc w:val="left"/>
                                <w:rPr>
                                  <w:rFonts w:ascii="Arial"/>
                                  <w:b/>
                                  <w:sz w:val="14"/>
                                </w:rPr>
                              </w:pPr>
                              <w:r>
                                <w:rPr>
                                  <w:rFonts w:ascii="Arial"/>
                                  <w:b/>
                                  <w:color w:val="FFFFFF"/>
                                  <w:spacing w:val="-5"/>
                                  <w:sz w:val="14"/>
                                </w:rPr>
                                <w:t>NF</w:t>
                              </w:r>
                            </w:p>
                          </w:txbxContent>
                        </wps:txbx>
                        <wps:bodyPr wrap="square" lIns="0" tIns="0" rIns="0" bIns="0" rtlCol="0">
                          <a:noAutofit/>
                        </wps:bodyPr>
                      </wps:wsp>
                    </wpg:wgp>
                  </a:graphicData>
                </a:graphic>
              </wp:anchor>
            </w:drawing>
          </mc:Choice>
          <mc:Fallback>
            <w:pict>
              <v:group style="position:absolute;margin-left:437.774994pt;margin-top:47.095001pt;width:129pt;height:60pt;mso-position-horizontal-relative:page;mso-position-vertical-relative:paragraph;z-index:15745536" id="docshapegroup1080" coordorigin="8755,942" coordsize="2580,1200">
                <v:rect style="position:absolute;left:8763;top:949;width:2565;height:1185" id="docshape1081" filled="false" stroked="true" strokeweight=".75pt" strokecolor="#000000">
                  <v:stroke dashstyle="solid"/>
                </v:rect>
                <v:shape style="position:absolute;left:10128;top:1566;width:990;height:540" id="docshape1082" coordorigin="10128,1566" coordsize="990,540" path="m11028,1566l10218,1566,10183,1573,10154,1593,10135,1621,10128,1656,10128,2016,10135,2051,10154,2080,10183,2099,10218,2106,11028,2106,11063,2099,11092,2080,11111,2051,11118,2016,11118,1656,11111,1621,11092,1593,11063,1573,11028,1566xe" filled="true" fillcolor="#6fac46" stroked="false">
                  <v:path arrowok="t"/>
                  <v:fill type="solid"/>
                </v:shape>
                <v:shape style="position:absolute;left:10128;top:1566;width:990;height:540" id="docshape1083" coordorigin="10128,1566" coordsize="990,540" path="m10128,1656l10135,1621,10154,1593,10183,1573,10218,1566,11028,1566,11063,1573,11092,1593,11111,1621,11118,1656,11118,2016,11111,2051,11092,2080,11063,2099,11028,2106,10218,2106,10183,2099,10154,2080,10135,2051,10128,2016,10128,1656xe" filled="false" stroked="true" strokeweight=".75pt" strokecolor="#000000">
                  <v:path arrowok="t"/>
                  <v:stroke dashstyle="solid"/>
                </v:shape>
                <v:shape style="position:absolute;left:8875;top:1564;width:990;height:540" id="docshape1084" coordorigin="8875,1564" coordsize="990,540" path="m9775,1564l8965,1564,8930,1571,8901,1591,8882,1619,8875,1654,8875,2014,8882,2049,8901,2078,8930,2097,8965,2104,9775,2104,9810,2097,9839,2078,9858,2049,9865,2014,9865,1654,9858,1619,9839,1591,9810,1571,9775,1564xe" filled="true" fillcolor="#6fac46" stroked="false">
                  <v:path arrowok="t"/>
                  <v:fill type="solid"/>
                </v:shape>
                <v:shape style="position:absolute;left:8875;top:1564;width:990;height:540" id="docshape1085" coordorigin="8875,1564" coordsize="990,540" path="m8875,1654l8882,1619,8901,1591,8930,1571,8965,1564,9775,1564,9810,1571,9839,1591,9858,1619,9865,1654,9865,2014,9858,2049,9839,2078,9810,2097,9775,2104,8965,2104,8930,2097,8901,2078,8882,2049,8875,2014,8875,1654xe" filled="false" stroked="true" strokeweight=".75pt" strokecolor="#000000">
                  <v:path arrowok="t"/>
                  <v:stroke dashstyle="solid"/>
                </v:shape>
                <v:shape style="position:absolute;left:10116;top:978;width:990;height:540" id="docshape1086" coordorigin="10116,978" coordsize="990,540" path="m11016,978l10206,978,10171,985,10142,1005,10123,1033,10116,1068,10116,1428,10123,1463,10142,1492,10171,1511,10206,1518,11016,1518,11051,1511,11080,1492,11099,1463,11106,1428,11106,1068,11099,1033,11080,1005,11051,985,11016,978xe" filled="true" fillcolor="#6fac46" stroked="false">
                  <v:path arrowok="t"/>
                  <v:fill type="solid"/>
                </v:shape>
                <v:shape style="position:absolute;left:10116;top:978;width:990;height:540" id="docshape1087" coordorigin="10116,978" coordsize="990,540" path="m10116,1068l10123,1033,10142,1005,10171,985,10206,978,11016,978,11051,985,11080,1005,11099,1033,11106,1068,11106,1428,11099,1463,11080,1492,11051,1511,11016,1518,10206,1518,10171,1511,10142,1492,10123,1463,10116,1428,10116,1068xe" filled="false" stroked="true" strokeweight=".75pt" strokecolor="#000000">
                  <v:path arrowok="t"/>
                  <v:stroke dashstyle="solid"/>
                </v:shape>
                <v:shape style="position:absolute;left:10497;top:1200;width:207;height:156" type="#_x0000_t202" id="docshape1088"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9256;top:1752;width:207;height:156" type="#_x0000_t202" id="docshape1089"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v:shape style="position:absolute;left:10509;top:1800;width:207;height:156" type="#_x0000_t202" id="docshape1090" filled="false" stroked="false">
                  <v:textbox inset="0,0,0,0">
                    <w:txbxContent>
                      <w:p>
                        <w:pPr>
                          <w:spacing w:line="156" w:lineRule="exact" w:before="0"/>
                          <w:ind w:left="0" w:right="0" w:firstLine="0"/>
                          <w:jc w:val="left"/>
                          <w:rPr>
                            <w:rFonts w:ascii="Arial"/>
                            <w:b/>
                            <w:sz w:val="14"/>
                          </w:rPr>
                        </w:pPr>
                        <w:r>
                          <w:rPr>
                            <w:rFonts w:ascii="Arial"/>
                            <w:b/>
                            <w:color w:val="FFFFFF"/>
                            <w:spacing w:val="-5"/>
                            <w:sz w:val="14"/>
                          </w:rPr>
                          <w:t>NF</w:t>
                        </w:r>
                      </w:p>
                    </w:txbxContent>
                  </v:textbox>
                  <w10:wrap type="none"/>
                </v:shape>
                <w10:wrap type="none"/>
              </v:group>
            </w:pict>
          </mc:Fallback>
        </mc:AlternateContent>
      </w:r>
      <w:r>
        <w:rPr>
          <w:rFonts w:ascii="Calibri"/>
          <w:position w:val="7"/>
        </w:rPr>
        <w:t>O-Cloud</w:t>
      </w:r>
      <w:r>
        <w:rPr>
          <w:rFonts w:ascii="Calibri"/>
          <w:spacing w:val="-6"/>
          <w:position w:val="7"/>
        </w:rPr>
        <w:t> </w:t>
      </w:r>
      <w:r>
        <w:rPr>
          <w:rFonts w:ascii="Calibri"/>
          <w:position w:val="7"/>
        </w:rPr>
        <w:t>Node</w:t>
      </w:r>
      <w:r>
        <w:rPr>
          <w:rFonts w:ascii="Calibri"/>
          <w:spacing w:val="-4"/>
          <w:position w:val="7"/>
        </w:rPr>
        <w:t> </w:t>
      </w:r>
      <w:r>
        <w:rPr>
          <w:rFonts w:ascii="Calibri"/>
          <w:spacing w:val="-10"/>
          <w:position w:val="7"/>
        </w:rPr>
        <w:t>1</w:t>
      </w:r>
      <w:r>
        <w:rPr>
          <w:rFonts w:ascii="Calibri"/>
          <w:position w:val="7"/>
        </w:rPr>
        <w:tab/>
      </w:r>
      <w:r>
        <w:rPr>
          <w:rFonts w:ascii="Calibri"/>
        </w:rPr>
        <w:t>O-Cloud</w:t>
      </w:r>
      <w:r>
        <w:rPr>
          <w:rFonts w:ascii="Calibri"/>
          <w:spacing w:val="-5"/>
        </w:rPr>
        <w:t> </w:t>
      </w:r>
      <w:r>
        <w:rPr>
          <w:rFonts w:ascii="Calibri"/>
          <w:spacing w:val="-4"/>
        </w:rPr>
        <w:t>Node</w:t>
      </w:r>
      <w:r>
        <w:rPr>
          <w:rFonts w:ascii="Calibri"/>
        </w:rPr>
        <w:tab/>
      </w:r>
      <w:r>
        <w:rPr>
          <w:rFonts w:ascii="Calibri"/>
          <w:position w:val="1"/>
        </w:rPr>
        <w:t>O-Cloud</w:t>
      </w:r>
      <w:r>
        <w:rPr>
          <w:rFonts w:ascii="Calibri"/>
          <w:spacing w:val="-7"/>
          <w:position w:val="1"/>
        </w:rPr>
        <w:t> </w:t>
      </w:r>
      <w:r>
        <w:rPr>
          <w:rFonts w:ascii="Calibri"/>
          <w:spacing w:val="-4"/>
          <w:position w:val="1"/>
        </w:rPr>
        <w:t>Node</w:t>
      </w:r>
    </w:p>
    <w:p>
      <w:pPr>
        <w:pStyle w:val="BodyText"/>
        <w:spacing w:before="10"/>
        <w:rPr>
          <w:rFonts w:ascii="Calibri"/>
          <w:sz w:val="18"/>
        </w:rPr>
      </w:pPr>
    </w:p>
    <w:p>
      <w:pPr>
        <w:pStyle w:val="BodyText"/>
        <w:tabs>
          <w:tab w:pos="5694" w:val="left" w:leader="none"/>
          <w:tab w:pos="8947" w:val="left" w:leader="none"/>
        </w:tabs>
        <w:spacing w:before="133"/>
        <w:ind w:left="2178"/>
        <w:rPr>
          <w:rFonts w:ascii="Calibri"/>
        </w:rPr>
      </w:pPr>
      <w:r>
        <w:rPr>
          <w:rFonts w:ascii="Calibri"/>
        </w:rPr>
        <w:t>O-Cloud</w:t>
      </w:r>
      <w:r>
        <w:rPr>
          <w:rFonts w:ascii="Calibri"/>
          <w:spacing w:val="-7"/>
        </w:rPr>
        <w:t> </w:t>
      </w:r>
      <w:r>
        <w:rPr>
          <w:rFonts w:ascii="Calibri"/>
          <w:spacing w:val="-4"/>
        </w:rPr>
        <w:t>Node</w:t>
      </w:r>
      <w:r>
        <w:rPr>
          <w:rFonts w:ascii="Calibri"/>
        </w:rPr>
        <w:tab/>
        <w:t>O-Cloud</w:t>
      </w:r>
      <w:r>
        <w:rPr>
          <w:rFonts w:ascii="Calibri"/>
          <w:spacing w:val="-8"/>
        </w:rPr>
        <w:t> </w:t>
      </w:r>
      <w:r>
        <w:rPr>
          <w:rFonts w:ascii="Calibri"/>
        </w:rPr>
        <w:t>Node</w:t>
      </w:r>
      <w:r>
        <w:rPr>
          <w:rFonts w:ascii="Calibri"/>
          <w:spacing w:val="-4"/>
        </w:rPr>
        <w:t> </w:t>
      </w:r>
      <w:r>
        <w:rPr>
          <w:rFonts w:ascii="Calibri"/>
          <w:spacing w:val="-10"/>
        </w:rPr>
        <w:t>2</w:t>
      </w:r>
      <w:r>
        <w:rPr>
          <w:rFonts w:ascii="Calibri"/>
        </w:rPr>
        <w:tab/>
      </w:r>
      <w:r>
        <w:rPr>
          <w:rFonts w:ascii="Calibri"/>
          <w:position w:val="5"/>
        </w:rPr>
        <w:t>O-Cloud</w:t>
      </w:r>
      <w:r>
        <w:rPr>
          <w:rFonts w:ascii="Calibri"/>
          <w:spacing w:val="-7"/>
          <w:position w:val="5"/>
        </w:rPr>
        <w:t> </w:t>
      </w:r>
      <w:r>
        <w:rPr>
          <w:rFonts w:ascii="Calibri"/>
          <w:spacing w:val="-4"/>
          <w:position w:val="5"/>
        </w:rPr>
        <w:t>Node</w:t>
      </w:r>
    </w:p>
    <w:p>
      <w:pPr>
        <w:pStyle w:val="Heading5"/>
        <w:spacing w:before="154"/>
        <w:ind w:left="850" w:right="0"/>
        <w:jc w:val="left"/>
      </w:pPr>
      <w:r>
        <w:rPr/>
        <w:t>Figure</w:t>
      </w:r>
      <w:r>
        <w:rPr>
          <w:spacing w:val="-6"/>
        </w:rPr>
        <w:t> </w:t>
      </w:r>
      <w:r>
        <w:rPr/>
        <w:t>8.1.1-1:</w:t>
      </w:r>
      <w:r>
        <w:rPr>
          <w:spacing w:val="-6"/>
        </w:rPr>
        <w:t> </w:t>
      </w:r>
      <w:r>
        <w:rPr/>
        <w:t>O-Cloud</w:t>
      </w:r>
      <w:r>
        <w:rPr>
          <w:spacing w:val="-6"/>
        </w:rPr>
        <w:t> </w:t>
      </w:r>
      <w:r>
        <w:rPr/>
        <w:t>energy</w:t>
      </w:r>
      <w:r>
        <w:rPr>
          <w:spacing w:val="-4"/>
        </w:rPr>
        <w:t> </w:t>
      </w:r>
      <w:r>
        <w:rPr/>
        <w:t>saving</w:t>
      </w:r>
      <w:r>
        <w:rPr>
          <w:spacing w:val="-7"/>
        </w:rPr>
        <w:t> </w:t>
      </w:r>
      <w:r>
        <w:rPr/>
        <w:t>by</w:t>
      </w:r>
      <w:r>
        <w:rPr>
          <w:spacing w:val="-6"/>
        </w:rPr>
        <w:t> </w:t>
      </w:r>
      <w:r>
        <w:rPr/>
        <w:t>O-Cloud</w:t>
      </w:r>
      <w:r>
        <w:rPr>
          <w:spacing w:val="-4"/>
        </w:rPr>
        <w:t> </w:t>
      </w:r>
      <w:r>
        <w:rPr/>
        <w:t>pod</w:t>
      </w:r>
      <w:r>
        <w:rPr>
          <w:spacing w:val="-4"/>
        </w:rPr>
        <w:t> </w:t>
      </w:r>
      <w:r>
        <w:rPr/>
        <w:t>relocation</w:t>
      </w:r>
      <w:r>
        <w:rPr>
          <w:spacing w:val="-7"/>
        </w:rPr>
        <w:t> </w:t>
      </w:r>
      <w:r>
        <w:rPr/>
        <w:t>and</w:t>
      </w:r>
      <w:r>
        <w:rPr>
          <w:spacing w:val="-5"/>
        </w:rPr>
        <w:t> </w:t>
      </w:r>
      <w:r>
        <w:rPr/>
        <w:t>node</w:t>
      </w:r>
      <w:r>
        <w:rPr>
          <w:spacing w:val="-4"/>
        </w:rPr>
        <w:t> </w:t>
      </w:r>
      <w:r>
        <w:rPr>
          <w:spacing w:val="-2"/>
        </w:rPr>
        <w:t>shutdown</w:t>
      </w:r>
    </w:p>
    <w:p>
      <w:pPr>
        <w:pStyle w:val="BodyText"/>
        <w:spacing w:before="28"/>
        <w:rPr>
          <w:rFonts w:ascii="Arial"/>
          <w:b/>
        </w:rPr>
      </w:pPr>
    </w:p>
    <w:p>
      <w:pPr>
        <w:pStyle w:val="BodyText"/>
        <w:spacing w:line="259" w:lineRule="auto"/>
        <w:ind w:left="493" w:right="530"/>
      </w:pPr>
      <w:r>
        <w:rPr/>
        <w:t>A</w:t>
      </w:r>
      <w:r>
        <w:rPr>
          <w:spacing w:val="-7"/>
        </w:rPr>
        <w:t> </w:t>
      </w:r>
      <w:r>
        <w:rPr/>
        <w:t>Node is the smallest unit of a computing hardware, such as a physical or virtual machine. Programs running on Nodes are packaged as containers. One or more containers form a structure are called a pod.</w:t>
      </w:r>
      <w:r>
        <w:rPr>
          <w:spacing w:val="-6"/>
        </w:rPr>
        <w:t> </w:t>
      </w:r>
      <w:r>
        <w:rPr/>
        <w:t>A pod might comprise functionalities supporting one or multiple cells or parts of one or multiple cells.</w:t>
      </w:r>
      <w:r>
        <w:rPr>
          <w:spacing w:val="-6"/>
        </w:rPr>
        <w:t> </w:t>
      </w:r>
      <w:r>
        <w:rPr/>
        <w:t>As shown</w:t>
      </w:r>
      <w:r>
        <w:rPr>
          <w:spacing w:val="-2"/>
        </w:rPr>
        <w:t> </w:t>
      </w:r>
      <w:r>
        <w:rPr/>
        <w:t>in</w:t>
      </w:r>
      <w:r>
        <w:rPr>
          <w:spacing w:val="-2"/>
        </w:rPr>
        <w:t> </w:t>
      </w:r>
      <w:r>
        <w:rPr/>
        <w:t>Figure</w:t>
      </w:r>
      <w:r>
        <w:rPr>
          <w:spacing w:val="-2"/>
        </w:rPr>
        <w:t> </w:t>
      </w:r>
      <w:r>
        <w:rPr/>
        <w:t>8.1.1-1,</w:t>
      </w:r>
      <w:r>
        <w:rPr>
          <w:spacing w:val="-2"/>
        </w:rPr>
        <w:t> </w:t>
      </w:r>
      <w:r>
        <w:rPr/>
        <w:t>O-Cloud</w:t>
      </w:r>
      <w:r>
        <w:rPr>
          <w:spacing w:val="-2"/>
        </w:rPr>
        <w:t> </w:t>
      </w:r>
      <w:r>
        <w:rPr/>
        <w:t>Node</w:t>
      </w:r>
      <w:r>
        <w:rPr>
          <w:spacing w:val="-4"/>
        </w:rPr>
        <w:t> </w:t>
      </w:r>
      <w:r>
        <w:rPr/>
        <w:t>1</w:t>
      </w:r>
      <w:r>
        <w:rPr>
          <w:spacing w:val="-2"/>
        </w:rPr>
        <w:t> </w:t>
      </w:r>
      <w:r>
        <w:rPr/>
        <w:t>has</w:t>
      </w:r>
      <w:r>
        <w:rPr>
          <w:spacing w:val="-2"/>
        </w:rPr>
        <w:t> </w:t>
      </w:r>
      <w:r>
        <w:rPr/>
        <w:t>one</w:t>
      </w:r>
      <w:r>
        <w:rPr>
          <w:spacing w:val="-6"/>
        </w:rPr>
        <w:t> </w:t>
      </w:r>
      <w:r>
        <w:rPr/>
        <w:t>VNF</w:t>
      </w:r>
      <w:r>
        <w:rPr>
          <w:spacing w:val="-5"/>
        </w:rPr>
        <w:t> </w:t>
      </w:r>
      <w:r>
        <w:rPr/>
        <w:t>pod</w:t>
      </w:r>
      <w:r>
        <w:rPr>
          <w:spacing w:val="-1"/>
        </w:rPr>
        <w:t> </w:t>
      </w:r>
      <w:r>
        <w:rPr/>
        <w:t>deployed</w:t>
      </w:r>
      <w:r>
        <w:rPr>
          <w:spacing w:val="-2"/>
        </w:rPr>
        <w:t> </w:t>
      </w:r>
      <w:r>
        <w:rPr/>
        <w:t>which</w:t>
      </w:r>
      <w:r>
        <w:rPr>
          <w:spacing w:val="-2"/>
        </w:rPr>
        <w:t> </w:t>
      </w:r>
      <w:r>
        <w:rPr/>
        <w:t>can</w:t>
      </w:r>
      <w:r>
        <w:rPr>
          <w:spacing w:val="-2"/>
        </w:rPr>
        <w:t> </w:t>
      </w:r>
      <w:r>
        <w:rPr/>
        <w:t>be</w:t>
      </w:r>
      <w:r>
        <w:rPr>
          <w:spacing w:val="-2"/>
        </w:rPr>
        <w:t> </w:t>
      </w:r>
      <w:r>
        <w:rPr/>
        <w:t>relocated</w:t>
      </w:r>
      <w:r>
        <w:rPr>
          <w:spacing w:val="-4"/>
        </w:rPr>
        <w:t> </w:t>
      </w:r>
      <w:r>
        <w:rPr/>
        <w:t>to</w:t>
      </w:r>
      <w:r>
        <w:rPr>
          <w:spacing w:val="-5"/>
        </w:rPr>
        <w:t> </w:t>
      </w:r>
      <w:r>
        <w:rPr/>
        <w:t>the</w:t>
      </w:r>
      <w:r>
        <w:rPr>
          <w:spacing w:val="-2"/>
        </w:rPr>
        <w:t> </w:t>
      </w:r>
      <w:r>
        <w:rPr/>
        <w:t>O-Cloud Node 2, which would make O-Cloud Node 1 idle. Post relocation of the</w:t>
      </w:r>
      <w:r>
        <w:rPr>
          <w:spacing w:val="-1"/>
        </w:rPr>
        <w:t> </w:t>
      </w:r>
      <w:r>
        <w:rPr/>
        <w:t>VNF pod, the idle O-Cloud Node 1 can be shut down to reduce energy consumption.</w:t>
      </w:r>
    </w:p>
    <w:p>
      <w:pPr>
        <w:pStyle w:val="BodyText"/>
        <w:spacing w:before="26"/>
      </w:pPr>
    </w:p>
    <w:p>
      <w:pPr>
        <w:pStyle w:val="BodyText"/>
        <w:spacing w:line="259" w:lineRule="auto"/>
        <w:ind w:left="493" w:right="598"/>
      </w:pPr>
      <w:r>
        <w:rPr/>
        <w:t>Non-RT</w:t>
      </w:r>
      <w:r>
        <w:rPr>
          <w:spacing w:val="-6"/>
        </w:rPr>
        <w:t> </w:t>
      </w:r>
      <w:r>
        <w:rPr/>
        <w:t>RIC</w:t>
      </w:r>
      <w:r>
        <w:rPr>
          <w:spacing w:val="-4"/>
        </w:rPr>
        <w:t> </w:t>
      </w:r>
      <w:r>
        <w:rPr/>
        <w:t>will</w:t>
      </w:r>
      <w:r>
        <w:rPr>
          <w:spacing w:val="-5"/>
        </w:rPr>
        <w:t> </w:t>
      </w:r>
      <w:r>
        <w:rPr/>
        <w:t>use</w:t>
      </w:r>
      <w:r>
        <w:rPr>
          <w:spacing w:val="-3"/>
        </w:rPr>
        <w:t> </w:t>
      </w:r>
      <w:r>
        <w:rPr/>
        <w:t>O1</w:t>
      </w:r>
      <w:r>
        <w:rPr>
          <w:spacing w:val="-6"/>
        </w:rPr>
        <w:t> </w:t>
      </w:r>
      <w:r>
        <w:rPr/>
        <w:t>and</w:t>
      </w:r>
      <w:r>
        <w:rPr>
          <w:spacing w:val="-3"/>
        </w:rPr>
        <w:t> </w:t>
      </w:r>
      <w:r>
        <w:rPr/>
        <w:t>O2</w:t>
      </w:r>
      <w:r>
        <w:rPr>
          <w:spacing w:val="-3"/>
        </w:rPr>
        <w:t> </w:t>
      </w:r>
      <w:r>
        <w:rPr/>
        <w:t>data</w:t>
      </w:r>
      <w:r>
        <w:rPr>
          <w:spacing w:val="-3"/>
        </w:rPr>
        <w:t> </w:t>
      </w:r>
      <w:r>
        <w:rPr/>
        <w:t>to</w:t>
      </w:r>
      <w:r>
        <w:rPr>
          <w:spacing w:val="-3"/>
        </w:rPr>
        <w:t> </w:t>
      </w:r>
      <w:r>
        <w:rPr/>
        <w:t>provide</w:t>
      </w:r>
      <w:r>
        <w:rPr>
          <w:spacing w:val="-3"/>
        </w:rPr>
        <w:t> </w:t>
      </w:r>
      <w:r>
        <w:rPr/>
        <w:t>guidance</w:t>
      </w:r>
      <w:r>
        <w:rPr>
          <w:spacing w:val="-5"/>
        </w:rPr>
        <w:t> </w:t>
      </w:r>
      <w:r>
        <w:rPr/>
        <w:t>for</w:t>
      </w:r>
      <w:r>
        <w:rPr>
          <w:spacing w:val="-2"/>
        </w:rPr>
        <w:t> </w:t>
      </w:r>
      <w:r>
        <w:rPr/>
        <w:t>shutdown</w:t>
      </w:r>
      <w:r>
        <w:rPr>
          <w:spacing w:val="-3"/>
        </w:rPr>
        <w:t> </w:t>
      </w:r>
      <w:r>
        <w:rPr/>
        <w:t>decision.</w:t>
      </w:r>
      <w:r>
        <w:rPr>
          <w:spacing w:val="-3"/>
        </w:rPr>
        <w:t> </w:t>
      </w:r>
      <w:r>
        <w:rPr/>
        <w:t>For</w:t>
      </w:r>
      <w:r>
        <w:rPr>
          <w:spacing w:val="-3"/>
        </w:rPr>
        <w:t> </w:t>
      </w:r>
      <w:r>
        <w:rPr/>
        <w:t>example,</w:t>
      </w:r>
      <w:r>
        <w:rPr>
          <w:spacing w:val="-5"/>
        </w:rPr>
        <w:t> </w:t>
      </w:r>
      <w:r>
        <w:rPr/>
        <w:t>O-Cloud resource utilization matrices such as CPU, memory, and storage utilization can be analyzed by using O- Cloud Monitoring Service telemetry. Such data can be correlated with RAN related load and energy consumption information obtained per Network Function via the O1 interfaces.</w:t>
      </w:r>
    </w:p>
    <w:p>
      <w:pPr>
        <w:pStyle w:val="BodyText"/>
        <w:spacing w:before="44"/>
      </w:pPr>
    </w:p>
    <w:p>
      <w:pPr>
        <w:pStyle w:val="Heading3"/>
        <w:numPr>
          <w:ilvl w:val="2"/>
          <w:numId w:val="2"/>
        </w:numPr>
        <w:tabs>
          <w:tab w:pos="1625" w:val="left" w:leader="none"/>
        </w:tabs>
        <w:spacing w:line="240" w:lineRule="auto" w:before="0" w:after="0"/>
        <w:ind w:left="1625" w:right="0" w:hanging="1132"/>
        <w:jc w:val="left"/>
      </w:pPr>
      <w:bookmarkStart w:name="_TOC_250024" w:id="79"/>
      <w:r>
        <w:rPr>
          <w:spacing w:val="-2"/>
        </w:rPr>
        <w:t>Architecture/Deployment</w:t>
      </w:r>
      <w:r>
        <w:rPr>
          <w:spacing w:val="21"/>
        </w:rPr>
        <w:t> </w:t>
      </w:r>
      <w:bookmarkEnd w:id="79"/>
      <w:r>
        <w:rPr>
          <w:spacing w:val="-2"/>
        </w:rPr>
        <w:t>Option</w:t>
      </w:r>
    </w:p>
    <w:p>
      <w:pPr>
        <w:pStyle w:val="BodyText"/>
        <w:spacing w:line="259" w:lineRule="auto" w:before="283"/>
        <w:ind w:left="493" w:right="486"/>
        <w:jc w:val="both"/>
      </w:pPr>
      <w:r>
        <w:rPr/>
        <w:t>Background information on O-Cloud architecture and management: Federated O-Cloud Orchestration and Management (FOCOM), Network Function Orchestrator (NFO), Infrastructure Management Services (IMS) and Deployment Management Services (DMS) are defined in O-RAN.WG6.O2-GA&amp;P</w:t>
      </w:r>
      <w:r>
        <w:rPr>
          <w:spacing w:val="-7"/>
        </w:rPr>
        <w:t> </w:t>
      </w:r>
      <w:r>
        <w:rPr/>
        <w:t>[20].</w:t>
      </w:r>
      <w:r>
        <w:rPr>
          <w:spacing w:val="-5"/>
        </w:rPr>
        <w:t> </w:t>
      </w:r>
      <w:r>
        <w:rPr/>
        <w:t>The FOCOM is responsible for accounting and asset management of the resources in the cloud. The NFO is responsible for orchestrating</w:t>
      </w:r>
      <w:r>
        <w:rPr>
          <w:spacing w:val="-6"/>
        </w:rPr>
        <w:t> </w:t>
      </w:r>
      <w:r>
        <w:rPr/>
        <w:t>the</w:t>
      </w:r>
      <w:r>
        <w:rPr>
          <w:spacing w:val="-3"/>
        </w:rPr>
        <w:t> </w:t>
      </w:r>
      <w:r>
        <w:rPr/>
        <w:t>assembly</w:t>
      </w:r>
      <w:r>
        <w:rPr>
          <w:spacing w:val="-6"/>
        </w:rPr>
        <w:t> </w:t>
      </w:r>
      <w:r>
        <w:rPr/>
        <w:t>of</w:t>
      </w:r>
      <w:r>
        <w:rPr>
          <w:spacing w:val="-3"/>
        </w:rPr>
        <w:t> </w:t>
      </w:r>
      <w:r>
        <w:rPr/>
        <w:t>the</w:t>
      </w:r>
      <w:r>
        <w:rPr>
          <w:spacing w:val="-3"/>
        </w:rPr>
        <w:t> </w:t>
      </w:r>
      <w:r>
        <w:rPr/>
        <w:t>network</w:t>
      </w:r>
      <w:r>
        <w:rPr>
          <w:spacing w:val="-4"/>
        </w:rPr>
        <w:t> </w:t>
      </w:r>
      <w:r>
        <w:rPr/>
        <w:t>functions</w:t>
      </w:r>
      <w:r>
        <w:rPr>
          <w:spacing w:val="-6"/>
        </w:rPr>
        <w:t> </w:t>
      </w:r>
      <w:r>
        <w:rPr/>
        <w:t>as</w:t>
      </w:r>
      <w:r>
        <w:rPr>
          <w:spacing w:val="-6"/>
        </w:rPr>
        <w:t> </w:t>
      </w:r>
      <w:r>
        <w:rPr/>
        <w:t>a</w:t>
      </w:r>
      <w:r>
        <w:rPr>
          <w:spacing w:val="-3"/>
        </w:rPr>
        <w:t> </w:t>
      </w:r>
      <w:r>
        <w:rPr/>
        <w:t>composition</w:t>
      </w:r>
      <w:r>
        <w:rPr>
          <w:spacing w:val="-4"/>
        </w:rPr>
        <w:t> </w:t>
      </w:r>
      <w:r>
        <w:rPr/>
        <w:t>of</w:t>
      </w:r>
      <w:r>
        <w:rPr>
          <w:spacing w:val="-3"/>
        </w:rPr>
        <w:t> </w:t>
      </w:r>
      <w:r>
        <w:rPr/>
        <w:t>NF deployments</w:t>
      </w:r>
      <w:r>
        <w:rPr>
          <w:spacing w:val="-6"/>
        </w:rPr>
        <w:t> </w:t>
      </w:r>
      <w:r>
        <w:rPr/>
        <w:t>in</w:t>
      </w:r>
      <w:r>
        <w:rPr>
          <w:spacing w:val="-4"/>
        </w:rPr>
        <w:t> </w:t>
      </w:r>
      <w:r>
        <w:rPr/>
        <w:t>the</w:t>
      </w:r>
      <w:r>
        <w:rPr>
          <w:spacing w:val="-3"/>
        </w:rPr>
        <w:t> </w:t>
      </w:r>
      <w:r>
        <w:rPr/>
        <w:t>O-Cloud.</w:t>
      </w:r>
      <w:r>
        <w:rPr>
          <w:spacing w:val="-9"/>
        </w:rPr>
        <w:t> </w:t>
      </w:r>
      <w:r>
        <w:rPr/>
        <w:t>The IMS</w:t>
      </w:r>
      <w:r>
        <w:rPr>
          <w:spacing w:val="-4"/>
        </w:rPr>
        <w:t> </w:t>
      </w:r>
      <w:r>
        <w:rPr/>
        <w:t>is</w:t>
      </w:r>
      <w:r>
        <w:rPr>
          <w:spacing w:val="-3"/>
        </w:rPr>
        <w:t> </w:t>
      </w:r>
      <w:r>
        <w:rPr/>
        <w:t>responsible</w:t>
      </w:r>
      <w:r>
        <w:rPr>
          <w:spacing w:val="-3"/>
        </w:rPr>
        <w:t> </w:t>
      </w:r>
      <w:r>
        <w:rPr/>
        <w:t>for</w:t>
      </w:r>
      <w:r>
        <w:rPr>
          <w:spacing w:val="-3"/>
        </w:rPr>
        <w:t> </w:t>
      </w:r>
      <w:r>
        <w:rPr/>
        <w:t>management</w:t>
      </w:r>
      <w:r>
        <w:rPr>
          <w:spacing w:val="-2"/>
        </w:rPr>
        <w:t> </w:t>
      </w:r>
      <w:r>
        <w:rPr/>
        <w:t>of</w:t>
      </w:r>
      <w:r>
        <w:rPr>
          <w:spacing w:val="-3"/>
        </w:rPr>
        <w:t> </w:t>
      </w:r>
      <w:r>
        <w:rPr/>
        <w:t>the</w:t>
      </w:r>
      <w:r>
        <w:rPr>
          <w:spacing w:val="-3"/>
        </w:rPr>
        <w:t> </w:t>
      </w:r>
      <w:r>
        <w:rPr/>
        <w:t>O-Cloud</w:t>
      </w:r>
      <w:r>
        <w:rPr>
          <w:spacing w:val="-4"/>
        </w:rPr>
        <w:t> </w:t>
      </w:r>
      <w:r>
        <w:rPr/>
        <w:t>resources</w:t>
      </w:r>
      <w:r>
        <w:rPr>
          <w:spacing w:val="-3"/>
        </w:rPr>
        <w:t> </w:t>
      </w:r>
      <w:r>
        <w:rPr/>
        <w:t>and</w:t>
      </w:r>
      <w:r>
        <w:rPr>
          <w:spacing w:val="-3"/>
        </w:rPr>
        <w:t> </w:t>
      </w:r>
      <w:r>
        <w:rPr/>
        <w:t>the</w:t>
      </w:r>
      <w:r>
        <w:rPr>
          <w:spacing w:val="-3"/>
        </w:rPr>
        <w:t> </w:t>
      </w:r>
      <w:r>
        <w:rPr/>
        <w:t>software</w:t>
      </w:r>
      <w:r>
        <w:rPr>
          <w:spacing w:val="-3"/>
        </w:rPr>
        <w:t> </w:t>
      </w:r>
      <w:r>
        <w:rPr/>
        <w:t>which</w:t>
      </w:r>
      <w:r>
        <w:rPr>
          <w:spacing w:val="-3"/>
        </w:rPr>
        <w:t> </w:t>
      </w:r>
      <w:r>
        <w:rPr/>
        <w:t>is</w:t>
      </w:r>
      <w:r>
        <w:rPr>
          <w:spacing w:val="-3"/>
        </w:rPr>
        <w:t> </w:t>
      </w:r>
      <w:r>
        <w:rPr/>
        <w:t>used</w:t>
      </w:r>
      <w:r>
        <w:rPr>
          <w:spacing w:val="-3"/>
        </w:rPr>
        <w:t> </w:t>
      </w:r>
      <w:r>
        <w:rPr/>
        <w:t>to</w:t>
      </w:r>
      <w:r>
        <w:rPr>
          <w:spacing w:val="-4"/>
        </w:rPr>
        <w:t> </w:t>
      </w:r>
      <w:r>
        <w:rPr/>
        <w:t>manage</w:t>
      </w:r>
      <w:r>
        <w:rPr>
          <w:spacing w:val="-3"/>
        </w:rPr>
        <w:t> </w:t>
      </w:r>
      <w:r>
        <w:rPr/>
        <w:t>those resources, and the DMS is responsible for management of NF deployments into the O-Cloud.</w:t>
      </w:r>
    </w:p>
    <w:p>
      <w:pPr>
        <w:pStyle w:val="BodyText"/>
        <w:spacing w:line="259" w:lineRule="auto" w:before="178"/>
        <w:ind w:left="493" w:right="486"/>
        <w:jc w:val="both"/>
      </w:pPr>
      <w:r>
        <w:rPr/>
        <w:t>In this deployment option, decision making for O-Cloud Node Shutdown configuration and guidance, potentially including AI/ML model training and inference, is done at the SMO/Non-RT RIC. The overall mechanism is shown in Figure 8.1.2-1.</w:t>
      </w:r>
    </w:p>
    <w:p>
      <w:pPr>
        <w:spacing w:after="0" w:line="259" w:lineRule="auto"/>
        <w:jc w:val="both"/>
        <w:sectPr>
          <w:pgSz w:w="11910" w:h="16850"/>
          <w:pgMar w:header="864" w:footer="279" w:top="1520" w:bottom="460" w:left="640" w:right="640"/>
        </w:sectPr>
      </w:pPr>
    </w:p>
    <w:p>
      <w:pPr>
        <w:pStyle w:val="BodyText"/>
        <w:rPr>
          <w:sz w:val="20"/>
        </w:rPr>
      </w:pPr>
    </w:p>
    <w:p>
      <w:pPr>
        <w:pStyle w:val="BodyText"/>
        <w:spacing w:before="2"/>
        <w:rPr>
          <w:sz w:val="20"/>
        </w:rPr>
      </w:pPr>
    </w:p>
    <w:p>
      <w:pPr>
        <w:spacing w:after="0"/>
        <w:rPr>
          <w:sz w:val="20"/>
        </w:rPr>
        <w:sectPr>
          <w:pgSz w:w="11910" w:h="16850"/>
          <w:pgMar w:header="864" w:footer="279" w:top="1520" w:bottom="460" w:left="640" w:right="640"/>
        </w:sectPr>
      </w:pPr>
    </w:p>
    <w:p>
      <w:pPr>
        <w:spacing w:before="96"/>
        <w:ind w:left="0" w:right="1288" w:firstLine="0"/>
        <w:jc w:val="center"/>
        <w:rPr>
          <w:rFonts w:ascii="Arial"/>
          <w:b/>
          <w:sz w:val="16"/>
        </w:rPr>
      </w:pPr>
      <w:r>
        <w:rPr/>
        <mc:AlternateContent>
          <mc:Choice Requires="wps">
            <w:drawing>
              <wp:anchor distT="0" distB="0" distL="0" distR="0" allowOverlap="1" layoutInCell="1" locked="0" behindDoc="1" simplePos="0" relativeHeight="482362368">
                <wp:simplePos x="0" y="0"/>
                <wp:positionH relativeFrom="page">
                  <wp:posOffset>768807</wp:posOffset>
                </wp:positionH>
                <wp:positionV relativeFrom="paragraph">
                  <wp:posOffset>51922</wp:posOffset>
                </wp:positionV>
                <wp:extent cx="6083935" cy="3810635"/>
                <wp:effectExtent l="0" t="0" r="0" b="0"/>
                <wp:wrapNone/>
                <wp:docPr id="1108" name="Group 1108"/>
                <wp:cNvGraphicFramePr>
                  <a:graphicFrameLocks/>
                </wp:cNvGraphicFramePr>
                <a:graphic>
                  <a:graphicData uri="http://schemas.microsoft.com/office/word/2010/wordprocessingGroup">
                    <wpg:wgp>
                      <wpg:cNvPr id="1108" name="Group 1108"/>
                      <wpg:cNvGrpSpPr/>
                      <wpg:grpSpPr>
                        <a:xfrm>
                          <a:off x="0" y="0"/>
                          <a:ext cx="6083935" cy="3810635"/>
                          <a:chExt cx="6083935" cy="3810635"/>
                        </a:xfrm>
                      </wpg:grpSpPr>
                      <wps:wsp>
                        <wps:cNvPr id="1109" name="Graphic 1109"/>
                        <wps:cNvSpPr/>
                        <wps:spPr>
                          <a:xfrm>
                            <a:off x="2516174" y="1842198"/>
                            <a:ext cx="3094990" cy="1291590"/>
                          </a:xfrm>
                          <a:custGeom>
                            <a:avLst/>
                            <a:gdLst/>
                            <a:ahLst/>
                            <a:cxnLst/>
                            <a:rect l="l" t="t" r="r" b="b"/>
                            <a:pathLst>
                              <a:path w="3094990" h="1291590">
                                <a:moveTo>
                                  <a:pt x="3094736" y="0"/>
                                </a:moveTo>
                                <a:lnTo>
                                  <a:pt x="0" y="0"/>
                                </a:lnTo>
                                <a:lnTo>
                                  <a:pt x="0" y="1291209"/>
                                </a:lnTo>
                                <a:lnTo>
                                  <a:pt x="3094736" y="1291209"/>
                                </a:lnTo>
                                <a:lnTo>
                                  <a:pt x="3094736" y="0"/>
                                </a:lnTo>
                                <a:close/>
                              </a:path>
                            </a:pathLst>
                          </a:custGeom>
                          <a:solidFill>
                            <a:srgbClr val="DEEBF7"/>
                          </a:solidFill>
                        </wps:spPr>
                        <wps:bodyPr wrap="square" lIns="0" tIns="0" rIns="0" bIns="0" rtlCol="0">
                          <a:prstTxWarp prst="textNoShape">
                            <a:avLst/>
                          </a:prstTxWarp>
                          <a:noAutofit/>
                        </wps:bodyPr>
                      </wps:wsp>
                      <wps:wsp>
                        <wps:cNvPr id="1110" name="Graphic 1110"/>
                        <wps:cNvSpPr/>
                        <wps:spPr>
                          <a:xfrm>
                            <a:off x="2516174" y="1842198"/>
                            <a:ext cx="3094990" cy="1291590"/>
                          </a:xfrm>
                          <a:custGeom>
                            <a:avLst/>
                            <a:gdLst/>
                            <a:ahLst/>
                            <a:cxnLst/>
                            <a:rect l="l" t="t" r="r" b="b"/>
                            <a:pathLst>
                              <a:path w="3094990" h="1291590">
                                <a:moveTo>
                                  <a:pt x="0" y="1291209"/>
                                </a:moveTo>
                                <a:lnTo>
                                  <a:pt x="3094736" y="1291209"/>
                                </a:lnTo>
                                <a:lnTo>
                                  <a:pt x="3094736" y="0"/>
                                </a:lnTo>
                                <a:lnTo>
                                  <a:pt x="0" y="0"/>
                                </a:lnTo>
                                <a:lnTo>
                                  <a:pt x="0" y="1291209"/>
                                </a:lnTo>
                                <a:close/>
                              </a:path>
                            </a:pathLst>
                          </a:custGeom>
                          <a:ln w="12700">
                            <a:solidFill>
                              <a:srgbClr val="D5DCE4"/>
                            </a:solidFill>
                            <a:prstDash val="solid"/>
                          </a:ln>
                        </wps:spPr>
                        <wps:bodyPr wrap="square" lIns="0" tIns="0" rIns="0" bIns="0" rtlCol="0">
                          <a:prstTxWarp prst="textNoShape">
                            <a:avLst/>
                          </a:prstTxWarp>
                          <a:noAutofit/>
                        </wps:bodyPr>
                      </wps:wsp>
                      <wps:wsp>
                        <wps:cNvPr id="1111" name="Graphic 1111"/>
                        <wps:cNvSpPr/>
                        <wps:spPr>
                          <a:xfrm>
                            <a:off x="4973370" y="1505394"/>
                            <a:ext cx="1270" cy="1997075"/>
                          </a:xfrm>
                          <a:custGeom>
                            <a:avLst/>
                            <a:gdLst/>
                            <a:ahLst/>
                            <a:cxnLst/>
                            <a:rect l="l" t="t" r="r" b="b"/>
                            <a:pathLst>
                              <a:path w="0" h="1997075">
                                <a:moveTo>
                                  <a:pt x="0" y="1504950"/>
                                </a:moveTo>
                                <a:lnTo>
                                  <a:pt x="0" y="1997075"/>
                                </a:lnTo>
                              </a:path>
                              <a:path w="0" h="1997075">
                                <a:moveTo>
                                  <a:pt x="0" y="0"/>
                                </a:moveTo>
                                <a:lnTo>
                                  <a:pt x="0" y="1199807"/>
                                </a:lnTo>
                              </a:path>
                            </a:pathLst>
                          </a:custGeom>
                          <a:ln w="28194">
                            <a:solidFill>
                              <a:srgbClr val="4471C4"/>
                            </a:solidFill>
                            <a:prstDash val="solid"/>
                          </a:ln>
                        </wps:spPr>
                        <wps:bodyPr wrap="square" lIns="0" tIns="0" rIns="0" bIns="0" rtlCol="0">
                          <a:prstTxWarp prst="textNoShape">
                            <a:avLst/>
                          </a:prstTxWarp>
                          <a:noAutofit/>
                        </wps:bodyPr>
                      </wps:wsp>
                      <wps:wsp>
                        <wps:cNvPr id="1112" name="Graphic 1112"/>
                        <wps:cNvSpPr/>
                        <wps:spPr>
                          <a:xfrm>
                            <a:off x="3648252" y="357314"/>
                            <a:ext cx="2429510" cy="1148080"/>
                          </a:xfrm>
                          <a:custGeom>
                            <a:avLst/>
                            <a:gdLst/>
                            <a:ahLst/>
                            <a:cxnLst/>
                            <a:rect l="l" t="t" r="r" b="b"/>
                            <a:pathLst>
                              <a:path w="2429510" h="1148080">
                                <a:moveTo>
                                  <a:pt x="2429129" y="0"/>
                                </a:moveTo>
                                <a:lnTo>
                                  <a:pt x="0" y="0"/>
                                </a:lnTo>
                                <a:lnTo>
                                  <a:pt x="0" y="1148079"/>
                                </a:lnTo>
                                <a:lnTo>
                                  <a:pt x="2429129" y="1148079"/>
                                </a:lnTo>
                                <a:lnTo>
                                  <a:pt x="2429129" y="0"/>
                                </a:lnTo>
                                <a:close/>
                              </a:path>
                            </a:pathLst>
                          </a:custGeom>
                          <a:solidFill>
                            <a:srgbClr val="EC7C30"/>
                          </a:solidFill>
                        </wps:spPr>
                        <wps:bodyPr wrap="square" lIns="0" tIns="0" rIns="0" bIns="0" rtlCol="0">
                          <a:prstTxWarp prst="textNoShape">
                            <a:avLst/>
                          </a:prstTxWarp>
                          <a:noAutofit/>
                        </wps:bodyPr>
                      </wps:wsp>
                      <wps:wsp>
                        <wps:cNvPr id="1113" name="Graphic 1113"/>
                        <wps:cNvSpPr/>
                        <wps:spPr>
                          <a:xfrm>
                            <a:off x="3648252" y="357314"/>
                            <a:ext cx="2429510" cy="1148080"/>
                          </a:xfrm>
                          <a:custGeom>
                            <a:avLst/>
                            <a:gdLst/>
                            <a:ahLst/>
                            <a:cxnLst/>
                            <a:rect l="l" t="t" r="r" b="b"/>
                            <a:pathLst>
                              <a:path w="2429510" h="1148080">
                                <a:moveTo>
                                  <a:pt x="0" y="1148079"/>
                                </a:moveTo>
                                <a:lnTo>
                                  <a:pt x="2429129" y="1148079"/>
                                </a:lnTo>
                                <a:lnTo>
                                  <a:pt x="2429129" y="0"/>
                                </a:lnTo>
                                <a:lnTo>
                                  <a:pt x="0" y="0"/>
                                </a:lnTo>
                                <a:lnTo>
                                  <a:pt x="0" y="1148079"/>
                                </a:lnTo>
                                <a:close/>
                              </a:path>
                            </a:pathLst>
                          </a:custGeom>
                          <a:ln w="12700">
                            <a:solidFill>
                              <a:srgbClr val="AD5A20"/>
                            </a:solidFill>
                            <a:prstDash val="solid"/>
                          </a:ln>
                        </wps:spPr>
                        <wps:bodyPr wrap="square" lIns="0" tIns="0" rIns="0" bIns="0" rtlCol="0">
                          <a:prstTxWarp prst="textNoShape">
                            <a:avLst/>
                          </a:prstTxWarp>
                          <a:noAutofit/>
                        </wps:bodyPr>
                      </wps:wsp>
                      <wps:wsp>
                        <wps:cNvPr id="1114" name="Graphic 1114"/>
                        <wps:cNvSpPr/>
                        <wps:spPr>
                          <a:xfrm>
                            <a:off x="4710861" y="979004"/>
                            <a:ext cx="1189355" cy="402590"/>
                          </a:xfrm>
                          <a:custGeom>
                            <a:avLst/>
                            <a:gdLst/>
                            <a:ahLst/>
                            <a:cxnLst/>
                            <a:rect l="l" t="t" r="r" b="b"/>
                            <a:pathLst>
                              <a:path w="1189355" h="402590">
                                <a:moveTo>
                                  <a:pt x="1189291" y="0"/>
                                </a:moveTo>
                                <a:lnTo>
                                  <a:pt x="0" y="0"/>
                                </a:lnTo>
                                <a:lnTo>
                                  <a:pt x="0" y="402564"/>
                                </a:lnTo>
                                <a:lnTo>
                                  <a:pt x="1189291" y="402564"/>
                                </a:lnTo>
                                <a:lnTo>
                                  <a:pt x="1189291" y="0"/>
                                </a:lnTo>
                                <a:close/>
                              </a:path>
                            </a:pathLst>
                          </a:custGeom>
                          <a:solidFill>
                            <a:srgbClr val="6FAC46"/>
                          </a:solidFill>
                        </wps:spPr>
                        <wps:bodyPr wrap="square" lIns="0" tIns="0" rIns="0" bIns="0" rtlCol="0">
                          <a:prstTxWarp prst="textNoShape">
                            <a:avLst/>
                          </a:prstTxWarp>
                          <a:noAutofit/>
                        </wps:bodyPr>
                      </wps:wsp>
                      <wps:wsp>
                        <wps:cNvPr id="1115" name="Graphic 1115"/>
                        <wps:cNvSpPr/>
                        <wps:spPr>
                          <a:xfrm>
                            <a:off x="4710861" y="979004"/>
                            <a:ext cx="1189355" cy="402590"/>
                          </a:xfrm>
                          <a:custGeom>
                            <a:avLst/>
                            <a:gdLst/>
                            <a:ahLst/>
                            <a:cxnLst/>
                            <a:rect l="l" t="t" r="r" b="b"/>
                            <a:pathLst>
                              <a:path w="1189355" h="402590">
                                <a:moveTo>
                                  <a:pt x="0" y="402564"/>
                                </a:moveTo>
                                <a:lnTo>
                                  <a:pt x="1189291" y="402564"/>
                                </a:lnTo>
                                <a:lnTo>
                                  <a:pt x="1189291" y="0"/>
                                </a:lnTo>
                                <a:lnTo>
                                  <a:pt x="0" y="0"/>
                                </a:lnTo>
                                <a:lnTo>
                                  <a:pt x="0" y="402564"/>
                                </a:lnTo>
                                <a:close/>
                              </a:path>
                            </a:pathLst>
                          </a:custGeom>
                          <a:ln w="12699">
                            <a:solidFill>
                              <a:srgbClr val="507D31"/>
                            </a:solidFill>
                            <a:prstDash val="solid"/>
                          </a:ln>
                        </wps:spPr>
                        <wps:bodyPr wrap="square" lIns="0" tIns="0" rIns="0" bIns="0" rtlCol="0">
                          <a:prstTxWarp prst="textNoShape">
                            <a:avLst/>
                          </a:prstTxWarp>
                          <a:noAutofit/>
                        </wps:bodyPr>
                      </wps:wsp>
                      <wps:wsp>
                        <wps:cNvPr id="1116" name="Graphic 1116"/>
                        <wps:cNvSpPr/>
                        <wps:spPr>
                          <a:xfrm>
                            <a:off x="4460163" y="1915261"/>
                            <a:ext cx="992505" cy="295275"/>
                          </a:xfrm>
                          <a:custGeom>
                            <a:avLst/>
                            <a:gdLst/>
                            <a:ahLst/>
                            <a:cxnLst/>
                            <a:rect l="l" t="t" r="r" b="b"/>
                            <a:pathLst>
                              <a:path w="992505" h="295275">
                                <a:moveTo>
                                  <a:pt x="992022" y="0"/>
                                </a:moveTo>
                                <a:lnTo>
                                  <a:pt x="0" y="0"/>
                                </a:lnTo>
                                <a:lnTo>
                                  <a:pt x="0" y="294982"/>
                                </a:lnTo>
                                <a:lnTo>
                                  <a:pt x="992022" y="294982"/>
                                </a:lnTo>
                                <a:lnTo>
                                  <a:pt x="992022" y="0"/>
                                </a:lnTo>
                                <a:close/>
                              </a:path>
                            </a:pathLst>
                          </a:custGeom>
                          <a:solidFill>
                            <a:srgbClr val="4471C4"/>
                          </a:solidFill>
                        </wps:spPr>
                        <wps:bodyPr wrap="square" lIns="0" tIns="0" rIns="0" bIns="0" rtlCol="0">
                          <a:prstTxWarp prst="textNoShape">
                            <a:avLst/>
                          </a:prstTxWarp>
                          <a:noAutofit/>
                        </wps:bodyPr>
                      </wps:wsp>
                      <wps:wsp>
                        <wps:cNvPr id="1117" name="Graphic 1117"/>
                        <wps:cNvSpPr/>
                        <wps:spPr>
                          <a:xfrm>
                            <a:off x="4460163" y="1915261"/>
                            <a:ext cx="992505" cy="295275"/>
                          </a:xfrm>
                          <a:custGeom>
                            <a:avLst/>
                            <a:gdLst/>
                            <a:ahLst/>
                            <a:cxnLst/>
                            <a:rect l="l" t="t" r="r" b="b"/>
                            <a:pathLst>
                              <a:path w="992505" h="295275">
                                <a:moveTo>
                                  <a:pt x="0" y="294982"/>
                                </a:moveTo>
                                <a:lnTo>
                                  <a:pt x="992022" y="294982"/>
                                </a:lnTo>
                                <a:lnTo>
                                  <a:pt x="992022" y="0"/>
                                </a:lnTo>
                                <a:lnTo>
                                  <a:pt x="0" y="0"/>
                                </a:lnTo>
                                <a:lnTo>
                                  <a:pt x="0" y="294982"/>
                                </a:lnTo>
                                <a:close/>
                              </a:path>
                            </a:pathLst>
                          </a:custGeom>
                          <a:ln w="12700">
                            <a:solidFill>
                              <a:srgbClr val="2E528F"/>
                            </a:solidFill>
                            <a:prstDash val="solid"/>
                          </a:ln>
                        </wps:spPr>
                        <wps:bodyPr wrap="square" lIns="0" tIns="0" rIns="0" bIns="0" rtlCol="0">
                          <a:prstTxWarp prst="textNoShape">
                            <a:avLst/>
                          </a:prstTxWarp>
                          <a:noAutofit/>
                        </wps:bodyPr>
                      </wps:wsp>
                      <wps:wsp>
                        <wps:cNvPr id="1118" name="Graphic 1118"/>
                        <wps:cNvSpPr/>
                        <wps:spPr>
                          <a:xfrm>
                            <a:off x="4460163" y="2705201"/>
                            <a:ext cx="992505" cy="305435"/>
                          </a:xfrm>
                          <a:custGeom>
                            <a:avLst/>
                            <a:gdLst/>
                            <a:ahLst/>
                            <a:cxnLst/>
                            <a:rect l="l" t="t" r="r" b="b"/>
                            <a:pathLst>
                              <a:path w="992505" h="305435">
                                <a:moveTo>
                                  <a:pt x="0" y="305142"/>
                                </a:moveTo>
                                <a:lnTo>
                                  <a:pt x="992022" y="305142"/>
                                </a:lnTo>
                                <a:lnTo>
                                  <a:pt x="992022" y="0"/>
                                </a:lnTo>
                                <a:lnTo>
                                  <a:pt x="0" y="0"/>
                                </a:lnTo>
                                <a:lnTo>
                                  <a:pt x="0" y="305142"/>
                                </a:lnTo>
                                <a:close/>
                              </a:path>
                            </a:pathLst>
                          </a:custGeom>
                          <a:ln w="12699">
                            <a:solidFill>
                              <a:srgbClr val="787878"/>
                            </a:solidFill>
                            <a:prstDash val="solid"/>
                          </a:ln>
                        </wps:spPr>
                        <wps:bodyPr wrap="square" lIns="0" tIns="0" rIns="0" bIns="0" rtlCol="0">
                          <a:prstTxWarp prst="textNoShape">
                            <a:avLst/>
                          </a:prstTxWarp>
                          <a:noAutofit/>
                        </wps:bodyPr>
                      </wps:wsp>
                      <wps:wsp>
                        <wps:cNvPr id="1119" name="Graphic 1119"/>
                        <wps:cNvSpPr/>
                        <wps:spPr>
                          <a:xfrm>
                            <a:off x="4194606" y="1497774"/>
                            <a:ext cx="1664970" cy="2155825"/>
                          </a:xfrm>
                          <a:custGeom>
                            <a:avLst/>
                            <a:gdLst/>
                            <a:ahLst/>
                            <a:cxnLst/>
                            <a:rect l="l" t="t" r="r" b="b"/>
                            <a:pathLst>
                              <a:path w="1664970" h="2155825">
                                <a:moveTo>
                                  <a:pt x="0" y="0"/>
                                </a:moveTo>
                                <a:lnTo>
                                  <a:pt x="0" y="627888"/>
                                </a:lnTo>
                                <a:lnTo>
                                  <a:pt x="275589" y="627888"/>
                                </a:lnTo>
                              </a:path>
                              <a:path w="1664970" h="2155825">
                                <a:moveTo>
                                  <a:pt x="3683" y="610108"/>
                                </a:moveTo>
                                <a:lnTo>
                                  <a:pt x="3683" y="1401064"/>
                                </a:lnTo>
                                <a:lnTo>
                                  <a:pt x="269113" y="1401064"/>
                                </a:lnTo>
                              </a:path>
                              <a:path w="1664970" h="2155825">
                                <a:moveTo>
                                  <a:pt x="1664462" y="14097"/>
                                </a:moveTo>
                                <a:lnTo>
                                  <a:pt x="1664462" y="2155444"/>
                                </a:lnTo>
                                <a:lnTo>
                                  <a:pt x="1270253" y="2155444"/>
                                </a:lnTo>
                              </a:path>
                            </a:pathLst>
                          </a:custGeom>
                          <a:ln w="19050">
                            <a:solidFill>
                              <a:srgbClr val="4471C4"/>
                            </a:solidFill>
                            <a:prstDash val="solid"/>
                          </a:ln>
                        </wps:spPr>
                        <wps:bodyPr wrap="square" lIns="0" tIns="0" rIns="0" bIns="0" rtlCol="0">
                          <a:prstTxWarp prst="textNoShape">
                            <a:avLst/>
                          </a:prstTxWarp>
                          <a:noAutofit/>
                        </wps:bodyPr>
                      </wps:wsp>
                      <wps:wsp>
                        <wps:cNvPr id="1120" name="Graphic 1120"/>
                        <wps:cNvSpPr/>
                        <wps:spPr>
                          <a:xfrm>
                            <a:off x="2646222" y="2098154"/>
                            <a:ext cx="543560" cy="320040"/>
                          </a:xfrm>
                          <a:custGeom>
                            <a:avLst/>
                            <a:gdLst/>
                            <a:ahLst/>
                            <a:cxnLst/>
                            <a:rect l="l" t="t" r="r" b="b"/>
                            <a:pathLst>
                              <a:path w="543560" h="320040">
                                <a:moveTo>
                                  <a:pt x="543166" y="0"/>
                                </a:moveTo>
                                <a:lnTo>
                                  <a:pt x="0" y="0"/>
                                </a:lnTo>
                                <a:lnTo>
                                  <a:pt x="0" y="319862"/>
                                </a:lnTo>
                                <a:lnTo>
                                  <a:pt x="543166" y="319862"/>
                                </a:lnTo>
                                <a:lnTo>
                                  <a:pt x="543166" y="0"/>
                                </a:lnTo>
                                <a:close/>
                              </a:path>
                            </a:pathLst>
                          </a:custGeom>
                          <a:solidFill>
                            <a:srgbClr val="5B9BD4"/>
                          </a:solidFill>
                        </wps:spPr>
                        <wps:bodyPr wrap="square" lIns="0" tIns="0" rIns="0" bIns="0" rtlCol="0">
                          <a:prstTxWarp prst="textNoShape">
                            <a:avLst/>
                          </a:prstTxWarp>
                          <a:noAutofit/>
                        </wps:bodyPr>
                      </wps:wsp>
                      <wps:wsp>
                        <wps:cNvPr id="1121" name="Graphic 1121"/>
                        <wps:cNvSpPr/>
                        <wps:spPr>
                          <a:xfrm>
                            <a:off x="2646222" y="2098154"/>
                            <a:ext cx="543560" cy="320040"/>
                          </a:xfrm>
                          <a:custGeom>
                            <a:avLst/>
                            <a:gdLst/>
                            <a:ahLst/>
                            <a:cxnLst/>
                            <a:rect l="l" t="t" r="r" b="b"/>
                            <a:pathLst>
                              <a:path w="543560" h="320040">
                                <a:moveTo>
                                  <a:pt x="0" y="319862"/>
                                </a:moveTo>
                                <a:lnTo>
                                  <a:pt x="543166" y="319862"/>
                                </a:lnTo>
                                <a:lnTo>
                                  <a:pt x="543166" y="0"/>
                                </a:lnTo>
                                <a:lnTo>
                                  <a:pt x="0" y="0"/>
                                </a:lnTo>
                                <a:lnTo>
                                  <a:pt x="0" y="319862"/>
                                </a:lnTo>
                                <a:close/>
                              </a:path>
                            </a:pathLst>
                          </a:custGeom>
                          <a:ln w="12700">
                            <a:solidFill>
                              <a:srgbClr val="8FAADC"/>
                            </a:solidFill>
                            <a:prstDash val="solid"/>
                          </a:ln>
                        </wps:spPr>
                        <wps:bodyPr wrap="square" lIns="0" tIns="0" rIns="0" bIns="0" rtlCol="0">
                          <a:prstTxWarp prst="textNoShape">
                            <a:avLst/>
                          </a:prstTxWarp>
                          <a:noAutofit/>
                        </wps:bodyPr>
                      </wps:wsp>
                      <wps:wsp>
                        <wps:cNvPr id="1122" name="Graphic 1122"/>
                        <wps:cNvSpPr/>
                        <wps:spPr>
                          <a:xfrm>
                            <a:off x="3348405" y="2098154"/>
                            <a:ext cx="543560" cy="320040"/>
                          </a:xfrm>
                          <a:custGeom>
                            <a:avLst/>
                            <a:gdLst/>
                            <a:ahLst/>
                            <a:cxnLst/>
                            <a:rect l="l" t="t" r="r" b="b"/>
                            <a:pathLst>
                              <a:path w="543560" h="320040">
                                <a:moveTo>
                                  <a:pt x="543166" y="0"/>
                                </a:moveTo>
                                <a:lnTo>
                                  <a:pt x="0" y="0"/>
                                </a:lnTo>
                                <a:lnTo>
                                  <a:pt x="0" y="319862"/>
                                </a:lnTo>
                                <a:lnTo>
                                  <a:pt x="543166" y="319862"/>
                                </a:lnTo>
                                <a:lnTo>
                                  <a:pt x="543166" y="0"/>
                                </a:lnTo>
                                <a:close/>
                              </a:path>
                            </a:pathLst>
                          </a:custGeom>
                          <a:solidFill>
                            <a:srgbClr val="5B9BD4"/>
                          </a:solidFill>
                        </wps:spPr>
                        <wps:bodyPr wrap="square" lIns="0" tIns="0" rIns="0" bIns="0" rtlCol="0">
                          <a:prstTxWarp prst="textNoShape">
                            <a:avLst/>
                          </a:prstTxWarp>
                          <a:noAutofit/>
                        </wps:bodyPr>
                      </wps:wsp>
                      <wps:wsp>
                        <wps:cNvPr id="1123" name="Graphic 1123"/>
                        <wps:cNvSpPr/>
                        <wps:spPr>
                          <a:xfrm>
                            <a:off x="3348405" y="2098154"/>
                            <a:ext cx="543560" cy="320040"/>
                          </a:xfrm>
                          <a:custGeom>
                            <a:avLst/>
                            <a:gdLst/>
                            <a:ahLst/>
                            <a:cxnLst/>
                            <a:rect l="l" t="t" r="r" b="b"/>
                            <a:pathLst>
                              <a:path w="543560" h="320040">
                                <a:moveTo>
                                  <a:pt x="0" y="319862"/>
                                </a:moveTo>
                                <a:lnTo>
                                  <a:pt x="543166" y="319862"/>
                                </a:lnTo>
                                <a:lnTo>
                                  <a:pt x="543166" y="0"/>
                                </a:lnTo>
                                <a:lnTo>
                                  <a:pt x="0" y="0"/>
                                </a:lnTo>
                                <a:lnTo>
                                  <a:pt x="0" y="319862"/>
                                </a:lnTo>
                                <a:close/>
                              </a:path>
                            </a:pathLst>
                          </a:custGeom>
                          <a:ln w="12700">
                            <a:solidFill>
                              <a:srgbClr val="8FAADC"/>
                            </a:solidFill>
                            <a:prstDash val="solid"/>
                          </a:ln>
                        </wps:spPr>
                        <wps:bodyPr wrap="square" lIns="0" tIns="0" rIns="0" bIns="0" rtlCol="0">
                          <a:prstTxWarp prst="textNoShape">
                            <a:avLst/>
                          </a:prstTxWarp>
                          <a:noAutofit/>
                        </wps:bodyPr>
                      </wps:wsp>
                      <wps:wsp>
                        <wps:cNvPr id="1124" name="Graphic 1124"/>
                        <wps:cNvSpPr/>
                        <wps:spPr>
                          <a:xfrm>
                            <a:off x="3421557" y="2200516"/>
                            <a:ext cx="543560" cy="320040"/>
                          </a:xfrm>
                          <a:custGeom>
                            <a:avLst/>
                            <a:gdLst/>
                            <a:ahLst/>
                            <a:cxnLst/>
                            <a:rect l="l" t="t" r="r" b="b"/>
                            <a:pathLst>
                              <a:path w="543560" h="320040">
                                <a:moveTo>
                                  <a:pt x="543166" y="0"/>
                                </a:moveTo>
                                <a:lnTo>
                                  <a:pt x="0" y="0"/>
                                </a:lnTo>
                                <a:lnTo>
                                  <a:pt x="0" y="319862"/>
                                </a:lnTo>
                                <a:lnTo>
                                  <a:pt x="543166" y="319862"/>
                                </a:lnTo>
                                <a:lnTo>
                                  <a:pt x="543166" y="0"/>
                                </a:lnTo>
                                <a:close/>
                              </a:path>
                            </a:pathLst>
                          </a:custGeom>
                          <a:solidFill>
                            <a:srgbClr val="5B9BD4"/>
                          </a:solidFill>
                        </wps:spPr>
                        <wps:bodyPr wrap="square" lIns="0" tIns="0" rIns="0" bIns="0" rtlCol="0">
                          <a:prstTxWarp prst="textNoShape">
                            <a:avLst/>
                          </a:prstTxWarp>
                          <a:noAutofit/>
                        </wps:bodyPr>
                      </wps:wsp>
                      <wps:wsp>
                        <wps:cNvPr id="1125" name="Graphic 1125"/>
                        <wps:cNvSpPr/>
                        <wps:spPr>
                          <a:xfrm>
                            <a:off x="3421557" y="2200516"/>
                            <a:ext cx="543560" cy="320040"/>
                          </a:xfrm>
                          <a:custGeom>
                            <a:avLst/>
                            <a:gdLst/>
                            <a:ahLst/>
                            <a:cxnLst/>
                            <a:rect l="l" t="t" r="r" b="b"/>
                            <a:pathLst>
                              <a:path w="543560" h="320040">
                                <a:moveTo>
                                  <a:pt x="0" y="319862"/>
                                </a:moveTo>
                                <a:lnTo>
                                  <a:pt x="543166" y="319862"/>
                                </a:lnTo>
                                <a:lnTo>
                                  <a:pt x="543166" y="0"/>
                                </a:lnTo>
                                <a:lnTo>
                                  <a:pt x="0" y="0"/>
                                </a:lnTo>
                                <a:lnTo>
                                  <a:pt x="0" y="319862"/>
                                </a:lnTo>
                                <a:close/>
                              </a:path>
                            </a:pathLst>
                          </a:custGeom>
                          <a:ln w="12700">
                            <a:solidFill>
                              <a:srgbClr val="8FAADC"/>
                            </a:solidFill>
                            <a:prstDash val="solid"/>
                          </a:ln>
                        </wps:spPr>
                        <wps:bodyPr wrap="square" lIns="0" tIns="0" rIns="0" bIns="0" rtlCol="0">
                          <a:prstTxWarp prst="textNoShape">
                            <a:avLst/>
                          </a:prstTxWarp>
                          <a:noAutofit/>
                        </wps:bodyPr>
                      </wps:wsp>
                      <wps:wsp>
                        <wps:cNvPr id="1126" name="Graphic 1126"/>
                        <wps:cNvSpPr/>
                        <wps:spPr>
                          <a:xfrm>
                            <a:off x="2884220" y="876617"/>
                            <a:ext cx="758190" cy="1221740"/>
                          </a:xfrm>
                          <a:custGeom>
                            <a:avLst/>
                            <a:gdLst/>
                            <a:ahLst/>
                            <a:cxnLst/>
                            <a:rect l="l" t="t" r="r" b="b"/>
                            <a:pathLst>
                              <a:path w="758190" h="1221740">
                                <a:moveTo>
                                  <a:pt x="0" y="1221613"/>
                                </a:moveTo>
                                <a:lnTo>
                                  <a:pt x="0" y="14604"/>
                                </a:lnTo>
                                <a:lnTo>
                                  <a:pt x="756920" y="14604"/>
                                </a:lnTo>
                                <a:lnTo>
                                  <a:pt x="756920" y="0"/>
                                </a:lnTo>
                              </a:path>
                              <a:path w="758190" h="1221740">
                                <a:moveTo>
                                  <a:pt x="632587" y="1219707"/>
                                </a:moveTo>
                                <a:lnTo>
                                  <a:pt x="632587" y="234188"/>
                                </a:lnTo>
                                <a:lnTo>
                                  <a:pt x="757936" y="234188"/>
                                </a:lnTo>
                              </a:path>
                            </a:pathLst>
                          </a:custGeom>
                          <a:ln w="12700">
                            <a:solidFill>
                              <a:srgbClr val="4471C4"/>
                            </a:solidFill>
                            <a:prstDash val="solid"/>
                          </a:ln>
                        </wps:spPr>
                        <wps:bodyPr wrap="square" lIns="0" tIns="0" rIns="0" bIns="0" rtlCol="0">
                          <a:prstTxWarp prst="textNoShape">
                            <a:avLst/>
                          </a:prstTxWarp>
                          <a:noAutofit/>
                        </wps:bodyPr>
                      </wps:wsp>
                      <wps:wsp>
                        <wps:cNvPr id="1127" name="Graphic 1127"/>
                        <wps:cNvSpPr/>
                        <wps:spPr>
                          <a:xfrm>
                            <a:off x="4762" y="4762"/>
                            <a:ext cx="4806315" cy="3467735"/>
                          </a:xfrm>
                          <a:custGeom>
                            <a:avLst/>
                            <a:gdLst/>
                            <a:ahLst/>
                            <a:cxnLst/>
                            <a:rect l="l" t="t" r="r" b="b"/>
                            <a:pathLst>
                              <a:path w="4806315" h="3467735">
                                <a:moveTo>
                                  <a:pt x="0" y="1076705"/>
                                </a:moveTo>
                                <a:lnTo>
                                  <a:pt x="1425816" y="1076705"/>
                                </a:lnTo>
                                <a:lnTo>
                                  <a:pt x="2036940" y="1076705"/>
                                </a:lnTo>
                                <a:lnTo>
                                  <a:pt x="2444356" y="1076705"/>
                                </a:lnTo>
                                <a:lnTo>
                                  <a:pt x="2444356" y="1257300"/>
                                </a:lnTo>
                                <a:lnTo>
                                  <a:pt x="4805921" y="1327784"/>
                                </a:lnTo>
                                <a:lnTo>
                                  <a:pt x="2444356" y="1528063"/>
                                </a:lnTo>
                                <a:lnTo>
                                  <a:pt x="2444356" y="2160143"/>
                                </a:lnTo>
                                <a:lnTo>
                                  <a:pt x="2036940" y="2160143"/>
                                </a:lnTo>
                                <a:lnTo>
                                  <a:pt x="1425816" y="2160143"/>
                                </a:lnTo>
                                <a:lnTo>
                                  <a:pt x="0" y="2160143"/>
                                </a:lnTo>
                                <a:lnTo>
                                  <a:pt x="0" y="1528063"/>
                                </a:lnTo>
                                <a:lnTo>
                                  <a:pt x="0" y="1257300"/>
                                </a:lnTo>
                                <a:lnTo>
                                  <a:pt x="0" y="1076705"/>
                                </a:lnTo>
                                <a:close/>
                              </a:path>
                              <a:path w="4806315" h="3467735">
                                <a:moveTo>
                                  <a:pt x="664959" y="0"/>
                                </a:moveTo>
                                <a:lnTo>
                                  <a:pt x="1959597" y="0"/>
                                </a:lnTo>
                                <a:lnTo>
                                  <a:pt x="2514460" y="0"/>
                                </a:lnTo>
                                <a:lnTo>
                                  <a:pt x="2884411" y="0"/>
                                </a:lnTo>
                                <a:lnTo>
                                  <a:pt x="2884411" y="606805"/>
                                </a:lnTo>
                                <a:lnTo>
                                  <a:pt x="3731501" y="703579"/>
                                </a:lnTo>
                                <a:lnTo>
                                  <a:pt x="2884411" y="866775"/>
                                </a:lnTo>
                                <a:lnTo>
                                  <a:pt x="2884411" y="1040129"/>
                                </a:lnTo>
                                <a:lnTo>
                                  <a:pt x="2514460" y="1040129"/>
                                </a:lnTo>
                                <a:lnTo>
                                  <a:pt x="1959597" y="1040129"/>
                                </a:lnTo>
                                <a:lnTo>
                                  <a:pt x="664959" y="1040129"/>
                                </a:lnTo>
                                <a:lnTo>
                                  <a:pt x="664959" y="866775"/>
                                </a:lnTo>
                                <a:lnTo>
                                  <a:pt x="664959" y="606805"/>
                                </a:lnTo>
                                <a:lnTo>
                                  <a:pt x="664959" y="0"/>
                                </a:lnTo>
                                <a:close/>
                              </a:path>
                              <a:path w="4806315" h="3467735">
                                <a:moveTo>
                                  <a:pt x="317322" y="2300351"/>
                                </a:moveTo>
                                <a:lnTo>
                                  <a:pt x="1470647" y="2300351"/>
                                </a:lnTo>
                                <a:lnTo>
                                  <a:pt x="1964931" y="2300351"/>
                                </a:lnTo>
                                <a:lnTo>
                                  <a:pt x="2294369" y="2300351"/>
                                </a:lnTo>
                                <a:lnTo>
                                  <a:pt x="2294369" y="2494787"/>
                                </a:lnTo>
                                <a:lnTo>
                                  <a:pt x="2551544" y="2876422"/>
                                </a:lnTo>
                                <a:lnTo>
                                  <a:pt x="2294369" y="2786506"/>
                                </a:lnTo>
                                <a:lnTo>
                                  <a:pt x="2294369" y="3467227"/>
                                </a:lnTo>
                                <a:lnTo>
                                  <a:pt x="1964931" y="3467227"/>
                                </a:lnTo>
                                <a:lnTo>
                                  <a:pt x="1470647" y="3467227"/>
                                </a:lnTo>
                                <a:lnTo>
                                  <a:pt x="317322" y="3467227"/>
                                </a:lnTo>
                                <a:lnTo>
                                  <a:pt x="317322" y="2786506"/>
                                </a:lnTo>
                                <a:lnTo>
                                  <a:pt x="317322" y="2494787"/>
                                </a:lnTo>
                                <a:lnTo>
                                  <a:pt x="317322" y="2300351"/>
                                </a:lnTo>
                                <a:close/>
                              </a:path>
                            </a:pathLst>
                          </a:custGeom>
                          <a:ln w="9525">
                            <a:solidFill>
                              <a:srgbClr val="B4C6E7"/>
                            </a:solidFill>
                            <a:prstDash val="solid"/>
                          </a:ln>
                        </wps:spPr>
                        <wps:bodyPr wrap="square" lIns="0" tIns="0" rIns="0" bIns="0" rtlCol="0">
                          <a:prstTxWarp prst="textNoShape">
                            <a:avLst/>
                          </a:prstTxWarp>
                          <a:noAutofit/>
                        </wps:bodyPr>
                      </wps:wsp>
                      <wps:wsp>
                        <wps:cNvPr id="1128" name="Graphic 1128"/>
                        <wps:cNvSpPr/>
                        <wps:spPr>
                          <a:xfrm>
                            <a:off x="3779951" y="1044917"/>
                            <a:ext cx="655320" cy="251460"/>
                          </a:xfrm>
                          <a:custGeom>
                            <a:avLst/>
                            <a:gdLst/>
                            <a:ahLst/>
                            <a:cxnLst/>
                            <a:rect l="l" t="t" r="r" b="b"/>
                            <a:pathLst>
                              <a:path w="655320" h="251460">
                                <a:moveTo>
                                  <a:pt x="655205" y="0"/>
                                </a:moveTo>
                                <a:lnTo>
                                  <a:pt x="0" y="0"/>
                                </a:lnTo>
                                <a:lnTo>
                                  <a:pt x="0" y="251434"/>
                                </a:lnTo>
                                <a:lnTo>
                                  <a:pt x="655205" y="251434"/>
                                </a:lnTo>
                                <a:lnTo>
                                  <a:pt x="655205" y="0"/>
                                </a:lnTo>
                                <a:close/>
                              </a:path>
                            </a:pathLst>
                          </a:custGeom>
                          <a:solidFill>
                            <a:srgbClr val="4471C4"/>
                          </a:solidFill>
                        </wps:spPr>
                        <wps:bodyPr wrap="square" lIns="0" tIns="0" rIns="0" bIns="0" rtlCol="0">
                          <a:prstTxWarp prst="textNoShape">
                            <a:avLst/>
                          </a:prstTxWarp>
                          <a:noAutofit/>
                        </wps:bodyPr>
                      </wps:wsp>
                      <wps:wsp>
                        <wps:cNvPr id="1129" name="Graphic 1129"/>
                        <wps:cNvSpPr/>
                        <wps:spPr>
                          <a:xfrm>
                            <a:off x="3779951" y="1044917"/>
                            <a:ext cx="655320" cy="251460"/>
                          </a:xfrm>
                          <a:custGeom>
                            <a:avLst/>
                            <a:gdLst/>
                            <a:ahLst/>
                            <a:cxnLst/>
                            <a:rect l="l" t="t" r="r" b="b"/>
                            <a:pathLst>
                              <a:path w="655320" h="251460">
                                <a:moveTo>
                                  <a:pt x="0" y="251434"/>
                                </a:moveTo>
                                <a:lnTo>
                                  <a:pt x="655205" y="251434"/>
                                </a:lnTo>
                                <a:lnTo>
                                  <a:pt x="655205" y="0"/>
                                </a:lnTo>
                                <a:lnTo>
                                  <a:pt x="0" y="0"/>
                                </a:lnTo>
                                <a:lnTo>
                                  <a:pt x="0" y="251434"/>
                                </a:lnTo>
                                <a:close/>
                              </a:path>
                            </a:pathLst>
                          </a:custGeom>
                          <a:ln w="12700">
                            <a:solidFill>
                              <a:srgbClr val="2E528F"/>
                            </a:solidFill>
                            <a:prstDash val="solid"/>
                          </a:ln>
                        </wps:spPr>
                        <wps:bodyPr wrap="square" lIns="0" tIns="0" rIns="0" bIns="0" rtlCol="0">
                          <a:prstTxWarp prst="textNoShape">
                            <a:avLst/>
                          </a:prstTxWarp>
                          <a:noAutofit/>
                        </wps:bodyPr>
                      </wps:wsp>
                      <wps:wsp>
                        <wps:cNvPr id="1130" name="Graphic 1130"/>
                        <wps:cNvSpPr/>
                        <wps:spPr>
                          <a:xfrm>
                            <a:off x="3779951" y="752309"/>
                            <a:ext cx="655320" cy="251460"/>
                          </a:xfrm>
                          <a:custGeom>
                            <a:avLst/>
                            <a:gdLst/>
                            <a:ahLst/>
                            <a:cxnLst/>
                            <a:rect l="l" t="t" r="r" b="b"/>
                            <a:pathLst>
                              <a:path w="655320" h="251460">
                                <a:moveTo>
                                  <a:pt x="655205" y="0"/>
                                </a:moveTo>
                                <a:lnTo>
                                  <a:pt x="0" y="0"/>
                                </a:lnTo>
                                <a:lnTo>
                                  <a:pt x="0" y="251434"/>
                                </a:lnTo>
                                <a:lnTo>
                                  <a:pt x="655205" y="251434"/>
                                </a:lnTo>
                                <a:lnTo>
                                  <a:pt x="655205" y="0"/>
                                </a:lnTo>
                                <a:close/>
                              </a:path>
                            </a:pathLst>
                          </a:custGeom>
                          <a:solidFill>
                            <a:srgbClr val="4471C4"/>
                          </a:solidFill>
                        </wps:spPr>
                        <wps:bodyPr wrap="square" lIns="0" tIns="0" rIns="0" bIns="0" rtlCol="0">
                          <a:prstTxWarp prst="textNoShape">
                            <a:avLst/>
                          </a:prstTxWarp>
                          <a:noAutofit/>
                        </wps:bodyPr>
                      </wps:wsp>
                      <wps:wsp>
                        <wps:cNvPr id="1131" name="Graphic 1131"/>
                        <wps:cNvSpPr/>
                        <wps:spPr>
                          <a:xfrm>
                            <a:off x="3779951" y="752309"/>
                            <a:ext cx="655320" cy="251460"/>
                          </a:xfrm>
                          <a:custGeom>
                            <a:avLst/>
                            <a:gdLst/>
                            <a:ahLst/>
                            <a:cxnLst/>
                            <a:rect l="l" t="t" r="r" b="b"/>
                            <a:pathLst>
                              <a:path w="655320" h="251460">
                                <a:moveTo>
                                  <a:pt x="0" y="251434"/>
                                </a:moveTo>
                                <a:lnTo>
                                  <a:pt x="655205" y="251434"/>
                                </a:lnTo>
                                <a:lnTo>
                                  <a:pt x="655205" y="0"/>
                                </a:lnTo>
                                <a:lnTo>
                                  <a:pt x="0" y="0"/>
                                </a:lnTo>
                                <a:lnTo>
                                  <a:pt x="0" y="251434"/>
                                </a:lnTo>
                                <a:close/>
                              </a:path>
                            </a:pathLst>
                          </a:custGeom>
                          <a:ln w="12700">
                            <a:solidFill>
                              <a:srgbClr val="2E528F"/>
                            </a:solidFill>
                            <a:prstDash val="solid"/>
                          </a:ln>
                        </wps:spPr>
                        <wps:bodyPr wrap="square" lIns="0" tIns="0" rIns="0" bIns="0" rtlCol="0">
                          <a:prstTxWarp prst="textNoShape">
                            <a:avLst/>
                          </a:prstTxWarp>
                          <a:noAutofit/>
                        </wps:bodyPr>
                      </wps:wsp>
                      <wps:wsp>
                        <wps:cNvPr id="1132" name="Graphic 1132"/>
                        <wps:cNvSpPr/>
                        <wps:spPr>
                          <a:xfrm>
                            <a:off x="4489373" y="752284"/>
                            <a:ext cx="990600" cy="228600"/>
                          </a:xfrm>
                          <a:custGeom>
                            <a:avLst/>
                            <a:gdLst/>
                            <a:ahLst/>
                            <a:cxnLst/>
                            <a:rect l="l" t="t" r="r" b="b"/>
                            <a:pathLst>
                              <a:path w="990600" h="228600">
                                <a:moveTo>
                                  <a:pt x="0" y="0"/>
                                </a:moveTo>
                                <a:lnTo>
                                  <a:pt x="830453" y="0"/>
                                </a:lnTo>
                                <a:lnTo>
                                  <a:pt x="830453" y="228600"/>
                                </a:lnTo>
                                <a:lnTo>
                                  <a:pt x="990473" y="228600"/>
                                </a:lnTo>
                              </a:path>
                            </a:pathLst>
                          </a:custGeom>
                          <a:ln w="6350">
                            <a:solidFill>
                              <a:srgbClr val="006FC0"/>
                            </a:solidFill>
                            <a:prstDash val="sysDash"/>
                          </a:ln>
                        </wps:spPr>
                        <wps:bodyPr wrap="square" lIns="0" tIns="0" rIns="0" bIns="0" rtlCol="0">
                          <a:prstTxWarp prst="textNoShape">
                            <a:avLst/>
                          </a:prstTxWarp>
                          <a:noAutofit/>
                        </wps:bodyPr>
                      </wps:wsp>
                      <wps:wsp>
                        <wps:cNvPr id="1133" name="Textbox 1133"/>
                        <wps:cNvSpPr txBox="1"/>
                        <wps:spPr>
                          <a:xfrm>
                            <a:off x="4471177" y="3502469"/>
                            <a:ext cx="985519" cy="301625"/>
                          </a:xfrm>
                          <a:prstGeom prst="rect">
                            <a:avLst/>
                          </a:prstGeom>
                          <a:solidFill>
                            <a:srgbClr val="DBDBDB"/>
                          </a:solidFill>
                          <a:ln w="12700">
                            <a:solidFill>
                              <a:srgbClr val="A6A6A6"/>
                            </a:solidFill>
                            <a:prstDash val="solid"/>
                          </a:ln>
                        </wps:spPr>
                        <wps:txbx>
                          <w:txbxContent>
                            <w:p>
                              <w:pPr>
                                <w:spacing w:before="72"/>
                                <w:ind w:left="21" w:right="0" w:firstLine="0"/>
                                <w:jc w:val="center"/>
                                <w:rPr>
                                  <w:rFonts w:ascii="Calibri"/>
                                  <w:b/>
                                  <w:color w:val="000000"/>
                                  <w:sz w:val="22"/>
                                </w:rPr>
                              </w:pPr>
                              <w:r>
                                <w:rPr>
                                  <w:rFonts w:ascii="Calibri"/>
                                  <w:b/>
                                  <w:color w:val="FFFFFF"/>
                                  <w:spacing w:val="-2"/>
                                  <w:sz w:val="22"/>
                                </w:rPr>
                                <w:t>O-</w:t>
                              </w:r>
                              <w:r>
                                <w:rPr>
                                  <w:rFonts w:ascii="Calibri"/>
                                  <w:b/>
                                  <w:color w:val="FFFFFF"/>
                                  <w:spacing w:val="-5"/>
                                  <w:sz w:val="22"/>
                                </w:rPr>
                                <w:t>RU</w:t>
                              </w:r>
                            </w:p>
                          </w:txbxContent>
                        </wps:txbx>
                        <wps:bodyPr wrap="square" lIns="0" tIns="0" rIns="0" bIns="0" rtlCol="0">
                          <a:noAutofit/>
                        </wps:bodyPr>
                      </wps:wsp>
                      <wps:wsp>
                        <wps:cNvPr id="1134" name="Textbox 1134"/>
                        <wps:cNvSpPr txBox="1"/>
                        <wps:spPr>
                          <a:xfrm>
                            <a:off x="4987467" y="3139757"/>
                            <a:ext cx="862330" cy="356870"/>
                          </a:xfrm>
                          <a:prstGeom prst="rect">
                            <a:avLst/>
                          </a:prstGeom>
                        </wps:spPr>
                        <wps:txbx>
                          <w:txbxContent>
                            <w:p>
                              <w:pPr>
                                <w:spacing w:before="69"/>
                                <w:ind w:left="30" w:right="0" w:firstLine="0"/>
                                <w:jc w:val="left"/>
                                <w:rPr>
                                  <w:rFonts w:ascii="Arial"/>
                                  <w:sz w:val="16"/>
                                </w:rPr>
                              </w:pPr>
                              <w:r>
                                <w:rPr>
                                  <w:rFonts w:ascii="Arial"/>
                                  <w:sz w:val="16"/>
                                </w:rPr>
                                <w:t>Open</w:t>
                              </w:r>
                              <w:r>
                                <w:rPr>
                                  <w:rFonts w:ascii="Arial"/>
                                  <w:spacing w:val="-3"/>
                                  <w:sz w:val="16"/>
                                </w:rPr>
                                <w:t> </w:t>
                              </w:r>
                              <w:r>
                                <w:rPr>
                                  <w:rFonts w:ascii="Arial"/>
                                  <w:spacing w:val="-5"/>
                                  <w:sz w:val="16"/>
                                </w:rPr>
                                <w:t>FH</w:t>
                              </w:r>
                            </w:p>
                            <w:p>
                              <w:pPr>
                                <w:spacing w:before="15"/>
                                <w:ind w:left="30" w:right="0" w:firstLine="0"/>
                                <w:jc w:val="left"/>
                                <w:rPr>
                                  <w:rFonts w:ascii="Arial"/>
                                  <w:sz w:val="16"/>
                                </w:rPr>
                              </w:pPr>
                              <w:r>
                                <w:rPr>
                                  <w:rFonts w:ascii="Arial"/>
                                  <w:spacing w:val="-2"/>
                                  <w:sz w:val="16"/>
                                </w:rPr>
                                <w:t>M-</w:t>
                              </w:r>
                              <w:r>
                                <w:rPr>
                                  <w:rFonts w:ascii="Arial"/>
                                  <w:spacing w:val="-4"/>
                                  <w:sz w:val="16"/>
                                </w:rPr>
                                <w:t>Plane</w:t>
                              </w:r>
                            </w:p>
                          </w:txbxContent>
                        </wps:txbx>
                        <wps:bodyPr wrap="square" lIns="0" tIns="0" rIns="0" bIns="0" rtlCol="0">
                          <a:noAutofit/>
                        </wps:bodyPr>
                      </wps:wsp>
                      <wps:wsp>
                        <wps:cNvPr id="1135" name="Textbox 1135"/>
                        <wps:cNvSpPr txBox="1"/>
                        <wps:spPr>
                          <a:xfrm>
                            <a:off x="4460163" y="2705201"/>
                            <a:ext cx="992505" cy="305435"/>
                          </a:xfrm>
                          <a:prstGeom prst="rect">
                            <a:avLst/>
                          </a:prstGeom>
                          <a:solidFill>
                            <a:srgbClr val="A4A4A4"/>
                          </a:solidFill>
                        </wps:spPr>
                        <wps:txbx>
                          <w:txbxContent>
                            <w:p>
                              <w:pPr>
                                <w:spacing w:before="82"/>
                                <w:ind w:left="400" w:right="0" w:firstLine="0"/>
                                <w:jc w:val="left"/>
                                <w:rPr>
                                  <w:rFonts w:ascii="Calibri"/>
                                  <w:b/>
                                  <w:color w:val="000000"/>
                                  <w:sz w:val="22"/>
                                </w:rPr>
                              </w:pPr>
                              <w:r>
                                <w:rPr>
                                  <w:rFonts w:ascii="Calibri"/>
                                  <w:b/>
                                  <w:color w:val="FFFFFF"/>
                                  <w:sz w:val="22"/>
                                </w:rPr>
                                <w:t>E2</w:t>
                              </w:r>
                              <w:r>
                                <w:rPr>
                                  <w:rFonts w:ascii="Calibri"/>
                                  <w:b/>
                                  <w:color w:val="FFFFFF"/>
                                  <w:spacing w:val="-1"/>
                                  <w:sz w:val="22"/>
                                </w:rPr>
                                <w:t> </w:t>
                              </w:r>
                              <w:r>
                                <w:rPr>
                                  <w:rFonts w:ascii="Calibri"/>
                                  <w:b/>
                                  <w:color w:val="FFFFFF"/>
                                  <w:spacing w:val="-4"/>
                                  <w:sz w:val="22"/>
                                </w:rPr>
                                <w:t>Node</w:t>
                              </w:r>
                            </w:p>
                          </w:txbxContent>
                        </wps:txbx>
                        <wps:bodyPr wrap="square" lIns="0" tIns="0" rIns="0" bIns="0" rtlCol="0">
                          <a:noAutofit/>
                        </wps:bodyPr>
                      </wps:wsp>
                      <wps:wsp>
                        <wps:cNvPr id="1136" name="Textbox 1136"/>
                        <wps:cNvSpPr txBox="1"/>
                        <wps:spPr>
                          <a:xfrm>
                            <a:off x="3516744" y="2302878"/>
                            <a:ext cx="543560" cy="320040"/>
                          </a:xfrm>
                          <a:prstGeom prst="rect">
                            <a:avLst/>
                          </a:prstGeom>
                          <a:solidFill>
                            <a:srgbClr val="5B9BD4"/>
                          </a:solidFill>
                          <a:ln w="12700">
                            <a:solidFill>
                              <a:srgbClr val="8FAADC"/>
                            </a:solidFill>
                            <a:prstDash val="solid"/>
                          </a:ln>
                        </wps:spPr>
                        <wps:txbx>
                          <w:txbxContent>
                            <w:p>
                              <w:pPr>
                                <w:spacing w:before="74"/>
                                <w:ind w:left="214" w:right="0" w:firstLine="0"/>
                                <w:jc w:val="left"/>
                                <w:rPr>
                                  <w:rFonts w:ascii="Calibri"/>
                                  <w:color w:val="000000"/>
                                  <w:sz w:val="21"/>
                                </w:rPr>
                              </w:pPr>
                              <w:r>
                                <w:rPr>
                                  <w:rFonts w:ascii="Calibri"/>
                                  <w:color w:val="FFFFFF"/>
                                  <w:spacing w:val="-5"/>
                                  <w:sz w:val="21"/>
                                </w:rPr>
                                <w:t>DMS</w:t>
                              </w:r>
                            </w:p>
                          </w:txbxContent>
                        </wps:txbx>
                        <wps:bodyPr wrap="square" lIns="0" tIns="0" rIns="0" bIns="0" rtlCol="0">
                          <a:noAutofit/>
                        </wps:bodyPr>
                      </wps:wsp>
                      <wps:wsp>
                        <wps:cNvPr id="1137" name="Textbox 1137"/>
                        <wps:cNvSpPr txBox="1"/>
                        <wps:spPr>
                          <a:xfrm>
                            <a:off x="4987467" y="2211730"/>
                            <a:ext cx="617220" cy="487680"/>
                          </a:xfrm>
                          <a:prstGeom prst="rect">
                            <a:avLst/>
                          </a:prstGeom>
                        </wps:spPr>
                        <wps:txbx>
                          <w:txbxContent>
                            <w:p>
                              <w:pPr>
                                <w:spacing w:line="240" w:lineRule="auto" w:before="136"/>
                                <w:rPr>
                                  <w:rFonts w:ascii="Arial"/>
                                  <w:b/>
                                  <w:sz w:val="18"/>
                                </w:rPr>
                              </w:pPr>
                            </w:p>
                            <w:p>
                              <w:pPr>
                                <w:spacing w:before="0"/>
                                <w:ind w:left="6" w:right="0" w:firstLine="0"/>
                                <w:jc w:val="left"/>
                                <w:rPr>
                                  <w:rFonts w:ascii="Calibri"/>
                                  <w:sz w:val="18"/>
                                </w:rPr>
                              </w:pPr>
                              <w:r>
                                <w:rPr>
                                  <w:rFonts w:ascii="Calibri"/>
                                  <w:spacing w:val="-5"/>
                                  <w:sz w:val="18"/>
                                </w:rPr>
                                <w:t>E2</w:t>
                              </w:r>
                            </w:p>
                          </w:txbxContent>
                        </wps:txbx>
                        <wps:bodyPr wrap="square" lIns="0" tIns="0" rIns="0" bIns="0" rtlCol="0">
                          <a:noAutofit/>
                        </wps:bodyPr>
                      </wps:wsp>
                      <wps:wsp>
                        <wps:cNvPr id="1138" name="Textbox 1138"/>
                        <wps:cNvSpPr txBox="1"/>
                        <wps:spPr>
                          <a:xfrm>
                            <a:off x="2652572" y="2111381"/>
                            <a:ext cx="530860" cy="300355"/>
                          </a:xfrm>
                          <a:prstGeom prst="rect">
                            <a:avLst/>
                          </a:prstGeom>
                        </wps:spPr>
                        <wps:txbx>
                          <w:txbxContent>
                            <w:p>
                              <w:pPr>
                                <w:spacing w:before="62"/>
                                <w:ind w:left="253" w:right="0" w:firstLine="0"/>
                                <w:jc w:val="left"/>
                                <w:rPr>
                                  <w:rFonts w:ascii="Calibri"/>
                                  <w:sz w:val="21"/>
                                </w:rPr>
                              </w:pPr>
                              <w:r>
                                <w:rPr>
                                  <w:rFonts w:ascii="Calibri"/>
                                  <w:color w:val="FFFFFF"/>
                                  <w:spacing w:val="-5"/>
                                  <w:sz w:val="21"/>
                                </w:rPr>
                                <w:t>IMS</w:t>
                              </w:r>
                            </w:p>
                          </w:txbxContent>
                        </wps:txbx>
                        <wps:bodyPr wrap="square" lIns="0" tIns="0" rIns="0" bIns="0" rtlCol="0">
                          <a:noAutofit/>
                        </wps:bodyPr>
                      </wps:wsp>
                      <wps:wsp>
                        <wps:cNvPr id="1139" name="Textbox 1139"/>
                        <wps:cNvSpPr txBox="1"/>
                        <wps:spPr>
                          <a:xfrm>
                            <a:off x="4987467" y="1511744"/>
                            <a:ext cx="862330" cy="324485"/>
                          </a:xfrm>
                          <a:prstGeom prst="rect">
                            <a:avLst/>
                          </a:prstGeom>
                        </wps:spPr>
                        <wps:txbx>
                          <w:txbxContent>
                            <w:p>
                              <w:pPr>
                                <w:spacing w:line="240" w:lineRule="auto" w:before="29"/>
                                <w:rPr>
                                  <w:rFonts w:ascii="Arial"/>
                                  <w:b/>
                                  <w:sz w:val="18"/>
                                </w:rPr>
                              </w:pPr>
                            </w:p>
                            <w:p>
                              <w:pPr>
                                <w:spacing w:before="0"/>
                                <w:ind w:left="64" w:right="0" w:firstLine="0"/>
                                <w:jc w:val="left"/>
                                <w:rPr>
                                  <w:rFonts w:ascii="Calibri"/>
                                  <w:sz w:val="18"/>
                                </w:rPr>
                              </w:pPr>
                              <w:r>
                                <w:rPr>
                                  <w:rFonts w:ascii="Calibri"/>
                                  <w:spacing w:val="-5"/>
                                  <w:sz w:val="18"/>
                                </w:rPr>
                                <w:t>A1</w:t>
                              </w:r>
                            </w:p>
                          </w:txbxContent>
                        </wps:txbx>
                        <wps:bodyPr wrap="square" lIns="0" tIns="0" rIns="0" bIns="0" rtlCol="0">
                          <a:noAutofit/>
                        </wps:bodyPr>
                      </wps:wsp>
                      <wps:wsp>
                        <wps:cNvPr id="1140" name="Textbox 1140"/>
                        <wps:cNvSpPr txBox="1"/>
                        <wps:spPr>
                          <a:xfrm>
                            <a:off x="4205973" y="1511744"/>
                            <a:ext cx="753745" cy="324485"/>
                          </a:xfrm>
                          <a:prstGeom prst="rect">
                            <a:avLst/>
                          </a:prstGeom>
                        </wps:spPr>
                        <wps:txbx>
                          <w:txbxContent>
                            <w:p>
                              <w:pPr>
                                <w:spacing w:before="236"/>
                                <w:ind w:left="72" w:right="0" w:firstLine="0"/>
                                <w:jc w:val="left"/>
                                <w:rPr>
                                  <w:rFonts w:ascii="Calibri"/>
                                  <w:sz w:val="22"/>
                                </w:rPr>
                              </w:pPr>
                              <w:r>
                                <w:rPr>
                                  <w:rFonts w:ascii="Calibri"/>
                                  <w:spacing w:val="-5"/>
                                  <w:sz w:val="22"/>
                                </w:rPr>
                                <w:t>O1</w:t>
                              </w:r>
                            </w:p>
                          </w:txbxContent>
                        </wps:txbx>
                        <wps:bodyPr wrap="square" lIns="0" tIns="0" rIns="0" bIns="0" rtlCol="0">
                          <a:noAutofit/>
                        </wps:bodyPr>
                      </wps:wsp>
                      <wps:wsp>
                        <wps:cNvPr id="1141" name="Textbox 1141"/>
                        <wps:cNvSpPr txBox="1"/>
                        <wps:spPr>
                          <a:xfrm>
                            <a:off x="3523094" y="1511744"/>
                            <a:ext cx="664210" cy="324485"/>
                          </a:xfrm>
                          <a:prstGeom prst="rect">
                            <a:avLst/>
                          </a:prstGeom>
                        </wps:spPr>
                        <wps:txbx>
                          <w:txbxContent>
                            <w:p>
                              <w:pPr>
                                <w:spacing w:line="240" w:lineRule="auto" w:before="29"/>
                                <w:rPr>
                                  <w:rFonts w:ascii="Arial"/>
                                  <w:b/>
                                  <w:sz w:val="18"/>
                                </w:rPr>
                              </w:pPr>
                            </w:p>
                            <w:p>
                              <w:pPr>
                                <w:spacing w:before="0"/>
                                <w:ind w:left="8" w:right="0" w:firstLine="0"/>
                                <w:jc w:val="left"/>
                                <w:rPr>
                                  <w:rFonts w:ascii="Calibri"/>
                                  <w:sz w:val="18"/>
                                </w:rPr>
                              </w:pPr>
                              <w:r>
                                <w:rPr>
                                  <w:rFonts w:ascii="Calibri"/>
                                  <w:spacing w:val="-2"/>
                                  <w:sz w:val="18"/>
                                </w:rPr>
                                <w:t>O2-</w:t>
                              </w:r>
                              <w:r>
                                <w:rPr>
                                  <w:rFonts w:ascii="Calibri"/>
                                  <w:spacing w:val="-5"/>
                                  <w:sz w:val="18"/>
                                </w:rPr>
                                <w:t>DMS</w:t>
                              </w:r>
                            </w:p>
                          </w:txbxContent>
                        </wps:txbx>
                        <wps:bodyPr wrap="square" lIns="0" tIns="0" rIns="0" bIns="0" rtlCol="0">
                          <a:noAutofit/>
                        </wps:bodyPr>
                      </wps:wsp>
                      <wps:wsp>
                        <wps:cNvPr id="1142" name="Textbox 1142"/>
                        <wps:cNvSpPr txBox="1"/>
                        <wps:spPr>
                          <a:xfrm>
                            <a:off x="4717211" y="985354"/>
                            <a:ext cx="1176655" cy="389890"/>
                          </a:xfrm>
                          <a:prstGeom prst="rect">
                            <a:avLst/>
                          </a:prstGeom>
                        </wps:spPr>
                        <wps:txbx>
                          <w:txbxContent>
                            <w:p>
                              <w:pPr>
                                <w:spacing w:line="246" w:lineRule="exact" w:before="0"/>
                                <w:ind w:left="16" w:right="4" w:firstLine="0"/>
                                <w:jc w:val="center"/>
                                <w:rPr>
                                  <w:rFonts w:ascii="Calibri"/>
                                  <w:sz w:val="22"/>
                                </w:rPr>
                              </w:pPr>
                              <w:r>
                                <w:rPr>
                                  <w:rFonts w:ascii="Calibri"/>
                                  <w:color w:val="FFFFFF"/>
                                  <w:sz w:val="22"/>
                                </w:rPr>
                                <w:t>Non-Real</w:t>
                              </w:r>
                              <w:r>
                                <w:rPr>
                                  <w:rFonts w:ascii="Calibri"/>
                                  <w:color w:val="FFFFFF"/>
                                  <w:spacing w:val="-6"/>
                                  <w:sz w:val="22"/>
                                </w:rPr>
                                <w:t> </w:t>
                              </w:r>
                              <w:r>
                                <w:rPr>
                                  <w:rFonts w:ascii="Calibri"/>
                                  <w:color w:val="FFFFFF"/>
                                  <w:sz w:val="22"/>
                                </w:rPr>
                                <w:t>Time</w:t>
                              </w:r>
                              <w:r>
                                <w:rPr>
                                  <w:rFonts w:ascii="Calibri"/>
                                  <w:color w:val="FFFFFF"/>
                                  <w:spacing w:val="-2"/>
                                  <w:sz w:val="22"/>
                                </w:rPr>
                                <w:t> </w:t>
                              </w:r>
                              <w:r>
                                <w:rPr>
                                  <w:rFonts w:ascii="Calibri"/>
                                  <w:color w:val="FFFFFF"/>
                                  <w:spacing w:val="-5"/>
                                  <w:sz w:val="22"/>
                                </w:rPr>
                                <w:t>RIC</w:t>
                              </w:r>
                            </w:p>
                            <w:p>
                              <w:pPr>
                                <w:spacing w:before="22"/>
                                <w:ind w:left="16" w:right="4" w:firstLine="0"/>
                                <w:jc w:val="center"/>
                                <w:rPr>
                                  <w:rFonts w:ascii="Calibri"/>
                                  <w:sz w:val="22"/>
                                </w:rPr>
                              </w:pPr>
                              <w:r>
                                <w:rPr>
                                  <w:rFonts w:ascii="Calibri"/>
                                  <w:color w:val="FFFFFF"/>
                                  <w:sz w:val="22"/>
                                </w:rPr>
                                <w:t>&amp;</w:t>
                              </w:r>
                              <w:r>
                                <w:rPr>
                                  <w:rFonts w:ascii="Calibri"/>
                                  <w:color w:val="FFFFFF"/>
                                  <w:spacing w:val="1"/>
                                  <w:sz w:val="22"/>
                                </w:rPr>
                                <w:t> </w:t>
                              </w:r>
                              <w:r>
                                <w:rPr>
                                  <w:rFonts w:ascii="Calibri"/>
                                  <w:color w:val="FFFFFF"/>
                                  <w:spacing w:val="-4"/>
                                  <w:sz w:val="22"/>
                                </w:rPr>
                                <w:t>rApp</w:t>
                              </w:r>
                            </w:p>
                          </w:txbxContent>
                        </wps:txbx>
                        <wps:bodyPr wrap="square" lIns="0" tIns="0" rIns="0" bIns="0" rtlCol="0">
                          <a:noAutofit/>
                        </wps:bodyPr>
                      </wps:wsp>
                      <wps:wsp>
                        <wps:cNvPr id="1143" name="Textbox 1143"/>
                        <wps:cNvSpPr txBox="1"/>
                        <wps:spPr>
                          <a:xfrm>
                            <a:off x="3706799" y="679094"/>
                            <a:ext cx="764540" cy="678180"/>
                          </a:xfrm>
                          <a:prstGeom prst="rect">
                            <a:avLst/>
                          </a:prstGeom>
                          <a:ln w="12700">
                            <a:solidFill>
                              <a:srgbClr val="2E528F"/>
                            </a:solidFill>
                            <a:prstDash val="sysDash"/>
                          </a:ln>
                        </wps:spPr>
                        <wps:txbx>
                          <w:txbxContent>
                            <w:p>
                              <w:pPr>
                                <w:spacing w:line="460" w:lineRule="exact" w:before="29"/>
                                <w:ind w:left="428" w:right="211" w:hanging="154"/>
                                <w:jc w:val="left"/>
                                <w:rPr>
                                  <w:rFonts w:ascii="Calibri"/>
                                  <w:sz w:val="22"/>
                                </w:rPr>
                              </w:pPr>
                              <w:r>
                                <w:rPr>
                                  <w:rFonts w:ascii="Calibri"/>
                                  <w:color w:val="FFFFFF"/>
                                  <w:spacing w:val="-2"/>
                                  <w:sz w:val="22"/>
                                </w:rPr>
                                <w:t>FOCOM </w:t>
                              </w:r>
                              <w:r>
                                <w:rPr>
                                  <w:rFonts w:ascii="Calibri"/>
                                  <w:color w:val="FFFFFF"/>
                                  <w:spacing w:val="-4"/>
                                  <w:sz w:val="22"/>
                                </w:rPr>
                                <w:t>NFO</w:t>
                              </w:r>
                            </w:p>
                          </w:txbxContent>
                        </wps:txbx>
                        <wps:bodyPr wrap="square" lIns="0" tIns="0" rIns="0" bIns="0" rtlCol="0">
                          <a:noAutofit/>
                        </wps:bodyPr>
                      </wps:wsp>
                    </wpg:wgp>
                  </a:graphicData>
                </a:graphic>
              </wp:anchor>
            </w:drawing>
          </mc:Choice>
          <mc:Fallback>
            <w:pict>
              <v:group style="position:absolute;margin-left:60.535999pt;margin-top:4.088382pt;width:479.05pt;height:300.05pt;mso-position-horizontal-relative:page;mso-position-vertical-relative:paragraph;z-index:-20954112" id="docshapegroup1091" coordorigin="1211,82" coordsize="9581,6001">
                <v:rect style="position:absolute;left:5173;top:2982;width:4874;height:2034" id="docshape1092" filled="true" fillcolor="#deebf7" stroked="false">
                  <v:fill type="solid"/>
                </v:rect>
                <v:rect style="position:absolute;left:5173;top:2982;width:4874;height:2034" id="docshape1093" filled="false" stroked="true" strokeweight="1pt" strokecolor="#d5dce4">
                  <v:stroke dashstyle="solid"/>
                </v:rect>
                <v:shape style="position:absolute;left:9042;top:2452;width:2;height:3145" id="docshape1094" coordorigin="9043,2452" coordsize="0,3145" path="m9043,4822l9043,5597m9043,2452l9043,4342e" filled="false" stroked="true" strokeweight="2.220pt" strokecolor="#4471c4">
                  <v:path arrowok="t"/>
                  <v:stroke dashstyle="solid"/>
                </v:shape>
                <v:rect style="position:absolute;left:6956;top:644;width:3826;height:1808" id="docshape1095" filled="true" fillcolor="#ec7c30" stroked="false">
                  <v:fill type="solid"/>
                </v:rect>
                <v:rect style="position:absolute;left:6956;top:644;width:3826;height:1808" id="docshape1096" filled="false" stroked="true" strokeweight="1pt" strokecolor="#ad5a20">
                  <v:stroke dashstyle="solid"/>
                </v:rect>
                <v:rect style="position:absolute;left:8629;top:1623;width:1873;height:634" id="docshape1097" filled="true" fillcolor="#6fac46" stroked="false">
                  <v:fill type="solid"/>
                </v:rect>
                <v:rect style="position:absolute;left:8629;top:1623;width:1873;height:634" id="docshape1098" filled="false" stroked="true" strokeweight="1.0pt" strokecolor="#507d31">
                  <v:stroke dashstyle="solid"/>
                </v:rect>
                <v:rect style="position:absolute;left:8234;top:3097;width:1563;height:465" id="docshape1099" filled="true" fillcolor="#4471c4" stroked="false">
                  <v:fill type="solid"/>
                </v:rect>
                <v:rect style="position:absolute;left:8234;top:3097;width:1563;height:465" id="docshape1100" filled="false" stroked="true" strokeweight="1pt" strokecolor="#2e528f">
                  <v:stroke dashstyle="solid"/>
                </v:rect>
                <v:rect style="position:absolute;left:8234;top:4341;width:1563;height:481" id="docshape1101" filled="false" stroked="true" strokeweight="1.0pt" strokecolor="#787878">
                  <v:stroke dashstyle="solid"/>
                </v:rect>
                <v:shape style="position:absolute;left:7816;top:2440;width:2622;height:3395" id="docshape1102" coordorigin="7816,2440" coordsize="2622,3395" path="m7816,2440l7816,3429,8250,3429m7822,3401l7822,4647,8240,4647m10438,2463l10438,5835,9817,5835e" filled="false" stroked="true" strokeweight="1.5pt" strokecolor="#4471c4">
                  <v:path arrowok="t"/>
                  <v:stroke dashstyle="solid"/>
                </v:shape>
                <v:rect style="position:absolute;left:5378;top:3385;width:856;height:504" id="docshape1103" filled="true" fillcolor="#5b9bd4" stroked="false">
                  <v:fill type="solid"/>
                </v:rect>
                <v:rect style="position:absolute;left:5378;top:3385;width:856;height:504" id="docshape1104" filled="false" stroked="true" strokeweight="1pt" strokecolor="#8faadc">
                  <v:stroke dashstyle="solid"/>
                </v:rect>
                <v:rect style="position:absolute;left:6483;top:3385;width:856;height:504" id="docshape1105" filled="true" fillcolor="#5b9bd4" stroked="false">
                  <v:fill type="solid"/>
                </v:rect>
                <v:rect style="position:absolute;left:6483;top:3385;width:856;height:504" id="docshape1106" filled="false" stroked="true" strokeweight="1pt" strokecolor="#8faadc">
                  <v:stroke dashstyle="solid"/>
                </v:rect>
                <v:rect style="position:absolute;left:6599;top:3547;width:856;height:504" id="docshape1107" filled="true" fillcolor="#5b9bd4" stroked="false">
                  <v:fill type="solid"/>
                </v:rect>
                <v:rect style="position:absolute;left:6599;top:3547;width:856;height:504" id="docshape1108" filled="false" stroked="true" strokeweight="1pt" strokecolor="#8faadc">
                  <v:stroke dashstyle="solid"/>
                </v:rect>
                <v:shape style="position:absolute;left:5752;top:1462;width:1194;height:1924" id="docshape1109" coordorigin="5753,1462" coordsize="1194,1924" path="m5753,3386l5753,1485,6945,1485,6945,1462m6749,3383l6749,1831,6946,1831e" filled="false" stroked="true" strokeweight="1pt" strokecolor="#4471c4">
                  <v:path arrowok="t"/>
                  <v:stroke dashstyle="solid"/>
                </v:shape>
                <v:shape style="position:absolute;left:1218;top:89;width:7569;height:5461" id="docshape1110" coordorigin="1218,89" coordsize="7569,5461" path="m1218,1785l3464,1785,3464,1785,4426,1785,5068,1785,5068,2069,8787,2180,5068,2496,5068,3491,4426,3491,3464,3491,3464,3491,1218,3491,1218,2496,1218,2069,1218,2069,1218,1785xm2265,89l4304,89,4304,89,5178,89,5761,89,5761,1045,7095,1197,5761,1454,5761,1727,5178,1727,4304,1727,4304,1727,2265,1727,2265,1454,2265,1045,2265,1045,2265,89xm1718,3712l3534,3712,3534,3712,4313,3712,4831,3712,4831,4018,5236,4619,4831,4477,4831,5549,4313,5549,3534,5549,3534,5549,1718,5549,1718,4477,1718,4018,1718,4018,1718,3712xe" filled="false" stroked="true" strokeweight=".75pt" strokecolor="#b4c6e7">
                  <v:path arrowok="t"/>
                  <v:stroke dashstyle="solid"/>
                </v:shape>
                <v:rect style="position:absolute;left:7163;top:1727;width:1032;height:396" id="docshape1111" filled="true" fillcolor="#4471c4" stroked="false">
                  <v:fill type="solid"/>
                </v:rect>
                <v:rect style="position:absolute;left:7163;top:1727;width:1032;height:396" id="docshape1112" filled="false" stroked="true" strokeweight="1pt" strokecolor="#2e528f">
                  <v:stroke dashstyle="solid"/>
                </v:rect>
                <v:rect style="position:absolute;left:7163;top:1266;width:1032;height:396" id="docshape1113" filled="true" fillcolor="#4471c4" stroked="false">
                  <v:fill type="solid"/>
                </v:rect>
                <v:rect style="position:absolute;left:7163;top:1266;width:1032;height:396" id="docshape1114" filled="false" stroked="true" strokeweight="1pt" strokecolor="#2e528f">
                  <v:stroke dashstyle="solid"/>
                </v:rect>
                <v:shape style="position:absolute;left:8280;top:1266;width:1560;height:360" id="docshape1115" coordorigin="8281,1266" coordsize="1560,360" path="m8281,1266l9588,1266,9588,1626,9840,1626e" filled="false" stroked="true" strokeweight=".5pt" strokecolor="#006fc0">
                  <v:path arrowok="t"/>
                  <v:stroke dashstyle="shortdash"/>
                </v:shape>
                <v:shape style="position:absolute;left:8251;top:5597;width:1552;height:475" type="#_x0000_t202" id="docshape1116" filled="true" fillcolor="#dbdbdb" stroked="true" strokeweight="1pt" strokecolor="#a6a6a6">
                  <v:textbox inset="0,0,0,0">
                    <w:txbxContent>
                      <w:p>
                        <w:pPr>
                          <w:spacing w:before="72"/>
                          <w:ind w:left="21" w:right="0" w:firstLine="0"/>
                          <w:jc w:val="center"/>
                          <w:rPr>
                            <w:rFonts w:ascii="Calibri"/>
                            <w:b/>
                            <w:color w:val="000000"/>
                            <w:sz w:val="22"/>
                          </w:rPr>
                        </w:pPr>
                        <w:r>
                          <w:rPr>
                            <w:rFonts w:ascii="Calibri"/>
                            <w:b/>
                            <w:color w:val="FFFFFF"/>
                            <w:spacing w:val="-2"/>
                            <w:sz w:val="22"/>
                          </w:rPr>
                          <w:t>O-</w:t>
                        </w:r>
                        <w:r>
                          <w:rPr>
                            <w:rFonts w:ascii="Calibri"/>
                            <w:b/>
                            <w:color w:val="FFFFFF"/>
                            <w:spacing w:val="-5"/>
                            <w:sz w:val="22"/>
                          </w:rPr>
                          <w:t>RU</w:t>
                        </w:r>
                      </w:p>
                    </w:txbxContent>
                  </v:textbox>
                  <v:fill type="solid"/>
                  <v:stroke dashstyle="solid"/>
                  <w10:wrap type="none"/>
                </v:shape>
                <v:shape style="position:absolute;left:9065;top:5026;width:1358;height:562" type="#_x0000_t202" id="docshape1117" filled="false" stroked="false">
                  <v:textbox inset="0,0,0,0">
                    <w:txbxContent>
                      <w:p>
                        <w:pPr>
                          <w:spacing w:before="69"/>
                          <w:ind w:left="30" w:right="0" w:firstLine="0"/>
                          <w:jc w:val="left"/>
                          <w:rPr>
                            <w:rFonts w:ascii="Arial"/>
                            <w:sz w:val="16"/>
                          </w:rPr>
                        </w:pPr>
                        <w:r>
                          <w:rPr>
                            <w:rFonts w:ascii="Arial"/>
                            <w:sz w:val="16"/>
                          </w:rPr>
                          <w:t>Open</w:t>
                        </w:r>
                        <w:r>
                          <w:rPr>
                            <w:rFonts w:ascii="Arial"/>
                            <w:spacing w:val="-3"/>
                            <w:sz w:val="16"/>
                          </w:rPr>
                          <w:t> </w:t>
                        </w:r>
                        <w:r>
                          <w:rPr>
                            <w:rFonts w:ascii="Arial"/>
                            <w:spacing w:val="-5"/>
                            <w:sz w:val="16"/>
                          </w:rPr>
                          <w:t>FH</w:t>
                        </w:r>
                      </w:p>
                      <w:p>
                        <w:pPr>
                          <w:spacing w:before="15"/>
                          <w:ind w:left="30" w:right="0" w:firstLine="0"/>
                          <w:jc w:val="left"/>
                          <w:rPr>
                            <w:rFonts w:ascii="Arial"/>
                            <w:sz w:val="16"/>
                          </w:rPr>
                        </w:pPr>
                        <w:r>
                          <w:rPr>
                            <w:rFonts w:ascii="Arial"/>
                            <w:spacing w:val="-2"/>
                            <w:sz w:val="16"/>
                          </w:rPr>
                          <w:t>M-</w:t>
                        </w:r>
                        <w:r>
                          <w:rPr>
                            <w:rFonts w:ascii="Arial"/>
                            <w:spacing w:val="-4"/>
                            <w:sz w:val="16"/>
                          </w:rPr>
                          <w:t>Plane</w:t>
                        </w:r>
                      </w:p>
                    </w:txbxContent>
                  </v:textbox>
                  <w10:wrap type="none"/>
                </v:shape>
                <v:shape style="position:absolute;left:8234;top:4341;width:1563;height:481" type="#_x0000_t202" id="docshape1118" filled="true" fillcolor="#a4a4a4" stroked="false">
                  <v:textbox inset="0,0,0,0">
                    <w:txbxContent>
                      <w:p>
                        <w:pPr>
                          <w:spacing w:before="82"/>
                          <w:ind w:left="400" w:right="0" w:firstLine="0"/>
                          <w:jc w:val="left"/>
                          <w:rPr>
                            <w:rFonts w:ascii="Calibri"/>
                            <w:b/>
                            <w:color w:val="000000"/>
                            <w:sz w:val="22"/>
                          </w:rPr>
                        </w:pPr>
                        <w:r>
                          <w:rPr>
                            <w:rFonts w:ascii="Calibri"/>
                            <w:b/>
                            <w:color w:val="FFFFFF"/>
                            <w:sz w:val="22"/>
                          </w:rPr>
                          <w:t>E2</w:t>
                        </w:r>
                        <w:r>
                          <w:rPr>
                            <w:rFonts w:ascii="Calibri"/>
                            <w:b/>
                            <w:color w:val="FFFFFF"/>
                            <w:spacing w:val="-1"/>
                            <w:sz w:val="22"/>
                          </w:rPr>
                          <w:t> </w:t>
                        </w:r>
                        <w:r>
                          <w:rPr>
                            <w:rFonts w:ascii="Calibri"/>
                            <w:b/>
                            <w:color w:val="FFFFFF"/>
                            <w:spacing w:val="-4"/>
                            <w:sz w:val="22"/>
                          </w:rPr>
                          <w:t>Node</w:t>
                        </w:r>
                      </w:p>
                    </w:txbxContent>
                  </v:textbox>
                  <v:fill type="solid"/>
                  <w10:wrap type="none"/>
                </v:shape>
                <v:shape style="position:absolute;left:6748;top:3708;width:856;height:504" type="#_x0000_t202" id="docshape1119" filled="true" fillcolor="#5b9bd4" stroked="true" strokeweight="1pt" strokecolor="#8faadc">
                  <v:textbox inset="0,0,0,0">
                    <w:txbxContent>
                      <w:p>
                        <w:pPr>
                          <w:spacing w:before="74"/>
                          <w:ind w:left="214" w:right="0" w:firstLine="0"/>
                          <w:jc w:val="left"/>
                          <w:rPr>
                            <w:rFonts w:ascii="Calibri"/>
                            <w:color w:val="000000"/>
                            <w:sz w:val="21"/>
                          </w:rPr>
                        </w:pPr>
                        <w:r>
                          <w:rPr>
                            <w:rFonts w:ascii="Calibri"/>
                            <w:color w:val="FFFFFF"/>
                            <w:spacing w:val="-5"/>
                            <w:sz w:val="21"/>
                          </w:rPr>
                          <w:t>DMS</w:t>
                        </w:r>
                      </w:p>
                    </w:txbxContent>
                  </v:textbox>
                  <v:fill type="solid"/>
                  <v:stroke dashstyle="solid"/>
                  <w10:wrap type="none"/>
                </v:shape>
                <v:shape style="position:absolute;left:9065;top:3564;width:972;height:768" type="#_x0000_t202" id="docshape1120" filled="false" stroked="false">
                  <v:textbox inset="0,0,0,0">
                    <w:txbxContent>
                      <w:p>
                        <w:pPr>
                          <w:spacing w:line="240" w:lineRule="auto" w:before="136"/>
                          <w:rPr>
                            <w:rFonts w:ascii="Arial"/>
                            <w:b/>
                            <w:sz w:val="18"/>
                          </w:rPr>
                        </w:pPr>
                      </w:p>
                      <w:p>
                        <w:pPr>
                          <w:spacing w:before="0"/>
                          <w:ind w:left="6" w:right="0" w:firstLine="0"/>
                          <w:jc w:val="left"/>
                          <w:rPr>
                            <w:rFonts w:ascii="Calibri"/>
                            <w:sz w:val="18"/>
                          </w:rPr>
                        </w:pPr>
                        <w:r>
                          <w:rPr>
                            <w:rFonts w:ascii="Calibri"/>
                            <w:spacing w:val="-5"/>
                            <w:sz w:val="18"/>
                          </w:rPr>
                          <w:t>E2</w:t>
                        </w:r>
                      </w:p>
                    </w:txbxContent>
                  </v:textbox>
                  <w10:wrap type="none"/>
                </v:shape>
                <v:shape style="position:absolute;left:5388;top:3406;width:836;height:473" type="#_x0000_t202" id="docshape1121" filled="false" stroked="false">
                  <v:textbox inset="0,0,0,0">
                    <w:txbxContent>
                      <w:p>
                        <w:pPr>
                          <w:spacing w:before="62"/>
                          <w:ind w:left="253" w:right="0" w:firstLine="0"/>
                          <w:jc w:val="left"/>
                          <w:rPr>
                            <w:rFonts w:ascii="Calibri"/>
                            <w:sz w:val="21"/>
                          </w:rPr>
                        </w:pPr>
                        <w:r>
                          <w:rPr>
                            <w:rFonts w:ascii="Calibri"/>
                            <w:color w:val="FFFFFF"/>
                            <w:spacing w:val="-5"/>
                            <w:sz w:val="21"/>
                          </w:rPr>
                          <w:t>IMS</w:t>
                        </w:r>
                      </w:p>
                    </w:txbxContent>
                  </v:textbox>
                  <w10:wrap type="none"/>
                </v:shape>
                <v:shape style="position:absolute;left:9065;top:2462;width:1358;height:511" type="#_x0000_t202" id="docshape1122" filled="false" stroked="false">
                  <v:textbox inset="0,0,0,0">
                    <w:txbxContent>
                      <w:p>
                        <w:pPr>
                          <w:spacing w:line="240" w:lineRule="auto" w:before="29"/>
                          <w:rPr>
                            <w:rFonts w:ascii="Arial"/>
                            <w:b/>
                            <w:sz w:val="18"/>
                          </w:rPr>
                        </w:pPr>
                      </w:p>
                      <w:p>
                        <w:pPr>
                          <w:spacing w:before="0"/>
                          <w:ind w:left="64" w:right="0" w:firstLine="0"/>
                          <w:jc w:val="left"/>
                          <w:rPr>
                            <w:rFonts w:ascii="Calibri"/>
                            <w:sz w:val="18"/>
                          </w:rPr>
                        </w:pPr>
                        <w:r>
                          <w:rPr>
                            <w:rFonts w:ascii="Calibri"/>
                            <w:spacing w:val="-5"/>
                            <w:sz w:val="18"/>
                          </w:rPr>
                          <w:t>A1</w:t>
                        </w:r>
                      </w:p>
                    </w:txbxContent>
                  </v:textbox>
                  <w10:wrap type="none"/>
                </v:shape>
                <v:shape style="position:absolute;left:7834;top:2462;width:1187;height:511" type="#_x0000_t202" id="docshape1123" filled="false" stroked="false">
                  <v:textbox inset="0,0,0,0">
                    <w:txbxContent>
                      <w:p>
                        <w:pPr>
                          <w:spacing w:before="236"/>
                          <w:ind w:left="72" w:right="0" w:firstLine="0"/>
                          <w:jc w:val="left"/>
                          <w:rPr>
                            <w:rFonts w:ascii="Calibri"/>
                            <w:sz w:val="22"/>
                          </w:rPr>
                        </w:pPr>
                        <w:r>
                          <w:rPr>
                            <w:rFonts w:ascii="Calibri"/>
                            <w:spacing w:val="-5"/>
                            <w:sz w:val="22"/>
                          </w:rPr>
                          <w:t>O1</w:t>
                        </w:r>
                      </w:p>
                    </w:txbxContent>
                  </v:textbox>
                  <w10:wrap type="none"/>
                </v:shape>
                <v:shape style="position:absolute;left:6758;top:2462;width:1046;height:511" type="#_x0000_t202" id="docshape1124" filled="false" stroked="false">
                  <v:textbox inset="0,0,0,0">
                    <w:txbxContent>
                      <w:p>
                        <w:pPr>
                          <w:spacing w:line="240" w:lineRule="auto" w:before="29"/>
                          <w:rPr>
                            <w:rFonts w:ascii="Arial"/>
                            <w:b/>
                            <w:sz w:val="18"/>
                          </w:rPr>
                        </w:pPr>
                      </w:p>
                      <w:p>
                        <w:pPr>
                          <w:spacing w:before="0"/>
                          <w:ind w:left="8" w:right="0" w:firstLine="0"/>
                          <w:jc w:val="left"/>
                          <w:rPr>
                            <w:rFonts w:ascii="Calibri"/>
                            <w:sz w:val="18"/>
                          </w:rPr>
                        </w:pPr>
                        <w:r>
                          <w:rPr>
                            <w:rFonts w:ascii="Calibri"/>
                            <w:spacing w:val="-2"/>
                            <w:sz w:val="18"/>
                          </w:rPr>
                          <w:t>O2-</w:t>
                        </w:r>
                        <w:r>
                          <w:rPr>
                            <w:rFonts w:ascii="Calibri"/>
                            <w:spacing w:val="-5"/>
                            <w:sz w:val="18"/>
                          </w:rPr>
                          <w:t>DMS</w:t>
                        </w:r>
                      </w:p>
                    </w:txbxContent>
                  </v:textbox>
                  <w10:wrap type="none"/>
                </v:shape>
                <v:shape style="position:absolute;left:8639;top:1633;width:1853;height:614" type="#_x0000_t202" id="docshape1125" filled="false" stroked="false">
                  <v:textbox inset="0,0,0,0">
                    <w:txbxContent>
                      <w:p>
                        <w:pPr>
                          <w:spacing w:line="246" w:lineRule="exact" w:before="0"/>
                          <w:ind w:left="16" w:right="4" w:firstLine="0"/>
                          <w:jc w:val="center"/>
                          <w:rPr>
                            <w:rFonts w:ascii="Calibri"/>
                            <w:sz w:val="22"/>
                          </w:rPr>
                        </w:pPr>
                        <w:r>
                          <w:rPr>
                            <w:rFonts w:ascii="Calibri"/>
                            <w:color w:val="FFFFFF"/>
                            <w:sz w:val="22"/>
                          </w:rPr>
                          <w:t>Non-Real</w:t>
                        </w:r>
                        <w:r>
                          <w:rPr>
                            <w:rFonts w:ascii="Calibri"/>
                            <w:color w:val="FFFFFF"/>
                            <w:spacing w:val="-6"/>
                            <w:sz w:val="22"/>
                          </w:rPr>
                          <w:t> </w:t>
                        </w:r>
                        <w:r>
                          <w:rPr>
                            <w:rFonts w:ascii="Calibri"/>
                            <w:color w:val="FFFFFF"/>
                            <w:sz w:val="22"/>
                          </w:rPr>
                          <w:t>Time</w:t>
                        </w:r>
                        <w:r>
                          <w:rPr>
                            <w:rFonts w:ascii="Calibri"/>
                            <w:color w:val="FFFFFF"/>
                            <w:spacing w:val="-2"/>
                            <w:sz w:val="22"/>
                          </w:rPr>
                          <w:t> </w:t>
                        </w:r>
                        <w:r>
                          <w:rPr>
                            <w:rFonts w:ascii="Calibri"/>
                            <w:color w:val="FFFFFF"/>
                            <w:spacing w:val="-5"/>
                            <w:sz w:val="22"/>
                          </w:rPr>
                          <w:t>RIC</w:t>
                        </w:r>
                      </w:p>
                      <w:p>
                        <w:pPr>
                          <w:spacing w:before="22"/>
                          <w:ind w:left="16" w:right="4" w:firstLine="0"/>
                          <w:jc w:val="center"/>
                          <w:rPr>
                            <w:rFonts w:ascii="Calibri"/>
                            <w:sz w:val="22"/>
                          </w:rPr>
                        </w:pPr>
                        <w:r>
                          <w:rPr>
                            <w:rFonts w:ascii="Calibri"/>
                            <w:color w:val="FFFFFF"/>
                            <w:sz w:val="22"/>
                          </w:rPr>
                          <w:t>&amp;</w:t>
                        </w:r>
                        <w:r>
                          <w:rPr>
                            <w:rFonts w:ascii="Calibri"/>
                            <w:color w:val="FFFFFF"/>
                            <w:spacing w:val="1"/>
                            <w:sz w:val="22"/>
                          </w:rPr>
                          <w:t> </w:t>
                        </w:r>
                        <w:r>
                          <w:rPr>
                            <w:rFonts w:ascii="Calibri"/>
                            <w:color w:val="FFFFFF"/>
                            <w:spacing w:val="-4"/>
                            <w:sz w:val="22"/>
                          </w:rPr>
                          <w:t>rApp</w:t>
                        </w:r>
                      </w:p>
                    </w:txbxContent>
                  </v:textbox>
                  <w10:wrap type="none"/>
                </v:shape>
                <v:shape style="position:absolute;left:7048;top:1151;width:1204;height:1068" type="#_x0000_t202" id="docshape1126" filled="false" stroked="true" strokeweight="1pt" strokecolor="#2e528f">
                  <v:textbox inset="0,0,0,0">
                    <w:txbxContent>
                      <w:p>
                        <w:pPr>
                          <w:spacing w:line="460" w:lineRule="exact" w:before="29"/>
                          <w:ind w:left="428" w:right="211" w:hanging="154"/>
                          <w:jc w:val="left"/>
                          <w:rPr>
                            <w:rFonts w:ascii="Calibri"/>
                            <w:sz w:val="22"/>
                          </w:rPr>
                        </w:pPr>
                        <w:r>
                          <w:rPr>
                            <w:rFonts w:ascii="Calibri"/>
                            <w:color w:val="FFFFFF"/>
                            <w:spacing w:val="-2"/>
                            <w:sz w:val="22"/>
                          </w:rPr>
                          <w:t>FOCOM </w:t>
                        </w:r>
                        <w:r>
                          <w:rPr>
                            <w:rFonts w:ascii="Calibri"/>
                            <w:color w:val="FFFFFF"/>
                            <w:spacing w:val="-4"/>
                            <w:sz w:val="22"/>
                          </w:rPr>
                          <w:t>NFO</w:t>
                        </w:r>
                      </w:p>
                    </w:txbxContent>
                  </v:textbox>
                  <v:stroke dashstyle="shortdash"/>
                  <w10:wrap type="none"/>
                </v:shape>
                <w10:wrap type="none"/>
              </v:group>
            </w:pict>
          </mc:Fallback>
        </mc:AlternateContent>
      </w:r>
      <w:r>
        <w:rPr>
          <w:rFonts w:ascii="Arial"/>
          <w:b/>
          <w:spacing w:val="-5"/>
          <w:sz w:val="16"/>
        </w:rPr>
        <w:t>SMO</w:t>
      </w:r>
    </w:p>
    <w:p>
      <w:pPr>
        <w:pStyle w:val="ListParagraph"/>
        <w:numPr>
          <w:ilvl w:val="0"/>
          <w:numId w:val="37"/>
        </w:numPr>
        <w:tabs>
          <w:tab w:pos="2142" w:val="left" w:leader="none"/>
        </w:tabs>
        <w:spacing w:line="240" w:lineRule="auto" w:before="133" w:after="0"/>
        <w:ind w:left="2142" w:right="148" w:hanging="360"/>
        <w:jc w:val="left"/>
        <w:rPr>
          <w:rFonts w:ascii="Arial"/>
          <w:sz w:val="16"/>
        </w:rPr>
      </w:pPr>
      <w:r>
        <w:rPr>
          <w:rFonts w:ascii="Arial"/>
          <w:sz w:val="16"/>
        </w:rPr>
        <w:t>Receive</w:t>
      </w:r>
      <w:r>
        <w:rPr>
          <w:rFonts w:ascii="Arial"/>
          <w:spacing w:val="-9"/>
          <w:sz w:val="16"/>
        </w:rPr>
        <w:t> </w:t>
      </w:r>
      <w:r>
        <w:rPr>
          <w:rFonts w:ascii="Arial"/>
          <w:sz w:val="16"/>
        </w:rPr>
        <w:t>guidance</w:t>
      </w:r>
      <w:r>
        <w:rPr>
          <w:rFonts w:ascii="Arial"/>
          <w:spacing w:val="-8"/>
          <w:sz w:val="16"/>
        </w:rPr>
        <w:t> </w:t>
      </w:r>
      <w:r>
        <w:rPr>
          <w:rFonts w:ascii="Arial"/>
          <w:sz w:val="16"/>
        </w:rPr>
        <w:t>from</w:t>
      </w:r>
      <w:r>
        <w:rPr>
          <w:rFonts w:ascii="Arial"/>
          <w:spacing w:val="-7"/>
          <w:sz w:val="16"/>
        </w:rPr>
        <w:t> </w:t>
      </w:r>
      <w:r>
        <w:rPr>
          <w:rFonts w:ascii="Arial"/>
          <w:sz w:val="16"/>
        </w:rPr>
        <w:t>Non-RT</w:t>
      </w:r>
      <w:r>
        <w:rPr>
          <w:rFonts w:ascii="Arial"/>
          <w:spacing w:val="-6"/>
          <w:sz w:val="16"/>
        </w:rPr>
        <w:t> </w:t>
      </w:r>
      <w:r>
        <w:rPr>
          <w:rFonts w:ascii="Arial"/>
          <w:sz w:val="16"/>
        </w:rPr>
        <w:t>RIC</w:t>
      </w:r>
      <w:r>
        <w:rPr>
          <w:rFonts w:ascii="Arial"/>
          <w:spacing w:val="-6"/>
          <w:sz w:val="16"/>
        </w:rPr>
        <w:t> </w:t>
      </w:r>
      <w:r>
        <w:rPr>
          <w:rFonts w:ascii="Arial"/>
          <w:sz w:val="16"/>
        </w:rPr>
        <w:t>for optimizing energy consumption for O- Cloud resource evacuation and </w:t>
      </w:r>
      <w:r>
        <w:rPr>
          <w:rFonts w:ascii="Arial"/>
          <w:spacing w:val="-2"/>
          <w:sz w:val="16"/>
        </w:rPr>
        <w:t>shutdown.</w:t>
      </w:r>
    </w:p>
    <w:p>
      <w:pPr>
        <w:pStyle w:val="ListParagraph"/>
        <w:numPr>
          <w:ilvl w:val="0"/>
          <w:numId w:val="37"/>
        </w:numPr>
        <w:tabs>
          <w:tab w:pos="2142" w:val="left" w:leader="none"/>
        </w:tabs>
        <w:spacing w:line="240" w:lineRule="auto" w:before="0" w:after="0"/>
        <w:ind w:left="2142" w:right="0" w:hanging="360"/>
        <w:jc w:val="left"/>
        <w:rPr>
          <w:rFonts w:ascii="Arial"/>
          <w:sz w:val="16"/>
        </w:rPr>
      </w:pPr>
      <w:r>
        <w:rPr>
          <w:rFonts w:ascii="Arial"/>
          <w:sz w:val="16"/>
        </w:rPr>
        <w:t>Provide optimized configuration for O- Cloud</w:t>
      </w:r>
      <w:r>
        <w:rPr>
          <w:rFonts w:ascii="Arial"/>
          <w:spacing w:val="-10"/>
          <w:sz w:val="16"/>
        </w:rPr>
        <w:t> </w:t>
      </w:r>
      <w:r>
        <w:rPr>
          <w:rFonts w:ascii="Arial"/>
          <w:sz w:val="16"/>
        </w:rPr>
        <w:t>resource</w:t>
      </w:r>
      <w:r>
        <w:rPr>
          <w:rFonts w:ascii="Arial"/>
          <w:spacing w:val="-9"/>
          <w:sz w:val="16"/>
        </w:rPr>
        <w:t> </w:t>
      </w:r>
      <w:r>
        <w:rPr>
          <w:rFonts w:ascii="Arial"/>
          <w:sz w:val="16"/>
        </w:rPr>
        <w:t>evacuation</w:t>
      </w:r>
      <w:r>
        <w:rPr>
          <w:rFonts w:ascii="Arial"/>
          <w:spacing w:val="-10"/>
          <w:sz w:val="16"/>
        </w:rPr>
        <w:t> </w:t>
      </w:r>
      <w:r>
        <w:rPr>
          <w:rFonts w:ascii="Arial"/>
          <w:sz w:val="16"/>
        </w:rPr>
        <w:t>and</w:t>
      </w:r>
      <w:r>
        <w:rPr>
          <w:rFonts w:ascii="Arial"/>
          <w:spacing w:val="-12"/>
          <w:sz w:val="16"/>
        </w:rPr>
        <w:t> </w:t>
      </w:r>
      <w:r>
        <w:rPr>
          <w:rFonts w:ascii="Arial"/>
          <w:sz w:val="16"/>
        </w:rPr>
        <w:t>shutdown towards O-Cloud.</w:t>
      </w:r>
    </w:p>
    <w:p>
      <w:pPr>
        <w:spacing w:line="240" w:lineRule="auto" w:before="0"/>
        <w:rPr>
          <w:rFonts w:ascii="Arial"/>
          <w:sz w:val="21"/>
        </w:rPr>
      </w:pPr>
      <w:r>
        <w:rPr/>
        <w:br w:type="column"/>
      </w:r>
      <w:r>
        <w:rPr>
          <w:rFonts w:ascii="Arial"/>
          <w:sz w:val="21"/>
        </w:rPr>
      </w:r>
    </w:p>
    <w:p>
      <w:pPr>
        <w:pStyle w:val="BodyText"/>
        <w:spacing w:before="235"/>
        <w:rPr>
          <w:rFonts w:ascii="Arial"/>
          <w:sz w:val="21"/>
        </w:rPr>
      </w:pPr>
    </w:p>
    <w:p>
      <w:pPr>
        <w:spacing w:before="0"/>
        <w:ind w:left="1484" w:right="0" w:firstLine="0"/>
        <w:jc w:val="left"/>
        <w:rPr>
          <w:rFonts w:ascii="Calibri"/>
          <w:sz w:val="21"/>
        </w:rPr>
      </w:pPr>
      <w:r>
        <w:rPr>
          <w:rFonts w:ascii="Calibri"/>
          <w:color w:val="FFFFFF"/>
          <w:sz w:val="21"/>
        </w:rPr>
        <w:t>Service,</w:t>
      </w:r>
      <w:r>
        <w:rPr>
          <w:rFonts w:ascii="Calibri"/>
          <w:color w:val="FFFFFF"/>
          <w:spacing w:val="-4"/>
          <w:sz w:val="21"/>
        </w:rPr>
        <w:t> </w:t>
      </w:r>
      <w:r>
        <w:rPr>
          <w:rFonts w:ascii="Calibri"/>
          <w:color w:val="FFFFFF"/>
          <w:sz w:val="21"/>
        </w:rPr>
        <w:t>Management</w:t>
      </w:r>
      <w:r>
        <w:rPr>
          <w:rFonts w:ascii="Calibri"/>
          <w:color w:val="FFFFFF"/>
          <w:spacing w:val="-5"/>
          <w:sz w:val="21"/>
        </w:rPr>
        <w:t> </w:t>
      </w:r>
      <w:r>
        <w:rPr>
          <w:rFonts w:ascii="Calibri"/>
          <w:color w:val="FFFFFF"/>
          <w:sz w:val="21"/>
        </w:rPr>
        <w:t>&amp;</w:t>
      </w:r>
      <w:r>
        <w:rPr>
          <w:rFonts w:ascii="Calibri"/>
          <w:color w:val="FFFFFF"/>
          <w:spacing w:val="-5"/>
          <w:sz w:val="21"/>
        </w:rPr>
        <w:t> </w:t>
      </w:r>
      <w:r>
        <w:rPr>
          <w:rFonts w:ascii="Calibri"/>
          <w:color w:val="FFFFFF"/>
          <w:spacing w:val="-2"/>
          <w:sz w:val="21"/>
        </w:rPr>
        <w:t>Orchestration</w:t>
      </w:r>
    </w:p>
    <w:p>
      <w:pPr>
        <w:spacing w:before="53"/>
        <w:ind w:left="2613" w:right="0" w:firstLine="0"/>
        <w:jc w:val="left"/>
        <w:rPr>
          <w:rFonts w:ascii="Calibri"/>
          <w:sz w:val="18"/>
        </w:rPr>
      </w:pPr>
      <w:r>
        <w:rPr>
          <w:rFonts w:ascii="Calibri"/>
          <w:sz w:val="18"/>
        </w:rPr>
        <w:t>O-Cloud</w:t>
      </w:r>
      <w:r>
        <w:rPr>
          <w:rFonts w:ascii="Calibri"/>
          <w:spacing w:val="-4"/>
          <w:sz w:val="18"/>
        </w:rPr>
        <w:t> </w:t>
      </w:r>
      <w:r>
        <w:rPr>
          <w:rFonts w:ascii="Calibri"/>
          <w:sz w:val="18"/>
        </w:rPr>
        <w:t>ES</w:t>
      </w:r>
      <w:r>
        <w:rPr>
          <w:rFonts w:ascii="Calibri"/>
          <w:spacing w:val="-2"/>
          <w:sz w:val="18"/>
        </w:rPr>
        <w:t> Guidance</w:t>
      </w:r>
    </w:p>
    <w:p>
      <w:pPr>
        <w:spacing w:after="0"/>
        <w:jc w:val="left"/>
        <w:rPr>
          <w:rFonts w:ascii="Calibri"/>
          <w:sz w:val="18"/>
        </w:rPr>
        <w:sectPr>
          <w:type w:val="continuous"/>
          <w:pgSz w:w="11910" w:h="16850"/>
          <w:pgMar w:header="864" w:footer="279" w:top="1240" w:bottom="280" w:left="640" w:right="640"/>
          <w:cols w:num="2" w:equalWidth="0">
            <w:col w:w="5088" w:space="40"/>
            <w:col w:w="5502"/>
          </w:cols>
        </w:sectPr>
      </w:pPr>
    </w:p>
    <w:p>
      <w:pPr>
        <w:spacing w:before="94"/>
        <w:ind w:left="61" w:right="1910" w:firstLine="0"/>
        <w:jc w:val="center"/>
        <w:rPr>
          <w:rFonts w:ascii="Arial"/>
          <w:b/>
          <w:sz w:val="16"/>
        </w:rPr>
      </w:pPr>
      <w:r>
        <w:rPr>
          <w:rFonts w:ascii="Arial"/>
          <w:b/>
          <w:sz w:val="16"/>
        </w:rPr>
        <w:t>Non-RT</w:t>
      </w:r>
      <w:r>
        <w:rPr>
          <w:rFonts w:ascii="Arial"/>
          <w:b/>
          <w:spacing w:val="-2"/>
          <w:sz w:val="16"/>
        </w:rPr>
        <w:t> </w:t>
      </w:r>
      <w:r>
        <w:rPr>
          <w:rFonts w:ascii="Arial"/>
          <w:b/>
          <w:sz w:val="16"/>
        </w:rPr>
        <w:t>RIC</w:t>
      </w:r>
      <w:r>
        <w:rPr>
          <w:rFonts w:ascii="Arial"/>
          <w:b/>
          <w:spacing w:val="-1"/>
          <w:sz w:val="16"/>
        </w:rPr>
        <w:t> </w:t>
      </w:r>
      <w:r>
        <w:rPr>
          <w:rFonts w:ascii="Arial"/>
          <w:b/>
          <w:spacing w:val="-2"/>
          <w:sz w:val="16"/>
        </w:rPr>
        <w:t>(rApp)</w:t>
      </w:r>
    </w:p>
    <w:p>
      <w:pPr>
        <w:pStyle w:val="ListParagraph"/>
        <w:numPr>
          <w:ilvl w:val="0"/>
          <w:numId w:val="38"/>
        </w:numPr>
        <w:tabs>
          <w:tab w:pos="1034" w:val="left" w:leader="none"/>
        </w:tabs>
        <w:spacing w:line="183" w:lineRule="exact" w:before="174" w:after="0"/>
        <w:ind w:left="1034" w:right="0" w:hanging="284"/>
        <w:jc w:val="left"/>
        <w:rPr>
          <w:rFonts w:ascii="Arial"/>
          <w:sz w:val="16"/>
        </w:rPr>
      </w:pPr>
      <w:r>
        <w:rPr>
          <w:rFonts w:ascii="Arial"/>
          <w:sz w:val="16"/>
        </w:rPr>
        <w:t>Collect</w:t>
      </w:r>
      <w:r>
        <w:rPr>
          <w:rFonts w:ascii="Arial"/>
          <w:spacing w:val="-5"/>
          <w:sz w:val="16"/>
        </w:rPr>
        <w:t> </w:t>
      </w:r>
      <w:r>
        <w:rPr>
          <w:rFonts w:ascii="Arial"/>
          <w:sz w:val="16"/>
        </w:rPr>
        <w:t>O-Cloud</w:t>
      </w:r>
      <w:r>
        <w:rPr>
          <w:rFonts w:ascii="Arial"/>
          <w:spacing w:val="-4"/>
          <w:sz w:val="16"/>
        </w:rPr>
        <w:t> </w:t>
      </w:r>
      <w:r>
        <w:rPr>
          <w:rFonts w:ascii="Arial"/>
          <w:sz w:val="16"/>
        </w:rPr>
        <w:t>FCAPS</w:t>
      </w:r>
      <w:r>
        <w:rPr>
          <w:rFonts w:ascii="Arial"/>
          <w:spacing w:val="-2"/>
          <w:sz w:val="16"/>
        </w:rPr>
        <w:t> </w:t>
      </w:r>
      <w:r>
        <w:rPr>
          <w:rFonts w:ascii="Arial"/>
          <w:sz w:val="16"/>
        </w:rPr>
        <w:t>data</w:t>
      </w:r>
      <w:r>
        <w:rPr>
          <w:rFonts w:ascii="Arial"/>
          <w:spacing w:val="-7"/>
          <w:sz w:val="16"/>
        </w:rPr>
        <w:t> </w:t>
      </w:r>
      <w:r>
        <w:rPr>
          <w:rFonts w:ascii="Arial"/>
          <w:sz w:val="16"/>
        </w:rPr>
        <w:t>via</w:t>
      </w:r>
      <w:r>
        <w:rPr>
          <w:rFonts w:ascii="Arial"/>
          <w:spacing w:val="-5"/>
          <w:sz w:val="16"/>
        </w:rPr>
        <w:t> </w:t>
      </w:r>
      <w:r>
        <w:rPr>
          <w:rFonts w:ascii="Arial"/>
          <w:sz w:val="16"/>
        </w:rPr>
        <w:t>SMO</w:t>
      </w:r>
      <w:r>
        <w:rPr>
          <w:rFonts w:ascii="Arial"/>
          <w:spacing w:val="-5"/>
          <w:sz w:val="16"/>
        </w:rPr>
        <w:t> </w:t>
      </w:r>
      <w:r>
        <w:rPr>
          <w:rFonts w:ascii="Arial"/>
          <w:spacing w:val="-4"/>
          <w:sz w:val="16"/>
        </w:rPr>
        <w:t>over</w:t>
      </w:r>
    </w:p>
    <w:p>
      <w:pPr>
        <w:spacing w:line="183" w:lineRule="exact" w:before="0"/>
        <w:ind w:left="0" w:right="1910" w:firstLine="0"/>
        <w:jc w:val="center"/>
        <w:rPr>
          <w:rFonts w:ascii="Arial"/>
          <w:sz w:val="16"/>
        </w:rPr>
      </w:pPr>
      <w:r>
        <w:rPr>
          <w:rFonts w:ascii="Arial"/>
          <w:spacing w:val="-2"/>
          <w:sz w:val="16"/>
        </w:rPr>
        <w:t>O2/R1.</w:t>
      </w:r>
    </w:p>
    <w:p>
      <w:pPr>
        <w:pStyle w:val="ListParagraph"/>
        <w:numPr>
          <w:ilvl w:val="0"/>
          <w:numId w:val="38"/>
        </w:numPr>
        <w:tabs>
          <w:tab w:pos="1034" w:val="left" w:leader="none"/>
        </w:tabs>
        <w:spacing w:line="240" w:lineRule="auto" w:before="1" w:after="0"/>
        <w:ind w:left="1034" w:right="0" w:hanging="284"/>
        <w:jc w:val="left"/>
        <w:rPr>
          <w:rFonts w:ascii="Arial"/>
          <w:sz w:val="16"/>
        </w:rPr>
      </w:pPr>
      <w:r>
        <w:rPr>
          <w:rFonts w:ascii="Arial"/>
          <w:sz w:val="16"/>
        </w:rPr>
        <w:t>Collect</w:t>
      </w:r>
      <w:r>
        <w:rPr>
          <w:rFonts w:ascii="Arial"/>
          <w:spacing w:val="-4"/>
          <w:sz w:val="16"/>
        </w:rPr>
        <w:t> </w:t>
      </w:r>
      <w:r>
        <w:rPr>
          <w:rFonts w:ascii="Arial"/>
          <w:sz w:val="16"/>
        </w:rPr>
        <w:t>E2</w:t>
      </w:r>
      <w:r>
        <w:rPr>
          <w:rFonts w:ascii="Arial"/>
          <w:spacing w:val="-5"/>
          <w:sz w:val="16"/>
        </w:rPr>
        <w:t> </w:t>
      </w:r>
      <w:r>
        <w:rPr>
          <w:rFonts w:ascii="Arial"/>
          <w:sz w:val="16"/>
        </w:rPr>
        <w:t>Node</w:t>
      </w:r>
      <w:r>
        <w:rPr>
          <w:rFonts w:ascii="Arial"/>
          <w:spacing w:val="-3"/>
          <w:sz w:val="16"/>
        </w:rPr>
        <w:t> </w:t>
      </w:r>
      <w:r>
        <w:rPr>
          <w:rFonts w:ascii="Arial"/>
          <w:sz w:val="16"/>
        </w:rPr>
        <w:t>data</w:t>
      </w:r>
      <w:r>
        <w:rPr>
          <w:rFonts w:ascii="Arial"/>
          <w:spacing w:val="-4"/>
          <w:sz w:val="16"/>
        </w:rPr>
        <w:t> </w:t>
      </w:r>
      <w:r>
        <w:rPr>
          <w:rFonts w:ascii="Arial"/>
          <w:sz w:val="16"/>
        </w:rPr>
        <w:t>via</w:t>
      </w:r>
      <w:r>
        <w:rPr>
          <w:rFonts w:ascii="Arial"/>
          <w:spacing w:val="-5"/>
          <w:sz w:val="16"/>
        </w:rPr>
        <w:t> </w:t>
      </w:r>
      <w:r>
        <w:rPr>
          <w:rFonts w:ascii="Arial"/>
          <w:sz w:val="16"/>
        </w:rPr>
        <w:t>SMO</w:t>
      </w:r>
      <w:r>
        <w:rPr>
          <w:rFonts w:ascii="Arial"/>
          <w:spacing w:val="-2"/>
          <w:sz w:val="16"/>
        </w:rPr>
        <w:t> </w:t>
      </w:r>
      <w:r>
        <w:rPr>
          <w:rFonts w:ascii="Arial"/>
          <w:sz w:val="16"/>
        </w:rPr>
        <w:t>over</w:t>
      </w:r>
      <w:r>
        <w:rPr>
          <w:rFonts w:ascii="Arial"/>
          <w:spacing w:val="-2"/>
          <w:sz w:val="16"/>
        </w:rPr>
        <w:t> O1/R1.</w:t>
      </w:r>
    </w:p>
    <w:p>
      <w:pPr>
        <w:pStyle w:val="ListParagraph"/>
        <w:numPr>
          <w:ilvl w:val="0"/>
          <w:numId w:val="38"/>
        </w:numPr>
        <w:tabs>
          <w:tab w:pos="1033" w:val="left" w:leader="none"/>
          <w:tab w:pos="1035" w:val="left" w:leader="none"/>
        </w:tabs>
        <w:spacing w:line="240" w:lineRule="auto" w:before="1" w:after="0"/>
        <w:ind w:left="1035" w:right="599" w:hanging="286"/>
        <w:jc w:val="left"/>
        <w:rPr>
          <w:rFonts w:ascii="Arial"/>
          <w:sz w:val="16"/>
        </w:rPr>
      </w:pPr>
      <w:r>
        <w:rPr>
          <w:rFonts w:ascii="Arial"/>
          <w:sz w:val="16"/>
        </w:rPr>
        <w:t>Train</w:t>
      </w:r>
      <w:r>
        <w:rPr>
          <w:rFonts w:ascii="Arial"/>
          <w:spacing w:val="80"/>
          <w:w w:val="150"/>
          <w:sz w:val="16"/>
        </w:rPr>
        <w:t> </w:t>
      </w:r>
      <w:r>
        <w:rPr>
          <w:rFonts w:ascii="Arial"/>
          <w:sz w:val="16"/>
        </w:rPr>
        <w:t>Deploy</w:t>
      </w:r>
      <w:r>
        <w:rPr>
          <w:rFonts w:ascii="Arial"/>
          <w:spacing w:val="-4"/>
          <w:sz w:val="16"/>
        </w:rPr>
        <w:t> </w:t>
      </w:r>
      <w:r>
        <w:rPr>
          <w:rFonts w:ascii="Arial"/>
          <w:sz w:val="16"/>
        </w:rPr>
        <w:t>AI/ML</w:t>
      </w:r>
      <w:r>
        <w:rPr>
          <w:rFonts w:ascii="Arial"/>
          <w:spacing w:val="-5"/>
          <w:sz w:val="16"/>
        </w:rPr>
        <w:t> </w:t>
      </w:r>
      <w:r>
        <w:rPr>
          <w:rFonts w:ascii="Arial"/>
          <w:sz w:val="16"/>
        </w:rPr>
        <w:t>Model</w:t>
      </w:r>
      <w:r>
        <w:rPr>
          <w:rFonts w:ascii="Arial"/>
          <w:spacing w:val="-5"/>
          <w:sz w:val="16"/>
        </w:rPr>
        <w:t> </w:t>
      </w:r>
      <w:r>
        <w:rPr>
          <w:rFonts w:ascii="Arial"/>
          <w:sz w:val="16"/>
        </w:rPr>
        <w:t>to</w:t>
      </w:r>
      <w:r>
        <w:rPr>
          <w:rFonts w:ascii="Arial"/>
          <w:spacing w:val="-6"/>
          <w:sz w:val="16"/>
        </w:rPr>
        <w:t> </w:t>
      </w:r>
      <w:r>
        <w:rPr>
          <w:rFonts w:ascii="Arial"/>
          <w:sz w:val="16"/>
        </w:rPr>
        <w:t>generate guidance based on O1 and O2 data.</w:t>
      </w:r>
    </w:p>
    <w:p>
      <w:pPr>
        <w:pStyle w:val="ListParagraph"/>
        <w:numPr>
          <w:ilvl w:val="0"/>
          <w:numId w:val="38"/>
        </w:numPr>
        <w:tabs>
          <w:tab w:pos="1033" w:val="left" w:leader="none"/>
          <w:tab w:pos="1035" w:val="left" w:leader="none"/>
        </w:tabs>
        <w:spacing w:line="240" w:lineRule="auto" w:before="0" w:after="0"/>
        <w:ind w:left="1035" w:right="38" w:hanging="286"/>
        <w:jc w:val="left"/>
        <w:rPr>
          <w:rFonts w:ascii="Arial"/>
          <w:sz w:val="16"/>
        </w:rPr>
      </w:pPr>
      <w:r>
        <w:rPr>
          <w:rFonts w:ascii="Arial"/>
          <w:sz w:val="16"/>
        </w:rPr>
        <w:t>Generate guidance for O-Cloud configuration based</w:t>
      </w:r>
      <w:r>
        <w:rPr>
          <w:rFonts w:ascii="Arial"/>
          <w:spacing w:val="-6"/>
          <w:sz w:val="16"/>
        </w:rPr>
        <w:t> </w:t>
      </w:r>
      <w:r>
        <w:rPr>
          <w:rFonts w:ascii="Arial"/>
          <w:sz w:val="16"/>
        </w:rPr>
        <w:t>on</w:t>
      </w:r>
      <w:r>
        <w:rPr>
          <w:rFonts w:ascii="Arial"/>
          <w:spacing w:val="-6"/>
          <w:sz w:val="16"/>
        </w:rPr>
        <w:t> </w:t>
      </w:r>
      <w:r>
        <w:rPr>
          <w:rFonts w:ascii="Arial"/>
          <w:sz w:val="16"/>
        </w:rPr>
        <w:t>priority,</w:t>
      </w:r>
      <w:r>
        <w:rPr>
          <w:rFonts w:ascii="Arial"/>
          <w:spacing w:val="-5"/>
          <w:sz w:val="16"/>
        </w:rPr>
        <w:t> </w:t>
      </w:r>
      <w:r>
        <w:rPr>
          <w:rFonts w:ascii="Arial"/>
          <w:sz w:val="16"/>
        </w:rPr>
        <w:t>load</w:t>
      </w:r>
      <w:r>
        <w:rPr>
          <w:rFonts w:ascii="Arial"/>
          <w:spacing w:val="-5"/>
          <w:sz w:val="16"/>
        </w:rPr>
        <w:t> </w:t>
      </w:r>
      <w:r>
        <w:rPr>
          <w:rFonts w:ascii="Arial"/>
          <w:sz w:val="16"/>
        </w:rPr>
        <w:t>and</w:t>
      </w:r>
      <w:r>
        <w:rPr>
          <w:rFonts w:ascii="Arial"/>
          <w:spacing w:val="-8"/>
          <w:sz w:val="16"/>
        </w:rPr>
        <w:t> </w:t>
      </w:r>
      <w:r>
        <w:rPr>
          <w:rFonts w:ascii="Arial"/>
          <w:sz w:val="16"/>
        </w:rPr>
        <w:t>energy</w:t>
      </w:r>
      <w:r>
        <w:rPr>
          <w:rFonts w:ascii="Arial"/>
          <w:spacing w:val="-7"/>
          <w:sz w:val="16"/>
        </w:rPr>
        <w:t> </w:t>
      </w:r>
      <w:r>
        <w:rPr>
          <w:rFonts w:ascii="Arial"/>
          <w:sz w:val="16"/>
        </w:rPr>
        <w:t>consumption.</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spacing w:before="169"/>
        <w:rPr>
          <w:rFonts w:ascii="Arial"/>
          <w:sz w:val="18"/>
        </w:rPr>
      </w:pPr>
    </w:p>
    <w:p>
      <w:pPr>
        <w:spacing w:before="0"/>
        <w:ind w:left="608" w:right="0" w:firstLine="0"/>
        <w:jc w:val="left"/>
        <w:rPr>
          <w:rFonts w:ascii="Calibri"/>
          <w:sz w:val="18"/>
        </w:rPr>
      </w:pPr>
      <w:r>
        <w:rPr>
          <w:rFonts w:ascii="Calibri"/>
          <w:sz w:val="18"/>
        </w:rPr>
        <w:t>O2-</w:t>
      </w:r>
      <w:r>
        <w:rPr>
          <w:rFonts w:ascii="Calibri"/>
          <w:spacing w:val="-5"/>
          <w:sz w:val="18"/>
        </w:rPr>
        <w:t>IMS</w:t>
      </w:r>
    </w:p>
    <w:p>
      <w:pPr>
        <w:spacing w:line="240" w:lineRule="auto" w:before="0"/>
        <w:rPr>
          <w:rFonts w:ascii="Calibri"/>
          <w:sz w:val="22"/>
        </w:rPr>
      </w:pPr>
      <w:r>
        <w:rPr/>
        <w:br w:type="column"/>
      </w:r>
      <w:r>
        <w:rPr>
          <w:rFonts w:ascii="Calibri"/>
          <w:sz w:val="22"/>
        </w:rPr>
      </w:r>
    </w:p>
    <w:p>
      <w:pPr>
        <w:pStyle w:val="BodyText"/>
        <w:rPr>
          <w:rFonts w:ascii="Calibri"/>
        </w:rPr>
      </w:pPr>
    </w:p>
    <w:p>
      <w:pPr>
        <w:pStyle w:val="BodyText"/>
        <w:rPr>
          <w:rFonts w:ascii="Calibri"/>
        </w:rPr>
      </w:pPr>
    </w:p>
    <w:p>
      <w:pPr>
        <w:pStyle w:val="BodyText"/>
        <w:rPr>
          <w:rFonts w:ascii="Calibri"/>
        </w:rPr>
      </w:pPr>
    </w:p>
    <w:p>
      <w:pPr>
        <w:pStyle w:val="BodyText"/>
        <w:spacing w:before="135"/>
        <w:rPr>
          <w:rFonts w:ascii="Calibri"/>
        </w:rPr>
      </w:pPr>
    </w:p>
    <w:p>
      <w:pPr>
        <w:pStyle w:val="BodyText"/>
        <w:ind w:left="608"/>
        <w:rPr>
          <w:rFonts w:ascii="Calibri"/>
        </w:rPr>
      </w:pPr>
      <w:r>
        <w:rPr/>
        <mc:AlternateContent>
          <mc:Choice Requires="wps">
            <w:drawing>
              <wp:anchor distT="0" distB="0" distL="0" distR="0" allowOverlap="1" layoutInCell="1" locked="0" behindDoc="1" simplePos="0" relativeHeight="482361344">
                <wp:simplePos x="0" y="0"/>
                <wp:positionH relativeFrom="page">
                  <wp:posOffset>4260469</wp:posOffset>
                </wp:positionH>
                <wp:positionV relativeFrom="paragraph">
                  <wp:posOffset>210832</wp:posOffset>
                </wp:positionV>
                <wp:extent cx="258445" cy="134620"/>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258445" cy="134620"/>
                        </a:xfrm>
                        <a:prstGeom prst="rect">
                          <a:avLst/>
                        </a:prstGeom>
                      </wps:spPr>
                      <wps:txbx>
                        <w:txbxContent>
                          <w:p>
                            <w:pPr>
                              <w:spacing w:line="211" w:lineRule="exact" w:before="0"/>
                              <w:ind w:left="0" w:right="0" w:firstLine="0"/>
                              <w:jc w:val="left"/>
                              <w:rPr>
                                <w:rFonts w:ascii="Calibri"/>
                                <w:sz w:val="21"/>
                              </w:rPr>
                            </w:pPr>
                            <w:r>
                              <w:rPr>
                                <w:rFonts w:ascii="Calibri"/>
                                <w:color w:val="FFFFFF"/>
                                <w:spacing w:val="-5"/>
                                <w:sz w:val="21"/>
                              </w:rPr>
                              <w:t>DMS</w:t>
                            </w:r>
                          </w:p>
                        </w:txbxContent>
                      </wps:txbx>
                      <wps:bodyPr wrap="square" lIns="0" tIns="0" rIns="0" bIns="0" rtlCol="0">
                        <a:noAutofit/>
                      </wps:bodyPr>
                    </wps:wsp>
                  </a:graphicData>
                </a:graphic>
              </wp:anchor>
            </w:drawing>
          </mc:Choice>
          <mc:Fallback>
            <w:pict>
              <v:shape style="position:absolute;margin-left:335.470001pt;margin-top:16.60096pt;width:20.350pt;height:10.6pt;mso-position-horizontal-relative:page;mso-position-vertical-relative:paragraph;z-index:-20955136" type="#_x0000_t202" id="docshape1127" filled="false" stroked="false">
                <v:textbox inset="0,0,0,0">
                  <w:txbxContent>
                    <w:p>
                      <w:pPr>
                        <w:spacing w:line="211" w:lineRule="exact" w:before="0"/>
                        <w:ind w:left="0" w:right="0" w:firstLine="0"/>
                        <w:jc w:val="left"/>
                        <w:rPr>
                          <w:rFonts w:ascii="Calibri"/>
                          <w:sz w:val="21"/>
                        </w:rPr>
                      </w:pPr>
                      <w:r>
                        <w:rPr>
                          <w:rFonts w:ascii="Calibri"/>
                          <w:color w:val="FFFFFF"/>
                          <w:spacing w:val="-5"/>
                          <w:sz w:val="21"/>
                        </w:rPr>
                        <w:t>DMS</w:t>
                      </w:r>
                    </w:p>
                  </w:txbxContent>
                </v:textbox>
                <w10:wrap type="none"/>
              </v:shape>
            </w:pict>
          </mc:Fallback>
        </mc:AlternateContent>
      </w:r>
      <w:r>
        <w:rPr/>
        <mc:AlternateContent>
          <mc:Choice Requires="wps">
            <w:drawing>
              <wp:anchor distT="0" distB="0" distL="0" distR="0" allowOverlap="1" layoutInCell="1" locked="0" behindDoc="1" simplePos="0" relativeHeight="482361856">
                <wp:simplePos x="0" y="0"/>
                <wp:positionH relativeFrom="page">
                  <wp:posOffset>4333621</wp:posOffset>
                </wp:positionH>
                <wp:positionV relativeFrom="paragraph">
                  <wp:posOffset>314464</wp:posOffset>
                </wp:positionV>
                <wp:extent cx="258445" cy="134620"/>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258445" cy="134620"/>
                        </a:xfrm>
                        <a:prstGeom prst="rect">
                          <a:avLst/>
                        </a:prstGeom>
                      </wps:spPr>
                      <wps:txbx>
                        <w:txbxContent>
                          <w:p>
                            <w:pPr>
                              <w:spacing w:line="211" w:lineRule="exact" w:before="0"/>
                              <w:ind w:left="0" w:right="0" w:firstLine="0"/>
                              <w:jc w:val="left"/>
                              <w:rPr>
                                <w:rFonts w:ascii="Calibri"/>
                                <w:sz w:val="21"/>
                              </w:rPr>
                            </w:pPr>
                            <w:r>
                              <w:rPr>
                                <w:rFonts w:ascii="Calibri"/>
                                <w:color w:val="FFFFFF"/>
                                <w:spacing w:val="-5"/>
                                <w:sz w:val="21"/>
                              </w:rPr>
                              <w:t>DMS</w:t>
                            </w:r>
                          </w:p>
                        </w:txbxContent>
                      </wps:txbx>
                      <wps:bodyPr wrap="square" lIns="0" tIns="0" rIns="0" bIns="0" rtlCol="0">
                        <a:noAutofit/>
                      </wps:bodyPr>
                    </wps:wsp>
                  </a:graphicData>
                </a:graphic>
              </wp:anchor>
            </w:drawing>
          </mc:Choice>
          <mc:Fallback>
            <w:pict>
              <v:shape style="position:absolute;margin-left:341.230011pt;margin-top:24.76096pt;width:20.350pt;height:10.6pt;mso-position-horizontal-relative:page;mso-position-vertical-relative:paragraph;z-index:-20954624" type="#_x0000_t202" id="docshape1128" filled="false" stroked="false">
                <v:textbox inset="0,0,0,0">
                  <w:txbxContent>
                    <w:p>
                      <w:pPr>
                        <w:spacing w:line="211" w:lineRule="exact" w:before="0"/>
                        <w:ind w:left="0" w:right="0" w:firstLine="0"/>
                        <w:jc w:val="left"/>
                        <w:rPr>
                          <w:rFonts w:ascii="Calibri"/>
                          <w:sz w:val="21"/>
                        </w:rPr>
                      </w:pPr>
                      <w:r>
                        <w:rPr>
                          <w:rFonts w:ascii="Calibri"/>
                          <w:color w:val="FFFFFF"/>
                          <w:spacing w:val="-5"/>
                          <w:sz w:val="21"/>
                        </w:rPr>
                        <w:t>DMS</w:t>
                      </w:r>
                    </w:p>
                  </w:txbxContent>
                </v:textbox>
                <w10:wrap type="none"/>
              </v:shape>
            </w:pict>
          </mc:Fallback>
        </mc:AlternateContent>
      </w:r>
      <w:r>
        <w:rPr>
          <w:rFonts w:ascii="Calibri"/>
          <w:color w:val="FFFFFF"/>
        </w:rPr>
        <w:t>Near-RT</w:t>
      </w:r>
      <w:r>
        <w:rPr>
          <w:rFonts w:ascii="Calibri"/>
          <w:color w:val="FFFFFF"/>
          <w:spacing w:val="-5"/>
        </w:rPr>
        <w:t> RIC</w:t>
      </w:r>
    </w:p>
    <w:p>
      <w:pPr>
        <w:spacing w:after="0"/>
        <w:rPr>
          <w:rFonts w:ascii="Calibri"/>
        </w:rPr>
        <w:sectPr>
          <w:type w:val="continuous"/>
          <w:pgSz w:w="11910" w:h="16850"/>
          <w:pgMar w:header="864" w:footer="279" w:top="1240" w:bottom="280" w:left="640" w:right="640"/>
          <w:cols w:num="3" w:equalWidth="0">
            <w:col w:w="4493" w:space="44"/>
            <w:col w:w="1197" w:space="1498"/>
            <w:col w:w="3398"/>
          </w:cols>
        </w:sectPr>
      </w:pPr>
    </w:p>
    <w:p>
      <w:pPr>
        <w:pStyle w:val="BodyText"/>
        <w:spacing w:before="9"/>
        <w:rPr>
          <w:rFonts w:ascii="Calibri"/>
          <w:sz w:val="15"/>
        </w:rPr>
      </w:pPr>
    </w:p>
    <w:p>
      <w:pPr>
        <w:spacing w:after="0"/>
        <w:rPr>
          <w:rFonts w:ascii="Calibri"/>
          <w:sz w:val="15"/>
        </w:rPr>
        <w:sectPr>
          <w:type w:val="continuous"/>
          <w:pgSz w:w="11910" w:h="16850"/>
          <w:pgMar w:header="864" w:footer="279" w:top="1240" w:bottom="280" w:left="640" w:right="640"/>
        </w:sectPr>
      </w:pPr>
    </w:p>
    <w:p>
      <w:pPr>
        <w:spacing w:before="95"/>
        <w:ind w:left="1126" w:right="0" w:firstLine="0"/>
        <w:jc w:val="left"/>
        <w:rPr>
          <w:rFonts w:ascii="Arial"/>
          <w:b/>
          <w:sz w:val="16"/>
        </w:rPr>
      </w:pPr>
      <w:r>
        <w:rPr>
          <w:rFonts w:ascii="Arial"/>
          <w:b/>
          <w:spacing w:val="-2"/>
          <w:sz w:val="16"/>
        </w:rPr>
        <w:t>O-</w:t>
      </w:r>
      <w:r>
        <w:rPr>
          <w:rFonts w:ascii="Arial"/>
          <w:b/>
          <w:spacing w:val="-4"/>
          <w:sz w:val="16"/>
        </w:rPr>
        <w:t>Cloud</w:t>
      </w:r>
    </w:p>
    <w:p>
      <w:pPr>
        <w:pStyle w:val="ListParagraph"/>
        <w:numPr>
          <w:ilvl w:val="1"/>
          <w:numId w:val="38"/>
        </w:numPr>
        <w:tabs>
          <w:tab w:pos="1563" w:val="left" w:leader="none"/>
        </w:tabs>
        <w:spacing w:line="259" w:lineRule="auto" w:before="174" w:after="0"/>
        <w:ind w:left="1563" w:right="281" w:hanging="360"/>
        <w:jc w:val="left"/>
        <w:rPr>
          <w:rFonts w:ascii="Arial"/>
          <w:sz w:val="16"/>
        </w:rPr>
      </w:pPr>
      <w:r>
        <w:rPr>
          <w:rFonts w:ascii="Arial"/>
          <w:sz w:val="16"/>
        </w:rPr>
        <w:t>Expose</w:t>
      </w:r>
      <w:r>
        <w:rPr>
          <w:rFonts w:ascii="Arial"/>
          <w:spacing w:val="-12"/>
          <w:sz w:val="16"/>
        </w:rPr>
        <w:t> </w:t>
      </w:r>
      <w:r>
        <w:rPr>
          <w:rFonts w:ascii="Arial"/>
          <w:sz w:val="16"/>
        </w:rPr>
        <w:t>O2</w:t>
      </w:r>
      <w:r>
        <w:rPr>
          <w:rFonts w:ascii="Arial"/>
          <w:spacing w:val="-11"/>
          <w:sz w:val="16"/>
        </w:rPr>
        <w:t> </w:t>
      </w:r>
      <w:r>
        <w:rPr>
          <w:rFonts w:ascii="Arial"/>
          <w:sz w:val="16"/>
        </w:rPr>
        <w:t>(IMS/DMS)</w:t>
      </w:r>
      <w:r>
        <w:rPr>
          <w:rFonts w:ascii="Arial"/>
          <w:spacing w:val="-11"/>
          <w:sz w:val="16"/>
        </w:rPr>
        <w:t> </w:t>
      </w:r>
      <w:r>
        <w:rPr>
          <w:rFonts w:ascii="Arial"/>
          <w:sz w:val="16"/>
        </w:rPr>
        <w:t>data towards SMO.</w:t>
      </w:r>
    </w:p>
    <w:p>
      <w:pPr>
        <w:pStyle w:val="ListParagraph"/>
        <w:numPr>
          <w:ilvl w:val="1"/>
          <w:numId w:val="38"/>
        </w:numPr>
        <w:tabs>
          <w:tab w:pos="1563" w:val="left" w:leader="none"/>
        </w:tabs>
        <w:spacing w:line="259" w:lineRule="auto" w:before="1" w:after="0"/>
        <w:ind w:left="1563" w:right="33" w:hanging="360"/>
        <w:jc w:val="left"/>
        <w:rPr>
          <w:rFonts w:ascii="Arial"/>
          <w:sz w:val="16"/>
        </w:rPr>
      </w:pPr>
      <w:r>
        <w:rPr>
          <w:rFonts w:ascii="Arial"/>
          <w:sz w:val="16"/>
        </w:rPr>
        <w:t>Apply</w:t>
      </w:r>
      <w:r>
        <w:rPr>
          <w:rFonts w:ascii="Arial"/>
          <w:spacing w:val="-12"/>
          <w:sz w:val="16"/>
        </w:rPr>
        <w:t> </w:t>
      </w:r>
      <w:r>
        <w:rPr>
          <w:rFonts w:ascii="Arial"/>
          <w:sz w:val="16"/>
        </w:rPr>
        <w:t>configuration</w:t>
      </w:r>
      <w:r>
        <w:rPr>
          <w:rFonts w:ascii="Arial"/>
          <w:spacing w:val="-11"/>
          <w:sz w:val="16"/>
        </w:rPr>
        <w:t> </w:t>
      </w:r>
      <w:r>
        <w:rPr>
          <w:rFonts w:ascii="Arial"/>
          <w:sz w:val="16"/>
        </w:rPr>
        <w:t>provided</w:t>
      </w:r>
      <w:r>
        <w:rPr>
          <w:rFonts w:ascii="Arial"/>
          <w:spacing w:val="-11"/>
          <w:sz w:val="16"/>
        </w:rPr>
        <w:t> </w:t>
      </w:r>
      <w:r>
        <w:rPr>
          <w:rFonts w:ascii="Arial"/>
          <w:sz w:val="16"/>
        </w:rPr>
        <w:t>by SMO, e.g., execute Node </w:t>
      </w:r>
      <w:r>
        <w:rPr>
          <w:rFonts w:ascii="Arial"/>
          <w:spacing w:val="-2"/>
          <w:sz w:val="16"/>
        </w:rPr>
        <w:t>evacuation/shutdown.</w:t>
      </w:r>
    </w:p>
    <w:p>
      <w:pPr>
        <w:pStyle w:val="ListParagraph"/>
        <w:numPr>
          <w:ilvl w:val="1"/>
          <w:numId w:val="38"/>
        </w:numPr>
        <w:tabs>
          <w:tab w:pos="1563" w:val="left" w:leader="none"/>
        </w:tabs>
        <w:spacing w:line="183" w:lineRule="exact" w:before="0" w:after="0"/>
        <w:ind w:left="1563" w:right="0" w:hanging="360"/>
        <w:jc w:val="left"/>
        <w:rPr>
          <w:rFonts w:ascii="Arial"/>
          <w:sz w:val="16"/>
        </w:rPr>
      </w:pPr>
      <w:r>
        <w:rPr>
          <w:rFonts w:ascii="Arial"/>
          <w:sz w:val="16"/>
        </w:rPr>
        <w:t>Communicate</w:t>
      </w:r>
      <w:r>
        <w:rPr>
          <w:rFonts w:ascii="Arial"/>
          <w:spacing w:val="-7"/>
          <w:sz w:val="16"/>
        </w:rPr>
        <w:t> </w:t>
      </w:r>
      <w:r>
        <w:rPr>
          <w:rFonts w:ascii="Arial"/>
          <w:sz w:val="16"/>
        </w:rPr>
        <w:t>its</w:t>
      </w:r>
      <w:r>
        <w:rPr>
          <w:rFonts w:ascii="Arial"/>
          <w:spacing w:val="-4"/>
          <w:sz w:val="16"/>
        </w:rPr>
        <w:t> </w:t>
      </w:r>
      <w:r>
        <w:rPr>
          <w:rFonts w:ascii="Arial"/>
          <w:sz w:val="16"/>
        </w:rPr>
        <w:t>action</w:t>
      </w:r>
      <w:r>
        <w:rPr>
          <w:rFonts w:ascii="Arial"/>
          <w:spacing w:val="-8"/>
          <w:sz w:val="16"/>
        </w:rPr>
        <w:t> </w:t>
      </w:r>
      <w:r>
        <w:rPr>
          <w:rFonts w:ascii="Arial"/>
          <w:spacing w:val="-2"/>
          <w:sz w:val="16"/>
        </w:rPr>
        <w:t>towards</w:t>
      </w:r>
    </w:p>
    <w:p>
      <w:pPr>
        <w:spacing w:before="15"/>
        <w:ind w:left="1563" w:right="0" w:firstLine="0"/>
        <w:jc w:val="left"/>
        <w:rPr>
          <w:rFonts w:ascii="Arial"/>
          <w:sz w:val="16"/>
        </w:rPr>
      </w:pPr>
      <w:r>
        <w:rPr>
          <w:rFonts w:ascii="Arial"/>
          <w:sz w:val="16"/>
        </w:rPr>
        <w:t>SMO/Non-RT</w:t>
      </w:r>
      <w:r>
        <w:rPr>
          <w:rFonts w:ascii="Arial"/>
          <w:spacing w:val="-12"/>
          <w:sz w:val="16"/>
        </w:rPr>
        <w:t> </w:t>
      </w:r>
      <w:r>
        <w:rPr>
          <w:rFonts w:ascii="Arial"/>
          <w:spacing w:val="-4"/>
          <w:sz w:val="16"/>
        </w:rPr>
        <w:t>RIC.</w:t>
      </w:r>
    </w:p>
    <w:p>
      <w:pPr>
        <w:spacing w:line="240" w:lineRule="auto" w:before="0"/>
        <w:rPr>
          <w:rFonts w:ascii="Arial"/>
          <w:sz w:val="16"/>
        </w:rPr>
      </w:pPr>
      <w:r>
        <w:rPr/>
        <w:br w:type="column"/>
      </w:r>
      <w:r>
        <w:rPr>
          <w:rFonts w:ascii="Arial"/>
          <w:sz w:val="16"/>
        </w:rPr>
      </w: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18"/>
        <w:rPr>
          <w:rFonts w:ascii="Arial"/>
          <w:sz w:val="16"/>
        </w:rPr>
      </w:pPr>
    </w:p>
    <w:p>
      <w:pPr>
        <w:spacing w:before="0"/>
        <w:ind w:left="818" w:right="0" w:firstLine="0"/>
        <w:jc w:val="left"/>
        <w:rPr>
          <w:rFonts w:ascii="Arial"/>
          <w:b/>
          <w:sz w:val="16"/>
        </w:rPr>
      </w:pPr>
      <w:r>
        <w:rPr>
          <w:rFonts w:ascii="Arial"/>
          <w:b/>
          <w:spacing w:val="-2"/>
          <w:sz w:val="16"/>
        </w:rPr>
        <w:t>O-</w:t>
      </w:r>
      <w:r>
        <w:rPr>
          <w:rFonts w:ascii="Arial"/>
          <w:b/>
          <w:spacing w:val="-4"/>
          <w:sz w:val="16"/>
        </w:rPr>
        <w:t>Cloud</w:t>
      </w:r>
    </w:p>
    <w:p>
      <w:pPr>
        <w:spacing w:line="240" w:lineRule="auto" w:before="0"/>
        <w:rPr>
          <w:rFonts w:ascii="Arial"/>
          <w:b/>
          <w:sz w:val="16"/>
        </w:rPr>
      </w:pPr>
      <w:r>
        <w:rPr/>
        <w:br w:type="column"/>
      </w:r>
      <w:r>
        <w:rPr>
          <w:rFonts w:ascii="Arial"/>
          <w:b/>
          <w:sz w:val="16"/>
        </w:rPr>
      </w:r>
    </w:p>
    <w:p>
      <w:pPr>
        <w:pStyle w:val="BodyText"/>
        <w:spacing w:before="166"/>
        <w:rPr>
          <w:rFonts w:ascii="Arial"/>
          <w:b/>
          <w:sz w:val="16"/>
        </w:rPr>
      </w:pPr>
    </w:p>
    <w:p>
      <w:pPr>
        <w:spacing w:line="259" w:lineRule="auto" w:before="1"/>
        <w:ind w:left="1126" w:right="113" w:firstLine="0"/>
        <w:jc w:val="left"/>
        <w:rPr>
          <w:rFonts w:ascii="Arial"/>
          <w:sz w:val="16"/>
        </w:rPr>
      </w:pPr>
      <w:r>
        <w:rPr>
          <w:rFonts w:ascii="Arial"/>
          <w:sz w:val="16"/>
        </w:rPr>
        <w:t>Open</w:t>
      </w:r>
      <w:r>
        <w:rPr>
          <w:rFonts w:ascii="Arial"/>
          <w:spacing w:val="-12"/>
          <w:sz w:val="16"/>
        </w:rPr>
        <w:t> </w:t>
      </w:r>
      <w:r>
        <w:rPr>
          <w:rFonts w:ascii="Arial"/>
          <w:sz w:val="16"/>
        </w:rPr>
        <w:t>FH </w:t>
      </w:r>
      <w:r>
        <w:rPr>
          <w:rFonts w:ascii="Arial"/>
          <w:spacing w:val="-2"/>
          <w:sz w:val="16"/>
        </w:rPr>
        <w:t>M-</w:t>
      </w:r>
      <w:r>
        <w:rPr>
          <w:rFonts w:ascii="Arial"/>
          <w:spacing w:val="-4"/>
          <w:sz w:val="16"/>
        </w:rPr>
        <w:t>Plane</w:t>
      </w:r>
    </w:p>
    <w:p>
      <w:pPr>
        <w:spacing w:after="0" w:line="259" w:lineRule="auto"/>
        <w:jc w:val="left"/>
        <w:rPr>
          <w:rFonts w:ascii="Arial"/>
          <w:sz w:val="16"/>
        </w:rPr>
        <w:sectPr>
          <w:type w:val="continuous"/>
          <w:pgSz w:w="11910" w:h="16850"/>
          <w:pgMar w:header="864" w:footer="279" w:top="1240" w:bottom="280" w:left="640" w:right="640"/>
          <w:cols w:num="3" w:equalWidth="0">
            <w:col w:w="3831" w:space="40"/>
            <w:col w:w="1492" w:space="3370"/>
            <w:col w:w="1897"/>
          </w:cols>
        </w:sectPr>
      </w:pPr>
    </w:p>
    <w:p>
      <w:pPr>
        <w:pStyle w:val="BodyText"/>
        <w:rPr>
          <w:rFonts w:ascii="Arial"/>
        </w:rPr>
      </w:pPr>
    </w:p>
    <w:p>
      <w:pPr>
        <w:pStyle w:val="BodyText"/>
        <w:spacing w:before="140"/>
        <w:rPr>
          <w:rFonts w:ascii="Arial"/>
        </w:rPr>
      </w:pPr>
    </w:p>
    <w:p>
      <w:pPr>
        <w:pStyle w:val="Heading5"/>
        <w:spacing w:before="0"/>
        <w:ind w:left="6" w:right="1"/>
      </w:pPr>
      <w:r>
        <w:rPr/>
        <w:t>Figure</w:t>
      </w:r>
      <w:r>
        <w:rPr>
          <w:spacing w:val="-7"/>
        </w:rPr>
        <w:t> </w:t>
      </w:r>
      <w:r>
        <w:rPr/>
        <w:t>8.1.2-1:</w:t>
      </w:r>
      <w:r>
        <w:rPr>
          <w:spacing w:val="-6"/>
        </w:rPr>
        <w:t> </w:t>
      </w:r>
      <w:r>
        <w:rPr/>
        <w:t>Cloud</w:t>
      </w:r>
      <w:r>
        <w:rPr>
          <w:spacing w:val="-8"/>
        </w:rPr>
        <w:t> </w:t>
      </w:r>
      <w:r>
        <w:rPr/>
        <w:t>Resource</w:t>
      </w:r>
      <w:r>
        <w:rPr>
          <w:spacing w:val="-5"/>
        </w:rPr>
        <w:t> </w:t>
      </w:r>
      <w:r>
        <w:rPr/>
        <w:t>Energy</w:t>
      </w:r>
      <w:r>
        <w:rPr>
          <w:spacing w:val="-8"/>
        </w:rPr>
        <w:t> </w:t>
      </w:r>
      <w:r>
        <w:rPr/>
        <w:t>Saving</w:t>
      </w:r>
      <w:r>
        <w:rPr>
          <w:spacing w:val="-8"/>
        </w:rPr>
        <w:t> </w:t>
      </w:r>
      <w:r>
        <w:rPr/>
        <w:t>via</w:t>
      </w:r>
      <w:r>
        <w:rPr>
          <w:spacing w:val="-7"/>
        </w:rPr>
        <w:t> </w:t>
      </w:r>
      <w:r>
        <w:rPr/>
        <w:t>SMO/Non-RT</w:t>
      </w:r>
      <w:r>
        <w:rPr>
          <w:spacing w:val="-5"/>
        </w:rPr>
        <w:t> RIC</w:t>
      </w:r>
    </w:p>
    <w:p>
      <w:pPr>
        <w:spacing w:after="0"/>
        <w:sectPr>
          <w:type w:val="continuous"/>
          <w:pgSz w:w="11910" w:h="16850"/>
          <w:pgMar w:header="864" w:footer="279" w:top="1240" w:bottom="28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23" w:id="80"/>
      <w:r>
        <w:rPr/>
        <w:t>Description</w:t>
      </w:r>
      <w:r>
        <w:rPr>
          <w:spacing w:val="-3"/>
        </w:rPr>
        <w:t> </w:t>
      </w:r>
      <w:r>
        <w:rPr/>
        <w:t>and</w:t>
      </w:r>
      <w:r>
        <w:rPr>
          <w:spacing w:val="-3"/>
        </w:rPr>
        <w:t> </w:t>
      </w:r>
      <w:r>
        <w:rPr/>
        <w:t>UML</w:t>
      </w:r>
      <w:r>
        <w:rPr>
          <w:spacing w:val="-5"/>
        </w:rPr>
        <w:t> </w:t>
      </w:r>
      <w:bookmarkEnd w:id="80"/>
      <w:r>
        <w:rPr>
          <w:spacing w:val="-2"/>
        </w:rPr>
        <w:t>Diagram</w:t>
      </w:r>
    </w:p>
    <w:p>
      <w:pPr>
        <w:pStyle w:val="Heading5"/>
      </w:pPr>
      <w:r>
        <w:rPr/>
        <w:t>Table</w:t>
      </w:r>
      <w:r>
        <w:rPr>
          <w:spacing w:val="-8"/>
        </w:rPr>
        <w:t> </w:t>
      </w:r>
      <w:r>
        <w:rPr/>
        <w:t>8.1.2.1-1:</w:t>
      </w:r>
      <w:r>
        <w:rPr>
          <w:spacing w:val="-7"/>
        </w:rPr>
        <w:t> </w:t>
      </w:r>
      <w:r>
        <w:rPr/>
        <w:t>O-Cloud</w:t>
      </w:r>
      <w:r>
        <w:rPr>
          <w:spacing w:val="-8"/>
        </w:rPr>
        <w:t> </w:t>
      </w:r>
      <w:r>
        <w:rPr/>
        <w:t>Node</w:t>
      </w:r>
      <w:r>
        <w:rPr>
          <w:spacing w:val="-7"/>
        </w:rPr>
        <w:t> </w:t>
      </w:r>
      <w:r>
        <w:rPr/>
        <w:t>Shutdown:</w:t>
      </w:r>
      <w:r>
        <w:rPr>
          <w:spacing w:val="-15"/>
        </w:rPr>
        <w:t> </w:t>
      </w:r>
      <w:r>
        <w:rPr/>
        <w:t>AI/ML</w:t>
      </w:r>
      <w:r>
        <w:rPr>
          <w:spacing w:val="-11"/>
        </w:rPr>
        <w:t> </w:t>
      </w:r>
      <w:r>
        <w:rPr/>
        <w:t>inference</w:t>
      </w:r>
      <w:r>
        <w:rPr>
          <w:spacing w:val="-10"/>
        </w:rPr>
        <w:t> </w:t>
      </w:r>
      <w:r>
        <w:rPr/>
        <w:t>via</w:t>
      </w:r>
      <w:r>
        <w:rPr>
          <w:spacing w:val="-7"/>
        </w:rPr>
        <w:t> </w:t>
      </w:r>
      <w:r>
        <w:rPr/>
        <w:t>Non-RT</w:t>
      </w:r>
      <w:r>
        <w:rPr>
          <w:spacing w:val="-7"/>
        </w:rPr>
        <w:t> </w:t>
      </w:r>
      <w:r>
        <w:rPr>
          <w:spacing w:val="-5"/>
        </w:rPr>
        <w:t>RIC</w:t>
      </w:r>
    </w:p>
    <w:p>
      <w:pPr>
        <w:pStyle w:val="BodyText"/>
        <w:spacing w:before="6"/>
        <w:rPr>
          <w:rFonts w:ascii="Arial"/>
          <w:b/>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6321"/>
        <w:gridCol w:w="1333"/>
      </w:tblGrid>
      <w:tr>
        <w:trPr>
          <w:trHeight w:val="448" w:hRule="atLeast"/>
        </w:trPr>
        <w:tc>
          <w:tcPr>
            <w:tcW w:w="1980" w:type="dxa"/>
            <w:shd w:val="clear" w:color="auto" w:fill="D9D9D9"/>
          </w:tcPr>
          <w:p>
            <w:pPr>
              <w:pStyle w:val="TableParagraph"/>
              <w:spacing w:before="111"/>
              <w:ind w:left="314"/>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6321" w:type="dxa"/>
            <w:shd w:val="clear" w:color="auto" w:fill="D9D9D9"/>
          </w:tcPr>
          <w:p>
            <w:pPr>
              <w:pStyle w:val="TableParagraph"/>
              <w:spacing w:before="111"/>
              <w:ind w:left="9"/>
              <w:jc w:val="center"/>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333" w:type="dxa"/>
            <w:shd w:val="clear" w:color="auto" w:fill="D9D9D9"/>
          </w:tcPr>
          <w:p>
            <w:pPr>
              <w:pStyle w:val="TableParagraph"/>
              <w:spacing w:before="1"/>
              <w:ind w:left="239"/>
              <w:rPr>
                <w:rFonts w:ascii="Arial"/>
                <w:b/>
                <w:sz w:val="18"/>
              </w:rPr>
            </w:pPr>
            <w:r>
              <w:rPr>
                <w:rFonts w:ascii="Arial"/>
                <w:b/>
                <w:spacing w:val="-2"/>
                <w:sz w:val="18"/>
              </w:rPr>
              <w:t>&lt;&lt;Uses&gt;&gt;</w:t>
            </w:r>
          </w:p>
          <w:p>
            <w:pPr>
              <w:pStyle w:val="TableParagraph"/>
              <w:spacing w:line="204" w:lineRule="exact" w:before="16"/>
              <w:ind w:left="157"/>
              <w:rPr>
                <w:rFonts w:ascii="Arial"/>
                <w:b/>
                <w:sz w:val="18"/>
              </w:rPr>
            </w:pPr>
            <w:r>
              <w:rPr>
                <w:rFonts w:ascii="Arial"/>
                <w:b/>
                <w:sz w:val="18"/>
              </w:rPr>
              <w:t>Related</w:t>
            </w:r>
            <w:r>
              <w:rPr>
                <w:rFonts w:ascii="Arial"/>
                <w:b/>
                <w:spacing w:val="-1"/>
                <w:sz w:val="18"/>
              </w:rPr>
              <w:t> </w:t>
            </w:r>
            <w:r>
              <w:rPr>
                <w:rFonts w:ascii="Arial"/>
                <w:b/>
                <w:spacing w:val="-5"/>
                <w:sz w:val="18"/>
              </w:rPr>
              <w:t>use</w:t>
            </w:r>
          </w:p>
        </w:tc>
      </w:tr>
      <w:tr>
        <w:trPr>
          <w:trHeight w:val="445" w:hRule="atLeast"/>
        </w:trPr>
        <w:tc>
          <w:tcPr>
            <w:tcW w:w="1980" w:type="dxa"/>
          </w:tcPr>
          <w:p>
            <w:pPr>
              <w:pStyle w:val="TableParagraph"/>
              <w:spacing w:before="109"/>
              <w:rPr>
                <w:rFonts w:ascii="Arial"/>
                <w:sz w:val="18"/>
              </w:rPr>
            </w:pPr>
            <w:r>
              <w:rPr>
                <w:rFonts w:ascii="Arial"/>
                <w:spacing w:val="-4"/>
                <w:sz w:val="18"/>
              </w:rPr>
              <w:t>Goal</w:t>
            </w:r>
          </w:p>
        </w:tc>
        <w:tc>
          <w:tcPr>
            <w:tcW w:w="6321" w:type="dxa"/>
          </w:tcPr>
          <w:p>
            <w:pPr>
              <w:pStyle w:val="TableParagraph"/>
              <w:spacing w:line="206" w:lineRule="exact"/>
              <w:rPr>
                <w:rFonts w:ascii="Arial"/>
                <w:sz w:val="18"/>
              </w:rPr>
            </w:pPr>
            <w:r>
              <w:rPr>
                <w:rFonts w:ascii="Arial"/>
                <w:sz w:val="18"/>
              </w:rPr>
              <w:t>Shutting</w:t>
            </w:r>
            <w:r>
              <w:rPr>
                <w:rFonts w:ascii="Arial"/>
                <w:spacing w:val="-3"/>
                <w:sz w:val="18"/>
              </w:rPr>
              <w:t> </w:t>
            </w:r>
            <w:r>
              <w:rPr>
                <w:rFonts w:ascii="Arial"/>
                <w:sz w:val="18"/>
              </w:rPr>
              <w:t>down</w:t>
            </w:r>
            <w:r>
              <w:rPr>
                <w:rFonts w:ascii="Arial"/>
                <w:spacing w:val="-2"/>
                <w:sz w:val="18"/>
              </w:rPr>
              <w:t> </w:t>
            </w:r>
            <w:r>
              <w:rPr>
                <w:rFonts w:ascii="Arial"/>
                <w:sz w:val="18"/>
              </w:rPr>
              <w:t>O-Cloud</w:t>
            </w:r>
            <w:r>
              <w:rPr>
                <w:rFonts w:ascii="Arial"/>
                <w:spacing w:val="-3"/>
                <w:sz w:val="18"/>
              </w:rPr>
              <w:t> </w:t>
            </w:r>
            <w:r>
              <w:rPr>
                <w:rFonts w:ascii="Arial"/>
                <w:sz w:val="18"/>
              </w:rPr>
              <w:t>Nodes</w:t>
            </w:r>
            <w:r>
              <w:rPr>
                <w:rFonts w:ascii="Arial"/>
                <w:spacing w:val="-3"/>
                <w:sz w:val="18"/>
              </w:rPr>
              <w:t> </w:t>
            </w:r>
            <w:r>
              <w:rPr>
                <w:rFonts w:ascii="Arial"/>
                <w:sz w:val="18"/>
              </w:rPr>
              <w:t>during</w:t>
            </w:r>
            <w:r>
              <w:rPr>
                <w:rFonts w:ascii="Arial"/>
                <w:spacing w:val="-1"/>
                <w:sz w:val="18"/>
              </w:rPr>
              <w:t> </w:t>
            </w:r>
            <w:r>
              <w:rPr>
                <w:rFonts w:ascii="Arial"/>
                <w:sz w:val="18"/>
              </w:rPr>
              <w:t>idle</w:t>
            </w:r>
            <w:r>
              <w:rPr>
                <w:rFonts w:ascii="Arial"/>
                <w:spacing w:val="-2"/>
                <w:sz w:val="18"/>
              </w:rPr>
              <w:t> </w:t>
            </w:r>
            <w:r>
              <w:rPr>
                <w:rFonts w:ascii="Arial"/>
                <w:sz w:val="18"/>
              </w:rPr>
              <w:t>times or</w:t>
            </w:r>
            <w:r>
              <w:rPr>
                <w:rFonts w:ascii="Arial"/>
                <w:spacing w:val="-5"/>
                <w:sz w:val="18"/>
              </w:rPr>
              <w:t> </w:t>
            </w:r>
            <w:r>
              <w:rPr>
                <w:rFonts w:ascii="Arial"/>
                <w:sz w:val="18"/>
              </w:rPr>
              <w:t>low</w:t>
            </w:r>
            <w:r>
              <w:rPr>
                <w:rFonts w:ascii="Arial"/>
                <w:spacing w:val="-4"/>
                <w:sz w:val="18"/>
              </w:rPr>
              <w:t> </w:t>
            </w:r>
            <w:r>
              <w:rPr>
                <w:rFonts w:ascii="Arial"/>
                <w:sz w:val="18"/>
              </w:rPr>
              <w:t>load</w:t>
            </w:r>
            <w:r>
              <w:rPr>
                <w:rFonts w:ascii="Arial"/>
                <w:spacing w:val="-4"/>
                <w:sz w:val="18"/>
              </w:rPr>
              <w:t> </w:t>
            </w:r>
            <w:r>
              <w:rPr>
                <w:rFonts w:ascii="Arial"/>
                <w:sz w:val="18"/>
              </w:rPr>
              <w:t>scenario</w:t>
            </w:r>
            <w:r>
              <w:rPr>
                <w:rFonts w:ascii="Arial"/>
                <w:spacing w:val="1"/>
                <w:sz w:val="18"/>
              </w:rPr>
              <w:t> </w:t>
            </w:r>
            <w:r>
              <w:rPr>
                <w:rFonts w:ascii="Arial"/>
                <w:spacing w:val="-5"/>
                <w:sz w:val="18"/>
              </w:rPr>
              <w:t>for</w:t>
            </w:r>
          </w:p>
          <w:p>
            <w:pPr>
              <w:pStyle w:val="TableParagraph"/>
              <w:spacing w:line="204" w:lineRule="exact" w:before="16"/>
              <w:rPr>
                <w:rFonts w:ascii="Arial"/>
                <w:sz w:val="18"/>
              </w:rPr>
            </w:pPr>
            <w:r>
              <w:rPr>
                <w:rFonts w:ascii="Arial"/>
                <w:sz w:val="18"/>
              </w:rPr>
              <w:t>energy</w:t>
            </w:r>
            <w:r>
              <w:rPr>
                <w:rFonts w:ascii="Arial"/>
                <w:spacing w:val="-2"/>
                <w:sz w:val="18"/>
              </w:rPr>
              <w:t> </w:t>
            </w:r>
            <w:r>
              <w:rPr>
                <w:rFonts w:ascii="Arial"/>
                <w:sz w:val="18"/>
              </w:rPr>
              <w:t>saving</w:t>
            </w:r>
            <w:r>
              <w:rPr>
                <w:rFonts w:ascii="Arial"/>
                <w:spacing w:val="-2"/>
                <w:sz w:val="18"/>
              </w:rPr>
              <w:t> purpose.</w:t>
            </w:r>
          </w:p>
        </w:tc>
        <w:tc>
          <w:tcPr>
            <w:tcW w:w="1333" w:type="dxa"/>
          </w:tcPr>
          <w:p>
            <w:pPr>
              <w:pStyle w:val="TableParagraph"/>
              <w:ind w:left="0"/>
              <w:rPr>
                <w:sz w:val="18"/>
              </w:rPr>
            </w:pPr>
          </w:p>
        </w:tc>
      </w:tr>
      <w:tr>
        <w:trPr>
          <w:trHeight w:val="1449" w:hRule="atLeast"/>
        </w:trPr>
        <w:tc>
          <w:tcPr>
            <w:tcW w:w="1980" w:type="dxa"/>
          </w:tcPr>
          <w:p>
            <w:pPr>
              <w:pStyle w:val="TableParagraph"/>
              <w:ind w:left="0"/>
              <w:rPr>
                <w:rFonts w:ascii="Arial"/>
                <w:b/>
                <w:sz w:val="18"/>
              </w:rPr>
            </w:pPr>
          </w:p>
          <w:p>
            <w:pPr>
              <w:pStyle w:val="TableParagraph"/>
              <w:spacing w:before="199"/>
              <w:ind w:left="0"/>
              <w:rPr>
                <w:rFonts w:ascii="Arial"/>
                <w:b/>
                <w:sz w:val="18"/>
              </w:rPr>
            </w:pPr>
          </w:p>
          <w:p>
            <w:pPr>
              <w:pStyle w:val="TableParagraph"/>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6321" w:type="dxa"/>
          </w:tcPr>
          <w:p>
            <w:pPr>
              <w:pStyle w:val="TableParagraph"/>
              <w:numPr>
                <w:ilvl w:val="0"/>
                <w:numId w:val="39"/>
              </w:numPr>
              <w:tabs>
                <w:tab w:pos="439" w:val="left" w:leader="none"/>
              </w:tabs>
              <w:spacing w:line="240" w:lineRule="auto" w:before="0" w:after="0"/>
              <w:ind w:left="439" w:right="346" w:hanging="284"/>
              <w:jc w:val="left"/>
              <w:rPr>
                <w:rFonts w:ascii="Arial" w:hAnsi="Arial"/>
                <w:sz w:val="18"/>
              </w:rPr>
            </w:pPr>
            <w:r>
              <w:rPr>
                <w:rFonts w:ascii="Arial" w:hAnsi="Arial"/>
                <w:sz w:val="18"/>
              </w:rPr>
              <w:t>SMO</w:t>
            </w:r>
            <w:r>
              <w:rPr>
                <w:rFonts w:ascii="Arial" w:hAnsi="Arial"/>
                <w:spacing w:val="-5"/>
                <w:sz w:val="18"/>
              </w:rPr>
              <w:t> </w:t>
            </w:r>
            <w:r>
              <w:rPr>
                <w:rFonts w:ascii="Arial" w:hAnsi="Arial"/>
                <w:sz w:val="18"/>
              </w:rPr>
              <w:t>(FOCOM):</w:t>
            </w:r>
            <w:r>
              <w:rPr>
                <w:rFonts w:ascii="Arial" w:hAnsi="Arial"/>
                <w:spacing w:val="-5"/>
                <w:sz w:val="18"/>
              </w:rPr>
              <w:t> </w:t>
            </w:r>
            <w:r>
              <w:rPr>
                <w:rFonts w:ascii="Arial" w:hAnsi="Arial"/>
                <w:sz w:val="18"/>
              </w:rPr>
              <w:t>Receives</w:t>
            </w:r>
            <w:r>
              <w:rPr>
                <w:rFonts w:ascii="Arial" w:hAnsi="Arial"/>
                <w:spacing w:val="-4"/>
                <w:sz w:val="18"/>
              </w:rPr>
              <w:t> </w:t>
            </w:r>
            <w:r>
              <w:rPr>
                <w:rFonts w:ascii="Arial" w:hAnsi="Arial"/>
                <w:sz w:val="18"/>
              </w:rPr>
              <w:t>guidance</w:t>
            </w:r>
            <w:r>
              <w:rPr>
                <w:rFonts w:ascii="Arial" w:hAnsi="Arial"/>
                <w:spacing w:val="-5"/>
                <w:sz w:val="18"/>
              </w:rPr>
              <w:t> </w:t>
            </w:r>
            <w:r>
              <w:rPr>
                <w:rFonts w:ascii="Arial" w:hAnsi="Arial"/>
                <w:sz w:val="18"/>
              </w:rPr>
              <w:t>from</w:t>
            </w:r>
            <w:r>
              <w:rPr>
                <w:rFonts w:ascii="Arial" w:hAnsi="Arial"/>
                <w:spacing w:val="-4"/>
                <w:sz w:val="18"/>
              </w:rPr>
              <w:t> </w:t>
            </w:r>
            <w:r>
              <w:rPr>
                <w:rFonts w:ascii="Arial" w:hAnsi="Arial"/>
                <w:sz w:val="18"/>
              </w:rPr>
              <w:t>Non-RT</w:t>
            </w:r>
            <w:r>
              <w:rPr>
                <w:rFonts w:ascii="Arial" w:hAnsi="Arial"/>
                <w:spacing w:val="-7"/>
                <w:sz w:val="18"/>
              </w:rPr>
              <w:t> </w:t>
            </w:r>
            <w:r>
              <w:rPr>
                <w:rFonts w:ascii="Arial" w:hAnsi="Arial"/>
                <w:sz w:val="18"/>
              </w:rPr>
              <w:t>RIC</w:t>
            </w:r>
            <w:r>
              <w:rPr>
                <w:rFonts w:ascii="Arial" w:hAnsi="Arial"/>
                <w:spacing w:val="-5"/>
                <w:sz w:val="18"/>
              </w:rPr>
              <w:t> </w:t>
            </w:r>
            <w:r>
              <w:rPr>
                <w:rFonts w:ascii="Arial" w:hAnsi="Arial"/>
                <w:sz w:val="18"/>
              </w:rPr>
              <w:t>and</w:t>
            </w:r>
            <w:r>
              <w:rPr>
                <w:rFonts w:ascii="Arial" w:hAnsi="Arial"/>
                <w:spacing w:val="-6"/>
                <w:sz w:val="18"/>
              </w:rPr>
              <w:t> </w:t>
            </w:r>
            <w:r>
              <w:rPr>
                <w:rFonts w:ascii="Arial" w:hAnsi="Arial"/>
                <w:sz w:val="18"/>
              </w:rPr>
              <w:t>generates optimized configurations towards O-Cloud.</w:t>
            </w:r>
          </w:p>
          <w:p>
            <w:pPr>
              <w:pStyle w:val="TableParagraph"/>
              <w:numPr>
                <w:ilvl w:val="0"/>
                <w:numId w:val="39"/>
              </w:numPr>
              <w:tabs>
                <w:tab w:pos="439" w:val="left" w:leader="none"/>
              </w:tabs>
              <w:spacing w:line="240" w:lineRule="auto" w:before="0" w:after="0"/>
              <w:ind w:left="439" w:right="636" w:hanging="284"/>
              <w:jc w:val="left"/>
              <w:rPr>
                <w:rFonts w:ascii="Arial" w:hAnsi="Arial"/>
                <w:sz w:val="18"/>
              </w:rPr>
            </w:pPr>
            <w:r>
              <w:rPr>
                <w:rFonts w:ascii="Arial" w:hAnsi="Arial"/>
                <w:sz w:val="18"/>
              </w:rPr>
              <w:t>SMO</w:t>
            </w:r>
            <w:r>
              <w:rPr>
                <w:rFonts w:ascii="Arial" w:hAnsi="Arial"/>
                <w:spacing w:val="-6"/>
                <w:sz w:val="18"/>
              </w:rPr>
              <w:t> </w:t>
            </w:r>
            <w:r>
              <w:rPr>
                <w:rFonts w:ascii="Arial" w:hAnsi="Arial"/>
                <w:sz w:val="18"/>
              </w:rPr>
              <w:t>(NFO):</w:t>
            </w:r>
            <w:r>
              <w:rPr>
                <w:rFonts w:ascii="Arial" w:hAnsi="Arial"/>
                <w:spacing w:val="-5"/>
                <w:sz w:val="18"/>
              </w:rPr>
              <w:t> </w:t>
            </w:r>
            <w:r>
              <w:rPr>
                <w:rFonts w:ascii="Arial" w:hAnsi="Arial"/>
                <w:sz w:val="18"/>
              </w:rPr>
              <w:t>Receives</w:t>
            </w:r>
            <w:r>
              <w:rPr>
                <w:rFonts w:ascii="Arial" w:hAnsi="Arial"/>
                <w:spacing w:val="-4"/>
                <w:sz w:val="18"/>
              </w:rPr>
              <w:t> </w:t>
            </w:r>
            <w:r>
              <w:rPr>
                <w:rFonts w:ascii="Arial" w:hAnsi="Arial"/>
                <w:sz w:val="18"/>
              </w:rPr>
              <w:t>guidance</w:t>
            </w:r>
            <w:r>
              <w:rPr>
                <w:rFonts w:ascii="Arial" w:hAnsi="Arial"/>
                <w:spacing w:val="-5"/>
                <w:sz w:val="18"/>
              </w:rPr>
              <w:t> </w:t>
            </w:r>
            <w:r>
              <w:rPr>
                <w:rFonts w:ascii="Arial" w:hAnsi="Arial"/>
                <w:sz w:val="18"/>
              </w:rPr>
              <w:t>from</w:t>
            </w:r>
            <w:r>
              <w:rPr>
                <w:rFonts w:ascii="Arial" w:hAnsi="Arial"/>
                <w:spacing w:val="-4"/>
                <w:sz w:val="18"/>
              </w:rPr>
              <w:t> </w:t>
            </w:r>
            <w:r>
              <w:rPr>
                <w:rFonts w:ascii="Arial" w:hAnsi="Arial"/>
                <w:sz w:val="18"/>
              </w:rPr>
              <w:t>Non-RT</w:t>
            </w:r>
            <w:r>
              <w:rPr>
                <w:rFonts w:ascii="Arial" w:hAnsi="Arial"/>
                <w:spacing w:val="-5"/>
                <w:sz w:val="18"/>
              </w:rPr>
              <w:t> </w:t>
            </w:r>
            <w:r>
              <w:rPr>
                <w:rFonts w:ascii="Arial" w:hAnsi="Arial"/>
                <w:sz w:val="18"/>
              </w:rPr>
              <w:t>RIC</w:t>
            </w:r>
            <w:r>
              <w:rPr>
                <w:rFonts w:ascii="Arial" w:hAnsi="Arial"/>
                <w:spacing w:val="-5"/>
                <w:sz w:val="18"/>
              </w:rPr>
              <w:t> </w:t>
            </w:r>
            <w:r>
              <w:rPr>
                <w:rFonts w:ascii="Arial" w:hAnsi="Arial"/>
                <w:sz w:val="18"/>
              </w:rPr>
              <w:t>and</w:t>
            </w:r>
            <w:r>
              <w:rPr>
                <w:rFonts w:ascii="Arial" w:hAnsi="Arial"/>
                <w:spacing w:val="-5"/>
                <w:sz w:val="18"/>
              </w:rPr>
              <w:t> </w:t>
            </w:r>
            <w:r>
              <w:rPr>
                <w:rFonts w:ascii="Arial" w:hAnsi="Arial"/>
                <w:sz w:val="18"/>
              </w:rPr>
              <w:t>generates optimized configurations towards O-Cloud.</w:t>
            </w:r>
          </w:p>
          <w:p>
            <w:pPr>
              <w:pStyle w:val="TableParagraph"/>
              <w:numPr>
                <w:ilvl w:val="0"/>
                <w:numId w:val="39"/>
              </w:numPr>
              <w:tabs>
                <w:tab w:pos="439" w:val="left" w:leader="none"/>
              </w:tabs>
              <w:spacing w:line="206" w:lineRule="exact" w:before="0" w:after="0"/>
              <w:ind w:left="439" w:right="0" w:hanging="284"/>
              <w:jc w:val="left"/>
              <w:rPr>
                <w:rFonts w:ascii="Arial" w:hAnsi="Arial"/>
                <w:sz w:val="18"/>
              </w:rPr>
            </w:pPr>
            <w:r>
              <w:rPr>
                <w:rFonts w:ascii="Arial" w:hAnsi="Arial"/>
                <w:sz w:val="18"/>
              </w:rPr>
              <w:t>Non-RT-RIC</w:t>
            </w:r>
            <w:r>
              <w:rPr>
                <w:rFonts w:ascii="Arial" w:hAnsi="Arial"/>
                <w:spacing w:val="-6"/>
                <w:sz w:val="18"/>
              </w:rPr>
              <w:t> </w:t>
            </w:r>
            <w:r>
              <w:rPr>
                <w:rFonts w:ascii="Arial" w:hAnsi="Arial"/>
                <w:sz w:val="18"/>
              </w:rPr>
              <w:t>(rApp):</w:t>
            </w:r>
            <w:r>
              <w:rPr>
                <w:rFonts w:ascii="Arial" w:hAnsi="Arial"/>
                <w:spacing w:val="-7"/>
                <w:sz w:val="18"/>
              </w:rPr>
              <w:t> </w:t>
            </w:r>
            <w:r>
              <w:rPr>
                <w:rFonts w:ascii="Arial" w:hAnsi="Arial"/>
                <w:sz w:val="18"/>
              </w:rPr>
              <w:t>Trains</w:t>
            </w:r>
            <w:r>
              <w:rPr>
                <w:rFonts w:ascii="Arial" w:hAnsi="Arial"/>
                <w:spacing w:val="-4"/>
                <w:sz w:val="18"/>
              </w:rPr>
              <w:t> </w:t>
            </w:r>
            <w:r>
              <w:rPr>
                <w:rFonts w:ascii="Arial" w:hAnsi="Arial"/>
                <w:sz w:val="18"/>
              </w:rPr>
              <w:t>AI/ML</w:t>
            </w:r>
            <w:r>
              <w:rPr>
                <w:rFonts w:ascii="Arial" w:hAnsi="Arial"/>
                <w:spacing w:val="-5"/>
                <w:sz w:val="18"/>
              </w:rPr>
              <w:t> </w:t>
            </w:r>
            <w:r>
              <w:rPr>
                <w:rFonts w:ascii="Arial" w:hAnsi="Arial"/>
                <w:sz w:val="18"/>
              </w:rPr>
              <w:t>models</w:t>
            </w:r>
            <w:r>
              <w:rPr>
                <w:rFonts w:ascii="Arial" w:hAnsi="Arial"/>
                <w:spacing w:val="-6"/>
                <w:sz w:val="18"/>
              </w:rPr>
              <w:t> </w:t>
            </w:r>
            <w:r>
              <w:rPr>
                <w:rFonts w:ascii="Arial" w:hAnsi="Arial"/>
                <w:sz w:val="18"/>
              </w:rPr>
              <w:t>and</w:t>
            </w:r>
            <w:r>
              <w:rPr>
                <w:rFonts w:ascii="Arial" w:hAnsi="Arial"/>
                <w:spacing w:val="-7"/>
                <w:sz w:val="18"/>
              </w:rPr>
              <w:t> </w:t>
            </w:r>
            <w:r>
              <w:rPr>
                <w:rFonts w:ascii="Arial" w:hAnsi="Arial"/>
                <w:sz w:val="18"/>
              </w:rPr>
              <w:t>generates</w:t>
            </w:r>
            <w:r>
              <w:rPr>
                <w:rFonts w:ascii="Arial" w:hAnsi="Arial"/>
                <w:spacing w:val="-4"/>
                <w:sz w:val="18"/>
              </w:rPr>
              <w:t> </w:t>
            </w:r>
            <w:r>
              <w:rPr>
                <w:rFonts w:ascii="Arial" w:hAnsi="Arial"/>
                <w:spacing w:val="-2"/>
                <w:sz w:val="18"/>
              </w:rPr>
              <w:t>guidance.</w:t>
            </w:r>
          </w:p>
          <w:p>
            <w:pPr>
              <w:pStyle w:val="TableParagraph"/>
              <w:numPr>
                <w:ilvl w:val="0"/>
                <w:numId w:val="39"/>
              </w:numPr>
              <w:tabs>
                <w:tab w:pos="439" w:val="left" w:leader="none"/>
              </w:tabs>
              <w:spacing w:line="240" w:lineRule="auto" w:before="0" w:after="0"/>
              <w:ind w:left="439" w:right="0" w:hanging="284"/>
              <w:jc w:val="left"/>
              <w:rPr>
                <w:rFonts w:ascii="Arial" w:hAnsi="Arial"/>
                <w:sz w:val="18"/>
              </w:rPr>
            </w:pPr>
            <w:r>
              <w:rPr>
                <w:rFonts w:ascii="Arial" w:hAnsi="Arial"/>
                <w:sz w:val="18"/>
              </w:rPr>
              <w:t>O-Cloud</w:t>
            </w:r>
            <w:r>
              <w:rPr>
                <w:rFonts w:ascii="Arial" w:hAnsi="Arial"/>
                <w:spacing w:val="-5"/>
                <w:sz w:val="18"/>
              </w:rPr>
              <w:t> </w:t>
            </w:r>
            <w:r>
              <w:rPr>
                <w:rFonts w:ascii="Arial" w:hAnsi="Arial"/>
                <w:sz w:val="18"/>
              </w:rPr>
              <w:t>(IMS):</w:t>
            </w:r>
            <w:r>
              <w:rPr>
                <w:rFonts w:ascii="Arial" w:hAnsi="Arial"/>
                <w:spacing w:val="-4"/>
                <w:sz w:val="18"/>
              </w:rPr>
              <w:t> </w:t>
            </w:r>
            <w:r>
              <w:rPr>
                <w:rFonts w:ascii="Arial" w:hAnsi="Arial"/>
                <w:sz w:val="18"/>
              </w:rPr>
              <w:t>Executes</w:t>
            </w:r>
            <w:r>
              <w:rPr>
                <w:rFonts w:ascii="Arial" w:hAnsi="Arial"/>
                <w:spacing w:val="-4"/>
                <w:sz w:val="18"/>
              </w:rPr>
              <w:t> </w:t>
            </w:r>
            <w:r>
              <w:rPr>
                <w:rFonts w:ascii="Arial" w:hAnsi="Arial"/>
                <w:sz w:val="18"/>
              </w:rPr>
              <w:t>changes</w:t>
            </w:r>
            <w:r>
              <w:rPr>
                <w:rFonts w:ascii="Arial" w:hAnsi="Arial"/>
                <w:spacing w:val="-3"/>
                <w:sz w:val="18"/>
              </w:rPr>
              <w:t> </w:t>
            </w:r>
            <w:r>
              <w:rPr>
                <w:rFonts w:ascii="Arial" w:hAnsi="Arial"/>
                <w:sz w:val="18"/>
              </w:rPr>
              <w:t>recommended</w:t>
            </w:r>
            <w:r>
              <w:rPr>
                <w:rFonts w:ascii="Arial" w:hAnsi="Arial"/>
                <w:spacing w:val="-5"/>
                <w:sz w:val="18"/>
              </w:rPr>
              <w:t> </w:t>
            </w:r>
            <w:r>
              <w:rPr>
                <w:rFonts w:ascii="Arial" w:hAnsi="Arial"/>
                <w:sz w:val="18"/>
              </w:rPr>
              <w:t>by</w:t>
            </w:r>
            <w:r>
              <w:rPr>
                <w:rFonts w:ascii="Arial" w:hAnsi="Arial"/>
                <w:spacing w:val="-3"/>
                <w:sz w:val="18"/>
              </w:rPr>
              <w:t> </w:t>
            </w:r>
            <w:r>
              <w:rPr>
                <w:rFonts w:ascii="Arial" w:hAnsi="Arial"/>
                <w:spacing w:val="-2"/>
                <w:sz w:val="18"/>
              </w:rPr>
              <w:t>SMO/FOCOM.</w:t>
            </w:r>
          </w:p>
          <w:p>
            <w:pPr>
              <w:pStyle w:val="TableParagraph"/>
              <w:numPr>
                <w:ilvl w:val="0"/>
                <w:numId w:val="39"/>
              </w:numPr>
              <w:tabs>
                <w:tab w:pos="439" w:val="left" w:leader="none"/>
              </w:tabs>
              <w:spacing w:line="187" w:lineRule="exact" w:before="2" w:after="0"/>
              <w:ind w:left="439" w:right="0" w:hanging="284"/>
              <w:jc w:val="left"/>
              <w:rPr>
                <w:rFonts w:ascii="Arial" w:hAnsi="Arial"/>
                <w:sz w:val="18"/>
              </w:rPr>
            </w:pPr>
            <w:r>
              <w:rPr>
                <w:rFonts w:ascii="Arial" w:hAnsi="Arial"/>
                <w:sz w:val="18"/>
              </w:rPr>
              <w:t>O-Cloud</w:t>
            </w:r>
            <w:r>
              <w:rPr>
                <w:rFonts w:ascii="Arial" w:hAnsi="Arial"/>
                <w:spacing w:val="-4"/>
                <w:sz w:val="18"/>
              </w:rPr>
              <w:t> </w:t>
            </w:r>
            <w:r>
              <w:rPr>
                <w:rFonts w:ascii="Arial" w:hAnsi="Arial"/>
                <w:sz w:val="18"/>
              </w:rPr>
              <w:t>(DMS):</w:t>
            </w:r>
            <w:r>
              <w:rPr>
                <w:rFonts w:ascii="Arial" w:hAnsi="Arial"/>
                <w:spacing w:val="-5"/>
                <w:sz w:val="18"/>
              </w:rPr>
              <w:t> </w:t>
            </w:r>
            <w:r>
              <w:rPr>
                <w:rFonts w:ascii="Arial" w:hAnsi="Arial"/>
                <w:sz w:val="18"/>
              </w:rPr>
              <w:t>Executes</w:t>
            </w:r>
            <w:r>
              <w:rPr>
                <w:rFonts w:ascii="Arial" w:hAnsi="Arial"/>
                <w:spacing w:val="-4"/>
                <w:sz w:val="18"/>
              </w:rPr>
              <w:t> </w:t>
            </w:r>
            <w:r>
              <w:rPr>
                <w:rFonts w:ascii="Arial" w:hAnsi="Arial"/>
                <w:sz w:val="18"/>
              </w:rPr>
              <w:t>changes</w:t>
            </w:r>
            <w:r>
              <w:rPr>
                <w:rFonts w:ascii="Arial" w:hAnsi="Arial"/>
                <w:spacing w:val="-5"/>
                <w:sz w:val="18"/>
              </w:rPr>
              <w:t> </w:t>
            </w:r>
            <w:r>
              <w:rPr>
                <w:rFonts w:ascii="Arial" w:hAnsi="Arial"/>
                <w:sz w:val="18"/>
              </w:rPr>
              <w:t>recommended</w:t>
            </w:r>
            <w:r>
              <w:rPr>
                <w:rFonts w:ascii="Arial" w:hAnsi="Arial"/>
                <w:spacing w:val="-5"/>
                <w:sz w:val="18"/>
              </w:rPr>
              <w:t> </w:t>
            </w:r>
            <w:r>
              <w:rPr>
                <w:rFonts w:ascii="Arial" w:hAnsi="Arial"/>
                <w:sz w:val="18"/>
              </w:rPr>
              <w:t>by</w:t>
            </w:r>
            <w:r>
              <w:rPr>
                <w:rFonts w:ascii="Arial" w:hAnsi="Arial"/>
                <w:spacing w:val="-3"/>
                <w:sz w:val="18"/>
              </w:rPr>
              <w:t> </w:t>
            </w:r>
            <w:r>
              <w:rPr>
                <w:rFonts w:ascii="Arial" w:hAnsi="Arial"/>
                <w:spacing w:val="-2"/>
                <w:sz w:val="18"/>
              </w:rPr>
              <w:t>SMO/NFO.</w:t>
            </w:r>
          </w:p>
        </w:tc>
        <w:tc>
          <w:tcPr>
            <w:tcW w:w="1333" w:type="dxa"/>
          </w:tcPr>
          <w:p>
            <w:pPr>
              <w:pStyle w:val="TableParagraph"/>
              <w:ind w:left="0"/>
              <w:rPr>
                <w:sz w:val="18"/>
              </w:rPr>
            </w:pPr>
          </w:p>
        </w:tc>
      </w:tr>
      <w:tr>
        <w:trPr>
          <w:trHeight w:val="1242" w:hRule="atLeast"/>
        </w:trPr>
        <w:tc>
          <w:tcPr>
            <w:tcW w:w="1980" w:type="dxa"/>
          </w:tcPr>
          <w:p>
            <w:pPr>
              <w:pStyle w:val="TableParagraph"/>
              <w:ind w:left="0"/>
              <w:rPr>
                <w:rFonts w:ascii="Arial"/>
                <w:b/>
                <w:sz w:val="18"/>
              </w:rPr>
            </w:pPr>
          </w:p>
          <w:p>
            <w:pPr>
              <w:pStyle w:val="TableParagraph"/>
              <w:spacing w:before="93"/>
              <w:ind w:left="0"/>
              <w:rPr>
                <w:rFonts w:ascii="Arial"/>
                <w:b/>
                <w:sz w:val="18"/>
              </w:rPr>
            </w:pPr>
          </w:p>
          <w:p>
            <w:pPr>
              <w:pStyle w:val="TableParagraph"/>
              <w:rPr>
                <w:rFonts w:ascii="Arial"/>
                <w:sz w:val="18"/>
              </w:rPr>
            </w:pPr>
            <w:r>
              <w:rPr>
                <w:rFonts w:ascii="Arial"/>
                <w:spacing w:val="-2"/>
                <w:sz w:val="18"/>
              </w:rPr>
              <w:t>Assumptions</w:t>
            </w:r>
          </w:p>
        </w:tc>
        <w:tc>
          <w:tcPr>
            <w:tcW w:w="6321" w:type="dxa"/>
          </w:tcPr>
          <w:p>
            <w:pPr>
              <w:pStyle w:val="TableParagraph"/>
              <w:numPr>
                <w:ilvl w:val="0"/>
                <w:numId w:val="40"/>
              </w:numPr>
              <w:tabs>
                <w:tab w:pos="439" w:val="left" w:leader="none"/>
              </w:tabs>
              <w:spacing w:line="240" w:lineRule="auto" w:before="0" w:after="0"/>
              <w:ind w:left="439" w:right="388" w:hanging="284"/>
              <w:jc w:val="left"/>
              <w:rPr>
                <w:rFonts w:ascii="Arial" w:hAnsi="Arial"/>
                <w:sz w:val="18"/>
              </w:rPr>
            </w:pPr>
            <w:r>
              <w:rPr>
                <w:rFonts w:ascii="Arial" w:hAnsi="Arial"/>
                <w:sz w:val="18"/>
              </w:rPr>
              <w:t>The</w:t>
            </w:r>
            <w:r>
              <w:rPr>
                <w:rFonts w:ascii="Arial" w:hAnsi="Arial"/>
                <w:spacing w:val="-4"/>
                <w:sz w:val="18"/>
              </w:rPr>
              <w:t> </w:t>
            </w:r>
            <w:r>
              <w:rPr>
                <w:rFonts w:ascii="Arial" w:hAnsi="Arial"/>
                <w:sz w:val="18"/>
              </w:rPr>
              <w:t>“Service</w:t>
            </w:r>
            <w:r>
              <w:rPr>
                <w:rFonts w:ascii="Arial" w:hAnsi="Arial"/>
                <w:spacing w:val="-4"/>
                <w:sz w:val="18"/>
              </w:rPr>
              <w:t> </w:t>
            </w:r>
            <w:r>
              <w:rPr>
                <w:rFonts w:ascii="Arial" w:hAnsi="Arial"/>
                <w:sz w:val="18"/>
              </w:rPr>
              <w:t>Request”</w:t>
            </w:r>
            <w:r>
              <w:rPr>
                <w:rFonts w:ascii="Arial" w:hAnsi="Arial"/>
                <w:spacing w:val="-4"/>
                <w:sz w:val="18"/>
              </w:rPr>
              <w:t> </w:t>
            </w:r>
            <w:r>
              <w:rPr>
                <w:rFonts w:ascii="Arial" w:hAnsi="Arial"/>
                <w:sz w:val="18"/>
              </w:rPr>
              <w:t>from</w:t>
            </w:r>
            <w:r>
              <w:rPr>
                <w:rFonts w:ascii="Arial" w:hAnsi="Arial"/>
                <w:spacing w:val="-3"/>
                <w:sz w:val="18"/>
              </w:rPr>
              <w:t> </w:t>
            </w:r>
            <w:r>
              <w:rPr>
                <w:rFonts w:ascii="Arial" w:hAnsi="Arial"/>
                <w:sz w:val="18"/>
              </w:rPr>
              <w:t>Non-RT</w:t>
            </w:r>
            <w:r>
              <w:rPr>
                <w:rFonts w:ascii="Arial" w:hAnsi="Arial"/>
                <w:spacing w:val="-4"/>
                <w:sz w:val="18"/>
              </w:rPr>
              <w:t> </w:t>
            </w:r>
            <w:r>
              <w:rPr>
                <w:rFonts w:ascii="Arial" w:hAnsi="Arial"/>
                <w:sz w:val="18"/>
              </w:rPr>
              <w:t>RIC</w:t>
            </w:r>
            <w:r>
              <w:rPr>
                <w:rFonts w:ascii="Arial" w:hAnsi="Arial"/>
                <w:spacing w:val="-4"/>
                <w:sz w:val="18"/>
              </w:rPr>
              <w:t> </w:t>
            </w:r>
            <w:r>
              <w:rPr>
                <w:rFonts w:ascii="Arial" w:hAnsi="Arial"/>
                <w:sz w:val="18"/>
              </w:rPr>
              <w:t>to</w:t>
            </w:r>
            <w:r>
              <w:rPr>
                <w:rFonts w:ascii="Arial" w:hAnsi="Arial"/>
                <w:spacing w:val="-6"/>
                <w:sz w:val="18"/>
              </w:rPr>
              <w:t> </w:t>
            </w:r>
            <w:r>
              <w:rPr>
                <w:rFonts w:ascii="Arial" w:hAnsi="Arial"/>
                <w:sz w:val="18"/>
              </w:rPr>
              <w:t>the</w:t>
            </w:r>
            <w:r>
              <w:rPr>
                <w:rFonts w:ascii="Arial" w:hAnsi="Arial"/>
                <w:spacing w:val="-4"/>
                <w:sz w:val="18"/>
              </w:rPr>
              <w:t> </w:t>
            </w:r>
            <w:r>
              <w:rPr>
                <w:rFonts w:ascii="Arial" w:hAnsi="Arial"/>
                <w:sz w:val="18"/>
              </w:rPr>
              <w:t>FOCOM</w:t>
            </w:r>
            <w:r>
              <w:rPr>
                <w:rFonts w:ascii="Arial" w:hAnsi="Arial"/>
                <w:spacing w:val="-4"/>
                <w:sz w:val="18"/>
              </w:rPr>
              <w:t> </w:t>
            </w:r>
            <w:r>
              <w:rPr>
                <w:rFonts w:ascii="Arial" w:hAnsi="Arial"/>
                <w:sz w:val="18"/>
              </w:rPr>
              <w:t>includes</w:t>
            </w:r>
            <w:r>
              <w:rPr>
                <w:rFonts w:ascii="Arial" w:hAnsi="Arial"/>
                <w:spacing w:val="-5"/>
                <w:sz w:val="18"/>
              </w:rPr>
              <w:t> </w:t>
            </w:r>
            <w:r>
              <w:rPr>
                <w:rFonts w:ascii="Arial" w:hAnsi="Arial"/>
                <w:sz w:val="18"/>
              </w:rPr>
              <w:t>the identifiers of the O-Cloud Node(s) to be evacuated or shut down.</w:t>
            </w:r>
          </w:p>
          <w:p>
            <w:pPr>
              <w:pStyle w:val="TableParagraph"/>
              <w:numPr>
                <w:ilvl w:val="0"/>
                <w:numId w:val="40"/>
              </w:numPr>
              <w:tabs>
                <w:tab w:pos="439" w:val="left" w:leader="none"/>
              </w:tabs>
              <w:spacing w:line="240" w:lineRule="auto" w:before="0" w:after="0"/>
              <w:ind w:left="439" w:right="675" w:hanging="284"/>
              <w:jc w:val="left"/>
              <w:rPr>
                <w:rFonts w:ascii="Arial" w:hAnsi="Arial"/>
                <w:sz w:val="18"/>
              </w:rPr>
            </w:pPr>
            <w:r>
              <w:rPr>
                <w:rFonts w:ascii="Arial" w:hAnsi="Arial"/>
                <w:sz w:val="18"/>
              </w:rPr>
              <w:t>The</w:t>
            </w:r>
            <w:r>
              <w:rPr>
                <w:rFonts w:ascii="Arial" w:hAnsi="Arial"/>
                <w:spacing w:val="-4"/>
                <w:sz w:val="18"/>
              </w:rPr>
              <w:t> </w:t>
            </w:r>
            <w:r>
              <w:rPr>
                <w:rFonts w:ascii="Arial" w:hAnsi="Arial"/>
                <w:sz w:val="18"/>
              </w:rPr>
              <w:t>“Service</w:t>
            </w:r>
            <w:r>
              <w:rPr>
                <w:rFonts w:ascii="Arial" w:hAnsi="Arial"/>
                <w:spacing w:val="-4"/>
                <w:sz w:val="18"/>
              </w:rPr>
              <w:t> </w:t>
            </w:r>
            <w:r>
              <w:rPr>
                <w:rFonts w:ascii="Arial" w:hAnsi="Arial"/>
                <w:sz w:val="18"/>
              </w:rPr>
              <w:t>Request”</w:t>
            </w:r>
            <w:r>
              <w:rPr>
                <w:rFonts w:ascii="Arial" w:hAnsi="Arial"/>
                <w:spacing w:val="-4"/>
                <w:sz w:val="18"/>
              </w:rPr>
              <w:t> </w:t>
            </w:r>
            <w:r>
              <w:rPr>
                <w:rFonts w:ascii="Arial" w:hAnsi="Arial"/>
                <w:sz w:val="18"/>
              </w:rPr>
              <w:t>from</w:t>
            </w:r>
            <w:r>
              <w:rPr>
                <w:rFonts w:ascii="Arial" w:hAnsi="Arial"/>
                <w:spacing w:val="-3"/>
                <w:sz w:val="18"/>
              </w:rPr>
              <w:t> </w:t>
            </w:r>
            <w:r>
              <w:rPr>
                <w:rFonts w:ascii="Arial" w:hAnsi="Arial"/>
                <w:sz w:val="18"/>
              </w:rPr>
              <w:t>Non-RT</w:t>
            </w:r>
            <w:r>
              <w:rPr>
                <w:rFonts w:ascii="Arial" w:hAnsi="Arial"/>
                <w:spacing w:val="-4"/>
                <w:sz w:val="18"/>
              </w:rPr>
              <w:t> </w:t>
            </w:r>
            <w:r>
              <w:rPr>
                <w:rFonts w:ascii="Arial" w:hAnsi="Arial"/>
                <w:sz w:val="18"/>
              </w:rPr>
              <w:t>RIC</w:t>
            </w:r>
            <w:r>
              <w:rPr>
                <w:rFonts w:ascii="Arial" w:hAnsi="Arial"/>
                <w:spacing w:val="-4"/>
                <w:sz w:val="18"/>
              </w:rPr>
              <w:t> </w:t>
            </w:r>
            <w:r>
              <w:rPr>
                <w:rFonts w:ascii="Arial" w:hAnsi="Arial"/>
                <w:sz w:val="18"/>
              </w:rPr>
              <w:t>to</w:t>
            </w:r>
            <w:r>
              <w:rPr>
                <w:rFonts w:ascii="Arial" w:hAnsi="Arial"/>
                <w:spacing w:val="-6"/>
                <w:sz w:val="18"/>
              </w:rPr>
              <w:t> </w:t>
            </w:r>
            <w:r>
              <w:rPr>
                <w:rFonts w:ascii="Arial" w:hAnsi="Arial"/>
                <w:sz w:val="18"/>
              </w:rPr>
              <w:t>the</w:t>
            </w:r>
            <w:r>
              <w:rPr>
                <w:rFonts w:ascii="Arial" w:hAnsi="Arial"/>
                <w:spacing w:val="-4"/>
                <w:sz w:val="18"/>
              </w:rPr>
              <w:t> </w:t>
            </w:r>
            <w:r>
              <w:rPr>
                <w:rFonts w:ascii="Arial" w:hAnsi="Arial"/>
                <w:sz w:val="18"/>
              </w:rPr>
              <w:t>NFO</w:t>
            </w:r>
            <w:r>
              <w:rPr>
                <w:rFonts w:ascii="Arial" w:hAnsi="Arial"/>
                <w:spacing w:val="-4"/>
                <w:sz w:val="18"/>
              </w:rPr>
              <w:t> </w:t>
            </w:r>
            <w:r>
              <w:rPr>
                <w:rFonts w:ascii="Arial" w:hAnsi="Arial"/>
                <w:sz w:val="18"/>
              </w:rPr>
              <w:t>includes</w:t>
            </w:r>
            <w:r>
              <w:rPr>
                <w:rFonts w:ascii="Arial" w:hAnsi="Arial"/>
                <w:spacing w:val="-3"/>
                <w:sz w:val="18"/>
              </w:rPr>
              <w:t> </w:t>
            </w:r>
            <w:r>
              <w:rPr>
                <w:rFonts w:ascii="Arial" w:hAnsi="Arial"/>
                <w:sz w:val="18"/>
              </w:rPr>
              <w:t>the identifiers of the NFs to be modified.</w:t>
            </w:r>
          </w:p>
          <w:p>
            <w:pPr>
              <w:pStyle w:val="TableParagraph"/>
              <w:numPr>
                <w:ilvl w:val="0"/>
                <w:numId w:val="40"/>
              </w:numPr>
              <w:tabs>
                <w:tab w:pos="439" w:val="left" w:leader="none"/>
              </w:tabs>
              <w:spacing w:line="206" w:lineRule="exact" w:before="0" w:after="0"/>
              <w:ind w:left="439" w:right="0" w:hanging="284"/>
              <w:jc w:val="left"/>
              <w:rPr>
                <w:rFonts w:ascii="Arial" w:hAnsi="Arial"/>
                <w:sz w:val="18"/>
              </w:rPr>
            </w:pPr>
            <w:r>
              <w:rPr>
                <w:rFonts w:ascii="Arial" w:hAnsi="Arial"/>
                <w:sz w:val="18"/>
              </w:rPr>
              <w:t>Non-RT</w:t>
            </w:r>
            <w:r>
              <w:rPr>
                <w:rFonts w:ascii="Arial" w:hAnsi="Arial"/>
                <w:spacing w:val="-9"/>
                <w:sz w:val="18"/>
              </w:rPr>
              <w:t> </w:t>
            </w:r>
            <w:r>
              <w:rPr>
                <w:rFonts w:ascii="Arial" w:hAnsi="Arial"/>
                <w:sz w:val="18"/>
              </w:rPr>
              <w:t>RIC</w:t>
            </w:r>
            <w:r>
              <w:rPr>
                <w:rFonts w:ascii="Arial" w:hAnsi="Arial"/>
                <w:spacing w:val="-8"/>
                <w:sz w:val="18"/>
              </w:rPr>
              <w:t> </w:t>
            </w:r>
            <w:r>
              <w:rPr>
                <w:rFonts w:ascii="Arial" w:hAnsi="Arial"/>
                <w:sz w:val="18"/>
              </w:rPr>
              <w:t>(rApp)</w:t>
            </w:r>
            <w:r>
              <w:rPr>
                <w:rFonts w:ascii="Arial" w:hAnsi="Arial"/>
                <w:spacing w:val="-10"/>
                <w:sz w:val="18"/>
              </w:rPr>
              <w:t> </w:t>
            </w:r>
            <w:r>
              <w:rPr>
                <w:rFonts w:ascii="Arial" w:hAnsi="Arial"/>
                <w:sz w:val="18"/>
              </w:rPr>
              <w:t>subscribed</w:t>
            </w:r>
            <w:r>
              <w:rPr>
                <w:rFonts w:ascii="Arial" w:hAnsi="Arial"/>
                <w:spacing w:val="-9"/>
                <w:sz w:val="18"/>
              </w:rPr>
              <w:t> </w:t>
            </w:r>
            <w:r>
              <w:rPr>
                <w:rFonts w:ascii="Arial" w:hAnsi="Arial"/>
                <w:sz w:val="18"/>
              </w:rPr>
              <w:t>to</w:t>
            </w:r>
            <w:r>
              <w:rPr>
                <w:rFonts w:ascii="Arial" w:hAnsi="Arial"/>
                <w:spacing w:val="-8"/>
                <w:sz w:val="18"/>
              </w:rPr>
              <w:t> </w:t>
            </w:r>
            <w:r>
              <w:rPr>
                <w:rFonts w:ascii="Arial" w:hAnsi="Arial"/>
                <w:sz w:val="18"/>
              </w:rPr>
              <w:t>receive</w:t>
            </w:r>
            <w:r>
              <w:rPr>
                <w:rFonts w:ascii="Arial" w:hAnsi="Arial"/>
                <w:spacing w:val="-10"/>
                <w:sz w:val="18"/>
              </w:rPr>
              <w:t> </w:t>
            </w:r>
            <w:r>
              <w:rPr>
                <w:rFonts w:ascii="Arial" w:hAnsi="Arial"/>
                <w:sz w:val="18"/>
              </w:rPr>
              <w:t>notifications</w:t>
            </w:r>
            <w:r>
              <w:rPr>
                <w:rFonts w:ascii="Arial" w:hAnsi="Arial"/>
                <w:spacing w:val="-9"/>
                <w:sz w:val="18"/>
              </w:rPr>
              <w:t> </w:t>
            </w:r>
            <w:r>
              <w:rPr>
                <w:rFonts w:ascii="Arial" w:hAnsi="Arial"/>
                <w:sz w:val="18"/>
              </w:rPr>
              <w:t>from</w:t>
            </w:r>
            <w:r>
              <w:rPr>
                <w:rFonts w:ascii="Arial" w:hAnsi="Arial"/>
                <w:spacing w:val="-12"/>
                <w:sz w:val="18"/>
              </w:rPr>
              <w:t> </w:t>
            </w:r>
            <w:r>
              <w:rPr>
                <w:rFonts w:ascii="Arial" w:hAnsi="Arial"/>
                <w:spacing w:val="-4"/>
                <w:sz w:val="18"/>
              </w:rPr>
              <w:t>SMO.</w:t>
            </w:r>
          </w:p>
          <w:p>
            <w:pPr>
              <w:pStyle w:val="TableParagraph"/>
              <w:numPr>
                <w:ilvl w:val="0"/>
                <w:numId w:val="40"/>
              </w:numPr>
              <w:tabs>
                <w:tab w:pos="439" w:val="left" w:leader="none"/>
              </w:tabs>
              <w:spacing w:line="189" w:lineRule="exact" w:before="0" w:after="0"/>
              <w:ind w:left="439" w:right="0" w:hanging="284"/>
              <w:jc w:val="left"/>
              <w:rPr>
                <w:rFonts w:ascii="Arial" w:hAnsi="Arial"/>
                <w:sz w:val="18"/>
              </w:rPr>
            </w:pPr>
            <w:r>
              <w:rPr>
                <w:rFonts w:ascii="Arial" w:hAnsi="Arial"/>
                <w:sz w:val="18"/>
              </w:rPr>
              <w:t>SMO</w:t>
            </w:r>
            <w:r>
              <w:rPr>
                <w:rFonts w:ascii="Arial" w:hAnsi="Arial"/>
                <w:spacing w:val="-5"/>
                <w:sz w:val="18"/>
              </w:rPr>
              <w:t> </w:t>
            </w:r>
            <w:r>
              <w:rPr>
                <w:rFonts w:ascii="Arial" w:hAnsi="Arial"/>
                <w:sz w:val="18"/>
              </w:rPr>
              <w:t>(FOCOM</w:t>
            </w:r>
            <w:r>
              <w:rPr>
                <w:rFonts w:ascii="Arial" w:hAnsi="Arial"/>
                <w:spacing w:val="1"/>
                <w:sz w:val="18"/>
              </w:rPr>
              <w:t> </w:t>
            </w:r>
            <w:r>
              <w:rPr>
                <w:rFonts w:ascii="Arial" w:hAnsi="Arial"/>
                <w:sz w:val="18"/>
              </w:rPr>
              <w:t>and</w:t>
            </w:r>
            <w:r>
              <w:rPr>
                <w:rFonts w:ascii="Arial" w:hAnsi="Arial"/>
                <w:spacing w:val="-2"/>
                <w:sz w:val="18"/>
              </w:rPr>
              <w:t> </w:t>
            </w:r>
            <w:r>
              <w:rPr>
                <w:rFonts w:ascii="Arial" w:hAnsi="Arial"/>
                <w:sz w:val="18"/>
              </w:rPr>
              <w:t>NFO)</w:t>
            </w:r>
            <w:r>
              <w:rPr>
                <w:rFonts w:ascii="Arial" w:hAnsi="Arial"/>
                <w:spacing w:val="-3"/>
                <w:sz w:val="18"/>
              </w:rPr>
              <w:t> </w:t>
            </w:r>
            <w:r>
              <w:rPr>
                <w:rFonts w:ascii="Arial" w:hAnsi="Arial"/>
                <w:sz w:val="18"/>
              </w:rPr>
              <w:t>gets</w:t>
            </w:r>
            <w:r>
              <w:rPr>
                <w:rFonts w:ascii="Arial" w:hAnsi="Arial"/>
                <w:spacing w:val="-2"/>
                <w:sz w:val="18"/>
              </w:rPr>
              <w:t> </w:t>
            </w:r>
            <w:r>
              <w:rPr>
                <w:rFonts w:ascii="Arial" w:hAnsi="Arial"/>
                <w:sz w:val="18"/>
              </w:rPr>
              <w:t>guidance</w:t>
            </w:r>
            <w:r>
              <w:rPr>
                <w:rFonts w:ascii="Arial" w:hAnsi="Arial"/>
                <w:spacing w:val="-2"/>
                <w:sz w:val="18"/>
              </w:rPr>
              <w:t> </w:t>
            </w:r>
            <w:r>
              <w:rPr>
                <w:rFonts w:ascii="Arial" w:hAnsi="Arial"/>
                <w:sz w:val="18"/>
              </w:rPr>
              <w:t>from Non-RT</w:t>
            </w:r>
            <w:r>
              <w:rPr>
                <w:rFonts w:ascii="Arial" w:hAnsi="Arial"/>
                <w:spacing w:val="-4"/>
                <w:sz w:val="18"/>
              </w:rPr>
              <w:t> </w:t>
            </w:r>
            <w:r>
              <w:rPr>
                <w:rFonts w:ascii="Arial" w:hAnsi="Arial"/>
                <w:sz w:val="18"/>
              </w:rPr>
              <w:t>RIC</w:t>
            </w:r>
            <w:r>
              <w:rPr>
                <w:rFonts w:ascii="Arial" w:hAnsi="Arial"/>
                <w:spacing w:val="-1"/>
                <w:sz w:val="18"/>
              </w:rPr>
              <w:t> </w:t>
            </w:r>
            <w:r>
              <w:rPr>
                <w:rFonts w:ascii="Arial" w:hAnsi="Arial"/>
                <w:spacing w:val="-2"/>
                <w:sz w:val="18"/>
              </w:rPr>
              <w:t>(rApp).</w:t>
            </w:r>
          </w:p>
        </w:tc>
        <w:tc>
          <w:tcPr>
            <w:tcW w:w="1333" w:type="dxa"/>
          </w:tcPr>
          <w:p>
            <w:pPr>
              <w:pStyle w:val="TableParagraph"/>
              <w:ind w:left="0"/>
              <w:rPr>
                <w:sz w:val="18"/>
              </w:rPr>
            </w:pPr>
          </w:p>
        </w:tc>
      </w:tr>
      <w:tr>
        <w:trPr>
          <w:trHeight w:val="1655" w:hRule="atLeast"/>
        </w:trPr>
        <w:tc>
          <w:tcPr>
            <w:tcW w:w="1980" w:type="dxa"/>
          </w:tcPr>
          <w:p>
            <w:pPr>
              <w:pStyle w:val="TableParagraph"/>
              <w:ind w:left="0"/>
              <w:rPr>
                <w:rFonts w:ascii="Arial"/>
                <w:b/>
                <w:sz w:val="18"/>
              </w:rPr>
            </w:pPr>
          </w:p>
          <w:p>
            <w:pPr>
              <w:pStyle w:val="TableParagraph"/>
              <w:ind w:left="0"/>
              <w:rPr>
                <w:rFonts w:ascii="Arial"/>
                <w:b/>
                <w:sz w:val="18"/>
              </w:rPr>
            </w:pPr>
          </w:p>
          <w:p>
            <w:pPr>
              <w:pStyle w:val="TableParagraph"/>
              <w:spacing w:before="93"/>
              <w:ind w:left="0"/>
              <w:rPr>
                <w:rFonts w:ascii="Arial"/>
                <w:b/>
                <w:sz w:val="18"/>
              </w:rPr>
            </w:pPr>
          </w:p>
          <w:p>
            <w:pPr>
              <w:pStyle w:val="TableParagraph"/>
              <w:rPr>
                <w:rFonts w:ascii="Arial"/>
                <w:sz w:val="18"/>
              </w:rPr>
            </w:pPr>
            <w:r>
              <w:rPr>
                <w:rFonts w:ascii="Arial"/>
                <w:spacing w:val="-2"/>
                <w:sz w:val="18"/>
              </w:rPr>
              <w:t>Pre-conditions</w:t>
            </w:r>
          </w:p>
        </w:tc>
        <w:tc>
          <w:tcPr>
            <w:tcW w:w="6321" w:type="dxa"/>
          </w:tcPr>
          <w:p>
            <w:pPr>
              <w:pStyle w:val="TableParagraph"/>
              <w:numPr>
                <w:ilvl w:val="0"/>
                <w:numId w:val="41"/>
              </w:numPr>
              <w:tabs>
                <w:tab w:pos="439" w:val="left" w:leader="none"/>
              </w:tabs>
              <w:spacing w:line="206" w:lineRule="exact" w:before="0" w:after="0"/>
              <w:ind w:left="439" w:right="0" w:hanging="284"/>
              <w:jc w:val="left"/>
              <w:rPr>
                <w:rFonts w:ascii="Arial" w:hAnsi="Arial"/>
                <w:sz w:val="18"/>
              </w:rPr>
            </w:pPr>
            <w:r>
              <w:rPr>
                <w:rFonts w:ascii="Arial" w:hAnsi="Arial"/>
                <w:sz w:val="18"/>
              </w:rPr>
              <w:t>All</w:t>
            </w:r>
            <w:r>
              <w:rPr>
                <w:rFonts w:ascii="Arial" w:hAnsi="Arial"/>
                <w:spacing w:val="-10"/>
                <w:sz w:val="18"/>
              </w:rPr>
              <w:t> </w:t>
            </w:r>
            <w:r>
              <w:rPr>
                <w:rFonts w:ascii="Arial" w:hAnsi="Arial"/>
                <w:sz w:val="18"/>
              </w:rPr>
              <w:t>relevant</w:t>
            </w:r>
            <w:r>
              <w:rPr>
                <w:rFonts w:ascii="Arial" w:hAnsi="Arial"/>
                <w:spacing w:val="-9"/>
                <w:sz w:val="18"/>
              </w:rPr>
              <w:t> </w:t>
            </w:r>
            <w:r>
              <w:rPr>
                <w:rFonts w:ascii="Arial" w:hAnsi="Arial"/>
                <w:sz w:val="18"/>
              </w:rPr>
              <w:t>functions</w:t>
            </w:r>
            <w:r>
              <w:rPr>
                <w:rFonts w:ascii="Arial" w:hAnsi="Arial"/>
                <w:spacing w:val="-8"/>
                <w:sz w:val="18"/>
              </w:rPr>
              <w:t> </w:t>
            </w:r>
            <w:r>
              <w:rPr>
                <w:rFonts w:ascii="Arial" w:hAnsi="Arial"/>
                <w:sz w:val="18"/>
              </w:rPr>
              <w:t>and</w:t>
            </w:r>
            <w:r>
              <w:rPr>
                <w:rFonts w:ascii="Arial" w:hAnsi="Arial"/>
                <w:spacing w:val="-11"/>
                <w:sz w:val="18"/>
              </w:rPr>
              <w:t> </w:t>
            </w:r>
            <w:r>
              <w:rPr>
                <w:rFonts w:ascii="Arial" w:hAnsi="Arial"/>
                <w:sz w:val="18"/>
              </w:rPr>
              <w:t>components</w:t>
            </w:r>
            <w:r>
              <w:rPr>
                <w:rFonts w:ascii="Arial" w:hAnsi="Arial"/>
                <w:spacing w:val="-10"/>
                <w:sz w:val="18"/>
              </w:rPr>
              <w:t> </w:t>
            </w:r>
            <w:r>
              <w:rPr>
                <w:rFonts w:ascii="Arial" w:hAnsi="Arial"/>
                <w:sz w:val="18"/>
              </w:rPr>
              <w:t>are</w:t>
            </w:r>
            <w:r>
              <w:rPr>
                <w:rFonts w:ascii="Arial" w:hAnsi="Arial"/>
                <w:spacing w:val="-9"/>
                <w:sz w:val="18"/>
              </w:rPr>
              <w:t> </w:t>
            </w:r>
            <w:r>
              <w:rPr>
                <w:rFonts w:ascii="Arial" w:hAnsi="Arial"/>
                <w:sz w:val="18"/>
              </w:rPr>
              <w:t>instantiated</w:t>
            </w:r>
            <w:r>
              <w:rPr>
                <w:rFonts w:ascii="Arial" w:hAnsi="Arial"/>
                <w:spacing w:val="-11"/>
                <w:sz w:val="18"/>
              </w:rPr>
              <w:t> </w:t>
            </w:r>
            <w:r>
              <w:rPr>
                <w:rFonts w:ascii="Arial" w:hAnsi="Arial"/>
                <w:sz w:val="18"/>
              </w:rPr>
              <w:t>and</w:t>
            </w:r>
            <w:r>
              <w:rPr>
                <w:rFonts w:ascii="Arial" w:hAnsi="Arial"/>
                <w:spacing w:val="-11"/>
                <w:sz w:val="18"/>
              </w:rPr>
              <w:t> </w:t>
            </w:r>
            <w:r>
              <w:rPr>
                <w:rFonts w:ascii="Arial" w:hAnsi="Arial"/>
                <w:spacing w:val="-2"/>
                <w:sz w:val="18"/>
              </w:rPr>
              <w:t>available.</w:t>
            </w:r>
          </w:p>
          <w:p>
            <w:pPr>
              <w:pStyle w:val="TableParagraph"/>
              <w:numPr>
                <w:ilvl w:val="0"/>
                <w:numId w:val="41"/>
              </w:numPr>
              <w:tabs>
                <w:tab w:pos="439" w:val="left" w:leader="none"/>
              </w:tabs>
              <w:spacing w:line="240" w:lineRule="auto" w:before="0" w:after="0"/>
              <w:ind w:left="439" w:right="183" w:hanging="284"/>
              <w:jc w:val="left"/>
              <w:rPr>
                <w:rFonts w:ascii="Arial" w:hAnsi="Arial"/>
                <w:sz w:val="18"/>
              </w:rPr>
            </w:pPr>
            <w:r>
              <w:rPr>
                <w:rFonts w:ascii="Arial" w:hAnsi="Arial"/>
                <w:sz w:val="18"/>
              </w:rPr>
              <w:t>Non-RT RIC can receive configurations, load and performance measurements</w:t>
            </w:r>
            <w:r>
              <w:rPr>
                <w:rFonts w:ascii="Arial" w:hAnsi="Arial"/>
                <w:spacing w:val="-2"/>
                <w:sz w:val="18"/>
              </w:rPr>
              <w:t> </w:t>
            </w:r>
            <w:r>
              <w:rPr>
                <w:rFonts w:ascii="Arial" w:hAnsi="Arial"/>
                <w:sz w:val="18"/>
              </w:rPr>
              <w:t>from</w:t>
            </w:r>
            <w:r>
              <w:rPr>
                <w:rFonts w:ascii="Arial" w:hAnsi="Arial"/>
                <w:spacing w:val="-2"/>
                <w:sz w:val="18"/>
              </w:rPr>
              <w:t> </w:t>
            </w:r>
            <w:r>
              <w:rPr>
                <w:rFonts w:ascii="Arial" w:hAnsi="Arial"/>
                <w:sz w:val="18"/>
              </w:rPr>
              <w:t>E2</w:t>
            </w:r>
            <w:r>
              <w:rPr>
                <w:rFonts w:ascii="Arial" w:hAnsi="Arial"/>
                <w:spacing w:val="-3"/>
                <w:sz w:val="18"/>
              </w:rPr>
              <w:t> </w:t>
            </w:r>
            <w:r>
              <w:rPr>
                <w:rFonts w:ascii="Arial" w:hAnsi="Arial"/>
                <w:sz w:val="18"/>
              </w:rPr>
              <w:t>Nodes</w:t>
            </w:r>
            <w:r>
              <w:rPr>
                <w:rFonts w:ascii="Arial" w:hAnsi="Arial"/>
                <w:spacing w:val="-5"/>
                <w:sz w:val="18"/>
              </w:rPr>
              <w:t> </w:t>
            </w:r>
            <w:r>
              <w:rPr>
                <w:rFonts w:ascii="Arial" w:hAnsi="Arial"/>
                <w:sz w:val="18"/>
              </w:rPr>
              <w:t>via</w:t>
            </w:r>
            <w:r>
              <w:rPr>
                <w:rFonts w:ascii="Arial" w:hAnsi="Arial"/>
                <w:spacing w:val="-3"/>
                <w:sz w:val="18"/>
              </w:rPr>
              <w:t> </w:t>
            </w:r>
            <w:r>
              <w:rPr>
                <w:rFonts w:ascii="Arial" w:hAnsi="Arial"/>
                <w:sz w:val="18"/>
              </w:rPr>
              <w:t>O1</w:t>
            </w:r>
            <w:r>
              <w:rPr>
                <w:rFonts w:ascii="Arial" w:hAnsi="Arial"/>
                <w:spacing w:val="-6"/>
                <w:sz w:val="18"/>
              </w:rPr>
              <w:t> </w:t>
            </w:r>
            <w:r>
              <w:rPr>
                <w:rFonts w:ascii="Arial" w:hAnsi="Arial"/>
                <w:sz w:val="18"/>
              </w:rPr>
              <w:t>and</w:t>
            </w:r>
            <w:r>
              <w:rPr>
                <w:rFonts w:ascii="Arial" w:hAnsi="Arial"/>
                <w:spacing w:val="-5"/>
                <w:sz w:val="18"/>
              </w:rPr>
              <w:t> </w:t>
            </w:r>
            <w:r>
              <w:rPr>
                <w:rFonts w:ascii="Arial" w:hAnsi="Arial"/>
                <w:sz w:val="18"/>
              </w:rPr>
              <w:t>telemetry</w:t>
            </w:r>
            <w:r>
              <w:rPr>
                <w:rFonts w:ascii="Arial" w:hAnsi="Arial"/>
                <w:spacing w:val="-4"/>
                <w:sz w:val="18"/>
              </w:rPr>
              <w:t> </w:t>
            </w:r>
            <w:r>
              <w:rPr>
                <w:rFonts w:ascii="Arial" w:hAnsi="Arial"/>
                <w:sz w:val="18"/>
              </w:rPr>
              <w:t>data</w:t>
            </w:r>
            <w:r>
              <w:rPr>
                <w:rFonts w:ascii="Arial" w:hAnsi="Arial"/>
                <w:spacing w:val="-5"/>
                <w:sz w:val="18"/>
              </w:rPr>
              <w:t> </w:t>
            </w:r>
            <w:r>
              <w:rPr>
                <w:rFonts w:ascii="Arial" w:hAnsi="Arial"/>
                <w:sz w:val="18"/>
              </w:rPr>
              <w:t>from</w:t>
            </w:r>
            <w:r>
              <w:rPr>
                <w:rFonts w:ascii="Arial" w:hAnsi="Arial"/>
                <w:spacing w:val="-2"/>
                <w:sz w:val="18"/>
              </w:rPr>
              <w:t> </w:t>
            </w:r>
            <w:r>
              <w:rPr>
                <w:rFonts w:ascii="Arial" w:hAnsi="Arial"/>
                <w:sz w:val="18"/>
              </w:rPr>
              <w:t>O-Cloud via O2.</w:t>
            </w:r>
          </w:p>
          <w:p>
            <w:pPr>
              <w:pStyle w:val="TableParagraph"/>
              <w:numPr>
                <w:ilvl w:val="0"/>
                <w:numId w:val="41"/>
              </w:numPr>
              <w:tabs>
                <w:tab w:pos="439" w:val="left" w:leader="none"/>
              </w:tabs>
              <w:spacing w:line="240" w:lineRule="auto" w:before="0" w:after="0"/>
              <w:ind w:left="439" w:right="391" w:hanging="284"/>
              <w:jc w:val="left"/>
              <w:rPr>
                <w:rFonts w:ascii="Arial" w:hAnsi="Arial"/>
                <w:sz w:val="18"/>
              </w:rPr>
            </w:pPr>
            <w:r>
              <w:rPr>
                <w:rFonts w:ascii="Arial" w:hAnsi="Arial"/>
                <w:sz w:val="18"/>
              </w:rPr>
              <w:t>O-Cloud</w:t>
            </w:r>
            <w:r>
              <w:rPr>
                <w:rFonts w:ascii="Arial" w:hAnsi="Arial"/>
                <w:spacing w:val="-4"/>
                <w:sz w:val="18"/>
              </w:rPr>
              <w:t> </w:t>
            </w:r>
            <w:r>
              <w:rPr>
                <w:rFonts w:ascii="Arial" w:hAnsi="Arial"/>
                <w:sz w:val="18"/>
              </w:rPr>
              <w:t>ensures</w:t>
            </w:r>
            <w:r>
              <w:rPr>
                <w:rFonts w:ascii="Arial" w:hAnsi="Arial"/>
                <w:spacing w:val="-3"/>
                <w:sz w:val="18"/>
              </w:rPr>
              <w:t> </w:t>
            </w:r>
            <w:r>
              <w:rPr>
                <w:rFonts w:ascii="Arial" w:hAnsi="Arial"/>
                <w:sz w:val="18"/>
              </w:rPr>
              <w:t>that</w:t>
            </w:r>
            <w:r>
              <w:rPr>
                <w:rFonts w:ascii="Arial" w:hAnsi="Arial"/>
                <w:spacing w:val="-4"/>
                <w:sz w:val="18"/>
              </w:rPr>
              <w:t> </w:t>
            </w:r>
            <w:r>
              <w:rPr>
                <w:rFonts w:ascii="Arial" w:hAnsi="Arial"/>
                <w:sz w:val="18"/>
              </w:rPr>
              <w:t>relocation</w:t>
            </w:r>
            <w:r>
              <w:rPr>
                <w:rFonts w:ascii="Arial" w:hAnsi="Arial"/>
                <w:spacing w:val="-4"/>
                <w:sz w:val="18"/>
              </w:rPr>
              <w:t> </w:t>
            </w:r>
            <w:r>
              <w:rPr>
                <w:rFonts w:ascii="Arial" w:hAnsi="Arial"/>
                <w:sz w:val="18"/>
              </w:rPr>
              <w:t>of</w:t>
            </w:r>
            <w:r>
              <w:rPr>
                <w:rFonts w:ascii="Arial" w:hAnsi="Arial"/>
                <w:spacing w:val="-4"/>
                <w:sz w:val="18"/>
              </w:rPr>
              <w:t> </w:t>
            </w:r>
            <w:r>
              <w:rPr>
                <w:rFonts w:ascii="Arial" w:hAnsi="Arial"/>
                <w:sz w:val="18"/>
              </w:rPr>
              <w:t>NF</w:t>
            </w:r>
            <w:r>
              <w:rPr>
                <w:rFonts w:ascii="Arial" w:hAnsi="Arial"/>
                <w:spacing w:val="-6"/>
                <w:sz w:val="18"/>
              </w:rPr>
              <w:t> </w:t>
            </w:r>
            <w:r>
              <w:rPr>
                <w:rFonts w:ascii="Arial" w:hAnsi="Arial"/>
                <w:sz w:val="18"/>
              </w:rPr>
              <w:t>pod</w:t>
            </w:r>
            <w:r>
              <w:rPr>
                <w:rFonts w:ascii="Arial" w:hAnsi="Arial"/>
                <w:spacing w:val="-4"/>
                <w:sz w:val="18"/>
              </w:rPr>
              <w:t> </w:t>
            </w:r>
            <w:r>
              <w:rPr>
                <w:rFonts w:ascii="Arial" w:hAnsi="Arial"/>
                <w:sz w:val="18"/>
              </w:rPr>
              <w:t>from</w:t>
            </w:r>
            <w:r>
              <w:rPr>
                <w:rFonts w:ascii="Arial" w:hAnsi="Arial"/>
                <w:spacing w:val="-5"/>
                <w:sz w:val="18"/>
              </w:rPr>
              <w:t> </w:t>
            </w:r>
            <w:r>
              <w:rPr>
                <w:rFonts w:ascii="Arial" w:hAnsi="Arial"/>
                <w:sz w:val="18"/>
              </w:rPr>
              <w:t>one</w:t>
            </w:r>
            <w:r>
              <w:rPr>
                <w:rFonts w:ascii="Arial" w:hAnsi="Arial"/>
                <w:spacing w:val="-4"/>
                <w:sz w:val="18"/>
              </w:rPr>
              <w:t> </w:t>
            </w:r>
            <w:r>
              <w:rPr>
                <w:rFonts w:ascii="Arial" w:hAnsi="Arial"/>
                <w:sz w:val="18"/>
              </w:rPr>
              <w:t>Node</w:t>
            </w:r>
            <w:r>
              <w:rPr>
                <w:rFonts w:ascii="Arial" w:hAnsi="Arial"/>
                <w:spacing w:val="-4"/>
                <w:sz w:val="18"/>
              </w:rPr>
              <w:t> </w:t>
            </w:r>
            <w:r>
              <w:rPr>
                <w:rFonts w:ascii="Arial" w:hAnsi="Arial"/>
                <w:sz w:val="18"/>
              </w:rPr>
              <w:t>to</w:t>
            </w:r>
            <w:r>
              <w:rPr>
                <w:rFonts w:ascii="Arial" w:hAnsi="Arial"/>
                <w:spacing w:val="-5"/>
                <w:sz w:val="18"/>
              </w:rPr>
              <w:t> </w:t>
            </w:r>
            <w:r>
              <w:rPr>
                <w:rFonts w:ascii="Arial" w:hAnsi="Arial"/>
                <w:sz w:val="18"/>
              </w:rPr>
              <w:t>another Node does not impair network services.</w:t>
            </w:r>
          </w:p>
          <w:p>
            <w:pPr>
              <w:pStyle w:val="TableParagraph"/>
              <w:numPr>
                <w:ilvl w:val="0"/>
                <w:numId w:val="41"/>
              </w:numPr>
              <w:tabs>
                <w:tab w:pos="439" w:val="left" w:leader="none"/>
              </w:tabs>
              <w:spacing w:line="206" w:lineRule="exact" w:before="0" w:after="0"/>
              <w:ind w:left="439" w:right="719" w:hanging="284"/>
              <w:jc w:val="left"/>
              <w:rPr>
                <w:rFonts w:ascii="Arial" w:hAnsi="Arial"/>
                <w:sz w:val="18"/>
              </w:rPr>
            </w:pPr>
            <w:r>
              <w:rPr>
                <w:rFonts w:ascii="Arial" w:hAnsi="Arial"/>
                <w:sz w:val="18"/>
              </w:rPr>
              <w:t>O-Cloud</w:t>
            </w:r>
            <w:r>
              <w:rPr>
                <w:rFonts w:ascii="Arial" w:hAnsi="Arial"/>
                <w:spacing w:val="-4"/>
                <w:sz w:val="18"/>
              </w:rPr>
              <w:t> </w:t>
            </w:r>
            <w:r>
              <w:rPr>
                <w:rFonts w:ascii="Arial" w:hAnsi="Arial"/>
                <w:sz w:val="18"/>
              </w:rPr>
              <w:t>ensures</w:t>
            </w:r>
            <w:r>
              <w:rPr>
                <w:rFonts w:ascii="Arial" w:hAnsi="Arial"/>
                <w:spacing w:val="-2"/>
                <w:sz w:val="18"/>
              </w:rPr>
              <w:t> </w:t>
            </w:r>
            <w:r>
              <w:rPr>
                <w:rFonts w:ascii="Arial" w:hAnsi="Arial"/>
                <w:sz w:val="18"/>
              </w:rPr>
              <w:t>that</w:t>
            </w:r>
            <w:r>
              <w:rPr>
                <w:rFonts w:ascii="Arial" w:hAnsi="Arial"/>
                <w:spacing w:val="-4"/>
                <w:sz w:val="18"/>
              </w:rPr>
              <w:t> </w:t>
            </w:r>
            <w:r>
              <w:rPr>
                <w:rFonts w:ascii="Arial" w:hAnsi="Arial"/>
                <w:sz w:val="18"/>
              </w:rPr>
              <w:t>NF</w:t>
            </w:r>
            <w:r>
              <w:rPr>
                <w:rFonts w:ascii="Arial" w:hAnsi="Arial"/>
                <w:spacing w:val="-4"/>
                <w:sz w:val="18"/>
              </w:rPr>
              <w:t> </w:t>
            </w:r>
            <w:r>
              <w:rPr>
                <w:rFonts w:ascii="Arial" w:hAnsi="Arial"/>
                <w:sz w:val="18"/>
              </w:rPr>
              <w:t>Pod</w:t>
            </w:r>
            <w:r>
              <w:rPr>
                <w:rFonts w:ascii="Arial" w:hAnsi="Arial"/>
                <w:spacing w:val="-6"/>
                <w:sz w:val="18"/>
              </w:rPr>
              <w:t> </w:t>
            </w:r>
            <w:r>
              <w:rPr>
                <w:rFonts w:ascii="Arial" w:hAnsi="Arial"/>
                <w:sz w:val="18"/>
              </w:rPr>
              <w:t>shutdown</w:t>
            </w:r>
            <w:r>
              <w:rPr>
                <w:rFonts w:ascii="Arial" w:hAnsi="Arial"/>
                <w:spacing w:val="-4"/>
                <w:sz w:val="18"/>
              </w:rPr>
              <w:t> </w:t>
            </w:r>
            <w:r>
              <w:rPr>
                <w:rFonts w:ascii="Arial" w:hAnsi="Arial"/>
                <w:sz w:val="18"/>
              </w:rPr>
              <w:t>does</w:t>
            </w:r>
            <w:r>
              <w:rPr>
                <w:rFonts w:ascii="Arial" w:hAnsi="Arial"/>
                <w:spacing w:val="-6"/>
                <w:sz w:val="18"/>
              </w:rPr>
              <w:t> </w:t>
            </w:r>
            <w:r>
              <w:rPr>
                <w:rFonts w:ascii="Arial" w:hAnsi="Arial"/>
                <w:sz w:val="18"/>
              </w:rPr>
              <w:t>not</w:t>
            </w:r>
            <w:r>
              <w:rPr>
                <w:rFonts w:ascii="Arial" w:hAnsi="Arial"/>
                <w:spacing w:val="-6"/>
                <w:sz w:val="18"/>
              </w:rPr>
              <w:t> </w:t>
            </w:r>
            <w:r>
              <w:rPr>
                <w:rFonts w:ascii="Arial" w:hAnsi="Arial"/>
                <w:sz w:val="18"/>
              </w:rPr>
              <w:t>impair</w:t>
            </w:r>
            <w:r>
              <w:rPr>
                <w:rFonts w:ascii="Arial" w:hAnsi="Arial"/>
                <w:spacing w:val="-6"/>
                <w:sz w:val="18"/>
              </w:rPr>
              <w:t> </w:t>
            </w:r>
            <w:r>
              <w:rPr>
                <w:rFonts w:ascii="Arial" w:hAnsi="Arial"/>
                <w:sz w:val="18"/>
              </w:rPr>
              <w:t>network services related to that NF.</w:t>
            </w:r>
          </w:p>
        </w:tc>
        <w:tc>
          <w:tcPr>
            <w:tcW w:w="1333" w:type="dxa"/>
          </w:tcPr>
          <w:p>
            <w:pPr>
              <w:pStyle w:val="TableParagraph"/>
              <w:ind w:left="0"/>
              <w:rPr>
                <w:sz w:val="18"/>
              </w:rPr>
            </w:pPr>
          </w:p>
        </w:tc>
      </w:tr>
      <w:tr>
        <w:trPr>
          <w:trHeight w:val="222" w:hRule="atLeast"/>
        </w:trPr>
        <w:tc>
          <w:tcPr>
            <w:tcW w:w="1980" w:type="dxa"/>
          </w:tcPr>
          <w:p>
            <w:pPr>
              <w:pStyle w:val="TableParagraph"/>
              <w:spacing w:line="203" w:lineRule="exact"/>
              <w:rPr>
                <w:rFonts w:ascii="Arial"/>
                <w:sz w:val="18"/>
              </w:rPr>
            </w:pPr>
            <w:r>
              <w:rPr>
                <w:rFonts w:ascii="Arial"/>
                <w:sz w:val="18"/>
              </w:rPr>
              <w:t>Begins</w:t>
            </w:r>
            <w:r>
              <w:rPr>
                <w:rFonts w:ascii="Arial"/>
                <w:spacing w:val="-2"/>
                <w:sz w:val="18"/>
              </w:rPr>
              <w:t> </w:t>
            </w:r>
            <w:r>
              <w:rPr>
                <w:rFonts w:ascii="Arial"/>
                <w:spacing w:val="-4"/>
                <w:sz w:val="18"/>
              </w:rPr>
              <w:t>when</w:t>
            </w:r>
          </w:p>
        </w:tc>
        <w:tc>
          <w:tcPr>
            <w:tcW w:w="6321" w:type="dxa"/>
          </w:tcPr>
          <w:p>
            <w:pPr>
              <w:pStyle w:val="TableParagraph"/>
              <w:spacing w:line="203" w:lineRule="exact"/>
              <w:rPr>
                <w:rFonts w:ascii="Arial"/>
                <w:sz w:val="18"/>
              </w:rPr>
            </w:pPr>
            <w:r>
              <w:rPr>
                <w:rFonts w:ascii="Arial"/>
                <w:sz w:val="18"/>
              </w:rPr>
              <w:t>The</w:t>
            </w:r>
            <w:r>
              <w:rPr>
                <w:rFonts w:ascii="Arial"/>
                <w:spacing w:val="-3"/>
                <w:sz w:val="18"/>
              </w:rPr>
              <w:t> </w:t>
            </w:r>
            <w:r>
              <w:rPr>
                <w:rFonts w:ascii="Arial"/>
                <w:sz w:val="18"/>
              </w:rPr>
              <w:t>operator</w:t>
            </w:r>
            <w:r>
              <w:rPr>
                <w:rFonts w:ascii="Arial"/>
                <w:spacing w:val="-2"/>
                <w:sz w:val="18"/>
              </w:rPr>
              <w:t> </w:t>
            </w:r>
            <w:r>
              <w:rPr>
                <w:rFonts w:ascii="Arial"/>
                <w:sz w:val="18"/>
              </w:rPr>
              <w:t>has</w:t>
            </w:r>
            <w:r>
              <w:rPr>
                <w:rFonts w:ascii="Arial"/>
                <w:spacing w:val="-1"/>
                <w:sz w:val="18"/>
              </w:rPr>
              <w:t> </w:t>
            </w:r>
            <w:r>
              <w:rPr>
                <w:rFonts w:ascii="Arial"/>
                <w:sz w:val="18"/>
              </w:rPr>
              <w:t>enabled</w:t>
            </w:r>
            <w:r>
              <w:rPr>
                <w:rFonts w:ascii="Arial"/>
                <w:spacing w:val="-2"/>
                <w:sz w:val="18"/>
              </w:rPr>
              <w:t> </w:t>
            </w:r>
            <w:r>
              <w:rPr>
                <w:rFonts w:ascii="Arial"/>
                <w:sz w:val="18"/>
              </w:rPr>
              <w:t>or</w:t>
            </w:r>
            <w:r>
              <w:rPr>
                <w:rFonts w:ascii="Arial"/>
                <w:spacing w:val="-4"/>
                <w:sz w:val="18"/>
              </w:rPr>
              <w:t> </w:t>
            </w:r>
            <w:r>
              <w:rPr>
                <w:rFonts w:ascii="Arial"/>
                <w:sz w:val="18"/>
              </w:rPr>
              <w:t>has</w:t>
            </w:r>
            <w:r>
              <w:rPr>
                <w:rFonts w:ascii="Arial"/>
                <w:spacing w:val="-2"/>
                <w:sz w:val="18"/>
              </w:rPr>
              <w:t> </w:t>
            </w:r>
            <w:r>
              <w:rPr>
                <w:rFonts w:ascii="Arial"/>
                <w:sz w:val="18"/>
              </w:rPr>
              <w:t>set</w:t>
            </w:r>
            <w:r>
              <w:rPr>
                <w:rFonts w:ascii="Arial"/>
                <w:spacing w:val="-2"/>
                <w:sz w:val="18"/>
              </w:rPr>
              <w:t> </w:t>
            </w:r>
            <w:r>
              <w:rPr>
                <w:rFonts w:ascii="Arial"/>
                <w:sz w:val="18"/>
              </w:rPr>
              <w:t>targets</w:t>
            </w:r>
            <w:r>
              <w:rPr>
                <w:rFonts w:ascii="Arial"/>
                <w:spacing w:val="-1"/>
                <w:sz w:val="18"/>
              </w:rPr>
              <w:t> </w:t>
            </w:r>
            <w:r>
              <w:rPr>
                <w:rFonts w:ascii="Arial"/>
                <w:sz w:val="18"/>
              </w:rPr>
              <w:t>for</w:t>
            </w:r>
            <w:r>
              <w:rPr>
                <w:rFonts w:ascii="Arial"/>
                <w:spacing w:val="-4"/>
                <w:sz w:val="18"/>
              </w:rPr>
              <w:t> </w:t>
            </w:r>
            <w:r>
              <w:rPr>
                <w:rFonts w:ascii="Arial"/>
                <w:sz w:val="18"/>
              </w:rPr>
              <w:t>O-Cloud</w:t>
            </w:r>
            <w:r>
              <w:rPr>
                <w:rFonts w:ascii="Arial"/>
                <w:spacing w:val="-2"/>
                <w:sz w:val="18"/>
              </w:rPr>
              <w:t> </w:t>
            </w:r>
            <w:r>
              <w:rPr>
                <w:rFonts w:ascii="Arial"/>
                <w:sz w:val="18"/>
              </w:rPr>
              <w:t>Node</w:t>
            </w:r>
            <w:r>
              <w:rPr>
                <w:rFonts w:ascii="Arial"/>
                <w:spacing w:val="-2"/>
                <w:sz w:val="18"/>
              </w:rPr>
              <w:t> Shutdown.</w:t>
            </w:r>
          </w:p>
        </w:tc>
        <w:tc>
          <w:tcPr>
            <w:tcW w:w="1333" w:type="dxa"/>
          </w:tcPr>
          <w:p>
            <w:pPr>
              <w:pStyle w:val="TableParagraph"/>
              <w:ind w:left="0"/>
              <w:rPr>
                <w:sz w:val="14"/>
              </w:rPr>
            </w:pPr>
          </w:p>
        </w:tc>
      </w:tr>
      <w:tr>
        <w:trPr>
          <w:trHeight w:val="669" w:hRule="atLeast"/>
        </w:trPr>
        <w:tc>
          <w:tcPr>
            <w:tcW w:w="1980" w:type="dxa"/>
          </w:tcPr>
          <w:p>
            <w:pPr>
              <w:pStyle w:val="TableParagraph"/>
              <w:spacing w:before="111"/>
              <w:rPr>
                <w:rFonts w:ascii="Arial"/>
                <w:sz w:val="18"/>
              </w:rPr>
            </w:pPr>
            <w:r>
              <w:rPr>
                <w:rFonts w:ascii="Arial"/>
                <w:sz w:val="18"/>
              </w:rPr>
              <w:t>Step</w:t>
            </w:r>
            <w:r>
              <w:rPr>
                <w:rFonts w:ascii="Arial"/>
                <w:spacing w:val="30"/>
                <w:sz w:val="18"/>
              </w:rPr>
              <w:t>  </w:t>
            </w:r>
            <w:r>
              <w:rPr>
                <w:rFonts w:ascii="Arial"/>
                <w:sz w:val="18"/>
              </w:rPr>
              <w:t>1.1,</w:t>
            </w:r>
            <w:r>
              <w:rPr>
                <w:rFonts w:ascii="Arial"/>
                <w:spacing w:val="31"/>
                <w:sz w:val="18"/>
              </w:rPr>
              <w:t>  </w:t>
            </w:r>
            <w:r>
              <w:rPr>
                <w:rFonts w:ascii="Arial"/>
                <w:sz w:val="18"/>
              </w:rPr>
              <w:t>1.2,</w:t>
            </w:r>
            <w:r>
              <w:rPr>
                <w:rFonts w:ascii="Arial"/>
                <w:spacing w:val="31"/>
                <w:sz w:val="18"/>
              </w:rPr>
              <w:t>  </w:t>
            </w:r>
            <w:r>
              <w:rPr>
                <w:rFonts w:ascii="Arial"/>
                <w:spacing w:val="-4"/>
                <w:sz w:val="18"/>
              </w:rPr>
              <w:t>1.3,</w:t>
            </w:r>
          </w:p>
          <w:p>
            <w:pPr>
              <w:pStyle w:val="TableParagraph"/>
              <w:spacing w:before="17"/>
              <w:rPr>
                <w:rFonts w:ascii="Arial"/>
                <w:sz w:val="18"/>
              </w:rPr>
            </w:pPr>
            <w:r>
              <w:rPr>
                <w:rFonts w:ascii="Arial"/>
                <w:sz w:val="18"/>
              </w:rPr>
              <w:t>1.4 </w:t>
            </w:r>
            <w:r>
              <w:rPr>
                <w:rFonts w:ascii="Arial"/>
                <w:spacing w:val="-5"/>
                <w:sz w:val="18"/>
              </w:rPr>
              <w:t>(M)</w:t>
            </w:r>
          </w:p>
        </w:tc>
        <w:tc>
          <w:tcPr>
            <w:tcW w:w="6321" w:type="dxa"/>
          </w:tcPr>
          <w:p>
            <w:pPr>
              <w:pStyle w:val="TableParagraph"/>
              <w:spacing w:line="259" w:lineRule="auto"/>
              <w:rPr>
                <w:rFonts w:ascii="Arial"/>
                <w:sz w:val="18"/>
              </w:rPr>
            </w:pPr>
            <w:r>
              <w:rPr>
                <w:rFonts w:ascii="Arial"/>
                <w:sz w:val="18"/>
              </w:rPr>
              <w:t>Network Function (applications) related data is</w:t>
            </w:r>
            <w:r>
              <w:rPr>
                <w:rFonts w:ascii="Arial"/>
                <w:spacing w:val="23"/>
                <w:sz w:val="18"/>
              </w:rPr>
              <w:t> </w:t>
            </w:r>
            <w:r>
              <w:rPr>
                <w:rFonts w:ascii="Arial"/>
                <w:sz w:val="18"/>
              </w:rPr>
              <w:t>subscribed to and received over</w:t>
            </w:r>
            <w:r>
              <w:rPr>
                <w:rFonts w:ascii="Arial"/>
                <w:spacing w:val="14"/>
                <w:sz w:val="18"/>
              </w:rPr>
              <w:t> </w:t>
            </w:r>
            <w:r>
              <w:rPr>
                <w:rFonts w:ascii="Arial"/>
                <w:sz w:val="18"/>
              </w:rPr>
              <w:t>O1</w:t>
            </w:r>
            <w:r>
              <w:rPr>
                <w:rFonts w:ascii="Arial"/>
                <w:spacing w:val="16"/>
                <w:sz w:val="18"/>
              </w:rPr>
              <w:t> </w:t>
            </w:r>
            <w:r>
              <w:rPr>
                <w:rFonts w:ascii="Arial"/>
                <w:sz w:val="18"/>
              </w:rPr>
              <w:t>interface,</w:t>
            </w:r>
            <w:r>
              <w:rPr>
                <w:rFonts w:ascii="Arial"/>
                <w:spacing w:val="14"/>
                <w:sz w:val="18"/>
              </w:rPr>
              <w:t> </w:t>
            </w:r>
            <w:r>
              <w:rPr>
                <w:rFonts w:ascii="Arial"/>
                <w:sz w:val="18"/>
              </w:rPr>
              <w:t>for</w:t>
            </w:r>
            <w:r>
              <w:rPr>
                <w:rFonts w:ascii="Arial"/>
                <w:spacing w:val="15"/>
                <w:sz w:val="18"/>
              </w:rPr>
              <w:t> </w:t>
            </w:r>
            <w:r>
              <w:rPr>
                <w:rFonts w:ascii="Arial"/>
                <w:sz w:val="18"/>
              </w:rPr>
              <w:t>example</w:t>
            </w:r>
            <w:r>
              <w:rPr>
                <w:rFonts w:ascii="Arial"/>
                <w:spacing w:val="18"/>
                <w:sz w:val="18"/>
              </w:rPr>
              <w:t> </w:t>
            </w:r>
            <w:r>
              <w:rPr>
                <w:rFonts w:ascii="Arial"/>
                <w:sz w:val="18"/>
              </w:rPr>
              <w:t>traffic</w:t>
            </w:r>
            <w:r>
              <w:rPr>
                <w:rFonts w:ascii="Arial"/>
                <w:spacing w:val="17"/>
                <w:sz w:val="18"/>
              </w:rPr>
              <w:t> </w:t>
            </w:r>
            <w:r>
              <w:rPr>
                <w:rFonts w:ascii="Arial"/>
                <w:sz w:val="18"/>
              </w:rPr>
              <w:t>load</w:t>
            </w:r>
            <w:r>
              <w:rPr>
                <w:rFonts w:ascii="Arial"/>
                <w:spacing w:val="16"/>
                <w:sz w:val="18"/>
              </w:rPr>
              <w:t> </w:t>
            </w:r>
            <w:r>
              <w:rPr>
                <w:rFonts w:ascii="Arial"/>
                <w:sz w:val="18"/>
              </w:rPr>
              <w:t>of</w:t>
            </w:r>
            <w:r>
              <w:rPr>
                <w:rFonts w:ascii="Arial"/>
                <w:spacing w:val="17"/>
                <w:sz w:val="18"/>
              </w:rPr>
              <w:t> </w:t>
            </w:r>
            <w:r>
              <w:rPr>
                <w:rFonts w:ascii="Arial"/>
                <w:sz w:val="18"/>
              </w:rPr>
              <w:t>NF,</w:t>
            </w:r>
            <w:r>
              <w:rPr>
                <w:rFonts w:ascii="Arial"/>
                <w:spacing w:val="18"/>
                <w:sz w:val="18"/>
              </w:rPr>
              <w:t> </w:t>
            </w:r>
            <w:r>
              <w:rPr>
                <w:rFonts w:ascii="Arial"/>
                <w:sz w:val="18"/>
              </w:rPr>
              <w:t>NF</w:t>
            </w:r>
            <w:r>
              <w:rPr>
                <w:rFonts w:ascii="Arial"/>
                <w:spacing w:val="14"/>
                <w:sz w:val="18"/>
              </w:rPr>
              <w:t> </w:t>
            </w:r>
            <w:r>
              <w:rPr>
                <w:rFonts w:ascii="Arial"/>
                <w:sz w:val="18"/>
              </w:rPr>
              <w:t>utilization,</w:t>
            </w:r>
            <w:r>
              <w:rPr>
                <w:rFonts w:ascii="Arial"/>
                <w:spacing w:val="15"/>
                <w:sz w:val="18"/>
              </w:rPr>
              <w:t> </w:t>
            </w:r>
            <w:r>
              <w:rPr>
                <w:rFonts w:ascii="Arial"/>
                <w:sz w:val="18"/>
              </w:rPr>
              <w:t>NF</w:t>
            </w:r>
            <w:r>
              <w:rPr>
                <w:rFonts w:ascii="Arial"/>
                <w:spacing w:val="17"/>
                <w:sz w:val="18"/>
              </w:rPr>
              <w:t> </w:t>
            </w:r>
            <w:r>
              <w:rPr>
                <w:rFonts w:ascii="Arial"/>
                <w:spacing w:val="-2"/>
                <w:sz w:val="18"/>
              </w:rPr>
              <w:t>energy</w:t>
            </w:r>
          </w:p>
          <w:p>
            <w:pPr>
              <w:pStyle w:val="TableParagraph"/>
              <w:spacing w:line="203" w:lineRule="exact"/>
              <w:rPr>
                <w:rFonts w:ascii="Arial"/>
                <w:sz w:val="18"/>
              </w:rPr>
            </w:pPr>
            <w:r>
              <w:rPr>
                <w:rFonts w:ascii="Arial"/>
                <w:sz w:val="18"/>
              </w:rPr>
              <w:t>consumption</w:t>
            </w:r>
            <w:r>
              <w:rPr>
                <w:rFonts w:ascii="Arial"/>
                <w:spacing w:val="-6"/>
                <w:sz w:val="18"/>
              </w:rPr>
              <w:t> </w:t>
            </w:r>
            <w:r>
              <w:rPr>
                <w:rFonts w:ascii="Arial"/>
                <w:spacing w:val="-4"/>
                <w:sz w:val="18"/>
              </w:rPr>
              <w:t>etc.</w:t>
            </w:r>
          </w:p>
        </w:tc>
        <w:tc>
          <w:tcPr>
            <w:tcW w:w="1333" w:type="dxa"/>
          </w:tcPr>
          <w:p>
            <w:pPr>
              <w:pStyle w:val="TableParagraph"/>
              <w:ind w:left="0"/>
              <w:rPr>
                <w:sz w:val="18"/>
              </w:rPr>
            </w:pPr>
          </w:p>
        </w:tc>
      </w:tr>
      <w:tr>
        <w:trPr>
          <w:trHeight w:val="671" w:hRule="atLeast"/>
        </w:trPr>
        <w:tc>
          <w:tcPr>
            <w:tcW w:w="1980" w:type="dxa"/>
          </w:tcPr>
          <w:p>
            <w:pPr>
              <w:pStyle w:val="TableParagraph"/>
              <w:spacing w:line="206" w:lineRule="exact"/>
              <w:rPr>
                <w:rFonts w:ascii="Arial"/>
                <w:sz w:val="18"/>
              </w:rPr>
            </w:pPr>
            <w:r>
              <w:rPr>
                <w:rFonts w:ascii="Arial"/>
                <w:sz w:val="18"/>
              </w:rPr>
              <w:t>Step</w:t>
            </w:r>
            <w:r>
              <w:rPr>
                <w:rFonts w:ascii="Arial"/>
                <w:spacing w:val="31"/>
                <w:sz w:val="18"/>
              </w:rPr>
              <w:t>  </w:t>
            </w:r>
            <w:r>
              <w:rPr>
                <w:rFonts w:ascii="Arial"/>
                <w:sz w:val="18"/>
              </w:rPr>
              <w:t>2.1,</w:t>
            </w:r>
            <w:r>
              <w:rPr>
                <w:rFonts w:ascii="Arial"/>
                <w:spacing w:val="30"/>
                <w:sz w:val="18"/>
              </w:rPr>
              <w:t>  </w:t>
            </w:r>
            <w:r>
              <w:rPr>
                <w:rFonts w:ascii="Arial"/>
                <w:sz w:val="18"/>
              </w:rPr>
              <w:t>2.2,</w:t>
            </w:r>
            <w:r>
              <w:rPr>
                <w:rFonts w:ascii="Arial"/>
                <w:spacing w:val="32"/>
                <w:sz w:val="18"/>
              </w:rPr>
              <w:t>  </w:t>
            </w:r>
            <w:r>
              <w:rPr>
                <w:rFonts w:ascii="Arial"/>
                <w:spacing w:val="-4"/>
                <w:sz w:val="18"/>
              </w:rPr>
              <w:t>2.3,</w:t>
            </w:r>
          </w:p>
          <w:p>
            <w:pPr>
              <w:pStyle w:val="TableParagraph"/>
              <w:spacing w:line="226" w:lineRule="exact"/>
              <w:rPr>
                <w:rFonts w:ascii="Arial"/>
                <w:sz w:val="18"/>
              </w:rPr>
            </w:pPr>
            <w:r>
              <w:rPr>
                <w:rFonts w:ascii="Arial"/>
                <w:sz w:val="18"/>
              </w:rPr>
              <w:t>2.4,</w:t>
            </w:r>
            <w:r>
              <w:rPr>
                <w:rFonts w:ascii="Arial"/>
                <w:spacing w:val="18"/>
                <w:sz w:val="18"/>
              </w:rPr>
              <w:t> </w:t>
            </w:r>
            <w:r>
              <w:rPr>
                <w:rFonts w:ascii="Arial"/>
                <w:sz w:val="18"/>
              </w:rPr>
              <w:t>2.5,</w:t>
            </w:r>
            <w:r>
              <w:rPr>
                <w:rFonts w:ascii="Arial"/>
                <w:spacing w:val="18"/>
                <w:sz w:val="18"/>
              </w:rPr>
              <w:t> </w:t>
            </w:r>
            <w:r>
              <w:rPr>
                <w:rFonts w:ascii="Arial"/>
                <w:sz w:val="18"/>
              </w:rPr>
              <w:t>2.6,</w:t>
            </w:r>
            <w:r>
              <w:rPr>
                <w:rFonts w:ascii="Arial"/>
                <w:spacing w:val="18"/>
                <w:sz w:val="18"/>
              </w:rPr>
              <w:t> </w:t>
            </w:r>
            <w:r>
              <w:rPr>
                <w:rFonts w:ascii="Arial"/>
                <w:sz w:val="18"/>
              </w:rPr>
              <w:t>2.7,</w:t>
            </w:r>
            <w:r>
              <w:rPr>
                <w:rFonts w:ascii="Arial"/>
                <w:spacing w:val="20"/>
                <w:sz w:val="18"/>
              </w:rPr>
              <w:t> </w:t>
            </w:r>
            <w:r>
              <w:rPr>
                <w:rFonts w:ascii="Arial"/>
                <w:sz w:val="18"/>
              </w:rPr>
              <w:t>2.8 </w:t>
            </w:r>
            <w:r>
              <w:rPr>
                <w:rFonts w:ascii="Arial"/>
                <w:spacing w:val="-4"/>
                <w:sz w:val="18"/>
              </w:rPr>
              <w:t>(M)</w:t>
            </w:r>
          </w:p>
        </w:tc>
        <w:tc>
          <w:tcPr>
            <w:tcW w:w="6321" w:type="dxa"/>
          </w:tcPr>
          <w:p>
            <w:pPr>
              <w:pStyle w:val="TableParagraph"/>
              <w:spacing w:line="259" w:lineRule="auto"/>
              <w:rPr>
                <w:rFonts w:ascii="Arial"/>
                <w:sz w:val="18"/>
              </w:rPr>
            </w:pPr>
            <w:r>
              <w:rPr>
                <w:rFonts w:ascii="Arial"/>
                <w:sz w:val="18"/>
              </w:rPr>
              <w:t>O-Cloud utilization matrices (such</w:t>
            </w:r>
            <w:r>
              <w:rPr>
                <w:rFonts w:ascii="Arial"/>
                <w:spacing w:val="-1"/>
                <w:sz w:val="18"/>
              </w:rPr>
              <w:t> </w:t>
            </w:r>
            <w:r>
              <w:rPr>
                <w:rFonts w:ascii="Arial"/>
                <w:sz w:val="18"/>
              </w:rPr>
              <w:t>as CPU, Memory, Storage</w:t>
            </w:r>
            <w:r>
              <w:rPr>
                <w:rFonts w:ascii="Arial"/>
                <w:spacing w:val="-1"/>
                <w:sz w:val="18"/>
              </w:rPr>
              <w:t> </w:t>
            </w:r>
            <w:r>
              <w:rPr>
                <w:rFonts w:ascii="Arial"/>
                <w:sz w:val="18"/>
              </w:rPr>
              <w:t>utilization) and </w:t>
            </w:r>
            <w:r>
              <w:rPr>
                <w:rFonts w:ascii="Arial"/>
                <w:spacing w:val="-2"/>
                <w:sz w:val="18"/>
              </w:rPr>
              <w:t>NF</w:t>
            </w:r>
            <w:r>
              <w:rPr>
                <w:rFonts w:ascii="Arial"/>
                <w:spacing w:val="-6"/>
                <w:sz w:val="18"/>
              </w:rPr>
              <w:t> </w:t>
            </w:r>
            <w:r>
              <w:rPr>
                <w:rFonts w:ascii="Arial"/>
                <w:spacing w:val="-2"/>
                <w:sz w:val="18"/>
              </w:rPr>
              <w:t>placement are</w:t>
            </w:r>
            <w:r>
              <w:rPr>
                <w:rFonts w:ascii="Arial"/>
                <w:spacing w:val="-1"/>
                <w:sz w:val="18"/>
              </w:rPr>
              <w:t> </w:t>
            </w:r>
            <w:r>
              <w:rPr>
                <w:rFonts w:ascii="Arial"/>
                <w:spacing w:val="-2"/>
                <w:sz w:val="18"/>
              </w:rPr>
              <w:t>acquired by</w:t>
            </w:r>
            <w:r>
              <w:rPr>
                <w:rFonts w:ascii="Arial"/>
                <w:spacing w:val="-5"/>
                <w:sz w:val="18"/>
              </w:rPr>
              <w:t> </w:t>
            </w:r>
            <w:r>
              <w:rPr>
                <w:rFonts w:ascii="Arial"/>
                <w:spacing w:val="-2"/>
                <w:sz w:val="18"/>
              </w:rPr>
              <w:t>Non-RT</w:t>
            </w:r>
            <w:r>
              <w:rPr>
                <w:rFonts w:ascii="Arial"/>
                <w:spacing w:val="-7"/>
                <w:sz w:val="18"/>
              </w:rPr>
              <w:t> </w:t>
            </w:r>
            <w:r>
              <w:rPr>
                <w:rFonts w:ascii="Arial"/>
                <w:spacing w:val="-2"/>
                <w:sz w:val="18"/>
              </w:rPr>
              <w:t>RIC</w:t>
            </w:r>
            <w:r>
              <w:rPr>
                <w:rFonts w:ascii="Arial"/>
                <w:spacing w:val="-4"/>
                <w:sz w:val="18"/>
              </w:rPr>
              <w:t> </w:t>
            </w:r>
            <w:r>
              <w:rPr>
                <w:rFonts w:ascii="Arial"/>
                <w:spacing w:val="-2"/>
                <w:sz w:val="18"/>
              </w:rPr>
              <w:t>from</w:t>
            </w:r>
            <w:r>
              <w:rPr>
                <w:rFonts w:ascii="Arial"/>
                <w:spacing w:val="-4"/>
                <w:sz w:val="18"/>
              </w:rPr>
              <w:t> </w:t>
            </w:r>
            <w:r>
              <w:rPr>
                <w:rFonts w:ascii="Arial"/>
                <w:spacing w:val="-2"/>
                <w:sz w:val="18"/>
              </w:rPr>
              <w:t>O-Cloud via</w:t>
            </w:r>
            <w:r>
              <w:rPr>
                <w:rFonts w:ascii="Arial"/>
                <w:spacing w:val="-5"/>
                <w:sz w:val="18"/>
              </w:rPr>
              <w:t> </w:t>
            </w:r>
            <w:r>
              <w:rPr>
                <w:rFonts w:ascii="Arial"/>
                <w:spacing w:val="-2"/>
                <w:sz w:val="18"/>
              </w:rPr>
              <w:t>SMO</w:t>
            </w:r>
            <w:r>
              <w:rPr>
                <w:rFonts w:ascii="Arial"/>
                <w:spacing w:val="-4"/>
                <w:sz w:val="18"/>
              </w:rPr>
              <w:t> </w:t>
            </w:r>
            <w:r>
              <w:rPr>
                <w:rFonts w:ascii="Arial"/>
                <w:spacing w:val="-2"/>
                <w:sz w:val="18"/>
              </w:rPr>
              <w:t>framework</w:t>
            </w:r>
          </w:p>
          <w:p>
            <w:pPr>
              <w:pStyle w:val="TableParagraph"/>
              <w:spacing w:line="204" w:lineRule="exact"/>
              <w:rPr>
                <w:rFonts w:ascii="Arial"/>
                <w:sz w:val="18"/>
              </w:rPr>
            </w:pPr>
            <w:r>
              <w:rPr>
                <w:rFonts w:ascii="Arial"/>
                <w:sz w:val="18"/>
              </w:rPr>
              <w:t>over</w:t>
            </w:r>
            <w:r>
              <w:rPr>
                <w:rFonts w:ascii="Arial"/>
                <w:spacing w:val="-2"/>
                <w:sz w:val="18"/>
              </w:rPr>
              <w:t> </w:t>
            </w:r>
            <w:r>
              <w:rPr>
                <w:rFonts w:ascii="Arial"/>
                <w:sz w:val="18"/>
              </w:rPr>
              <w:t>O2</w:t>
            </w:r>
            <w:r>
              <w:rPr>
                <w:rFonts w:ascii="Arial"/>
                <w:spacing w:val="-2"/>
                <w:sz w:val="18"/>
              </w:rPr>
              <w:t> interface.</w:t>
            </w:r>
          </w:p>
        </w:tc>
        <w:tc>
          <w:tcPr>
            <w:tcW w:w="1333" w:type="dxa"/>
          </w:tcPr>
          <w:p>
            <w:pPr>
              <w:pStyle w:val="TableParagraph"/>
              <w:ind w:left="0"/>
              <w:rPr>
                <w:sz w:val="18"/>
              </w:rPr>
            </w:pPr>
          </w:p>
        </w:tc>
      </w:tr>
      <w:tr>
        <w:trPr>
          <w:trHeight w:val="1115" w:hRule="atLeast"/>
        </w:trPr>
        <w:tc>
          <w:tcPr>
            <w:tcW w:w="1980" w:type="dxa"/>
          </w:tcPr>
          <w:p>
            <w:pPr>
              <w:pStyle w:val="TableParagraph"/>
              <w:ind w:left="0"/>
              <w:rPr>
                <w:rFonts w:ascii="Arial"/>
                <w:b/>
                <w:sz w:val="18"/>
              </w:rPr>
            </w:pPr>
          </w:p>
          <w:p>
            <w:pPr>
              <w:pStyle w:val="TableParagraph"/>
              <w:spacing w:before="31"/>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3.1,</w:t>
            </w:r>
            <w:r>
              <w:rPr>
                <w:rFonts w:ascii="Arial"/>
                <w:spacing w:val="-2"/>
                <w:sz w:val="18"/>
              </w:rPr>
              <w:t> </w:t>
            </w:r>
            <w:r>
              <w:rPr>
                <w:rFonts w:ascii="Arial"/>
                <w:sz w:val="18"/>
              </w:rPr>
              <w:t>3.2</w:t>
            </w:r>
            <w:r>
              <w:rPr>
                <w:rFonts w:ascii="Arial"/>
                <w:spacing w:val="-1"/>
                <w:sz w:val="18"/>
              </w:rPr>
              <w:t> </w:t>
            </w:r>
            <w:r>
              <w:rPr>
                <w:rFonts w:ascii="Arial"/>
                <w:spacing w:val="-5"/>
                <w:sz w:val="18"/>
              </w:rPr>
              <w:t>(O)</w:t>
            </w:r>
          </w:p>
        </w:tc>
        <w:tc>
          <w:tcPr>
            <w:tcW w:w="6321" w:type="dxa"/>
          </w:tcPr>
          <w:p>
            <w:pPr>
              <w:pStyle w:val="TableParagraph"/>
              <w:spacing w:line="259" w:lineRule="auto"/>
              <w:ind w:right="95"/>
              <w:jc w:val="both"/>
              <w:rPr>
                <w:rFonts w:ascii="Arial"/>
                <w:sz w:val="18"/>
              </w:rPr>
            </w:pPr>
            <w:r>
              <w:rPr>
                <w:rFonts w:ascii="Arial"/>
                <w:sz w:val="18"/>
              </w:rPr>
              <w:t>Non-RT RIC trains the</w:t>
            </w:r>
            <w:r>
              <w:rPr>
                <w:rFonts w:ascii="Arial"/>
                <w:spacing w:val="-1"/>
                <w:sz w:val="18"/>
              </w:rPr>
              <w:t> </w:t>
            </w:r>
            <w:r>
              <w:rPr>
                <w:rFonts w:ascii="Arial"/>
                <w:sz w:val="18"/>
              </w:rPr>
              <w:t>AI/ML models with the collected data. Trained</w:t>
            </w:r>
            <w:r>
              <w:rPr>
                <w:rFonts w:ascii="Arial"/>
                <w:spacing w:val="-1"/>
                <w:sz w:val="18"/>
              </w:rPr>
              <w:t> </w:t>
            </w:r>
            <w:r>
              <w:rPr>
                <w:rFonts w:ascii="Arial"/>
                <w:sz w:val="18"/>
              </w:rPr>
              <w:t>AI/ML models are deployed and activated in the Non-RT RIC. Non-RT RIC constantly monitors performance and energy consumption of the O-Cloud Nodes, NF deployments, as well as cell load related and traffic data, EE/EC</w:t>
            </w:r>
          </w:p>
          <w:p>
            <w:pPr>
              <w:pStyle w:val="TableParagraph"/>
              <w:spacing w:line="202" w:lineRule="exact"/>
              <w:jc w:val="both"/>
              <w:rPr>
                <w:rFonts w:ascii="Arial"/>
                <w:sz w:val="18"/>
              </w:rPr>
            </w:pPr>
            <w:r>
              <w:rPr>
                <w:rFonts w:ascii="Arial"/>
                <w:sz w:val="18"/>
              </w:rPr>
              <w:t>measurement</w:t>
            </w:r>
            <w:r>
              <w:rPr>
                <w:rFonts w:ascii="Arial"/>
                <w:spacing w:val="-8"/>
                <w:sz w:val="18"/>
              </w:rPr>
              <w:t> </w:t>
            </w:r>
            <w:r>
              <w:rPr>
                <w:rFonts w:ascii="Arial"/>
                <w:sz w:val="18"/>
              </w:rPr>
              <w:t>reports</w:t>
            </w:r>
            <w:r>
              <w:rPr>
                <w:rFonts w:ascii="Arial"/>
                <w:spacing w:val="-5"/>
                <w:sz w:val="18"/>
              </w:rPr>
              <w:t> </w:t>
            </w:r>
            <w:r>
              <w:rPr>
                <w:rFonts w:ascii="Arial"/>
                <w:spacing w:val="-4"/>
                <w:sz w:val="18"/>
              </w:rPr>
              <w:t>etc.</w:t>
            </w:r>
          </w:p>
        </w:tc>
        <w:tc>
          <w:tcPr>
            <w:tcW w:w="1333" w:type="dxa"/>
          </w:tcPr>
          <w:p>
            <w:pPr>
              <w:pStyle w:val="TableParagraph"/>
              <w:ind w:left="0"/>
              <w:rPr>
                <w:sz w:val="18"/>
              </w:rPr>
            </w:pPr>
          </w:p>
        </w:tc>
      </w:tr>
      <w:tr>
        <w:trPr>
          <w:trHeight w:val="1346" w:hRule="atLeast"/>
        </w:trPr>
        <w:tc>
          <w:tcPr>
            <w:tcW w:w="1980" w:type="dxa"/>
          </w:tcPr>
          <w:p>
            <w:pPr>
              <w:pStyle w:val="TableParagraph"/>
              <w:ind w:left="0"/>
              <w:rPr>
                <w:rFonts w:ascii="Arial"/>
                <w:b/>
                <w:sz w:val="18"/>
              </w:rPr>
            </w:pPr>
          </w:p>
          <w:p>
            <w:pPr>
              <w:pStyle w:val="TableParagraph"/>
              <w:spacing w:before="36"/>
              <w:ind w:left="0"/>
              <w:rPr>
                <w:rFonts w:ascii="Arial"/>
                <w:b/>
                <w:sz w:val="18"/>
              </w:rPr>
            </w:pPr>
          </w:p>
          <w:p>
            <w:pPr>
              <w:pStyle w:val="TableParagraph"/>
              <w:rPr>
                <w:rFonts w:ascii="Arial"/>
                <w:sz w:val="18"/>
              </w:rPr>
            </w:pPr>
            <w:r>
              <w:rPr>
                <w:rFonts w:ascii="Arial"/>
                <w:sz w:val="18"/>
              </w:rPr>
              <w:t>Step</w:t>
            </w:r>
            <w:r>
              <w:rPr>
                <w:rFonts w:ascii="Arial"/>
                <w:spacing w:val="-4"/>
                <w:sz w:val="18"/>
              </w:rPr>
              <w:t> </w:t>
            </w:r>
            <w:r>
              <w:rPr>
                <w:rFonts w:ascii="Arial"/>
                <w:sz w:val="18"/>
              </w:rPr>
              <w:t>4.1,</w:t>
            </w:r>
            <w:r>
              <w:rPr>
                <w:rFonts w:ascii="Arial"/>
                <w:spacing w:val="-4"/>
                <w:sz w:val="18"/>
              </w:rPr>
              <w:t> </w:t>
            </w:r>
            <w:r>
              <w:rPr>
                <w:rFonts w:ascii="Arial"/>
                <w:sz w:val="18"/>
              </w:rPr>
              <w:t>4.2,</w:t>
            </w:r>
            <w:r>
              <w:rPr>
                <w:rFonts w:ascii="Arial"/>
                <w:spacing w:val="-7"/>
                <w:sz w:val="18"/>
              </w:rPr>
              <w:t> </w:t>
            </w:r>
            <w:r>
              <w:rPr>
                <w:rFonts w:ascii="Arial"/>
                <w:sz w:val="18"/>
              </w:rPr>
              <w:t>4.3,</w:t>
            </w:r>
            <w:r>
              <w:rPr>
                <w:rFonts w:ascii="Arial"/>
                <w:spacing w:val="-3"/>
                <w:sz w:val="18"/>
              </w:rPr>
              <w:t> </w:t>
            </w:r>
            <w:r>
              <w:rPr>
                <w:rFonts w:ascii="Arial"/>
                <w:spacing w:val="-4"/>
                <w:sz w:val="18"/>
              </w:rPr>
              <w:t>4.4,</w:t>
            </w:r>
          </w:p>
          <w:p>
            <w:pPr>
              <w:pStyle w:val="TableParagraph"/>
              <w:spacing w:before="17"/>
              <w:rPr>
                <w:rFonts w:ascii="Arial"/>
                <w:sz w:val="18"/>
              </w:rPr>
            </w:pPr>
            <w:r>
              <w:rPr>
                <w:rFonts w:ascii="Arial"/>
                <w:sz w:val="18"/>
              </w:rPr>
              <w:t>4.5,</w:t>
            </w:r>
            <w:r>
              <w:rPr>
                <w:rFonts w:ascii="Arial"/>
                <w:spacing w:val="-2"/>
                <w:sz w:val="18"/>
              </w:rPr>
              <w:t> </w:t>
            </w:r>
            <w:r>
              <w:rPr>
                <w:rFonts w:ascii="Arial"/>
                <w:sz w:val="18"/>
              </w:rPr>
              <w:t>4.6 </w:t>
            </w:r>
            <w:r>
              <w:rPr>
                <w:rFonts w:ascii="Arial"/>
                <w:spacing w:val="-5"/>
                <w:sz w:val="18"/>
              </w:rPr>
              <w:t>(M)</w:t>
            </w:r>
          </w:p>
        </w:tc>
        <w:tc>
          <w:tcPr>
            <w:tcW w:w="6321" w:type="dxa"/>
          </w:tcPr>
          <w:p>
            <w:pPr>
              <w:pStyle w:val="TableParagraph"/>
              <w:spacing w:line="259" w:lineRule="auto"/>
              <w:ind w:right="99"/>
              <w:jc w:val="both"/>
              <w:rPr>
                <w:rFonts w:ascii="Arial"/>
                <w:sz w:val="18"/>
              </w:rPr>
            </w:pPr>
            <w:r>
              <w:rPr>
                <w:rFonts w:ascii="Arial"/>
                <w:sz w:val="18"/>
              </w:rPr>
              <w:t>Non-RT RIC provides guidance to FOCOM and NFO to modify NF deployments and to evacuate the specific O-Cloud Node(s).</w:t>
            </w:r>
          </w:p>
          <w:p>
            <w:pPr>
              <w:pStyle w:val="TableParagraph"/>
              <w:spacing w:line="206" w:lineRule="exact"/>
              <w:jc w:val="both"/>
              <w:rPr>
                <w:rFonts w:ascii="Arial"/>
                <w:sz w:val="18"/>
              </w:rPr>
            </w:pPr>
            <w:r>
              <w:rPr>
                <w:rFonts w:ascii="Arial"/>
                <w:sz w:val="18"/>
              </w:rPr>
              <w:t>NFO</w:t>
            </w:r>
            <w:r>
              <w:rPr>
                <w:rFonts w:ascii="Arial"/>
                <w:spacing w:val="-3"/>
                <w:sz w:val="18"/>
              </w:rPr>
              <w:t> </w:t>
            </w:r>
            <w:r>
              <w:rPr>
                <w:rFonts w:ascii="Arial"/>
                <w:sz w:val="18"/>
              </w:rPr>
              <w:t>requests</w:t>
            </w:r>
            <w:r>
              <w:rPr>
                <w:rFonts w:ascii="Arial"/>
                <w:spacing w:val="-1"/>
                <w:sz w:val="18"/>
              </w:rPr>
              <w:t> </w:t>
            </w:r>
            <w:r>
              <w:rPr>
                <w:rFonts w:ascii="Arial"/>
                <w:sz w:val="18"/>
              </w:rPr>
              <w:t>the</w:t>
            </w:r>
            <w:r>
              <w:rPr>
                <w:rFonts w:ascii="Arial"/>
                <w:spacing w:val="-1"/>
                <w:sz w:val="18"/>
              </w:rPr>
              <w:t> </w:t>
            </w:r>
            <w:r>
              <w:rPr>
                <w:rFonts w:ascii="Arial"/>
                <w:sz w:val="18"/>
              </w:rPr>
              <w:t>DMS</w:t>
            </w:r>
            <w:r>
              <w:rPr>
                <w:rFonts w:ascii="Arial"/>
                <w:spacing w:val="-2"/>
                <w:sz w:val="18"/>
              </w:rPr>
              <w:t> </w:t>
            </w:r>
            <w:r>
              <w:rPr>
                <w:rFonts w:ascii="Arial"/>
                <w:sz w:val="18"/>
              </w:rPr>
              <w:t>over</w:t>
            </w:r>
            <w:r>
              <w:rPr>
                <w:rFonts w:ascii="Arial"/>
                <w:spacing w:val="-4"/>
                <w:sz w:val="18"/>
              </w:rPr>
              <w:t> </w:t>
            </w:r>
            <w:r>
              <w:rPr>
                <w:rFonts w:ascii="Arial"/>
                <w:sz w:val="18"/>
              </w:rPr>
              <w:t>O2dms to</w:t>
            </w:r>
            <w:r>
              <w:rPr>
                <w:rFonts w:ascii="Arial"/>
                <w:spacing w:val="-2"/>
                <w:sz w:val="18"/>
              </w:rPr>
              <w:t> </w:t>
            </w:r>
            <w:r>
              <w:rPr>
                <w:rFonts w:ascii="Arial"/>
                <w:sz w:val="18"/>
              </w:rPr>
              <w:t>modify</w:t>
            </w:r>
            <w:r>
              <w:rPr>
                <w:rFonts w:ascii="Arial"/>
                <w:spacing w:val="3"/>
                <w:sz w:val="18"/>
              </w:rPr>
              <w:t> </w:t>
            </w:r>
            <w:r>
              <w:rPr>
                <w:rFonts w:ascii="Arial"/>
                <w:sz w:val="18"/>
              </w:rPr>
              <w:t>NF</w:t>
            </w:r>
            <w:r>
              <w:rPr>
                <w:rFonts w:ascii="Arial"/>
                <w:spacing w:val="-3"/>
                <w:sz w:val="18"/>
              </w:rPr>
              <w:t> </w:t>
            </w:r>
            <w:r>
              <w:rPr>
                <w:rFonts w:ascii="Arial"/>
                <w:spacing w:val="-2"/>
                <w:sz w:val="18"/>
              </w:rPr>
              <w:t>deployment.</w:t>
            </w:r>
          </w:p>
          <w:p>
            <w:pPr>
              <w:pStyle w:val="TableParagraph"/>
              <w:spacing w:line="220" w:lineRule="atLeast" w:before="5"/>
              <w:ind w:right="94"/>
              <w:jc w:val="both"/>
              <w:rPr>
                <w:rFonts w:ascii="Arial"/>
                <w:sz w:val="18"/>
              </w:rPr>
            </w:pPr>
            <w:r>
              <w:rPr>
                <w:rFonts w:ascii="Arial"/>
                <w:sz w:val="18"/>
              </w:rPr>
              <w:t>FOCOM</w:t>
            </w:r>
            <w:r>
              <w:rPr>
                <w:rFonts w:ascii="Arial"/>
                <w:spacing w:val="-7"/>
                <w:sz w:val="18"/>
              </w:rPr>
              <w:t> </w:t>
            </w:r>
            <w:r>
              <w:rPr>
                <w:rFonts w:ascii="Arial"/>
                <w:sz w:val="18"/>
              </w:rPr>
              <w:t>requests</w:t>
            </w:r>
            <w:r>
              <w:rPr>
                <w:rFonts w:ascii="Arial"/>
                <w:spacing w:val="-4"/>
                <w:sz w:val="18"/>
              </w:rPr>
              <w:t> </w:t>
            </w:r>
            <w:r>
              <w:rPr>
                <w:rFonts w:ascii="Arial"/>
                <w:sz w:val="18"/>
              </w:rPr>
              <w:t>the</w:t>
            </w:r>
            <w:r>
              <w:rPr>
                <w:rFonts w:ascii="Arial"/>
                <w:spacing w:val="-5"/>
                <w:sz w:val="18"/>
              </w:rPr>
              <w:t> </w:t>
            </w:r>
            <w:r>
              <w:rPr>
                <w:rFonts w:ascii="Arial"/>
                <w:sz w:val="18"/>
              </w:rPr>
              <w:t>IMS</w:t>
            </w:r>
            <w:r>
              <w:rPr>
                <w:rFonts w:ascii="Arial"/>
                <w:spacing w:val="-6"/>
                <w:sz w:val="18"/>
              </w:rPr>
              <w:t> </w:t>
            </w:r>
            <w:r>
              <w:rPr>
                <w:rFonts w:ascii="Arial"/>
                <w:sz w:val="18"/>
              </w:rPr>
              <w:t>using</w:t>
            </w:r>
            <w:r>
              <w:rPr>
                <w:rFonts w:ascii="Arial"/>
                <w:spacing w:val="-5"/>
                <w:sz w:val="18"/>
              </w:rPr>
              <w:t> </w:t>
            </w:r>
            <w:r>
              <w:rPr>
                <w:rFonts w:ascii="Arial"/>
                <w:sz w:val="18"/>
              </w:rPr>
              <w:t>O2ims</w:t>
            </w:r>
            <w:r>
              <w:rPr>
                <w:rFonts w:ascii="Arial"/>
                <w:spacing w:val="-4"/>
                <w:sz w:val="18"/>
              </w:rPr>
              <w:t> </w:t>
            </w:r>
            <w:r>
              <w:rPr>
                <w:rFonts w:ascii="Arial"/>
                <w:sz w:val="18"/>
              </w:rPr>
              <w:t>interface</w:t>
            </w:r>
            <w:r>
              <w:rPr>
                <w:rFonts w:ascii="Arial"/>
                <w:spacing w:val="-5"/>
                <w:sz w:val="18"/>
              </w:rPr>
              <w:t> </w:t>
            </w:r>
            <w:r>
              <w:rPr>
                <w:rFonts w:ascii="Arial"/>
                <w:sz w:val="18"/>
              </w:rPr>
              <w:t>to</w:t>
            </w:r>
            <w:r>
              <w:rPr>
                <w:rFonts w:ascii="Arial"/>
                <w:spacing w:val="-5"/>
                <w:sz w:val="18"/>
              </w:rPr>
              <w:t> </w:t>
            </w:r>
            <w:r>
              <w:rPr>
                <w:rFonts w:ascii="Arial"/>
                <w:sz w:val="18"/>
              </w:rPr>
              <w:t>evacuate</w:t>
            </w:r>
            <w:r>
              <w:rPr>
                <w:rFonts w:ascii="Arial"/>
                <w:spacing w:val="-7"/>
                <w:sz w:val="18"/>
              </w:rPr>
              <w:t> </w:t>
            </w:r>
            <w:r>
              <w:rPr>
                <w:rFonts w:ascii="Arial"/>
                <w:sz w:val="18"/>
              </w:rPr>
              <w:t>one</w:t>
            </w:r>
            <w:r>
              <w:rPr>
                <w:rFonts w:ascii="Arial"/>
                <w:spacing w:val="-5"/>
                <w:sz w:val="18"/>
              </w:rPr>
              <w:t> </w:t>
            </w:r>
            <w:r>
              <w:rPr>
                <w:rFonts w:ascii="Arial"/>
                <w:sz w:val="18"/>
              </w:rPr>
              <w:t>or</w:t>
            </w:r>
            <w:r>
              <w:rPr>
                <w:rFonts w:ascii="Arial"/>
                <w:spacing w:val="-5"/>
                <w:sz w:val="18"/>
              </w:rPr>
              <w:t> </w:t>
            </w:r>
            <w:r>
              <w:rPr>
                <w:rFonts w:ascii="Arial"/>
                <w:sz w:val="18"/>
              </w:rPr>
              <w:t>more</w:t>
            </w:r>
            <w:r>
              <w:rPr>
                <w:rFonts w:ascii="Arial"/>
                <w:spacing w:val="-5"/>
                <w:sz w:val="18"/>
              </w:rPr>
              <w:t> </w:t>
            </w:r>
            <w:r>
              <w:rPr>
                <w:rFonts w:ascii="Arial"/>
                <w:sz w:val="18"/>
              </w:rPr>
              <w:t>O- Cloud Nodes after modification (shutdown, relocation etc.) of NF </w:t>
            </w:r>
            <w:r>
              <w:rPr>
                <w:rFonts w:ascii="Arial"/>
                <w:spacing w:val="-2"/>
                <w:sz w:val="18"/>
              </w:rPr>
              <w:t>deployments.</w:t>
            </w:r>
          </w:p>
        </w:tc>
        <w:tc>
          <w:tcPr>
            <w:tcW w:w="1333" w:type="dxa"/>
          </w:tcPr>
          <w:p>
            <w:pPr>
              <w:pStyle w:val="TableParagraph"/>
              <w:ind w:left="0"/>
              <w:rPr>
                <w:sz w:val="18"/>
              </w:rPr>
            </w:pPr>
          </w:p>
        </w:tc>
      </w:tr>
      <w:tr>
        <w:trPr>
          <w:trHeight w:val="446" w:hRule="atLeast"/>
        </w:trPr>
        <w:tc>
          <w:tcPr>
            <w:tcW w:w="1980" w:type="dxa"/>
          </w:tcPr>
          <w:p>
            <w:pPr>
              <w:pStyle w:val="TableParagraph"/>
              <w:spacing w:before="111"/>
              <w:rPr>
                <w:rFonts w:ascii="Arial"/>
                <w:sz w:val="18"/>
              </w:rPr>
            </w:pPr>
            <w:r>
              <w:rPr>
                <w:rFonts w:ascii="Arial"/>
                <w:sz w:val="18"/>
              </w:rPr>
              <w:t>Step</w:t>
            </w:r>
            <w:r>
              <w:rPr>
                <w:rFonts w:ascii="Arial"/>
                <w:spacing w:val="-3"/>
                <w:sz w:val="18"/>
              </w:rPr>
              <w:t> </w:t>
            </w:r>
            <w:r>
              <w:rPr>
                <w:rFonts w:ascii="Arial"/>
                <w:sz w:val="18"/>
              </w:rPr>
              <w:t>5.1,</w:t>
            </w:r>
            <w:r>
              <w:rPr>
                <w:rFonts w:ascii="Arial"/>
                <w:spacing w:val="-2"/>
                <w:sz w:val="18"/>
              </w:rPr>
              <w:t> </w:t>
            </w:r>
            <w:r>
              <w:rPr>
                <w:rFonts w:ascii="Arial"/>
                <w:sz w:val="18"/>
              </w:rPr>
              <w:t>5.2,</w:t>
            </w:r>
            <w:r>
              <w:rPr>
                <w:rFonts w:ascii="Arial"/>
                <w:spacing w:val="-2"/>
                <w:sz w:val="18"/>
              </w:rPr>
              <w:t> </w:t>
            </w:r>
            <w:r>
              <w:rPr>
                <w:rFonts w:ascii="Arial"/>
                <w:sz w:val="18"/>
              </w:rPr>
              <w:t>5.3 </w:t>
            </w:r>
            <w:r>
              <w:rPr>
                <w:rFonts w:ascii="Arial"/>
                <w:spacing w:val="-5"/>
                <w:sz w:val="18"/>
              </w:rPr>
              <w:t>(O)</w:t>
            </w:r>
          </w:p>
        </w:tc>
        <w:tc>
          <w:tcPr>
            <w:tcW w:w="6321" w:type="dxa"/>
          </w:tcPr>
          <w:p>
            <w:pPr>
              <w:pStyle w:val="TableParagraph"/>
              <w:spacing w:line="206" w:lineRule="exact"/>
              <w:rPr>
                <w:rFonts w:ascii="Arial"/>
                <w:sz w:val="18"/>
              </w:rPr>
            </w:pPr>
            <w:r>
              <w:rPr>
                <w:rFonts w:ascii="Arial"/>
                <w:sz w:val="18"/>
              </w:rPr>
              <w:t>IMS</w:t>
            </w:r>
            <w:r>
              <w:rPr>
                <w:rFonts w:ascii="Arial"/>
                <w:spacing w:val="36"/>
                <w:sz w:val="18"/>
              </w:rPr>
              <w:t> </w:t>
            </w:r>
            <w:r>
              <w:rPr>
                <w:rFonts w:ascii="Arial"/>
                <w:sz w:val="18"/>
              </w:rPr>
              <w:t>notifies</w:t>
            </w:r>
            <w:r>
              <w:rPr>
                <w:rFonts w:ascii="Arial"/>
                <w:spacing w:val="37"/>
                <w:sz w:val="18"/>
              </w:rPr>
              <w:t> </w:t>
            </w:r>
            <w:r>
              <w:rPr>
                <w:rFonts w:ascii="Arial"/>
                <w:sz w:val="18"/>
              </w:rPr>
              <w:t>SMO</w:t>
            </w:r>
            <w:r>
              <w:rPr>
                <w:rFonts w:ascii="Arial"/>
                <w:spacing w:val="35"/>
                <w:sz w:val="18"/>
              </w:rPr>
              <w:t> </w:t>
            </w:r>
            <w:r>
              <w:rPr>
                <w:rFonts w:ascii="Arial"/>
                <w:sz w:val="18"/>
              </w:rPr>
              <w:t>that</w:t>
            </w:r>
            <w:r>
              <w:rPr>
                <w:rFonts w:ascii="Arial"/>
                <w:spacing w:val="36"/>
                <w:sz w:val="18"/>
              </w:rPr>
              <w:t> </w:t>
            </w:r>
            <w:r>
              <w:rPr>
                <w:rFonts w:ascii="Arial"/>
                <w:sz w:val="18"/>
              </w:rPr>
              <w:t>the</w:t>
            </w:r>
            <w:r>
              <w:rPr>
                <w:rFonts w:ascii="Arial"/>
                <w:spacing w:val="38"/>
                <w:sz w:val="18"/>
              </w:rPr>
              <w:t> </w:t>
            </w:r>
            <w:r>
              <w:rPr>
                <w:rFonts w:ascii="Arial"/>
                <w:sz w:val="18"/>
              </w:rPr>
              <w:t>O-Cloud</w:t>
            </w:r>
            <w:r>
              <w:rPr>
                <w:rFonts w:ascii="Arial"/>
                <w:spacing w:val="37"/>
                <w:sz w:val="18"/>
              </w:rPr>
              <w:t> </w:t>
            </w:r>
            <w:r>
              <w:rPr>
                <w:rFonts w:ascii="Arial"/>
                <w:sz w:val="18"/>
              </w:rPr>
              <w:t>Node(s)</w:t>
            </w:r>
            <w:r>
              <w:rPr>
                <w:rFonts w:ascii="Arial"/>
                <w:spacing w:val="36"/>
                <w:sz w:val="18"/>
              </w:rPr>
              <w:t> </w:t>
            </w:r>
            <w:r>
              <w:rPr>
                <w:rFonts w:ascii="Arial"/>
                <w:sz w:val="18"/>
              </w:rPr>
              <w:t>evacuation</w:t>
            </w:r>
            <w:r>
              <w:rPr>
                <w:rFonts w:ascii="Arial"/>
                <w:spacing w:val="34"/>
                <w:sz w:val="18"/>
              </w:rPr>
              <w:t> </w:t>
            </w:r>
            <w:r>
              <w:rPr>
                <w:rFonts w:ascii="Arial"/>
                <w:sz w:val="18"/>
              </w:rPr>
              <w:t>is</w:t>
            </w:r>
            <w:r>
              <w:rPr>
                <w:rFonts w:ascii="Arial"/>
                <w:spacing w:val="38"/>
                <w:sz w:val="18"/>
              </w:rPr>
              <w:t> </w:t>
            </w:r>
            <w:r>
              <w:rPr>
                <w:rFonts w:ascii="Arial"/>
                <w:sz w:val="18"/>
              </w:rPr>
              <w:t>completed</w:t>
            </w:r>
            <w:r>
              <w:rPr>
                <w:rFonts w:ascii="Arial"/>
                <w:spacing w:val="38"/>
                <w:sz w:val="18"/>
              </w:rPr>
              <w:t> </w:t>
            </w:r>
            <w:r>
              <w:rPr>
                <w:rFonts w:ascii="Arial"/>
                <w:spacing w:val="-5"/>
                <w:sz w:val="18"/>
              </w:rPr>
              <w:t>(or</w:t>
            </w:r>
          </w:p>
          <w:p>
            <w:pPr>
              <w:pStyle w:val="TableParagraph"/>
              <w:spacing w:line="204" w:lineRule="exact" w:before="16"/>
              <w:rPr>
                <w:rFonts w:ascii="Arial"/>
                <w:sz w:val="18"/>
              </w:rPr>
            </w:pPr>
            <w:r>
              <w:rPr>
                <w:rFonts w:ascii="Arial"/>
                <w:spacing w:val="-2"/>
                <w:sz w:val="18"/>
              </w:rPr>
              <w:t>rejected).</w:t>
            </w:r>
          </w:p>
        </w:tc>
        <w:tc>
          <w:tcPr>
            <w:tcW w:w="1333" w:type="dxa"/>
          </w:tcPr>
          <w:p>
            <w:pPr>
              <w:pStyle w:val="TableParagraph"/>
              <w:ind w:left="0"/>
              <w:rPr>
                <w:sz w:val="18"/>
              </w:rPr>
            </w:pPr>
          </w:p>
        </w:tc>
      </w:tr>
      <w:tr>
        <w:trPr>
          <w:trHeight w:val="448" w:hRule="atLeast"/>
        </w:trPr>
        <w:tc>
          <w:tcPr>
            <w:tcW w:w="1980" w:type="dxa"/>
          </w:tcPr>
          <w:p>
            <w:pPr>
              <w:pStyle w:val="TableParagraph"/>
              <w:spacing w:before="111"/>
              <w:rPr>
                <w:rFonts w:ascii="Arial"/>
                <w:sz w:val="18"/>
              </w:rPr>
            </w:pPr>
            <w:r>
              <w:rPr>
                <w:rFonts w:ascii="Arial"/>
                <w:sz w:val="18"/>
              </w:rPr>
              <w:t>Step</w:t>
            </w:r>
            <w:r>
              <w:rPr>
                <w:rFonts w:ascii="Arial"/>
                <w:spacing w:val="-4"/>
                <w:sz w:val="18"/>
              </w:rPr>
              <w:t> </w:t>
            </w:r>
            <w:r>
              <w:rPr>
                <w:rFonts w:ascii="Arial"/>
                <w:sz w:val="18"/>
              </w:rPr>
              <w:t>6.1,</w:t>
            </w:r>
            <w:r>
              <w:rPr>
                <w:rFonts w:ascii="Arial"/>
                <w:spacing w:val="-2"/>
                <w:sz w:val="18"/>
              </w:rPr>
              <w:t> </w:t>
            </w:r>
            <w:r>
              <w:rPr>
                <w:rFonts w:ascii="Arial"/>
                <w:sz w:val="18"/>
              </w:rPr>
              <w:t>6.2,</w:t>
            </w:r>
            <w:r>
              <w:rPr>
                <w:rFonts w:ascii="Arial"/>
                <w:spacing w:val="-1"/>
                <w:sz w:val="18"/>
              </w:rPr>
              <w:t> </w:t>
            </w:r>
            <w:r>
              <w:rPr>
                <w:rFonts w:ascii="Arial"/>
                <w:sz w:val="18"/>
              </w:rPr>
              <w:t>6.3, </w:t>
            </w:r>
            <w:r>
              <w:rPr>
                <w:rFonts w:ascii="Arial"/>
                <w:spacing w:val="-5"/>
                <w:sz w:val="18"/>
              </w:rPr>
              <w:t>(M)</w:t>
            </w:r>
          </w:p>
        </w:tc>
        <w:tc>
          <w:tcPr>
            <w:tcW w:w="6321" w:type="dxa"/>
          </w:tcPr>
          <w:p>
            <w:pPr>
              <w:pStyle w:val="TableParagraph"/>
              <w:spacing w:before="1"/>
              <w:rPr>
                <w:rFonts w:ascii="Arial"/>
                <w:sz w:val="18"/>
              </w:rPr>
            </w:pPr>
            <w:r>
              <w:rPr>
                <w:rFonts w:ascii="Arial"/>
                <w:sz w:val="18"/>
              </w:rPr>
              <w:t>Non-RT RIC</w:t>
            </w:r>
            <w:r>
              <w:rPr>
                <w:rFonts w:ascii="Arial"/>
                <w:spacing w:val="4"/>
                <w:sz w:val="18"/>
              </w:rPr>
              <w:t> </w:t>
            </w:r>
            <w:r>
              <w:rPr>
                <w:rFonts w:ascii="Arial"/>
                <w:sz w:val="18"/>
              </w:rPr>
              <w:t>provides</w:t>
            </w:r>
            <w:r>
              <w:rPr>
                <w:rFonts w:ascii="Arial"/>
                <w:spacing w:val="3"/>
                <w:sz w:val="18"/>
              </w:rPr>
              <w:t> </w:t>
            </w:r>
            <w:r>
              <w:rPr>
                <w:rFonts w:ascii="Arial"/>
                <w:sz w:val="18"/>
              </w:rPr>
              <w:t>guidance</w:t>
            </w:r>
            <w:r>
              <w:rPr>
                <w:rFonts w:ascii="Arial"/>
                <w:spacing w:val="4"/>
                <w:sz w:val="18"/>
              </w:rPr>
              <w:t> </w:t>
            </w:r>
            <w:r>
              <w:rPr>
                <w:rFonts w:ascii="Arial"/>
                <w:sz w:val="18"/>
              </w:rPr>
              <w:t>to</w:t>
            </w:r>
            <w:r>
              <w:rPr>
                <w:rFonts w:ascii="Arial"/>
                <w:spacing w:val="4"/>
                <w:sz w:val="18"/>
              </w:rPr>
              <w:t> </w:t>
            </w:r>
            <w:r>
              <w:rPr>
                <w:rFonts w:ascii="Arial"/>
                <w:sz w:val="18"/>
              </w:rPr>
              <w:t>FOCOM,</w:t>
            </w:r>
            <w:r>
              <w:rPr>
                <w:rFonts w:ascii="Arial"/>
                <w:spacing w:val="4"/>
                <w:sz w:val="18"/>
              </w:rPr>
              <w:t> </w:t>
            </w:r>
            <w:r>
              <w:rPr>
                <w:rFonts w:ascii="Arial"/>
                <w:sz w:val="18"/>
              </w:rPr>
              <w:t>then</w:t>
            </w:r>
            <w:r>
              <w:rPr>
                <w:rFonts w:ascii="Arial"/>
                <w:spacing w:val="2"/>
                <w:sz w:val="18"/>
              </w:rPr>
              <w:t> </w:t>
            </w:r>
            <w:r>
              <w:rPr>
                <w:rFonts w:ascii="Arial"/>
                <w:sz w:val="18"/>
              </w:rPr>
              <w:t>FOCOM</w:t>
            </w:r>
            <w:r>
              <w:rPr>
                <w:rFonts w:ascii="Arial"/>
                <w:spacing w:val="4"/>
                <w:sz w:val="18"/>
              </w:rPr>
              <w:t> </w:t>
            </w:r>
            <w:r>
              <w:rPr>
                <w:rFonts w:ascii="Arial"/>
                <w:sz w:val="18"/>
              </w:rPr>
              <w:t>configures</w:t>
            </w:r>
            <w:r>
              <w:rPr>
                <w:rFonts w:ascii="Arial"/>
                <w:spacing w:val="3"/>
                <w:sz w:val="18"/>
              </w:rPr>
              <w:t> </w:t>
            </w:r>
            <w:r>
              <w:rPr>
                <w:rFonts w:ascii="Arial"/>
                <w:sz w:val="18"/>
              </w:rPr>
              <w:t>IMS</w:t>
            </w:r>
            <w:r>
              <w:rPr>
                <w:rFonts w:ascii="Arial"/>
                <w:spacing w:val="5"/>
                <w:sz w:val="18"/>
              </w:rPr>
              <w:t> </w:t>
            </w:r>
            <w:r>
              <w:rPr>
                <w:rFonts w:ascii="Arial"/>
                <w:spacing w:val="-5"/>
                <w:sz w:val="18"/>
              </w:rPr>
              <w:t>to</w:t>
            </w:r>
          </w:p>
          <w:p>
            <w:pPr>
              <w:pStyle w:val="TableParagraph"/>
              <w:spacing w:line="204" w:lineRule="exact" w:before="16"/>
              <w:rPr>
                <w:rFonts w:ascii="Arial"/>
                <w:sz w:val="18"/>
              </w:rPr>
            </w:pPr>
            <w:r>
              <w:rPr>
                <w:rFonts w:ascii="Arial"/>
                <w:sz w:val="18"/>
              </w:rPr>
              <w:t>shutdown</w:t>
            </w:r>
            <w:r>
              <w:rPr>
                <w:rFonts w:ascii="Arial"/>
                <w:spacing w:val="-2"/>
                <w:sz w:val="18"/>
              </w:rPr>
              <w:t> Node(s).</w:t>
            </w:r>
          </w:p>
        </w:tc>
        <w:tc>
          <w:tcPr>
            <w:tcW w:w="1333" w:type="dxa"/>
          </w:tcPr>
          <w:p>
            <w:pPr>
              <w:pStyle w:val="TableParagraph"/>
              <w:ind w:left="0"/>
              <w:rPr>
                <w:sz w:val="18"/>
              </w:rPr>
            </w:pPr>
          </w:p>
        </w:tc>
      </w:tr>
      <w:tr>
        <w:trPr>
          <w:trHeight w:val="222" w:hRule="atLeast"/>
        </w:trPr>
        <w:tc>
          <w:tcPr>
            <w:tcW w:w="1980" w:type="dxa"/>
          </w:tcPr>
          <w:p>
            <w:pPr>
              <w:pStyle w:val="TableParagraph"/>
              <w:spacing w:line="203" w:lineRule="exact"/>
              <w:rPr>
                <w:rFonts w:ascii="Arial"/>
                <w:sz w:val="18"/>
              </w:rPr>
            </w:pPr>
            <w:r>
              <w:rPr>
                <w:rFonts w:ascii="Arial"/>
                <w:sz w:val="18"/>
              </w:rPr>
              <w:t>Step</w:t>
            </w:r>
            <w:r>
              <w:rPr>
                <w:rFonts w:ascii="Arial"/>
                <w:spacing w:val="-1"/>
                <w:sz w:val="18"/>
              </w:rPr>
              <w:t> </w:t>
            </w:r>
            <w:r>
              <w:rPr>
                <w:rFonts w:ascii="Arial"/>
                <w:sz w:val="18"/>
              </w:rPr>
              <w:t>7</w:t>
            </w:r>
            <w:r>
              <w:rPr>
                <w:rFonts w:ascii="Arial"/>
                <w:spacing w:val="-1"/>
                <w:sz w:val="18"/>
              </w:rPr>
              <w:t> </w:t>
            </w:r>
            <w:r>
              <w:rPr>
                <w:rFonts w:ascii="Arial"/>
                <w:spacing w:val="-5"/>
                <w:sz w:val="18"/>
              </w:rPr>
              <w:t>(M)</w:t>
            </w:r>
          </w:p>
        </w:tc>
        <w:tc>
          <w:tcPr>
            <w:tcW w:w="6321" w:type="dxa"/>
          </w:tcPr>
          <w:p>
            <w:pPr>
              <w:pStyle w:val="TableParagraph"/>
              <w:spacing w:line="203" w:lineRule="exact"/>
              <w:rPr>
                <w:rFonts w:ascii="Arial"/>
                <w:sz w:val="18"/>
              </w:rPr>
            </w:pPr>
            <w:r>
              <w:rPr>
                <w:rFonts w:ascii="Arial"/>
                <w:sz w:val="18"/>
              </w:rPr>
              <w:t>IMS</w:t>
            </w:r>
            <w:r>
              <w:rPr>
                <w:rFonts w:ascii="Arial"/>
                <w:spacing w:val="-2"/>
                <w:sz w:val="18"/>
              </w:rPr>
              <w:t> </w:t>
            </w:r>
            <w:r>
              <w:rPr>
                <w:rFonts w:ascii="Arial"/>
                <w:sz w:val="18"/>
              </w:rPr>
              <w:t>shuts down</w:t>
            </w:r>
            <w:r>
              <w:rPr>
                <w:rFonts w:ascii="Arial"/>
                <w:spacing w:val="-3"/>
                <w:sz w:val="18"/>
              </w:rPr>
              <w:t> </w:t>
            </w:r>
            <w:r>
              <w:rPr>
                <w:rFonts w:ascii="Arial"/>
                <w:sz w:val="18"/>
              </w:rPr>
              <w:t>the</w:t>
            </w:r>
            <w:r>
              <w:rPr>
                <w:rFonts w:ascii="Arial"/>
                <w:spacing w:val="-1"/>
                <w:sz w:val="18"/>
              </w:rPr>
              <w:t> </w:t>
            </w:r>
            <w:r>
              <w:rPr>
                <w:rFonts w:ascii="Arial"/>
                <w:sz w:val="18"/>
              </w:rPr>
              <w:t>requested</w:t>
            </w:r>
            <w:r>
              <w:rPr>
                <w:rFonts w:ascii="Arial"/>
                <w:spacing w:val="-3"/>
                <w:sz w:val="18"/>
              </w:rPr>
              <w:t> </w:t>
            </w:r>
            <w:r>
              <w:rPr>
                <w:rFonts w:ascii="Arial"/>
                <w:sz w:val="18"/>
              </w:rPr>
              <w:t>O-Cloud </w:t>
            </w:r>
            <w:r>
              <w:rPr>
                <w:rFonts w:ascii="Arial"/>
                <w:spacing w:val="-2"/>
                <w:sz w:val="18"/>
              </w:rPr>
              <w:t>Node(s).</w:t>
            </w:r>
          </w:p>
        </w:tc>
        <w:tc>
          <w:tcPr>
            <w:tcW w:w="1333" w:type="dxa"/>
          </w:tcPr>
          <w:p>
            <w:pPr>
              <w:pStyle w:val="TableParagraph"/>
              <w:ind w:left="0"/>
              <w:rPr>
                <w:sz w:val="14"/>
              </w:rPr>
            </w:pPr>
          </w:p>
        </w:tc>
      </w:tr>
      <w:tr>
        <w:trPr>
          <w:trHeight w:val="222" w:hRule="atLeast"/>
        </w:trPr>
        <w:tc>
          <w:tcPr>
            <w:tcW w:w="1980" w:type="dxa"/>
          </w:tcPr>
          <w:p>
            <w:pPr>
              <w:pStyle w:val="TableParagraph"/>
              <w:spacing w:line="203" w:lineRule="exact"/>
              <w:rPr>
                <w:rFonts w:ascii="Arial"/>
                <w:sz w:val="18"/>
              </w:rPr>
            </w:pPr>
            <w:r>
              <w:rPr>
                <w:rFonts w:ascii="Arial"/>
                <w:sz w:val="18"/>
              </w:rPr>
              <w:t>Step</w:t>
            </w:r>
            <w:r>
              <w:rPr>
                <w:rFonts w:ascii="Arial"/>
                <w:spacing w:val="-3"/>
                <w:sz w:val="18"/>
              </w:rPr>
              <w:t> </w:t>
            </w:r>
            <w:r>
              <w:rPr>
                <w:rFonts w:ascii="Arial"/>
                <w:sz w:val="18"/>
              </w:rPr>
              <w:t>8.1,</w:t>
            </w:r>
            <w:r>
              <w:rPr>
                <w:rFonts w:ascii="Arial"/>
                <w:spacing w:val="-2"/>
                <w:sz w:val="18"/>
              </w:rPr>
              <w:t> </w:t>
            </w:r>
            <w:r>
              <w:rPr>
                <w:rFonts w:ascii="Arial"/>
                <w:sz w:val="18"/>
              </w:rPr>
              <w:t>8.2,</w:t>
            </w:r>
            <w:r>
              <w:rPr>
                <w:rFonts w:ascii="Arial"/>
                <w:spacing w:val="-1"/>
                <w:sz w:val="18"/>
              </w:rPr>
              <w:t> </w:t>
            </w:r>
            <w:r>
              <w:rPr>
                <w:rFonts w:ascii="Arial"/>
                <w:sz w:val="18"/>
              </w:rPr>
              <w:t>8.3</w:t>
            </w:r>
            <w:r>
              <w:rPr>
                <w:rFonts w:ascii="Arial"/>
                <w:spacing w:val="-1"/>
                <w:sz w:val="18"/>
              </w:rPr>
              <w:t> </w:t>
            </w:r>
            <w:r>
              <w:rPr>
                <w:rFonts w:ascii="Arial"/>
                <w:spacing w:val="-5"/>
                <w:sz w:val="18"/>
              </w:rPr>
              <w:t>(M)</w:t>
            </w:r>
          </w:p>
        </w:tc>
        <w:tc>
          <w:tcPr>
            <w:tcW w:w="6321" w:type="dxa"/>
          </w:tcPr>
          <w:p>
            <w:pPr>
              <w:pStyle w:val="TableParagraph"/>
              <w:spacing w:line="203" w:lineRule="exact"/>
              <w:rPr>
                <w:rFonts w:ascii="Arial"/>
                <w:sz w:val="18"/>
              </w:rPr>
            </w:pPr>
            <w:r>
              <w:rPr>
                <w:rFonts w:ascii="Arial"/>
                <w:sz w:val="18"/>
              </w:rPr>
              <w:t>IMS</w:t>
            </w:r>
            <w:r>
              <w:rPr>
                <w:rFonts w:ascii="Arial"/>
                <w:spacing w:val="-4"/>
                <w:sz w:val="18"/>
              </w:rPr>
              <w:t> </w:t>
            </w:r>
            <w:r>
              <w:rPr>
                <w:rFonts w:ascii="Arial"/>
                <w:sz w:val="18"/>
              </w:rPr>
              <w:t>notifies</w:t>
            </w:r>
            <w:r>
              <w:rPr>
                <w:rFonts w:ascii="Arial"/>
                <w:spacing w:val="-2"/>
                <w:sz w:val="18"/>
              </w:rPr>
              <w:t> </w:t>
            </w:r>
            <w:r>
              <w:rPr>
                <w:rFonts w:ascii="Arial"/>
                <w:sz w:val="18"/>
              </w:rPr>
              <w:t>SMO</w:t>
            </w:r>
            <w:r>
              <w:rPr>
                <w:rFonts w:ascii="Arial"/>
                <w:spacing w:val="-2"/>
                <w:sz w:val="18"/>
              </w:rPr>
              <w:t> </w:t>
            </w:r>
            <w:r>
              <w:rPr>
                <w:rFonts w:ascii="Arial"/>
                <w:sz w:val="18"/>
              </w:rPr>
              <w:t>that</w:t>
            </w:r>
            <w:r>
              <w:rPr>
                <w:rFonts w:ascii="Arial"/>
                <w:spacing w:val="-1"/>
                <w:sz w:val="18"/>
              </w:rPr>
              <w:t> </w:t>
            </w:r>
            <w:r>
              <w:rPr>
                <w:rFonts w:ascii="Arial"/>
                <w:sz w:val="18"/>
              </w:rPr>
              <w:t>O-Cloud</w:t>
            </w:r>
            <w:r>
              <w:rPr>
                <w:rFonts w:ascii="Arial"/>
                <w:spacing w:val="-2"/>
                <w:sz w:val="18"/>
              </w:rPr>
              <w:t> </w:t>
            </w:r>
            <w:r>
              <w:rPr>
                <w:rFonts w:ascii="Arial"/>
                <w:sz w:val="18"/>
              </w:rPr>
              <w:t>Node(s)</w:t>
            </w:r>
            <w:r>
              <w:rPr>
                <w:rFonts w:ascii="Arial"/>
                <w:spacing w:val="-2"/>
                <w:sz w:val="18"/>
              </w:rPr>
              <w:t> </w:t>
            </w:r>
            <w:r>
              <w:rPr>
                <w:rFonts w:ascii="Arial"/>
                <w:sz w:val="18"/>
              </w:rPr>
              <w:t>shut</w:t>
            </w:r>
            <w:r>
              <w:rPr>
                <w:rFonts w:ascii="Arial"/>
                <w:spacing w:val="-3"/>
                <w:sz w:val="18"/>
              </w:rPr>
              <w:t> </w:t>
            </w:r>
            <w:r>
              <w:rPr>
                <w:rFonts w:ascii="Arial"/>
                <w:sz w:val="18"/>
              </w:rPr>
              <w:t>down</w:t>
            </w:r>
            <w:r>
              <w:rPr>
                <w:rFonts w:ascii="Arial"/>
                <w:spacing w:val="-2"/>
                <w:sz w:val="18"/>
              </w:rPr>
              <w:t> </w:t>
            </w:r>
            <w:r>
              <w:rPr>
                <w:rFonts w:ascii="Arial"/>
                <w:sz w:val="18"/>
              </w:rPr>
              <w:t>is</w:t>
            </w:r>
            <w:r>
              <w:rPr>
                <w:rFonts w:ascii="Arial"/>
                <w:spacing w:val="-2"/>
                <w:sz w:val="18"/>
              </w:rPr>
              <w:t> completed.</w:t>
            </w:r>
          </w:p>
        </w:tc>
        <w:tc>
          <w:tcPr>
            <w:tcW w:w="1333" w:type="dxa"/>
          </w:tcPr>
          <w:p>
            <w:pPr>
              <w:pStyle w:val="TableParagraph"/>
              <w:ind w:left="0"/>
              <w:rPr>
                <w:sz w:val="14"/>
              </w:rPr>
            </w:pPr>
          </w:p>
        </w:tc>
      </w:tr>
      <w:tr>
        <w:trPr>
          <w:trHeight w:val="222" w:hRule="atLeast"/>
        </w:trPr>
        <w:tc>
          <w:tcPr>
            <w:tcW w:w="1980" w:type="dxa"/>
          </w:tcPr>
          <w:p>
            <w:pPr>
              <w:pStyle w:val="TableParagraph"/>
              <w:spacing w:line="203" w:lineRule="exact"/>
              <w:rPr>
                <w:rFonts w:ascii="Arial"/>
                <w:sz w:val="18"/>
              </w:rPr>
            </w:pPr>
            <w:r>
              <w:rPr>
                <w:rFonts w:ascii="Arial"/>
                <w:sz w:val="18"/>
              </w:rPr>
              <w:t>Ends </w:t>
            </w:r>
            <w:r>
              <w:rPr>
                <w:rFonts w:ascii="Arial"/>
                <w:spacing w:val="-4"/>
                <w:sz w:val="18"/>
              </w:rPr>
              <w:t>when</w:t>
            </w:r>
          </w:p>
        </w:tc>
        <w:tc>
          <w:tcPr>
            <w:tcW w:w="6321" w:type="dxa"/>
          </w:tcPr>
          <w:p>
            <w:pPr>
              <w:pStyle w:val="TableParagraph"/>
              <w:spacing w:line="203" w:lineRule="exact"/>
              <w:rPr>
                <w:rFonts w:ascii="Arial"/>
                <w:sz w:val="18"/>
              </w:rPr>
            </w:pPr>
            <w:r>
              <w:rPr>
                <w:rFonts w:ascii="Arial"/>
                <w:sz w:val="18"/>
              </w:rPr>
              <w:t>O-Cloud</w:t>
            </w:r>
            <w:r>
              <w:rPr>
                <w:rFonts w:ascii="Arial"/>
                <w:spacing w:val="-3"/>
                <w:sz w:val="18"/>
              </w:rPr>
              <w:t> </w:t>
            </w:r>
            <w:r>
              <w:rPr>
                <w:rFonts w:ascii="Arial"/>
                <w:sz w:val="18"/>
              </w:rPr>
              <w:t>Node(s)</w:t>
            </w:r>
            <w:r>
              <w:rPr>
                <w:rFonts w:ascii="Arial"/>
                <w:spacing w:val="-3"/>
                <w:sz w:val="18"/>
              </w:rPr>
              <w:t> </w:t>
            </w:r>
            <w:r>
              <w:rPr>
                <w:rFonts w:ascii="Arial"/>
                <w:sz w:val="18"/>
              </w:rPr>
              <w:t>have</w:t>
            </w:r>
            <w:r>
              <w:rPr>
                <w:rFonts w:ascii="Arial"/>
                <w:spacing w:val="-3"/>
                <w:sz w:val="18"/>
              </w:rPr>
              <w:t> </w:t>
            </w:r>
            <w:r>
              <w:rPr>
                <w:rFonts w:ascii="Arial"/>
                <w:sz w:val="18"/>
              </w:rPr>
              <w:t>been</w:t>
            </w:r>
            <w:r>
              <w:rPr>
                <w:rFonts w:ascii="Arial"/>
                <w:spacing w:val="-3"/>
                <w:sz w:val="18"/>
              </w:rPr>
              <w:t> </w:t>
            </w:r>
            <w:r>
              <w:rPr>
                <w:rFonts w:ascii="Arial"/>
                <w:sz w:val="18"/>
              </w:rPr>
              <w:t>shut</w:t>
            </w:r>
            <w:r>
              <w:rPr>
                <w:rFonts w:ascii="Arial"/>
                <w:spacing w:val="-2"/>
                <w:sz w:val="18"/>
              </w:rPr>
              <w:t> </w:t>
            </w:r>
            <w:r>
              <w:rPr>
                <w:rFonts w:ascii="Arial"/>
                <w:spacing w:val="-4"/>
                <w:sz w:val="18"/>
              </w:rPr>
              <w:t>down.</w:t>
            </w:r>
          </w:p>
        </w:tc>
        <w:tc>
          <w:tcPr>
            <w:tcW w:w="1333" w:type="dxa"/>
          </w:tcPr>
          <w:p>
            <w:pPr>
              <w:pStyle w:val="TableParagraph"/>
              <w:ind w:left="0"/>
              <w:rPr>
                <w:sz w:val="14"/>
              </w:rPr>
            </w:pPr>
          </w:p>
        </w:tc>
      </w:tr>
      <w:tr>
        <w:trPr>
          <w:trHeight w:val="225" w:hRule="atLeast"/>
        </w:trPr>
        <w:tc>
          <w:tcPr>
            <w:tcW w:w="1980" w:type="dxa"/>
          </w:tcPr>
          <w:p>
            <w:pPr>
              <w:pStyle w:val="TableParagraph"/>
              <w:spacing w:line="204" w:lineRule="exact" w:before="1"/>
              <w:rPr>
                <w:rFonts w:ascii="Arial"/>
                <w:sz w:val="18"/>
              </w:rPr>
            </w:pPr>
            <w:r>
              <w:rPr>
                <w:rFonts w:ascii="Arial"/>
                <w:spacing w:val="-2"/>
                <w:sz w:val="18"/>
              </w:rPr>
              <w:t>Exceptions</w:t>
            </w:r>
          </w:p>
        </w:tc>
        <w:tc>
          <w:tcPr>
            <w:tcW w:w="6321" w:type="dxa"/>
          </w:tcPr>
          <w:p>
            <w:pPr>
              <w:pStyle w:val="TableParagraph"/>
              <w:spacing w:line="204" w:lineRule="exact" w:before="1"/>
              <w:rPr>
                <w:rFonts w:ascii="Arial"/>
                <w:sz w:val="18"/>
              </w:rPr>
            </w:pPr>
            <w:r>
              <w:rPr>
                <w:rFonts w:ascii="Arial"/>
                <w:sz w:val="18"/>
              </w:rPr>
              <w:t>None</w:t>
            </w:r>
            <w:r>
              <w:rPr>
                <w:rFonts w:ascii="Arial"/>
                <w:spacing w:val="-2"/>
                <w:sz w:val="18"/>
              </w:rPr>
              <w:t> identified.</w:t>
            </w:r>
          </w:p>
        </w:tc>
        <w:tc>
          <w:tcPr>
            <w:tcW w:w="1333" w:type="dxa"/>
          </w:tcPr>
          <w:p>
            <w:pPr>
              <w:pStyle w:val="TableParagraph"/>
              <w:ind w:left="0"/>
              <w:rPr>
                <w:sz w:val="16"/>
              </w:rPr>
            </w:pPr>
          </w:p>
        </w:tc>
      </w:tr>
      <w:tr>
        <w:trPr>
          <w:trHeight w:val="892" w:hRule="atLeast"/>
        </w:trPr>
        <w:tc>
          <w:tcPr>
            <w:tcW w:w="1980" w:type="dxa"/>
          </w:tcPr>
          <w:p>
            <w:pPr>
              <w:pStyle w:val="TableParagraph"/>
              <w:spacing w:before="125"/>
              <w:ind w:left="0"/>
              <w:rPr>
                <w:rFonts w:ascii="Arial"/>
                <w:b/>
                <w:sz w:val="18"/>
              </w:rPr>
            </w:pPr>
          </w:p>
          <w:p>
            <w:pPr>
              <w:pStyle w:val="TableParagraph"/>
              <w:rPr>
                <w:rFonts w:ascii="Arial"/>
                <w:sz w:val="18"/>
              </w:rPr>
            </w:pPr>
            <w:r>
              <w:rPr>
                <w:rFonts w:ascii="Arial"/>
                <w:sz w:val="18"/>
              </w:rPr>
              <w:t>Post-</w:t>
            </w:r>
            <w:r>
              <w:rPr>
                <w:rFonts w:ascii="Arial"/>
                <w:spacing w:val="-2"/>
                <w:sz w:val="18"/>
              </w:rPr>
              <w:t>conditions</w:t>
            </w:r>
          </w:p>
        </w:tc>
        <w:tc>
          <w:tcPr>
            <w:tcW w:w="6321" w:type="dxa"/>
          </w:tcPr>
          <w:p>
            <w:pPr>
              <w:pStyle w:val="TableParagraph"/>
              <w:spacing w:line="206" w:lineRule="exact"/>
              <w:jc w:val="both"/>
              <w:rPr>
                <w:rFonts w:ascii="Arial"/>
                <w:sz w:val="18"/>
              </w:rPr>
            </w:pPr>
            <w:r>
              <w:rPr>
                <w:rFonts w:ascii="Arial"/>
                <w:sz w:val="18"/>
              </w:rPr>
              <w:t>O-Cloud</w:t>
            </w:r>
            <w:r>
              <w:rPr>
                <w:rFonts w:ascii="Arial"/>
                <w:spacing w:val="-2"/>
                <w:sz w:val="18"/>
              </w:rPr>
              <w:t> </w:t>
            </w:r>
            <w:r>
              <w:rPr>
                <w:rFonts w:ascii="Arial"/>
                <w:sz w:val="18"/>
              </w:rPr>
              <w:t>Node(s)</w:t>
            </w:r>
            <w:r>
              <w:rPr>
                <w:rFonts w:ascii="Arial"/>
                <w:spacing w:val="-2"/>
                <w:sz w:val="18"/>
              </w:rPr>
              <w:t> </w:t>
            </w:r>
            <w:r>
              <w:rPr>
                <w:rFonts w:ascii="Arial"/>
                <w:sz w:val="18"/>
              </w:rPr>
              <w:t>may be</w:t>
            </w:r>
            <w:r>
              <w:rPr>
                <w:rFonts w:ascii="Arial"/>
                <w:spacing w:val="-4"/>
                <w:sz w:val="18"/>
              </w:rPr>
              <w:t> </w:t>
            </w:r>
            <w:r>
              <w:rPr>
                <w:rFonts w:ascii="Arial"/>
                <w:sz w:val="18"/>
              </w:rPr>
              <w:t>shut</w:t>
            </w:r>
            <w:r>
              <w:rPr>
                <w:rFonts w:ascii="Arial"/>
                <w:spacing w:val="-4"/>
                <w:sz w:val="18"/>
              </w:rPr>
              <w:t> </w:t>
            </w:r>
            <w:r>
              <w:rPr>
                <w:rFonts w:ascii="Arial"/>
                <w:sz w:val="18"/>
              </w:rPr>
              <w:t>down</w:t>
            </w:r>
            <w:r>
              <w:rPr>
                <w:rFonts w:ascii="Arial"/>
                <w:spacing w:val="-1"/>
                <w:sz w:val="18"/>
              </w:rPr>
              <w:t> </w:t>
            </w:r>
            <w:r>
              <w:rPr>
                <w:rFonts w:ascii="Arial"/>
                <w:sz w:val="18"/>
              </w:rPr>
              <w:t>for</w:t>
            </w:r>
            <w:r>
              <w:rPr>
                <w:rFonts w:ascii="Arial"/>
                <w:spacing w:val="-4"/>
                <w:sz w:val="18"/>
              </w:rPr>
              <w:t> </w:t>
            </w:r>
            <w:r>
              <w:rPr>
                <w:rFonts w:ascii="Arial"/>
                <w:sz w:val="18"/>
              </w:rPr>
              <w:t>energy</w:t>
            </w:r>
            <w:r>
              <w:rPr>
                <w:rFonts w:ascii="Arial"/>
                <w:spacing w:val="-2"/>
                <w:sz w:val="18"/>
              </w:rPr>
              <w:t> saving.</w:t>
            </w:r>
          </w:p>
          <w:p>
            <w:pPr>
              <w:pStyle w:val="TableParagraph"/>
              <w:spacing w:line="220" w:lineRule="atLeast" w:before="3"/>
              <w:ind w:right="97"/>
              <w:jc w:val="both"/>
              <w:rPr>
                <w:rFonts w:ascii="Arial"/>
                <w:sz w:val="18"/>
              </w:rPr>
            </w:pPr>
            <w:r>
              <w:rPr>
                <w:rFonts w:ascii="Arial"/>
                <w:sz w:val="18"/>
              </w:rPr>
              <w:t>SMO/Non-RT RIC continues to monitor the load on the O-Cloud and RAN data by collecting and monitoring the relevant performance and matrices using O1 and O2.</w:t>
            </w:r>
          </w:p>
        </w:tc>
        <w:tc>
          <w:tcPr>
            <w:tcW w:w="1333"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0" w:firstLine="0"/>
        <w:jc w:val="left"/>
        <w:rPr>
          <w:rFonts w:ascii="Courier New"/>
          <w:sz w:val="18"/>
        </w:rPr>
      </w:pPr>
      <w:r>
        <w:rPr>
          <w:rFonts w:ascii="Courier New"/>
          <w:color w:val="008000"/>
          <w:spacing w:val="-2"/>
          <w:sz w:val="18"/>
        </w:rPr>
        <w:t>@startuml</w:t>
      </w:r>
    </w:p>
    <w:p>
      <w:pPr>
        <w:spacing w:before="0"/>
        <w:ind w:left="493" w:right="6952" w:firstLine="0"/>
        <w:jc w:val="left"/>
        <w:rPr>
          <w:rFonts w:ascii="Courier New"/>
          <w:sz w:val="18"/>
        </w:rPr>
      </w:pPr>
      <w:r>
        <w:rPr>
          <w:rFonts w:ascii="Courier New"/>
          <w:color w:val="008000"/>
          <w:sz w:val="18"/>
        </w:rPr>
        <w:t>skinparam</w:t>
      </w:r>
      <w:r>
        <w:rPr>
          <w:rFonts w:ascii="Courier New"/>
          <w:color w:val="008000"/>
          <w:spacing w:val="-18"/>
          <w:sz w:val="18"/>
        </w:rPr>
        <w:t> </w:t>
      </w:r>
      <w:r>
        <w:rPr>
          <w:rFonts w:ascii="Courier New"/>
          <w:color w:val="008000"/>
          <w:sz w:val="18"/>
        </w:rPr>
        <w:t>defaultFontSize</w:t>
      </w:r>
      <w:r>
        <w:rPr>
          <w:rFonts w:ascii="Courier New"/>
          <w:color w:val="008000"/>
          <w:spacing w:val="-18"/>
          <w:sz w:val="18"/>
        </w:rPr>
        <w:t> </w:t>
      </w:r>
      <w:r>
        <w:rPr>
          <w:rFonts w:ascii="Courier New"/>
          <w:color w:val="008000"/>
          <w:sz w:val="18"/>
        </w:rPr>
        <w:t>12 </w:t>
      </w:r>
      <w:r>
        <w:rPr>
          <w:rFonts w:ascii="Courier New"/>
          <w:color w:val="008000"/>
          <w:spacing w:val="-2"/>
          <w:sz w:val="18"/>
        </w:rPr>
        <w:t>autonumber</w:t>
      </w:r>
    </w:p>
    <w:p>
      <w:pPr>
        <w:spacing w:before="1"/>
        <w:ind w:left="817" w:right="6087" w:hanging="324"/>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“O-Cloud</w:t>
      </w:r>
      <w:r>
        <w:rPr>
          <w:rFonts w:ascii="Courier New" w:hAnsi="Courier New"/>
          <w:color w:val="008000"/>
          <w:spacing w:val="-12"/>
          <w:sz w:val="18"/>
        </w:rPr>
        <w:t> </w:t>
      </w:r>
      <w:r>
        <w:rPr>
          <w:rFonts w:ascii="Courier New" w:hAnsi="Courier New"/>
          <w:color w:val="008000"/>
          <w:sz w:val="18"/>
        </w:rPr>
        <w:t>Platform”</w:t>
      </w:r>
      <w:r>
        <w:rPr>
          <w:rFonts w:ascii="Courier New" w:hAnsi="Courier New"/>
          <w:color w:val="008000"/>
          <w:spacing w:val="-11"/>
          <w:sz w:val="18"/>
        </w:rPr>
        <w:t> </w:t>
      </w:r>
      <w:r>
        <w:rPr>
          <w:rFonts w:ascii="Courier New" w:hAnsi="Courier New"/>
          <w:color w:val="008000"/>
          <w:sz w:val="18"/>
        </w:rPr>
        <w:t>#lightseagreen participant “IMS” as IMS participant “DMS” as DMS</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0"/>
        <w:ind w:left="817" w:right="3686" w:hanging="324"/>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"Service</w:t>
      </w:r>
      <w:r>
        <w:rPr>
          <w:rFonts w:ascii="Courier New" w:hAnsi="Courier New"/>
          <w:color w:val="008000"/>
          <w:spacing w:val="-6"/>
          <w:sz w:val="18"/>
        </w:rPr>
        <w:t> </w:t>
      </w:r>
      <w:r>
        <w:rPr>
          <w:rFonts w:ascii="Courier New" w:hAnsi="Courier New"/>
          <w:color w:val="008000"/>
          <w:sz w:val="18"/>
        </w:rPr>
        <w:t>Management</w:t>
      </w:r>
      <w:r>
        <w:rPr>
          <w:rFonts w:ascii="Courier New" w:hAnsi="Courier New"/>
          <w:color w:val="008000"/>
          <w:spacing w:val="-6"/>
          <w:sz w:val="18"/>
        </w:rPr>
        <w:t> </w:t>
      </w:r>
      <w:r>
        <w:rPr>
          <w:rFonts w:ascii="Courier New" w:hAnsi="Courier New"/>
          <w:color w:val="008000"/>
          <w:sz w:val="18"/>
        </w:rPr>
        <w:t>&amp;</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Framework"</w:t>
      </w:r>
      <w:r>
        <w:rPr>
          <w:rFonts w:ascii="Courier New" w:hAnsi="Courier New"/>
          <w:color w:val="008000"/>
          <w:spacing w:val="-6"/>
          <w:sz w:val="18"/>
        </w:rPr>
        <w:t> </w:t>
      </w:r>
      <w:r>
        <w:rPr>
          <w:rFonts w:ascii="Courier New" w:hAnsi="Courier New"/>
          <w:color w:val="008000"/>
          <w:sz w:val="18"/>
        </w:rPr>
        <w:t>#gold Participant “FOCOM” as FOCOM</w:t>
      </w:r>
    </w:p>
    <w:p>
      <w:pPr>
        <w:spacing w:before="0"/>
        <w:ind w:left="817" w:right="6087" w:firstLine="0"/>
        <w:jc w:val="left"/>
        <w:rPr>
          <w:rFonts w:ascii="Courier New" w:hAnsi="Courier New"/>
          <w:sz w:val="18"/>
        </w:rPr>
      </w:pPr>
      <w:r>
        <w:rPr>
          <w:rFonts w:ascii="Courier New" w:hAnsi="Courier New"/>
          <w:color w:val="008000"/>
          <w:sz w:val="18"/>
        </w:rPr>
        <w:t>Participant “NFO” as NFO Participant</w:t>
      </w:r>
      <w:r>
        <w:rPr>
          <w:rFonts w:ascii="Courier New" w:hAnsi="Courier New"/>
          <w:color w:val="008000"/>
          <w:spacing w:val="-9"/>
          <w:sz w:val="18"/>
        </w:rPr>
        <w:t> </w:t>
      </w:r>
      <w:r>
        <w:rPr>
          <w:rFonts w:ascii="Courier New" w:hAnsi="Courier New"/>
          <w:color w:val="008000"/>
          <w:sz w:val="18"/>
        </w:rPr>
        <w:t>“OAM</w:t>
      </w:r>
      <w:r>
        <w:rPr>
          <w:rFonts w:ascii="Courier New" w:hAnsi="Courier New"/>
          <w:color w:val="008000"/>
          <w:spacing w:val="-9"/>
          <w:sz w:val="18"/>
        </w:rPr>
        <w:t> </w:t>
      </w:r>
      <w:r>
        <w:rPr>
          <w:rFonts w:ascii="Courier New" w:hAnsi="Courier New"/>
          <w:color w:val="008000"/>
          <w:sz w:val="18"/>
        </w:rPr>
        <w:t>Functions”</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OAM</w:t>
      </w:r>
    </w:p>
    <w:p>
      <w:pPr>
        <w:spacing w:before="0"/>
        <w:ind w:left="493" w:right="5379" w:firstLine="324"/>
        <w:jc w:val="left"/>
        <w:rPr>
          <w:rFonts w:ascii="Courier New"/>
          <w:sz w:val="18"/>
        </w:rPr>
      </w:pPr>
      <w:r>
        <w:rPr>
          <w:rFonts w:ascii="Courier New"/>
          <w:color w:val="008000"/>
          <w:sz w:val="18"/>
        </w:rPr>
        <w:t>Participant</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Non-RT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rApp"</w:t>
      </w:r>
      <w:r>
        <w:rPr>
          <w:rFonts w:ascii="Courier New"/>
          <w:color w:val="008000"/>
          <w:spacing w:val="-5"/>
          <w:sz w:val="18"/>
        </w:rPr>
        <w:t> </w:t>
      </w:r>
      <w:r>
        <w:rPr>
          <w:rFonts w:ascii="Courier New"/>
          <w:color w:val="008000"/>
          <w:sz w:val="18"/>
        </w:rPr>
        <w:t>as</w:t>
      </w:r>
      <w:r>
        <w:rPr>
          <w:rFonts w:ascii="Courier New"/>
          <w:color w:val="008000"/>
          <w:spacing w:val="-5"/>
          <w:sz w:val="18"/>
        </w:rPr>
        <w:t> </w:t>
      </w:r>
      <w:r>
        <w:rPr>
          <w:rFonts w:ascii="Courier New"/>
          <w:color w:val="008000"/>
          <w:sz w:val="18"/>
        </w:rPr>
        <w:t>nRT End box</w:t>
      </w:r>
    </w:p>
    <w:p>
      <w:pPr>
        <w:spacing w:before="0"/>
        <w:ind w:left="817" w:right="6572" w:hanging="324"/>
        <w:jc w:val="left"/>
        <w:rPr>
          <w:rFonts w:ascii="Courier New"/>
          <w:sz w:val="18"/>
        </w:rPr>
      </w:pPr>
      <w:r>
        <w:rPr>
          <w:rFonts w:ascii="Courier New"/>
          <w:color w:val="008000"/>
          <w:sz w:val="18"/>
        </w:rPr>
        <w:t>Box "O-RAN" #lightpink Participant</w:t>
      </w:r>
      <w:r>
        <w:rPr>
          <w:rFonts w:ascii="Courier New"/>
          <w:color w:val="008000"/>
          <w:spacing w:val="80"/>
          <w:sz w:val="18"/>
        </w:rPr>
        <w:t> </w:t>
      </w:r>
      <w:r>
        <w:rPr>
          <w:rFonts w:ascii="Courier New"/>
          <w:color w:val="008000"/>
          <w:sz w:val="18"/>
        </w:rPr>
        <w:t>"E2-Nodes"</w:t>
      </w:r>
      <w:r>
        <w:rPr>
          <w:rFonts w:ascii="Courier New"/>
          <w:color w:val="008000"/>
          <w:spacing w:val="-9"/>
          <w:sz w:val="18"/>
        </w:rPr>
        <w:t> </w:t>
      </w:r>
      <w:r>
        <w:rPr>
          <w:rFonts w:ascii="Courier New"/>
          <w:color w:val="008000"/>
          <w:sz w:val="18"/>
        </w:rPr>
        <w:t>as</w:t>
      </w:r>
      <w:r>
        <w:rPr>
          <w:rFonts w:ascii="Courier New"/>
          <w:color w:val="008000"/>
          <w:spacing w:val="-9"/>
          <w:sz w:val="18"/>
        </w:rPr>
        <w:t> </w:t>
      </w:r>
      <w:r>
        <w:rPr>
          <w:rFonts w:ascii="Courier New"/>
          <w:color w:val="008000"/>
          <w:sz w:val="18"/>
        </w:rPr>
        <w:t>E2N</w:t>
      </w:r>
    </w:p>
    <w:p>
      <w:pPr>
        <w:spacing w:before="1"/>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6"/>
          <w:sz w:val="18"/>
        </w:rPr>
        <w:t> </w:t>
      </w:r>
      <w:r>
        <w:rPr>
          <w:rFonts w:ascii="Courier New"/>
          <w:color w:val="008000"/>
          <w:sz w:val="18"/>
        </w:rPr>
        <w:t>O1</w:t>
      </w:r>
      <w:r>
        <w:rPr>
          <w:rFonts w:ascii="Courier New"/>
          <w:color w:val="008000"/>
          <w:spacing w:val="-6"/>
          <w:sz w:val="18"/>
        </w:rPr>
        <w:t> </w:t>
      </w:r>
      <w:r>
        <w:rPr>
          <w:rFonts w:ascii="Courier New"/>
          <w:color w:val="008000"/>
          <w:sz w:val="18"/>
        </w:rPr>
        <w:t>&amp;</w:t>
      </w:r>
      <w:r>
        <w:rPr>
          <w:rFonts w:ascii="Courier New"/>
          <w:color w:val="008000"/>
          <w:spacing w:val="-6"/>
          <w:sz w:val="18"/>
        </w:rPr>
        <w:t> </w:t>
      </w:r>
      <w:r>
        <w:rPr>
          <w:rFonts w:ascii="Courier New"/>
          <w:color w:val="008000"/>
          <w:sz w:val="18"/>
        </w:rPr>
        <w:t>O2</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 autonumber 1.1</w:t>
      </w:r>
    </w:p>
    <w:p>
      <w:pPr>
        <w:spacing w:before="1"/>
        <w:ind w:left="493"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nRT,OAM</w:t>
      </w:r>
    </w:p>
    <w:p>
      <w:pPr>
        <w:spacing w:before="0"/>
        <w:ind w:left="493" w:right="598" w:firstLine="0"/>
        <w:jc w:val="left"/>
        <w:rPr>
          <w:rFonts w:ascii="Courier New"/>
          <w:sz w:val="18"/>
        </w:rPr>
      </w:pPr>
      <w:r>
        <w:rPr>
          <w:rFonts w:ascii="Courier New"/>
          <w:color w:val="008000"/>
          <w:sz w:val="18"/>
        </w:rPr>
        <w:t>User</w:t>
      </w:r>
      <w:r>
        <w:rPr>
          <w:rFonts w:ascii="Courier New"/>
          <w:color w:val="008000"/>
          <w:spacing w:val="-4"/>
          <w:sz w:val="18"/>
        </w:rPr>
        <w:t> </w:t>
      </w:r>
      <w:r>
        <w:rPr>
          <w:rFonts w:ascii="Courier New"/>
          <w:color w:val="008000"/>
          <w:sz w:val="18"/>
        </w:rPr>
        <w:t>traffic</w:t>
      </w:r>
      <w:r>
        <w:rPr>
          <w:rFonts w:ascii="Courier New"/>
          <w:color w:val="008000"/>
          <w:spacing w:val="-4"/>
          <w:sz w:val="18"/>
        </w:rPr>
        <w:t> </w:t>
      </w:r>
      <w:r>
        <w:rPr>
          <w:rFonts w:ascii="Courier New"/>
          <w:color w:val="008000"/>
          <w:sz w:val="18"/>
        </w:rPr>
        <w:t>load</w:t>
      </w:r>
      <w:r>
        <w:rPr>
          <w:rFonts w:ascii="Courier New"/>
          <w:color w:val="008000"/>
          <w:spacing w:val="-4"/>
          <w:sz w:val="18"/>
        </w:rPr>
        <w:t> </w:t>
      </w:r>
      <w:r>
        <w:rPr>
          <w:rFonts w:ascii="Courier New"/>
          <w:color w:val="008000"/>
          <w:sz w:val="18"/>
        </w:rPr>
        <w:t>on</w:t>
      </w:r>
      <w:r>
        <w:rPr>
          <w:rFonts w:ascii="Courier New"/>
          <w:color w:val="008000"/>
          <w:spacing w:val="-4"/>
          <w:sz w:val="18"/>
        </w:rPr>
        <w:t> </w:t>
      </w:r>
      <w:r>
        <w:rPr>
          <w:rFonts w:ascii="Courier New"/>
          <w:color w:val="008000"/>
          <w:sz w:val="18"/>
        </w:rPr>
        <w:t>NF(O-DU/O-CU),</w:t>
      </w:r>
      <w:r>
        <w:rPr>
          <w:rFonts w:ascii="Courier New"/>
          <w:color w:val="008000"/>
          <w:spacing w:val="-4"/>
          <w:sz w:val="18"/>
        </w:rPr>
        <w:t> </w:t>
      </w:r>
      <w:r>
        <w:rPr>
          <w:rFonts w:ascii="Courier New"/>
          <w:color w:val="008000"/>
          <w:sz w:val="18"/>
        </w:rPr>
        <w:t>NF(O-DU/O-CU)Resource</w:t>
      </w:r>
      <w:r>
        <w:rPr>
          <w:rFonts w:ascii="Courier New"/>
          <w:color w:val="008000"/>
          <w:spacing w:val="-4"/>
          <w:sz w:val="18"/>
        </w:rPr>
        <w:t> </w:t>
      </w:r>
      <w:r>
        <w:rPr>
          <w:rFonts w:ascii="Courier New"/>
          <w:color w:val="008000"/>
          <w:sz w:val="18"/>
        </w:rPr>
        <w:t>utilization</w:t>
      </w:r>
      <w:r>
        <w:rPr>
          <w:rFonts w:ascii="Courier New"/>
          <w:color w:val="008000"/>
          <w:spacing w:val="-4"/>
          <w:sz w:val="18"/>
        </w:rPr>
        <w:t> </w:t>
      </w:r>
      <w:r>
        <w:rPr>
          <w:rFonts w:ascii="Courier New"/>
          <w:color w:val="008000"/>
          <w:sz w:val="18"/>
        </w:rPr>
        <w:t>etc.</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to </w:t>
      </w:r>
      <w:r>
        <w:rPr>
          <w:rFonts w:ascii="Courier New"/>
          <w:color w:val="008000"/>
          <w:spacing w:val="-2"/>
          <w:sz w:val="18"/>
        </w:rPr>
        <w:t>retreieved</w:t>
      </w: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tabs>
          <w:tab w:pos="2761" w:val="left" w:leader="none"/>
        </w:tabs>
        <w:spacing w:before="0"/>
        <w:ind w:left="1059" w:right="0" w:firstLine="0"/>
        <w:jc w:val="left"/>
        <w:rPr>
          <w:rFonts w:ascii="Courier New"/>
          <w:sz w:val="18"/>
        </w:rPr>
      </w:pPr>
      <w:r>
        <w:rPr>
          <w:rFonts w:ascii="Courier New"/>
          <w:color w:val="008000"/>
          <w:sz w:val="18"/>
        </w:rPr>
        <w:t>nRT</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OAM</w:t>
      </w:r>
      <w:r>
        <w:rPr>
          <w:rFonts w:ascii="Courier New"/>
          <w:color w:val="008000"/>
          <w:sz w:val="18"/>
        </w:rPr>
        <w:tab/>
        <w: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request</w:t>
      </w:r>
    </w:p>
    <w:p>
      <w:pPr>
        <w:spacing w:after="0"/>
        <w:jc w:val="left"/>
        <w:rPr>
          <w:rFonts w:ascii="Courier New"/>
          <w:sz w:val="18"/>
        </w:rPr>
        <w:sectPr>
          <w:pgSz w:w="11910" w:h="16850"/>
          <w:pgMar w:header="864" w:footer="279" w:top="1520" w:bottom="460" w:left="640" w:right="640"/>
        </w:sectPr>
      </w:pPr>
    </w:p>
    <w:p>
      <w:pPr>
        <w:spacing w:before="0"/>
        <w:ind w:left="493" w:right="0" w:firstLine="0"/>
        <w:jc w:val="left"/>
        <w:rPr>
          <w:rFonts w:ascii="Courier New"/>
          <w:sz w:val="18"/>
        </w:rPr>
      </w:pPr>
      <w:r>
        <w:rPr>
          <w:rFonts w:ascii="Courier New"/>
          <w:color w:val="008000"/>
          <w:spacing w:val="-4"/>
          <w:sz w:val="18"/>
        </w:rPr>
        <w:t>Loop</w:t>
      </w:r>
    </w:p>
    <w:p>
      <w:pPr>
        <w:tabs>
          <w:tab w:pos="1795" w:val="left" w:leader="none"/>
        </w:tabs>
        <w:spacing w:before="202"/>
        <w:ind w:left="94" w:right="4407" w:firstLine="0"/>
        <w:jc w:val="left"/>
        <w:rPr>
          <w:rFonts w:ascii="Courier New"/>
          <w:sz w:val="18"/>
        </w:rPr>
      </w:pPr>
      <w:r>
        <w:rPr/>
        <w:br w:type="column"/>
      </w:r>
      <w:r>
        <w:rPr>
          <w:rFonts w:ascii="Courier New"/>
          <w:color w:val="008000"/>
          <w:sz w:val="18"/>
        </w:rPr>
        <w:t>OAM -&gt; E2N</w:t>
        <w:tab/>
        <w:t>:&lt;&lt;O1&gt;&gt;Data</w:t>
      </w:r>
      <w:r>
        <w:rPr>
          <w:rFonts w:ascii="Courier New"/>
          <w:color w:val="008000"/>
          <w:spacing w:val="-18"/>
          <w:sz w:val="18"/>
        </w:rPr>
        <w:t> </w:t>
      </w:r>
      <w:r>
        <w:rPr>
          <w:rFonts w:ascii="Courier New"/>
          <w:color w:val="008000"/>
          <w:sz w:val="18"/>
        </w:rPr>
        <w:t>subscription</w:t>
      </w:r>
      <w:r>
        <w:rPr>
          <w:rFonts w:ascii="Courier New"/>
          <w:color w:val="008000"/>
          <w:spacing w:val="-18"/>
          <w:sz w:val="18"/>
        </w:rPr>
        <w:t> </w:t>
      </w:r>
      <w:r>
        <w:rPr>
          <w:rFonts w:ascii="Courier New"/>
          <w:color w:val="008000"/>
          <w:sz w:val="18"/>
        </w:rPr>
        <w:t>request E2N -&gt; OAM</w:t>
        <w:tab/>
        <w:t>:&lt;&lt;O1&gt;&gt;Data Retrieval</w:t>
      </w:r>
    </w:p>
    <w:p>
      <w:pPr>
        <w:tabs>
          <w:tab w:pos="1795" w:val="left" w:leader="none"/>
        </w:tabs>
        <w:spacing w:before="0"/>
        <w:ind w:left="67" w:right="0" w:firstLine="0"/>
        <w:jc w:val="left"/>
        <w:rPr>
          <w:rFonts w:ascii="Courier New"/>
          <w:sz w:val="18"/>
        </w:rPr>
      </w:pPr>
      <w:r>
        <w:rPr>
          <w:rFonts w:ascii="Courier New"/>
          <w:color w:val="008000"/>
          <w:sz w:val="18"/>
        </w:rPr>
        <w:t>OAM</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nRT</w:t>
      </w:r>
      <w:r>
        <w:rPr>
          <w:rFonts w:ascii="Courier New"/>
          <w:color w:val="008000"/>
          <w:sz w:val="18"/>
        </w:rPr>
        <w:tab/>
        <w:t>:</w:t>
      </w:r>
      <w:r>
        <w:rPr>
          <w:rFonts w:ascii="Courier New"/>
          <w:color w:val="008000"/>
          <w:spacing w:val="-3"/>
          <w:sz w:val="18"/>
        </w:rPr>
        <w:t> </w:t>
      </w:r>
      <w:r>
        <w:rPr>
          <w:rFonts w:ascii="Courier New"/>
          <w:color w:val="008000"/>
          <w:sz w:val="18"/>
        </w:rPr>
        <w:t>Data</w:t>
      </w:r>
      <w:r>
        <w:rPr>
          <w:rFonts w:ascii="Courier New"/>
          <w:color w:val="008000"/>
          <w:spacing w:val="-2"/>
          <w:sz w:val="18"/>
        </w:rPr>
        <w:t> Retrieval</w:t>
      </w:r>
    </w:p>
    <w:p>
      <w:pPr>
        <w:spacing w:after="0"/>
        <w:jc w:val="left"/>
        <w:rPr>
          <w:rFonts w:ascii="Courier New"/>
          <w:sz w:val="18"/>
        </w:rPr>
        <w:sectPr>
          <w:type w:val="continuous"/>
          <w:pgSz w:w="11910" w:h="16850"/>
          <w:pgMar w:header="864" w:footer="279" w:top="1240" w:bottom="280" w:left="640" w:right="640"/>
          <w:cols w:num="2" w:equalWidth="0">
            <w:col w:w="926" w:space="40"/>
            <w:col w:w="9664"/>
          </w:cols>
        </w:sectPr>
      </w:pP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spacing w:before="1"/>
        <w:ind w:left="493"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nRT,IMS</w:t>
      </w:r>
    </w:p>
    <w:p>
      <w:pPr>
        <w:spacing w:before="0"/>
        <w:ind w:left="493" w:right="598" w:firstLine="0"/>
        <w:jc w:val="left"/>
        <w:rPr>
          <w:rFonts w:ascii="Courier New"/>
          <w:sz w:val="18"/>
        </w:rPr>
      </w:pPr>
      <w:r>
        <w:rPr>
          <w:rFonts w:ascii="Courier New"/>
          <w:color w:val="008000"/>
          <w:sz w:val="18"/>
        </w:rPr>
        <w:t>O2ims</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z w:val="18"/>
        </w:rPr>
        <w:t>O2dms</w:t>
      </w:r>
      <w:r>
        <w:rPr>
          <w:rFonts w:ascii="Courier New"/>
          <w:color w:val="008000"/>
          <w:spacing w:val="-4"/>
          <w:sz w:val="18"/>
        </w:rPr>
        <w:t> </w:t>
      </w:r>
      <w:r>
        <w:rPr>
          <w:rFonts w:ascii="Courier New"/>
          <w:color w:val="008000"/>
          <w:sz w:val="18"/>
        </w:rPr>
        <w:t>telemetry,</w:t>
      </w:r>
      <w:r>
        <w:rPr>
          <w:rFonts w:ascii="Courier New"/>
          <w:color w:val="008000"/>
          <w:spacing w:val="-4"/>
          <w:sz w:val="18"/>
        </w:rPr>
        <w:t> </w:t>
      </w:r>
      <w:r>
        <w:rPr>
          <w:rFonts w:ascii="Courier New"/>
          <w:color w:val="008000"/>
          <w:sz w:val="18"/>
        </w:rPr>
        <w:t>configurations</w:t>
      </w:r>
      <w:r>
        <w:rPr>
          <w:rFonts w:ascii="Courier New"/>
          <w:color w:val="008000"/>
          <w:spacing w:val="-4"/>
          <w:sz w:val="18"/>
        </w:rPr>
        <w:t> </w:t>
      </w:r>
      <w:r>
        <w:rPr>
          <w:rFonts w:ascii="Courier New"/>
          <w:color w:val="008000"/>
          <w:sz w:val="18"/>
        </w:rPr>
        <w:t>such</w:t>
      </w:r>
      <w:r>
        <w:rPr>
          <w:rFonts w:ascii="Courier New"/>
          <w:color w:val="008000"/>
          <w:spacing w:val="-4"/>
          <w:sz w:val="18"/>
        </w:rPr>
        <w:t> </w:t>
      </w:r>
      <w:r>
        <w:rPr>
          <w:rFonts w:ascii="Courier New"/>
          <w:color w:val="008000"/>
          <w:sz w:val="18"/>
        </w:rPr>
        <w:t>as</w:t>
      </w:r>
      <w:r>
        <w:rPr>
          <w:rFonts w:ascii="Courier New"/>
          <w:color w:val="008000"/>
          <w:spacing w:val="-4"/>
          <w:sz w:val="18"/>
        </w:rPr>
        <w:t> </w:t>
      </w:r>
      <w:r>
        <w:rPr>
          <w:rFonts w:ascii="Courier New"/>
          <w:color w:val="008000"/>
          <w:sz w:val="18"/>
        </w:rPr>
        <w:t>CPU,Memory,</w:t>
      </w:r>
      <w:r>
        <w:rPr>
          <w:rFonts w:ascii="Courier New"/>
          <w:color w:val="008000"/>
          <w:spacing w:val="-4"/>
          <w:sz w:val="18"/>
        </w:rPr>
        <w:t> </w:t>
      </w:r>
      <w:r>
        <w:rPr>
          <w:rFonts w:ascii="Courier New"/>
          <w:color w:val="008000"/>
          <w:sz w:val="18"/>
        </w:rPr>
        <w:t>Storage</w:t>
      </w:r>
      <w:r>
        <w:rPr>
          <w:rFonts w:ascii="Courier New"/>
          <w:color w:val="008000"/>
          <w:spacing w:val="-4"/>
          <w:sz w:val="18"/>
        </w:rPr>
        <w:t> </w:t>
      </w:r>
      <w:r>
        <w:rPr>
          <w:rFonts w:ascii="Courier New"/>
          <w:color w:val="008000"/>
          <w:sz w:val="18"/>
        </w:rPr>
        <w:t>utilization,O-Cloud Node configurations etc</w:t>
      </w:r>
    </w:p>
    <w:p>
      <w:pPr>
        <w:spacing w:before="0"/>
        <w:ind w:left="493" w:right="8349" w:firstLine="0"/>
        <w:jc w:val="left"/>
        <w:rPr>
          <w:rFonts w:ascii="Courier New"/>
          <w:sz w:val="18"/>
        </w:rPr>
      </w:pPr>
      <w:r>
        <w:rPr>
          <w:rFonts w:ascii="Courier New"/>
          <w:color w:val="008000"/>
          <w:sz w:val="18"/>
        </w:rPr>
        <w:t>End note autonumber</w:t>
      </w:r>
      <w:r>
        <w:rPr>
          <w:rFonts w:ascii="Courier New"/>
          <w:color w:val="008000"/>
          <w:spacing w:val="-29"/>
          <w:sz w:val="18"/>
        </w:rPr>
        <w:t> </w:t>
      </w:r>
      <w:r>
        <w:rPr>
          <w:rFonts w:ascii="Courier New"/>
          <w:color w:val="008000"/>
          <w:sz w:val="18"/>
        </w:rPr>
        <w:t>2.1</w:t>
      </w:r>
    </w:p>
    <w:p>
      <w:pPr>
        <w:pStyle w:val="BodyText"/>
        <w:rPr>
          <w:rFonts w:ascii="Courier New"/>
          <w:sz w:val="18"/>
        </w:rPr>
      </w:pPr>
    </w:p>
    <w:p>
      <w:pPr>
        <w:tabs>
          <w:tab w:pos="2761" w:val="left" w:leader="none"/>
        </w:tabs>
        <w:spacing w:before="0"/>
        <w:ind w:left="1059" w:right="5158" w:firstLine="0"/>
        <w:jc w:val="left"/>
        <w:rPr>
          <w:rFonts w:ascii="Courier New"/>
          <w:sz w:val="18"/>
        </w:rPr>
      </w:pPr>
      <w:r>
        <w:rPr>
          <w:rFonts w:ascii="Courier New"/>
          <w:color w:val="008000"/>
          <w:sz w:val="18"/>
        </w:rPr>
        <w:t>nRT -&gt; FOCOM</w:t>
        <w:tab/>
      </w:r>
      <w:r>
        <w:rPr>
          <w:rFonts w:ascii="Courier New"/>
          <w:color w:val="008000"/>
          <w:spacing w:val="-105"/>
          <w:sz w:val="18"/>
        </w:rPr>
        <w:t> </w:t>
      </w:r>
      <w:r>
        <w:rPr>
          <w:rFonts w:ascii="Courier New"/>
          <w:color w:val="008000"/>
          <w:sz w:val="18"/>
        </w:rPr>
        <w:t>:</w:t>
      </w:r>
      <w:r>
        <w:rPr>
          <w:rFonts w:ascii="Courier New"/>
          <w:color w:val="008000"/>
          <w:spacing w:val="-11"/>
          <w:sz w:val="18"/>
        </w:rPr>
        <w:t> </w:t>
      </w:r>
      <w:r>
        <w:rPr>
          <w:rFonts w:ascii="Courier New"/>
          <w:color w:val="008000"/>
          <w:sz w:val="18"/>
        </w:rPr>
        <w:t>Data</w:t>
      </w:r>
      <w:r>
        <w:rPr>
          <w:rFonts w:ascii="Courier New"/>
          <w:color w:val="008000"/>
          <w:spacing w:val="-11"/>
          <w:sz w:val="18"/>
        </w:rPr>
        <w:t> </w:t>
      </w:r>
      <w:r>
        <w:rPr>
          <w:rFonts w:ascii="Courier New"/>
          <w:color w:val="008000"/>
          <w:sz w:val="18"/>
        </w:rPr>
        <w:t>collection</w:t>
      </w:r>
      <w:r>
        <w:rPr>
          <w:rFonts w:ascii="Courier New"/>
          <w:color w:val="008000"/>
          <w:spacing w:val="-11"/>
          <w:sz w:val="18"/>
        </w:rPr>
        <w:t> </w:t>
      </w:r>
      <w:r>
        <w:rPr>
          <w:rFonts w:ascii="Courier New"/>
          <w:color w:val="008000"/>
          <w:sz w:val="18"/>
        </w:rPr>
        <w:t>request nRT</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NFO</w:t>
      </w:r>
      <w:r>
        <w:rPr>
          <w:rFonts w:ascii="Courier New"/>
          <w:color w:val="008000"/>
          <w:sz w:val="18"/>
        </w:rPr>
        <w:tab/>
        <w: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pacing w:val="-2"/>
          <w:sz w:val="18"/>
        </w:rPr>
        <w:t>request</w:t>
      </w:r>
    </w:p>
    <w:p>
      <w:pPr>
        <w:tabs>
          <w:tab w:pos="2761" w:val="left" w:leader="none"/>
        </w:tabs>
        <w:spacing w:before="0"/>
        <w:ind w:left="1033" w:right="4078" w:firstLine="26"/>
        <w:jc w:val="left"/>
        <w:rPr>
          <w:rFonts w:ascii="Courier New"/>
          <w:sz w:val="18"/>
        </w:rPr>
      </w:pPr>
      <w:r>
        <w:rPr>
          <w:rFonts w:ascii="Courier New"/>
          <w:color w:val="008000"/>
          <w:sz w:val="18"/>
        </w:rPr>
        <w:t>FOCOM -&gt; IMS</w:t>
        <w:tab/>
      </w:r>
      <w:r>
        <w:rPr>
          <w:rFonts w:ascii="Courier New"/>
          <w:color w:val="008000"/>
          <w:spacing w:val="-105"/>
          <w:sz w:val="18"/>
        </w:rPr>
        <w:t> </w:t>
      </w:r>
      <w:r>
        <w:rPr>
          <w:rFonts w:ascii="Courier New"/>
          <w:color w:val="008000"/>
          <w:sz w:val="18"/>
        </w:rPr>
        <w:t>:</w:t>
      </w:r>
      <w:r>
        <w:rPr>
          <w:rFonts w:ascii="Courier New"/>
          <w:color w:val="008000"/>
          <w:spacing w:val="-9"/>
          <w:sz w:val="18"/>
        </w:rPr>
        <w:t> </w:t>
      </w:r>
      <w:r>
        <w:rPr>
          <w:rFonts w:ascii="Courier New"/>
          <w:color w:val="008000"/>
          <w:sz w:val="18"/>
        </w:rPr>
        <w:t>&lt;&lt;O2ims&gt;&gt;</w:t>
      </w:r>
      <w:r>
        <w:rPr>
          <w:rFonts w:ascii="Courier New"/>
          <w:color w:val="008000"/>
          <w:spacing w:val="-9"/>
          <w:sz w:val="18"/>
        </w:rPr>
        <w:t> </w:t>
      </w:r>
      <w:r>
        <w:rPr>
          <w:rFonts w:ascii="Courier New"/>
          <w:color w:val="008000"/>
          <w:sz w:val="18"/>
        </w:rPr>
        <w:t>Data</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request NFO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DMS</w:t>
      </w:r>
      <w:r>
        <w:rPr>
          <w:rFonts w:ascii="Courier New"/>
          <w:color w:val="008000"/>
          <w:sz w:val="18"/>
        </w:rPr>
        <w:tab/>
        <w:t>:</w:t>
      </w:r>
      <w:r>
        <w:rPr>
          <w:rFonts w:ascii="Courier New"/>
          <w:color w:val="008000"/>
          <w:spacing w:val="-8"/>
          <w:sz w:val="18"/>
        </w:rPr>
        <w:t> </w:t>
      </w:r>
      <w:r>
        <w:rPr>
          <w:rFonts w:ascii="Courier New"/>
          <w:color w:val="008000"/>
          <w:sz w:val="18"/>
        </w:rPr>
        <w:t>&lt;&lt;O2dms&gt;&gt;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pacing w:val="-2"/>
          <w:sz w:val="18"/>
        </w:rPr>
        <w:t>request</w:t>
      </w:r>
    </w:p>
    <w:p>
      <w:pPr>
        <w:pStyle w:val="BodyText"/>
        <w:spacing w:before="2"/>
        <w:rPr>
          <w:rFonts w:ascii="Courier New"/>
          <w:sz w:val="9"/>
        </w:rPr>
      </w:pPr>
    </w:p>
    <w:p>
      <w:pPr>
        <w:spacing w:after="0"/>
        <w:rPr>
          <w:rFonts w:ascii="Courier New"/>
          <w:sz w:val="9"/>
        </w:rPr>
        <w:sectPr>
          <w:type w:val="continuous"/>
          <w:pgSz w:w="11910" w:h="16850"/>
          <w:pgMar w:header="864" w:footer="279" w:top="1240" w:bottom="280" w:left="640" w:right="640"/>
        </w:sectPr>
      </w:pPr>
    </w:p>
    <w:p>
      <w:pPr>
        <w:spacing w:before="100"/>
        <w:ind w:left="493" w:right="0" w:firstLine="0"/>
        <w:jc w:val="left"/>
        <w:rPr>
          <w:rFonts w:ascii="Courier New"/>
          <w:sz w:val="18"/>
        </w:rPr>
      </w:pPr>
      <w:r>
        <w:rPr>
          <w:rFonts w:ascii="Courier New"/>
          <w:color w:val="008000"/>
          <w:spacing w:val="-4"/>
          <w:sz w:val="18"/>
        </w:rPr>
        <w:t>Loop</w:t>
      </w:r>
    </w:p>
    <w:p>
      <w:pPr>
        <w:spacing w:line="240" w:lineRule="auto" w:before="100"/>
        <w:rPr>
          <w:rFonts w:ascii="Courier New"/>
          <w:sz w:val="18"/>
        </w:rPr>
      </w:pPr>
      <w:r>
        <w:rPr/>
        <w:br w:type="column"/>
      </w:r>
      <w:r>
        <w:rPr>
          <w:rFonts w:ascii="Courier New"/>
          <w:sz w:val="18"/>
        </w:rPr>
      </w:r>
    </w:p>
    <w:p>
      <w:pPr>
        <w:spacing w:before="1"/>
        <w:ind w:left="67" w:right="5050" w:firstLine="26"/>
        <w:jc w:val="both"/>
        <w:rPr>
          <w:rFonts w:ascii="Courier New"/>
          <w:sz w:val="18"/>
        </w:rPr>
      </w:pPr>
      <w:r>
        <w:rPr>
          <w:rFonts w:ascii="Courier New"/>
          <w:color w:val="008000"/>
          <w:sz w:val="18"/>
        </w:rPr>
        <w:t>IMS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FOCOM</w:t>
      </w:r>
      <w:r>
        <w:rPr>
          <w:rFonts w:ascii="Courier New"/>
          <w:color w:val="008000"/>
          <w:spacing w:val="80"/>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&lt;&lt;O2ims&gt;&gt;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retrieval DMS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NFO</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&lt;&lt;O2dms&gt;&gt;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FOCOM -&gt; nRT</w:t>
      </w:r>
      <w:r>
        <w:rPr>
          <w:rFonts w:ascii="Courier New"/>
          <w:color w:val="008000"/>
          <w:spacing w:val="80"/>
          <w:sz w:val="18"/>
        </w:rPr>
        <w:t>  </w:t>
      </w:r>
      <w:r>
        <w:rPr>
          <w:rFonts w:ascii="Courier New"/>
          <w:color w:val="008000"/>
          <w:sz w:val="18"/>
        </w:rPr>
        <w:t>: Data retrieval</w:t>
      </w:r>
    </w:p>
    <w:p>
      <w:pPr>
        <w:spacing w:before="0"/>
        <w:ind w:left="67" w:right="0" w:firstLine="0"/>
        <w:jc w:val="both"/>
        <w:rPr>
          <w:rFonts w:ascii="Courier New"/>
          <w:sz w:val="18"/>
        </w:rPr>
      </w:pPr>
      <w:r>
        <w:rPr>
          <w:rFonts w:ascii="Courier New"/>
          <w:color w:val="008000"/>
          <w:sz w:val="18"/>
        </w:rPr>
        <w:t>NFO</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nRT</w:t>
      </w:r>
      <w:r>
        <w:rPr>
          <w:rFonts w:ascii="Courier New"/>
          <w:color w:val="008000"/>
          <w:spacing w:val="52"/>
          <w:w w:val="150"/>
          <w:sz w:val="18"/>
        </w:rPr>
        <w:t>   </w:t>
      </w:r>
      <w:r>
        <w:rPr>
          <w:rFonts w:ascii="Courier New"/>
          <w:color w:val="008000"/>
          <w:sz w:val="18"/>
        </w:rPr>
        <w:t>:</w:t>
      </w:r>
      <w:r>
        <w:rPr>
          <w:rFonts w:ascii="Courier New"/>
          <w:color w:val="008000"/>
          <w:spacing w:val="-2"/>
          <w:sz w:val="18"/>
        </w:rPr>
        <w:t> </w:t>
      </w:r>
      <w:r>
        <w:rPr>
          <w:rFonts w:ascii="Courier New"/>
          <w:color w:val="008000"/>
          <w:sz w:val="18"/>
        </w:rPr>
        <w:t>Data</w:t>
      </w:r>
      <w:r>
        <w:rPr>
          <w:rFonts w:ascii="Courier New"/>
          <w:color w:val="008000"/>
          <w:spacing w:val="-2"/>
          <w:sz w:val="18"/>
        </w:rPr>
        <w:t> retrieval</w:t>
      </w:r>
    </w:p>
    <w:p>
      <w:pPr>
        <w:spacing w:after="0"/>
        <w:jc w:val="both"/>
        <w:rPr>
          <w:rFonts w:ascii="Courier New"/>
          <w:sz w:val="18"/>
        </w:rPr>
        <w:sectPr>
          <w:type w:val="continuous"/>
          <w:pgSz w:w="11910" w:h="16850"/>
          <w:pgMar w:header="864" w:footer="279" w:top="1240" w:bottom="280" w:left="640" w:right="640"/>
          <w:cols w:num="2" w:equalWidth="0">
            <w:col w:w="926" w:space="40"/>
            <w:col w:w="9664"/>
          </w:cols>
        </w:sectPr>
      </w:pPr>
    </w:p>
    <w:p>
      <w:pPr>
        <w:spacing w:before="1"/>
        <w:ind w:left="493" w:right="0" w:firstLine="0"/>
        <w:jc w:val="left"/>
        <w:rPr>
          <w:rFonts w:ascii="Courier New"/>
          <w:sz w:val="18"/>
        </w:rPr>
      </w:pPr>
      <w:r>
        <w:rPr/>
        <mc:AlternateContent>
          <mc:Choice Requires="wps">
            <w:drawing>
              <wp:anchor distT="0" distB="0" distL="0" distR="0" allowOverlap="1" layoutInCell="1" locked="0" behindDoc="1" simplePos="0" relativeHeight="482362880">
                <wp:simplePos x="0" y="0"/>
                <wp:positionH relativeFrom="page">
                  <wp:posOffset>644651</wp:posOffset>
                </wp:positionH>
                <wp:positionV relativeFrom="page">
                  <wp:posOffset>1006093</wp:posOffset>
                </wp:positionV>
                <wp:extent cx="6273165" cy="8954770"/>
                <wp:effectExtent l="0" t="0" r="0" b="0"/>
                <wp:wrapNone/>
                <wp:docPr id="1146" name="Group 1146"/>
                <wp:cNvGraphicFramePr>
                  <a:graphicFrameLocks/>
                </wp:cNvGraphicFramePr>
                <a:graphic>
                  <a:graphicData uri="http://schemas.microsoft.com/office/word/2010/wordprocessingGroup">
                    <wpg:wgp>
                      <wpg:cNvPr id="1146" name="Group 1146"/>
                      <wpg:cNvGrpSpPr/>
                      <wpg:grpSpPr>
                        <a:xfrm>
                          <a:off x="0" y="0"/>
                          <a:ext cx="6273165" cy="8954770"/>
                          <a:chExt cx="6273165" cy="8954770"/>
                        </a:xfrm>
                      </wpg:grpSpPr>
                      <wps:wsp>
                        <wps:cNvPr id="1147" name="Graphic 1147"/>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1148" name="Graphic 1148"/>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1149" name="Graphic 1149"/>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0" name="Graphic 1150"/>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51" name="Graphic 1151"/>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2" name="Graphic 1152"/>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53" name="Graphic 1153"/>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4" name="Graphic 1154"/>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55" name="Graphic 1155"/>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6" name="Graphic 1156"/>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57" name="Graphic 1157"/>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58" name="Graphic 1158"/>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59" name="Graphic 1159"/>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60" name="Graphic 1160"/>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61" name="Graphic 1161"/>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62" name="Graphic 1162"/>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63" name="Graphic 1163"/>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64" name="Graphic 1164"/>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65" name="Graphic 1165"/>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66" name="Graphic 1166"/>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67" name="Graphic 1167"/>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68" name="Graphic 1168"/>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69" name="Graphic 1169"/>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70" name="Graphic 1170"/>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71" name="Graphic 1171"/>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72" name="Graphic 1172"/>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73" name="Graphic 1173"/>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74" name="Graphic 1174"/>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75" name="Graphic 1175"/>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176" name="Graphic 1176"/>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1177" name="Graphic 1177"/>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78" name="Graphic 1178"/>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79" name="Graphic 1179"/>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80" name="Graphic 1180"/>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81" name="Graphic 1181"/>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82" name="Graphic 1182"/>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83" name="Graphic 1183"/>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84" name="Graphic 1184"/>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85" name="Graphic 1185"/>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86" name="Graphic 1186"/>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87" name="Graphic 1187"/>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88" name="Graphic 1188"/>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89" name="Graphic 1189"/>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90" name="Graphic 1190"/>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91" name="Graphic 1191"/>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92" name="Graphic 1192"/>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93" name="Graphic 1193"/>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94" name="Graphic 1194"/>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195" name="Graphic 1195"/>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196" name="Graphic 1196"/>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197" name="Graphic 1197"/>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1198" name="Graphic 1198"/>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199" name="Graphic 1199"/>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00" name="Graphic 1200"/>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01" name="Graphic 1201"/>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02" name="Graphic 1202"/>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03" name="Graphic 1203"/>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04" name="Graphic 1204"/>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05" name="Graphic 1205"/>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206" name="Graphic 1206"/>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1207" name="Graphic 1207"/>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08" name="Graphic 1208"/>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09" name="Graphic 1209"/>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10" name="Graphic 1210"/>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11" name="Graphic 1211"/>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12" name="Graphic 1212"/>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13" name="Graphic 1213"/>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14" name="Graphic 1214"/>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15" name="Graphic 1215"/>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16" name="Graphic 1216"/>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17" name="Graphic 1217"/>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18" name="Graphic 1218"/>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19" name="Graphic 1219"/>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20" name="Graphic 1220"/>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21" name="Graphic 1221"/>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22" name="Graphic 1222"/>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23" name="Graphic 1223"/>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24" name="Graphic 1224"/>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25" name="Graphic 1225"/>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26" name="Graphic 1226"/>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27" name="Graphic 1227"/>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28" name="Graphic 1228"/>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29" name="Graphic 1229"/>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30" name="Graphic 1230"/>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31" name="Graphic 1231"/>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32" name="Graphic 1232"/>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33" name="Graphic 1233"/>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34" name="Graphic 1234"/>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35" name="Graphic 1235"/>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236" name="Graphic 1236"/>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1237" name="Graphic 1237"/>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38" name="Graphic 1238"/>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39" name="Graphic 1239"/>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40" name="Graphic 1240"/>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41" name="Graphic 1241"/>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42" name="Graphic 1242"/>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43" name="Graphic 1243"/>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44" name="Graphic 1244"/>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45" name="Graphic 1245"/>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46" name="Graphic 1246"/>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47" name="Graphic 1247"/>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48" name="Graphic 1248"/>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49" name="Graphic 1249"/>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1250" name="Graphic 1250"/>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251" name="Graphic 1251"/>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52" name="Graphic 1252"/>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53" name="Graphic 1253"/>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54" name="Graphic 1254"/>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55" name="Graphic 1255"/>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56" name="Graphic 1256"/>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57" name="Graphic 1257"/>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58" name="Graphic 1258"/>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59" name="Graphic 1259"/>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60" name="Graphic 1260"/>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61" name="Graphic 1261"/>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62" name="Graphic 1262"/>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63" name="Graphic 1263"/>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64" name="Graphic 1264"/>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65" name="Graphic 1265"/>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266" name="Graphic 1266"/>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1267" name="Graphic 1267"/>
                        <wps:cNvSpPr/>
                        <wps:spPr>
                          <a:xfrm>
                            <a:off x="6095" y="77889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68" name="Graphic 1268"/>
                        <wps:cNvSpPr/>
                        <wps:spPr>
                          <a:xfrm>
                            <a:off x="3047" y="77889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69" name="Graphic 1269"/>
                        <wps:cNvSpPr/>
                        <wps:spPr>
                          <a:xfrm>
                            <a:off x="6095" y="791845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70" name="Graphic 1270"/>
                        <wps:cNvSpPr/>
                        <wps:spPr>
                          <a:xfrm>
                            <a:off x="3047" y="79184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71" name="Graphic 1271"/>
                        <wps:cNvSpPr/>
                        <wps:spPr>
                          <a:xfrm>
                            <a:off x="6095" y="80479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72" name="Graphic 1272"/>
                        <wps:cNvSpPr/>
                        <wps:spPr>
                          <a:xfrm>
                            <a:off x="3047" y="80479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73" name="Graphic 1273"/>
                        <wps:cNvSpPr/>
                        <wps:spPr>
                          <a:xfrm>
                            <a:off x="6095" y="81775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74" name="Graphic 1274"/>
                        <wps:cNvSpPr/>
                        <wps:spPr>
                          <a:xfrm>
                            <a:off x="3047" y="81775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75" name="Graphic 1275"/>
                        <wps:cNvSpPr/>
                        <wps:spPr>
                          <a:xfrm>
                            <a:off x="6095" y="83070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76" name="Graphic 1276"/>
                        <wps:cNvSpPr/>
                        <wps:spPr>
                          <a:xfrm>
                            <a:off x="3047" y="83070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77" name="Graphic 1277"/>
                        <wps:cNvSpPr/>
                        <wps:spPr>
                          <a:xfrm>
                            <a:off x="6095" y="84366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78" name="Graphic 1278"/>
                        <wps:cNvSpPr/>
                        <wps:spPr>
                          <a:xfrm>
                            <a:off x="3047" y="84366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79" name="Graphic 1279"/>
                        <wps:cNvSpPr/>
                        <wps:spPr>
                          <a:xfrm>
                            <a:off x="6095" y="856615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80" name="Graphic 1280"/>
                        <wps:cNvSpPr/>
                        <wps:spPr>
                          <a:xfrm>
                            <a:off x="3047" y="85661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81" name="Graphic 1281"/>
                        <wps:cNvSpPr/>
                        <wps:spPr>
                          <a:xfrm>
                            <a:off x="6095" y="86956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82" name="Graphic 1282"/>
                        <wps:cNvSpPr/>
                        <wps:spPr>
                          <a:xfrm>
                            <a:off x="3047" y="86956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83" name="Graphic 1283"/>
                        <wps:cNvSpPr/>
                        <wps:spPr>
                          <a:xfrm>
                            <a:off x="6095" y="882523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284" name="Graphic 1284"/>
                        <wps:cNvSpPr/>
                        <wps:spPr>
                          <a:xfrm>
                            <a:off x="3047" y="882523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9.219978pt;width:493.95pt;height:705.1pt;mso-position-horizontal-relative:page;mso-position-vertical-relative:page;z-index:-20953600" id="docshapegroup1129" coordorigin="1015,1584" coordsize="9879,14102">
                <v:rect style="position:absolute;left:1024;top:1594;width:9860;height:224" id="docshape1130" filled="true" fillcolor="#b9fcb9" stroked="false">
                  <v:fill type="solid"/>
                </v:rect>
                <v:shape style="position:absolute;left:1020;top:1584;width:9869;height:233" id="docshape1131" coordorigin="1020,1584" coordsize="9869,233" path="m1020,1584l1020,1594m1020,1584l1020,1594m1025,1589l10884,1589m10889,1584l10889,1594m10889,1584l10889,1594m1020,1594l1020,1817m10889,1594l10889,1817e" filled="false" stroked="true" strokeweight=".48pt" strokecolor="#5bab3a">
                  <v:path arrowok="t"/>
                  <v:stroke dashstyle="shortdash"/>
                </v:shape>
                <v:rect style="position:absolute;left:1024;top:1817;width:9860;height:204" id="docshape1132" filled="true" fillcolor="#b9fcb9" stroked="false">
                  <v:fill type="solid"/>
                </v:rect>
                <v:shape style="position:absolute;left:1020;top:1817;width:9869;height:204" id="docshape1133" coordorigin="1020,1817" coordsize="9869,204" path="m1020,1817l1020,2021m10889,1817l10889,2021e" filled="false" stroked="true" strokeweight=".48pt" strokecolor="#5bab3a">
                  <v:path arrowok="t"/>
                  <v:stroke dashstyle="shortdash"/>
                </v:shape>
                <v:rect style="position:absolute;left:1024;top:2021;width:9860;height:204" id="docshape1134" filled="true" fillcolor="#b9fcb9" stroked="false">
                  <v:fill type="solid"/>
                </v:rect>
                <v:shape style="position:absolute;left:1020;top:2021;width:9869;height:204" id="docshape1135" coordorigin="1020,2021" coordsize="9869,204" path="m1020,2021l1020,2225m10889,2021l10889,2225e" filled="false" stroked="true" strokeweight=".48pt" strokecolor="#5bab3a">
                  <v:path arrowok="t"/>
                  <v:stroke dashstyle="shortdash"/>
                </v:shape>
                <v:rect style="position:absolute;left:1024;top:2225;width:9860;height:204" id="docshape1136" filled="true" fillcolor="#b9fcb9" stroked="false">
                  <v:fill type="solid"/>
                </v:rect>
                <v:shape style="position:absolute;left:1020;top:2225;width:9869;height:204" id="docshape1137" coordorigin="1020,2225" coordsize="9869,204" path="m1020,2225l1020,2429m10889,2225l10889,2429e" filled="false" stroked="true" strokeweight=".48pt" strokecolor="#5bab3a">
                  <v:path arrowok="t"/>
                  <v:stroke dashstyle="shortdash"/>
                </v:shape>
                <v:rect style="position:absolute;left:1024;top:2429;width:9860;height:204" id="docshape1138" filled="true" fillcolor="#b9fcb9" stroked="false">
                  <v:fill type="solid"/>
                </v:rect>
                <v:shape style="position:absolute;left:1020;top:2429;width:9869;height:204" id="docshape1139" coordorigin="1020,2429" coordsize="9869,204" path="m1020,2429l1020,2633m10889,2429l10889,2633e" filled="false" stroked="true" strokeweight=".48pt" strokecolor="#5bab3a">
                  <v:path arrowok="t"/>
                  <v:stroke dashstyle="shortdash"/>
                </v:shape>
                <v:rect style="position:absolute;left:1024;top:2633;width:9860;height:204" id="docshape1140" filled="true" fillcolor="#b9fcb9" stroked="false">
                  <v:fill type="solid"/>
                </v:rect>
                <v:shape style="position:absolute;left:1020;top:2633;width:9869;height:204" id="docshape1141" coordorigin="1020,2633" coordsize="9869,204" path="m1020,2633l1020,2837m10889,2633l10889,2837e" filled="false" stroked="true" strokeweight=".48pt" strokecolor="#5bab3a">
                  <v:path arrowok="t"/>
                  <v:stroke dashstyle="shortdash"/>
                </v:shape>
                <v:rect style="position:absolute;left:1024;top:2837;width:9860;height:204" id="docshape1142" filled="true" fillcolor="#b9fcb9" stroked="false">
                  <v:fill type="solid"/>
                </v:rect>
                <v:shape style="position:absolute;left:1020;top:2837;width:9869;height:204" id="docshape1143" coordorigin="1020,2837" coordsize="9869,204" path="m1020,2837l1020,3041m10889,2837l10889,3041e" filled="false" stroked="true" strokeweight=".48pt" strokecolor="#5bab3a">
                  <v:path arrowok="t"/>
                  <v:stroke dashstyle="shortdash"/>
                </v:shape>
                <v:rect style="position:absolute;left:1024;top:3041;width:9860;height:204" id="docshape1144" filled="true" fillcolor="#b9fcb9" stroked="false">
                  <v:fill type="solid"/>
                </v:rect>
                <v:shape style="position:absolute;left:1020;top:3041;width:9869;height:204" id="docshape1145" coordorigin="1020,3041" coordsize="9869,204" path="m1020,3041l1020,3245m10889,3041l10889,3245e" filled="false" stroked="true" strokeweight=".48pt" strokecolor="#5bab3a">
                  <v:path arrowok="t"/>
                  <v:stroke dashstyle="shortdash"/>
                </v:shape>
                <v:rect style="position:absolute;left:1024;top:3245;width:9860;height:204" id="docshape1146" filled="true" fillcolor="#b9fcb9" stroked="false">
                  <v:fill type="solid"/>
                </v:rect>
                <v:shape style="position:absolute;left:1020;top:3245;width:9869;height:204" id="docshape1147" coordorigin="1020,3245" coordsize="9869,204" path="m1020,3245l1020,3449m10889,3245l10889,3449e" filled="false" stroked="true" strokeweight=".48pt" strokecolor="#5bab3a">
                  <v:path arrowok="t"/>
                  <v:stroke dashstyle="shortdash"/>
                </v:shape>
                <v:rect style="position:absolute;left:1024;top:3449;width:9860;height:204" id="docshape1148" filled="true" fillcolor="#b9fcb9" stroked="false">
                  <v:fill type="solid"/>
                </v:rect>
                <v:shape style="position:absolute;left:1020;top:3449;width:9869;height:204" id="docshape1149" coordorigin="1020,3449" coordsize="9869,204" path="m1020,3449l1020,3653m10889,3449l10889,3653e" filled="false" stroked="true" strokeweight=".48pt" strokecolor="#5bab3a">
                  <v:path arrowok="t"/>
                  <v:stroke dashstyle="shortdash"/>
                </v:shape>
                <v:rect style="position:absolute;left:1024;top:3653;width:9860;height:204" id="docshape1150" filled="true" fillcolor="#b9fcb9" stroked="false">
                  <v:fill type="solid"/>
                </v:rect>
                <v:shape style="position:absolute;left:1020;top:3653;width:9869;height:204" id="docshape1151" coordorigin="1020,3653" coordsize="9869,204" path="m1020,3653l1020,3857m10889,3653l10889,3857e" filled="false" stroked="true" strokeweight=".48pt" strokecolor="#5bab3a">
                  <v:path arrowok="t"/>
                  <v:stroke dashstyle="shortdash"/>
                </v:shape>
                <v:rect style="position:absolute;left:1024;top:3857;width:9860;height:204" id="docshape1152" filled="true" fillcolor="#b9fcb9" stroked="false">
                  <v:fill type="solid"/>
                </v:rect>
                <v:shape style="position:absolute;left:1020;top:3857;width:9869;height:204" id="docshape1153" coordorigin="1020,3857" coordsize="9869,204" path="m1020,3857l1020,4061m10889,3857l10889,4061e" filled="false" stroked="true" strokeweight=".48pt" strokecolor="#5bab3a">
                  <v:path arrowok="t"/>
                  <v:stroke dashstyle="shortdash"/>
                </v:shape>
                <v:rect style="position:absolute;left:1024;top:4061;width:9860;height:204" id="docshape1154" filled="true" fillcolor="#b9fcb9" stroked="false">
                  <v:fill type="solid"/>
                </v:rect>
                <v:shape style="position:absolute;left:1020;top:4061;width:9869;height:204" id="docshape1155" coordorigin="1020,4061" coordsize="9869,204" path="m1020,4061l1020,4265m10889,4061l10889,4265e" filled="false" stroked="true" strokeweight=".48pt" strokecolor="#5bab3a">
                  <v:path arrowok="t"/>
                  <v:stroke dashstyle="shortdash"/>
                </v:shape>
                <v:rect style="position:absolute;left:1024;top:4265;width:9860;height:204" id="docshape1156" filled="true" fillcolor="#b9fcb9" stroked="false">
                  <v:fill type="solid"/>
                </v:rect>
                <v:shape style="position:absolute;left:1020;top:4265;width:9869;height:204" id="docshape1157" coordorigin="1020,4265" coordsize="9869,204" path="m1020,4265l1020,4469m10889,4265l10889,4469e" filled="false" stroked="true" strokeweight=".48pt" strokecolor="#5bab3a">
                  <v:path arrowok="t"/>
                  <v:stroke dashstyle="shortdash"/>
                </v:shape>
                <v:rect style="position:absolute;left:1024;top:4469;width:9860;height:205" id="docshape1158" filled="true" fillcolor="#b9fcb9" stroked="false">
                  <v:fill type="solid"/>
                </v:rect>
                <v:shape style="position:absolute;left:1020;top:4469;width:9869;height:205" id="docshape1159" coordorigin="1020,4469" coordsize="9869,205" path="m1020,4469l1020,4674m10889,4469l10889,4674e" filled="false" stroked="true" strokeweight=".48pt" strokecolor="#5bab3a">
                  <v:path arrowok="t"/>
                  <v:stroke dashstyle="shortdash"/>
                </v:shape>
                <v:rect style="position:absolute;left:1024;top:4673;width:9860;height:204" id="docshape1160" filled="true" fillcolor="#b9fcb9" stroked="false">
                  <v:fill type="solid"/>
                </v:rect>
                <v:shape style="position:absolute;left:1020;top:4673;width:9869;height:204" id="docshape1161" coordorigin="1020,4674" coordsize="9869,204" path="m1020,4674l1020,4878m10889,4674l10889,4878e" filled="false" stroked="true" strokeweight=".48pt" strokecolor="#5bab3a">
                  <v:path arrowok="t"/>
                  <v:stroke dashstyle="shortdash"/>
                </v:shape>
                <v:rect style="position:absolute;left:1024;top:4877;width:9860;height:204" id="docshape1162" filled="true" fillcolor="#b9fcb9" stroked="false">
                  <v:fill type="solid"/>
                </v:rect>
                <v:shape style="position:absolute;left:1020;top:4877;width:9869;height:204" id="docshape1163" coordorigin="1020,4878" coordsize="9869,204" path="m1020,4878l1020,5082m10889,4878l10889,5082e" filled="false" stroked="true" strokeweight=".48pt" strokecolor="#5bab3a">
                  <v:path arrowok="t"/>
                  <v:stroke dashstyle="shortdash"/>
                </v:shape>
                <v:rect style="position:absolute;left:1024;top:5081;width:9860;height:204" id="docshape1164" filled="true" fillcolor="#b9fcb9" stroked="false">
                  <v:fill type="solid"/>
                </v:rect>
                <v:shape style="position:absolute;left:1020;top:5081;width:9869;height:204" id="docshape1165" coordorigin="1020,5082" coordsize="9869,204" path="m1020,5082l1020,5286m10889,5082l10889,5286e" filled="false" stroked="true" strokeweight=".48pt" strokecolor="#5bab3a">
                  <v:path arrowok="t"/>
                  <v:stroke dashstyle="shortdash"/>
                </v:shape>
                <v:rect style="position:absolute;left:1024;top:5285;width:9860;height:204" id="docshape1166" filled="true" fillcolor="#b9fcb9" stroked="false">
                  <v:fill type="solid"/>
                </v:rect>
                <v:shape style="position:absolute;left:1020;top:5285;width:9869;height:204" id="docshape1167" coordorigin="1020,5286" coordsize="9869,204" path="m1020,5286l1020,5490m10889,5286l10889,5490e" filled="false" stroked="true" strokeweight=".48pt" strokecolor="#5bab3a">
                  <v:path arrowok="t"/>
                  <v:stroke dashstyle="shortdash"/>
                </v:shape>
                <v:rect style="position:absolute;left:1024;top:5489;width:9860;height:204" id="docshape1168" filled="true" fillcolor="#b9fcb9" stroked="false">
                  <v:fill type="solid"/>
                </v:rect>
                <v:shape style="position:absolute;left:1020;top:5489;width:9869;height:204" id="docshape1169" coordorigin="1020,5490" coordsize="9869,204" path="m1020,5490l1020,5694m10889,5490l10889,5694e" filled="false" stroked="true" strokeweight=".48pt" strokecolor="#5bab3a">
                  <v:path arrowok="t"/>
                  <v:stroke dashstyle="shortdash"/>
                </v:shape>
                <v:rect style="position:absolute;left:1024;top:5693;width:9860;height:204" id="docshape1170" filled="true" fillcolor="#b9fcb9" stroked="false">
                  <v:fill type="solid"/>
                </v:rect>
                <v:shape style="position:absolute;left:1020;top:5693;width:9869;height:204" id="docshape1171" coordorigin="1020,5694" coordsize="9869,204" path="m1020,5694l1020,5898m10889,5694l10889,5898e" filled="false" stroked="true" strokeweight=".48pt" strokecolor="#5bab3a">
                  <v:path arrowok="t"/>
                  <v:stroke dashstyle="shortdash"/>
                </v:shape>
                <v:rect style="position:absolute;left:1024;top:5897;width:9860;height:204" id="docshape1172" filled="true" fillcolor="#b9fcb9" stroked="false">
                  <v:fill type="solid"/>
                </v:rect>
                <v:shape style="position:absolute;left:1020;top:5897;width:9869;height:204" id="docshape1173" coordorigin="1020,5898" coordsize="9869,204" path="m1020,5898l1020,6102m10889,5898l10889,6102e" filled="false" stroked="true" strokeweight=".48pt" strokecolor="#5bab3a">
                  <v:path arrowok="t"/>
                  <v:stroke dashstyle="shortdash"/>
                </v:shape>
                <v:rect style="position:absolute;left:1024;top:6101;width:9860;height:204" id="docshape1174" filled="true" fillcolor="#b9fcb9" stroked="false">
                  <v:fill type="solid"/>
                </v:rect>
                <v:shape style="position:absolute;left:1020;top:6101;width:9869;height:204" id="docshape1175" coordorigin="1020,6102" coordsize="9869,204" path="m1020,6102l1020,6306m10889,6102l10889,6306e" filled="false" stroked="true" strokeweight=".48pt" strokecolor="#5bab3a">
                  <v:path arrowok="t"/>
                  <v:stroke dashstyle="shortdash"/>
                </v:shape>
                <v:rect style="position:absolute;left:1024;top:6305;width:9860;height:204" id="docshape1176" filled="true" fillcolor="#b9fcb9" stroked="false">
                  <v:fill type="solid"/>
                </v:rect>
                <v:shape style="position:absolute;left:1020;top:6305;width:9869;height:204" id="docshape1177" coordorigin="1020,6306" coordsize="9869,204" path="m1020,6306l1020,6510m10889,6306l10889,6510e" filled="false" stroked="true" strokeweight=".48pt" strokecolor="#5bab3a">
                  <v:path arrowok="t"/>
                  <v:stroke dashstyle="shortdash"/>
                </v:shape>
                <v:rect style="position:absolute;left:1024;top:6509;width:9860;height:204" id="docshape1178" filled="true" fillcolor="#b9fcb9" stroked="false">
                  <v:fill type="solid"/>
                </v:rect>
                <v:shape style="position:absolute;left:1020;top:6509;width:9869;height:204" id="docshape1179" coordorigin="1020,6510" coordsize="9869,204" path="m1020,6510l1020,6714m10889,6510l10889,6714e" filled="false" stroked="true" strokeweight=".48pt" strokecolor="#5bab3a">
                  <v:path arrowok="t"/>
                  <v:stroke dashstyle="shortdash"/>
                </v:shape>
                <v:rect style="position:absolute;left:1024;top:6713;width:9860;height:202" id="docshape1180" filled="true" fillcolor="#b9fcb9" stroked="false">
                  <v:fill type="solid"/>
                </v:rect>
                <v:shape style="position:absolute;left:1020;top:6713;width:9869;height:202" id="docshape1181" coordorigin="1020,6714" coordsize="9869,202" path="m1020,6714l1020,6915m10889,6714l10889,6915e" filled="false" stroked="true" strokeweight=".48pt" strokecolor="#5bab3a">
                  <v:path arrowok="t"/>
                  <v:stroke dashstyle="shortdash"/>
                </v:shape>
                <v:rect style="position:absolute;left:1024;top:6915;width:9860;height:204" id="docshape1182" filled="true" fillcolor="#b9fcb9" stroked="false">
                  <v:fill type="solid"/>
                </v:rect>
                <v:shape style="position:absolute;left:1020;top:6915;width:9869;height:204" id="docshape1183" coordorigin="1020,6915" coordsize="9869,204" path="m1020,6915l1020,7119m10889,6915l10889,7119e" filled="false" stroked="true" strokeweight=".48pt" strokecolor="#5bab3a">
                  <v:path arrowok="t"/>
                  <v:stroke dashstyle="shortdash"/>
                </v:shape>
                <v:rect style="position:absolute;left:1024;top:7119;width:9860;height:204" id="docshape1184" filled="true" fillcolor="#b9fcb9" stroked="false">
                  <v:fill type="solid"/>
                </v:rect>
                <v:shape style="position:absolute;left:1020;top:7119;width:9869;height:204" id="docshape1185" coordorigin="1020,7119" coordsize="9869,204" path="m1020,7119l1020,7323m10889,7119l10889,7323e" filled="false" stroked="true" strokeweight=".48pt" strokecolor="#5bab3a">
                  <v:path arrowok="t"/>
                  <v:stroke dashstyle="shortdash"/>
                </v:shape>
                <v:rect style="position:absolute;left:1024;top:7323;width:9860;height:204" id="docshape1186" filled="true" fillcolor="#b9fcb9" stroked="false">
                  <v:fill type="solid"/>
                </v:rect>
                <v:shape style="position:absolute;left:1020;top:7323;width:9869;height:204" id="docshape1187" coordorigin="1020,7323" coordsize="9869,204" path="m1020,7323l1020,7527m10889,7323l10889,7527e" filled="false" stroked="true" strokeweight=".48pt" strokecolor="#5bab3a">
                  <v:path arrowok="t"/>
                  <v:stroke dashstyle="shortdash"/>
                </v:shape>
                <v:rect style="position:absolute;left:1024;top:7527;width:9860;height:205" id="docshape1188" filled="true" fillcolor="#b9fcb9" stroked="false">
                  <v:fill type="solid"/>
                </v:rect>
                <v:shape style="position:absolute;left:1020;top:7527;width:9869;height:205" id="docshape1189" coordorigin="1020,7527" coordsize="9869,205" path="m1020,7527l1020,7732m10889,7527l10889,7732e" filled="false" stroked="true" strokeweight=".48pt" strokecolor="#5bab3a">
                  <v:path arrowok="t"/>
                  <v:stroke dashstyle="shortdash"/>
                </v:shape>
                <v:rect style="position:absolute;left:1024;top:7731;width:9860;height:204" id="docshape1190" filled="true" fillcolor="#b9fcb9" stroked="false">
                  <v:fill type="solid"/>
                </v:rect>
                <v:shape style="position:absolute;left:1020;top:7731;width:9869;height:204" id="docshape1191" coordorigin="1020,7732" coordsize="9869,204" path="m1020,7732l1020,7936m10889,7732l10889,7936e" filled="false" stroked="true" strokeweight=".48pt" strokecolor="#5bab3a">
                  <v:path arrowok="t"/>
                  <v:stroke dashstyle="shortdash"/>
                </v:shape>
                <v:rect style="position:absolute;left:1024;top:7935;width:9860;height:204" id="docshape1192" filled="true" fillcolor="#b9fcb9" stroked="false">
                  <v:fill type="solid"/>
                </v:rect>
                <v:shape style="position:absolute;left:1020;top:7935;width:9869;height:204" id="docshape1193" coordorigin="1020,7936" coordsize="9869,204" path="m1020,7936l1020,8140m10889,7936l10889,8140e" filled="false" stroked="true" strokeweight=".48pt" strokecolor="#5bab3a">
                  <v:path arrowok="t"/>
                  <v:stroke dashstyle="shortdash"/>
                </v:shape>
                <v:rect style="position:absolute;left:1024;top:8139;width:9860;height:204" id="docshape1194" filled="true" fillcolor="#b9fcb9" stroked="false">
                  <v:fill type="solid"/>
                </v:rect>
                <v:shape style="position:absolute;left:1020;top:8139;width:9869;height:204" id="docshape1195" coordorigin="1020,8140" coordsize="9869,204" path="m1020,8140l1020,8344m10889,8140l10889,8344e" filled="false" stroked="true" strokeweight=".48pt" strokecolor="#5bab3a">
                  <v:path arrowok="t"/>
                  <v:stroke dashstyle="shortdash"/>
                </v:shape>
                <v:rect style="position:absolute;left:1024;top:8343;width:9860;height:204" id="docshape1196" filled="true" fillcolor="#b9fcb9" stroked="false">
                  <v:fill type="solid"/>
                </v:rect>
                <v:shape style="position:absolute;left:1020;top:8343;width:9869;height:204" id="docshape1197" coordorigin="1020,8344" coordsize="9869,204" path="m1020,8344l1020,8548m10889,8344l10889,8548e" filled="false" stroked="true" strokeweight=".48pt" strokecolor="#5bab3a">
                  <v:path arrowok="t"/>
                  <v:stroke dashstyle="shortdash"/>
                </v:shape>
                <v:rect style="position:absolute;left:1024;top:8547;width:9860;height:204" id="docshape1198" filled="true" fillcolor="#b9fcb9" stroked="false">
                  <v:fill type="solid"/>
                </v:rect>
                <v:shape style="position:absolute;left:1020;top:8547;width:9869;height:204" id="docshape1199" coordorigin="1020,8548" coordsize="9869,204" path="m1020,8548l1020,8752m10889,8548l10889,8752e" filled="false" stroked="true" strokeweight=".48pt" strokecolor="#5bab3a">
                  <v:path arrowok="t"/>
                  <v:stroke dashstyle="shortdash"/>
                </v:shape>
                <v:rect style="position:absolute;left:1024;top:8751;width:9860;height:204" id="docshape1200" filled="true" fillcolor="#b9fcb9" stroked="false">
                  <v:fill type="solid"/>
                </v:rect>
                <v:shape style="position:absolute;left:1020;top:8751;width:9869;height:204" id="docshape1201" coordorigin="1020,8752" coordsize="9869,204" path="m1020,8752l1020,8956m10889,8752l10889,8956e" filled="false" stroked="true" strokeweight=".48pt" strokecolor="#5bab3a">
                  <v:path arrowok="t"/>
                  <v:stroke dashstyle="shortdash"/>
                </v:shape>
                <v:rect style="position:absolute;left:1024;top:8955;width:9860;height:204" id="docshape1202" filled="true" fillcolor="#b9fcb9" stroked="false">
                  <v:fill type="solid"/>
                </v:rect>
                <v:shape style="position:absolute;left:1020;top:8955;width:9869;height:204" id="docshape1203" coordorigin="1020,8956" coordsize="9869,204" path="m1020,8956l1020,9160m10889,8956l10889,9160e" filled="false" stroked="true" strokeweight=".48pt" strokecolor="#5bab3a">
                  <v:path arrowok="t"/>
                  <v:stroke dashstyle="shortdash"/>
                </v:shape>
                <v:rect style="position:absolute;left:1024;top:9159;width:9860;height:204" id="docshape1204" filled="true" fillcolor="#b9fcb9" stroked="false">
                  <v:fill type="solid"/>
                </v:rect>
                <v:shape style="position:absolute;left:1020;top:9159;width:9869;height:204" id="docshape1205" coordorigin="1020,9160" coordsize="9869,204" path="m1020,9160l1020,9364m10889,9160l10889,9364e" filled="false" stroked="true" strokeweight=".48pt" strokecolor="#5bab3a">
                  <v:path arrowok="t"/>
                  <v:stroke dashstyle="shortdash"/>
                </v:shape>
                <v:rect style="position:absolute;left:1024;top:9363;width:9860;height:204" id="docshape1206" filled="true" fillcolor="#b9fcb9" stroked="false">
                  <v:fill type="solid"/>
                </v:rect>
                <v:shape style="position:absolute;left:1020;top:9363;width:9869;height:204" id="docshape1207" coordorigin="1020,9364" coordsize="9869,204" path="m1020,9364l1020,9568m10889,9364l10889,9568e" filled="false" stroked="true" strokeweight=".48pt" strokecolor="#5bab3a">
                  <v:path arrowok="t"/>
                  <v:stroke dashstyle="shortdash"/>
                </v:shape>
                <v:rect style="position:absolute;left:1024;top:9567;width:9860;height:204" id="docshape1208" filled="true" fillcolor="#b9fcb9" stroked="false">
                  <v:fill type="solid"/>
                </v:rect>
                <v:shape style="position:absolute;left:1020;top:9567;width:9869;height:204" id="docshape1209" coordorigin="1020,9568" coordsize="9869,204" path="m1020,9568l1020,9772m10889,9568l10889,9772e" filled="false" stroked="true" strokeweight=".48pt" strokecolor="#5bab3a">
                  <v:path arrowok="t"/>
                  <v:stroke dashstyle="shortdash"/>
                </v:shape>
                <v:rect style="position:absolute;left:1024;top:9771;width:9860;height:204" id="docshape1210" filled="true" fillcolor="#b9fcb9" stroked="false">
                  <v:fill type="solid"/>
                </v:rect>
                <v:shape style="position:absolute;left:1020;top:9771;width:9869;height:204" id="docshape1211" coordorigin="1020,9772" coordsize="9869,204" path="m1020,9772l1020,9976m10889,9772l10889,9976e" filled="false" stroked="true" strokeweight=".48pt" strokecolor="#5bab3a">
                  <v:path arrowok="t"/>
                  <v:stroke dashstyle="shortdash"/>
                </v:shape>
                <v:rect style="position:absolute;left:1024;top:9975;width:9860;height:204" id="docshape1212" filled="true" fillcolor="#b9fcb9" stroked="false">
                  <v:fill type="solid"/>
                </v:rect>
                <v:shape style="position:absolute;left:1020;top:9975;width:9869;height:204" id="docshape1213" coordorigin="1020,9976" coordsize="9869,204" path="m1020,9976l1020,10180m10889,9976l10889,10180e" filled="false" stroked="true" strokeweight=".48pt" strokecolor="#5bab3a">
                  <v:path arrowok="t"/>
                  <v:stroke dashstyle="shortdash"/>
                </v:shape>
                <v:rect style="position:absolute;left:1024;top:10179;width:9860;height:204" id="docshape1214" filled="true" fillcolor="#b9fcb9" stroked="false">
                  <v:fill type="solid"/>
                </v:rect>
                <v:shape style="position:absolute;left:1020;top:10179;width:9869;height:204" id="docshape1215" coordorigin="1020,10180" coordsize="9869,204" path="m1020,10180l1020,10384m10889,10180l10889,10384e" filled="false" stroked="true" strokeweight=".48pt" strokecolor="#5bab3a">
                  <v:path arrowok="t"/>
                  <v:stroke dashstyle="shortdash"/>
                </v:shape>
                <v:rect style="position:absolute;left:1024;top:10383;width:9860;height:204" id="docshape1216" filled="true" fillcolor="#b9fcb9" stroked="false">
                  <v:fill type="solid"/>
                </v:rect>
                <v:shape style="position:absolute;left:1020;top:10383;width:9869;height:204" id="docshape1217" coordorigin="1020,10384" coordsize="9869,204" path="m1020,10384l1020,10588m10889,10384l10889,10588e" filled="false" stroked="true" strokeweight=".48pt" strokecolor="#5bab3a">
                  <v:path arrowok="t"/>
                  <v:stroke dashstyle="shortdash"/>
                </v:shape>
                <v:rect style="position:absolute;left:1024;top:10587;width:9860;height:205" id="docshape1218" filled="true" fillcolor="#b9fcb9" stroked="false">
                  <v:fill type="solid"/>
                </v:rect>
                <v:shape style="position:absolute;left:1020;top:10587;width:9869;height:205" id="docshape1219" coordorigin="1020,10588" coordsize="9869,205" path="m1020,10588l1020,10792m10889,10588l10889,10792e" filled="false" stroked="true" strokeweight=".48pt" strokecolor="#5bab3a">
                  <v:path arrowok="t"/>
                  <v:stroke dashstyle="shortdash"/>
                </v:shape>
                <v:rect style="position:absolute;left:1024;top:10792;width:9860;height:204" id="docshape1220" filled="true" fillcolor="#b9fcb9" stroked="false">
                  <v:fill type="solid"/>
                </v:rect>
                <v:shape style="position:absolute;left:1020;top:10792;width:9869;height:204" id="docshape1221" coordorigin="1020,10792" coordsize="9869,204" path="m1020,10792l1020,10996m10889,10792l10889,10996e" filled="false" stroked="true" strokeweight=".48pt" strokecolor="#5bab3a">
                  <v:path arrowok="t"/>
                  <v:stroke dashstyle="shortdash"/>
                </v:shape>
                <v:rect style="position:absolute;left:1024;top:10996;width:9860;height:204" id="docshape1222" filled="true" fillcolor="#b9fcb9" stroked="false">
                  <v:fill type="solid"/>
                </v:rect>
                <v:shape style="position:absolute;left:1020;top:10996;width:9869;height:204" id="docshape1223" coordorigin="1020,10996" coordsize="9869,204" path="m1020,10996l1020,11200m10889,10996l10889,11200e" filled="false" stroked="true" strokeweight=".48pt" strokecolor="#5bab3a">
                  <v:path arrowok="t"/>
                  <v:stroke dashstyle="shortdash"/>
                </v:shape>
                <v:rect style="position:absolute;left:1024;top:11200;width:9860;height:204" id="docshape1224" filled="true" fillcolor="#b9fcb9" stroked="false">
                  <v:fill type="solid"/>
                </v:rect>
                <v:shape style="position:absolute;left:1020;top:11200;width:9869;height:204" id="docshape1225" coordorigin="1020,11200" coordsize="9869,204" path="m1020,11200l1020,11404m10889,11200l10889,11404e" filled="false" stroked="true" strokeweight=".48pt" strokecolor="#5bab3a">
                  <v:path arrowok="t"/>
                  <v:stroke dashstyle="shortdash"/>
                </v:shape>
                <v:rect style="position:absolute;left:1024;top:11404;width:9860;height:204" id="docshape1226" filled="true" fillcolor="#b9fcb9" stroked="false">
                  <v:fill type="solid"/>
                </v:rect>
                <v:shape style="position:absolute;left:1020;top:11404;width:9869;height:204" id="docshape1227" coordorigin="1020,11404" coordsize="9869,204" path="m1020,11404l1020,11608m10889,11404l10889,11608e" filled="false" stroked="true" strokeweight=".48pt" strokecolor="#5bab3a">
                  <v:path arrowok="t"/>
                  <v:stroke dashstyle="shortdash"/>
                </v:shape>
                <v:rect style="position:absolute;left:1024;top:11608;width:9860;height:204" id="docshape1228" filled="true" fillcolor="#b9fcb9" stroked="false">
                  <v:fill type="solid"/>
                </v:rect>
                <v:shape style="position:absolute;left:1020;top:11608;width:9869;height:204" id="docshape1229" coordorigin="1020,11608" coordsize="9869,204" path="m1020,11608l1020,11812m10889,11608l10889,11812e" filled="false" stroked="true" strokeweight=".48pt" strokecolor="#5bab3a">
                  <v:path arrowok="t"/>
                  <v:stroke dashstyle="shortdash"/>
                </v:shape>
                <v:rect style="position:absolute;left:1024;top:11812;width:9860;height:204" id="docshape1230" filled="true" fillcolor="#b9fcb9" stroked="false">
                  <v:fill type="solid"/>
                </v:rect>
                <v:shape style="position:absolute;left:1020;top:11812;width:9869;height:204" id="docshape1231" coordorigin="1020,11812" coordsize="9869,204" path="m1020,11812l1020,12016m10889,11812l10889,12016e" filled="false" stroked="true" strokeweight=".48pt" strokecolor="#5bab3a">
                  <v:path arrowok="t"/>
                  <v:stroke dashstyle="shortdash"/>
                </v:shape>
                <v:rect style="position:absolute;left:1024;top:12016;width:9860;height:202" id="docshape1232" filled="true" fillcolor="#b9fcb9" stroked="false">
                  <v:fill type="solid"/>
                </v:rect>
                <v:shape style="position:absolute;left:1020;top:12016;width:9869;height:202" id="docshape1233" coordorigin="1020,12016" coordsize="9869,202" path="m1020,12016l1020,12218m10889,12016l10889,12218e" filled="false" stroked="true" strokeweight=".48pt" strokecolor="#5bab3a">
                  <v:path arrowok="t"/>
                  <v:stroke dashstyle="shortdash"/>
                </v:shape>
                <v:rect style="position:absolute;left:1024;top:12218;width:9860;height:204" id="docshape1234" filled="true" fillcolor="#b9fcb9" stroked="false">
                  <v:fill type="solid"/>
                </v:rect>
                <v:shape style="position:absolute;left:1020;top:12218;width:9869;height:204" id="docshape1235" coordorigin="1020,12218" coordsize="9869,204" path="m1020,12218l1020,12422m10889,12218l10889,12422e" filled="false" stroked="true" strokeweight=".48pt" strokecolor="#5bab3a">
                  <v:path arrowok="t"/>
                  <v:stroke dashstyle="shortdash"/>
                </v:shape>
                <v:rect style="position:absolute;left:1024;top:12422;width:9860;height:204" id="docshape1236" filled="true" fillcolor="#b9fcb9" stroked="false">
                  <v:fill type="solid"/>
                </v:rect>
                <v:shape style="position:absolute;left:1020;top:12422;width:9869;height:204" id="docshape1237" coordorigin="1020,12422" coordsize="9869,204" path="m1020,12422l1020,12626m10889,12422l10889,12626e" filled="false" stroked="true" strokeweight=".48pt" strokecolor="#5bab3a">
                  <v:path arrowok="t"/>
                  <v:stroke dashstyle="shortdash"/>
                </v:shape>
                <v:rect style="position:absolute;left:1024;top:12626;width:9860;height:204" id="docshape1238" filled="true" fillcolor="#b9fcb9" stroked="false">
                  <v:fill type="solid"/>
                </v:rect>
                <v:shape style="position:absolute;left:1020;top:12626;width:9869;height:204" id="docshape1239" coordorigin="1020,12626" coordsize="9869,204" path="m1020,12626l1020,12830m10889,12626l10889,12830e" filled="false" stroked="true" strokeweight=".48pt" strokecolor="#5bab3a">
                  <v:path arrowok="t"/>
                  <v:stroke dashstyle="shortdash"/>
                </v:shape>
                <v:rect style="position:absolute;left:1024;top:12830;width:9860;height:204" id="docshape1240" filled="true" fillcolor="#b9fcb9" stroked="false">
                  <v:fill type="solid"/>
                </v:rect>
                <v:shape style="position:absolute;left:1020;top:12830;width:9869;height:204" id="docshape1241" coordorigin="1020,12830" coordsize="9869,204" path="m1020,12830l1020,13034m10889,12830l10889,13034e" filled="false" stroked="true" strokeweight=".48pt" strokecolor="#5bab3a">
                  <v:path arrowok="t"/>
                  <v:stroke dashstyle="shortdash"/>
                </v:shape>
                <v:rect style="position:absolute;left:1024;top:13034;width:9860;height:204" id="docshape1242" filled="true" fillcolor="#b9fcb9" stroked="false">
                  <v:fill type="solid"/>
                </v:rect>
                <v:shape style="position:absolute;left:1020;top:13034;width:9869;height:204" id="docshape1243" coordorigin="1020,13034" coordsize="9869,204" path="m1020,13034l1020,13238m10889,13034l10889,13238e" filled="false" stroked="true" strokeweight=".48pt" strokecolor="#5bab3a">
                  <v:path arrowok="t"/>
                  <v:stroke dashstyle="shortdash"/>
                </v:shape>
                <v:rect style="position:absolute;left:1024;top:13238;width:9860;height:204" id="docshape1244" filled="true" fillcolor="#b9fcb9" stroked="false">
                  <v:fill type="solid"/>
                </v:rect>
                <v:shape style="position:absolute;left:1020;top:13238;width:9869;height:204" id="docshape1245" coordorigin="1020,13238" coordsize="9869,204" path="m1020,13238l1020,13442m10889,13238l10889,13442e" filled="false" stroked="true" strokeweight=".48pt" strokecolor="#5bab3a">
                  <v:path arrowok="t"/>
                  <v:stroke dashstyle="shortdash"/>
                </v:shape>
                <v:rect style="position:absolute;left:1024;top:13442;width:9860;height:204" id="docshape1246" filled="true" fillcolor="#b9fcb9" stroked="false">
                  <v:fill type="solid"/>
                </v:rect>
                <v:shape style="position:absolute;left:1020;top:13442;width:9869;height:204" id="docshape1247" coordorigin="1020,13442" coordsize="9869,204" path="m1020,13442l1020,13646m10889,13442l10889,13646e" filled="false" stroked="true" strokeweight=".48pt" strokecolor="#5bab3a">
                  <v:path arrowok="t"/>
                  <v:stroke dashstyle="shortdash"/>
                </v:shape>
                <v:rect style="position:absolute;left:1024;top:13645;width:9860;height:205" id="docshape1248" filled="true" fillcolor="#b9fcb9" stroked="false">
                  <v:fill type="solid"/>
                </v:rect>
                <v:shape style="position:absolute;left:1020;top:13646;width:9869;height:205" id="docshape1249" coordorigin="1020,13646" coordsize="9869,205" path="m1020,13646l1020,13850m10889,13646l10889,13850e" filled="false" stroked="true" strokeweight=".48pt" strokecolor="#5bab3a">
                  <v:path arrowok="t"/>
                  <v:stroke dashstyle="shortdash"/>
                </v:shape>
                <v:rect style="position:absolute;left:1024;top:13850;width:9860;height:204" id="docshape1250" filled="true" fillcolor="#b9fcb9" stroked="false">
                  <v:fill type="solid"/>
                </v:rect>
                <v:shape style="position:absolute;left:1020;top:13850;width:9869;height:204" id="docshape1251" coordorigin="1020,13850" coordsize="9869,204" path="m1020,13850l1020,14054m10889,13850l10889,14054e" filled="false" stroked="true" strokeweight=".48pt" strokecolor="#5bab3a">
                  <v:path arrowok="t"/>
                  <v:stroke dashstyle="shortdash"/>
                </v:shape>
                <v:rect style="position:absolute;left:1024;top:14054;width:9860;height:204" id="docshape1252" filled="true" fillcolor="#b9fcb9" stroked="false">
                  <v:fill type="solid"/>
                </v:rect>
                <v:shape style="position:absolute;left:1020;top:14054;width:9869;height:204" id="docshape1253" coordorigin="1020,14054" coordsize="9869,204" path="m1020,14054l1020,14258m10889,14054l10889,14258e" filled="false" stroked="true" strokeweight=".48pt" strokecolor="#5bab3a">
                  <v:path arrowok="t"/>
                  <v:stroke dashstyle="shortdash"/>
                </v:shape>
                <v:rect style="position:absolute;left:1024;top:14258;width:9860;height:204" id="docshape1254" filled="true" fillcolor="#b9fcb9" stroked="false">
                  <v:fill type="solid"/>
                </v:rect>
                <v:shape style="position:absolute;left:1020;top:14258;width:9869;height:204" id="docshape1255" coordorigin="1020,14258" coordsize="9869,204" path="m1020,14258l1020,14462m10889,14258l10889,14462e" filled="false" stroked="true" strokeweight=".48pt" strokecolor="#5bab3a">
                  <v:path arrowok="t"/>
                  <v:stroke dashstyle="shortdash"/>
                </v:shape>
                <v:rect style="position:absolute;left:1024;top:14462;width:9860;height:204" id="docshape1256" filled="true" fillcolor="#b9fcb9" stroked="false">
                  <v:fill type="solid"/>
                </v:rect>
                <v:shape style="position:absolute;left:1020;top:14462;width:9869;height:204" id="docshape1257" coordorigin="1020,14462" coordsize="9869,204" path="m1020,14462l1020,14666m10889,14462l10889,14666e" filled="false" stroked="true" strokeweight=".48pt" strokecolor="#5bab3a">
                  <v:path arrowok="t"/>
                  <v:stroke dashstyle="shortdash"/>
                </v:shape>
                <v:rect style="position:absolute;left:1024;top:14666;width:9860;height:204" id="docshape1258" filled="true" fillcolor="#b9fcb9" stroked="false">
                  <v:fill type="solid"/>
                </v:rect>
                <v:shape style="position:absolute;left:1020;top:14666;width:9869;height:204" id="docshape1259" coordorigin="1020,14666" coordsize="9869,204" path="m1020,14666l1020,14870m10889,14666l10889,14870e" filled="false" stroked="true" strokeweight=".48pt" strokecolor="#5bab3a">
                  <v:path arrowok="t"/>
                  <v:stroke dashstyle="shortdash"/>
                </v:shape>
                <v:rect style="position:absolute;left:1024;top:14870;width:9860;height:204" id="docshape1260" filled="true" fillcolor="#b9fcb9" stroked="false">
                  <v:fill type="solid"/>
                </v:rect>
                <v:shape style="position:absolute;left:1020;top:14870;width:9869;height:204" id="docshape1261" coordorigin="1020,14870" coordsize="9869,204" path="m1020,14870l1020,15074m10889,14870l10889,15074e" filled="false" stroked="true" strokeweight=".48pt" strokecolor="#5bab3a">
                  <v:path arrowok="t"/>
                  <v:stroke dashstyle="shortdash"/>
                </v:shape>
                <v:rect style="position:absolute;left:1024;top:15074;width:9860;height:204" id="docshape1262" filled="true" fillcolor="#b9fcb9" stroked="false">
                  <v:fill type="solid"/>
                </v:rect>
                <v:shape style="position:absolute;left:1020;top:15074;width:9869;height:204" id="docshape1263" coordorigin="1020,15074" coordsize="9869,204" path="m1020,15074l1020,15278m10889,15074l10889,15278e" filled="false" stroked="true" strokeweight=".48pt" strokecolor="#5bab3a">
                  <v:path arrowok="t"/>
                  <v:stroke dashstyle="shortdash"/>
                </v:shape>
                <v:rect style="position:absolute;left:1024;top:15278;width:9860;height:204" id="docshape1264" filled="true" fillcolor="#b9fcb9" stroked="false">
                  <v:fill type="solid"/>
                </v:rect>
                <v:shape style="position:absolute;left:1020;top:15278;width:9869;height:204" id="docshape1265" coordorigin="1020,15278" coordsize="9869,204" path="m1020,15278l1020,15482m10889,15278l10889,15482e" filled="false" stroked="true" strokeweight=".48pt" strokecolor="#5bab3a">
                  <v:path arrowok="t"/>
                  <v:stroke dashstyle="shortdash"/>
                </v:shape>
                <v:rect style="position:absolute;left:1024;top:15482;width:9860;height:204" id="docshape1266" filled="true" fillcolor="#b9fcb9" stroked="false">
                  <v:fill type="solid"/>
                </v:rect>
                <v:shape style="position:absolute;left:1020;top:15482;width:9869;height:204" id="docshape1267" coordorigin="1020,15482" coordsize="9869,204" path="m1020,15482l1020,15686m10889,15482l10889,15686e" filled="false" stroked="true" strokeweight=".48pt" strokecolor="#5bab3a">
                  <v:path arrowok="t"/>
                  <v:stroke dashstyle="shortdash"/>
                </v:shape>
                <w10:wrap type="none"/>
              </v:group>
            </w:pict>
          </mc:Fallback>
        </mc:AlternateContent>
      </w: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spacing w:before="0"/>
        <w:ind w:left="493" w:right="7600"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AI/ML</w:t>
      </w:r>
      <w:r>
        <w:rPr>
          <w:rFonts w:ascii="Courier New"/>
          <w:color w:val="008000"/>
          <w:spacing w:val="-12"/>
          <w:sz w:val="18"/>
        </w:rPr>
        <w:t> </w:t>
      </w:r>
      <w:r>
        <w:rPr>
          <w:rFonts w:ascii="Courier New"/>
          <w:color w:val="008000"/>
          <w:sz w:val="18"/>
        </w:rPr>
        <w:t>Flow</w:t>
      </w:r>
      <w:r>
        <w:rPr>
          <w:rFonts w:ascii="Courier New"/>
          <w:color w:val="008000"/>
          <w:spacing w:val="-12"/>
          <w:sz w:val="18"/>
        </w:rPr>
        <w:t> </w:t>
      </w:r>
      <w:r>
        <w:rPr>
          <w:rFonts w:ascii="Courier New"/>
          <w:color w:val="008000"/>
          <w:sz w:val="18"/>
        </w:rPr>
        <w:t>== autonumber 3.1</w:t>
      </w:r>
    </w:p>
    <w:p>
      <w:pPr>
        <w:spacing w:before="0"/>
        <w:ind w:left="1059" w:right="5858" w:firstLine="0"/>
        <w:jc w:val="left"/>
        <w:rPr>
          <w:rFonts w:ascii="Courier New"/>
          <w:sz w:val="18"/>
        </w:rPr>
      </w:pPr>
      <w:r>
        <w:rPr>
          <w:rFonts w:ascii="Courier New"/>
          <w:color w:val="008000"/>
          <w:sz w:val="18"/>
        </w:rPr>
        <w:t>nRT -&gt; nRT: AI/ML model training nRT</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nRT:</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model</w:t>
      </w:r>
      <w:r>
        <w:rPr>
          <w:rFonts w:ascii="Courier New"/>
          <w:color w:val="008000"/>
          <w:spacing w:val="-7"/>
          <w:sz w:val="18"/>
        </w:rPr>
        <w:t> </w:t>
      </w:r>
      <w:r>
        <w:rPr>
          <w:rFonts w:ascii="Courier New"/>
          <w:color w:val="008000"/>
          <w:sz w:val="18"/>
        </w:rPr>
        <w:t>inference</w:t>
      </w:r>
    </w:p>
    <w:p>
      <w:pPr>
        <w:spacing w:before="202"/>
        <w:ind w:left="493" w:right="5439" w:firstLine="0"/>
        <w:jc w:val="left"/>
        <w:rPr>
          <w:rFonts w:ascii="Courier New"/>
          <w:sz w:val="18"/>
        </w:rPr>
      </w:pPr>
      <w:r>
        <w:rPr>
          <w:rFonts w:ascii="Courier New"/>
          <w:color w:val="008000"/>
          <w:sz w:val="18"/>
        </w:rPr>
        <w:t>==</w:t>
      </w:r>
      <w:r>
        <w:rPr>
          <w:rFonts w:ascii="Courier New"/>
          <w:color w:val="008000"/>
          <w:spacing w:val="-7"/>
          <w:sz w:val="18"/>
        </w:rPr>
        <w:t> </w:t>
      </w:r>
      <w:r>
        <w:rPr>
          <w:rFonts w:ascii="Courier New"/>
          <w:color w:val="008000"/>
          <w:sz w:val="18"/>
        </w:rPr>
        <w:t>O-Cloud</w:t>
      </w:r>
      <w:r>
        <w:rPr>
          <w:rFonts w:ascii="Courier New"/>
          <w:color w:val="008000"/>
          <w:spacing w:val="-7"/>
          <w:sz w:val="18"/>
        </w:rPr>
        <w:t> </w:t>
      </w:r>
      <w:r>
        <w:rPr>
          <w:rFonts w:ascii="Courier New"/>
          <w:color w:val="008000"/>
          <w:sz w:val="18"/>
        </w:rPr>
        <w:t>Node</w:t>
      </w:r>
      <w:r>
        <w:rPr>
          <w:rFonts w:ascii="Courier New"/>
          <w:color w:val="008000"/>
          <w:spacing w:val="-7"/>
          <w:sz w:val="18"/>
        </w:rPr>
        <w:t> </w:t>
      </w:r>
      <w:r>
        <w:rPr>
          <w:rFonts w:ascii="Courier New"/>
          <w:color w:val="008000"/>
          <w:sz w:val="18"/>
        </w:rPr>
        <w:t>Evacuation</w:t>
      </w:r>
      <w:r>
        <w:rPr>
          <w:rFonts w:ascii="Courier New"/>
          <w:color w:val="008000"/>
          <w:spacing w:val="-7"/>
          <w:sz w:val="18"/>
        </w:rPr>
        <w:t> </w:t>
      </w:r>
      <w:r>
        <w:rPr>
          <w:rFonts w:ascii="Courier New"/>
          <w:color w:val="008000"/>
          <w:sz w:val="18"/>
        </w:rPr>
        <w:t>(Optional)</w:t>
      </w:r>
      <w:r>
        <w:rPr>
          <w:rFonts w:ascii="Courier New"/>
          <w:color w:val="008000"/>
          <w:spacing w:val="-7"/>
          <w:sz w:val="18"/>
        </w:rPr>
        <w:t> </w:t>
      </w:r>
      <w:r>
        <w:rPr>
          <w:rFonts w:ascii="Courier New"/>
          <w:color w:val="008000"/>
          <w:sz w:val="18"/>
        </w:rPr>
        <w:t>== Note over nRT,FOCOM</w:t>
      </w:r>
    </w:p>
    <w:p>
      <w:pPr>
        <w:spacing w:before="0"/>
        <w:ind w:left="493" w:right="2463" w:firstLine="0"/>
        <w:jc w:val="left"/>
        <w:rPr>
          <w:rFonts w:ascii="Courier New"/>
          <w:sz w:val="18"/>
        </w:rPr>
      </w:pPr>
      <w:r>
        <w:rPr>
          <w:rFonts w:ascii="Courier New"/>
          <w:color w:val="008000"/>
          <w:sz w:val="18"/>
        </w:rPr>
        <w:t>Draning</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be</w:t>
      </w:r>
      <w:r>
        <w:rPr>
          <w:rFonts w:ascii="Courier New"/>
          <w:color w:val="008000"/>
          <w:spacing w:val="-4"/>
          <w:sz w:val="18"/>
        </w:rPr>
        <w:t> </w:t>
      </w:r>
      <w:r>
        <w:rPr>
          <w:rFonts w:ascii="Courier New"/>
          <w:color w:val="008000"/>
          <w:sz w:val="18"/>
        </w:rPr>
        <w:t>included</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necessary</w:t>
      </w:r>
      <w:r>
        <w:rPr>
          <w:rFonts w:ascii="Courier New"/>
          <w:color w:val="008000"/>
          <w:spacing w:val="-3"/>
          <w:sz w:val="18"/>
        </w:rPr>
        <w:t> </w:t>
      </w:r>
      <w:r>
        <w:rPr>
          <w:rFonts w:ascii="Courier New"/>
          <w:color w:val="008000"/>
          <w:sz w:val="18"/>
        </w:rPr>
        <w:t>O-Cloud</w:t>
      </w:r>
      <w:r>
        <w:rPr>
          <w:rFonts w:ascii="Courier New"/>
          <w:color w:val="008000"/>
          <w:spacing w:val="-4"/>
          <w:sz w:val="18"/>
        </w:rPr>
        <w:t> </w:t>
      </w:r>
      <w:r>
        <w:rPr>
          <w:rFonts w:ascii="Courier New"/>
          <w:color w:val="008000"/>
          <w:sz w:val="18"/>
        </w:rPr>
        <w:t>Node</w:t>
      </w:r>
      <w:r>
        <w:rPr>
          <w:rFonts w:ascii="Courier New"/>
          <w:color w:val="008000"/>
          <w:spacing w:val="-4"/>
          <w:sz w:val="18"/>
        </w:rPr>
        <w:t> </w:t>
      </w:r>
      <w:r>
        <w:rPr>
          <w:rFonts w:ascii="Courier New"/>
          <w:color w:val="008000"/>
          <w:sz w:val="18"/>
        </w:rPr>
        <w:t>identifiers End note</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4.1</w:t>
      </w:r>
    </w:p>
    <w:p>
      <w:pPr>
        <w:spacing w:before="0"/>
        <w:ind w:left="1059" w:right="4489" w:firstLine="0"/>
        <w:jc w:val="left"/>
        <w:rPr>
          <w:rFonts w:ascii="Courier New"/>
          <w:sz w:val="18"/>
        </w:rPr>
      </w:pPr>
      <w:r>
        <w:rPr>
          <w:rFonts w:ascii="Courier New"/>
          <w:color w:val="008000"/>
          <w:sz w:val="18"/>
        </w:rPr>
        <w:t>nRT</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FOCOM:</w:t>
      </w:r>
      <w:r>
        <w:rPr>
          <w:rFonts w:ascii="Courier New"/>
          <w:color w:val="008000"/>
          <w:spacing w:val="-5"/>
          <w:sz w:val="18"/>
        </w:rPr>
        <w:t> </w:t>
      </w:r>
      <w:r>
        <w:rPr>
          <w:rFonts w:ascii="Courier New"/>
          <w:color w:val="008000"/>
          <w:sz w:val="18"/>
        </w:rPr>
        <w:t>Guidance</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evacuate</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z w:val="18"/>
        </w:rPr>
        <w:t>Node nRT -&gt; NFO: Guidance to modify NF deployment NFO -&gt; DMS: &lt;&lt;O2dms&gt;&gt; Modify NF deployment FOCOM -&gt; IMS:&lt;&lt;O2ims&gt;&gt; Evacuate O-Cloud Node</w:t>
      </w:r>
    </w:p>
    <w:p>
      <w:pPr>
        <w:spacing w:before="1"/>
        <w:ind w:left="1059" w:right="6661" w:hanging="567"/>
        <w:jc w:val="left"/>
        <w:rPr>
          <w:rFonts w:ascii="Courier New"/>
          <w:sz w:val="18"/>
        </w:rPr>
      </w:pPr>
      <w:r>
        <w:rPr>
          <w:rFonts w:ascii="Courier New"/>
          <w:color w:val="008000"/>
          <w:sz w:val="18"/>
        </w:rPr>
        <w:t>Loop for each \nNF Deployment DMS</w:t>
      </w:r>
      <w:r>
        <w:rPr>
          <w:rFonts w:ascii="Courier New"/>
          <w:color w:val="008000"/>
          <w:spacing w:val="-9"/>
          <w:sz w:val="18"/>
        </w:rPr>
        <w:t> </w:t>
      </w:r>
      <w:r>
        <w:rPr>
          <w:rFonts w:ascii="Courier New"/>
          <w:color w:val="008000"/>
          <w:sz w:val="18"/>
        </w:rPr>
        <w:t>-&gt;</w:t>
      </w:r>
      <w:r>
        <w:rPr>
          <w:rFonts w:ascii="Courier New"/>
          <w:color w:val="008000"/>
          <w:spacing w:val="-9"/>
          <w:sz w:val="18"/>
        </w:rPr>
        <w:t> </w:t>
      </w:r>
      <w:r>
        <w:rPr>
          <w:rFonts w:ascii="Courier New"/>
          <w:color w:val="008000"/>
          <w:sz w:val="18"/>
        </w:rPr>
        <w:t>DMS:</w:t>
      </w:r>
      <w:r>
        <w:rPr>
          <w:rFonts w:ascii="Courier New"/>
          <w:color w:val="008000"/>
          <w:spacing w:val="-9"/>
          <w:sz w:val="18"/>
        </w:rPr>
        <w:t> </w:t>
      </w:r>
      <w:r>
        <w:rPr>
          <w:rFonts w:ascii="Courier New"/>
          <w:color w:val="008000"/>
          <w:sz w:val="18"/>
        </w:rPr>
        <w:t>NF</w:t>
      </w:r>
      <w:r>
        <w:rPr>
          <w:rFonts w:ascii="Courier New"/>
          <w:color w:val="008000"/>
          <w:spacing w:val="-9"/>
          <w:sz w:val="18"/>
        </w:rPr>
        <w:t> </w:t>
      </w:r>
      <w:r>
        <w:rPr>
          <w:rFonts w:ascii="Courier New"/>
          <w:color w:val="008000"/>
          <w:sz w:val="18"/>
        </w:rPr>
        <w:t>Modification</w:t>
      </w: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spacing w:before="0"/>
        <w:ind w:left="493" w:right="0" w:firstLine="0"/>
        <w:jc w:val="left"/>
        <w:rPr>
          <w:rFonts w:ascii="Courier New"/>
          <w:sz w:val="18"/>
        </w:rPr>
      </w:pPr>
      <w:r>
        <w:rPr>
          <w:rFonts w:ascii="Courier New"/>
          <w:color w:val="008000"/>
          <w:sz w:val="18"/>
        </w:rPr>
        <w:t>Loop</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each</w:t>
      </w:r>
      <w:r>
        <w:rPr>
          <w:rFonts w:ascii="Courier New"/>
          <w:color w:val="008000"/>
          <w:spacing w:val="-5"/>
          <w:sz w:val="18"/>
        </w:rPr>
        <w:t> </w:t>
      </w:r>
      <w:r>
        <w:rPr>
          <w:rFonts w:ascii="Courier New"/>
          <w:color w:val="008000"/>
          <w:sz w:val="18"/>
        </w:rPr>
        <w:t>\nO-Cloud</w:t>
      </w:r>
      <w:r>
        <w:rPr>
          <w:rFonts w:ascii="Courier New"/>
          <w:color w:val="008000"/>
          <w:spacing w:val="-5"/>
          <w:sz w:val="18"/>
        </w:rPr>
        <w:t> </w:t>
      </w:r>
      <w:r>
        <w:rPr>
          <w:rFonts w:ascii="Courier New"/>
          <w:color w:val="008000"/>
          <w:spacing w:val="-4"/>
          <w:sz w:val="18"/>
        </w:rPr>
        <w:t>Node</w:t>
      </w:r>
    </w:p>
    <w:p>
      <w:pPr>
        <w:spacing w:before="0"/>
        <w:ind w:left="493" w:right="5858" w:firstLine="566"/>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IMS:</w:t>
      </w:r>
      <w:r>
        <w:rPr>
          <w:rFonts w:ascii="Courier New"/>
          <w:color w:val="008000"/>
          <w:spacing w:val="-7"/>
          <w:sz w:val="18"/>
        </w:rPr>
        <w:t> </w:t>
      </w:r>
      <w:r>
        <w:rPr>
          <w:rFonts w:ascii="Courier New"/>
          <w:color w:val="008000"/>
          <w:sz w:val="18"/>
        </w:rPr>
        <w:t>Evacuate</w:t>
      </w:r>
      <w:r>
        <w:rPr>
          <w:rFonts w:ascii="Courier New"/>
          <w:color w:val="008000"/>
          <w:spacing w:val="-6"/>
          <w:sz w:val="18"/>
        </w:rPr>
        <w:t> </w:t>
      </w:r>
      <w:r>
        <w:rPr>
          <w:rFonts w:ascii="Courier New"/>
          <w:color w:val="008000"/>
          <w:sz w:val="18"/>
        </w:rPr>
        <w:t>O-Cloud</w:t>
      </w:r>
      <w:r>
        <w:rPr>
          <w:rFonts w:ascii="Courier New"/>
          <w:color w:val="008000"/>
          <w:spacing w:val="-7"/>
          <w:sz w:val="18"/>
        </w:rPr>
        <w:t> </w:t>
      </w:r>
      <w:r>
        <w:rPr>
          <w:rFonts w:ascii="Courier New"/>
          <w:color w:val="008000"/>
          <w:sz w:val="18"/>
        </w:rPr>
        <w:t>Node End Loop</w:t>
      </w: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5.1</w:t>
      </w:r>
    </w:p>
    <w:p>
      <w:pPr>
        <w:spacing w:before="1"/>
        <w:ind w:left="1059" w:right="2463" w:firstLine="0"/>
        <w:jc w:val="left"/>
        <w:rPr>
          <w:rFonts w:ascii="Courier New"/>
          <w:sz w:val="18"/>
        </w:rPr>
      </w:pPr>
      <w:r>
        <w:rPr>
          <w:rFonts w:ascii="Courier New"/>
          <w:color w:val="008000"/>
          <w:sz w:val="18"/>
        </w:rPr>
        <w:t>DMS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NFO</w:t>
      </w:r>
      <w:r>
        <w:rPr>
          <w:rFonts w:ascii="Courier New"/>
          <w:color w:val="008000"/>
          <w:spacing w:val="-4"/>
          <w:sz w:val="18"/>
        </w:rPr>
        <w:t> </w:t>
      </w:r>
      <w:r>
        <w:rPr>
          <w:rFonts w:ascii="Courier New"/>
          <w:color w:val="008000"/>
          <w:sz w:val="18"/>
        </w:rPr>
        <w:t>:&lt;&lt;O2dms&gt;&gt;</w:t>
      </w:r>
      <w:r>
        <w:rPr>
          <w:rFonts w:ascii="Courier New"/>
          <w:color w:val="008000"/>
          <w:spacing w:val="-4"/>
          <w:sz w:val="18"/>
        </w:rPr>
        <w:t> </w:t>
      </w:r>
      <w:r>
        <w:rPr>
          <w:rFonts w:ascii="Courier New"/>
          <w:color w:val="008000"/>
          <w:sz w:val="18"/>
        </w:rPr>
        <w:t>Completion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NF</w:t>
      </w:r>
      <w:r>
        <w:rPr>
          <w:rFonts w:ascii="Courier New"/>
          <w:color w:val="008000"/>
          <w:spacing w:val="-4"/>
          <w:sz w:val="18"/>
        </w:rPr>
        <w:t> </w:t>
      </w:r>
      <w:r>
        <w:rPr>
          <w:rFonts w:ascii="Courier New"/>
          <w:color w:val="008000"/>
          <w:sz w:val="18"/>
        </w:rPr>
        <w:t>\n</w:t>
      </w:r>
      <w:r>
        <w:rPr>
          <w:rFonts w:ascii="Courier New"/>
          <w:color w:val="008000"/>
          <w:spacing w:val="-4"/>
          <w:sz w:val="18"/>
        </w:rPr>
        <w:t> </w:t>
      </w:r>
      <w:r>
        <w:rPr>
          <w:rFonts w:ascii="Courier New"/>
          <w:color w:val="008000"/>
          <w:sz w:val="18"/>
        </w:rPr>
        <w:t>deployment</w:t>
      </w:r>
      <w:r>
        <w:rPr>
          <w:rFonts w:ascii="Courier New"/>
          <w:color w:val="008000"/>
          <w:spacing w:val="-4"/>
          <w:sz w:val="18"/>
        </w:rPr>
        <w:t> </w:t>
      </w:r>
      <w:r>
        <w:rPr>
          <w:rFonts w:ascii="Courier New"/>
          <w:color w:val="008000"/>
          <w:sz w:val="18"/>
        </w:rPr>
        <w:t>modification IMS -&gt; FOCOM :&lt;&lt;O2ims&gt;&gt; Completion \nof O-Cloud Node Evacuation</w:t>
      </w:r>
    </w:p>
    <w:p>
      <w:pPr>
        <w:spacing w:after="0"/>
        <w:jc w:val="left"/>
        <w:rPr>
          <w:rFonts w:ascii="Courier New"/>
          <w:sz w:val="18"/>
        </w:rPr>
        <w:sectPr>
          <w:type w:val="continuous"/>
          <w:pgSz w:w="11910" w:h="16850"/>
          <w:pgMar w:header="864" w:footer="279" w:top="1240" w:bottom="280" w:left="640" w:right="640"/>
        </w:sectPr>
      </w:pPr>
    </w:p>
    <w:p>
      <w:pPr>
        <w:pStyle w:val="BodyText"/>
        <w:spacing w:before="2"/>
        <w:rPr>
          <w:rFonts w:ascii="Courier New"/>
          <w:sz w:val="4"/>
        </w:rPr>
      </w:pPr>
    </w:p>
    <w:p>
      <w:pPr>
        <w:pStyle w:val="BodyText"/>
        <w:ind w:left="370"/>
        <w:rPr>
          <w:rFonts w:ascii="Courier New"/>
          <w:sz w:val="20"/>
        </w:rPr>
      </w:pPr>
      <w:r>
        <w:rPr>
          <w:rFonts w:ascii="Courier New"/>
          <w:sz w:val="20"/>
        </w:rPr>
        <mc:AlternateContent>
          <mc:Choice Requires="wps">
            <w:drawing>
              <wp:inline distT="0" distB="0" distL="0" distR="0">
                <wp:extent cx="6273165" cy="2609850"/>
                <wp:effectExtent l="9525" t="0" r="0" b="0"/>
                <wp:docPr id="1285" name="Group 1285"/>
                <wp:cNvGraphicFramePr>
                  <a:graphicFrameLocks/>
                </wp:cNvGraphicFramePr>
                <a:graphic>
                  <a:graphicData uri="http://schemas.microsoft.com/office/word/2010/wordprocessingGroup">
                    <wpg:wgp>
                      <wpg:cNvPr id="1285" name="Group 1285"/>
                      <wpg:cNvGrpSpPr/>
                      <wpg:grpSpPr>
                        <a:xfrm>
                          <a:off x="0" y="0"/>
                          <a:ext cx="6273165" cy="2609850"/>
                          <a:chExt cx="6273165" cy="2609850"/>
                        </a:xfrm>
                      </wpg:grpSpPr>
                      <wps:wsp>
                        <wps:cNvPr id="1286" name="Graphic 1286"/>
                        <wps:cNvSpPr/>
                        <wps:spPr>
                          <a:xfrm>
                            <a:off x="6095" y="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87" name="Graphic 1287"/>
                        <wps:cNvSpPr/>
                        <wps:spPr>
                          <a:xfrm>
                            <a:off x="3047" y="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88" name="Graphic 1288"/>
                        <wps:cNvSpPr/>
                        <wps:spPr>
                          <a:xfrm>
                            <a:off x="6095" y="12953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89" name="Graphic 1289"/>
                        <wps:cNvSpPr/>
                        <wps:spPr>
                          <a:xfrm>
                            <a:off x="3047" y="12953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90" name="Graphic 1290"/>
                        <wps:cNvSpPr/>
                        <wps:spPr>
                          <a:xfrm>
                            <a:off x="6095" y="259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1" name="Graphic 1291"/>
                        <wps:cNvSpPr/>
                        <wps:spPr>
                          <a:xfrm>
                            <a:off x="3047" y="2590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92" name="Graphic 1292"/>
                        <wps:cNvSpPr/>
                        <wps:spPr>
                          <a:xfrm>
                            <a:off x="6095" y="388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3" name="Graphic 1293"/>
                        <wps:cNvSpPr/>
                        <wps:spPr>
                          <a:xfrm>
                            <a:off x="3047" y="388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94" name="Graphic 1294"/>
                        <wps:cNvSpPr/>
                        <wps:spPr>
                          <a:xfrm>
                            <a:off x="6095" y="51815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5" name="Graphic 1295"/>
                        <wps:cNvSpPr/>
                        <wps:spPr>
                          <a:xfrm>
                            <a:off x="3047" y="518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296" name="Graphic 1296"/>
                        <wps:cNvSpPr/>
                        <wps:spPr>
                          <a:xfrm>
                            <a:off x="6095" y="64770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7" name="Graphic 1297"/>
                        <wps:cNvSpPr/>
                        <wps:spPr>
                          <a:xfrm>
                            <a:off x="3047" y="6477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298" name="Graphic 1298"/>
                        <wps:cNvSpPr/>
                        <wps:spPr>
                          <a:xfrm>
                            <a:off x="6095" y="777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299" name="Graphic 1299"/>
                        <wps:cNvSpPr/>
                        <wps:spPr>
                          <a:xfrm>
                            <a:off x="3047" y="777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00" name="Graphic 1300"/>
                        <wps:cNvSpPr/>
                        <wps:spPr>
                          <a:xfrm>
                            <a:off x="6095" y="90678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01" name="Graphic 1301"/>
                        <wps:cNvSpPr/>
                        <wps:spPr>
                          <a:xfrm>
                            <a:off x="3047" y="90678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02" name="Graphic 1302"/>
                        <wps:cNvSpPr/>
                        <wps:spPr>
                          <a:xfrm>
                            <a:off x="6095" y="103631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03" name="Graphic 1303"/>
                        <wps:cNvSpPr/>
                        <wps:spPr>
                          <a:xfrm>
                            <a:off x="3047" y="10363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04" name="Graphic 1304"/>
                        <wps:cNvSpPr/>
                        <wps:spPr>
                          <a:xfrm>
                            <a:off x="6095" y="116586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05" name="Graphic 1305"/>
                        <wps:cNvSpPr/>
                        <wps:spPr>
                          <a:xfrm>
                            <a:off x="3047" y="116586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06" name="Graphic 1306"/>
                        <wps:cNvSpPr/>
                        <wps:spPr>
                          <a:xfrm>
                            <a:off x="6095" y="129540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07" name="Graphic 1307"/>
                        <wps:cNvSpPr/>
                        <wps:spPr>
                          <a:xfrm>
                            <a:off x="3047" y="129540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08" name="Graphic 1308"/>
                        <wps:cNvSpPr/>
                        <wps:spPr>
                          <a:xfrm>
                            <a:off x="6095" y="142493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09" name="Graphic 1309"/>
                        <wps:cNvSpPr/>
                        <wps:spPr>
                          <a:xfrm>
                            <a:off x="3047" y="142493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10" name="Graphic 1310"/>
                        <wps:cNvSpPr/>
                        <wps:spPr>
                          <a:xfrm>
                            <a:off x="6095" y="1554480"/>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1311" name="Graphic 1311"/>
                        <wps:cNvSpPr/>
                        <wps:spPr>
                          <a:xfrm>
                            <a:off x="3047" y="1554480"/>
                            <a:ext cx="6266815" cy="128270"/>
                          </a:xfrm>
                          <a:custGeom>
                            <a:avLst/>
                            <a:gdLst/>
                            <a:ahLst/>
                            <a:cxnLst/>
                            <a:rect l="l" t="t" r="r" b="b"/>
                            <a:pathLst>
                              <a:path w="6266815" h="128270">
                                <a:moveTo>
                                  <a:pt x="0" y="0"/>
                                </a:moveTo>
                                <a:lnTo>
                                  <a:pt x="0" y="128015"/>
                                </a:lnTo>
                              </a:path>
                              <a:path w="6266815" h="128270">
                                <a:moveTo>
                                  <a:pt x="6266688" y="0"/>
                                </a:moveTo>
                                <a:lnTo>
                                  <a:pt x="6266688" y="128015"/>
                                </a:lnTo>
                              </a:path>
                            </a:pathLst>
                          </a:custGeom>
                          <a:ln w="6096">
                            <a:solidFill>
                              <a:srgbClr val="5BAB3A"/>
                            </a:solidFill>
                            <a:prstDash val="sysDash"/>
                          </a:ln>
                        </wps:spPr>
                        <wps:bodyPr wrap="square" lIns="0" tIns="0" rIns="0" bIns="0" rtlCol="0">
                          <a:prstTxWarp prst="textNoShape">
                            <a:avLst/>
                          </a:prstTxWarp>
                          <a:noAutofit/>
                        </wps:bodyPr>
                      </wps:wsp>
                      <wps:wsp>
                        <wps:cNvPr id="1312" name="Graphic 1312"/>
                        <wps:cNvSpPr/>
                        <wps:spPr>
                          <a:xfrm>
                            <a:off x="6095" y="1682495"/>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13" name="Graphic 1313"/>
                        <wps:cNvSpPr/>
                        <wps:spPr>
                          <a:xfrm>
                            <a:off x="3047" y="1682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14" name="Graphic 1314"/>
                        <wps:cNvSpPr/>
                        <wps:spPr>
                          <a:xfrm>
                            <a:off x="6095" y="1812112"/>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315" name="Graphic 1315"/>
                        <wps:cNvSpPr/>
                        <wps:spPr>
                          <a:xfrm>
                            <a:off x="3047" y="1812035"/>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1316" name="Graphic 1316"/>
                        <wps:cNvSpPr/>
                        <wps:spPr>
                          <a:xfrm>
                            <a:off x="6095" y="194195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17" name="Graphic 1317"/>
                        <wps:cNvSpPr/>
                        <wps:spPr>
                          <a:xfrm>
                            <a:off x="3047" y="194195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18" name="Graphic 1318"/>
                        <wps:cNvSpPr/>
                        <wps:spPr>
                          <a:xfrm>
                            <a:off x="6095" y="207149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19" name="Graphic 1319"/>
                        <wps:cNvSpPr/>
                        <wps:spPr>
                          <a:xfrm>
                            <a:off x="3047" y="207149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20" name="Graphic 1320"/>
                        <wps:cNvSpPr/>
                        <wps:spPr>
                          <a:xfrm>
                            <a:off x="6095" y="220103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21" name="Graphic 1321"/>
                        <wps:cNvSpPr/>
                        <wps:spPr>
                          <a:xfrm>
                            <a:off x="3047" y="220103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22" name="Graphic 1322"/>
                        <wps:cNvSpPr/>
                        <wps:spPr>
                          <a:xfrm>
                            <a:off x="6095" y="2330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23" name="Graphic 1323"/>
                        <wps:cNvSpPr/>
                        <wps:spPr>
                          <a:xfrm>
                            <a:off x="3047" y="233057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24" name="Graphic 1324"/>
                        <wps:cNvSpPr/>
                        <wps:spPr>
                          <a:xfrm>
                            <a:off x="6095" y="2460117"/>
                            <a:ext cx="6261100" cy="143510"/>
                          </a:xfrm>
                          <a:custGeom>
                            <a:avLst/>
                            <a:gdLst/>
                            <a:ahLst/>
                            <a:cxnLst/>
                            <a:rect l="l" t="t" r="r" b="b"/>
                            <a:pathLst>
                              <a:path w="6261100" h="143510">
                                <a:moveTo>
                                  <a:pt x="6260591" y="0"/>
                                </a:moveTo>
                                <a:lnTo>
                                  <a:pt x="0" y="0"/>
                                </a:lnTo>
                                <a:lnTo>
                                  <a:pt x="0" y="143255"/>
                                </a:lnTo>
                                <a:lnTo>
                                  <a:pt x="6260591" y="143255"/>
                                </a:lnTo>
                                <a:lnTo>
                                  <a:pt x="6260591" y="0"/>
                                </a:lnTo>
                                <a:close/>
                              </a:path>
                            </a:pathLst>
                          </a:custGeom>
                          <a:solidFill>
                            <a:srgbClr val="B9FCB9"/>
                          </a:solidFill>
                        </wps:spPr>
                        <wps:bodyPr wrap="square" lIns="0" tIns="0" rIns="0" bIns="0" rtlCol="0">
                          <a:prstTxWarp prst="textNoShape">
                            <a:avLst/>
                          </a:prstTxWarp>
                          <a:noAutofit/>
                        </wps:bodyPr>
                      </wps:wsp>
                      <wps:wsp>
                        <wps:cNvPr id="1325" name="Graphic 1325"/>
                        <wps:cNvSpPr/>
                        <wps:spPr>
                          <a:xfrm>
                            <a:off x="0" y="2460117"/>
                            <a:ext cx="6273165" cy="146685"/>
                          </a:xfrm>
                          <a:custGeom>
                            <a:avLst/>
                            <a:gdLst/>
                            <a:ahLst/>
                            <a:cxnLst/>
                            <a:rect l="l" t="t" r="r" b="b"/>
                            <a:pathLst>
                              <a:path w="6273165" h="146685">
                                <a:moveTo>
                                  <a:pt x="0" y="146303"/>
                                </a:moveTo>
                                <a:lnTo>
                                  <a:pt x="6096" y="146303"/>
                                </a:lnTo>
                              </a:path>
                              <a:path w="6273165" h="146685">
                                <a:moveTo>
                                  <a:pt x="0" y="146303"/>
                                </a:moveTo>
                                <a:lnTo>
                                  <a:pt x="6096" y="146303"/>
                                </a:lnTo>
                              </a:path>
                              <a:path w="6273165" h="146685">
                                <a:moveTo>
                                  <a:pt x="6096" y="146303"/>
                                </a:moveTo>
                                <a:lnTo>
                                  <a:pt x="6266688" y="146303"/>
                                </a:lnTo>
                              </a:path>
                              <a:path w="6273165" h="146685">
                                <a:moveTo>
                                  <a:pt x="6266688" y="146303"/>
                                </a:moveTo>
                                <a:lnTo>
                                  <a:pt x="6272783" y="146303"/>
                                </a:lnTo>
                              </a:path>
                              <a:path w="6273165" h="146685">
                                <a:moveTo>
                                  <a:pt x="6266688" y="146303"/>
                                </a:moveTo>
                                <a:lnTo>
                                  <a:pt x="6272783" y="146303"/>
                                </a:lnTo>
                              </a:path>
                              <a:path w="6273165" h="146685">
                                <a:moveTo>
                                  <a:pt x="3048" y="0"/>
                                </a:moveTo>
                                <a:lnTo>
                                  <a:pt x="3048" y="143255"/>
                                </a:lnTo>
                              </a:path>
                              <a:path w="6273165" h="146685">
                                <a:moveTo>
                                  <a:pt x="6269736" y="0"/>
                                </a:moveTo>
                                <a:lnTo>
                                  <a:pt x="6269736" y="143255"/>
                                </a:lnTo>
                              </a:path>
                            </a:pathLst>
                          </a:custGeom>
                          <a:ln w="6096">
                            <a:solidFill>
                              <a:srgbClr val="5BAB3A"/>
                            </a:solidFill>
                            <a:prstDash val="sysDash"/>
                          </a:ln>
                        </wps:spPr>
                        <wps:bodyPr wrap="square" lIns="0" tIns="0" rIns="0" bIns="0" rtlCol="0">
                          <a:prstTxWarp prst="textNoShape">
                            <a:avLst/>
                          </a:prstTxWarp>
                          <a:noAutofit/>
                        </wps:bodyPr>
                      </wps:wsp>
                      <wps:wsp>
                        <wps:cNvPr id="1326" name="Textbox 1326"/>
                        <wps:cNvSpPr txBox="1"/>
                        <wps:spPr>
                          <a:xfrm>
                            <a:off x="6095" y="0"/>
                            <a:ext cx="6261100" cy="2603500"/>
                          </a:xfrm>
                          <a:prstGeom prst="rect">
                            <a:avLst/>
                          </a:prstGeom>
                        </wps:spPr>
                        <wps:txbx>
                          <w:txbxContent>
                            <w:p>
                              <w:pPr>
                                <w:spacing w:before="0"/>
                                <w:ind w:left="674" w:right="2039" w:hanging="27"/>
                                <w:jc w:val="left"/>
                                <w:rPr>
                                  <w:rFonts w:ascii="Courier New"/>
                                  <w:sz w:val="18"/>
                                </w:rPr>
                              </w:pPr>
                              <w:r>
                                <w:rPr>
                                  <w:rFonts w:ascii="Courier New"/>
                                  <w:color w:val="008000"/>
                                  <w:sz w:val="18"/>
                                </w:rPr>
                                <w:t>NFO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nRT</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Notify</w:t>
                              </w:r>
                              <w:r>
                                <w:rPr>
                                  <w:rFonts w:ascii="Courier New"/>
                                  <w:color w:val="008000"/>
                                  <w:spacing w:val="-5"/>
                                  <w:sz w:val="18"/>
                                </w:rPr>
                                <w:t> </w:t>
                              </w:r>
                              <w:r>
                                <w:rPr>
                                  <w:rFonts w:ascii="Courier New"/>
                                  <w:color w:val="008000"/>
                                  <w:sz w:val="18"/>
                                </w:rPr>
                                <w:t>completion</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NF</w:t>
                              </w:r>
                              <w:r>
                                <w:rPr>
                                  <w:rFonts w:ascii="Courier New"/>
                                  <w:color w:val="008000"/>
                                  <w:spacing w:val="-5"/>
                                  <w:sz w:val="18"/>
                                </w:rPr>
                                <w:t> </w:t>
                              </w:r>
                              <w:r>
                                <w:rPr>
                                  <w:rFonts w:ascii="Courier New"/>
                                  <w:color w:val="008000"/>
                                  <w:sz w:val="18"/>
                                </w:rPr>
                                <w:t>\ndeployment</w:t>
                              </w:r>
                              <w:r>
                                <w:rPr>
                                  <w:rFonts w:ascii="Courier New"/>
                                  <w:color w:val="008000"/>
                                  <w:spacing w:val="-5"/>
                                  <w:sz w:val="18"/>
                                </w:rPr>
                                <w:t> </w:t>
                              </w:r>
                              <w:r>
                                <w:rPr>
                                  <w:rFonts w:ascii="Courier New"/>
                                  <w:color w:val="008000"/>
                                  <w:sz w:val="18"/>
                                </w:rPr>
                                <w:t>modification FOCOM -&gt; nRT : Notify completion \nof O-Cloud Node </w:t>
                              </w:r>
                              <w:r>
                                <w:rPr>
                                  <w:rFonts w:ascii="Courier New"/>
                                  <w:color w:val="008000"/>
                                  <w:spacing w:val="-2"/>
                                  <w:sz w:val="18"/>
                                </w:rPr>
                                <w:t>Evacuation</w:t>
                              </w:r>
                            </w:p>
                            <w:p>
                              <w:pPr>
                                <w:spacing w:before="203"/>
                                <w:ind w:left="108" w:right="6463" w:firstLine="0"/>
                                <w:jc w:val="left"/>
                                <w:rPr>
                                  <w:rFonts w:ascii="Courier New"/>
                                  <w:sz w:val="18"/>
                                </w:rPr>
                              </w:pPr>
                              <w:r>
                                <w:rPr>
                                  <w:rFonts w:ascii="Courier New"/>
                                  <w:color w:val="008000"/>
                                  <w:sz w:val="18"/>
                                </w:rPr>
                                <w:t>==</w:t>
                              </w:r>
                              <w:r>
                                <w:rPr>
                                  <w:rFonts w:ascii="Courier New"/>
                                  <w:color w:val="008000"/>
                                  <w:spacing w:val="-10"/>
                                  <w:sz w:val="18"/>
                                </w:rPr>
                                <w:t> </w:t>
                              </w:r>
                              <w:r>
                                <w:rPr>
                                  <w:rFonts w:ascii="Courier New"/>
                                  <w:color w:val="008000"/>
                                  <w:sz w:val="18"/>
                                </w:rPr>
                                <w:t>O-Cloud</w:t>
                              </w:r>
                              <w:r>
                                <w:rPr>
                                  <w:rFonts w:ascii="Courier New"/>
                                  <w:color w:val="008000"/>
                                  <w:spacing w:val="-10"/>
                                  <w:sz w:val="18"/>
                                </w:rPr>
                                <w:t> </w:t>
                              </w:r>
                              <w:r>
                                <w:rPr>
                                  <w:rFonts w:ascii="Courier New"/>
                                  <w:color w:val="008000"/>
                                  <w:sz w:val="18"/>
                                </w:rPr>
                                <w:t>Node</w:t>
                              </w:r>
                              <w:r>
                                <w:rPr>
                                  <w:rFonts w:ascii="Courier New"/>
                                  <w:color w:val="008000"/>
                                  <w:spacing w:val="-10"/>
                                  <w:sz w:val="18"/>
                                </w:rPr>
                                <w:t> </w:t>
                              </w:r>
                              <w:r>
                                <w:rPr>
                                  <w:rFonts w:ascii="Courier New"/>
                                  <w:color w:val="008000"/>
                                  <w:sz w:val="18"/>
                                </w:rPr>
                                <w:t>Shutdown</w:t>
                              </w:r>
                              <w:r>
                                <w:rPr>
                                  <w:rFonts w:ascii="Courier New"/>
                                  <w:color w:val="008000"/>
                                  <w:spacing w:val="-10"/>
                                  <w:sz w:val="18"/>
                                </w:rPr>
                                <w:t> </w:t>
                              </w:r>
                              <w:r>
                                <w:rPr>
                                  <w:rFonts w:ascii="Courier New"/>
                                  <w:color w:val="008000"/>
                                  <w:sz w:val="18"/>
                                </w:rPr>
                                <w:t>== Note over nRT , FOCOM</w:t>
                              </w:r>
                            </w:p>
                            <w:p>
                              <w:pPr>
                                <w:spacing w:before="0"/>
                                <w:ind w:left="108" w:right="1823" w:firstLine="0"/>
                                <w:jc w:val="left"/>
                                <w:rPr>
                                  <w:rFonts w:ascii="Courier New"/>
                                  <w:sz w:val="18"/>
                                </w:rPr>
                              </w:pPr>
                              <w:r>
                                <w:rPr>
                                  <w:rFonts w:ascii="Courier New"/>
                                  <w:color w:val="008000"/>
                                  <w:sz w:val="18"/>
                                </w:rPr>
                                <w:t>Shutdown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be</w:t>
                              </w:r>
                              <w:r>
                                <w:rPr>
                                  <w:rFonts w:ascii="Courier New"/>
                                  <w:color w:val="008000"/>
                                  <w:spacing w:val="-5"/>
                                  <w:sz w:val="18"/>
                                </w:rPr>
                                <w:t> </w:t>
                              </w:r>
                              <w:r>
                                <w:rPr>
                                  <w:rFonts w:ascii="Courier New"/>
                                  <w:color w:val="008000"/>
                                  <w:sz w:val="18"/>
                                </w:rPr>
                                <w:t>included</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necessary</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z w:val="18"/>
                                </w:rPr>
                                <w:t>Node</w:t>
                              </w:r>
                              <w:r>
                                <w:rPr>
                                  <w:rFonts w:ascii="Courier New"/>
                                  <w:color w:val="008000"/>
                                  <w:spacing w:val="-5"/>
                                  <w:sz w:val="18"/>
                                </w:rPr>
                                <w:t> </w:t>
                              </w:r>
                              <w:r>
                                <w:rPr>
                                  <w:rFonts w:ascii="Courier New"/>
                                  <w:color w:val="008000"/>
                                  <w:sz w:val="18"/>
                                </w:rPr>
                                <w:t>identifiers End note</w:t>
                              </w:r>
                            </w:p>
                            <w:p>
                              <w:pPr>
                                <w:spacing w:before="0"/>
                                <w:ind w:left="108"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648" w:right="3955" w:firstLine="26"/>
                                <w:jc w:val="left"/>
                                <w:rPr>
                                  <w:rFonts w:ascii="Courier New"/>
                                  <w:sz w:val="18"/>
                                </w:rPr>
                              </w:pPr>
                              <w:r>
                                <w:rPr>
                                  <w:rFonts w:ascii="Courier New"/>
                                  <w:color w:val="008000"/>
                                  <w:sz w:val="18"/>
                                </w:rPr>
                                <w:t>nRT</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FOCOM:</w:t>
                              </w:r>
                              <w:r>
                                <w:rPr>
                                  <w:rFonts w:ascii="Courier New"/>
                                  <w:color w:val="008000"/>
                                  <w:spacing w:val="-6"/>
                                  <w:sz w:val="18"/>
                                </w:rPr>
                                <w:t> </w:t>
                              </w:r>
                              <w:r>
                                <w:rPr>
                                  <w:rFonts w:ascii="Courier New"/>
                                  <w:color w:val="008000"/>
                                  <w:sz w:val="18"/>
                                </w:rPr>
                                <w:t>Guidance</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shutdown</w:t>
                              </w:r>
                              <w:r>
                                <w:rPr>
                                  <w:rFonts w:ascii="Courier New"/>
                                  <w:color w:val="008000"/>
                                  <w:spacing w:val="-6"/>
                                  <w:sz w:val="18"/>
                                </w:rPr>
                                <w:t> </w:t>
                              </w:r>
                              <w:r>
                                <w:rPr>
                                  <w:rFonts w:ascii="Courier New"/>
                                  <w:color w:val="008000"/>
                                  <w:sz w:val="18"/>
                                </w:rPr>
                                <w:t>O-Cloud</w:t>
                              </w:r>
                              <w:r>
                                <w:rPr>
                                  <w:rFonts w:ascii="Courier New"/>
                                  <w:color w:val="008000"/>
                                  <w:spacing w:val="-6"/>
                                  <w:sz w:val="18"/>
                                </w:rPr>
                                <w:t> </w:t>
                              </w:r>
                              <w:r>
                                <w:rPr>
                                  <w:rFonts w:ascii="Courier New"/>
                                  <w:color w:val="008000"/>
                                  <w:sz w:val="18"/>
                                </w:rPr>
                                <w:t>node FOCOM -&gt; IMS: &lt;&lt;O2ims&gt;&gt; Shutdown O-Cloud Node</w:t>
                              </w:r>
                            </w:p>
                            <w:p>
                              <w:pPr>
                                <w:spacing w:line="240" w:lineRule="auto" w:before="0"/>
                                <w:rPr>
                                  <w:rFonts w:ascii="Courier New"/>
                                  <w:sz w:val="18"/>
                                </w:rPr>
                              </w:pPr>
                            </w:p>
                            <w:p>
                              <w:pPr>
                                <w:spacing w:line="203" w:lineRule="exact" w:before="1"/>
                                <w:ind w:left="108" w:right="0" w:firstLine="0"/>
                                <w:jc w:val="left"/>
                                <w:rPr>
                                  <w:rFonts w:ascii="Courier New"/>
                                  <w:sz w:val="18"/>
                                </w:rPr>
                              </w:pPr>
                              <w:r>
                                <w:rPr>
                                  <w:rFonts w:ascii="Courier New"/>
                                  <w:color w:val="008000"/>
                                  <w:sz w:val="18"/>
                                </w:rPr>
                                <w:t>autonumber</w:t>
                              </w:r>
                              <w:r>
                                <w:rPr>
                                  <w:rFonts w:ascii="Courier New"/>
                                  <w:color w:val="008000"/>
                                  <w:spacing w:val="-10"/>
                                  <w:sz w:val="18"/>
                                </w:rPr>
                                <w:t> 7</w:t>
                              </w:r>
                            </w:p>
                            <w:p>
                              <w:pPr>
                                <w:spacing w:line="203" w:lineRule="exact" w:before="0"/>
                                <w:ind w:left="108" w:right="0" w:firstLine="0"/>
                                <w:jc w:val="left"/>
                                <w:rPr>
                                  <w:rFonts w:ascii="Courier New"/>
                                  <w:sz w:val="18"/>
                                </w:rPr>
                              </w:pPr>
                              <w:r>
                                <w:rPr>
                                  <w:rFonts w:ascii="Courier New"/>
                                  <w:color w:val="008000"/>
                                  <w:sz w:val="18"/>
                                </w:rPr>
                                <w:t>Loop</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each\n</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pacing w:val="-4"/>
                                  <w:sz w:val="18"/>
                                </w:rPr>
                                <w:t>Node</w:t>
                              </w:r>
                            </w:p>
                            <w:p>
                              <w:pPr>
                                <w:spacing w:before="0"/>
                                <w:ind w:left="108" w:right="3955" w:firstLine="566"/>
                                <w:jc w:val="left"/>
                                <w:rPr>
                                  <w:rFonts w:ascii="Courier New"/>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Perform</w:t>
                              </w:r>
                              <w:r>
                                <w:rPr>
                                  <w:rFonts w:ascii="Courier New"/>
                                  <w:color w:val="008000"/>
                                  <w:spacing w:val="-6"/>
                                  <w:sz w:val="18"/>
                                </w:rPr>
                                <w:t> </w:t>
                              </w:r>
                              <w:r>
                                <w:rPr>
                                  <w:rFonts w:ascii="Courier New"/>
                                  <w:color w:val="008000"/>
                                  <w:sz w:val="18"/>
                                </w:rPr>
                                <w:t>shutdown\n</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O-Cloud</w:t>
                              </w:r>
                              <w:r>
                                <w:rPr>
                                  <w:rFonts w:ascii="Courier New"/>
                                  <w:color w:val="008000"/>
                                  <w:spacing w:val="-6"/>
                                  <w:sz w:val="18"/>
                                </w:rPr>
                                <w:t> </w:t>
                              </w:r>
                              <w:r>
                                <w:rPr>
                                  <w:rFonts w:ascii="Courier New"/>
                                  <w:color w:val="008000"/>
                                  <w:sz w:val="18"/>
                                </w:rPr>
                                <w:t>Node End Loop</w:t>
                              </w:r>
                            </w:p>
                            <w:p>
                              <w:pPr>
                                <w:spacing w:before="0"/>
                                <w:ind w:left="108"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8.1</w:t>
                              </w:r>
                            </w:p>
                            <w:p>
                              <w:pPr>
                                <w:spacing w:before="1"/>
                                <w:ind w:left="674" w:right="1823" w:firstLine="0"/>
                                <w:jc w:val="left"/>
                                <w:rPr>
                                  <w:rFonts w:ascii="Courier New"/>
                                  <w:sz w:val="18"/>
                                </w:rPr>
                              </w:pPr>
                              <w:r>
                                <w:rPr>
                                  <w:rFonts w:ascii="Courier New"/>
                                  <w:color w:val="008000"/>
                                  <w:sz w:val="18"/>
                                </w:rPr>
                                <w:t>IMS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FOCOM:</w:t>
                              </w:r>
                              <w:r>
                                <w:rPr>
                                  <w:rFonts w:ascii="Courier New"/>
                                  <w:color w:val="008000"/>
                                  <w:spacing w:val="-5"/>
                                  <w:sz w:val="18"/>
                                </w:rPr>
                                <w:t> </w:t>
                              </w:r>
                              <w:r>
                                <w:rPr>
                                  <w:rFonts w:ascii="Courier New"/>
                                  <w:color w:val="008000"/>
                                  <w:sz w:val="18"/>
                                </w:rPr>
                                <w:t>:&lt;&lt;O2ims&gt;&gt;Completion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shutdown\n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z w:val="18"/>
                                </w:rPr>
                                <w:t>Node FOCOM -&gt; nRT: Notify shutdown of O-Cloud Node</w:t>
                              </w:r>
                            </w:p>
                            <w:p>
                              <w:pPr>
                                <w:spacing w:line="240" w:lineRule="auto" w:before="0"/>
                                <w:rPr>
                                  <w:rFonts w:ascii="Courier New"/>
                                  <w:sz w:val="18"/>
                                </w:rPr>
                              </w:pPr>
                            </w:p>
                            <w:p>
                              <w:pPr>
                                <w:spacing w:before="0"/>
                                <w:ind w:left="108"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5pt;height:205.5pt;mso-position-horizontal-relative:char;mso-position-vertical-relative:line" id="docshapegroup1268" coordorigin="0,0" coordsize="9879,4110">
                <v:rect style="position:absolute;left:9;top:0;width:9860;height:204" id="docshape1269" filled="true" fillcolor="#b9fcb9" stroked="false">
                  <v:fill type="solid"/>
                </v:rect>
                <v:shape style="position:absolute;left:4;top:0;width:9869;height:204" id="docshape1270" coordorigin="5,0" coordsize="9869,204" path="m5,0l5,204m9874,0l9874,204e" filled="false" stroked="true" strokeweight=".48pt" strokecolor="#5bab3a">
                  <v:path arrowok="t"/>
                  <v:stroke dashstyle="shortdash"/>
                </v:shape>
                <v:rect style="position:absolute;left:9;top:204;width:9860;height:204" id="docshape1271" filled="true" fillcolor="#b9fcb9" stroked="false">
                  <v:fill type="solid"/>
                </v:rect>
                <v:shape style="position:absolute;left:4;top:204;width:9869;height:204" id="docshape1272" coordorigin="5,204" coordsize="9869,204" path="m5,204l5,408m9874,204l9874,408e" filled="false" stroked="true" strokeweight=".48pt" strokecolor="#5bab3a">
                  <v:path arrowok="t"/>
                  <v:stroke dashstyle="shortdash"/>
                </v:shape>
                <v:rect style="position:absolute;left:9;top:408;width:9860;height:204" id="docshape1273" filled="true" fillcolor="#b9fcb9" stroked="false">
                  <v:fill type="solid"/>
                </v:rect>
                <v:shape style="position:absolute;left:4;top:408;width:9869;height:204" id="docshape1274" coordorigin="5,408" coordsize="9869,204" path="m5,408l5,612m9874,408l9874,612e" filled="false" stroked="true" strokeweight=".48pt" strokecolor="#5bab3a">
                  <v:path arrowok="t"/>
                  <v:stroke dashstyle="shortdash"/>
                </v:shape>
                <v:rect style="position:absolute;left:9;top:612;width:9860;height:204" id="docshape1275" filled="true" fillcolor="#b9fcb9" stroked="false">
                  <v:fill type="solid"/>
                </v:rect>
                <v:shape style="position:absolute;left:4;top:612;width:9869;height:204" id="docshape1276" coordorigin="5,612" coordsize="9869,204" path="m5,612l5,816m9874,612l9874,816e" filled="false" stroked="true" strokeweight=".48pt" strokecolor="#5bab3a">
                  <v:path arrowok="t"/>
                  <v:stroke dashstyle="shortdash"/>
                </v:shape>
                <v:rect style="position:absolute;left:9;top:816;width:9860;height:204" id="docshape1277" filled="true" fillcolor="#b9fcb9" stroked="false">
                  <v:fill type="solid"/>
                </v:rect>
                <v:shape style="position:absolute;left:4;top:816;width:9869;height:204" id="docshape1278" coordorigin="5,816" coordsize="9869,204" path="m5,816l5,1020m9874,816l9874,1020e" filled="false" stroked="true" strokeweight=".48pt" strokecolor="#5bab3a">
                  <v:path arrowok="t"/>
                  <v:stroke dashstyle="shortdash"/>
                </v:shape>
                <v:rect style="position:absolute;left:9;top:1020;width:9860;height:204" id="docshape1279" filled="true" fillcolor="#b9fcb9" stroked="false">
                  <v:fill type="solid"/>
                </v:rect>
                <v:shape style="position:absolute;left:4;top:1020;width:9869;height:204" id="docshape1280" coordorigin="5,1020" coordsize="9869,204" path="m5,1020l5,1224m9874,1020l9874,1224e" filled="false" stroked="true" strokeweight=".48pt" strokecolor="#5bab3a">
                  <v:path arrowok="t"/>
                  <v:stroke dashstyle="shortdash"/>
                </v:shape>
                <v:rect style="position:absolute;left:9;top:1224;width:9860;height:204" id="docshape1281" filled="true" fillcolor="#b9fcb9" stroked="false">
                  <v:fill type="solid"/>
                </v:rect>
                <v:shape style="position:absolute;left:4;top:1224;width:9869;height:204" id="docshape1282" coordorigin="5,1224" coordsize="9869,204" path="m5,1224l5,1428m9874,1224l9874,1428e" filled="false" stroked="true" strokeweight=".48pt" strokecolor="#5bab3a">
                  <v:path arrowok="t"/>
                  <v:stroke dashstyle="shortdash"/>
                </v:shape>
                <v:rect style="position:absolute;left:9;top:1428;width:9860;height:204" id="docshape1283" filled="true" fillcolor="#b9fcb9" stroked="false">
                  <v:fill type="solid"/>
                </v:rect>
                <v:shape style="position:absolute;left:4;top:1428;width:9869;height:204" id="docshape1284" coordorigin="5,1428" coordsize="9869,204" path="m5,1428l5,1632m9874,1428l9874,1632e" filled="false" stroked="true" strokeweight=".48pt" strokecolor="#5bab3a">
                  <v:path arrowok="t"/>
                  <v:stroke dashstyle="shortdash"/>
                </v:shape>
                <v:rect style="position:absolute;left:9;top:1632;width:9860;height:204" id="docshape1285" filled="true" fillcolor="#b9fcb9" stroked="false">
                  <v:fill type="solid"/>
                </v:rect>
                <v:shape style="position:absolute;left:4;top:1632;width:9869;height:204" id="docshape1286" coordorigin="5,1632" coordsize="9869,204" path="m5,1632l5,1836m9874,1632l9874,1836e" filled="false" stroked="true" strokeweight=".48pt" strokecolor="#5bab3a">
                  <v:path arrowok="t"/>
                  <v:stroke dashstyle="shortdash"/>
                </v:shape>
                <v:rect style="position:absolute;left:9;top:1836;width:9860;height:204" id="docshape1287" filled="true" fillcolor="#b9fcb9" stroked="false">
                  <v:fill type="solid"/>
                </v:rect>
                <v:shape style="position:absolute;left:4;top:1836;width:9869;height:204" id="docshape1288" coordorigin="5,1836" coordsize="9869,204" path="m5,1836l5,2040m9874,1836l9874,2040e" filled="false" stroked="true" strokeweight=".48pt" strokecolor="#5bab3a">
                  <v:path arrowok="t"/>
                  <v:stroke dashstyle="shortdash"/>
                </v:shape>
                <v:rect style="position:absolute;left:9;top:2040;width:9860;height:204" id="docshape1289" filled="true" fillcolor="#b9fcb9" stroked="false">
                  <v:fill type="solid"/>
                </v:rect>
                <v:shape style="position:absolute;left:4;top:2040;width:9869;height:204" id="docshape1290" coordorigin="5,2040" coordsize="9869,204" path="m5,2040l5,2244m9874,2040l9874,2244e" filled="false" stroked="true" strokeweight=".48pt" strokecolor="#5bab3a">
                  <v:path arrowok="t"/>
                  <v:stroke dashstyle="shortdash"/>
                </v:shape>
                <v:rect style="position:absolute;left:9;top:2244;width:9860;height:204" id="docshape1291" filled="true" fillcolor="#b9fcb9" stroked="false">
                  <v:fill type="solid"/>
                </v:rect>
                <v:shape style="position:absolute;left:4;top:2244;width:9869;height:204" id="docshape1292" coordorigin="5,2244" coordsize="9869,204" path="m5,2244l5,2448m9874,2244l9874,2448e" filled="false" stroked="true" strokeweight=".48pt" strokecolor="#5bab3a">
                  <v:path arrowok="t"/>
                  <v:stroke dashstyle="shortdash"/>
                </v:shape>
                <v:rect style="position:absolute;left:9;top:2448;width:9860;height:202" id="docshape1293" filled="true" fillcolor="#b9fcb9" stroked="false">
                  <v:fill type="solid"/>
                </v:rect>
                <v:shape style="position:absolute;left:4;top:2448;width:9869;height:202" id="docshape1294" coordorigin="5,2448" coordsize="9869,202" path="m5,2448l5,2650m9874,2448l9874,2650e" filled="false" stroked="true" strokeweight=".48pt" strokecolor="#5bab3a">
                  <v:path arrowok="t"/>
                  <v:stroke dashstyle="shortdash"/>
                </v:shape>
                <v:rect style="position:absolute;left:9;top:2649;width:9860;height:204" id="docshape1295" filled="true" fillcolor="#b9fcb9" stroked="false">
                  <v:fill type="solid"/>
                </v:rect>
                <v:shape style="position:absolute;left:4;top:2649;width:9869;height:204" id="docshape1296" coordorigin="5,2650" coordsize="9869,204" path="m5,2650l5,2854m9874,2650l9874,2854e" filled="false" stroked="true" strokeweight=".48pt" strokecolor="#5bab3a">
                  <v:path arrowok="t"/>
                  <v:stroke dashstyle="shortdash"/>
                </v:shape>
                <v:rect style="position:absolute;left:9;top:2853;width:9860;height:205" id="docshape1297" filled="true" fillcolor="#b9fcb9" stroked="false">
                  <v:fill type="solid"/>
                </v:rect>
                <v:shape style="position:absolute;left:4;top:2853;width:9869;height:205" id="docshape1298" coordorigin="5,2854" coordsize="9869,205" path="m5,2854l5,3058m9874,2854l9874,3058e" filled="false" stroked="true" strokeweight=".48pt" strokecolor="#5bab3a">
                  <v:path arrowok="t"/>
                  <v:stroke dashstyle="shortdash"/>
                </v:shape>
                <v:rect style="position:absolute;left:9;top:3058;width:9860;height:204" id="docshape1299" filled="true" fillcolor="#b9fcb9" stroked="false">
                  <v:fill type="solid"/>
                </v:rect>
                <v:shape style="position:absolute;left:4;top:3058;width:9869;height:204" id="docshape1300" coordorigin="5,3058" coordsize="9869,204" path="m5,3058l5,3262m9874,3058l9874,3262e" filled="false" stroked="true" strokeweight=".48pt" strokecolor="#5bab3a">
                  <v:path arrowok="t"/>
                  <v:stroke dashstyle="shortdash"/>
                </v:shape>
                <v:rect style="position:absolute;left:9;top:3262;width:9860;height:204" id="docshape1301" filled="true" fillcolor="#b9fcb9" stroked="false">
                  <v:fill type="solid"/>
                </v:rect>
                <v:shape style="position:absolute;left:4;top:3262;width:9869;height:204" id="docshape1302" coordorigin="5,3262" coordsize="9869,204" path="m5,3262l5,3466m9874,3262l9874,3466e" filled="false" stroked="true" strokeweight=".48pt" strokecolor="#5bab3a">
                  <v:path arrowok="t"/>
                  <v:stroke dashstyle="shortdash"/>
                </v:shape>
                <v:rect style="position:absolute;left:9;top:3466;width:9860;height:204" id="docshape1303" filled="true" fillcolor="#b9fcb9" stroked="false">
                  <v:fill type="solid"/>
                </v:rect>
                <v:shape style="position:absolute;left:4;top:3466;width:9869;height:204" id="docshape1304" coordorigin="5,3466" coordsize="9869,204" path="m5,3466l5,3670m9874,3466l9874,3670e" filled="false" stroked="true" strokeweight=".48pt" strokecolor="#5bab3a">
                  <v:path arrowok="t"/>
                  <v:stroke dashstyle="shortdash"/>
                </v:shape>
                <v:rect style="position:absolute;left:9;top:3670;width:9860;height:204" id="docshape1305" filled="true" fillcolor="#b9fcb9" stroked="false">
                  <v:fill type="solid"/>
                </v:rect>
                <v:shape style="position:absolute;left:4;top:3670;width:9869;height:204" id="docshape1306" coordorigin="5,3670" coordsize="9869,204" path="m5,3670l5,3874m9874,3670l9874,3874e" filled="false" stroked="true" strokeweight=".48pt" strokecolor="#5bab3a">
                  <v:path arrowok="t"/>
                  <v:stroke dashstyle="shortdash"/>
                </v:shape>
                <v:rect style="position:absolute;left:9;top:3874;width:9860;height:226" id="docshape1307" filled="true" fillcolor="#b9fcb9" stroked="false">
                  <v:fill type="solid"/>
                </v:rect>
                <v:shape style="position:absolute;left:0;top:3874;width:9879;height:231" id="docshape1308" coordorigin="0,3874" coordsize="9879,231" path="m0,4105l10,4105m0,4105l10,4105m10,4105l9869,4105m9869,4105l9878,4105m9869,4105l9878,4105m5,3874l5,4100m9874,3874l9874,4100e" filled="false" stroked="true" strokeweight=".48pt" strokecolor="#5bab3a">
                  <v:path arrowok="t"/>
                  <v:stroke dashstyle="shortdash"/>
                </v:shape>
                <v:shape style="position:absolute;left:9;top:0;width:9860;height:4100" type="#_x0000_t202" id="docshape1309" filled="false" stroked="false">
                  <v:textbox inset="0,0,0,0">
                    <w:txbxContent>
                      <w:p>
                        <w:pPr>
                          <w:spacing w:before="0"/>
                          <w:ind w:left="674" w:right="2039" w:hanging="27"/>
                          <w:jc w:val="left"/>
                          <w:rPr>
                            <w:rFonts w:ascii="Courier New"/>
                            <w:sz w:val="18"/>
                          </w:rPr>
                        </w:pPr>
                        <w:r>
                          <w:rPr>
                            <w:rFonts w:ascii="Courier New"/>
                            <w:color w:val="008000"/>
                            <w:sz w:val="18"/>
                          </w:rPr>
                          <w:t>NFO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nRT</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Notify</w:t>
                        </w:r>
                        <w:r>
                          <w:rPr>
                            <w:rFonts w:ascii="Courier New"/>
                            <w:color w:val="008000"/>
                            <w:spacing w:val="-5"/>
                            <w:sz w:val="18"/>
                          </w:rPr>
                          <w:t> </w:t>
                        </w:r>
                        <w:r>
                          <w:rPr>
                            <w:rFonts w:ascii="Courier New"/>
                            <w:color w:val="008000"/>
                            <w:sz w:val="18"/>
                          </w:rPr>
                          <w:t>completion</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NF</w:t>
                        </w:r>
                        <w:r>
                          <w:rPr>
                            <w:rFonts w:ascii="Courier New"/>
                            <w:color w:val="008000"/>
                            <w:spacing w:val="-5"/>
                            <w:sz w:val="18"/>
                          </w:rPr>
                          <w:t> </w:t>
                        </w:r>
                        <w:r>
                          <w:rPr>
                            <w:rFonts w:ascii="Courier New"/>
                            <w:color w:val="008000"/>
                            <w:sz w:val="18"/>
                          </w:rPr>
                          <w:t>\ndeployment</w:t>
                        </w:r>
                        <w:r>
                          <w:rPr>
                            <w:rFonts w:ascii="Courier New"/>
                            <w:color w:val="008000"/>
                            <w:spacing w:val="-5"/>
                            <w:sz w:val="18"/>
                          </w:rPr>
                          <w:t> </w:t>
                        </w:r>
                        <w:r>
                          <w:rPr>
                            <w:rFonts w:ascii="Courier New"/>
                            <w:color w:val="008000"/>
                            <w:sz w:val="18"/>
                          </w:rPr>
                          <w:t>modification FOCOM -&gt; nRT : Notify completion \nof O-Cloud Node </w:t>
                        </w:r>
                        <w:r>
                          <w:rPr>
                            <w:rFonts w:ascii="Courier New"/>
                            <w:color w:val="008000"/>
                            <w:spacing w:val="-2"/>
                            <w:sz w:val="18"/>
                          </w:rPr>
                          <w:t>Evacuation</w:t>
                        </w:r>
                      </w:p>
                      <w:p>
                        <w:pPr>
                          <w:spacing w:before="203"/>
                          <w:ind w:left="108" w:right="6463" w:firstLine="0"/>
                          <w:jc w:val="left"/>
                          <w:rPr>
                            <w:rFonts w:ascii="Courier New"/>
                            <w:sz w:val="18"/>
                          </w:rPr>
                        </w:pPr>
                        <w:r>
                          <w:rPr>
                            <w:rFonts w:ascii="Courier New"/>
                            <w:color w:val="008000"/>
                            <w:sz w:val="18"/>
                          </w:rPr>
                          <w:t>==</w:t>
                        </w:r>
                        <w:r>
                          <w:rPr>
                            <w:rFonts w:ascii="Courier New"/>
                            <w:color w:val="008000"/>
                            <w:spacing w:val="-10"/>
                            <w:sz w:val="18"/>
                          </w:rPr>
                          <w:t> </w:t>
                        </w:r>
                        <w:r>
                          <w:rPr>
                            <w:rFonts w:ascii="Courier New"/>
                            <w:color w:val="008000"/>
                            <w:sz w:val="18"/>
                          </w:rPr>
                          <w:t>O-Cloud</w:t>
                        </w:r>
                        <w:r>
                          <w:rPr>
                            <w:rFonts w:ascii="Courier New"/>
                            <w:color w:val="008000"/>
                            <w:spacing w:val="-10"/>
                            <w:sz w:val="18"/>
                          </w:rPr>
                          <w:t> </w:t>
                        </w:r>
                        <w:r>
                          <w:rPr>
                            <w:rFonts w:ascii="Courier New"/>
                            <w:color w:val="008000"/>
                            <w:sz w:val="18"/>
                          </w:rPr>
                          <w:t>Node</w:t>
                        </w:r>
                        <w:r>
                          <w:rPr>
                            <w:rFonts w:ascii="Courier New"/>
                            <w:color w:val="008000"/>
                            <w:spacing w:val="-10"/>
                            <w:sz w:val="18"/>
                          </w:rPr>
                          <w:t> </w:t>
                        </w:r>
                        <w:r>
                          <w:rPr>
                            <w:rFonts w:ascii="Courier New"/>
                            <w:color w:val="008000"/>
                            <w:sz w:val="18"/>
                          </w:rPr>
                          <w:t>Shutdown</w:t>
                        </w:r>
                        <w:r>
                          <w:rPr>
                            <w:rFonts w:ascii="Courier New"/>
                            <w:color w:val="008000"/>
                            <w:spacing w:val="-10"/>
                            <w:sz w:val="18"/>
                          </w:rPr>
                          <w:t> </w:t>
                        </w:r>
                        <w:r>
                          <w:rPr>
                            <w:rFonts w:ascii="Courier New"/>
                            <w:color w:val="008000"/>
                            <w:sz w:val="18"/>
                          </w:rPr>
                          <w:t>== Note over nRT , FOCOM</w:t>
                        </w:r>
                      </w:p>
                      <w:p>
                        <w:pPr>
                          <w:spacing w:before="0"/>
                          <w:ind w:left="108" w:right="1823" w:firstLine="0"/>
                          <w:jc w:val="left"/>
                          <w:rPr>
                            <w:rFonts w:ascii="Courier New"/>
                            <w:sz w:val="18"/>
                          </w:rPr>
                        </w:pPr>
                        <w:r>
                          <w:rPr>
                            <w:rFonts w:ascii="Courier New"/>
                            <w:color w:val="008000"/>
                            <w:sz w:val="18"/>
                          </w:rPr>
                          <w:t>Shutdown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be</w:t>
                        </w:r>
                        <w:r>
                          <w:rPr>
                            <w:rFonts w:ascii="Courier New"/>
                            <w:color w:val="008000"/>
                            <w:spacing w:val="-5"/>
                            <w:sz w:val="18"/>
                          </w:rPr>
                          <w:t> </w:t>
                        </w:r>
                        <w:r>
                          <w:rPr>
                            <w:rFonts w:ascii="Courier New"/>
                            <w:color w:val="008000"/>
                            <w:sz w:val="18"/>
                          </w:rPr>
                          <w:t>included</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necessary</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z w:val="18"/>
                          </w:rPr>
                          <w:t>Node</w:t>
                        </w:r>
                        <w:r>
                          <w:rPr>
                            <w:rFonts w:ascii="Courier New"/>
                            <w:color w:val="008000"/>
                            <w:spacing w:val="-5"/>
                            <w:sz w:val="18"/>
                          </w:rPr>
                          <w:t> </w:t>
                        </w:r>
                        <w:r>
                          <w:rPr>
                            <w:rFonts w:ascii="Courier New"/>
                            <w:color w:val="008000"/>
                            <w:sz w:val="18"/>
                          </w:rPr>
                          <w:t>identifiers End note</w:t>
                        </w:r>
                      </w:p>
                      <w:p>
                        <w:pPr>
                          <w:spacing w:before="0"/>
                          <w:ind w:left="108"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648" w:right="3955" w:firstLine="26"/>
                          <w:jc w:val="left"/>
                          <w:rPr>
                            <w:rFonts w:ascii="Courier New"/>
                            <w:sz w:val="18"/>
                          </w:rPr>
                        </w:pPr>
                        <w:r>
                          <w:rPr>
                            <w:rFonts w:ascii="Courier New"/>
                            <w:color w:val="008000"/>
                            <w:sz w:val="18"/>
                          </w:rPr>
                          <w:t>nRT</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FOCOM:</w:t>
                        </w:r>
                        <w:r>
                          <w:rPr>
                            <w:rFonts w:ascii="Courier New"/>
                            <w:color w:val="008000"/>
                            <w:spacing w:val="-6"/>
                            <w:sz w:val="18"/>
                          </w:rPr>
                          <w:t> </w:t>
                        </w:r>
                        <w:r>
                          <w:rPr>
                            <w:rFonts w:ascii="Courier New"/>
                            <w:color w:val="008000"/>
                            <w:sz w:val="18"/>
                          </w:rPr>
                          <w:t>Guidance</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shutdown</w:t>
                        </w:r>
                        <w:r>
                          <w:rPr>
                            <w:rFonts w:ascii="Courier New"/>
                            <w:color w:val="008000"/>
                            <w:spacing w:val="-6"/>
                            <w:sz w:val="18"/>
                          </w:rPr>
                          <w:t> </w:t>
                        </w:r>
                        <w:r>
                          <w:rPr>
                            <w:rFonts w:ascii="Courier New"/>
                            <w:color w:val="008000"/>
                            <w:sz w:val="18"/>
                          </w:rPr>
                          <w:t>O-Cloud</w:t>
                        </w:r>
                        <w:r>
                          <w:rPr>
                            <w:rFonts w:ascii="Courier New"/>
                            <w:color w:val="008000"/>
                            <w:spacing w:val="-6"/>
                            <w:sz w:val="18"/>
                          </w:rPr>
                          <w:t> </w:t>
                        </w:r>
                        <w:r>
                          <w:rPr>
                            <w:rFonts w:ascii="Courier New"/>
                            <w:color w:val="008000"/>
                            <w:sz w:val="18"/>
                          </w:rPr>
                          <w:t>node FOCOM -&gt; IMS: &lt;&lt;O2ims&gt;&gt; Shutdown O-Cloud Node</w:t>
                        </w:r>
                      </w:p>
                      <w:p>
                        <w:pPr>
                          <w:spacing w:line="240" w:lineRule="auto" w:before="0"/>
                          <w:rPr>
                            <w:rFonts w:ascii="Courier New"/>
                            <w:sz w:val="18"/>
                          </w:rPr>
                        </w:pPr>
                      </w:p>
                      <w:p>
                        <w:pPr>
                          <w:spacing w:line="203" w:lineRule="exact" w:before="1"/>
                          <w:ind w:left="108" w:right="0" w:firstLine="0"/>
                          <w:jc w:val="left"/>
                          <w:rPr>
                            <w:rFonts w:ascii="Courier New"/>
                            <w:sz w:val="18"/>
                          </w:rPr>
                        </w:pPr>
                        <w:r>
                          <w:rPr>
                            <w:rFonts w:ascii="Courier New"/>
                            <w:color w:val="008000"/>
                            <w:sz w:val="18"/>
                          </w:rPr>
                          <w:t>autonumber</w:t>
                        </w:r>
                        <w:r>
                          <w:rPr>
                            <w:rFonts w:ascii="Courier New"/>
                            <w:color w:val="008000"/>
                            <w:spacing w:val="-10"/>
                            <w:sz w:val="18"/>
                          </w:rPr>
                          <w:t> 7</w:t>
                        </w:r>
                      </w:p>
                      <w:p>
                        <w:pPr>
                          <w:spacing w:line="203" w:lineRule="exact" w:before="0"/>
                          <w:ind w:left="108" w:right="0" w:firstLine="0"/>
                          <w:jc w:val="left"/>
                          <w:rPr>
                            <w:rFonts w:ascii="Courier New"/>
                            <w:sz w:val="18"/>
                          </w:rPr>
                        </w:pPr>
                        <w:r>
                          <w:rPr>
                            <w:rFonts w:ascii="Courier New"/>
                            <w:color w:val="008000"/>
                            <w:sz w:val="18"/>
                          </w:rPr>
                          <w:t>Loop</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each\n</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pacing w:val="-4"/>
                            <w:sz w:val="18"/>
                          </w:rPr>
                          <w:t>Node</w:t>
                        </w:r>
                      </w:p>
                      <w:p>
                        <w:pPr>
                          <w:spacing w:before="0"/>
                          <w:ind w:left="108" w:right="3955" w:firstLine="566"/>
                          <w:jc w:val="left"/>
                          <w:rPr>
                            <w:rFonts w:ascii="Courier New"/>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Perform</w:t>
                        </w:r>
                        <w:r>
                          <w:rPr>
                            <w:rFonts w:ascii="Courier New"/>
                            <w:color w:val="008000"/>
                            <w:spacing w:val="-6"/>
                            <w:sz w:val="18"/>
                          </w:rPr>
                          <w:t> </w:t>
                        </w:r>
                        <w:r>
                          <w:rPr>
                            <w:rFonts w:ascii="Courier New"/>
                            <w:color w:val="008000"/>
                            <w:sz w:val="18"/>
                          </w:rPr>
                          <w:t>shutdown\n</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O-Cloud</w:t>
                        </w:r>
                        <w:r>
                          <w:rPr>
                            <w:rFonts w:ascii="Courier New"/>
                            <w:color w:val="008000"/>
                            <w:spacing w:val="-6"/>
                            <w:sz w:val="18"/>
                          </w:rPr>
                          <w:t> </w:t>
                        </w:r>
                        <w:r>
                          <w:rPr>
                            <w:rFonts w:ascii="Courier New"/>
                            <w:color w:val="008000"/>
                            <w:sz w:val="18"/>
                          </w:rPr>
                          <w:t>Node End Loop</w:t>
                        </w:r>
                      </w:p>
                      <w:p>
                        <w:pPr>
                          <w:spacing w:before="0"/>
                          <w:ind w:left="108"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8.1</w:t>
                        </w:r>
                      </w:p>
                      <w:p>
                        <w:pPr>
                          <w:spacing w:before="1"/>
                          <w:ind w:left="674" w:right="1823" w:firstLine="0"/>
                          <w:jc w:val="left"/>
                          <w:rPr>
                            <w:rFonts w:ascii="Courier New"/>
                            <w:sz w:val="18"/>
                          </w:rPr>
                        </w:pPr>
                        <w:r>
                          <w:rPr>
                            <w:rFonts w:ascii="Courier New"/>
                            <w:color w:val="008000"/>
                            <w:sz w:val="18"/>
                          </w:rPr>
                          <w:t>IMS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FOCOM:</w:t>
                        </w:r>
                        <w:r>
                          <w:rPr>
                            <w:rFonts w:ascii="Courier New"/>
                            <w:color w:val="008000"/>
                            <w:spacing w:val="-5"/>
                            <w:sz w:val="18"/>
                          </w:rPr>
                          <w:t> </w:t>
                        </w:r>
                        <w:r>
                          <w:rPr>
                            <w:rFonts w:ascii="Courier New"/>
                            <w:color w:val="008000"/>
                            <w:sz w:val="18"/>
                          </w:rPr>
                          <w:t>:&lt;&lt;O2ims&gt;&gt;Completion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shutdown\n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O-Cloud</w:t>
                        </w:r>
                        <w:r>
                          <w:rPr>
                            <w:rFonts w:ascii="Courier New"/>
                            <w:color w:val="008000"/>
                            <w:spacing w:val="-5"/>
                            <w:sz w:val="18"/>
                          </w:rPr>
                          <w:t> </w:t>
                        </w:r>
                        <w:r>
                          <w:rPr>
                            <w:rFonts w:ascii="Courier New"/>
                            <w:color w:val="008000"/>
                            <w:sz w:val="18"/>
                          </w:rPr>
                          <w:t>Node FOCOM -&gt; nRT: Notify shutdown of O-Cloud Node</w:t>
                        </w:r>
                      </w:p>
                      <w:p>
                        <w:pPr>
                          <w:spacing w:line="240" w:lineRule="auto" w:before="0"/>
                          <w:rPr>
                            <w:rFonts w:ascii="Courier New"/>
                            <w:sz w:val="18"/>
                          </w:rPr>
                        </w:pPr>
                      </w:p>
                      <w:p>
                        <w:pPr>
                          <w:spacing w:before="0"/>
                          <w:ind w:left="108"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Fonts w:ascii="Courier New"/>
          <w:sz w:val="20"/>
        </w:rPr>
      </w:r>
    </w:p>
    <w:p>
      <w:pPr>
        <w:spacing w:after="0"/>
        <w:rPr>
          <w:rFonts w:ascii="Courier New"/>
          <w:sz w:val="20"/>
        </w:rPr>
        <w:sectPr>
          <w:pgSz w:w="11910" w:h="16850"/>
          <w:pgMar w:header="864" w:footer="279" w:top="1520" w:bottom="460" w:left="640" w:right="640"/>
        </w:sectPr>
      </w:pPr>
    </w:p>
    <w:p>
      <w:pPr>
        <w:pStyle w:val="BodyText"/>
        <w:spacing w:before="10" w:after="1"/>
        <w:rPr>
          <w:rFonts w:ascii="Courier New"/>
          <w:sz w:val="8"/>
        </w:rPr>
      </w:pPr>
    </w:p>
    <w:p>
      <w:pPr>
        <w:pStyle w:val="BodyText"/>
        <w:ind w:left="1653"/>
        <w:rPr>
          <w:rFonts w:ascii="Courier New"/>
          <w:sz w:val="20"/>
        </w:rPr>
      </w:pPr>
      <w:r>
        <w:rPr>
          <w:rFonts w:ascii="Courier New"/>
          <w:sz w:val="20"/>
        </w:rPr>
        <w:drawing>
          <wp:inline distT="0" distB="0" distL="0" distR="0">
            <wp:extent cx="4662395" cy="8670131"/>
            <wp:effectExtent l="0" t="0" r="0" b="0"/>
            <wp:docPr id="1327" name="Image 1327" descr="Generated by PlantUML"/>
            <wp:cNvGraphicFramePr>
              <a:graphicFrameLocks/>
            </wp:cNvGraphicFramePr>
            <a:graphic>
              <a:graphicData uri="http://schemas.openxmlformats.org/drawingml/2006/picture">
                <pic:pic>
                  <pic:nvPicPr>
                    <pic:cNvPr id="1327" name="Image 1327" descr="Generated by PlantUML"/>
                    <pic:cNvPicPr/>
                  </pic:nvPicPr>
                  <pic:blipFill>
                    <a:blip r:embed="rId39" cstate="print"/>
                    <a:stretch>
                      <a:fillRect/>
                    </a:stretch>
                  </pic:blipFill>
                  <pic:spPr>
                    <a:xfrm>
                      <a:off x="0" y="0"/>
                      <a:ext cx="4662395" cy="8670131"/>
                    </a:xfrm>
                    <a:prstGeom prst="rect">
                      <a:avLst/>
                    </a:prstGeom>
                  </pic:spPr>
                </pic:pic>
              </a:graphicData>
            </a:graphic>
          </wp:inline>
        </w:drawing>
      </w:r>
      <w:r>
        <w:rPr>
          <w:rFonts w:ascii="Courier New"/>
          <w:sz w:val="20"/>
        </w:rPr>
      </w:r>
    </w:p>
    <w:p>
      <w:pPr>
        <w:pStyle w:val="Heading5"/>
        <w:spacing w:before="99"/>
      </w:pPr>
      <w:r>
        <w:rPr/>
        <w:t>Figure</w:t>
      </w:r>
      <w:r>
        <w:rPr>
          <w:spacing w:val="-7"/>
        </w:rPr>
        <w:t> </w:t>
      </w:r>
      <w:r>
        <w:rPr/>
        <w:t>8.1.2.1-1:</w:t>
      </w:r>
      <w:r>
        <w:rPr>
          <w:spacing w:val="-5"/>
        </w:rPr>
        <w:t> </w:t>
      </w:r>
      <w:r>
        <w:rPr/>
        <w:t>Flow</w:t>
      </w:r>
      <w:r>
        <w:rPr>
          <w:spacing w:val="-4"/>
        </w:rPr>
        <w:t> </w:t>
      </w:r>
      <w:r>
        <w:rPr/>
        <w:t>diagram</w:t>
      </w:r>
      <w:r>
        <w:rPr>
          <w:spacing w:val="-6"/>
        </w:rPr>
        <w:t> </w:t>
      </w:r>
      <w:r>
        <w:rPr/>
        <w:t>for</w:t>
      </w:r>
      <w:r>
        <w:rPr>
          <w:spacing w:val="-5"/>
        </w:rPr>
        <w:t> </w:t>
      </w:r>
      <w:r>
        <w:rPr/>
        <w:t>O-Cloud</w:t>
      </w:r>
      <w:r>
        <w:rPr>
          <w:spacing w:val="-5"/>
        </w:rPr>
        <w:t> </w:t>
      </w:r>
      <w:r>
        <w:rPr/>
        <w:t>Node</w:t>
      </w:r>
      <w:r>
        <w:rPr>
          <w:spacing w:val="-5"/>
        </w:rPr>
        <w:t> </w:t>
      </w:r>
      <w:r>
        <w:rPr>
          <w:spacing w:val="-2"/>
        </w:rPr>
        <w:t>shutdown</w:t>
      </w:r>
    </w:p>
    <w:p>
      <w:pPr>
        <w:spacing w:after="0"/>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22" w:id="81"/>
      <w:r>
        <w:rPr/>
        <w:t>O-RAN</w:t>
      </w:r>
      <w:r>
        <w:rPr>
          <w:spacing w:val="-4"/>
        </w:rPr>
        <w:t> </w:t>
      </w:r>
      <w:r>
        <w:rPr/>
        <w:t>Entity</w:t>
      </w:r>
      <w:r>
        <w:rPr>
          <w:spacing w:val="-3"/>
        </w:rPr>
        <w:t> </w:t>
      </w:r>
      <w:bookmarkEnd w:id="81"/>
      <w:r>
        <w:rPr>
          <w:spacing w:val="-2"/>
        </w:rPr>
        <w:t>Roles</w:t>
      </w:r>
    </w:p>
    <w:p>
      <w:pPr>
        <w:pStyle w:val="ListParagraph"/>
        <w:numPr>
          <w:ilvl w:val="0"/>
          <w:numId w:val="42"/>
        </w:numPr>
        <w:tabs>
          <w:tab w:pos="731" w:val="left" w:leader="none"/>
        </w:tabs>
        <w:spacing w:line="240" w:lineRule="auto" w:before="181" w:after="0"/>
        <w:ind w:left="731" w:right="0" w:hanging="238"/>
        <w:jc w:val="left"/>
        <w:rPr>
          <w:sz w:val="22"/>
        </w:rPr>
      </w:pPr>
      <w:r>
        <w:rPr>
          <w:sz w:val="22"/>
        </w:rPr>
        <w:t>Non-RT</w:t>
      </w:r>
      <w:r>
        <w:rPr>
          <w:spacing w:val="-14"/>
          <w:sz w:val="22"/>
        </w:rPr>
        <w:t> </w:t>
      </w:r>
      <w:r>
        <w:rPr>
          <w:sz w:val="22"/>
        </w:rPr>
        <w:t>RIC</w:t>
      </w:r>
      <w:r>
        <w:rPr>
          <w:spacing w:val="-11"/>
          <w:sz w:val="22"/>
        </w:rPr>
        <w:t> </w:t>
      </w:r>
      <w:r>
        <w:rPr>
          <w:spacing w:val="-2"/>
          <w:sz w:val="22"/>
        </w:rPr>
        <w:t>(rApp)</w:t>
      </w:r>
    </w:p>
    <w:p>
      <w:pPr>
        <w:pStyle w:val="ListParagraph"/>
        <w:numPr>
          <w:ilvl w:val="1"/>
          <w:numId w:val="42"/>
        </w:numPr>
        <w:tabs>
          <w:tab w:pos="1213" w:val="left" w:leader="none"/>
        </w:tabs>
        <w:spacing w:line="259" w:lineRule="auto" w:before="179" w:after="0"/>
        <w:ind w:left="1213" w:right="643" w:hanging="360"/>
        <w:jc w:val="left"/>
        <w:rPr>
          <w:sz w:val="22"/>
        </w:rPr>
      </w:pPr>
      <w:r>
        <w:rPr>
          <w:sz w:val="22"/>
        </w:rPr>
        <w:t>Collect</w:t>
      </w:r>
      <w:r>
        <w:rPr>
          <w:spacing w:val="-5"/>
          <w:sz w:val="22"/>
        </w:rPr>
        <w:t> </w:t>
      </w:r>
      <w:r>
        <w:rPr>
          <w:sz w:val="22"/>
        </w:rPr>
        <w:t>configurations,</w:t>
      </w:r>
      <w:r>
        <w:rPr>
          <w:spacing w:val="-3"/>
          <w:sz w:val="22"/>
        </w:rPr>
        <w:t> </w:t>
      </w:r>
      <w:r>
        <w:rPr>
          <w:sz w:val="22"/>
        </w:rPr>
        <w:t>performance</w:t>
      </w:r>
      <w:r>
        <w:rPr>
          <w:spacing w:val="-5"/>
          <w:sz w:val="22"/>
        </w:rPr>
        <w:t> </w:t>
      </w:r>
      <w:r>
        <w:rPr>
          <w:sz w:val="22"/>
        </w:rPr>
        <w:t>indicators</w:t>
      </w:r>
      <w:r>
        <w:rPr>
          <w:spacing w:val="-3"/>
          <w:sz w:val="22"/>
        </w:rPr>
        <w:t> </w:t>
      </w:r>
      <w:r>
        <w:rPr>
          <w:sz w:val="22"/>
        </w:rPr>
        <w:t>and</w:t>
      </w:r>
      <w:r>
        <w:rPr>
          <w:spacing w:val="-3"/>
          <w:sz w:val="22"/>
        </w:rPr>
        <w:t> </w:t>
      </w:r>
      <w:r>
        <w:rPr>
          <w:sz w:val="22"/>
        </w:rPr>
        <w:t>power</w:t>
      </w:r>
      <w:r>
        <w:rPr>
          <w:spacing w:val="-2"/>
          <w:sz w:val="22"/>
        </w:rPr>
        <w:t> </w:t>
      </w:r>
      <w:r>
        <w:rPr>
          <w:sz w:val="22"/>
        </w:rPr>
        <w:t>consumption</w:t>
      </w:r>
      <w:r>
        <w:rPr>
          <w:spacing w:val="-6"/>
          <w:sz w:val="22"/>
        </w:rPr>
        <w:t> </w:t>
      </w:r>
      <w:r>
        <w:rPr>
          <w:sz w:val="22"/>
        </w:rPr>
        <w:t>information</w:t>
      </w:r>
      <w:r>
        <w:rPr>
          <w:spacing w:val="-3"/>
          <w:sz w:val="22"/>
        </w:rPr>
        <w:t> </w:t>
      </w:r>
      <w:r>
        <w:rPr>
          <w:sz w:val="22"/>
        </w:rPr>
        <w:t>from</w:t>
      </w:r>
      <w:r>
        <w:rPr>
          <w:spacing w:val="-2"/>
          <w:sz w:val="22"/>
        </w:rPr>
        <w:t> </w:t>
      </w:r>
      <w:r>
        <w:rPr>
          <w:sz w:val="22"/>
        </w:rPr>
        <w:t>E2</w:t>
      </w:r>
      <w:r>
        <w:rPr>
          <w:spacing w:val="-6"/>
          <w:sz w:val="22"/>
        </w:rPr>
        <w:t> </w:t>
      </w:r>
      <w:r>
        <w:rPr>
          <w:sz w:val="22"/>
        </w:rPr>
        <w:t>Nodes and O-Cloud Nodes via SMO, for the purpose of decision making, optionally using training and inference of AI/ML models that assist such EE/ES functions.</w:t>
      </w:r>
    </w:p>
    <w:p>
      <w:pPr>
        <w:pStyle w:val="ListParagraph"/>
        <w:numPr>
          <w:ilvl w:val="1"/>
          <w:numId w:val="42"/>
        </w:numPr>
        <w:tabs>
          <w:tab w:pos="1213" w:val="left" w:leader="none"/>
        </w:tabs>
        <w:spacing w:line="256" w:lineRule="auto" w:before="1" w:after="0"/>
        <w:ind w:left="1213" w:right="952" w:hanging="360"/>
        <w:jc w:val="left"/>
        <w:rPr>
          <w:sz w:val="22"/>
        </w:rPr>
      </w:pPr>
      <w:r>
        <w:rPr>
          <w:sz w:val="22"/>
        </w:rPr>
        <w:t>Collect</w:t>
      </w:r>
      <w:r>
        <w:rPr>
          <w:spacing w:val="-1"/>
          <w:sz w:val="22"/>
        </w:rPr>
        <w:t> </w:t>
      </w:r>
      <w:r>
        <w:rPr>
          <w:sz w:val="22"/>
        </w:rPr>
        <w:t>O-Cloud</w:t>
      </w:r>
      <w:r>
        <w:rPr>
          <w:spacing w:val="-5"/>
          <w:sz w:val="22"/>
        </w:rPr>
        <w:t> </w:t>
      </w:r>
      <w:r>
        <w:rPr>
          <w:sz w:val="22"/>
        </w:rPr>
        <w:t>configuration</w:t>
      </w:r>
      <w:r>
        <w:rPr>
          <w:spacing w:val="-2"/>
          <w:sz w:val="22"/>
        </w:rPr>
        <w:t> </w:t>
      </w:r>
      <w:r>
        <w:rPr>
          <w:sz w:val="22"/>
        </w:rPr>
        <w:t>data</w:t>
      </w:r>
      <w:r>
        <w:rPr>
          <w:spacing w:val="-4"/>
          <w:sz w:val="22"/>
        </w:rPr>
        <w:t> </w:t>
      </w:r>
      <w:r>
        <w:rPr>
          <w:sz w:val="22"/>
        </w:rPr>
        <w:t>from</w:t>
      </w:r>
      <w:r>
        <w:rPr>
          <w:spacing w:val="-1"/>
          <w:sz w:val="22"/>
        </w:rPr>
        <w:t> </w:t>
      </w:r>
      <w:r>
        <w:rPr>
          <w:sz w:val="22"/>
        </w:rPr>
        <w:t>O2</w:t>
      </w:r>
      <w:r>
        <w:rPr>
          <w:spacing w:val="-2"/>
          <w:sz w:val="22"/>
        </w:rPr>
        <w:t> </w:t>
      </w:r>
      <w:r>
        <w:rPr>
          <w:sz w:val="22"/>
        </w:rPr>
        <w:t>via</w:t>
      </w:r>
      <w:r>
        <w:rPr>
          <w:spacing w:val="-2"/>
          <w:sz w:val="22"/>
        </w:rPr>
        <w:t> </w:t>
      </w:r>
      <w:r>
        <w:rPr>
          <w:sz w:val="22"/>
        </w:rPr>
        <w:t>SMO</w:t>
      </w:r>
      <w:r>
        <w:rPr>
          <w:spacing w:val="-5"/>
          <w:sz w:val="22"/>
        </w:rPr>
        <w:t> </w:t>
      </w:r>
      <w:r>
        <w:rPr>
          <w:sz w:val="22"/>
        </w:rPr>
        <w:t>/</w:t>
      </w:r>
      <w:r>
        <w:rPr>
          <w:spacing w:val="-1"/>
          <w:sz w:val="22"/>
        </w:rPr>
        <w:t> </w:t>
      </w:r>
      <w:r>
        <w:rPr>
          <w:sz w:val="22"/>
        </w:rPr>
        <w:t>from</w:t>
      </w:r>
      <w:r>
        <w:rPr>
          <w:spacing w:val="-4"/>
          <w:sz w:val="22"/>
        </w:rPr>
        <w:t> </w:t>
      </w:r>
      <w:r>
        <w:rPr>
          <w:sz w:val="22"/>
        </w:rPr>
        <w:t>FOCOM and</w:t>
      </w:r>
      <w:r>
        <w:rPr>
          <w:spacing w:val="-4"/>
          <w:sz w:val="22"/>
        </w:rPr>
        <w:t> </w:t>
      </w:r>
      <w:r>
        <w:rPr>
          <w:sz w:val="22"/>
        </w:rPr>
        <w:t>from</w:t>
      </w:r>
      <w:r>
        <w:rPr>
          <w:spacing w:val="-1"/>
          <w:sz w:val="22"/>
        </w:rPr>
        <w:t> </w:t>
      </w:r>
      <w:r>
        <w:rPr>
          <w:sz w:val="22"/>
        </w:rPr>
        <w:t>NFO</w:t>
      </w:r>
      <w:r>
        <w:rPr>
          <w:spacing w:val="-3"/>
          <w:sz w:val="22"/>
        </w:rPr>
        <w:t> </w:t>
      </w:r>
      <w:r>
        <w:rPr>
          <w:sz w:val="22"/>
        </w:rPr>
        <w:t>including policies applied to O-Cloud.</w:t>
      </w:r>
    </w:p>
    <w:p>
      <w:pPr>
        <w:pStyle w:val="ListParagraph"/>
        <w:numPr>
          <w:ilvl w:val="1"/>
          <w:numId w:val="42"/>
        </w:numPr>
        <w:tabs>
          <w:tab w:pos="1212" w:val="left" w:leader="none"/>
        </w:tabs>
        <w:spacing w:line="240" w:lineRule="auto" w:before="3" w:after="0"/>
        <w:ind w:left="1212" w:right="0" w:hanging="359"/>
        <w:jc w:val="left"/>
        <w:rPr>
          <w:sz w:val="22"/>
        </w:rPr>
      </w:pPr>
      <w:r>
        <w:rPr>
          <w:sz w:val="22"/>
        </w:rPr>
        <w:t>Provide</w:t>
      </w:r>
      <w:r>
        <w:rPr>
          <w:spacing w:val="-4"/>
          <w:sz w:val="22"/>
        </w:rPr>
        <w:t> </w:t>
      </w:r>
      <w:r>
        <w:rPr>
          <w:sz w:val="22"/>
        </w:rPr>
        <w:t>guidance</w:t>
      </w:r>
      <w:r>
        <w:rPr>
          <w:spacing w:val="-6"/>
          <w:sz w:val="22"/>
        </w:rPr>
        <w:t> </w:t>
      </w:r>
      <w:r>
        <w:rPr>
          <w:sz w:val="22"/>
        </w:rPr>
        <w:t>towards</w:t>
      </w:r>
      <w:r>
        <w:rPr>
          <w:spacing w:val="-6"/>
          <w:sz w:val="22"/>
        </w:rPr>
        <w:t> </w:t>
      </w:r>
      <w:r>
        <w:rPr>
          <w:sz w:val="22"/>
        </w:rPr>
        <w:t>FOCOM</w:t>
      </w:r>
      <w:r>
        <w:rPr>
          <w:spacing w:val="-3"/>
          <w:sz w:val="22"/>
        </w:rPr>
        <w:t> </w:t>
      </w:r>
      <w:r>
        <w:rPr>
          <w:sz w:val="22"/>
        </w:rPr>
        <w:t>to</w:t>
      </w:r>
      <w:r>
        <w:rPr>
          <w:spacing w:val="-3"/>
          <w:sz w:val="22"/>
        </w:rPr>
        <w:t> </w:t>
      </w:r>
      <w:r>
        <w:rPr>
          <w:sz w:val="22"/>
        </w:rPr>
        <w:t>evacuate</w:t>
      </w:r>
      <w:r>
        <w:rPr>
          <w:spacing w:val="-3"/>
          <w:sz w:val="22"/>
        </w:rPr>
        <w:t> </w:t>
      </w:r>
      <w:r>
        <w:rPr>
          <w:sz w:val="22"/>
        </w:rPr>
        <w:t>or</w:t>
      </w:r>
      <w:r>
        <w:rPr>
          <w:spacing w:val="-4"/>
          <w:sz w:val="22"/>
        </w:rPr>
        <w:t> </w:t>
      </w:r>
      <w:r>
        <w:rPr>
          <w:sz w:val="22"/>
        </w:rPr>
        <w:t>shut</w:t>
      </w:r>
      <w:r>
        <w:rPr>
          <w:spacing w:val="-3"/>
          <w:sz w:val="22"/>
        </w:rPr>
        <w:t> </w:t>
      </w:r>
      <w:r>
        <w:rPr>
          <w:sz w:val="22"/>
        </w:rPr>
        <w:t>down</w:t>
      </w:r>
      <w:r>
        <w:rPr>
          <w:spacing w:val="-4"/>
          <w:sz w:val="22"/>
        </w:rPr>
        <w:t> </w:t>
      </w:r>
      <w:r>
        <w:rPr>
          <w:sz w:val="22"/>
        </w:rPr>
        <w:t>O-Cloud</w:t>
      </w:r>
      <w:r>
        <w:rPr>
          <w:spacing w:val="-3"/>
          <w:sz w:val="22"/>
        </w:rPr>
        <w:t> </w:t>
      </w:r>
      <w:r>
        <w:rPr>
          <w:spacing w:val="-2"/>
          <w:sz w:val="22"/>
        </w:rPr>
        <w:t>Nodes.</w:t>
      </w:r>
    </w:p>
    <w:p>
      <w:pPr>
        <w:pStyle w:val="ListParagraph"/>
        <w:numPr>
          <w:ilvl w:val="1"/>
          <w:numId w:val="42"/>
        </w:numPr>
        <w:tabs>
          <w:tab w:pos="1212" w:val="left" w:leader="none"/>
        </w:tabs>
        <w:spacing w:line="240" w:lineRule="auto" w:before="21" w:after="0"/>
        <w:ind w:left="1212" w:right="0" w:hanging="359"/>
        <w:jc w:val="left"/>
        <w:rPr>
          <w:sz w:val="22"/>
        </w:rPr>
      </w:pPr>
      <w:r>
        <w:rPr>
          <w:sz w:val="22"/>
        </w:rPr>
        <w:t>(Optionally)</w:t>
      </w:r>
      <w:r>
        <w:rPr>
          <w:spacing w:val="-9"/>
          <w:sz w:val="22"/>
        </w:rPr>
        <w:t> </w:t>
      </w:r>
      <w:r>
        <w:rPr>
          <w:sz w:val="22"/>
        </w:rPr>
        <w:t>Deploy,</w:t>
      </w:r>
      <w:r>
        <w:rPr>
          <w:spacing w:val="-6"/>
          <w:sz w:val="22"/>
        </w:rPr>
        <w:t> </w:t>
      </w:r>
      <w:r>
        <w:rPr>
          <w:sz w:val="22"/>
        </w:rPr>
        <w:t>update,</w:t>
      </w:r>
      <w:r>
        <w:rPr>
          <w:spacing w:val="-7"/>
          <w:sz w:val="22"/>
        </w:rPr>
        <w:t> </w:t>
      </w:r>
      <w:r>
        <w:rPr>
          <w:sz w:val="22"/>
        </w:rPr>
        <w:t>configure</w:t>
      </w:r>
      <w:r>
        <w:rPr>
          <w:spacing w:val="-8"/>
          <w:sz w:val="22"/>
        </w:rPr>
        <w:t> </w:t>
      </w:r>
      <w:r>
        <w:rPr>
          <w:sz w:val="22"/>
        </w:rPr>
        <w:t>and</w:t>
      </w:r>
      <w:r>
        <w:rPr>
          <w:spacing w:val="-8"/>
          <w:sz w:val="22"/>
        </w:rPr>
        <w:t> </w:t>
      </w:r>
      <w:r>
        <w:rPr>
          <w:sz w:val="22"/>
        </w:rPr>
        <w:t>trigger</w:t>
      </w:r>
      <w:r>
        <w:rPr>
          <w:spacing w:val="-6"/>
          <w:sz w:val="22"/>
        </w:rPr>
        <w:t> </w:t>
      </w:r>
      <w:r>
        <w:rPr>
          <w:sz w:val="22"/>
        </w:rPr>
        <w:t>execution</w:t>
      </w:r>
      <w:r>
        <w:rPr>
          <w:spacing w:val="-7"/>
          <w:sz w:val="22"/>
        </w:rPr>
        <w:t> </w:t>
      </w:r>
      <w:r>
        <w:rPr>
          <w:sz w:val="22"/>
        </w:rPr>
        <w:t>of</w:t>
      </w:r>
      <w:r>
        <w:rPr>
          <w:spacing w:val="-6"/>
          <w:sz w:val="22"/>
        </w:rPr>
        <w:t> </w:t>
      </w:r>
      <w:r>
        <w:rPr>
          <w:sz w:val="22"/>
        </w:rPr>
        <w:t>EE/ES</w:t>
      </w:r>
      <w:r>
        <w:rPr>
          <w:spacing w:val="-14"/>
          <w:sz w:val="22"/>
        </w:rPr>
        <w:t> </w:t>
      </w:r>
      <w:r>
        <w:rPr>
          <w:sz w:val="22"/>
        </w:rPr>
        <w:t>AI/ML</w:t>
      </w:r>
      <w:r>
        <w:rPr>
          <w:spacing w:val="-13"/>
          <w:sz w:val="22"/>
        </w:rPr>
        <w:t> </w:t>
      </w:r>
      <w:r>
        <w:rPr>
          <w:spacing w:val="-2"/>
          <w:sz w:val="22"/>
        </w:rPr>
        <w:t>models.</w:t>
      </w:r>
    </w:p>
    <w:p>
      <w:pPr>
        <w:pStyle w:val="BodyText"/>
        <w:spacing w:before="39"/>
      </w:pPr>
    </w:p>
    <w:p>
      <w:pPr>
        <w:pStyle w:val="ListParagraph"/>
        <w:numPr>
          <w:ilvl w:val="0"/>
          <w:numId w:val="42"/>
        </w:numPr>
        <w:tabs>
          <w:tab w:pos="731" w:val="left" w:leader="none"/>
        </w:tabs>
        <w:spacing w:line="240" w:lineRule="auto" w:before="0" w:after="0"/>
        <w:ind w:left="731" w:right="0" w:hanging="238"/>
        <w:jc w:val="left"/>
        <w:rPr>
          <w:sz w:val="22"/>
        </w:rPr>
      </w:pPr>
      <w:r>
        <w:rPr>
          <w:sz w:val="22"/>
        </w:rPr>
        <w:t>E2 </w:t>
      </w:r>
      <w:r>
        <w:rPr>
          <w:spacing w:val="-4"/>
          <w:sz w:val="22"/>
        </w:rPr>
        <w:t>Node</w:t>
      </w:r>
    </w:p>
    <w:p>
      <w:pPr>
        <w:pStyle w:val="ListParagraph"/>
        <w:numPr>
          <w:ilvl w:val="1"/>
          <w:numId w:val="42"/>
        </w:numPr>
        <w:tabs>
          <w:tab w:pos="1213" w:val="left" w:leader="none"/>
        </w:tabs>
        <w:spacing w:line="259" w:lineRule="auto" w:before="182" w:after="0"/>
        <w:ind w:left="1213" w:right="648" w:hanging="360"/>
        <w:jc w:val="left"/>
        <w:rPr>
          <w:sz w:val="22"/>
        </w:rPr>
      </w:pPr>
      <w:r>
        <w:rPr>
          <w:sz w:val="22"/>
        </w:rPr>
        <w:t>Report</w:t>
      </w:r>
      <w:r>
        <w:rPr>
          <w:spacing w:val="-4"/>
          <w:sz w:val="22"/>
        </w:rPr>
        <w:t> </w:t>
      </w:r>
      <w:r>
        <w:rPr>
          <w:sz w:val="22"/>
        </w:rPr>
        <w:t>KPIs</w:t>
      </w:r>
      <w:r>
        <w:rPr>
          <w:spacing w:val="-4"/>
          <w:sz w:val="22"/>
        </w:rPr>
        <w:t> </w:t>
      </w:r>
      <w:r>
        <w:rPr>
          <w:sz w:val="22"/>
        </w:rPr>
        <w:t>and</w:t>
      </w:r>
      <w:r>
        <w:rPr>
          <w:spacing w:val="-4"/>
          <w:sz w:val="22"/>
        </w:rPr>
        <w:t> </w:t>
      </w:r>
      <w:r>
        <w:rPr>
          <w:sz w:val="22"/>
        </w:rPr>
        <w:t>measurements</w:t>
      </w:r>
      <w:r>
        <w:rPr>
          <w:spacing w:val="-4"/>
          <w:sz w:val="22"/>
        </w:rPr>
        <w:t> </w:t>
      </w:r>
      <w:r>
        <w:rPr>
          <w:sz w:val="22"/>
        </w:rPr>
        <w:t>related</w:t>
      </w:r>
      <w:r>
        <w:rPr>
          <w:spacing w:val="-4"/>
          <w:sz w:val="22"/>
        </w:rPr>
        <w:t> </w:t>
      </w:r>
      <w:r>
        <w:rPr>
          <w:sz w:val="22"/>
        </w:rPr>
        <w:t>to</w:t>
      </w:r>
      <w:r>
        <w:rPr>
          <w:spacing w:val="-2"/>
          <w:sz w:val="22"/>
        </w:rPr>
        <w:t> </w:t>
      </w:r>
      <w:r>
        <w:rPr>
          <w:sz w:val="22"/>
        </w:rPr>
        <w:t>load</w:t>
      </w:r>
      <w:r>
        <w:rPr>
          <w:spacing w:val="-2"/>
          <w:sz w:val="22"/>
        </w:rPr>
        <w:t> </w:t>
      </w:r>
      <w:r>
        <w:rPr>
          <w:sz w:val="22"/>
        </w:rPr>
        <w:t>and</w:t>
      </w:r>
      <w:r>
        <w:rPr>
          <w:spacing w:val="-2"/>
          <w:sz w:val="22"/>
        </w:rPr>
        <w:t> </w:t>
      </w:r>
      <w:r>
        <w:rPr>
          <w:sz w:val="22"/>
        </w:rPr>
        <w:t>power</w:t>
      </w:r>
      <w:r>
        <w:rPr>
          <w:spacing w:val="-1"/>
          <w:sz w:val="22"/>
        </w:rPr>
        <w:t> </w:t>
      </w:r>
      <w:r>
        <w:rPr>
          <w:sz w:val="22"/>
        </w:rPr>
        <w:t>consumption</w:t>
      </w:r>
      <w:r>
        <w:rPr>
          <w:spacing w:val="-5"/>
          <w:sz w:val="22"/>
        </w:rPr>
        <w:t> </w:t>
      </w:r>
      <w:r>
        <w:rPr>
          <w:sz w:val="22"/>
        </w:rPr>
        <w:t>information</w:t>
      </w:r>
      <w:r>
        <w:rPr>
          <w:spacing w:val="-2"/>
          <w:sz w:val="22"/>
        </w:rPr>
        <w:t> </w:t>
      </w:r>
      <w:r>
        <w:rPr>
          <w:sz w:val="22"/>
        </w:rPr>
        <w:t>to</w:t>
      </w:r>
      <w:r>
        <w:rPr>
          <w:spacing w:val="-2"/>
          <w:sz w:val="22"/>
        </w:rPr>
        <w:t> </w:t>
      </w:r>
      <w:r>
        <w:rPr>
          <w:sz w:val="22"/>
        </w:rPr>
        <w:t>SMO</w:t>
      </w:r>
      <w:r>
        <w:rPr>
          <w:spacing w:val="-2"/>
          <w:sz w:val="22"/>
        </w:rPr>
        <w:t> </w:t>
      </w:r>
      <w:r>
        <w:rPr>
          <w:sz w:val="22"/>
        </w:rPr>
        <w:t>via</w:t>
      </w:r>
      <w:r>
        <w:rPr>
          <w:spacing w:val="-2"/>
          <w:sz w:val="22"/>
        </w:rPr>
        <w:t> </w:t>
      </w:r>
      <w:r>
        <w:rPr>
          <w:sz w:val="22"/>
        </w:rPr>
        <w:t>O1 </w:t>
      </w:r>
      <w:r>
        <w:rPr>
          <w:spacing w:val="-2"/>
          <w:sz w:val="22"/>
        </w:rPr>
        <w:t>interface.</w:t>
      </w:r>
    </w:p>
    <w:p>
      <w:pPr>
        <w:pStyle w:val="BodyText"/>
        <w:spacing w:before="18"/>
      </w:pPr>
    </w:p>
    <w:p>
      <w:pPr>
        <w:pStyle w:val="ListParagraph"/>
        <w:numPr>
          <w:ilvl w:val="0"/>
          <w:numId w:val="42"/>
        </w:numPr>
        <w:tabs>
          <w:tab w:pos="731" w:val="left" w:leader="none"/>
        </w:tabs>
        <w:spacing w:line="240" w:lineRule="auto" w:before="1" w:after="0"/>
        <w:ind w:left="731" w:right="0" w:hanging="238"/>
        <w:jc w:val="left"/>
        <w:rPr>
          <w:sz w:val="22"/>
        </w:rPr>
      </w:pPr>
      <w:r>
        <w:rPr>
          <w:sz w:val="22"/>
        </w:rPr>
        <w:t>O-Cloud</w:t>
      </w:r>
      <w:r>
        <w:rPr>
          <w:spacing w:val="-4"/>
          <w:sz w:val="22"/>
        </w:rPr>
        <w:t> </w:t>
      </w:r>
      <w:r>
        <w:rPr>
          <w:spacing w:val="-2"/>
          <w:sz w:val="22"/>
        </w:rPr>
        <w:t>(DMS)</w:t>
      </w:r>
    </w:p>
    <w:p>
      <w:pPr>
        <w:pStyle w:val="ListParagraph"/>
        <w:numPr>
          <w:ilvl w:val="1"/>
          <w:numId w:val="42"/>
        </w:numPr>
        <w:tabs>
          <w:tab w:pos="1212" w:val="left" w:leader="none"/>
        </w:tabs>
        <w:spacing w:line="240" w:lineRule="auto" w:before="181" w:after="0"/>
        <w:ind w:left="1212" w:right="0" w:hanging="359"/>
        <w:jc w:val="left"/>
        <w:rPr>
          <w:sz w:val="22"/>
        </w:rPr>
      </w:pPr>
      <w:r>
        <w:rPr>
          <w:sz w:val="22"/>
        </w:rPr>
        <w:t>Report</w:t>
      </w:r>
      <w:r>
        <w:rPr>
          <w:spacing w:val="-8"/>
          <w:sz w:val="22"/>
        </w:rPr>
        <w:t> </w:t>
      </w:r>
      <w:r>
        <w:rPr>
          <w:sz w:val="22"/>
        </w:rPr>
        <w:t>NF</w:t>
      </w:r>
      <w:r>
        <w:rPr>
          <w:spacing w:val="-5"/>
          <w:sz w:val="22"/>
        </w:rPr>
        <w:t> </w:t>
      </w:r>
      <w:r>
        <w:rPr>
          <w:sz w:val="22"/>
        </w:rPr>
        <w:t>deployment</w:t>
      </w:r>
      <w:r>
        <w:rPr>
          <w:spacing w:val="-3"/>
          <w:sz w:val="22"/>
        </w:rPr>
        <w:t> </w:t>
      </w:r>
      <w:r>
        <w:rPr>
          <w:sz w:val="22"/>
        </w:rPr>
        <w:t>information</w:t>
      </w:r>
      <w:r>
        <w:rPr>
          <w:spacing w:val="-4"/>
          <w:sz w:val="22"/>
        </w:rPr>
        <w:t> </w:t>
      </w:r>
      <w:r>
        <w:rPr>
          <w:sz w:val="22"/>
        </w:rPr>
        <w:t>to</w:t>
      </w:r>
      <w:r>
        <w:rPr>
          <w:spacing w:val="-4"/>
          <w:sz w:val="22"/>
        </w:rPr>
        <w:t> </w:t>
      </w:r>
      <w:r>
        <w:rPr>
          <w:sz w:val="22"/>
        </w:rPr>
        <w:t>SMO</w:t>
      </w:r>
      <w:r>
        <w:rPr>
          <w:spacing w:val="-5"/>
          <w:sz w:val="22"/>
        </w:rPr>
        <w:t> </w:t>
      </w:r>
      <w:r>
        <w:rPr>
          <w:sz w:val="22"/>
        </w:rPr>
        <w:t>via</w:t>
      </w:r>
      <w:r>
        <w:rPr>
          <w:spacing w:val="-4"/>
          <w:sz w:val="22"/>
        </w:rPr>
        <w:t> </w:t>
      </w:r>
      <w:r>
        <w:rPr>
          <w:sz w:val="22"/>
        </w:rPr>
        <w:t>O2dms</w:t>
      </w:r>
      <w:r>
        <w:rPr>
          <w:spacing w:val="-4"/>
          <w:sz w:val="22"/>
        </w:rPr>
        <w:t> </w:t>
      </w:r>
      <w:r>
        <w:rPr>
          <w:spacing w:val="-2"/>
          <w:sz w:val="22"/>
        </w:rPr>
        <w:t>interface.</w:t>
      </w:r>
    </w:p>
    <w:p>
      <w:pPr>
        <w:pStyle w:val="ListParagraph"/>
        <w:numPr>
          <w:ilvl w:val="1"/>
          <w:numId w:val="42"/>
        </w:numPr>
        <w:tabs>
          <w:tab w:pos="1212" w:val="left" w:leader="none"/>
        </w:tabs>
        <w:spacing w:line="240" w:lineRule="auto" w:before="18" w:after="0"/>
        <w:ind w:left="1212" w:right="0" w:hanging="359"/>
        <w:jc w:val="left"/>
        <w:rPr>
          <w:sz w:val="22"/>
        </w:rPr>
      </w:pPr>
      <w:r>
        <w:rPr>
          <w:sz w:val="22"/>
        </w:rPr>
        <w:t>Apply</w:t>
      </w:r>
      <w:r>
        <w:rPr>
          <w:spacing w:val="-5"/>
          <w:sz w:val="22"/>
        </w:rPr>
        <w:t> </w:t>
      </w:r>
      <w:r>
        <w:rPr>
          <w:sz w:val="22"/>
        </w:rPr>
        <w:t>NF</w:t>
      </w:r>
      <w:r>
        <w:rPr>
          <w:spacing w:val="-5"/>
          <w:sz w:val="22"/>
        </w:rPr>
        <w:t> </w:t>
      </w:r>
      <w:r>
        <w:rPr>
          <w:sz w:val="22"/>
        </w:rPr>
        <w:t>deployment</w:t>
      </w:r>
      <w:r>
        <w:rPr>
          <w:spacing w:val="-3"/>
          <w:sz w:val="22"/>
        </w:rPr>
        <w:t> </w:t>
      </w:r>
      <w:r>
        <w:rPr>
          <w:sz w:val="22"/>
        </w:rPr>
        <w:t>configurations</w:t>
      </w:r>
      <w:r>
        <w:rPr>
          <w:spacing w:val="-6"/>
          <w:sz w:val="22"/>
        </w:rPr>
        <w:t> </w:t>
      </w:r>
      <w:r>
        <w:rPr>
          <w:sz w:val="22"/>
        </w:rPr>
        <w:t>received</w:t>
      </w:r>
      <w:r>
        <w:rPr>
          <w:spacing w:val="-5"/>
          <w:sz w:val="22"/>
        </w:rPr>
        <w:t> </w:t>
      </w:r>
      <w:r>
        <w:rPr>
          <w:sz w:val="22"/>
        </w:rPr>
        <w:t>over</w:t>
      </w:r>
      <w:r>
        <w:rPr>
          <w:spacing w:val="-3"/>
          <w:sz w:val="22"/>
        </w:rPr>
        <w:t> </w:t>
      </w:r>
      <w:r>
        <w:rPr>
          <w:spacing w:val="-2"/>
          <w:sz w:val="22"/>
        </w:rPr>
        <w:t>O2dms.</w:t>
      </w:r>
    </w:p>
    <w:p>
      <w:pPr>
        <w:pStyle w:val="ListParagraph"/>
        <w:numPr>
          <w:ilvl w:val="1"/>
          <w:numId w:val="42"/>
        </w:numPr>
        <w:tabs>
          <w:tab w:pos="1212" w:val="left" w:leader="none"/>
        </w:tabs>
        <w:spacing w:line="240" w:lineRule="auto" w:before="21" w:after="0"/>
        <w:ind w:left="1212" w:right="0" w:hanging="359"/>
        <w:jc w:val="left"/>
        <w:rPr>
          <w:sz w:val="22"/>
        </w:rPr>
      </w:pPr>
      <w:r>
        <w:rPr>
          <w:sz w:val="22"/>
        </w:rPr>
        <w:t>Provide</w:t>
      </w:r>
      <w:r>
        <w:rPr>
          <w:spacing w:val="-5"/>
          <w:sz w:val="22"/>
        </w:rPr>
        <w:t> </w:t>
      </w:r>
      <w:r>
        <w:rPr>
          <w:sz w:val="22"/>
        </w:rPr>
        <w:t>feedback</w:t>
      </w:r>
      <w:r>
        <w:rPr>
          <w:spacing w:val="-5"/>
          <w:sz w:val="22"/>
        </w:rPr>
        <w:t> </w:t>
      </w:r>
      <w:r>
        <w:rPr>
          <w:sz w:val="22"/>
        </w:rPr>
        <w:t>on</w:t>
      </w:r>
      <w:r>
        <w:rPr>
          <w:spacing w:val="-4"/>
          <w:sz w:val="22"/>
        </w:rPr>
        <w:t> </w:t>
      </w:r>
      <w:r>
        <w:rPr>
          <w:sz w:val="22"/>
        </w:rPr>
        <w:t>NF</w:t>
      </w:r>
      <w:r>
        <w:rPr>
          <w:spacing w:val="-5"/>
          <w:sz w:val="22"/>
        </w:rPr>
        <w:t> </w:t>
      </w:r>
      <w:r>
        <w:rPr>
          <w:sz w:val="22"/>
        </w:rPr>
        <w:t>deployment</w:t>
      </w:r>
      <w:r>
        <w:rPr>
          <w:spacing w:val="-3"/>
          <w:sz w:val="22"/>
        </w:rPr>
        <w:t> </w:t>
      </w:r>
      <w:r>
        <w:rPr>
          <w:sz w:val="22"/>
        </w:rPr>
        <w:t>modification</w:t>
      </w:r>
      <w:r>
        <w:rPr>
          <w:spacing w:val="-7"/>
          <w:sz w:val="22"/>
        </w:rPr>
        <w:t> </w:t>
      </w:r>
      <w:r>
        <w:rPr>
          <w:spacing w:val="-2"/>
          <w:sz w:val="22"/>
        </w:rPr>
        <w:t>actions.</w:t>
      </w:r>
    </w:p>
    <w:p>
      <w:pPr>
        <w:pStyle w:val="ListParagraph"/>
        <w:numPr>
          <w:ilvl w:val="0"/>
          <w:numId w:val="42"/>
        </w:numPr>
        <w:tabs>
          <w:tab w:pos="731" w:val="left" w:leader="none"/>
        </w:tabs>
        <w:spacing w:line="240" w:lineRule="auto" w:before="179" w:after="0"/>
        <w:ind w:left="731" w:right="0" w:hanging="238"/>
        <w:jc w:val="left"/>
        <w:rPr>
          <w:sz w:val="22"/>
        </w:rPr>
      </w:pPr>
      <w:r>
        <w:rPr>
          <w:sz w:val="22"/>
        </w:rPr>
        <w:t>O-Cloud</w:t>
      </w:r>
      <w:r>
        <w:rPr>
          <w:spacing w:val="-4"/>
          <w:sz w:val="22"/>
        </w:rPr>
        <w:t> </w:t>
      </w:r>
      <w:r>
        <w:rPr>
          <w:spacing w:val="-2"/>
          <w:sz w:val="22"/>
        </w:rPr>
        <w:t>(IMS)</w:t>
      </w:r>
    </w:p>
    <w:p>
      <w:pPr>
        <w:pStyle w:val="ListParagraph"/>
        <w:numPr>
          <w:ilvl w:val="1"/>
          <w:numId w:val="42"/>
        </w:numPr>
        <w:tabs>
          <w:tab w:pos="1213" w:val="left" w:leader="none"/>
        </w:tabs>
        <w:spacing w:line="259" w:lineRule="auto" w:before="182" w:after="0"/>
        <w:ind w:left="1213" w:right="930" w:hanging="360"/>
        <w:jc w:val="left"/>
        <w:rPr>
          <w:sz w:val="22"/>
        </w:rPr>
      </w:pPr>
      <w:r>
        <w:rPr>
          <w:sz w:val="22"/>
        </w:rPr>
        <w:t>Report infrastructure and deployment telemetry data to SMO via O2 interface. For example, O- Cloud</w:t>
      </w:r>
      <w:r>
        <w:rPr>
          <w:spacing w:val="-2"/>
          <w:sz w:val="22"/>
        </w:rPr>
        <w:t> </w:t>
      </w:r>
      <w:r>
        <w:rPr>
          <w:sz w:val="22"/>
        </w:rPr>
        <w:t>Node</w:t>
      </w:r>
      <w:r>
        <w:rPr>
          <w:spacing w:val="-4"/>
          <w:sz w:val="22"/>
        </w:rPr>
        <w:t> </w:t>
      </w:r>
      <w:r>
        <w:rPr>
          <w:sz w:val="22"/>
        </w:rPr>
        <w:t>configuration,</w:t>
      </w:r>
      <w:r>
        <w:rPr>
          <w:spacing w:val="-5"/>
          <w:sz w:val="22"/>
        </w:rPr>
        <w:t> </w:t>
      </w:r>
      <w:r>
        <w:rPr>
          <w:sz w:val="22"/>
        </w:rPr>
        <w:t>health</w:t>
      </w:r>
      <w:r>
        <w:rPr>
          <w:spacing w:val="-2"/>
          <w:sz w:val="22"/>
        </w:rPr>
        <w:t> </w:t>
      </w:r>
      <w:r>
        <w:rPr>
          <w:sz w:val="22"/>
        </w:rPr>
        <w:t>status,</w:t>
      </w:r>
      <w:r>
        <w:rPr>
          <w:spacing w:val="-4"/>
          <w:sz w:val="22"/>
        </w:rPr>
        <w:t> </w:t>
      </w:r>
      <w:r>
        <w:rPr>
          <w:sz w:val="22"/>
        </w:rPr>
        <w:t>server</w:t>
      </w:r>
      <w:r>
        <w:rPr>
          <w:spacing w:val="-3"/>
          <w:sz w:val="22"/>
        </w:rPr>
        <w:t> </w:t>
      </w:r>
      <w:r>
        <w:rPr>
          <w:sz w:val="22"/>
        </w:rPr>
        <w:t>memory utilization</w:t>
      </w:r>
      <w:r>
        <w:rPr>
          <w:spacing w:val="-2"/>
          <w:sz w:val="22"/>
        </w:rPr>
        <w:t> </w:t>
      </w:r>
      <w:r>
        <w:rPr>
          <w:sz w:val="22"/>
        </w:rPr>
        <w:t>and</w:t>
      </w:r>
      <w:r>
        <w:rPr>
          <w:spacing w:val="-4"/>
          <w:sz w:val="22"/>
        </w:rPr>
        <w:t> </w:t>
      </w:r>
      <w:r>
        <w:rPr>
          <w:sz w:val="22"/>
        </w:rPr>
        <w:t>I/O</w:t>
      </w:r>
      <w:r>
        <w:rPr>
          <w:spacing w:val="-6"/>
          <w:sz w:val="22"/>
        </w:rPr>
        <w:t> </w:t>
      </w:r>
      <w:r>
        <w:rPr>
          <w:sz w:val="22"/>
        </w:rPr>
        <w:t>load</w:t>
      </w:r>
      <w:r>
        <w:rPr>
          <w:spacing w:val="-4"/>
          <w:sz w:val="22"/>
        </w:rPr>
        <w:t> </w:t>
      </w:r>
      <w:r>
        <w:rPr>
          <w:sz w:val="22"/>
        </w:rPr>
        <w:t>overtime,</w:t>
      </w:r>
      <w:r>
        <w:rPr>
          <w:spacing w:val="-2"/>
          <w:sz w:val="22"/>
        </w:rPr>
        <w:t> </w:t>
      </w:r>
      <w:r>
        <w:rPr>
          <w:sz w:val="22"/>
        </w:rPr>
        <w:t>CPU, network, and memory usage.</w:t>
      </w:r>
    </w:p>
    <w:p>
      <w:pPr>
        <w:pStyle w:val="ListParagraph"/>
        <w:numPr>
          <w:ilvl w:val="1"/>
          <w:numId w:val="42"/>
        </w:numPr>
        <w:tabs>
          <w:tab w:pos="1213" w:val="left" w:leader="none"/>
        </w:tabs>
        <w:spacing w:line="259" w:lineRule="auto" w:before="0" w:after="0"/>
        <w:ind w:left="1213" w:right="701" w:hanging="360"/>
        <w:jc w:val="left"/>
        <w:rPr>
          <w:sz w:val="22"/>
        </w:rPr>
      </w:pPr>
      <w:r>
        <w:rPr>
          <w:sz w:val="22"/>
        </w:rPr>
        <w:t>Apply</w:t>
      </w:r>
      <w:r>
        <w:rPr>
          <w:spacing w:val="-2"/>
          <w:sz w:val="22"/>
        </w:rPr>
        <w:t> </w:t>
      </w:r>
      <w:r>
        <w:rPr>
          <w:sz w:val="22"/>
        </w:rPr>
        <w:t>configurations</w:t>
      </w:r>
      <w:r>
        <w:rPr>
          <w:spacing w:val="-4"/>
          <w:sz w:val="22"/>
        </w:rPr>
        <w:t> </w:t>
      </w:r>
      <w:r>
        <w:rPr>
          <w:sz w:val="22"/>
        </w:rPr>
        <w:t>received</w:t>
      </w:r>
      <w:r>
        <w:rPr>
          <w:spacing w:val="-2"/>
          <w:sz w:val="22"/>
        </w:rPr>
        <w:t> </w:t>
      </w:r>
      <w:r>
        <w:rPr>
          <w:sz w:val="22"/>
        </w:rPr>
        <w:t>over</w:t>
      </w:r>
      <w:r>
        <w:rPr>
          <w:spacing w:val="-2"/>
          <w:sz w:val="22"/>
        </w:rPr>
        <w:t> </w:t>
      </w:r>
      <w:r>
        <w:rPr>
          <w:sz w:val="22"/>
        </w:rPr>
        <w:t>O2ims</w:t>
      </w:r>
      <w:r>
        <w:rPr>
          <w:spacing w:val="-4"/>
          <w:sz w:val="22"/>
        </w:rPr>
        <w:t> </w:t>
      </w:r>
      <w:r>
        <w:rPr>
          <w:sz w:val="22"/>
        </w:rPr>
        <w:t>related</w:t>
      </w:r>
      <w:r>
        <w:rPr>
          <w:spacing w:val="-4"/>
          <w:sz w:val="22"/>
        </w:rPr>
        <w:t> </w:t>
      </w:r>
      <w:r>
        <w:rPr>
          <w:sz w:val="22"/>
        </w:rPr>
        <w:t>to</w:t>
      </w:r>
      <w:r>
        <w:rPr>
          <w:spacing w:val="-5"/>
          <w:sz w:val="22"/>
        </w:rPr>
        <w:t> </w:t>
      </w:r>
      <w:r>
        <w:rPr>
          <w:sz w:val="22"/>
        </w:rPr>
        <w:t>O-Cloud</w:t>
      </w:r>
      <w:r>
        <w:rPr>
          <w:spacing w:val="-2"/>
          <w:sz w:val="22"/>
        </w:rPr>
        <w:t> </w:t>
      </w:r>
      <w:r>
        <w:rPr>
          <w:sz w:val="22"/>
        </w:rPr>
        <w:t>Node</w:t>
      </w:r>
      <w:r>
        <w:rPr>
          <w:spacing w:val="-2"/>
          <w:sz w:val="22"/>
        </w:rPr>
        <w:t> </w:t>
      </w:r>
      <w:r>
        <w:rPr>
          <w:sz w:val="22"/>
        </w:rPr>
        <w:t>draining</w:t>
      </w:r>
      <w:r>
        <w:rPr>
          <w:spacing w:val="-4"/>
          <w:sz w:val="22"/>
        </w:rPr>
        <w:t> </w:t>
      </w:r>
      <w:r>
        <w:rPr>
          <w:sz w:val="22"/>
        </w:rPr>
        <w:t>and</w:t>
      </w:r>
      <w:r>
        <w:rPr>
          <w:spacing w:val="-2"/>
          <w:sz w:val="22"/>
        </w:rPr>
        <w:t> </w:t>
      </w:r>
      <w:r>
        <w:rPr>
          <w:sz w:val="22"/>
        </w:rPr>
        <w:t>shutdown</w:t>
      </w:r>
      <w:r>
        <w:rPr>
          <w:spacing w:val="-2"/>
          <w:sz w:val="22"/>
        </w:rPr>
        <w:t> </w:t>
      </w:r>
      <w:r>
        <w:rPr>
          <w:sz w:val="22"/>
        </w:rPr>
        <w:t>as</w:t>
      </w:r>
      <w:r>
        <w:rPr>
          <w:spacing w:val="-4"/>
          <w:sz w:val="22"/>
        </w:rPr>
        <w:t> </w:t>
      </w:r>
      <w:r>
        <w:rPr>
          <w:sz w:val="22"/>
        </w:rPr>
        <w:t>part of O-Cloud energy saving optimization.</w:t>
      </w:r>
    </w:p>
    <w:p>
      <w:pPr>
        <w:pStyle w:val="ListParagraph"/>
        <w:numPr>
          <w:ilvl w:val="1"/>
          <w:numId w:val="42"/>
        </w:numPr>
        <w:tabs>
          <w:tab w:pos="1212" w:val="left" w:leader="none"/>
        </w:tabs>
        <w:spacing w:line="240" w:lineRule="auto" w:before="0" w:after="0"/>
        <w:ind w:left="1212" w:right="0" w:hanging="359"/>
        <w:jc w:val="left"/>
        <w:rPr>
          <w:sz w:val="22"/>
        </w:rPr>
      </w:pPr>
      <w:r>
        <w:rPr>
          <w:sz w:val="22"/>
        </w:rPr>
        <w:t>Provide</w:t>
      </w:r>
      <w:r>
        <w:rPr>
          <w:spacing w:val="-6"/>
          <w:sz w:val="22"/>
        </w:rPr>
        <w:t> </w:t>
      </w:r>
      <w:r>
        <w:rPr>
          <w:sz w:val="22"/>
        </w:rPr>
        <w:t>feedback</w:t>
      </w:r>
      <w:r>
        <w:rPr>
          <w:spacing w:val="-4"/>
          <w:sz w:val="22"/>
        </w:rPr>
        <w:t> </w:t>
      </w:r>
      <w:r>
        <w:rPr>
          <w:sz w:val="22"/>
        </w:rPr>
        <w:t>post</w:t>
      </w:r>
      <w:r>
        <w:rPr>
          <w:spacing w:val="-4"/>
          <w:sz w:val="22"/>
        </w:rPr>
        <w:t> </w:t>
      </w:r>
      <w:r>
        <w:rPr>
          <w:sz w:val="22"/>
        </w:rPr>
        <w:t>completion</w:t>
      </w:r>
      <w:r>
        <w:rPr>
          <w:spacing w:val="-7"/>
          <w:sz w:val="22"/>
        </w:rPr>
        <w:t> </w:t>
      </w:r>
      <w:r>
        <w:rPr>
          <w:sz w:val="22"/>
        </w:rPr>
        <w:t>or</w:t>
      </w:r>
      <w:r>
        <w:rPr>
          <w:spacing w:val="-3"/>
          <w:sz w:val="22"/>
        </w:rPr>
        <w:t> </w:t>
      </w:r>
      <w:r>
        <w:rPr>
          <w:sz w:val="22"/>
        </w:rPr>
        <w:t>non-completion</w:t>
      </w:r>
      <w:r>
        <w:rPr>
          <w:spacing w:val="-7"/>
          <w:sz w:val="22"/>
        </w:rPr>
        <w:t> </w:t>
      </w:r>
      <w:r>
        <w:rPr>
          <w:sz w:val="22"/>
        </w:rPr>
        <w:t>of</w:t>
      </w:r>
      <w:r>
        <w:rPr>
          <w:spacing w:val="-2"/>
          <w:sz w:val="22"/>
        </w:rPr>
        <w:t> </w:t>
      </w:r>
      <w:r>
        <w:rPr>
          <w:sz w:val="22"/>
        </w:rPr>
        <w:t>actions</w:t>
      </w:r>
      <w:r>
        <w:rPr>
          <w:spacing w:val="-6"/>
          <w:sz w:val="22"/>
        </w:rPr>
        <w:t> </w:t>
      </w:r>
      <w:r>
        <w:rPr>
          <w:sz w:val="22"/>
        </w:rPr>
        <w:t>to</w:t>
      </w:r>
      <w:r>
        <w:rPr>
          <w:spacing w:val="-3"/>
          <w:sz w:val="22"/>
        </w:rPr>
        <w:t> </w:t>
      </w:r>
      <w:r>
        <w:rPr>
          <w:spacing w:val="-4"/>
          <w:sz w:val="22"/>
        </w:rPr>
        <w:t>SMO.</w:t>
      </w:r>
    </w:p>
    <w:p>
      <w:pPr>
        <w:pStyle w:val="ListParagraph"/>
        <w:numPr>
          <w:ilvl w:val="0"/>
          <w:numId w:val="42"/>
        </w:numPr>
        <w:tabs>
          <w:tab w:pos="731" w:val="left" w:leader="none"/>
        </w:tabs>
        <w:spacing w:line="240" w:lineRule="auto" w:before="178" w:after="0"/>
        <w:ind w:left="731" w:right="0" w:hanging="238"/>
        <w:jc w:val="left"/>
        <w:rPr>
          <w:sz w:val="22"/>
        </w:rPr>
      </w:pPr>
      <w:r>
        <w:rPr>
          <w:sz w:val="22"/>
        </w:rPr>
        <w:t>SMO</w:t>
      </w:r>
      <w:r>
        <w:rPr>
          <w:spacing w:val="-8"/>
          <w:sz w:val="22"/>
        </w:rPr>
        <w:t> </w:t>
      </w:r>
      <w:r>
        <w:rPr>
          <w:spacing w:val="-2"/>
          <w:sz w:val="22"/>
        </w:rPr>
        <w:t>(NFO)</w:t>
      </w:r>
    </w:p>
    <w:p>
      <w:pPr>
        <w:pStyle w:val="ListParagraph"/>
        <w:numPr>
          <w:ilvl w:val="1"/>
          <w:numId w:val="42"/>
        </w:numPr>
        <w:tabs>
          <w:tab w:pos="1213" w:val="left" w:leader="none"/>
        </w:tabs>
        <w:spacing w:line="259" w:lineRule="auto" w:before="179" w:after="0"/>
        <w:ind w:left="1213" w:right="781" w:hanging="360"/>
        <w:jc w:val="left"/>
        <w:rPr>
          <w:sz w:val="22"/>
        </w:rPr>
      </w:pPr>
      <w:r>
        <w:rPr>
          <w:sz w:val="22"/>
        </w:rPr>
        <w:t>Collect</w:t>
      </w:r>
      <w:r>
        <w:rPr>
          <w:spacing w:val="-5"/>
          <w:sz w:val="22"/>
        </w:rPr>
        <w:t> </w:t>
      </w:r>
      <w:r>
        <w:rPr>
          <w:sz w:val="22"/>
        </w:rPr>
        <w:t>the</w:t>
      </w:r>
      <w:r>
        <w:rPr>
          <w:spacing w:val="-5"/>
          <w:sz w:val="22"/>
        </w:rPr>
        <w:t> </w:t>
      </w:r>
      <w:r>
        <w:rPr>
          <w:sz w:val="22"/>
        </w:rPr>
        <w:t>necessary</w:t>
      </w:r>
      <w:r>
        <w:rPr>
          <w:spacing w:val="-3"/>
          <w:sz w:val="22"/>
        </w:rPr>
        <w:t> </w:t>
      </w:r>
      <w:r>
        <w:rPr>
          <w:sz w:val="22"/>
        </w:rPr>
        <w:t>configurations</w:t>
      </w:r>
      <w:r>
        <w:rPr>
          <w:spacing w:val="-3"/>
          <w:sz w:val="22"/>
        </w:rPr>
        <w:t> </w:t>
      </w:r>
      <w:r>
        <w:rPr>
          <w:sz w:val="22"/>
        </w:rPr>
        <w:t>and</w:t>
      </w:r>
      <w:r>
        <w:rPr>
          <w:spacing w:val="-3"/>
          <w:sz w:val="22"/>
        </w:rPr>
        <w:t> </w:t>
      </w:r>
      <w:r>
        <w:rPr>
          <w:sz w:val="22"/>
        </w:rPr>
        <w:t>NF</w:t>
      </w:r>
      <w:r>
        <w:rPr>
          <w:spacing w:val="-3"/>
          <w:sz w:val="22"/>
        </w:rPr>
        <w:t> </w:t>
      </w:r>
      <w:r>
        <w:rPr>
          <w:sz w:val="22"/>
        </w:rPr>
        <w:t>deployment</w:t>
      </w:r>
      <w:r>
        <w:rPr>
          <w:spacing w:val="-2"/>
          <w:sz w:val="22"/>
        </w:rPr>
        <w:t> </w:t>
      </w:r>
      <w:r>
        <w:rPr>
          <w:sz w:val="22"/>
        </w:rPr>
        <w:t>data</w:t>
      </w:r>
      <w:r>
        <w:rPr>
          <w:spacing w:val="-5"/>
          <w:sz w:val="22"/>
        </w:rPr>
        <w:t> </w:t>
      </w:r>
      <w:r>
        <w:rPr>
          <w:sz w:val="22"/>
        </w:rPr>
        <w:t>from</w:t>
      </w:r>
      <w:r>
        <w:rPr>
          <w:spacing w:val="-2"/>
          <w:sz w:val="22"/>
        </w:rPr>
        <w:t> </w:t>
      </w:r>
      <w:r>
        <w:rPr>
          <w:sz w:val="22"/>
        </w:rPr>
        <w:t>O-Cloud</w:t>
      </w:r>
      <w:r>
        <w:rPr>
          <w:spacing w:val="-6"/>
          <w:sz w:val="22"/>
        </w:rPr>
        <w:t> </w:t>
      </w:r>
      <w:r>
        <w:rPr>
          <w:sz w:val="22"/>
        </w:rPr>
        <w:t>triggered</w:t>
      </w:r>
      <w:r>
        <w:rPr>
          <w:spacing w:val="-5"/>
          <w:sz w:val="22"/>
        </w:rPr>
        <w:t> </w:t>
      </w:r>
      <w:r>
        <w:rPr>
          <w:sz w:val="22"/>
        </w:rPr>
        <w:t>by</w:t>
      </w:r>
      <w:r>
        <w:rPr>
          <w:spacing w:val="-3"/>
          <w:sz w:val="22"/>
        </w:rPr>
        <w:t> </w:t>
      </w:r>
      <w:r>
        <w:rPr>
          <w:sz w:val="22"/>
        </w:rPr>
        <w:t>Non-RT RIC and forward information towards Non-RT RIC.</w:t>
      </w:r>
    </w:p>
    <w:p>
      <w:pPr>
        <w:pStyle w:val="ListParagraph"/>
        <w:numPr>
          <w:ilvl w:val="1"/>
          <w:numId w:val="42"/>
        </w:numPr>
        <w:tabs>
          <w:tab w:pos="1213" w:val="left" w:leader="none"/>
        </w:tabs>
        <w:spacing w:line="259" w:lineRule="auto" w:before="2" w:after="0"/>
        <w:ind w:left="1213" w:right="594" w:hanging="360"/>
        <w:jc w:val="left"/>
        <w:rPr>
          <w:sz w:val="22"/>
        </w:rPr>
      </w:pPr>
      <w:r>
        <w:rPr>
          <w:sz w:val="22"/>
        </w:rPr>
        <w:t>Decide about optimized O-Cloud deployment configuration based on guidance received from Non- RT</w:t>
      </w:r>
      <w:r>
        <w:rPr>
          <w:spacing w:val="-6"/>
          <w:sz w:val="22"/>
        </w:rPr>
        <w:t> </w:t>
      </w:r>
      <w:r>
        <w:rPr>
          <w:sz w:val="22"/>
        </w:rPr>
        <w:t>RIC</w:t>
      </w:r>
      <w:r>
        <w:rPr>
          <w:spacing w:val="-7"/>
          <w:sz w:val="22"/>
        </w:rPr>
        <w:t> </w:t>
      </w:r>
      <w:r>
        <w:rPr>
          <w:sz w:val="22"/>
        </w:rPr>
        <w:t>to</w:t>
      </w:r>
      <w:r>
        <w:rPr>
          <w:spacing w:val="-6"/>
          <w:sz w:val="22"/>
        </w:rPr>
        <w:t> </w:t>
      </w:r>
      <w:r>
        <w:rPr>
          <w:sz w:val="22"/>
        </w:rPr>
        <w:t>modify</w:t>
      </w:r>
      <w:r>
        <w:rPr>
          <w:spacing w:val="-3"/>
          <w:sz w:val="22"/>
        </w:rPr>
        <w:t> </w:t>
      </w:r>
      <w:r>
        <w:rPr>
          <w:sz w:val="22"/>
        </w:rPr>
        <w:t>NF</w:t>
      </w:r>
      <w:r>
        <w:rPr>
          <w:spacing w:val="-3"/>
          <w:sz w:val="22"/>
        </w:rPr>
        <w:t> </w:t>
      </w:r>
      <w:r>
        <w:rPr>
          <w:sz w:val="22"/>
        </w:rPr>
        <w:t>deployments.</w:t>
      </w:r>
      <w:r>
        <w:rPr>
          <w:spacing w:val="-5"/>
          <w:sz w:val="22"/>
        </w:rPr>
        <w:t> </w:t>
      </w:r>
      <w:r>
        <w:rPr>
          <w:sz w:val="22"/>
        </w:rPr>
        <w:t>Send</w:t>
      </w:r>
      <w:r>
        <w:rPr>
          <w:spacing w:val="-3"/>
          <w:sz w:val="22"/>
        </w:rPr>
        <w:t> </w:t>
      </w:r>
      <w:r>
        <w:rPr>
          <w:sz w:val="22"/>
        </w:rPr>
        <w:t>optimized</w:t>
      </w:r>
      <w:r>
        <w:rPr>
          <w:spacing w:val="-3"/>
          <w:sz w:val="22"/>
        </w:rPr>
        <w:t> </w:t>
      </w:r>
      <w:r>
        <w:rPr>
          <w:sz w:val="22"/>
        </w:rPr>
        <w:t>O-Cloud</w:t>
      </w:r>
      <w:r>
        <w:rPr>
          <w:spacing w:val="-6"/>
          <w:sz w:val="22"/>
        </w:rPr>
        <w:t> </w:t>
      </w:r>
      <w:r>
        <w:rPr>
          <w:sz w:val="22"/>
        </w:rPr>
        <w:t>deployment</w:t>
      </w:r>
      <w:r>
        <w:rPr>
          <w:spacing w:val="-2"/>
          <w:sz w:val="22"/>
        </w:rPr>
        <w:t> </w:t>
      </w:r>
      <w:r>
        <w:rPr>
          <w:sz w:val="22"/>
        </w:rPr>
        <w:t>configuration</w:t>
      </w:r>
      <w:r>
        <w:rPr>
          <w:spacing w:val="-6"/>
          <w:sz w:val="22"/>
        </w:rPr>
        <w:t> </w:t>
      </w:r>
      <w:r>
        <w:rPr>
          <w:sz w:val="22"/>
        </w:rPr>
        <w:t>to</w:t>
      </w:r>
      <w:r>
        <w:rPr>
          <w:spacing w:val="-3"/>
          <w:sz w:val="22"/>
        </w:rPr>
        <w:t> </w:t>
      </w:r>
      <w:r>
        <w:rPr>
          <w:sz w:val="22"/>
        </w:rPr>
        <w:t>O-Cloud via O2dms interface.</w:t>
      </w:r>
    </w:p>
    <w:p>
      <w:pPr>
        <w:pStyle w:val="ListParagraph"/>
        <w:numPr>
          <w:ilvl w:val="1"/>
          <w:numId w:val="42"/>
        </w:numPr>
        <w:tabs>
          <w:tab w:pos="1212" w:val="left" w:leader="none"/>
        </w:tabs>
        <w:spacing w:line="252" w:lineRule="exact" w:before="0" w:after="0"/>
        <w:ind w:left="1212" w:right="0" w:hanging="359"/>
        <w:jc w:val="left"/>
        <w:rPr>
          <w:sz w:val="22"/>
        </w:rPr>
      </w:pPr>
      <w:r>
        <w:rPr>
          <w:sz w:val="22"/>
        </w:rPr>
        <w:t>Monitor</w:t>
      </w:r>
      <w:r>
        <w:rPr>
          <w:spacing w:val="-4"/>
          <w:sz w:val="22"/>
        </w:rPr>
        <w:t> </w:t>
      </w:r>
      <w:r>
        <w:rPr>
          <w:sz w:val="22"/>
        </w:rPr>
        <w:t>the</w:t>
      </w:r>
      <w:r>
        <w:rPr>
          <w:spacing w:val="-3"/>
          <w:sz w:val="22"/>
        </w:rPr>
        <w:t> </w:t>
      </w:r>
      <w:r>
        <w:rPr>
          <w:sz w:val="22"/>
        </w:rPr>
        <w:t>NF</w:t>
      </w:r>
      <w:r>
        <w:rPr>
          <w:spacing w:val="-5"/>
          <w:sz w:val="22"/>
        </w:rPr>
        <w:t> </w:t>
      </w:r>
      <w:r>
        <w:rPr>
          <w:sz w:val="22"/>
        </w:rPr>
        <w:t>deployment</w:t>
      </w:r>
      <w:r>
        <w:rPr>
          <w:spacing w:val="-2"/>
          <w:sz w:val="22"/>
        </w:rPr>
        <w:t> </w:t>
      </w:r>
      <w:r>
        <w:rPr>
          <w:sz w:val="22"/>
        </w:rPr>
        <w:t>of</w:t>
      </w:r>
      <w:r>
        <w:rPr>
          <w:spacing w:val="-4"/>
          <w:sz w:val="22"/>
        </w:rPr>
        <w:t> </w:t>
      </w:r>
      <w:r>
        <w:rPr>
          <w:sz w:val="22"/>
        </w:rPr>
        <w:t>O-Cloud</w:t>
      </w:r>
      <w:r>
        <w:rPr>
          <w:spacing w:val="-6"/>
          <w:sz w:val="22"/>
        </w:rPr>
        <w:t> </w:t>
      </w:r>
      <w:r>
        <w:rPr>
          <w:sz w:val="22"/>
        </w:rPr>
        <w:t>NF</w:t>
      </w:r>
      <w:r>
        <w:rPr>
          <w:spacing w:val="-3"/>
          <w:sz w:val="22"/>
        </w:rPr>
        <w:t> </w:t>
      </w:r>
      <w:r>
        <w:rPr>
          <w:sz w:val="22"/>
        </w:rPr>
        <w:t>via</w:t>
      </w:r>
      <w:r>
        <w:rPr>
          <w:spacing w:val="-6"/>
          <w:sz w:val="22"/>
        </w:rPr>
        <w:t> </w:t>
      </w:r>
      <w:r>
        <w:rPr>
          <w:sz w:val="22"/>
        </w:rPr>
        <w:t>O2dms</w:t>
      </w:r>
      <w:r>
        <w:rPr>
          <w:spacing w:val="-3"/>
          <w:sz w:val="22"/>
        </w:rPr>
        <w:t> </w:t>
      </w:r>
      <w:r>
        <w:rPr>
          <w:sz w:val="22"/>
        </w:rPr>
        <w:t>and</w:t>
      </w:r>
      <w:r>
        <w:rPr>
          <w:spacing w:val="-6"/>
          <w:sz w:val="22"/>
        </w:rPr>
        <w:t> </w:t>
      </w:r>
      <w:r>
        <w:rPr>
          <w:sz w:val="22"/>
        </w:rPr>
        <w:t>report</w:t>
      </w:r>
      <w:r>
        <w:rPr>
          <w:spacing w:val="-6"/>
          <w:sz w:val="22"/>
        </w:rPr>
        <w:t> </w:t>
      </w:r>
      <w:r>
        <w:rPr>
          <w:sz w:val="22"/>
        </w:rPr>
        <w:t>to</w:t>
      </w:r>
      <w:r>
        <w:rPr>
          <w:spacing w:val="-3"/>
          <w:sz w:val="22"/>
        </w:rPr>
        <w:t> </w:t>
      </w:r>
      <w:r>
        <w:rPr>
          <w:sz w:val="22"/>
        </w:rPr>
        <w:t>Non-RT</w:t>
      </w:r>
      <w:r>
        <w:rPr>
          <w:spacing w:val="-6"/>
          <w:sz w:val="22"/>
        </w:rPr>
        <w:t> </w:t>
      </w:r>
      <w:r>
        <w:rPr>
          <w:spacing w:val="-4"/>
          <w:sz w:val="22"/>
        </w:rPr>
        <w:t>RIC.</w:t>
      </w:r>
    </w:p>
    <w:p>
      <w:pPr>
        <w:pStyle w:val="ListParagraph"/>
        <w:numPr>
          <w:ilvl w:val="0"/>
          <w:numId w:val="42"/>
        </w:numPr>
        <w:tabs>
          <w:tab w:pos="731" w:val="left" w:leader="none"/>
        </w:tabs>
        <w:spacing w:line="240" w:lineRule="auto" w:before="181" w:after="0"/>
        <w:ind w:left="731" w:right="0" w:hanging="238"/>
        <w:jc w:val="left"/>
        <w:rPr>
          <w:sz w:val="22"/>
        </w:rPr>
      </w:pPr>
      <w:r>
        <w:rPr>
          <w:sz w:val="22"/>
        </w:rPr>
        <w:t>SMO</w:t>
      </w:r>
      <w:r>
        <w:rPr>
          <w:spacing w:val="-6"/>
          <w:sz w:val="22"/>
        </w:rPr>
        <w:t> </w:t>
      </w:r>
      <w:r>
        <w:rPr>
          <w:spacing w:val="-2"/>
          <w:sz w:val="22"/>
        </w:rPr>
        <w:t>(FOCOM)</w:t>
      </w:r>
    </w:p>
    <w:p>
      <w:pPr>
        <w:pStyle w:val="ListParagraph"/>
        <w:numPr>
          <w:ilvl w:val="1"/>
          <w:numId w:val="42"/>
        </w:numPr>
        <w:tabs>
          <w:tab w:pos="1213" w:val="left" w:leader="none"/>
        </w:tabs>
        <w:spacing w:line="259" w:lineRule="auto" w:before="179" w:after="0"/>
        <w:ind w:left="1213" w:right="554" w:hanging="360"/>
        <w:jc w:val="left"/>
        <w:rPr>
          <w:sz w:val="22"/>
        </w:rPr>
      </w:pPr>
      <w:r>
        <w:rPr>
          <w:sz w:val="22"/>
        </w:rPr>
        <w:t>Collect</w:t>
      </w:r>
      <w:r>
        <w:rPr>
          <w:spacing w:val="-4"/>
          <w:sz w:val="22"/>
        </w:rPr>
        <w:t> </w:t>
      </w:r>
      <w:r>
        <w:rPr>
          <w:sz w:val="22"/>
        </w:rPr>
        <w:t>the</w:t>
      </w:r>
      <w:r>
        <w:rPr>
          <w:spacing w:val="-4"/>
          <w:sz w:val="22"/>
        </w:rPr>
        <w:t> </w:t>
      </w:r>
      <w:r>
        <w:rPr>
          <w:sz w:val="22"/>
        </w:rPr>
        <w:t>necessary</w:t>
      </w:r>
      <w:r>
        <w:rPr>
          <w:spacing w:val="-2"/>
          <w:sz w:val="22"/>
        </w:rPr>
        <w:t> </w:t>
      </w:r>
      <w:r>
        <w:rPr>
          <w:sz w:val="22"/>
        </w:rPr>
        <w:t>configurations,</w:t>
      </w:r>
      <w:r>
        <w:rPr>
          <w:spacing w:val="-2"/>
          <w:sz w:val="22"/>
        </w:rPr>
        <w:t> </w:t>
      </w:r>
      <w:r>
        <w:rPr>
          <w:sz w:val="22"/>
        </w:rPr>
        <w:t>performance</w:t>
      </w:r>
      <w:r>
        <w:rPr>
          <w:spacing w:val="-2"/>
          <w:sz w:val="22"/>
        </w:rPr>
        <w:t> </w:t>
      </w:r>
      <w:r>
        <w:rPr>
          <w:sz w:val="22"/>
        </w:rPr>
        <w:t>indicators,</w:t>
      </w:r>
      <w:r>
        <w:rPr>
          <w:spacing w:val="-4"/>
          <w:sz w:val="22"/>
        </w:rPr>
        <w:t> </w:t>
      </w:r>
      <w:r>
        <w:rPr>
          <w:sz w:val="22"/>
        </w:rPr>
        <w:t>and</w:t>
      </w:r>
      <w:r>
        <w:rPr>
          <w:spacing w:val="-4"/>
          <w:sz w:val="22"/>
        </w:rPr>
        <w:t> </w:t>
      </w:r>
      <w:r>
        <w:rPr>
          <w:sz w:val="22"/>
        </w:rPr>
        <w:t>measurement</w:t>
      </w:r>
      <w:r>
        <w:rPr>
          <w:spacing w:val="-4"/>
          <w:sz w:val="22"/>
        </w:rPr>
        <w:t> </w:t>
      </w:r>
      <w:r>
        <w:rPr>
          <w:sz w:val="22"/>
        </w:rPr>
        <w:t>reports</w:t>
      </w:r>
      <w:r>
        <w:rPr>
          <w:spacing w:val="-2"/>
          <w:sz w:val="22"/>
        </w:rPr>
        <w:t> </w:t>
      </w:r>
      <w:r>
        <w:rPr>
          <w:sz w:val="22"/>
        </w:rPr>
        <w:t>data</w:t>
      </w:r>
      <w:r>
        <w:rPr>
          <w:spacing w:val="-4"/>
          <w:sz w:val="22"/>
        </w:rPr>
        <w:t> </w:t>
      </w:r>
      <w:r>
        <w:rPr>
          <w:sz w:val="22"/>
        </w:rPr>
        <w:t>from</w:t>
      </w:r>
      <w:r>
        <w:rPr>
          <w:spacing w:val="-1"/>
          <w:sz w:val="22"/>
        </w:rPr>
        <w:t> </w:t>
      </w:r>
      <w:r>
        <w:rPr>
          <w:sz w:val="22"/>
        </w:rPr>
        <w:t>O- Cloud triggered by Non-RT RIC and forward information towards Non-RT RIC.</w:t>
      </w:r>
    </w:p>
    <w:p>
      <w:pPr>
        <w:pStyle w:val="ListParagraph"/>
        <w:numPr>
          <w:ilvl w:val="1"/>
          <w:numId w:val="42"/>
        </w:numPr>
        <w:tabs>
          <w:tab w:pos="1213" w:val="left" w:leader="none"/>
        </w:tabs>
        <w:spacing w:line="259" w:lineRule="auto" w:before="1" w:after="0"/>
        <w:ind w:left="1213" w:right="534" w:hanging="360"/>
        <w:jc w:val="left"/>
        <w:rPr>
          <w:sz w:val="22"/>
        </w:rPr>
      </w:pPr>
      <w:r>
        <w:rPr>
          <w:sz w:val="22"/>
        </w:rPr>
        <w:t>Decide about optimized O-Cloud configuration based on guidance received from Non-RT RIC to evacuate</w:t>
      </w:r>
      <w:r>
        <w:rPr>
          <w:spacing w:val="-4"/>
          <w:sz w:val="22"/>
        </w:rPr>
        <w:t> </w:t>
      </w:r>
      <w:r>
        <w:rPr>
          <w:sz w:val="22"/>
        </w:rPr>
        <w:t>or</w:t>
      </w:r>
      <w:r>
        <w:rPr>
          <w:spacing w:val="-4"/>
          <w:sz w:val="22"/>
        </w:rPr>
        <w:t> </w:t>
      </w:r>
      <w:r>
        <w:rPr>
          <w:sz w:val="22"/>
        </w:rPr>
        <w:t>shut</w:t>
      </w:r>
      <w:r>
        <w:rPr>
          <w:spacing w:val="-3"/>
          <w:sz w:val="22"/>
        </w:rPr>
        <w:t> </w:t>
      </w:r>
      <w:r>
        <w:rPr>
          <w:sz w:val="22"/>
        </w:rPr>
        <w:t>down</w:t>
      </w:r>
      <w:r>
        <w:rPr>
          <w:spacing w:val="-2"/>
          <w:sz w:val="22"/>
        </w:rPr>
        <w:t> </w:t>
      </w:r>
      <w:r>
        <w:rPr>
          <w:sz w:val="22"/>
        </w:rPr>
        <w:t>O-Cloud</w:t>
      </w:r>
      <w:r>
        <w:rPr>
          <w:spacing w:val="-2"/>
          <w:sz w:val="22"/>
        </w:rPr>
        <w:t> </w:t>
      </w:r>
      <w:r>
        <w:rPr>
          <w:sz w:val="22"/>
        </w:rPr>
        <w:t>Nodes.</w:t>
      </w:r>
      <w:r>
        <w:rPr>
          <w:spacing w:val="-2"/>
          <w:sz w:val="22"/>
        </w:rPr>
        <w:t> </w:t>
      </w:r>
      <w:r>
        <w:rPr>
          <w:sz w:val="22"/>
        </w:rPr>
        <w:t>Send</w:t>
      </w:r>
      <w:r>
        <w:rPr>
          <w:spacing w:val="-2"/>
          <w:sz w:val="22"/>
        </w:rPr>
        <w:t> </w:t>
      </w:r>
      <w:r>
        <w:rPr>
          <w:sz w:val="22"/>
        </w:rPr>
        <w:t>optimized</w:t>
      </w:r>
      <w:r>
        <w:rPr>
          <w:spacing w:val="-2"/>
          <w:sz w:val="22"/>
        </w:rPr>
        <w:t> </w:t>
      </w:r>
      <w:r>
        <w:rPr>
          <w:sz w:val="22"/>
        </w:rPr>
        <w:t>O-Cloud</w:t>
      </w:r>
      <w:r>
        <w:rPr>
          <w:spacing w:val="-2"/>
          <w:sz w:val="22"/>
        </w:rPr>
        <w:t> </w:t>
      </w:r>
      <w:r>
        <w:rPr>
          <w:sz w:val="22"/>
        </w:rPr>
        <w:t>Node</w:t>
      </w:r>
      <w:r>
        <w:rPr>
          <w:spacing w:val="-2"/>
          <w:sz w:val="22"/>
        </w:rPr>
        <w:t> </w:t>
      </w:r>
      <w:r>
        <w:rPr>
          <w:sz w:val="22"/>
        </w:rPr>
        <w:t>configuration</w:t>
      </w:r>
      <w:r>
        <w:rPr>
          <w:spacing w:val="-2"/>
          <w:sz w:val="22"/>
        </w:rPr>
        <w:t> </w:t>
      </w:r>
      <w:r>
        <w:rPr>
          <w:sz w:val="22"/>
        </w:rPr>
        <w:t>to</w:t>
      </w:r>
      <w:r>
        <w:rPr>
          <w:spacing w:val="-2"/>
          <w:sz w:val="22"/>
        </w:rPr>
        <w:t> </w:t>
      </w:r>
      <w:r>
        <w:rPr>
          <w:sz w:val="22"/>
        </w:rPr>
        <w:t>O-Cloud</w:t>
      </w:r>
      <w:r>
        <w:rPr>
          <w:spacing w:val="-2"/>
          <w:sz w:val="22"/>
        </w:rPr>
        <w:t> </w:t>
      </w:r>
      <w:r>
        <w:rPr>
          <w:sz w:val="22"/>
        </w:rPr>
        <w:t>via O2ims interface.</w:t>
      </w:r>
    </w:p>
    <w:p>
      <w:pPr>
        <w:pStyle w:val="ListParagraph"/>
        <w:numPr>
          <w:ilvl w:val="1"/>
          <w:numId w:val="42"/>
        </w:numPr>
        <w:tabs>
          <w:tab w:pos="1212" w:val="left" w:leader="none"/>
        </w:tabs>
        <w:spacing w:line="252" w:lineRule="exact" w:before="0" w:after="0"/>
        <w:ind w:left="1212" w:right="0" w:hanging="359"/>
        <w:jc w:val="left"/>
        <w:rPr>
          <w:sz w:val="22"/>
        </w:rPr>
      </w:pPr>
      <w:r>
        <w:rPr>
          <w:sz w:val="22"/>
        </w:rPr>
        <w:t>Monitor</w:t>
      </w:r>
      <w:r>
        <w:rPr>
          <w:spacing w:val="-5"/>
          <w:sz w:val="22"/>
        </w:rPr>
        <w:t> </w:t>
      </w:r>
      <w:r>
        <w:rPr>
          <w:sz w:val="22"/>
        </w:rPr>
        <w:t>the</w:t>
      </w:r>
      <w:r>
        <w:rPr>
          <w:spacing w:val="-4"/>
          <w:sz w:val="22"/>
        </w:rPr>
        <w:t> </w:t>
      </w:r>
      <w:r>
        <w:rPr>
          <w:sz w:val="22"/>
        </w:rPr>
        <w:t>performance</w:t>
      </w:r>
      <w:r>
        <w:rPr>
          <w:spacing w:val="-4"/>
          <w:sz w:val="22"/>
        </w:rPr>
        <w:t> </w:t>
      </w:r>
      <w:r>
        <w:rPr>
          <w:sz w:val="22"/>
        </w:rPr>
        <w:t>of</w:t>
      </w:r>
      <w:r>
        <w:rPr>
          <w:spacing w:val="-6"/>
          <w:sz w:val="22"/>
        </w:rPr>
        <w:t> </w:t>
      </w:r>
      <w:r>
        <w:rPr>
          <w:sz w:val="22"/>
        </w:rPr>
        <w:t>O-Cloud</w:t>
      </w:r>
      <w:r>
        <w:rPr>
          <w:spacing w:val="-4"/>
          <w:sz w:val="22"/>
        </w:rPr>
        <w:t> </w:t>
      </w:r>
      <w:r>
        <w:rPr>
          <w:sz w:val="22"/>
        </w:rPr>
        <w:t>Nodes</w:t>
      </w:r>
      <w:r>
        <w:rPr>
          <w:spacing w:val="-4"/>
          <w:sz w:val="22"/>
        </w:rPr>
        <w:t> </w:t>
      </w:r>
      <w:r>
        <w:rPr>
          <w:sz w:val="22"/>
        </w:rPr>
        <w:t>via</w:t>
      </w:r>
      <w:r>
        <w:rPr>
          <w:spacing w:val="-5"/>
          <w:sz w:val="22"/>
        </w:rPr>
        <w:t> </w:t>
      </w:r>
      <w:r>
        <w:rPr>
          <w:sz w:val="22"/>
        </w:rPr>
        <w:t>O2ims</w:t>
      </w:r>
      <w:r>
        <w:rPr>
          <w:spacing w:val="-6"/>
          <w:sz w:val="22"/>
        </w:rPr>
        <w:t> </w:t>
      </w:r>
      <w:r>
        <w:rPr>
          <w:sz w:val="22"/>
        </w:rPr>
        <w:t>and</w:t>
      </w:r>
      <w:r>
        <w:rPr>
          <w:spacing w:val="-4"/>
          <w:sz w:val="22"/>
        </w:rPr>
        <w:t> </w:t>
      </w:r>
      <w:r>
        <w:rPr>
          <w:sz w:val="22"/>
        </w:rPr>
        <w:t>report</w:t>
      </w:r>
      <w:r>
        <w:rPr>
          <w:spacing w:val="-6"/>
          <w:sz w:val="22"/>
        </w:rPr>
        <w:t> </w:t>
      </w:r>
      <w:r>
        <w:rPr>
          <w:sz w:val="22"/>
        </w:rPr>
        <w:t>to</w:t>
      </w:r>
      <w:r>
        <w:rPr>
          <w:spacing w:val="-4"/>
          <w:sz w:val="22"/>
        </w:rPr>
        <w:t> </w:t>
      </w:r>
      <w:r>
        <w:rPr>
          <w:sz w:val="22"/>
        </w:rPr>
        <w:t>Non-RT</w:t>
      </w:r>
      <w:r>
        <w:rPr>
          <w:spacing w:val="-7"/>
          <w:sz w:val="22"/>
        </w:rPr>
        <w:t> </w:t>
      </w:r>
      <w:r>
        <w:rPr>
          <w:spacing w:val="-4"/>
          <w:sz w:val="22"/>
        </w:rPr>
        <w:t>RIC.</w:t>
      </w:r>
    </w:p>
    <w:p>
      <w:pPr>
        <w:pStyle w:val="BodyText"/>
        <w:spacing w:before="45"/>
      </w:pPr>
    </w:p>
    <w:p>
      <w:pPr>
        <w:pStyle w:val="Heading4"/>
        <w:numPr>
          <w:ilvl w:val="3"/>
          <w:numId w:val="2"/>
        </w:numPr>
        <w:tabs>
          <w:tab w:pos="1911" w:val="left" w:leader="none"/>
        </w:tabs>
        <w:spacing w:line="240" w:lineRule="auto" w:before="0" w:after="0"/>
        <w:ind w:left="1911" w:right="0" w:hanging="1418"/>
        <w:jc w:val="left"/>
      </w:pPr>
      <w:bookmarkStart w:name="_TOC_250021" w:id="82"/>
      <w:bookmarkEnd w:id="82"/>
      <w:r>
        <w:rPr>
          <w:spacing w:val="-4"/>
        </w:rPr>
        <w:t>Void</w:t>
      </w:r>
    </w:p>
    <w:p>
      <w:pPr>
        <w:spacing w:after="0" w:line="240" w:lineRule="auto"/>
        <w:jc w:val="left"/>
        <w:sectPr>
          <w:pgSz w:w="11910" w:h="16850"/>
          <w:pgMar w:header="864" w:footer="279" w:top="1520" w:bottom="460" w:left="640" w:right="640"/>
        </w:sectPr>
      </w:pPr>
    </w:p>
    <w:p>
      <w:pPr>
        <w:pStyle w:val="Heading3"/>
        <w:numPr>
          <w:ilvl w:val="2"/>
          <w:numId w:val="2"/>
        </w:numPr>
        <w:tabs>
          <w:tab w:pos="1625" w:val="left" w:leader="none"/>
        </w:tabs>
        <w:spacing w:line="240" w:lineRule="auto" w:before="51" w:after="0"/>
        <w:ind w:left="1625" w:right="0" w:hanging="1132"/>
        <w:jc w:val="left"/>
      </w:pPr>
      <w:bookmarkStart w:name="_TOC_250020" w:id="83"/>
      <w:r>
        <w:rPr/>
        <w:t>Impact</w:t>
      </w:r>
      <w:r>
        <w:rPr>
          <w:spacing w:val="-4"/>
        </w:rPr>
        <w:t> </w:t>
      </w:r>
      <w:r>
        <w:rPr/>
        <w:t>Analysis</w:t>
      </w:r>
      <w:r>
        <w:rPr>
          <w:spacing w:val="-4"/>
        </w:rPr>
        <w:t> </w:t>
      </w:r>
      <w:r>
        <w:rPr/>
        <w:t>on</w:t>
      </w:r>
      <w:r>
        <w:rPr>
          <w:spacing w:val="-5"/>
        </w:rPr>
        <w:t> </w:t>
      </w:r>
      <w:r>
        <w:rPr/>
        <w:t>O-RAN</w:t>
      </w:r>
      <w:r>
        <w:rPr>
          <w:spacing w:val="-4"/>
        </w:rPr>
        <w:t> </w:t>
      </w:r>
      <w:r>
        <w:rPr/>
        <w:t>Work</w:t>
      </w:r>
      <w:r>
        <w:rPr>
          <w:spacing w:val="-4"/>
        </w:rPr>
        <w:t> </w:t>
      </w:r>
      <w:bookmarkEnd w:id="83"/>
      <w:r>
        <w:rPr>
          <w:spacing w:val="-2"/>
        </w:rPr>
        <w:t>Groups</w:t>
      </w:r>
    </w:p>
    <w:p>
      <w:pPr>
        <w:pStyle w:val="BodyText"/>
        <w:spacing w:line="412" w:lineRule="auto" w:before="182"/>
        <w:ind w:left="493" w:right="3866"/>
      </w:pPr>
      <w:r>
        <w:rPr/>
        <w:t>No</w:t>
      </w:r>
      <w:r>
        <w:rPr>
          <w:spacing w:val="-4"/>
        </w:rPr>
        <w:t> </w:t>
      </w:r>
      <w:r>
        <w:rPr/>
        <w:t>detailed</w:t>
      </w:r>
      <w:r>
        <w:rPr>
          <w:spacing w:val="-6"/>
        </w:rPr>
        <w:t> </w:t>
      </w:r>
      <w:r>
        <w:rPr/>
        <w:t>impact</w:t>
      </w:r>
      <w:r>
        <w:rPr>
          <w:spacing w:val="-3"/>
        </w:rPr>
        <w:t> </w:t>
      </w:r>
      <w:r>
        <w:rPr/>
        <w:t>analysis</w:t>
      </w:r>
      <w:r>
        <w:rPr>
          <w:spacing w:val="-6"/>
        </w:rPr>
        <w:t> </w:t>
      </w:r>
      <w:r>
        <w:rPr/>
        <w:t>has</w:t>
      </w:r>
      <w:r>
        <w:rPr>
          <w:spacing w:val="-4"/>
        </w:rPr>
        <w:t> </w:t>
      </w:r>
      <w:r>
        <w:rPr/>
        <w:t>been</w:t>
      </w:r>
      <w:r>
        <w:rPr>
          <w:spacing w:val="-4"/>
        </w:rPr>
        <w:t> </w:t>
      </w:r>
      <w:r>
        <w:rPr/>
        <w:t>conducted</w:t>
      </w:r>
      <w:r>
        <w:rPr>
          <w:spacing w:val="-6"/>
        </w:rPr>
        <w:t> </w:t>
      </w:r>
      <w:r>
        <w:rPr/>
        <w:t>during</w:t>
      </w:r>
      <w:r>
        <w:rPr>
          <w:spacing w:val="-7"/>
        </w:rPr>
        <w:t> </w:t>
      </w:r>
      <w:r>
        <w:rPr/>
        <w:t>this</w:t>
      </w:r>
      <w:r>
        <w:rPr>
          <w:spacing w:val="-4"/>
        </w:rPr>
        <w:t> </w:t>
      </w:r>
      <w:r>
        <w:rPr/>
        <w:t>study. NOTE</w:t>
      </w:r>
      <w:r>
        <w:rPr>
          <w:spacing w:val="-6"/>
        </w:rPr>
        <w:t> </w:t>
      </w:r>
      <w:r>
        <w:rPr/>
        <w:t>8.1-1</w:t>
      </w:r>
      <w:r>
        <w:rPr>
          <w:spacing w:val="-3"/>
        </w:rPr>
        <w:t> </w:t>
      </w:r>
      <w:r>
        <w:rPr/>
        <w:t>should</w:t>
      </w:r>
      <w:r>
        <w:rPr>
          <w:spacing w:val="-6"/>
        </w:rPr>
        <w:t> </w:t>
      </w:r>
      <w:r>
        <w:rPr/>
        <w:t>be</w:t>
      </w:r>
      <w:r>
        <w:rPr>
          <w:spacing w:val="-3"/>
        </w:rPr>
        <w:t> </w:t>
      </w:r>
      <w:r>
        <w:rPr/>
        <w:t>resolved</w:t>
      </w:r>
      <w:r>
        <w:rPr>
          <w:spacing w:val="-2"/>
        </w:rPr>
        <w:t> </w:t>
      </w:r>
      <w:r>
        <w:rPr/>
        <w:t>by</w:t>
      </w:r>
      <w:r>
        <w:rPr>
          <w:spacing w:val="-8"/>
        </w:rPr>
        <w:t> </w:t>
      </w:r>
      <w:r>
        <w:rPr/>
        <w:t>WG6</w:t>
      </w:r>
      <w:r>
        <w:rPr>
          <w:spacing w:val="-3"/>
        </w:rPr>
        <w:t> </w:t>
      </w:r>
      <w:r>
        <w:rPr/>
        <w:t>during</w:t>
      </w:r>
      <w:r>
        <w:rPr>
          <w:spacing w:val="-4"/>
        </w:rPr>
        <w:t> </w:t>
      </w:r>
      <w:r>
        <w:rPr/>
        <w:t>normative</w:t>
      </w:r>
      <w:r>
        <w:rPr>
          <w:spacing w:val="-2"/>
        </w:rPr>
        <w:t> phase.</w:t>
      </w:r>
    </w:p>
    <w:p>
      <w:pPr>
        <w:pStyle w:val="Heading3"/>
        <w:numPr>
          <w:ilvl w:val="2"/>
          <w:numId w:val="2"/>
        </w:numPr>
        <w:tabs>
          <w:tab w:pos="1625" w:val="left" w:leader="none"/>
        </w:tabs>
        <w:spacing w:line="240" w:lineRule="auto" w:before="114" w:after="0"/>
        <w:ind w:left="1625" w:right="0" w:hanging="1132"/>
        <w:jc w:val="left"/>
      </w:pPr>
      <w:bookmarkStart w:name="_TOC_250019" w:id="84"/>
      <w:r>
        <w:rPr/>
        <w:t>Relation</w:t>
      </w:r>
      <w:r>
        <w:rPr>
          <w:spacing w:val="-6"/>
        </w:rPr>
        <w:t> </w:t>
      </w:r>
      <w:r>
        <w:rPr/>
        <w:t>and</w:t>
      </w:r>
      <w:r>
        <w:rPr>
          <w:spacing w:val="-6"/>
        </w:rPr>
        <w:t> </w:t>
      </w:r>
      <w:r>
        <w:rPr/>
        <w:t>Impact</w:t>
      </w:r>
      <w:r>
        <w:rPr>
          <w:spacing w:val="-3"/>
        </w:rPr>
        <w:t> </w:t>
      </w:r>
      <w:r>
        <w:rPr/>
        <w:t>on</w:t>
      </w:r>
      <w:r>
        <w:rPr>
          <w:spacing w:val="-5"/>
        </w:rPr>
        <w:t> </w:t>
      </w:r>
      <w:r>
        <w:rPr/>
        <w:t>3GPP</w:t>
      </w:r>
      <w:r>
        <w:rPr>
          <w:spacing w:val="-4"/>
        </w:rPr>
        <w:t> </w:t>
      </w:r>
      <w:bookmarkEnd w:id="84"/>
      <w:r>
        <w:rPr>
          <w:spacing w:val="-2"/>
        </w:rPr>
        <w:t>Specifications</w:t>
      </w:r>
    </w:p>
    <w:p>
      <w:pPr>
        <w:pStyle w:val="BodyText"/>
        <w:spacing w:before="182"/>
        <w:ind w:left="493"/>
      </w:pPr>
      <w:r>
        <w:rPr/>
        <w:t>No</w:t>
      </w:r>
      <w:r>
        <w:rPr>
          <w:spacing w:val="-6"/>
        </w:rPr>
        <w:t> </w:t>
      </w:r>
      <w:r>
        <w:rPr/>
        <w:t>specific</w:t>
      </w:r>
      <w:r>
        <w:rPr>
          <w:spacing w:val="-5"/>
        </w:rPr>
        <w:t> </w:t>
      </w:r>
      <w:r>
        <w:rPr/>
        <w:t>relation</w:t>
      </w:r>
      <w:r>
        <w:rPr>
          <w:spacing w:val="-4"/>
        </w:rPr>
        <w:t> </w:t>
      </w:r>
      <w:r>
        <w:rPr/>
        <w:t>and</w:t>
      </w:r>
      <w:r>
        <w:rPr>
          <w:spacing w:val="-3"/>
        </w:rPr>
        <w:t> </w:t>
      </w:r>
      <w:r>
        <w:rPr/>
        <w:t>impact</w:t>
      </w:r>
      <w:r>
        <w:rPr>
          <w:spacing w:val="-6"/>
        </w:rPr>
        <w:t> </w:t>
      </w:r>
      <w:r>
        <w:rPr/>
        <w:t>on</w:t>
      </w:r>
      <w:r>
        <w:rPr>
          <w:spacing w:val="-3"/>
        </w:rPr>
        <w:t> </w:t>
      </w:r>
      <w:r>
        <w:rPr/>
        <w:t>3GPP</w:t>
      </w:r>
      <w:r>
        <w:rPr>
          <w:spacing w:val="-14"/>
        </w:rPr>
        <w:t> </w:t>
      </w:r>
      <w:r>
        <w:rPr/>
        <w:t>specifications</w:t>
      </w:r>
      <w:r>
        <w:rPr>
          <w:spacing w:val="-3"/>
        </w:rPr>
        <w:t> </w:t>
      </w:r>
      <w:r>
        <w:rPr/>
        <w:t>have</w:t>
      </w:r>
      <w:r>
        <w:rPr>
          <w:spacing w:val="-6"/>
        </w:rPr>
        <w:t> </w:t>
      </w:r>
      <w:r>
        <w:rPr/>
        <w:t>been</w:t>
      </w:r>
      <w:r>
        <w:rPr>
          <w:spacing w:val="-6"/>
        </w:rPr>
        <w:t> </w:t>
      </w:r>
      <w:r>
        <w:rPr/>
        <w:t>identified</w:t>
      </w:r>
      <w:r>
        <w:rPr>
          <w:spacing w:val="-4"/>
        </w:rPr>
        <w:t> </w:t>
      </w:r>
      <w:r>
        <w:rPr/>
        <w:t>during</w:t>
      </w:r>
      <w:r>
        <w:rPr>
          <w:spacing w:val="-3"/>
        </w:rPr>
        <w:t> </w:t>
      </w:r>
      <w:r>
        <w:rPr/>
        <w:t>the</w:t>
      </w:r>
      <w:r>
        <w:rPr>
          <w:spacing w:val="-5"/>
        </w:rPr>
        <w:t> </w:t>
      </w:r>
      <w:r>
        <w:rPr>
          <w:spacing w:val="-2"/>
        </w:rPr>
        <w:t>study.</w:t>
      </w:r>
    </w:p>
    <w:p>
      <w:pPr>
        <w:pStyle w:val="BodyText"/>
        <w:spacing w:before="46"/>
      </w:pPr>
    </w:p>
    <w:p>
      <w:pPr>
        <w:pStyle w:val="Heading3"/>
        <w:numPr>
          <w:ilvl w:val="2"/>
          <w:numId w:val="2"/>
        </w:numPr>
        <w:tabs>
          <w:tab w:pos="1625" w:val="left" w:leader="none"/>
        </w:tabs>
        <w:spacing w:line="240" w:lineRule="auto" w:before="0" w:after="0"/>
        <w:ind w:left="1625" w:right="0" w:hanging="1132"/>
        <w:jc w:val="left"/>
      </w:pPr>
      <w:bookmarkStart w:name="_TOC_250018" w:id="85"/>
      <w:bookmarkEnd w:id="85"/>
      <w:r>
        <w:rPr>
          <w:spacing w:val="-4"/>
        </w:rPr>
        <w:t>Void</w:t>
      </w:r>
    </w:p>
    <w:p>
      <w:pPr>
        <w:pStyle w:val="Heading3"/>
        <w:numPr>
          <w:ilvl w:val="2"/>
          <w:numId w:val="2"/>
        </w:numPr>
        <w:tabs>
          <w:tab w:pos="1625" w:val="left" w:leader="none"/>
        </w:tabs>
        <w:spacing w:line="240" w:lineRule="auto" w:before="301" w:after="0"/>
        <w:ind w:left="1625" w:right="0" w:hanging="1132"/>
        <w:jc w:val="left"/>
      </w:pPr>
      <w:bookmarkStart w:name="_TOC_250017" w:id="86"/>
      <w:r>
        <w:rPr/>
        <w:t>Feasibility</w:t>
      </w:r>
      <w:r>
        <w:rPr>
          <w:spacing w:val="-12"/>
        </w:rPr>
        <w:t> </w:t>
      </w:r>
      <w:bookmarkEnd w:id="86"/>
      <w:r>
        <w:rPr>
          <w:spacing w:val="-2"/>
        </w:rPr>
        <w:t>Analysis</w:t>
      </w:r>
    </w:p>
    <w:p>
      <w:pPr>
        <w:pStyle w:val="Heading4"/>
        <w:numPr>
          <w:ilvl w:val="3"/>
          <w:numId w:val="2"/>
        </w:numPr>
        <w:tabs>
          <w:tab w:pos="1911" w:val="left" w:leader="none"/>
        </w:tabs>
        <w:spacing w:line="240" w:lineRule="auto" w:before="301" w:after="0"/>
        <w:ind w:left="1911" w:right="0" w:hanging="1418"/>
        <w:jc w:val="left"/>
      </w:pPr>
      <w:bookmarkStart w:name="_TOC_250016" w:id="87"/>
      <w:r>
        <w:rPr/>
        <w:t>Service</w:t>
      </w:r>
      <w:r>
        <w:rPr>
          <w:spacing w:val="-4"/>
        </w:rPr>
        <w:t> </w:t>
      </w:r>
      <w:r>
        <w:rPr/>
        <w:t>Continuity</w:t>
      </w:r>
      <w:r>
        <w:rPr>
          <w:spacing w:val="-6"/>
        </w:rPr>
        <w:t> </w:t>
      </w:r>
      <w:r>
        <w:rPr/>
        <w:t>during</w:t>
      </w:r>
      <w:r>
        <w:rPr>
          <w:spacing w:val="-4"/>
        </w:rPr>
        <w:t> </w:t>
      </w:r>
      <w:r>
        <w:rPr/>
        <w:t>NF</w:t>
      </w:r>
      <w:bookmarkEnd w:id="87"/>
      <w:r>
        <w:rPr>
          <w:spacing w:val="-2"/>
        </w:rPr>
        <w:t> relocation</w:t>
      </w:r>
    </w:p>
    <w:p>
      <w:pPr>
        <w:pStyle w:val="BodyText"/>
        <w:spacing w:line="259" w:lineRule="auto" w:before="180"/>
        <w:ind w:left="493" w:right="530"/>
      </w:pPr>
      <w:r>
        <w:rPr/>
        <w:t>NF</w:t>
      </w:r>
      <w:r>
        <w:rPr>
          <w:spacing w:val="-2"/>
        </w:rPr>
        <w:t> </w:t>
      </w:r>
      <w:r>
        <w:rPr/>
        <w:t>pod</w:t>
      </w:r>
      <w:r>
        <w:rPr>
          <w:spacing w:val="-2"/>
        </w:rPr>
        <w:t> </w:t>
      </w:r>
      <w:r>
        <w:rPr/>
        <w:t>relocation</w:t>
      </w:r>
      <w:r>
        <w:rPr>
          <w:spacing w:val="-2"/>
        </w:rPr>
        <w:t> </w:t>
      </w:r>
      <w:r>
        <w:rPr/>
        <w:t>between</w:t>
      </w:r>
      <w:r>
        <w:rPr>
          <w:spacing w:val="-5"/>
        </w:rPr>
        <w:t> </w:t>
      </w:r>
      <w:r>
        <w:rPr/>
        <w:t>cluster</w:t>
      </w:r>
      <w:r>
        <w:rPr>
          <w:spacing w:val="-2"/>
        </w:rPr>
        <w:t> </w:t>
      </w:r>
      <w:r>
        <w:rPr/>
        <w:t>nodes</w:t>
      </w:r>
      <w:r>
        <w:rPr>
          <w:spacing w:val="-2"/>
        </w:rPr>
        <w:t> </w:t>
      </w:r>
      <w:r>
        <w:rPr/>
        <w:t>involves</w:t>
      </w:r>
      <w:r>
        <w:rPr>
          <w:spacing w:val="-4"/>
        </w:rPr>
        <w:t> </w:t>
      </w:r>
      <w:r>
        <w:rPr/>
        <w:t>shutting</w:t>
      </w:r>
      <w:r>
        <w:rPr>
          <w:spacing w:val="-2"/>
        </w:rPr>
        <w:t> </w:t>
      </w:r>
      <w:r>
        <w:rPr/>
        <w:t>down</w:t>
      </w:r>
      <w:r>
        <w:rPr>
          <w:spacing w:val="-5"/>
        </w:rPr>
        <w:t> </w:t>
      </w:r>
      <w:r>
        <w:rPr/>
        <w:t>the</w:t>
      </w:r>
      <w:r>
        <w:rPr>
          <w:spacing w:val="-2"/>
        </w:rPr>
        <w:t> </w:t>
      </w:r>
      <w:r>
        <w:rPr/>
        <w:t>NF</w:t>
      </w:r>
      <w:r>
        <w:rPr>
          <w:spacing w:val="-3"/>
        </w:rPr>
        <w:t> </w:t>
      </w:r>
      <w:r>
        <w:rPr/>
        <w:t>pod</w:t>
      </w:r>
      <w:r>
        <w:rPr>
          <w:spacing w:val="-2"/>
        </w:rPr>
        <w:t> </w:t>
      </w:r>
      <w:r>
        <w:rPr/>
        <w:t>on</w:t>
      </w:r>
      <w:r>
        <w:rPr>
          <w:spacing w:val="-5"/>
        </w:rPr>
        <w:t> </w:t>
      </w:r>
      <w:r>
        <w:rPr/>
        <w:t>its</w:t>
      </w:r>
      <w:r>
        <w:rPr>
          <w:spacing w:val="-4"/>
        </w:rPr>
        <w:t> </w:t>
      </w:r>
      <w:r>
        <w:rPr/>
        <w:t>original</w:t>
      </w:r>
      <w:r>
        <w:rPr>
          <w:spacing w:val="-1"/>
        </w:rPr>
        <w:t> </w:t>
      </w:r>
      <w:r>
        <w:rPr/>
        <w:t>node</w:t>
      </w:r>
      <w:r>
        <w:rPr>
          <w:spacing w:val="-2"/>
        </w:rPr>
        <w:t> </w:t>
      </w:r>
      <w:r>
        <w:rPr/>
        <w:t>and</w:t>
      </w:r>
      <w:r>
        <w:rPr>
          <w:spacing w:val="-2"/>
        </w:rPr>
        <w:t> </w:t>
      </w:r>
      <w:r>
        <w:rPr/>
        <w:t>starting a new NF pod on another node. In order to avoid impairment of the network performance and service continuity, it has to be guaranteed that all functionalities and traffic allocated to the original NF pod are reallocated before shutdown.</w:t>
      </w:r>
    </w:p>
    <w:p>
      <w:pPr>
        <w:pStyle w:val="BodyText"/>
        <w:spacing w:before="27"/>
      </w:pPr>
    </w:p>
    <w:p>
      <w:pPr>
        <w:pStyle w:val="Heading4"/>
        <w:numPr>
          <w:ilvl w:val="3"/>
          <w:numId w:val="2"/>
        </w:numPr>
        <w:tabs>
          <w:tab w:pos="1911" w:val="left" w:leader="none"/>
        </w:tabs>
        <w:spacing w:line="240" w:lineRule="auto" w:before="0" w:after="0"/>
        <w:ind w:left="1911" w:right="0" w:hanging="1418"/>
        <w:jc w:val="left"/>
      </w:pPr>
      <w:bookmarkStart w:name="_TOC_250015" w:id="88"/>
      <w:r>
        <w:rPr/>
        <w:t>Pooling</w:t>
      </w:r>
      <w:r>
        <w:rPr>
          <w:spacing w:val="-5"/>
        </w:rPr>
        <w:t> </w:t>
      </w:r>
      <w:r>
        <w:rPr/>
        <w:t>vs.</w:t>
      </w:r>
      <w:r>
        <w:rPr>
          <w:spacing w:val="-2"/>
        </w:rPr>
        <w:t> </w:t>
      </w:r>
      <w:r>
        <w:rPr/>
        <w:t>Scaling</w:t>
      </w:r>
      <w:bookmarkEnd w:id="88"/>
      <w:r>
        <w:rPr>
          <w:spacing w:val="-2"/>
        </w:rPr>
        <w:t> Gains</w:t>
      </w:r>
    </w:p>
    <w:p>
      <w:pPr>
        <w:pStyle w:val="BodyText"/>
        <w:spacing w:line="256" w:lineRule="auto" w:before="181"/>
        <w:ind w:left="493" w:right="494"/>
      </w:pPr>
      <w:r>
        <w:rPr/>
        <w:t>Nodes</w:t>
      </w:r>
      <w:r>
        <w:rPr>
          <w:spacing w:val="-2"/>
        </w:rPr>
        <w:t> </w:t>
      </w:r>
      <w:r>
        <w:rPr/>
        <w:t>can</w:t>
      </w:r>
      <w:r>
        <w:rPr>
          <w:spacing w:val="-2"/>
        </w:rPr>
        <w:t> </w:t>
      </w:r>
      <w:r>
        <w:rPr/>
        <w:t>be</w:t>
      </w:r>
      <w:r>
        <w:rPr>
          <w:spacing w:val="-4"/>
        </w:rPr>
        <w:t> </w:t>
      </w:r>
      <w:r>
        <w:rPr/>
        <w:t>shut</w:t>
      </w:r>
      <w:r>
        <w:rPr>
          <w:spacing w:val="-3"/>
        </w:rPr>
        <w:t> </w:t>
      </w:r>
      <w:r>
        <w:rPr/>
        <w:t>down</w:t>
      </w:r>
      <w:r>
        <w:rPr>
          <w:spacing w:val="-2"/>
        </w:rPr>
        <w:t> </w:t>
      </w:r>
      <w:r>
        <w:rPr/>
        <w:t>only</w:t>
      </w:r>
      <w:r>
        <w:rPr>
          <w:spacing w:val="-1"/>
        </w:rPr>
        <w:t> </w:t>
      </w:r>
      <w:r>
        <w:rPr/>
        <w:t>if</w:t>
      </w:r>
      <w:r>
        <w:rPr>
          <w:spacing w:val="-1"/>
        </w:rPr>
        <w:t> </w:t>
      </w:r>
      <w:r>
        <w:rPr/>
        <w:t>all</w:t>
      </w:r>
      <w:r>
        <w:rPr>
          <w:spacing w:val="-1"/>
        </w:rPr>
        <w:t> </w:t>
      </w:r>
      <w:r>
        <w:rPr/>
        <w:t>pods</w:t>
      </w:r>
      <w:r>
        <w:rPr>
          <w:spacing w:val="-4"/>
        </w:rPr>
        <w:t> </w:t>
      </w:r>
      <w:r>
        <w:rPr/>
        <w:t>running</w:t>
      </w:r>
      <w:r>
        <w:rPr>
          <w:spacing w:val="-2"/>
        </w:rPr>
        <w:t> </w:t>
      </w:r>
      <w:r>
        <w:rPr/>
        <w:t>on</w:t>
      </w:r>
      <w:r>
        <w:rPr>
          <w:spacing w:val="-5"/>
        </w:rPr>
        <w:t> </w:t>
      </w:r>
      <w:r>
        <w:rPr/>
        <w:t>them</w:t>
      </w:r>
      <w:r>
        <w:rPr>
          <w:spacing w:val="-1"/>
        </w:rPr>
        <w:t> </w:t>
      </w:r>
      <w:r>
        <w:rPr/>
        <w:t>are</w:t>
      </w:r>
      <w:r>
        <w:rPr>
          <w:spacing w:val="-2"/>
        </w:rPr>
        <w:t> </w:t>
      </w:r>
      <w:r>
        <w:rPr/>
        <w:t>shut</w:t>
      </w:r>
      <w:r>
        <w:rPr>
          <w:spacing w:val="-1"/>
        </w:rPr>
        <w:t> </w:t>
      </w:r>
      <w:r>
        <w:rPr/>
        <w:t>down. O-Cloud</w:t>
      </w:r>
      <w:r>
        <w:rPr>
          <w:spacing w:val="-4"/>
        </w:rPr>
        <w:t> </w:t>
      </w:r>
      <w:r>
        <w:rPr/>
        <w:t>Node</w:t>
      </w:r>
      <w:r>
        <w:rPr>
          <w:spacing w:val="-2"/>
        </w:rPr>
        <w:t> </w:t>
      </w:r>
      <w:r>
        <w:rPr/>
        <w:t>Shutdown</w:t>
      </w:r>
      <w:r>
        <w:rPr>
          <w:spacing w:val="-2"/>
        </w:rPr>
        <w:t> </w:t>
      </w:r>
      <w:r>
        <w:rPr/>
        <w:t>will</w:t>
      </w:r>
      <w:r>
        <w:rPr>
          <w:spacing w:val="-4"/>
        </w:rPr>
        <w:t> </w:t>
      </w:r>
      <w:r>
        <w:rPr/>
        <w:t>result in concentration of pods on a fewer number of nodes, which also decreases resiliency and robustness.</w:t>
      </w:r>
    </w:p>
    <w:p>
      <w:pPr>
        <w:pStyle w:val="BodyText"/>
        <w:spacing w:before="30"/>
      </w:pPr>
    </w:p>
    <w:p>
      <w:pPr>
        <w:pStyle w:val="Heading4"/>
        <w:numPr>
          <w:ilvl w:val="3"/>
          <w:numId w:val="2"/>
        </w:numPr>
        <w:tabs>
          <w:tab w:pos="1911" w:val="left" w:leader="none"/>
        </w:tabs>
        <w:spacing w:line="240" w:lineRule="auto" w:before="0" w:after="0"/>
        <w:ind w:left="1911" w:right="0" w:hanging="1418"/>
        <w:jc w:val="left"/>
      </w:pPr>
      <w:bookmarkStart w:name="_TOC_250014" w:id="89"/>
      <w:r>
        <w:rPr/>
        <w:t>Start-up</w:t>
      </w:r>
      <w:r>
        <w:rPr>
          <w:spacing w:val="-2"/>
        </w:rPr>
        <w:t> </w:t>
      </w:r>
      <w:r>
        <w:rPr/>
        <w:t>Time</w:t>
      </w:r>
      <w:r>
        <w:rPr>
          <w:spacing w:val="-3"/>
        </w:rPr>
        <w:t> </w:t>
      </w:r>
      <w:r>
        <w:rPr/>
        <w:t>for</w:t>
      </w:r>
      <w:r>
        <w:rPr>
          <w:spacing w:val="-2"/>
        </w:rPr>
        <w:t> </w:t>
      </w:r>
      <w:r>
        <w:rPr/>
        <w:t>Scale</w:t>
      </w:r>
      <w:r>
        <w:rPr>
          <w:spacing w:val="-1"/>
        </w:rPr>
        <w:t> </w:t>
      </w:r>
      <w:r>
        <w:rPr/>
        <w:t>Out</w:t>
      </w:r>
      <w:r>
        <w:rPr>
          <w:spacing w:val="-3"/>
        </w:rPr>
        <w:t> </w:t>
      </w:r>
      <w:bookmarkEnd w:id="89"/>
      <w:r>
        <w:rPr>
          <w:spacing w:val="-2"/>
        </w:rPr>
        <w:t>Operation</w:t>
      </w:r>
    </w:p>
    <w:p>
      <w:pPr>
        <w:pStyle w:val="BodyText"/>
        <w:spacing w:line="259" w:lineRule="auto" w:before="181"/>
        <w:ind w:left="493" w:right="772"/>
        <w:jc w:val="both"/>
      </w:pPr>
      <w:r>
        <w:rPr/>
        <w:t>Scale</w:t>
      </w:r>
      <w:r>
        <w:rPr>
          <w:spacing w:val="-4"/>
        </w:rPr>
        <w:t> </w:t>
      </w:r>
      <w:r>
        <w:rPr/>
        <w:t>out</w:t>
      </w:r>
      <w:r>
        <w:rPr>
          <w:spacing w:val="-4"/>
        </w:rPr>
        <w:t> </w:t>
      </w:r>
      <w:r>
        <w:rPr/>
        <w:t>operation</w:t>
      </w:r>
      <w:r>
        <w:rPr>
          <w:spacing w:val="-5"/>
        </w:rPr>
        <w:t> </w:t>
      </w:r>
      <w:r>
        <w:rPr/>
        <w:t>after</w:t>
      </w:r>
      <w:r>
        <w:rPr>
          <w:spacing w:val="-3"/>
        </w:rPr>
        <w:t> </w:t>
      </w:r>
      <w:r>
        <w:rPr/>
        <w:t>node</w:t>
      </w:r>
      <w:r>
        <w:rPr>
          <w:spacing w:val="-2"/>
        </w:rPr>
        <w:t> </w:t>
      </w:r>
      <w:r>
        <w:rPr/>
        <w:t>shutdown</w:t>
      </w:r>
      <w:r>
        <w:rPr>
          <w:spacing w:val="-5"/>
        </w:rPr>
        <w:t> </w:t>
      </w:r>
      <w:r>
        <w:rPr/>
        <w:t>involves</w:t>
      </w:r>
      <w:r>
        <w:rPr>
          <w:spacing w:val="-4"/>
        </w:rPr>
        <w:t> </w:t>
      </w:r>
      <w:r>
        <w:rPr/>
        <w:t>startup</w:t>
      </w:r>
      <w:r>
        <w:rPr>
          <w:spacing w:val="-2"/>
        </w:rPr>
        <w:t> </w:t>
      </w:r>
      <w:r>
        <w:rPr/>
        <w:t>of</w:t>
      </w:r>
      <w:r>
        <w:rPr>
          <w:spacing w:val="-2"/>
        </w:rPr>
        <w:t> </w:t>
      </w:r>
      <w:r>
        <w:rPr/>
        <w:t>several</w:t>
      </w:r>
      <w:r>
        <w:rPr>
          <w:spacing w:val="-1"/>
        </w:rPr>
        <w:t> </w:t>
      </w:r>
      <w:r>
        <w:rPr/>
        <w:t>pieces</w:t>
      </w:r>
      <w:r>
        <w:rPr>
          <w:spacing w:val="-2"/>
        </w:rPr>
        <w:t> </w:t>
      </w:r>
      <w:r>
        <w:rPr/>
        <w:t>of</w:t>
      </w:r>
      <w:r>
        <w:rPr>
          <w:spacing w:val="-4"/>
        </w:rPr>
        <w:t> </w:t>
      </w:r>
      <w:r>
        <w:rPr/>
        <w:t>hardware,</w:t>
      </w:r>
      <w:r>
        <w:rPr>
          <w:spacing w:val="-4"/>
        </w:rPr>
        <w:t> </w:t>
      </w:r>
      <w:r>
        <w:rPr/>
        <w:t>initialization</w:t>
      </w:r>
      <w:r>
        <w:rPr>
          <w:spacing w:val="-2"/>
        </w:rPr>
        <w:t> </w:t>
      </w:r>
      <w:r>
        <w:rPr/>
        <w:t>of</w:t>
      </w:r>
      <w:r>
        <w:rPr>
          <w:spacing w:val="-4"/>
        </w:rPr>
        <w:t> </w:t>
      </w:r>
      <w:r>
        <w:rPr/>
        <w:t>its operating</w:t>
      </w:r>
      <w:r>
        <w:rPr>
          <w:spacing w:val="-1"/>
        </w:rPr>
        <w:t> </w:t>
      </w:r>
      <w:r>
        <w:rPr/>
        <w:t>system</w:t>
      </w:r>
      <w:r>
        <w:rPr>
          <w:spacing w:val="-2"/>
        </w:rPr>
        <w:t> </w:t>
      </w:r>
      <w:r>
        <w:rPr/>
        <w:t>and</w:t>
      </w:r>
      <w:r>
        <w:rPr>
          <w:spacing w:val="-1"/>
        </w:rPr>
        <w:t> </w:t>
      </w:r>
      <w:r>
        <w:rPr/>
        <w:t>virtualization</w:t>
      </w:r>
      <w:r>
        <w:rPr>
          <w:spacing w:val="-4"/>
        </w:rPr>
        <w:t> </w:t>
      </w:r>
      <w:r>
        <w:rPr/>
        <w:t>layers,</w:t>
      </w:r>
      <w:r>
        <w:rPr>
          <w:spacing w:val="-3"/>
        </w:rPr>
        <w:t> </w:t>
      </w:r>
      <w:r>
        <w:rPr/>
        <w:t>configuring</w:t>
      </w:r>
      <w:r>
        <w:rPr>
          <w:spacing w:val="-4"/>
        </w:rPr>
        <w:t> </w:t>
      </w:r>
      <w:r>
        <w:rPr/>
        <w:t>it as</w:t>
      </w:r>
      <w:r>
        <w:rPr>
          <w:spacing w:val="-1"/>
        </w:rPr>
        <w:t> </w:t>
      </w:r>
      <w:r>
        <w:rPr/>
        <w:t>a</w:t>
      </w:r>
      <w:r>
        <w:rPr>
          <w:spacing w:val="-3"/>
        </w:rPr>
        <w:t> </w:t>
      </w:r>
      <w:r>
        <w:rPr/>
        <w:t>cluster</w:t>
      </w:r>
      <w:r>
        <w:rPr>
          <w:spacing w:val="-1"/>
        </w:rPr>
        <w:t> </w:t>
      </w:r>
      <w:r>
        <w:rPr/>
        <w:t>node,</w:t>
      </w:r>
      <w:r>
        <w:rPr>
          <w:spacing w:val="-1"/>
        </w:rPr>
        <w:t> </w:t>
      </w:r>
      <w:r>
        <w:rPr/>
        <w:t>and</w:t>
      </w:r>
      <w:r>
        <w:rPr>
          <w:spacing w:val="-1"/>
        </w:rPr>
        <w:t> </w:t>
      </w:r>
      <w:r>
        <w:rPr/>
        <w:t>adding</w:t>
      </w:r>
      <w:r>
        <w:rPr>
          <w:spacing w:val="-1"/>
        </w:rPr>
        <w:t> </w:t>
      </w:r>
      <w:r>
        <w:rPr/>
        <w:t>it</w:t>
      </w:r>
      <w:r>
        <w:rPr>
          <w:spacing w:val="-3"/>
        </w:rPr>
        <w:t> </w:t>
      </w:r>
      <w:r>
        <w:rPr/>
        <w:t>to</w:t>
      </w:r>
      <w:r>
        <w:rPr>
          <w:spacing w:val="-1"/>
        </w:rPr>
        <w:t> </w:t>
      </w:r>
      <w:r>
        <w:rPr/>
        <w:t>the</w:t>
      </w:r>
      <w:r>
        <w:rPr>
          <w:spacing w:val="-1"/>
        </w:rPr>
        <w:t> </w:t>
      </w:r>
      <w:r>
        <w:rPr/>
        <w:t>cluster</w:t>
      </w:r>
      <w:r>
        <w:rPr>
          <w:spacing w:val="-1"/>
        </w:rPr>
        <w:t> </w:t>
      </w:r>
      <w:r>
        <w:rPr/>
        <w:t>as</w:t>
      </w:r>
      <w:r>
        <w:rPr>
          <w:spacing w:val="-3"/>
        </w:rPr>
        <w:t> </w:t>
      </w:r>
      <w:r>
        <w:rPr/>
        <w:t>a node.</w:t>
      </w:r>
      <w:r>
        <w:rPr>
          <w:spacing w:val="-3"/>
        </w:rPr>
        <w:t> </w:t>
      </w:r>
      <w:r>
        <w:rPr/>
        <w:t>Overall,</w:t>
      </w:r>
      <w:r>
        <w:rPr>
          <w:spacing w:val="-5"/>
        </w:rPr>
        <w:t> </w:t>
      </w:r>
      <w:r>
        <w:rPr/>
        <w:t>this</w:t>
      </w:r>
      <w:r>
        <w:rPr>
          <w:spacing w:val="-3"/>
        </w:rPr>
        <w:t> </w:t>
      </w:r>
      <w:r>
        <w:rPr/>
        <w:t>sequence</w:t>
      </w:r>
      <w:r>
        <w:rPr>
          <w:spacing w:val="-3"/>
        </w:rPr>
        <w:t> </w:t>
      </w:r>
      <w:r>
        <w:rPr/>
        <w:t>of</w:t>
      </w:r>
      <w:r>
        <w:rPr>
          <w:spacing w:val="-2"/>
        </w:rPr>
        <w:t> </w:t>
      </w:r>
      <w:r>
        <w:rPr/>
        <w:t>procedures</w:t>
      </w:r>
      <w:r>
        <w:rPr>
          <w:spacing w:val="-3"/>
        </w:rPr>
        <w:t> </w:t>
      </w:r>
      <w:r>
        <w:rPr/>
        <w:t>can</w:t>
      </w:r>
      <w:r>
        <w:rPr>
          <w:spacing w:val="-3"/>
        </w:rPr>
        <w:t> </w:t>
      </w:r>
      <w:r>
        <w:rPr/>
        <w:t>take</w:t>
      </w:r>
      <w:r>
        <w:rPr>
          <w:spacing w:val="-5"/>
        </w:rPr>
        <w:t> </w:t>
      </w:r>
      <w:r>
        <w:rPr/>
        <w:t>several</w:t>
      </w:r>
      <w:r>
        <w:rPr>
          <w:spacing w:val="-5"/>
        </w:rPr>
        <w:t> </w:t>
      </w:r>
      <w:r>
        <w:rPr/>
        <w:t>minutes.</w:t>
      </w:r>
      <w:r>
        <w:rPr>
          <w:spacing w:val="-6"/>
        </w:rPr>
        <w:t> </w:t>
      </w:r>
      <w:r>
        <w:rPr/>
        <w:t>Therefore,</w:t>
      </w:r>
      <w:r>
        <w:rPr>
          <w:spacing w:val="-3"/>
        </w:rPr>
        <w:t> </w:t>
      </w:r>
      <w:r>
        <w:rPr/>
        <w:t>Energy</w:t>
      </w:r>
      <w:r>
        <w:rPr>
          <w:spacing w:val="-3"/>
        </w:rPr>
        <w:t> </w:t>
      </w:r>
      <w:r>
        <w:rPr/>
        <w:t>Saving</w:t>
      </w:r>
      <w:r>
        <w:rPr>
          <w:spacing w:val="-5"/>
        </w:rPr>
        <w:t> </w:t>
      </w:r>
      <w:r>
        <w:rPr/>
        <w:t>procedures and resiliency/robustness procedures are to be optimized jointly.</w:t>
      </w:r>
    </w:p>
    <w:p>
      <w:pPr>
        <w:pStyle w:val="BodyText"/>
        <w:spacing w:line="244" w:lineRule="auto" w:before="155"/>
        <w:ind w:left="493" w:right="619"/>
      </w:pPr>
      <w:r>
        <w:rPr>
          <w:b/>
        </w:rPr>
        <w:t>NOTE</w:t>
      </w:r>
      <w:r>
        <w:rPr>
          <w:b/>
          <w:spacing w:val="-4"/>
        </w:rPr>
        <w:t> </w:t>
      </w:r>
      <w:r>
        <w:rPr>
          <w:b/>
        </w:rPr>
        <w:t>8.1-1:</w:t>
      </w:r>
      <w:r>
        <w:rPr>
          <w:b/>
          <w:spacing w:val="-2"/>
        </w:rPr>
        <w:t> </w:t>
      </w:r>
      <w:r>
        <w:rPr/>
        <w:t>To</w:t>
      </w:r>
      <w:r>
        <w:rPr>
          <w:spacing w:val="-6"/>
        </w:rPr>
        <w:t> </w:t>
      </w:r>
      <w:r>
        <w:rPr/>
        <w:t>be</w:t>
      </w:r>
      <w:r>
        <w:rPr>
          <w:spacing w:val="-3"/>
        </w:rPr>
        <w:t> </w:t>
      </w:r>
      <w:r>
        <w:rPr/>
        <w:t>assessed</w:t>
      </w:r>
      <w:r>
        <w:rPr>
          <w:spacing w:val="-3"/>
        </w:rPr>
        <w:t> </w:t>
      </w:r>
      <w:r>
        <w:rPr/>
        <w:t>by</w:t>
      </w:r>
      <w:r>
        <w:rPr>
          <w:spacing w:val="-7"/>
        </w:rPr>
        <w:t> </w:t>
      </w:r>
      <w:r>
        <w:rPr/>
        <w:t>WG6,</w:t>
      </w:r>
      <w:r>
        <w:rPr>
          <w:spacing w:val="-3"/>
        </w:rPr>
        <w:t> </w:t>
      </w:r>
      <w:r>
        <w:rPr/>
        <w:t>how</w:t>
      </w:r>
      <w:r>
        <w:rPr>
          <w:spacing w:val="-7"/>
        </w:rPr>
        <w:t> </w:t>
      </w:r>
      <w:r>
        <w:rPr/>
        <w:t>fast</w:t>
      </w:r>
      <w:r>
        <w:rPr>
          <w:spacing w:val="-2"/>
        </w:rPr>
        <w:t> </w:t>
      </w:r>
      <w:r>
        <w:rPr/>
        <w:t>reconfigurations</w:t>
      </w:r>
      <w:r>
        <w:rPr>
          <w:spacing w:val="-3"/>
        </w:rPr>
        <w:t> </w:t>
      </w:r>
      <w:r>
        <w:rPr/>
        <w:t>of</w:t>
      </w:r>
      <w:r>
        <w:rPr>
          <w:spacing w:val="-3"/>
        </w:rPr>
        <w:t> </w:t>
      </w:r>
      <w:r>
        <w:rPr/>
        <w:t>the</w:t>
      </w:r>
      <w:r>
        <w:rPr>
          <w:spacing w:val="-3"/>
        </w:rPr>
        <w:t> </w:t>
      </w:r>
      <w:r>
        <w:rPr/>
        <w:t>O-Cloud</w:t>
      </w:r>
      <w:r>
        <w:rPr>
          <w:spacing w:val="-3"/>
        </w:rPr>
        <w:t> </w:t>
      </w:r>
      <w:r>
        <w:rPr/>
        <w:t>Node</w:t>
      </w:r>
      <w:r>
        <w:rPr>
          <w:spacing w:val="-3"/>
        </w:rPr>
        <w:t> </w:t>
      </w:r>
      <w:r>
        <w:rPr/>
        <w:t>Shutdown</w:t>
      </w:r>
      <w:r>
        <w:rPr>
          <w:spacing w:val="-3"/>
        </w:rPr>
        <w:t> </w:t>
      </w:r>
      <w:r>
        <w:rPr/>
        <w:t>by</w:t>
      </w:r>
      <w:r>
        <w:rPr>
          <w:spacing w:val="-3"/>
        </w:rPr>
        <w:t> </w:t>
      </w:r>
      <w:r>
        <w:rPr/>
        <w:t>SMO</w:t>
      </w:r>
      <w:r>
        <w:rPr>
          <w:spacing w:val="-3"/>
        </w:rPr>
        <w:t> </w:t>
      </w:r>
      <w:r>
        <w:rPr/>
        <w:t>/ Non-RT RIC can be applied in the O-Cloud and if there is any specific requirement.</w:t>
      </w:r>
    </w:p>
    <w:p>
      <w:pPr>
        <w:spacing w:after="0" w:line="244" w:lineRule="auto"/>
        <w:sectPr>
          <w:pgSz w:w="11910" w:h="16850"/>
          <w:pgMar w:header="864" w:footer="279" w:top="1520" w:bottom="460" w:left="640" w:right="640"/>
        </w:sectPr>
      </w:pPr>
    </w:p>
    <w:p>
      <w:pPr>
        <w:pStyle w:val="Heading2"/>
        <w:numPr>
          <w:ilvl w:val="1"/>
          <w:numId w:val="2"/>
        </w:numPr>
        <w:tabs>
          <w:tab w:pos="1625" w:val="left" w:leader="none"/>
        </w:tabs>
        <w:spacing w:line="240" w:lineRule="auto" w:before="52" w:after="0"/>
        <w:ind w:left="1625" w:right="0" w:hanging="1132"/>
        <w:jc w:val="left"/>
      </w:pPr>
      <w:bookmarkStart w:name="_TOC_250013" w:id="90"/>
      <w:r>
        <w:rPr/>
        <w:t>Sub</w:t>
      </w:r>
      <w:r>
        <w:rPr>
          <w:spacing w:val="-8"/>
        </w:rPr>
        <w:t> </w:t>
      </w:r>
      <w:r>
        <w:rPr/>
        <w:t>Use</w:t>
      </w:r>
      <w:r>
        <w:rPr>
          <w:spacing w:val="-9"/>
        </w:rPr>
        <w:t> </w:t>
      </w:r>
      <w:r>
        <w:rPr/>
        <w:t>Case</w:t>
      </w:r>
      <w:r>
        <w:rPr>
          <w:spacing w:val="-7"/>
        </w:rPr>
        <w:t> </w:t>
      </w:r>
      <w:r>
        <w:rPr/>
        <w:t>2:</w:t>
      </w:r>
      <w:r>
        <w:rPr>
          <w:spacing w:val="-6"/>
        </w:rPr>
        <w:t> </w:t>
      </w:r>
      <w:r>
        <w:rPr/>
        <w:t>O-Cloud</w:t>
      </w:r>
      <w:r>
        <w:rPr>
          <w:spacing w:val="-9"/>
        </w:rPr>
        <w:t> </w:t>
      </w:r>
      <w:r>
        <w:rPr/>
        <w:t>CPU</w:t>
      </w:r>
      <w:r>
        <w:rPr>
          <w:spacing w:val="-8"/>
        </w:rPr>
        <w:t> </w:t>
      </w:r>
      <w:r>
        <w:rPr/>
        <w:t>Energy</w:t>
      </w:r>
      <w:r>
        <w:rPr>
          <w:spacing w:val="-9"/>
        </w:rPr>
        <w:t> </w:t>
      </w:r>
      <w:r>
        <w:rPr/>
        <w:t>Saving</w:t>
      </w:r>
      <w:r>
        <w:rPr>
          <w:spacing w:val="-9"/>
        </w:rPr>
        <w:t> </w:t>
      </w:r>
      <w:bookmarkEnd w:id="90"/>
      <w:r>
        <w:rPr>
          <w:spacing w:val="-4"/>
        </w:rPr>
        <w:t>Mode</w:t>
      </w:r>
    </w:p>
    <w:p>
      <w:pPr>
        <w:pStyle w:val="Heading3"/>
        <w:numPr>
          <w:ilvl w:val="2"/>
          <w:numId w:val="2"/>
        </w:numPr>
        <w:tabs>
          <w:tab w:pos="1625" w:val="left" w:leader="none"/>
        </w:tabs>
        <w:spacing w:line="240" w:lineRule="auto" w:before="299" w:after="0"/>
        <w:ind w:left="1625" w:right="0" w:hanging="1132"/>
        <w:jc w:val="left"/>
      </w:pPr>
      <w:bookmarkStart w:name="_TOC_250012" w:id="91"/>
      <w:r>
        <w:rPr/>
        <w:t>Problem</w:t>
      </w:r>
      <w:r>
        <w:rPr>
          <w:spacing w:val="-8"/>
        </w:rPr>
        <w:t> </w:t>
      </w:r>
      <w:r>
        <w:rPr/>
        <w:t>Statement,</w:t>
      </w:r>
      <w:r>
        <w:rPr>
          <w:spacing w:val="-6"/>
        </w:rPr>
        <w:t> </w:t>
      </w:r>
      <w:r>
        <w:rPr/>
        <w:t>Solution</w:t>
      </w:r>
      <w:r>
        <w:rPr>
          <w:spacing w:val="-6"/>
        </w:rPr>
        <w:t> </w:t>
      </w:r>
      <w:r>
        <w:rPr/>
        <w:t>and</w:t>
      </w:r>
      <w:r>
        <w:rPr>
          <w:spacing w:val="-9"/>
        </w:rPr>
        <w:t> </w:t>
      </w:r>
      <w:r>
        <w:rPr/>
        <w:t>Value</w:t>
      </w:r>
      <w:r>
        <w:rPr>
          <w:spacing w:val="-6"/>
        </w:rPr>
        <w:t> </w:t>
      </w:r>
      <w:bookmarkEnd w:id="91"/>
      <w:r>
        <w:rPr>
          <w:spacing w:val="-2"/>
        </w:rPr>
        <w:t>Proposition</w:t>
      </w:r>
    </w:p>
    <w:p>
      <w:pPr>
        <w:pStyle w:val="BodyText"/>
        <w:spacing w:line="259" w:lineRule="auto" w:before="181"/>
        <w:ind w:left="493" w:right="518"/>
      </w:pPr>
      <w:r>
        <w:rPr/>
        <w:t>This use case describes a method of O-Cloud Energy Saving in which preferred CPU Energy Saving modes can be configured by SMO/Non-RT RIC. CPU Energy Saving modes, implemented by the vendor or standardized,</w:t>
      </w:r>
      <w:r>
        <w:rPr>
          <w:spacing w:val="-6"/>
        </w:rPr>
        <w:t> </w:t>
      </w:r>
      <w:r>
        <w:rPr/>
        <w:t>may</w:t>
      </w:r>
      <w:r>
        <w:rPr>
          <w:spacing w:val="-4"/>
        </w:rPr>
        <w:t> </w:t>
      </w:r>
      <w:r>
        <w:rPr/>
        <w:t>correspond</w:t>
      </w:r>
      <w:r>
        <w:rPr>
          <w:spacing w:val="-4"/>
        </w:rPr>
        <w:t> </w:t>
      </w:r>
      <w:r>
        <w:rPr/>
        <w:t>to</w:t>
      </w:r>
      <w:r>
        <w:rPr>
          <w:spacing w:val="-4"/>
        </w:rPr>
        <w:t> </w:t>
      </w:r>
      <w:r>
        <w:rPr/>
        <w:t>different</w:t>
      </w:r>
      <w:r>
        <w:rPr>
          <w:spacing w:val="-3"/>
        </w:rPr>
        <w:t> </w:t>
      </w:r>
      <w:r>
        <w:rPr/>
        <w:t>CPU</w:t>
      </w:r>
      <w:r>
        <w:rPr>
          <w:spacing w:val="-6"/>
        </w:rPr>
        <w:t> </w:t>
      </w:r>
      <w:r>
        <w:rPr/>
        <w:t>energy</w:t>
      </w:r>
      <w:r>
        <w:rPr>
          <w:spacing w:val="-7"/>
        </w:rPr>
        <w:t> </w:t>
      </w:r>
      <w:r>
        <w:rPr/>
        <w:t>saving</w:t>
      </w:r>
      <w:r>
        <w:rPr>
          <w:spacing w:val="-4"/>
        </w:rPr>
        <w:t> </w:t>
      </w:r>
      <w:r>
        <w:rPr/>
        <w:t>states</w:t>
      </w:r>
      <w:r>
        <w:rPr>
          <w:spacing w:val="-6"/>
        </w:rPr>
        <w:t> </w:t>
      </w:r>
      <w:r>
        <w:rPr/>
        <w:t>(related</w:t>
      </w:r>
      <w:r>
        <w:rPr>
          <w:spacing w:val="-6"/>
        </w:rPr>
        <w:t> </w:t>
      </w:r>
      <w:r>
        <w:rPr/>
        <w:t>to,</w:t>
      </w:r>
      <w:r>
        <w:rPr>
          <w:spacing w:val="-4"/>
        </w:rPr>
        <w:t> </w:t>
      </w:r>
      <w:r>
        <w:rPr/>
        <w:t>e.g.,</w:t>
      </w:r>
      <w:r>
        <w:rPr>
          <w:spacing w:val="-4"/>
        </w:rPr>
        <w:t> </w:t>
      </w:r>
      <w:r>
        <w:rPr/>
        <w:t>CPU</w:t>
      </w:r>
      <w:r>
        <w:rPr>
          <w:spacing w:val="-6"/>
        </w:rPr>
        <w:t> </w:t>
      </w:r>
      <w:r>
        <w:rPr/>
        <w:t>frequency,</w:t>
      </w:r>
      <w:r>
        <w:rPr>
          <w:spacing w:val="-4"/>
        </w:rPr>
        <w:t> </w:t>
      </w:r>
      <w:r>
        <w:rPr/>
        <w:t>voltage, certain sleep modes) that can be controlled externally for CPU Power Management.</w:t>
      </w:r>
      <w:r>
        <w:rPr>
          <w:spacing w:val="40"/>
        </w:rPr>
        <w:t> </w:t>
      </w:r>
      <w:r>
        <w:rPr/>
        <w:t>O-Cloud might for instance be configured with a range (or utilization factor) of allowed or suggested CPU Energy Saving modes. O-Cloud is allowed to do fast adaptations of the CPU Energy Saving modes autonomously (e.g., based on instantaneous load of one or multiple CPUs) within that range.</w:t>
      </w:r>
      <w:r>
        <w:rPr>
          <w:spacing w:val="-6"/>
        </w:rPr>
        <w:t> </w:t>
      </w:r>
      <w:r>
        <w:rPr/>
        <w:t>Alternatively, O-Cloud might be configured with a maximum CPU Energy Saving mode. O-Cloud is allowed to select among Energy Saving modes up to the maximum O-Cloud Energy Saving mode autonomously. By this, energy savings can be maximized, while still limiting the impact on QoS/user experience (e.g., potential latency impact on user plane traffic). The operator is allowed to control and tune O-Cloud energy saving gains versus O-Cloud </w:t>
      </w:r>
      <w:r>
        <w:rPr>
          <w:spacing w:val="-2"/>
        </w:rPr>
        <w:t>performance.</w:t>
      </w:r>
    </w:p>
    <w:p>
      <w:pPr>
        <w:pStyle w:val="BodyText"/>
        <w:spacing w:before="178"/>
        <w:ind w:left="493" w:right="722"/>
      </w:pPr>
      <w:r>
        <w:rPr/>
        <w:t>Examples</w:t>
      </w:r>
      <w:r>
        <w:rPr>
          <w:spacing w:val="-4"/>
        </w:rPr>
        <w:t> </w:t>
      </w:r>
      <w:r>
        <w:rPr/>
        <w:t>for</w:t>
      </w:r>
      <w:r>
        <w:rPr>
          <w:spacing w:val="-1"/>
        </w:rPr>
        <w:t> </w:t>
      </w:r>
      <w:r>
        <w:rPr/>
        <w:t>CPU</w:t>
      </w:r>
      <w:r>
        <w:rPr>
          <w:spacing w:val="-4"/>
        </w:rPr>
        <w:t> </w:t>
      </w:r>
      <w:r>
        <w:rPr/>
        <w:t>Energy</w:t>
      </w:r>
      <w:r>
        <w:rPr>
          <w:spacing w:val="-7"/>
        </w:rPr>
        <w:t> </w:t>
      </w:r>
      <w:r>
        <w:rPr/>
        <w:t>Saving</w:t>
      </w:r>
      <w:r>
        <w:rPr>
          <w:spacing w:val="-5"/>
        </w:rPr>
        <w:t> </w:t>
      </w:r>
      <w:r>
        <w:rPr/>
        <w:t>modes</w:t>
      </w:r>
      <w:r>
        <w:rPr>
          <w:spacing w:val="-1"/>
        </w:rPr>
        <w:t> </w:t>
      </w:r>
      <w:r>
        <w:rPr/>
        <w:t>are</w:t>
      </w:r>
      <w:r>
        <w:rPr>
          <w:spacing w:val="-4"/>
        </w:rPr>
        <w:t> </w:t>
      </w:r>
      <w:r>
        <w:rPr/>
        <w:t>the</w:t>
      </w:r>
      <w:r>
        <w:rPr>
          <w:spacing w:val="-4"/>
        </w:rPr>
        <w:t> </w:t>
      </w:r>
      <w:r>
        <w:rPr/>
        <w:t>control</w:t>
      </w:r>
      <w:r>
        <w:rPr>
          <w:spacing w:val="-1"/>
        </w:rPr>
        <w:t> </w:t>
      </w:r>
      <w:r>
        <w:rPr/>
        <w:t>of</w:t>
      </w:r>
      <w:r>
        <w:rPr>
          <w:spacing w:val="-1"/>
        </w:rPr>
        <w:t> </w:t>
      </w:r>
      <w:r>
        <w:rPr/>
        <w:t>CPU</w:t>
      </w:r>
      <w:r>
        <w:rPr>
          <w:spacing w:val="-6"/>
        </w:rPr>
        <w:t> </w:t>
      </w:r>
      <w:r>
        <w:rPr/>
        <w:t>frequency/voltage</w:t>
      </w:r>
      <w:r>
        <w:rPr>
          <w:spacing w:val="-1"/>
        </w:rPr>
        <w:t> </w:t>
      </w:r>
      <w:r>
        <w:rPr/>
        <w:t>(P-state)</w:t>
      </w:r>
      <w:r>
        <w:rPr>
          <w:spacing w:val="-1"/>
        </w:rPr>
        <w:t> </w:t>
      </w:r>
      <w:r>
        <w:rPr/>
        <w:t>and/or</w:t>
      </w:r>
      <w:r>
        <w:rPr>
          <w:spacing w:val="-2"/>
        </w:rPr>
        <w:t> </w:t>
      </w:r>
      <w:r>
        <w:rPr/>
        <w:t>certain C-state of the O-Cloud Node CPUs as explained in the following.</w:t>
      </w:r>
    </w:p>
    <w:p>
      <w:pPr>
        <w:pStyle w:val="Heading5"/>
        <w:spacing w:before="181"/>
        <w:ind w:left="493" w:right="0"/>
        <w:jc w:val="left"/>
        <w:rPr>
          <w:rFonts w:ascii="Times New Roman"/>
        </w:rPr>
      </w:pPr>
      <w:r>
        <w:rPr>
          <w:rFonts w:ascii="Times New Roman"/>
          <w:u w:val="single"/>
        </w:rPr>
        <w:t>CPU</w:t>
      </w:r>
      <w:r>
        <w:rPr>
          <w:rFonts w:ascii="Times New Roman"/>
          <w:spacing w:val="-7"/>
          <w:u w:val="single"/>
        </w:rPr>
        <w:t> </w:t>
      </w:r>
      <w:r>
        <w:rPr>
          <w:rFonts w:ascii="Times New Roman"/>
          <w:u w:val="single"/>
        </w:rPr>
        <w:t>frequency</w:t>
      </w:r>
      <w:r>
        <w:rPr>
          <w:rFonts w:ascii="Times New Roman"/>
          <w:spacing w:val="-6"/>
          <w:u w:val="single"/>
        </w:rPr>
        <w:t> </w:t>
      </w:r>
      <w:r>
        <w:rPr>
          <w:rFonts w:ascii="Times New Roman"/>
          <w:u w:val="single"/>
        </w:rPr>
        <w:t>(P-</w:t>
      </w:r>
      <w:r>
        <w:rPr>
          <w:rFonts w:ascii="Times New Roman"/>
          <w:spacing w:val="-2"/>
          <w:u w:val="single"/>
        </w:rPr>
        <w:t>State):</w:t>
      </w:r>
    </w:p>
    <w:p>
      <w:pPr>
        <w:pStyle w:val="BodyText"/>
        <w:spacing w:before="179"/>
        <w:ind w:left="493" w:right="598"/>
      </w:pPr>
      <w:r>
        <w:rPr/>
        <w:t>P-States provide a way to scale the CPU frequency and voltage to reduce the power consumption of the CPU.</w:t>
      </w:r>
      <w:r>
        <w:rPr>
          <w:spacing w:val="-7"/>
        </w:rPr>
        <w:t> </w:t>
      </w:r>
      <w:r>
        <w:rPr/>
        <w:t>The</w:t>
      </w:r>
      <w:r>
        <w:rPr>
          <w:spacing w:val="-3"/>
        </w:rPr>
        <w:t> </w:t>
      </w:r>
      <w:r>
        <w:rPr/>
        <w:t>number</w:t>
      </w:r>
      <w:r>
        <w:rPr>
          <w:spacing w:val="-2"/>
        </w:rPr>
        <w:t> </w:t>
      </w:r>
      <w:r>
        <w:rPr/>
        <w:t>of</w:t>
      </w:r>
      <w:r>
        <w:rPr>
          <w:spacing w:val="-3"/>
        </w:rPr>
        <w:t> </w:t>
      </w:r>
      <w:r>
        <w:rPr/>
        <w:t>available</w:t>
      </w:r>
      <w:r>
        <w:rPr>
          <w:spacing w:val="-3"/>
        </w:rPr>
        <w:t> </w:t>
      </w:r>
      <w:r>
        <w:rPr/>
        <w:t>P-States</w:t>
      </w:r>
      <w:r>
        <w:rPr>
          <w:spacing w:val="-3"/>
        </w:rPr>
        <w:t> </w:t>
      </w:r>
      <w:r>
        <w:rPr/>
        <w:t>can</w:t>
      </w:r>
      <w:r>
        <w:rPr>
          <w:spacing w:val="-5"/>
        </w:rPr>
        <w:t> </w:t>
      </w:r>
      <w:r>
        <w:rPr/>
        <w:t>vary</w:t>
      </w:r>
      <w:r>
        <w:rPr>
          <w:spacing w:val="-3"/>
        </w:rPr>
        <w:t> </w:t>
      </w:r>
      <w:r>
        <w:rPr/>
        <w:t>with</w:t>
      </w:r>
      <w:r>
        <w:rPr>
          <w:spacing w:val="-3"/>
        </w:rPr>
        <w:t> </w:t>
      </w:r>
      <w:r>
        <w:rPr/>
        <w:t>the</w:t>
      </w:r>
      <w:r>
        <w:rPr>
          <w:spacing w:val="-3"/>
        </w:rPr>
        <w:t> </w:t>
      </w:r>
      <w:r>
        <w:rPr/>
        <w:t>type</w:t>
      </w:r>
      <w:r>
        <w:rPr>
          <w:spacing w:val="-3"/>
        </w:rPr>
        <w:t> </w:t>
      </w:r>
      <w:r>
        <w:rPr/>
        <w:t>of</w:t>
      </w:r>
      <w:r>
        <w:rPr>
          <w:spacing w:val="-4"/>
        </w:rPr>
        <w:t> </w:t>
      </w:r>
      <w:r>
        <w:rPr/>
        <w:t>CPU,</w:t>
      </w:r>
      <w:r>
        <w:rPr>
          <w:spacing w:val="-3"/>
        </w:rPr>
        <w:t> </w:t>
      </w:r>
      <w:r>
        <w:rPr/>
        <w:t>even</w:t>
      </w:r>
      <w:r>
        <w:rPr>
          <w:spacing w:val="-5"/>
        </w:rPr>
        <w:t> </w:t>
      </w:r>
      <w:r>
        <w:rPr/>
        <w:t>those</w:t>
      </w:r>
      <w:r>
        <w:rPr>
          <w:spacing w:val="-5"/>
        </w:rPr>
        <w:t> </w:t>
      </w:r>
      <w:r>
        <w:rPr/>
        <w:t>from</w:t>
      </w:r>
      <w:r>
        <w:rPr>
          <w:spacing w:val="-2"/>
        </w:rPr>
        <w:t> </w:t>
      </w:r>
      <w:r>
        <w:rPr/>
        <w:t>the</w:t>
      </w:r>
      <w:r>
        <w:rPr>
          <w:spacing w:val="-3"/>
        </w:rPr>
        <w:t> </w:t>
      </w:r>
      <w:r>
        <w:rPr/>
        <w:t>same</w:t>
      </w:r>
      <w:r>
        <w:rPr>
          <w:spacing w:val="-3"/>
        </w:rPr>
        <w:t> </w:t>
      </w:r>
      <w:r>
        <w:rPr/>
        <w:t>family,</w:t>
      </w:r>
      <w:r>
        <w:rPr>
          <w:spacing w:val="-3"/>
        </w:rPr>
        <w:t> </w:t>
      </w:r>
      <w:r>
        <w:rPr/>
        <w:t>or one can change the corresponding frequency of the CPU. P-states can typically be limited or disabled in a system’s firmware such as UEFI/BIOS.</w:t>
      </w:r>
    </w:p>
    <w:p>
      <w:pPr>
        <w:pStyle w:val="BodyText"/>
        <w:spacing w:line="242" w:lineRule="auto" w:before="179"/>
        <w:ind w:left="493" w:right="489"/>
      </w:pPr>
      <w:r>
        <w:rPr/>
        <w:t>Frequency of the CPU (P-State) can be dynamically changed based on the load on the O-Cloud Node and thus</w:t>
      </w:r>
      <w:r>
        <w:rPr>
          <w:spacing w:val="-1"/>
        </w:rPr>
        <w:t> </w:t>
      </w:r>
      <w:r>
        <w:rPr/>
        <w:t>O-Cloud</w:t>
      </w:r>
      <w:r>
        <w:rPr>
          <w:spacing w:val="-1"/>
        </w:rPr>
        <w:t> </w:t>
      </w:r>
      <w:r>
        <w:rPr/>
        <w:t>Node</w:t>
      </w:r>
      <w:r>
        <w:rPr>
          <w:spacing w:val="-1"/>
        </w:rPr>
        <w:t> </w:t>
      </w:r>
      <w:r>
        <w:rPr/>
        <w:t>energy</w:t>
      </w:r>
      <w:r>
        <w:rPr>
          <w:spacing w:val="-4"/>
        </w:rPr>
        <w:t> </w:t>
      </w:r>
      <w:r>
        <w:rPr/>
        <w:t>consumption</w:t>
      </w:r>
      <w:r>
        <w:rPr>
          <w:spacing w:val="-4"/>
        </w:rPr>
        <w:t> </w:t>
      </w:r>
      <w:r>
        <w:rPr/>
        <w:t>can</w:t>
      </w:r>
      <w:r>
        <w:rPr>
          <w:spacing w:val="-1"/>
        </w:rPr>
        <w:t> </w:t>
      </w:r>
      <w:r>
        <w:rPr/>
        <w:t>be</w:t>
      </w:r>
      <w:r>
        <w:rPr>
          <w:spacing w:val="-3"/>
        </w:rPr>
        <w:t> </w:t>
      </w:r>
      <w:r>
        <w:rPr/>
        <w:t>modified.</w:t>
      </w:r>
      <w:r>
        <w:rPr>
          <w:spacing w:val="-6"/>
        </w:rPr>
        <w:t> </w:t>
      </w:r>
      <w:r>
        <w:rPr/>
        <w:t>The</w:t>
      </w:r>
      <w:r>
        <w:rPr>
          <w:spacing w:val="-1"/>
        </w:rPr>
        <w:t> </w:t>
      </w:r>
      <w:r>
        <w:rPr/>
        <w:t>decision</w:t>
      </w:r>
      <w:r>
        <w:rPr>
          <w:spacing w:val="-4"/>
        </w:rPr>
        <w:t> </w:t>
      </w:r>
      <w:r>
        <w:rPr/>
        <w:t>to</w:t>
      </w:r>
      <w:r>
        <w:rPr>
          <w:spacing w:val="-4"/>
        </w:rPr>
        <w:t> </w:t>
      </w:r>
      <w:r>
        <w:rPr/>
        <w:t>select a</w:t>
      </w:r>
      <w:r>
        <w:rPr>
          <w:spacing w:val="-3"/>
        </w:rPr>
        <w:t> </w:t>
      </w:r>
      <w:r>
        <w:rPr/>
        <w:t>desired</w:t>
      </w:r>
      <w:r>
        <w:rPr>
          <w:spacing w:val="-1"/>
        </w:rPr>
        <w:t> </w:t>
      </w:r>
      <w:r>
        <w:rPr/>
        <w:t>CPU</w:t>
      </w:r>
      <w:r>
        <w:rPr>
          <w:spacing w:val="-5"/>
        </w:rPr>
        <w:t> </w:t>
      </w:r>
      <w:r>
        <w:rPr/>
        <w:t>frequency</w:t>
      </w:r>
      <w:r>
        <w:rPr>
          <w:spacing w:val="-1"/>
        </w:rPr>
        <w:t> </w:t>
      </w:r>
      <w:r>
        <w:rPr/>
        <w:t>(P- State) can be done by examining the current operational CPU frequency (P-State), CPU utilization and other related O2 and O1 (Traffic) telemetry from the O-Cloud instance.</w:t>
      </w:r>
    </w:p>
    <w:p>
      <w:pPr>
        <w:pStyle w:val="BodyText"/>
        <w:spacing w:line="285" w:lineRule="auto" w:before="207"/>
        <w:ind w:left="493" w:right="598"/>
      </w:pPr>
      <w:r>
        <w:rPr/>
        <w:t>P-State</w:t>
      </w:r>
      <w:r>
        <w:rPr>
          <w:spacing w:val="-2"/>
        </w:rPr>
        <w:t> </w:t>
      </w:r>
      <w:r>
        <w:rPr/>
        <w:t>or</w:t>
      </w:r>
      <w:r>
        <w:rPr>
          <w:spacing w:val="-2"/>
        </w:rPr>
        <w:t> </w:t>
      </w:r>
      <w:r>
        <w:rPr/>
        <w:t>CPU</w:t>
      </w:r>
      <w:r>
        <w:rPr>
          <w:spacing w:val="-4"/>
        </w:rPr>
        <w:t> </w:t>
      </w:r>
      <w:r>
        <w:rPr/>
        <w:t>Frequency</w:t>
      </w:r>
      <w:r>
        <w:rPr>
          <w:spacing w:val="-4"/>
        </w:rPr>
        <w:t> </w:t>
      </w:r>
      <w:r>
        <w:rPr/>
        <w:t>can</w:t>
      </w:r>
      <w:r>
        <w:rPr>
          <w:spacing w:val="-2"/>
        </w:rPr>
        <w:t> </w:t>
      </w:r>
      <w:r>
        <w:rPr/>
        <w:t>be</w:t>
      </w:r>
      <w:r>
        <w:rPr>
          <w:spacing w:val="-4"/>
        </w:rPr>
        <w:t> </w:t>
      </w:r>
      <w:r>
        <w:rPr/>
        <w:t>changed</w:t>
      </w:r>
      <w:r>
        <w:rPr>
          <w:spacing w:val="-4"/>
        </w:rPr>
        <w:t> </w:t>
      </w:r>
      <w:r>
        <w:rPr/>
        <w:t>for</w:t>
      </w:r>
      <w:r>
        <w:rPr>
          <w:spacing w:val="-4"/>
        </w:rPr>
        <w:t> </w:t>
      </w:r>
      <w:r>
        <w:rPr/>
        <w:t>the</w:t>
      </w:r>
      <w:r>
        <w:rPr>
          <w:spacing w:val="-2"/>
        </w:rPr>
        <w:t> </w:t>
      </w:r>
      <w:r>
        <w:rPr/>
        <w:t>whole</w:t>
      </w:r>
      <w:r>
        <w:rPr>
          <w:spacing w:val="-2"/>
        </w:rPr>
        <w:t> </w:t>
      </w:r>
      <w:r>
        <w:rPr/>
        <w:t>CPU</w:t>
      </w:r>
      <w:r>
        <w:rPr>
          <w:spacing w:val="-3"/>
        </w:rPr>
        <w:t> </w:t>
      </w:r>
      <w:r>
        <w:rPr/>
        <w:t>(all</w:t>
      </w:r>
      <w:r>
        <w:rPr>
          <w:spacing w:val="-1"/>
        </w:rPr>
        <w:t> </w:t>
      </w:r>
      <w:r>
        <w:rPr/>
        <w:t>cores)</w:t>
      </w:r>
      <w:r>
        <w:rPr>
          <w:spacing w:val="-2"/>
        </w:rPr>
        <w:t> </w:t>
      </w:r>
      <w:r>
        <w:rPr/>
        <w:t>as</w:t>
      </w:r>
      <w:r>
        <w:rPr>
          <w:spacing w:val="-2"/>
        </w:rPr>
        <w:t> </w:t>
      </w:r>
      <w:r>
        <w:rPr/>
        <w:t>well</w:t>
      </w:r>
      <w:r>
        <w:rPr>
          <w:spacing w:val="-1"/>
        </w:rPr>
        <w:t> </w:t>
      </w:r>
      <w:r>
        <w:rPr/>
        <w:t>as</w:t>
      </w:r>
      <w:r>
        <w:rPr>
          <w:spacing w:val="-2"/>
        </w:rPr>
        <w:t> </w:t>
      </w:r>
      <w:r>
        <w:rPr/>
        <w:t>for</w:t>
      </w:r>
      <w:r>
        <w:rPr>
          <w:spacing w:val="-2"/>
        </w:rPr>
        <w:t> </w:t>
      </w:r>
      <w:r>
        <w:rPr/>
        <w:t>individual</w:t>
      </w:r>
      <w:r>
        <w:rPr>
          <w:spacing w:val="-1"/>
        </w:rPr>
        <w:t> </w:t>
      </w:r>
      <w:r>
        <w:rPr/>
        <w:t>cores</w:t>
      </w:r>
      <w:r>
        <w:rPr>
          <w:spacing w:val="-2"/>
        </w:rPr>
        <w:t> </w:t>
      </w:r>
      <w:r>
        <w:rPr/>
        <w:t>of</w:t>
      </w:r>
      <w:r>
        <w:rPr>
          <w:spacing w:val="-4"/>
        </w:rPr>
        <w:t> </w:t>
      </w:r>
      <w:r>
        <w:rPr/>
        <w:t>a </w:t>
      </w:r>
      <w:r>
        <w:rPr>
          <w:spacing w:val="-4"/>
        </w:rPr>
        <w:t>CPU.</w:t>
      </w:r>
    </w:p>
    <w:p>
      <w:pPr>
        <w:pStyle w:val="Heading5"/>
        <w:spacing w:before="144"/>
        <w:ind w:left="493" w:right="0"/>
        <w:jc w:val="left"/>
        <w:rPr>
          <w:rFonts w:ascii="Times New Roman"/>
        </w:rPr>
      </w:pPr>
      <w:r>
        <w:rPr>
          <w:rFonts w:ascii="Times New Roman"/>
          <w:spacing w:val="-2"/>
          <w:u w:val="single"/>
        </w:rPr>
        <w:t>C-State:</w:t>
      </w:r>
    </w:p>
    <w:p>
      <w:pPr>
        <w:pStyle w:val="BodyText"/>
        <w:spacing w:line="242" w:lineRule="auto" w:before="177"/>
        <w:ind w:left="493" w:right="598"/>
      </w:pPr>
      <w:r>
        <w:rPr/>
        <w:t>C-States are usually starting in C0, which is the normal CPU operating mode, i.e., the CPU is 100% turned on.</w:t>
      </w:r>
      <w:r>
        <w:rPr>
          <w:spacing w:val="-7"/>
        </w:rPr>
        <w:t> </w:t>
      </w:r>
      <w:r>
        <w:rPr/>
        <w:t>With</w:t>
      </w:r>
      <w:r>
        <w:rPr>
          <w:spacing w:val="-2"/>
        </w:rPr>
        <w:t> </w:t>
      </w:r>
      <w:r>
        <w:rPr/>
        <w:t>increasing</w:t>
      </w:r>
      <w:r>
        <w:rPr>
          <w:spacing w:val="-2"/>
        </w:rPr>
        <w:t> </w:t>
      </w:r>
      <w:r>
        <w:rPr/>
        <w:t>C</w:t>
      </w:r>
      <w:r>
        <w:rPr>
          <w:sz w:val="12"/>
        </w:rPr>
        <w:t>Number</w:t>
      </w:r>
      <w:r>
        <w:rPr/>
        <w:t>,</w:t>
      </w:r>
      <w:r>
        <w:rPr>
          <w:spacing w:val="-5"/>
        </w:rPr>
        <w:t> </w:t>
      </w:r>
      <w:r>
        <w:rPr/>
        <w:t>the</w:t>
      </w:r>
      <w:r>
        <w:rPr>
          <w:spacing w:val="-2"/>
        </w:rPr>
        <w:t> </w:t>
      </w:r>
      <w:r>
        <w:rPr/>
        <w:t>CPU</w:t>
      </w:r>
      <w:r>
        <w:rPr>
          <w:spacing w:val="-3"/>
        </w:rPr>
        <w:t> </w:t>
      </w:r>
      <w:r>
        <w:rPr/>
        <w:t>sleep</w:t>
      </w:r>
      <w:r>
        <w:rPr>
          <w:spacing w:val="-5"/>
        </w:rPr>
        <w:t> </w:t>
      </w:r>
      <w:r>
        <w:rPr/>
        <w:t>mode</w:t>
      </w:r>
      <w:r>
        <w:rPr>
          <w:spacing w:val="-2"/>
        </w:rPr>
        <w:t> </w:t>
      </w:r>
      <w:r>
        <w:rPr/>
        <w:t>is</w:t>
      </w:r>
      <w:r>
        <w:rPr>
          <w:spacing w:val="-2"/>
        </w:rPr>
        <w:t> </w:t>
      </w:r>
      <w:r>
        <w:rPr/>
        <w:t>deeper,</w:t>
      </w:r>
      <w:r>
        <w:rPr>
          <w:spacing w:val="-2"/>
        </w:rPr>
        <w:t> </w:t>
      </w:r>
      <w:r>
        <w:rPr/>
        <w:t>i.e.,</w:t>
      </w:r>
      <w:r>
        <w:rPr>
          <w:spacing w:val="-4"/>
        </w:rPr>
        <w:t> </w:t>
      </w:r>
      <w:r>
        <w:rPr/>
        <w:t>more</w:t>
      </w:r>
      <w:r>
        <w:rPr>
          <w:spacing w:val="-2"/>
        </w:rPr>
        <w:t> </w:t>
      </w:r>
      <w:r>
        <w:rPr/>
        <w:t>circuits</w:t>
      </w:r>
      <w:r>
        <w:rPr>
          <w:spacing w:val="-2"/>
        </w:rPr>
        <w:t> </w:t>
      </w:r>
      <w:r>
        <w:rPr/>
        <w:t>are</w:t>
      </w:r>
      <w:r>
        <w:rPr>
          <w:spacing w:val="-4"/>
        </w:rPr>
        <w:t> </w:t>
      </w:r>
      <w:r>
        <w:rPr/>
        <w:t>turned</w:t>
      </w:r>
      <w:r>
        <w:rPr>
          <w:spacing w:val="-4"/>
        </w:rPr>
        <w:t> </w:t>
      </w:r>
      <w:r>
        <w:rPr/>
        <w:t>off</w:t>
      </w:r>
      <w:r>
        <w:rPr>
          <w:spacing w:val="-4"/>
        </w:rPr>
        <w:t> </w:t>
      </w:r>
      <w:r>
        <w:rPr/>
        <w:t>and</w:t>
      </w:r>
      <w:r>
        <w:rPr>
          <w:spacing w:val="-4"/>
        </w:rPr>
        <w:t> </w:t>
      </w:r>
      <w:r>
        <w:rPr/>
        <w:t>more</w:t>
      </w:r>
      <w:r>
        <w:rPr>
          <w:spacing w:val="-2"/>
        </w:rPr>
        <w:t> </w:t>
      </w:r>
      <w:r>
        <w:rPr/>
        <w:t>time</w:t>
      </w:r>
      <w:r>
        <w:rPr>
          <w:spacing w:val="-2"/>
        </w:rPr>
        <w:t> </w:t>
      </w:r>
      <w:r>
        <w:rPr/>
        <w:t>is required</w:t>
      </w:r>
      <w:r>
        <w:rPr>
          <w:spacing w:val="-1"/>
        </w:rPr>
        <w:t> </w:t>
      </w:r>
      <w:r>
        <w:rPr/>
        <w:t>to</w:t>
      </w:r>
      <w:r>
        <w:rPr>
          <w:spacing w:val="-4"/>
        </w:rPr>
        <w:t> </w:t>
      </w:r>
      <w:r>
        <w:rPr/>
        <w:t>return</w:t>
      </w:r>
      <w:r>
        <w:rPr>
          <w:spacing w:val="-1"/>
        </w:rPr>
        <w:t> </w:t>
      </w:r>
      <w:r>
        <w:rPr/>
        <w:t>the</w:t>
      </w:r>
      <w:r>
        <w:rPr>
          <w:spacing w:val="-1"/>
        </w:rPr>
        <w:t> </w:t>
      </w:r>
      <w:r>
        <w:rPr/>
        <w:t>CPU</w:t>
      </w:r>
      <w:r>
        <w:rPr>
          <w:spacing w:val="-2"/>
        </w:rPr>
        <w:t> </w:t>
      </w:r>
      <w:r>
        <w:rPr/>
        <w:t>back</w:t>
      </w:r>
      <w:r>
        <w:rPr>
          <w:spacing w:val="-4"/>
        </w:rPr>
        <w:t> </w:t>
      </w:r>
      <w:r>
        <w:rPr/>
        <w:t>to</w:t>
      </w:r>
      <w:r>
        <w:rPr>
          <w:spacing w:val="-1"/>
        </w:rPr>
        <w:t> </w:t>
      </w:r>
      <w:r>
        <w:rPr/>
        <w:t>C0</w:t>
      </w:r>
      <w:r>
        <w:rPr>
          <w:spacing w:val="-4"/>
        </w:rPr>
        <w:t> </w:t>
      </w:r>
      <w:r>
        <w:rPr/>
        <w:t>mode,</w:t>
      </w:r>
      <w:r>
        <w:rPr>
          <w:spacing w:val="-4"/>
        </w:rPr>
        <w:t> </w:t>
      </w:r>
      <w:r>
        <w:rPr/>
        <w:t>i.e.,</w:t>
      </w:r>
      <w:r>
        <w:rPr>
          <w:spacing w:val="-3"/>
        </w:rPr>
        <w:t> </w:t>
      </w:r>
      <w:r>
        <w:rPr/>
        <w:t>to</w:t>
      </w:r>
      <w:r>
        <w:rPr>
          <w:spacing w:val="-1"/>
        </w:rPr>
        <w:t> </w:t>
      </w:r>
      <w:r>
        <w:rPr/>
        <w:t>wake-up.</w:t>
      </w:r>
      <w:r>
        <w:rPr>
          <w:spacing w:val="-1"/>
        </w:rPr>
        <w:t> </w:t>
      </w:r>
      <w:r>
        <w:rPr/>
        <w:t>Each</w:t>
      </w:r>
      <w:r>
        <w:rPr>
          <w:spacing w:val="-1"/>
        </w:rPr>
        <w:t> </w:t>
      </w:r>
      <w:r>
        <w:rPr/>
        <w:t>mode</w:t>
      </w:r>
      <w:r>
        <w:rPr>
          <w:spacing w:val="-3"/>
        </w:rPr>
        <w:t> </w:t>
      </w:r>
      <w:r>
        <w:rPr/>
        <w:t>is</w:t>
      </w:r>
      <w:r>
        <w:rPr>
          <w:spacing w:val="-1"/>
        </w:rPr>
        <w:t> </w:t>
      </w:r>
      <w:r>
        <w:rPr/>
        <w:t>named</w:t>
      </w:r>
      <w:r>
        <w:rPr>
          <w:spacing w:val="-1"/>
        </w:rPr>
        <w:t> </w:t>
      </w:r>
      <w:r>
        <w:rPr/>
        <w:t>individually</w:t>
      </w:r>
      <w:r>
        <w:rPr>
          <w:spacing w:val="-4"/>
        </w:rPr>
        <w:t> </w:t>
      </w:r>
      <w:r>
        <w:rPr/>
        <w:t>and</w:t>
      </w:r>
      <w:r>
        <w:rPr>
          <w:spacing w:val="-1"/>
        </w:rPr>
        <w:t> </w:t>
      </w:r>
      <w:r>
        <w:rPr/>
        <w:t>several of them have sub-modes with different power saving and thus wake-up time levels.</w:t>
      </w:r>
    </w:p>
    <w:p>
      <w:pPr>
        <w:pStyle w:val="BodyText"/>
        <w:spacing w:before="173"/>
        <w:ind w:left="493"/>
      </w:pPr>
      <w:r>
        <w:rPr/>
        <w:t>Example</w:t>
      </w:r>
      <w:r>
        <w:rPr>
          <w:spacing w:val="-6"/>
        </w:rPr>
        <w:t> </w:t>
      </w:r>
      <w:r>
        <w:rPr/>
        <w:t>C-</w:t>
      </w:r>
      <w:r>
        <w:rPr>
          <w:spacing w:val="-2"/>
        </w:rPr>
        <w:t>states:</w:t>
      </w:r>
    </w:p>
    <w:p>
      <w:pPr>
        <w:pStyle w:val="ListParagraph"/>
        <w:numPr>
          <w:ilvl w:val="0"/>
          <w:numId w:val="43"/>
        </w:numPr>
        <w:tabs>
          <w:tab w:pos="1213" w:val="left" w:leader="none"/>
        </w:tabs>
        <w:spacing w:line="240" w:lineRule="auto" w:before="197" w:after="0"/>
        <w:ind w:left="1213" w:right="0" w:hanging="360"/>
        <w:jc w:val="left"/>
        <w:rPr>
          <w:sz w:val="22"/>
        </w:rPr>
      </w:pPr>
      <w:r>
        <w:rPr>
          <w:sz w:val="22"/>
        </w:rPr>
        <w:t>C0</w:t>
      </w:r>
      <w:r>
        <w:rPr>
          <w:spacing w:val="-3"/>
          <w:sz w:val="22"/>
        </w:rPr>
        <w:t> </w:t>
      </w:r>
      <w:r>
        <w:rPr>
          <w:sz w:val="22"/>
        </w:rPr>
        <w:t>is</w:t>
      </w:r>
      <w:r>
        <w:rPr>
          <w:spacing w:val="-5"/>
          <w:sz w:val="22"/>
        </w:rPr>
        <w:t> </w:t>
      </w:r>
      <w:r>
        <w:rPr>
          <w:sz w:val="22"/>
        </w:rPr>
        <w:t>the</w:t>
      </w:r>
      <w:r>
        <w:rPr>
          <w:spacing w:val="-2"/>
          <w:sz w:val="22"/>
        </w:rPr>
        <w:t> </w:t>
      </w:r>
      <w:r>
        <w:rPr>
          <w:sz w:val="22"/>
        </w:rPr>
        <w:t>operational</w:t>
      </w:r>
      <w:r>
        <w:rPr>
          <w:spacing w:val="-2"/>
          <w:sz w:val="22"/>
        </w:rPr>
        <w:t> </w:t>
      </w:r>
      <w:r>
        <w:rPr>
          <w:sz w:val="22"/>
        </w:rPr>
        <w:t>state,</w:t>
      </w:r>
      <w:r>
        <w:rPr>
          <w:spacing w:val="-4"/>
          <w:sz w:val="22"/>
        </w:rPr>
        <w:t> </w:t>
      </w:r>
      <w:r>
        <w:rPr>
          <w:sz w:val="22"/>
        </w:rPr>
        <w:t>meaning</w:t>
      </w:r>
      <w:r>
        <w:rPr>
          <w:spacing w:val="-6"/>
          <w:sz w:val="22"/>
        </w:rPr>
        <w:t> </w:t>
      </w:r>
      <w:r>
        <w:rPr>
          <w:sz w:val="22"/>
        </w:rPr>
        <w:t>that</w:t>
      </w:r>
      <w:r>
        <w:rPr>
          <w:spacing w:val="-4"/>
          <w:sz w:val="22"/>
        </w:rPr>
        <w:t> </w:t>
      </w:r>
      <w:r>
        <w:rPr>
          <w:sz w:val="22"/>
        </w:rPr>
        <w:t>the</w:t>
      </w:r>
      <w:r>
        <w:rPr>
          <w:spacing w:val="-3"/>
          <w:sz w:val="22"/>
        </w:rPr>
        <w:t> </w:t>
      </w:r>
      <w:r>
        <w:rPr>
          <w:sz w:val="22"/>
        </w:rPr>
        <w:t>CPU</w:t>
      </w:r>
      <w:r>
        <w:rPr>
          <w:spacing w:val="-4"/>
          <w:sz w:val="22"/>
        </w:rPr>
        <w:t> </w:t>
      </w:r>
      <w:r>
        <w:rPr>
          <w:sz w:val="22"/>
        </w:rPr>
        <w:t>is</w:t>
      </w:r>
      <w:r>
        <w:rPr>
          <w:spacing w:val="1"/>
          <w:sz w:val="22"/>
        </w:rPr>
        <w:t> </w:t>
      </w:r>
      <w:r>
        <w:rPr>
          <w:sz w:val="22"/>
        </w:rPr>
        <w:t>100%</w:t>
      </w:r>
      <w:r>
        <w:rPr>
          <w:spacing w:val="-3"/>
          <w:sz w:val="22"/>
        </w:rPr>
        <w:t> </w:t>
      </w:r>
      <w:r>
        <w:rPr>
          <w:sz w:val="22"/>
        </w:rPr>
        <w:t>turned</w:t>
      </w:r>
      <w:r>
        <w:rPr>
          <w:spacing w:val="-2"/>
          <w:sz w:val="22"/>
        </w:rPr>
        <w:t> </w:t>
      </w:r>
      <w:r>
        <w:rPr>
          <w:spacing w:val="-5"/>
          <w:sz w:val="22"/>
        </w:rPr>
        <w:t>on.</w:t>
      </w:r>
    </w:p>
    <w:p>
      <w:pPr>
        <w:pStyle w:val="ListParagraph"/>
        <w:numPr>
          <w:ilvl w:val="0"/>
          <w:numId w:val="43"/>
        </w:numPr>
        <w:tabs>
          <w:tab w:pos="1213" w:val="left" w:leader="none"/>
        </w:tabs>
        <w:spacing w:line="240" w:lineRule="auto" w:before="31" w:after="0"/>
        <w:ind w:left="1213" w:right="0" w:hanging="360"/>
        <w:jc w:val="left"/>
        <w:rPr>
          <w:sz w:val="22"/>
        </w:rPr>
      </w:pPr>
      <w:r>
        <w:rPr>
          <w:sz w:val="22"/>
        </w:rPr>
        <w:t>C1</w:t>
      </w:r>
      <w:r>
        <w:rPr>
          <w:spacing w:val="-2"/>
          <w:sz w:val="22"/>
        </w:rPr>
        <w:t> </w:t>
      </w:r>
      <w:r>
        <w:rPr>
          <w:sz w:val="22"/>
        </w:rPr>
        <w:t>is</w:t>
      </w:r>
      <w:r>
        <w:rPr>
          <w:spacing w:val="-3"/>
          <w:sz w:val="22"/>
        </w:rPr>
        <w:t> </w:t>
      </w:r>
      <w:r>
        <w:rPr>
          <w:sz w:val="22"/>
        </w:rPr>
        <w:t>the</w:t>
      </w:r>
      <w:r>
        <w:rPr>
          <w:spacing w:val="-3"/>
          <w:sz w:val="22"/>
        </w:rPr>
        <w:t> </w:t>
      </w:r>
      <w:r>
        <w:rPr>
          <w:sz w:val="22"/>
        </w:rPr>
        <w:t>first</w:t>
      </w:r>
      <w:r>
        <w:rPr>
          <w:spacing w:val="-2"/>
          <w:sz w:val="22"/>
        </w:rPr>
        <w:t> </w:t>
      </w:r>
      <w:r>
        <w:rPr>
          <w:sz w:val="22"/>
        </w:rPr>
        <w:t>idle</w:t>
      </w:r>
      <w:r>
        <w:rPr>
          <w:spacing w:val="-1"/>
          <w:sz w:val="22"/>
        </w:rPr>
        <w:t> </w:t>
      </w:r>
      <w:r>
        <w:rPr>
          <w:spacing w:val="-2"/>
          <w:sz w:val="22"/>
        </w:rPr>
        <w:t>state.</w:t>
      </w:r>
    </w:p>
    <w:p>
      <w:pPr>
        <w:pStyle w:val="ListParagraph"/>
        <w:numPr>
          <w:ilvl w:val="0"/>
          <w:numId w:val="43"/>
        </w:numPr>
        <w:tabs>
          <w:tab w:pos="1213" w:val="left" w:leader="none"/>
        </w:tabs>
        <w:spacing w:line="240" w:lineRule="auto" w:before="30" w:after="0"/>
        <w:ind w:left="1213" w:right="0" w:hanging="360"/>
        <w:jc w:val="left"/>
        <w:rPr>
          <w:sz w:val="22"/>
        </w:rPr>
      </w:pPr>
      <w:r>
        <w:rPr>
          <w:sz w:val="22"/>
        </w:rPr>
        <w:t>C2</w:t>
      </w:r>
      <w:r>
        <w:rPr>
          <w:spacing w:val="-2"/>
          <w:sz w:val="22"/>
        </w:rPr>
        <w:t> </w:t>
      </w:r>
      <w:r>
        <w:rPr>
          <w:sz w:val="22"/>
        </w:rPr>
        <w:t>is</w:t>
      </w:r>
      <w:r>
        <w:rPr>
          <w:spacing w:val="-4"/>
          <w:sz w:val="22"/>
        </w:rPr>
        <w:t> </w:t>
      </w:r>
      <w:r>
        <w:rPr>
          <w:sz w:val="22"/>
        </w:rPr>
        <w:t>the</w:t>
      </w:r>
      <w:r>
        <w:rPr>
          <w:spacing w:val="-2"/>
          <w:sz w:val="22"/>
        </w:rPr>
        <w:t> </w:t>
      </w:r>
      <w:r>
        <w:rPr>
          <w:sz w:val="22"/>
        </w:rPr>
        <w:t>second</w:t>
      </w:r>
      <w:r>
        <w:rPr>
          <w:spacing w:val="-2"/>
          <w:sz w:val="22"/>
        </w:rPr>
        <w:t> </w:t>
      </w:r>
      <w:r>
        <w:rPr>
          <w:sz w:val="22"/>
        </w:rPr>
        <w:t>idle</w:t>
      </w:r>
      <w:r>
        <w:rPr>
          <w:spacing w:val="-3"/>
          <w:sz w:val="22"/>
        </w:rPr>
        <w:t> </w:t>
      </w:r>
      <w:r>
        <w:rPr>
          <w:spacing w:val="-2"/>
          <w:sz w:val="22"/>
        </w:rPr>
        <w:t>state.</w:t>
      </w:r>
    </w:p>
    <w:p>
      <w:pPr>
        <w:spacing w:after="0" w:line="240" w:lineRule="auto"/>
        <w:jc w:val="left"/>
        <w:rPr>
          <w:sz w:val="22"/>
        </w:rPr>
        <w:sectPr>
          <w:pgSz w:w="11910" w:h="16850"/>
          <w:pgMar w:header="864" w:footer="279" w:top="1520" w:bottom="460" w:left="640" w:right="640"/>
        </w:sectPr>
      </w:pPr>
    </w:p>
    <w:p>
      <w:pPr>
        <w:pStyle w:val="BodyText"/>
        <w:spacing w:line="242" w:lineRule="auto" w:before="51"/>
        <w:ind w:left="493" w:right="649"/>
        <w:jc w:val="both"/>
      </w:pPr>
      <w:r>
        <w:rPr/>
        <w:t>At</w:t>
      </w:r>
      <w:r>
        <w:rPr>
          <w:spacing w:val="-1"/>
        </w:rPr>
        <w:t> </w:t>
      </w:r>
      <w:r>
        <w:rPr/>
        <w:t>the</w:t>
      </w:r>
      <w:r>
        <w:rPr>
          <w:spacing w:val="-2"/>
        </w:rPr>
        <w:t> </w:t>
      </w:r>
      <w:r>
        <w:rPr/>
        <w:t>O-Cloud</w:t>
      </w:r>
      <w:r>
        <w:rPr>
          <w:spacing w:val="-2"/>
        </w:rPr>
        <w:t> </w:t>
      </w:r>
      <w:r>
        <w:rPr/>
        <w:t>Node</w:t>
      </w:r>
      <w:r>
        <w:rPr>
          <w:spacing w:val="-2"/>
        </w:rPr>
        <w:t> </w:t>
      </w:r>
      <w:r>
        <w:rPr/>
        <w:t>CPU</w:t>
      </w:r>
      <w:r>
        <w:rPr>
          <w:spacing w:val="-6"/>
        </w:rPr>
        <w:t> </w:t>
      </w:r>
      <w:r>
        <w:rPr/>
        <w:t>level,</w:t>
      </w:r>
      <w:r>
        <w:rPr>
          <w:spacing w:val="-2"/>
        </w:rPr>
        <w:t> </w:t>
      </w:r>
      <w:r>
        <w:rPr/>
        <w:t>power</w:t>
      </w:r>
      <w:r>
        <w:rPr>
          <w:spacing w:val="-2"/>
        </w:rPr>
        <w:t> </w:t>
      </w:r>
      <w:r>
        <w:rPr/>
        <w:t>usage</w:t>
      </w:r>
      <w:r>
        <w:rPr>
          <w:spacing w:val="-4"/>
        </w:rPr>
        <w:t> </w:t>
      </w:r>
      <w:r>
        <w:rPr/>
        <w:t>can</w:t>
      </w:r>
      <w:r>
        <w:rPr>
          <w:spacing w:val="-2"/>
        </w:rPr>
        <w:t> </w:t>
      </w:r>
      <w:r>
        <w:rPr/>
        <w:t>be</w:t>
      </w:r>
      <w:r>
        <w:rPr>
          <w:spacing w:val="-2"/>
        </w:rPr>
        <w:t> </w:t>
      </w:r>
      <w:r>
        <w:rPr/>
        <w:t>controlled</w:t>
      </w:r>
      <w:r>
        <w:rPr>
          <w:spacing w:val="-4"/>
        </w:rPr>
        <w:t> </w:t>
      </w:r>
      <w:r>
        <w:rPr/>
        <w:t>in</w:t>
      </w:r>
      <w:r>
        <w:rPr>
          <w:spacing w:val="-2"/>
        </w:rPr>
        <w:t> </w:t>
      </w:r>
      <w:r>
        <w:rPr/>
        <w:t>various</w:t>
      </w:r>
      <w:r>
        <w:rPr>
          <w:spacing w:val="-2"/>
        </w:rPr>
        <w:t> </w:t>
      </w:r>
      <w:r>
        <w:rPr/>
        <w:t>ways.</w:t>
      </w:r>
      <w:r>
        <w:rPr>
          <w:spacing w:val="-4"/>
        </w:rPr>
        <w:t> </w:t>
      </w:r>
      <w:r>
        <w:rPr/>
        <w:t>One</w:t>
      </w:r>
      <w:r>
        <w:rPr>
          <w:spacing w:val="-2"/>
        </w:rPr>
        <w:t> </w:t>
      </w:r>
      <w:r>
        <w:rPr/>
        <w:t>way</w:t>
      </w:r>
      <w:r>
        <w:rPr>
          <w:spacing w:val="-2"/>
        </w:rPr>
        <w:t> </w:t>
      </w:r>
      <w:r>
        <w:rPr/>
        <w:t>is</w:t>
      </w:r>
      <w:r>
        <w:rPr>
          <w:spacing w:val="-2"/>
        </w:rPr>
        <w:t> </w:t>
      </w:r>
      <w:r>
        <w:rPr/>
        <w:t>by</w:t>
      </w:r>
      <w:r>
        <w:rPr>
          <w:spacing w:val="-2"/>
        </w:rPr>
        <w:t> </w:t>
      </w:r>
      <w:r>
        <w:rPr/>
        <w:t>controlling the C-State of the CPU in</w:t>
      </w:r>
      <w:r>
        <w:rPr>
          <w:spacing w:val="-4"/>
        </w:rPr>
        <w:t> </w:t>
      </w:r>
      <w:r>
        <w:rPr/>
        <w:t>CPE idle</w:t>
      </w:r>
      <w:r>
        <w:rPr>
          <w:spacing w:val="-1"/>
        </w:rPr>
        <w:t> </w:t>
      </w:r>
      <w:r>
        <w:rPr/>
        <w:t>condition. C-States reflect</w:t>
      </w:r>
      <w:r>
        <w:rPr>
          <w:spacing w:val="-1"/>
        </w:rPr>
        <w:t> </w:t>
      </w:r>
      <w:r>
        <w:rPr/>
        <w:t>the</w:t>
      </w:r>
      <w:r>
        <w:rPr>
          <w:spacing w:val="-1"/>
        </w:rPr>
        <w:t> </w:t>
      </w:r>
      <w:r>
        <w:rPr/>
        <w:t>capability of an</w:t>
      </w:r>
      <w:r>
        <w:rPr>
          <w:spacing w:val="-1"/>
        </w:rPr>
        <w:t> </w:t>
      </w:r>
      <w:r>
        <w:rPr/>
        <w:t>idle processor</w:t>
      </w:r>
      <w:r>
        <w:rPr>
          <w:spacing w:val="-1"/>
        </w:rPr>
        <w:t> </w:t>
      </w:r>
      <w:r>
        <w:rPr/>
        <w:t>to</w:t>
      </w:r>
      <w:r>
        <w:rPr>
          <w:spacing w:val="-2"/>
        </w:rPr>
        <w:t> </w:t>
      </w:r>
      <w:r>
        <w:rPr/>
        <w:t>turn off unused components to save power.</w:t>
      </w:r>
    </w:p>
    <w:p>
      <w:pPr>
        <w:pStyle w:val="BodyText"/>
        <w:spacing w:before="172"/>
        <w:ind w:left="493" w:right="598"/>
      </w:pPr>
      <w:r>
        <w:rPr/>
        <w:t>The</w:t>
      </w:r>
      <w:r>
        <w:rPr>
          <w:spacing w:val="-2"/>
        </w:rPr>
        <w:t> </w:t>
      </w:r>
      <w:r>
        <w:rPr/>
        <w:t>decision</w:t>
      </w:r>
      <w:r>
        <w:rPr>
          <w:spacing w:val="-2"/>
        </w:rPr>
        <w:t> </w:t>
      </w:r>
      <w:r>
        <w:rPr/>
        <w:t>of</w:t>
      </w:r>
      <w:r>
        <w:rPr>
          <w:spacing w:val="-2"/>
        </w:rPr>
        <w:t> </w:t>
      </w:r>
      <w:r>
        <w:rPr/>
        <w:t>desired</w:t>
      </w:r>
      <w:r>
        <w:rPr>
          <w:spacing w:val="-2"/>
        </w:rPr>
        <w:t> </w:t>
      </w:r>
      <w:r>
        <w:rPr/>
        <w:t>C-State</w:t>
      </w:r>
      <w:r>
        <w:rPr>
          <w:spacing w:val="-2"/>
        </w:rPr>
        <w:t> </w:t>
      </w:r>
      <w:r>
        <w:rPr/>
        <w:t>must</w:t>
      </w:r>
      <w:r>
        <w:rPr>
          <w:spacing w:val="-3"/>
        </w:rPr>
        <w:t> </w:t>
      </w:r>
      <w:r>
        <w:rPr/>
        <w:t>consider</w:t>
      </w:r>
      <w:r>
        <w:rPr>
          <w:spacing w:val="-4"/>
        </w:rPr>
        <w:t> </w:t>
      </w:r>
      <w:r>
        <w:rPr/>
        <w:t>the</w:t>
      </w:r>
      <w:r>
        <w:rPr>
          <w:spacing w:val="-2"/>
        </w:rPr>
        <w:t> </w:t>
      </w:r>
      <w:r>
        <w:rPr/>
        <w:t>NF</w:t>
      </w:r>
      <w:r>
        <w:rPr>
          <w:spacing w:val="-3"/>
        </w:rPr>
        <w:t> </w:t>
      </w:r>
      <w:r>
        <w:rPr/>
        <w:t>deployment</w:t>
      </w:r>
      <w:r>
        <w:rPr>
          <w:spacing w:val="-1"/>
        </w:rPr>
        <w:t> </w:t>
      </w:r>
      <w:r>
        <w:rPr/>
        <w:t>distribution</w:t>
      </w:r>
      <w:r>
        <w:rPr>
          <w:spacing w:val="-5"/>
        </w:rPr>
        <w:t> </w:t>
      </w:r>
      <w:r>
        <w:rPr/>
        <w:t>on</w:t>
      </w:r>
      <w:r>
        <w:rPr>
          <w:spacing w:val="-2"/>
        </w:rPr>
        <w:t> </w:t>
      </w:r>
      <w:r>
        <w:rPr/>
        <w:t>the</w:t>
      </w:r>
      <w:r>
        <w:rPr>
          <w:spacing w:val="-2"/>
        </w:rPr>
        <w:t> </w:t>
      </w:r>
      <w:r>
        <w:rPr/>
        <w:t>O-Cloud</w:t>
      </w:r>
      <w:r>
        <w:rPr>
          <w:spacing w:val="-2"/>
        </w:rPr>
        <w:t> </w:t>
      </w:r>
      <w:r>
        <w:rPr/>
        <w:t>instance</w:t>
      </w:r>
      <w:r>
        <w:rPr>
          <w:spacing w:val="-4"/>
        </w:rPr>
        <w:t> </w:t>
      </w:r>
      <w:r>
        <w:rPr/>
        <w:t>and might involve consolidating the deployments on the limited set of O-Cloud Nodes based on O2 telemetry analysis such as CPU utilization, memory utilization, etc.</w:t>
      </w:r>
    </w:p>
    <w:p>
      <w:pPr>
        <w:pStyle w:val="BodyText"/>
        <w:spacing w:before="215"/>
        <w:ind w:left="493"/>
      </w:pPr>
      <w:r>
        <w:rPr/>
        <w:t>C-State</w:t>
      </w:r>
      <w:r>
        <w:rPr>
          <w:spacing w:val="-3"/>
        </w:rPr>
        <w:t> </w:t>
      </w:r>
      <w:r>
        <w:rPr/>
        <w:t>can</w:t>
      </w:r>
      <w:r>
        <w:rPr>
          <w:spacing w:val="-2"/>
        </w:rPr>
        <w:t> </w:t>
      </w:r>
      <w:r>
        <w:rPr/>
        <w:t>be</w:t>
      </w:r>
      <w:r>
        <w:rPr>
          <w:spacing w:val="-4"/>
        </w:rPr>
        <w:t> </w:t>
      </w:r>
      <w:r>
        <w:rPr/>
        <w:t>changed</w:t>
      </w:r>
      <w:r>
        <w:rPr>
          <w:spacing w:val="-4"/>
        </w:rPr>
        <w:t> </w:t>
      </w:r>
      <w:r>
        <w:rPr/>
        <w:t>at</w:t>
      </w:r>
      <w:r>
        <w:rPr>
          <w:spacing w:val="-4"/>
        </w:rPr>
        <w:t> </w:t>
      </w:r>
      <w:r>
        <w:rPr/>
        <w:t>the</w:t>
      </w:r>
      <w:r>
        <w:rPr>
          <w:spacing w:val="-2"/>
        </w:rPr>
        <w:t> </w:t>
      </w:r>
      <w:r>
        <w:rPr/>
        <w:t>CPU</w:t>
      </w:r>
      <w:r>
        <w:rPr>
          <w:spacing w:val="-3"/>
        </w:rPr>
        <w:t> </w:t>
      </w:r>
      <w:r>
        <w:rPr/>
        <w:t>level,</w:t>
      </w:r>
      <w:r>
        <w:rPr>
          <w:spacing w:val="-2"/>
        </w:rPr>
        <w:t> </w:t>
      </w:r>
      <w:r>
        <w:rPr/>
        <w:t>or</w:t>
      </w:r>
      <w:r>
        <w:rPr>
          <w:spacing w:val="-3"/>
        </w:rPr>
        <w:t> </w:t>
      </w:r>
      <w:r>
        <w:rPr/>
        <w:t>at</w:t>
      </w:r>
      <w:r>
        <w:rPr>
          <w:spacing w:val="-1"/>
        </w:rPr>
        <w:t> </w:t>
      </w:r>
      <w:r>
        <w:rPr/>
        <w:t>the</w:t>
      </w:r>
      <w:r>
        <w:rPr>
          <w:spacing w:val="-4"/>
        </w:rPr>
        <w:t> </w:t>
      </w:r>
      <w:r>
        <w:rPr/>
        <w:t>individual</w:t>
      </w:r>
      <w:r>
        <w:rPr>
          <w:spacing w:val="-1"/>
        </w:rPr>
        <w:t> </w:t>
      </w:r>
      <w:r>
        <w:rPr/>
        <w:t>core</w:t>
      </w:r>
      <w:r>
        <w:rPr>
          <w:spacing w:val="-4"/>
        </w:rPr>
        <w:t> </w:t>
      </w:r>
      <w:r>
        <w:rPr/>
        <w:t>level</w:t>
      </w:r>
      <w:r>
        <w:rPr>
          <w:spacing w:val="-1"/>
        </w:rPr>
        <w:t> </w:t>
      </w:r>
      <w:r>
        <w:rPr/>
        <w:t>of</w:t>
      </w:r>
      <w:r>
        <w:rPr>
          <w:spacing w:val="-2"/>
        </w:rPr>
        <w:t> </w:t>
      </w:r>
      <w:r>
        <w:rPr/>
        <w:t>that</w:t>
      </w:r>
      <w:r>
        <w:rPr>
          <w:spacing w:val="-3"/>
        </w:rPr>
        <w:t> </w:t>
      </w:r>
      <w:r>
        <w:rPr>
          <w:spacing w:val="-4"/>
        </w:rPr>
        <w:t>CPU.</w:t>
      </w:r>
    </w:p>
    <w:p>
      <w:pPr>
        <w:pStyle w:val="BodyText"/>
        <w:spacing w:before="59"/>
      </w:pPr>
    </w:p>
    <w:p>
      <w:pPr>
        <w:pStyle w:val="Heading3"/>
        <w:numPr>
          <w:ilvl w:val="2"/>
          <w:numId w:val="2"/>
        </w:numPr>
        <w:tabs>
          <w:tab w:pos="1625" w:val="left" w:leader="none"/>
        </w:tabs>
        <w:spacing w:line="240" w:lineRule="auto" w:before="0" w:after="0"/>
        <w:ind w:left="1625" w:right="0" w:hanging="1132"/>
        <w:jc w:val="left"/>
      </w:pPr>
      <w:bookmarkStart w:name="_TOC_250011" w:id="92"/>
      <w:r>
        <w:rPr>
          <w:spacing w:val="-2"/>
        </w:rPr>
        <w:t>Architecture/Deployment</w:t>
      </w:r>
      <w:r>
        <w:rPr>
          <w:spacing w:val="21"/>
        </w:rPr>
        <w:t> </w:t>
      </w:r>
      <w:bookmarkEnd w:id="92"/>
      <w:r>
        <w:rPr>
          <w:spacing w:val="-2"/>
        </w:rPr>
        <w:t>Option</w:t>
      </w:r>
    </w:p>
    <w:p>
      <w:pPr>
        <w:pStyle w:val="BodyText"/>
        <w:spacing w:before="182"/>
        <w:ind w:left="493" w:right="488"/>
        <w:jc w:val="both"/>
      </w:pPr>
      <w:r>
        <w:rPr/>
        <w:t>In this deployment option, decision making for CPU Energy Saving Mode utilization control, potentially including</w:t>
      </w:r>
      <w:r>
        <w:rPr>
          <w:spacing w:val="-14"/>
        </w:rPr>
        <w:t> </w:t>
      </w:r>
      <w:r>
        <w:rPr/>
        <w:t>AI/ML</w:t>
      </w:r>
      <w:r>
        <w:rPr>
          <w:spacing w:val="-11"/>
        </w:rPr>
        <w:t> </w:t>
      </w:r>
      <w:r>
        <w:rPr/>
        <w:t>Model</w:t>
      </w:r>
      <w:r>
        <w:rPr>
          <w:spacing w:val="-7"/>
        </w:rPr>
        <w:t> </w:t>
      </w:r>
      <w:r>
        <w:rPr/>
        <w:t>Training</w:t>
      </w:r>
      <w:r>
        <w:rPr>
          <w:spacing w:val="-3"/>
        </w:rPr>
        <w:t> </w:t>
      </w:r>
      <w:r>
        <w:rPr/>
        <w:t>and</w:t>
      </w:r>
      <w:r>
        <w:rPr>
          <w:spacing w:val="-6"/>
        </w:rPr>
        <w:t> </w:t>
      </w:r>
      <w:r>
        <w:rPr/>
        <w:t>Inference,</w:t>
      </w:r>
      <w:r>
        <w:rPr>
          <w:spacing w:val="-6"/>
        </w:rPr>
        <w:t> </w:t>
      </w:r>
      <w:r>
        <w:rPr/>
        <w:t>is</w:t>
      </w:r>
      <w:r>
        <w:rPr>
          <w:spacing w:val="-5"/>
        </w:rPr>
        <w:t> </w:t>
      </w:r>
      <w:r>
        <w:rPr/>
        <w:t>done</w:t>
      </w:r>
      <w:r>
        <w:rPr>
          <w:spacing w:val="-3"/>
        </w:rPr>
        <w:t> </w:t>
      </w:r>
      <w:r>
        <w:rPr/>
        <w:t>at</w:t>
      </w:r>
      <w:r>
        <w:rPr>
          <w:spacing w:val="-5"/>
        </w:rPr>
        <w:t> </w:t>
      </w:r>
      <w:r>
        <w:rPr/>
        <w:t>the</w:t>
      </w:r>
      <w:r>
        <w:rPr>
          <w:spacing w:val="-3"/>
        </w:rPr>
        <w:t> </w:t>
      </w:r>
      <w:r>
        <w:rPr/>
        <w:t>Non-RT</w:t>
      </w:r>
      <w:r>
        <w:rPr>
          <w:spacing w:val="-6"/>
        </w:rPr>
        <w:t> </w:t>
      </w:r>
      <w:r>
        <w:rPr/>
        <w:t>RIC.</w:t>
      </w:r>
      <w:r>
        <w:rPr>
          <w:spacing w:val="-8"/>
        </w:rPr>
        <w:t> </w:t>
      </w:r>
      <w:r>
        <w:rPr/>
        <w:t>The</w:t>
      </w:r>
      <w:r>
        <w:rPr>
          <w:spacing w:val="-3"/>
        </w:rPr>
        <w:t> </w:t>
      </w:r>
      <w:r>
        <w:rPr/>
        <w:t>overall</w:t>
      </w:r>
      <w:r>
        <w:rPr>
          <w:spacing w:val="-5"/>
        </w:rPr>
        <w:t> </w:t>
      </w:r>
      <w:r>
        <w:rPr/>
        <w:t>mechanism</w:t>
      </w:r>
      <w:r>
        <w:rPr>
          <w:spacing w:val="-5"/>
        </w:rPr>
        <w:t> </w:t>
      </w:r>
      <w:r>
        <w:rPr/>
        <w:t>is</w:t>
      </w:r>
      <w:r>
        <w:rPr>
          <w:spacing w:val="-5"/>
        </w:rPr>
        <w:t> </w:t>
      </w:r>
      <w:r>
        <w:rPr/>
        <w:t>shown in Figure 8.2.2-1.</w:t>
      </w:r>
    </w:p>
    <w:p>
      <w:pPr>
        <w:pStyle w:val="BodyText"/>
        <w:spacing w:before="166"/>
        <w:rPr>
          <w:sz w:val="20"/>
        </w:rPr>
      </w:pPr>
    </w:p>
    <w:p>
      <w:pPr>
        <w:spacing w:after="0"/>
        <w:rPr>
          <w:sz w:val="20"/>
        </w:rPr>
        <w:sectPr>
          <w:pgSz w:w="11910" w:h="16850"/>
          <w:pgMar w:header="864" w:footer="279" w:top="1520" w:bottom="460" w:left="640" w:right="640"/>
        </w:sectPr>
      </w:pPr>
    </w:p>
    <w:p>
      <w:pPr>
        <w:spacing w:before="96"/>
        <w:ind w:left="1309" w:right="0" w:firstLine="0"/>
        <w:jc w:val="left"/>
        <w:rPr>
          <w:rFonts w:ascii="Arial"/>
          <w:b/>
          <w:sz w:val="16"/>
        </w:rPr>
      </w:pPr>
      <w:r>
        <w:rPr/>
        <mc:AlternateContent>
          <mc:Choice Requires="wps">
            <w:drawing>
              <wp:anchor distT="0" distB="0" distL="0" distR="0" allowOverlap="1" layoutInCell="1" locked="0" behindDoc="1" simplePos="0" relativeHeight="482364928">
                <wp:simplePos x="0" y="0"/>
                <wp:positionH relativeFrom="page">
                  <wp:posOffset>414388</wp:posOffset>
                </wp:positionH>
                <wp:positionV relativeFrom="paragraph">
                  <wp:posOffset>32526</wp:posOffset>
                </wp:positionV>
                <wp:extent cx="6181090" cy="3609975"/>
                <wp:effectExtent l="0" t="0" r="0" b="0"/>
                <wp:wrapNone/>
                <wp:docPr id="1328" name="Group 1328"/>
                <wp:cNvGraphicFramePr>
                  <a:graphicFrameLocks/>
                </wp:cNvGraphicFramePr>
                <a:graphic>
                  <a:graphicData uri="http://schemas.microsoft.com/office/word/2010/wordprocessingGroup">
                    <wpg:wgp>
                      <wpg:cNvPr id="1328" name="Group 1328"/>
                      <wpg:cNvGrpSpPr/>
                      <wpg:grpSpPr>
                        <a:xfrm>
                          <a:off x="0" y="0"/>
                          <a:ext cx="6181090" cy="3609975"/>
                          <a:chExt cx="6181090" cy="3609975"/>
                        </a:xfrm>
                      </wpg:grpSpPr>
                      <wps:wsp>
                        <wps:cNvPr id="1329" name="Graphic 1329"/>
                        <wps:cNvSpPr/>
                        <wps:spPr>
                          <a:xfrm>
                            <a:off x="2575191" y="1625028"/>
                            <a:ext cx="3094990" cy="1290320"/>
                          </a:xfrm>
                          <a:custGeom>
                            <a:avLst/>
                            <a:gdLst/>
                            <a:ahLst/>
                            <a:cxnLst/>
                            <a:rect l="l" t="t" r="r" b="b"/>
                            <a:pathLst>
                              <a:path w="3094990" h="1290320">
                                <a:moveTo>
                                  <a:pt x="3094863" y="0"/>
                                </a:moveTo>
                                <a:lnTo>
                                  <a:pt x="0" y="0"/>
                                </a:lnTo>
                                <a:lnTo>
                                  <a:pt x="0" y="1290320"/>
                                </a:lnTo>
                                <a:lnTo>
                                  <a:pt x="3094863" y="1290320"/>
                                </a:lnTo>
                                <a:lnTo>
                                  <a:pt x="3094863" y="0"/>
                                </a:lnTo>
                                <a:close/>
                              </a:path>
                            </a:pathLst>
                          </a:custGeom>
                          <a:solidFill>
                            <a:srgbClr val="DEEBF7"/>
                          </a:solidFill>
                        </wps:spPr>
                        <wps:bodyPr wrap="square" lIns="0" tIns="0" rIns="0" bIns="0" rtlCol="0">
                          <a:prstTxWarp prst="textNoShape">
                            <a:avLst/>
                          </a:prstTxWarp>
                          <a:noAutofit/>
                        </wps:bodyPr>
                      </wps:wsp>
                      <wps:wsp>
                        <wps:cNvPr id="1330" name="Graphic 1330"/>
                        <wps:cNvSpPr/>
                        <wps:spPr>
                          <a:xfrm>
                            <a:off x="2575191" y="1625028"/>
                            <a:ext cx="3094990" cy="1290320"/>
                          </a:xfrm>
                          <a:custGeom>
                            <a:avLst/>
                            <a:gdLst/>
                            <a:ahLst/>
                            <a:cxnLst/>
                            <a:rect l="l" t="t" r="r" b="b"/>
                            <a:pathLst>
                              <a:path w="3094990" h="1290320">
                                <a:moveTo>
                                  <a:pt x="0" y="1290320"/>
                                </a:moveTo>
                                <a:lnTo>
                                  <a:pt x="3094863" y="1290320"/>
                                </a:lnTo>
                                <a:lnTo>
                                  <a:pt x="3094863" y="0"/>
                                </a:lnTo>
                                <a:lnTo>
                                  <a:pt x="0" y="0"/>
                                </a:lnTo>
                                <a:lnTo>
                                  <a:pt x="0" y="1290320"/>
                                </a:lnTo>
                                <a:close/>
                              </a:path>
                            </a:pathLst>
                          </a:custGeom>
                          <a:ln w="12699">
                            <a:solidFill>
                              <a:srgbClr val="D5DCE4"/>
                            </a:solidFill>
                            <a:prstDash val="solid"/>
                          </a:ln>
                        </wps:spPr>
                        <wps:bodyPr wrap="square" lIns="0" tIns="0" rIns="0" bIns="0" rtlCol="0">
                          <a:prstTxWarp prst="textNoShape">
                            <a:avLst/>
                          </a:prstTxWarp>
                          <a:noAutofit/>
                        </wps:bodyPr>
                      </wps:wsp>
                      <wps:wsp>
                        <wps:cNvPr id="1331" name="Graphic 1331"/>
                        <wps:cNvSpPr/>
                        <wps:spPr>
                          <a:xfrm>
                            <a:off x="5062486" y="1264094"/>
                            <a:ext cx="1270" cy="2052320"/>
                          </a:xfrm>
                          <a:custGeom>
                            <a:avLst/>
                            <a:gdLst/>
                            <a:ahLst/>
                            <a:cxnLst/>
                            <a:rect l="l" t="t" r="r" b="b"/>
                            <a:pathLst>
                              <a:path w="0" h="2052320">
                                <a:moveTo>
                                  <a:pt x="0" y="1539621"/>
                                </a:moveTo>
                                <a:lnTo>
                                  <a:pt x="0" y="2051939"/>
                                </a:lnTo>
                              </a:path>
                              <a:path w="0" h="2052320">
                                <a:moveTo>
                                  <a:pt x="0" y="0"/>
                                </a:moveTo>
                                <a:lnTo>
                                  <a:pt x="0" y="1285748"/>
                                </a:lnTo>
                              </a:path>
                            </a:pathLst>
                          </a:custGeom>
                          <a:ln w="19050">
                            <a:solidFill>
                              <a:srgbClr val="4471C4"/>
                            </a:solidFill>
                            <a:prstDash val="solid"/>
                          </a:ln>
                        </wps:spPr>
                        <wps:bodyPr wrap="square" lIns="0" tIns="0" rIns="0" bIns="0" rtlCol="0">
                          <a:prstTxWarp prst="textNoShape">
                            <a:avLst/>
                          </a:prstTxWarp>
                          <a:noAutofit/>
                        </wps:bodyPr>
                      </wps:wsp>
                      <wps:wsp>
                        <wps:cNvPr id="1332" name="Graphic 1332"/>
                        <wps:cNvSpPr/>
                        <wps:spPr>
                          <a:xfrm>
                            <a:off x="3745496" y="141198"/>
                            <a:ext cx="2429510" cy="1123315"/>
                          </a:xfrm>
                          <a:custGeom>
                            <a:avLst/>
                            <a:gdLst/>
                            <a:ahLst/>
                            <a:cxnLst/>
                            <a:rect l="l" t="t" r="r" b="b"/>
                            <a:pathLst>
                              <a:path w="2429510" h="1123315">
                                <a:moveTo>
                                  <a:pt x="2429129" y="0"/>
                                </a:moveTo>
                                <a:lnTo>
                                  <a:pt x="0" y="0"/>
                                </a:lnTo>
                                <a:lnTo>
                                  <a:pt x="0" y="1122895"/>
                                </a:lnTo>
                                <a:lnTo>
                                  <a:pt x="2429129" y="1122895"/>
                                </a:lnTo>
                                <a:lnTo>
                                  <a:pt x="2429129" y="0"/>
                                </a:lnTo>
                                <a:close/>
                              </a:path>
                            </a:pathLst>
                          </a:custGeom>
                          <a:solidFill>
                            <a:srgbClr val="EC7C30"/>
                          </a:solidFill>
                        </wps:spPr>
                        <wps:bodyPr wrap="square" lIns="0" tIns="0" rIns="0" bIns="0" rtlCol="0">
                          <a:prstTxWarp prst="textNoShape">
                            <a:avLst/>
                          </a:prstTxWarp>
                          <a:noAutofit/>
                        </wps:bodyPr>
                      </wps:wsp>
                      <wps:wsp>
                        <wps:cNvPr id="1333" name="Graphic 1333"/>
                        <wps:cNvSpPr/>
                        <wps:spPr>
                          <a:xfrm>
                            <a:off x="3745496" y="141198"/>
                            <a:ext cx="2429510" cy="1123315"/>
                          </a:xfrm>
                          <a:custGeom>
                            <a:avLst/>
                            <a:gdLst/>
                            <a:ahLst/>
                            <a:cxnLst/>
                            <a:rect l="l" t="t" r="r" b="b"/>
                            <a:pathLst>
                              <a:path w="2429510" h="1123315">
                                <a:moveTo>
                                  <a:pt x="0" y="1122895"/>
                                </a:moveTo>
                                <a:lnTo>
                                  <a:pt x="2429129" y="1122895"/>
                                </a:lnTo>
                                <a:lnTo>
                                  <a:pt x="2429129" y="0"/>
                                </a:lnTo>
                                <a:lnTo>
                                  <a:pt x="0" y="0"/>
                                </a:lnTo>
                                <a:lnTo>
                                  <a:pt x="0" y="1122895"/>
                                </a:lnTo>
                                <a:close/>
                              </a:path>
                            </a:pathLst>
                          </a:custGeom>
                          <a:ln w="12700">
                            <a:solidFill>
                              <a:srgbClr val="AD5A20"/>
                            </a:solidFill>
                            <a:prstDash val="solid"/>
                          </a:ln>
                        </wps:spPr>
                        <wps:bodyPr wrap="square" lIns="0" tIns="0" rIns="0" bIns="0" rtlCol="0">
                          <a:prstTxWarp prst="textNoShape">
                            <a:avLst/>
                          </a:prstTxWarp>
                          <a:noAutofit/>
                        </wps:bodyPr>
                      </wps:wsp>
                      <wps:wsp>
                        <wps:cNvPr id="1334" name="Graphic 1334"/>
                        <wps:cNvSpPr/>
                        <wps:spPr>
                          <a:xfrm>
                            <a:off x="4808105" y="762482"/>
                            <a:ext cx="1189355" cy="402590"/>
                          </a:xfrm>
                          <a:custGeom>
                            <a:avLst/>
                            <a:gdLst/>
                            <a:ahLst/>
                            <a:cxnLst/>
                            <a:rect l="l" t="t" r="r" b="b"/>
                            <a:pathLst>
                              <a:path w="1189355" h="402590">
                                <a:moveTo>
                                  <a:pt x="1189329" y="0"/>
                                </a:moveTo>
                                <a:lnTo>
                                  <a:pt x="0" y="0"/>
                                </a:lnTo>
                                <a:lnTo>
                                  <a:pt x="0" y="402297"/>
                                </a:lnTo>
                                <a:lnTo>
                                  <a:pt x="1189329" y="402297"/>
                                </a:lnTo>
                                <a:lnTo>
                                  <a:pt x="1189329" y="0"/>
                                </a:lnTo>
                                <a:close/>
                              </a:path>
                            </a:pathLst>
                          </a:custGeom>
                          <a:solidFill>
                            <a:srgbClr val="6FAC46"/>
                          </a:solidFill>
                        </wps:spPr>
                        <wps:bodyPr wrap="square" lIns="0" tIns="0" rIns="0" bIns="0" rtlCol="0">
                          <a:prstTxWarp prst="textNoShape">
                            <a:avLst/>
                          </a:prstTxWarp>
                          <a:noAutofit/>
                        </wps:bodyPr>
                      </wps:wsp>
                      <wps:wsp>
                        <wps:cNvPr id="1335" name="Graphic 1335"/>
                        <wps:cNvSpPr/>
                        <wps:spPr>
                          <a:xfrm>
                            <a:off x="4808105" y="762482"/>
                            <a:ext cx="1189355" cy="402590"/>
                          </a:xfrm>
                          <a:custGeom>
                            <a:avLst/>
                            <a:gdLst/>
                            <a:ahLst/>
                            <a:cxnLst/>
                            <a:rect l="l" t="t" r="r" b="b"/>
                            <a:pathLst>
                              <a:path w="1189355" h="402590">
                                <a:moveTo>
                                  <a:pt x="0" y="402297"/>
                                </a:moveTo>
                                <a:lnTo>
                                  <a:pt x="1189329" y="402297"/>
                                </a:lnTo>
                                <a:lnTo>
                                  <a:pt x="1189329" y="0"/>
                                </a:lnTo>
                                <a:lnTo>
                                  <a:pt x="0" y="0"/>
                                </a:lnTo>
                                <a:lnTo>
                                  <a:pt x="0" y="402297"/>
                                </a:lnTo>
                                <a:close/>
                              </a:path>
                            </a:pathLst>
                          </a:custGeom>
                          <a:ln w="12700">
                            <a:solidFill>
                              <a:srgbClr val="507D31"/>
                            </a:solidFill>
                            <a:prstDash val="solid"/>
                          </a:ln>
                        </wps:spPr>
                        <wps:bodyPr wrap="square" lIns="0" tIns="0" rIns="0" bIns="0" rtlCol="0">
                          <a:prstTxWarp prst="textNoShape">
                            <a:avLst/>
                          </a:prstTxWarp>
                          <a:noAutofit/>
                        </wps:bodyPr>
                      </wps:wsp>
                      <wps:wsp>
                        <wps:cNvPr id="1336" name="Graphic 1336"/>
                        <wps:cNvSpPr/>
                        <wps:spPr>
                          <a:xfrm>
                            <a:off x="4557280" y="1717154"/>
                            <a:ext cx="992505" cy="331470"/>
                          </a:xfrm>
                          <a:custGeom>
                            <a:avLst/>
                            <a:gdLst/>
                            <a:ahLst/>
                            <a:cxnLst/>
                            <a:rect l="l" t="t" r="r" b="b"/>
                            <a:pathLst>
                              <a:path w="992505" h="331470">
                                <a:moveTo>
                                  <a:pt x="992047" y="0"/>
                                </a:moveTo>
                                <a:lnTo>
                                  <a:pt x="0" y="0"/>
                                </a:lnTo>
                                <a:lnTo>
                                  <a:pt x="0" y="331292"/>
                                </a:lnTo>
                                <a:lnTo>
                                  <a:pt x="992047" y="331292"/>
                                </a:lnTo>
                                <a:lnTo>
                                  <a:pt x="992047" y="0"/>
                                </a:lnTo>
                                <a:close/>
                              </a:path>
                            </a:pathLst>
                          </a:custGeom>
                          <a:solidFill>
                            <a:srgbClr val="4471C4"/>
                          </a:solidFill>
                        </wps:spPr>
                        <wps:bodyPr wrap="square" lIns="0" tIns="0" rIns="0" bIns="0" rtlCol="0">
                          <a:prstTxWarp prst="textNoShape">
                            <a:avLst/>
                          </a:prstTxWarp>
                          <a:noAutofit/>
                        </wps:bodyPr>
                      </wps:wsp>
                      <wps:wsp>
                        <wps:cNvPr id="1337" name="Graphic 1337"/>
                        <wps:cNvSpPr/>
                        <wps:spPr>
                          <a:xfrm>
                            <a:off x="4557280" y="1717154"/>
                            <a:ext cx="992505" cy="331470"/>
                          </a:xfrm>
                          <a:custGeom>
                            <a:avLst/>
                            <a:gdLst/>
                            <a:ahLst/>
                            <a:cxnLst/>
                            <a:rect l="l" t="t" r="r" b="b"/>
                            <a:pathLst>
                              <a:path w="992505" h="331470">
                                <a:moveTo>
                                  <a:pt x="0" y="331292"/>
                                </a:moveTo>
                                <a:lnTo>
                                  <a:pt x="992047" y="331292"/>
                                </a:lnTo>
                                <a:lnTo>
                                  <a:pt x="992047" y="0"/>
                                </a:lnTo>
                                <a:lnTo>
                                  <a:pt x="0" y="0"/>
                                </a:lnTo>
                                <a:lnTo>
                                  <a:pt x="0" y="331292"/>
                                </a:lnTo>
                                <a:close/>
                              </a:path>
                            </a:pathLst>
                          </a:custGeom>
                          <a:ln w="12700">
                            <a:solidFill>
                              <a:srgbClr val="2E528F"/>
                            </a:solidFill>
                            <a:prstDash val="solid"/>
                          </a:ln>
                        </wps:spPr>
                        <wps:bodyPr wrap="square" lIns="0" tIns="0" rIns="0" bIns="0" rtlCol="0">
                          <a:prstTxWarp prst="textNoShape">
                            <a:avLst/>
                          </a:prstTxWarp>
                          <a:noAutofit/>
                        </wps:bodyPr>
                      </wps:wsp>
                      <wps:wsp>
                        <wps:cNvPr id="1338" name="Graphic 1338"/>
                        <wps:cNvSpPr/>
                        <wps:spPr>
                          <a:xfrm>
                            <a:off x="4295406" y="1260792"/>
                            <a:ext cx="1648460" cy="2210435"/>
                          </a:xfrm>
                          <a:custGeom>
                            <a:avLst/>
                            <a:gdLst/>
                            <a:ahLst/>
                            <a:cxnLst/>
                            <a:rect l="l" t="t" r="r" b="b"/>
                            <a:pathLst>
                              <a:path w="1648460" h="2210435">
                                <a:moveTo>
                                  <a:pt x="0" y="22351"/>
                                </a:moveTo>
                                <a:lnTo>
                                  <a:pt x="0" y="622046"/>
                                </a:lnTo>
                                <a:lnTo>
                                  <a:pt x="261874" y="622046"/>
                                </a:lnTo>
                              </a:path>
                              <a:path w="1648460" h="2210435">
                                <a:moveTo>
                                  <a:pt x="0" y="629665"/>
                                </a:moveTo>
                                <a:lnTo>
                                  <a:pt x="0" y="1420367"/>
                                </a:lnTo>
                                <a:lnTo>
                                  <a:pt x="265429" y="1420367"/>
                                </a:lnTo>
                              </a:path>
                              <a:path w="1648460" h="2210435">
                                <a:moveTo>
                                  <a:pt x="1648078" y="0"/>
                                </a:moveTo>
                                <a:lnTo>
                                  <a:pt x="1648078" y="2210307"/>
                                </a:lnTo>
                                <a:lnTo>
                                  <a:pt x="1248790" y="2210307"/>
                                </a:lnTo>
                              </a:path>
                            </a:pathLst>
                          </a:custGeom>
                          <a:ln w="19050">
                            <a:solidFill>
                              <a:srgbClr val="4471C4"/>
                            </a:solidFill>
                            <a:prstDash val="solid"/>
                          </a:ln>
                        </wps:spPr>
                        <wps:bodyPr wrap="square" lIns="0" tIns="0" rIns="0" bIns="0" rtlCol="0">
                          <a:prstTxWarp prst="textNoShape">
                            <a:avLst/>
                          </a:prstTxWarp>
                          <a:noAutofit/>
                        </wps:bodyPr>
                      </wps:wsp>
                      <wps:wsp>
                        <wps:cNvPr id="1339" name="Graphic 1339"/>
                        <wps:cNvSpPr/>
                        <wps:spPr>
                          <a:xfrm>
                            <a:off x="2743466" y="1880831"/>
                            <a:ext cx="543560" cy="320040"/>
                          </a:xfrm>
                          <a:custGeom>
                            <a:avLst/>
                            <a:gdLst/>
                            <a:ahLst/>
                            <a:cxnLst/>
                            <a:rect l="l" t="t" r="r" b="b"/>
                            <a:pathLst>
                              <a:path w="543560" h="320040">
                                <a:moveTo>
                                  <a:pt x="543179" y="0"/>
                                </a:moveTo>
                                <a:lnTo>
                                  <a:pt x="0" y="0"/>
                                </a:lnTo>
                                <a:lnTo>
                                  <a:pt x="0" y="319633"/>
                                </a:lnTo>
                                <a:lnTo>
                                  <a:pt x="543179" y="319633"/>
                                </a:lnTo>
                                <a:lnTo>
                                  <a:pt x="543179" y="0"/>
                                </a:lnTo>
                                <a:close/>
                              </a:path>
                            </a:pathLst>
                          </a:custGeom>
                          <a:solidFill>
                            <a:srgbClr val="5B9BD4"/>
                          </a:solidFill>
                        </wps:spPr>
                        <wps:bodyPr wrap="square" lIns="0" tIns="0" rIns="0" bIns="0" rtlCol="0">
                          <a:prstTxWarp prst="textNoShape">
                            <a:avLst/>
                          </a:prstTxWarp>
                          <a:noAutofit/>
                        </wps:bodyPr>
                      </wps:wsp>
                      <wps:wsp>
                        <wps:cNvPr id="1340" name="Graphic 1340"/>
                        <wps:cNvSpPr/>
                        <wps:spPr>
                          <a:xfrm>
                            <a:off x="2743466" y="1880831"/>
                            <a:ext cx="543560" cy="320040"/>
                          </a:xfrm>
                          <a:custGeom>
                            <a:avLst/>
                            <a:gdLst/>
                            <a:ahLst/>
                            <a:cxnLst/>
                            <a:rect l="l" t="t" r="r" b="b"/>
                            <a:pathLst>
                              <a:path w="543560" h="320040">
                                <a:moveTo>
                                  <a:pt x="0" y="319633"/>
                                </a:moveTo>
                                <a:lnTo>
                                  <a:pt x="543179" y="319633"/>
                                </a:lnTo>
                                <a:lnTo>
                                  <a:pt x="543179" y="0"/>
                                </a:lnTo>
                                <a:lnTo>
                                  <a:pt x="0" y="0"/>
                                </a:lnTo>
                                <a:lnTo>
                                  <a:pt x="0" y="319633"/>
                                </a:lnTo>
                                <a:close/>
                              </a:path>
                            </a:pathLst>
                          </a:custGeom>
                          <a:ln w="12700">
                            <a:solidFill>
                              <a:srgbClr val="8FAADC"/>
                            </a:solidFill>
                            <a:prstDash val="solid"/>
                          </a:ln>
                        </wps:spPr>
                        <wps:bodyPr wrap="square" lIns="0" tIns="0" rIns="0" bIns="0" rtlCol="0">
                          <a:prstTxWarp prst="textNoShape">
                            <a:avLst/>
                          </a:prstTxWarp>
                          <a:noAutofit/>
                        </wps:bodyPr>
                      </wps:wsp>
                      <wps:wsp>
                        <wps:cNvPr id="1341" name="Graphic 1341"/>
                        <wps:cNvSpPr/>
                        <wps:spPr>
                          <a:xfrm>
                            <a:off x="3445522" y="1880831"/>
                            <a:ext cx="543560" cy="320040"/>
                          </a:xfrm>
                          <a:custGeom>
                            <a:avLst/>
                            <a:gdLst/>
                            <a:ahLst/>
                            <a:cxnLst/>
                            <a:rect l="l" t="t" r="r" b="b"/>
                            <a:pathLst>
                              <a:path w="543560" h="320040">
                                <a:moveTo>
                                  <a:pt x="543178" y="0"/>
                                </a:moveTo>
                                <a:lnTo>
                                  <a:pt x="0" y="0"/>
                                </a:lnTo>
                                <a:lnTo>
                                  <a:pt x="0" y="319633"/>
                                </a:lnTo>
                                <a:lnTo>
                                  <a:pt x="543178" y="319633"/>
                                </a:lnTo>
                                <a:lnTo>
                                  <a:pt x="543178" y="0"/>
                                </a:lnTo>
                                <a:close/>
                              </a:path>
                            </a:pathLst>
                          </a:custGeom>
                          <a:solidFill>
                            <a:srgbClr val="5B9BD4"/>
                          </a:solidFill>
                        </wps:spPr>
                        <wps:bodyPr wrap="square" lIns="0" tIns="0" rIns="0" bIns="0" rtlCol="0">
                          <a:prstTxWarp prst="textNoShape">
                            <a:avLst/>
                          </a:prstTxWarp>
                          <a:noAutofit/>
                        </wps:bodyPr>
                      </wps:wsp>
                      <wps:wsp>
                        <wps:cNvPr id="1342" name="Graphic 1342"/>
                        <wps:cNvSpPr/>
                        <wps:spPr>
                          <a:xfrm>
                            <a:off x="3445522" y="1880831"/>
                            <a:ext cx="543560" cy="320040"/>
                          </a:xfrm>
                          <a:custGeom>
                            <a:avLst/>
                            <a:gdLst/>
                            <a:ahLst/>
                            <a:cxnLst/>
                            <a:rect l="l" t="t" r="r" b="b"/>
                            <a:pathLst>
                              <a:path w="543560" h="320040">
                                <a:moveTo>
                                  <a:pt x="0" y="319633"/>
                                </a:moveTo>
                                <a:lnTo>
                                  <a:pt x="543178" y="319633"/>
                                </a:lnTo>
                                <a:lnTo>
                                  <a:pt x="543178" y="0"/>
                                </a:lnTo>
                                <a:lnTo>
                                  <a:pt x="0" y="0"/>
                                </a:lnTo>
                                <a:lnTo>
                                  <a:pt x="0" y="319633"/>
                                </a:lnTo>
                                <a:close/>
                              </a:path>
                            </a:pathLst>
                          </a:custGeom>
                          <a:ln w="12700">
                            <a:solidFill>
                              <a:srgbClr val="8FAADC"/>
                            </a:solidFill>
                            <a:prstDash val="solid"/>
                          </a:ln>
                        </wps:spPr>
                        <wps:bodyPr wrap="square" lIns="0" tIns="0" rIns="0" bIns="0" rtlCol="0">
                          <a:prstTxWarp prst="textNoShape">
                            <a:avLst/>
                          </a:prstTxWarp>
                          <a:noAutofit/>
                        </wps:bodyPr>
                      </wps:wsp>
                      <wps:wsp>
                        <wps:cNvPr id="1343" name="Graphic 1343"/>
                        <wps:cNvSpPr/>
                        <wps:spPr>
                          <a:xfrm>
                            <a:off x="3518674" y="1983193"/>
                            <a:ext cx="543560" cy="320040"/>
                          </a:xfrm>
                          <a:custGeom>
                            <a:avLst/>
                            <a:gdLst/>
                            <a:ahLst/>
                            <a:cxnLst/>
                            <a:rect l="l" t="t" r="r" b="b"/>
                            <a:pathLst>
                              <a:path w="543560" h="320040">
                                <a:moveTo>
                                  <a:pt x="543178" y="0"/>
                                </a:moveTo>
                                <a:lnTo>
                                  <a:pt x="0" y="0"/>
                                </a:lnTo>
                                <a:lnTo>
                                  <a:pt x="0" y="319633"/>
                                </a:lnTo>
                                <a:lnTo>
                                  <a:pt x="543178" y="319633"/>
                                </a:lnTo>
                                <a:lnTo>
                                  <a:pt x="543178" y="0"/>
                                </a:lnTo>
                                <a:close/>
                              </a:path>
                            </a:pathLst>
                          </a:custGeom>
                          <a:solidFill>
                            <a:srgbClr val="5B9BD4"/>
                          </a:solidFill>
                        </wps:spPr>
                        <wps:bodyPr wrap="square" lIns="0" tIns="0" rIns="0" bIns="0" rtlCol="0">
                          <a:prstTxWarp prst="textNoShape">
                            <a:avLst/>
                          </a:prstTxWarp>
                          <a:noAutofit/>
                        </wps:bodyPr>
                      </wps:wsp>
                      <wps:wsp>
                        <wps:cNvPr id="1344" name="Graphic 1344"/>
                        <wps:cNvSpPr/>
                        <wps:spPr>
                          <a:xfrm>
                            <a:off x="3518674" y="1983193"/>
                            <a:ext cx="543560" cy="320040"/>
                          </a:xfrm>
                          <a:custGeom>
                            <a:avLst/>
                            <a:gdLst/>
                            <a:ahLst/>
                            <a:cxnLst/>
                            <a:rect l="l" t="t" r="r" b="b"/>
                            <a:pathLst>
                              <a:path w="543560" h="320040">
                                <a:moveTo>
                                  <a:pt x="0" y="319633"/>
                                </a:moveTo>
                                <a:lnTo>
                                  <a:pt x="543178" y="319633"/>
                                </a:lnTo>
                                <a:lnTo>
                                  <a:pt x="543178" y="0"/>
                                </a:lnTo>
                                <a:lnTo>
                                  <a:pt x="0" y="0"/>
                                </a:lnTo>
                                <a:lnTo>
                                  <a:pt x="0" y="319633"/>
                                </a:lnTo>
                                <a:close/>
                              </a:path>
                            </a:pathLst>
                          </a:custGeom>
                          <a:ln w="12700">
                            <a:solidFill>
                              <a:srgbClr val="8FAADC"/>
                            </a:solidFill>
                            <a:prstDash val="solid"/>
                          </a:ln>
                        </wps:spPr>
                        <wps:bodyPr wrap="square" lIns="0" tIns="0" rIns="0" bIns="0" rtlCol="0">
                          <a:prstTxWarp prst="textNoShape">
                            <a:avLst/>
                          </a:prstTxWarp>
                          <a:noAutofit/>
                        </wps:bodyPr>
                      </wps:wsp>
                      <wps:wsp>
                        <wps:cNvPr id="1345" name="Graphic 1345"/>
                        <wps:cNvSpPr/>
                        <wps:spPr>
                          <a:xfrm>
                            <a:off x="2981464" y="702627"/>
                            <a:ext cx="763905" cy="1178560"/>
                          </a:xfrm>
                          <a:custGeom>
                            <a:avLst/>
                            <a:gdLst/>
                            <a:ahLst/>
                            <a:cxnLst/>
                            <a:rect l="l" t="t" r="r" b="b"/>
                            <a:pathLst>
                              <a:path w="763905" h="1178560">
                                <a:moveTo>
                                  <a:pt x="0" y="1178432"/>
                                </a:moveTo>
                                <a:lnTo>
                                  <a:pt x="0" y="0"/>
                                </a:lnTo>
                                <a:lnTo>
                                  <a:pt x="763905" y="0"/>
                                </a:lnTo>
                              </a:path>
                              <a:path w="763905" h="1178560">
                                <a:moveTo>
                                  <a:pt x="632460" y="1176527"/>
                                </a:moveTo>
                                <a:lnTo>
                                  <a:pt x="632460" y="191515"/>
                                </a:lnTo>
                                <a:lnTo>
                                  <a:pt x="757809" y="191515"/>
                                </a:lnTo>
                              </a:path>
                            </a:pathLst>
                          </a:custGeom>
                          <a:ln w="12700">
                            <a:solidFill>
                              <a:srgbClr val="4471C4"/>
                            </a:solidFill>
                            <a:prstDash val="solid"/>
                          </a:ln>
                        </wps:spPr>
                        <wps:bodyPr wrap="square" lIns="0" tIns="0" rIns="0" bIns="0" rtlCol="0">
                          <a:prstTxWarp prst="textNoShape">
                            <a:avLst/>
                          </a:prstTxWarp>
                          <a:noAutofit/>
                        </wps:bodyPr>
                      </wps:wsp>
                      <wps:wsp>
                        <wps:cNvPr id="1346" name="Graphic 1346"/>
                        <wps:cNvSpPr/>
                        <wps:spPr>
                          <a:xfrm>
                            <a:off x="4762" y="4762"/>
                            <a:ext cx="4862195" cy="3094990"/>
                          </a:xfrm>
                          <a:custGeom>
                            <a:avLst/>
                            <a:gdLst/>
                            <a:ahLst/>
                            <a:cxnLst/>
                            <a:rect l="l" t="t" r="r" b="b"/>
                            <a:pathLst>
                              <a:path w="4862195" h="3094990">
                                <a:moveTo>
                                  <a:pt x="0" y="860043"/>
                                </a:moveTo>
                                <a:lnTo>
                                  <a:pt x="1459433" y="860043"/>
                                </a:lnTo>
                                <a:lnTo>
                                  <a:pt x="2084908" y="860043"/>
                                </a:lnTo>
                                <a:lnTo>
                                  <a:pt x="2501976" y="860043"/>
                                </a:lnTo>
                                <a:lnTo>
                                  <a:pt x="2501976" y="1048511"/>
                                </a:lnTo>
                                <a:lnTo>
                                  <a:pt x="4862144" y="1119251"/>
                                </a:lnTo>
                                <a:lnTo>
                                  <a:pt x="2501976" y="1331086"/>
                                </a:lnTo>
                                <a:lnTo>
                                  <a:pt x="2501976" y="1990597"/>
                                </a:lnTo>
                                <a:lnTo>
                                  <a:pt x="2084908" y="1990597"/>
                                </a:lnTo>
                                <a:lnTo>
                                  <a:pt x="1459433" y="1990597"/>
                                </a:lnTo>
                                <a:lnTo>
                                  <a:pt x="0" y="1990597"/>
                                </a:lnTo>
                                <a:lnTo>
                                  <a:pt x="0" y="1331086"/>
                                </a:lnTo>
                                <a:lnTo>
                                  <a:pt x="0" y="1048511"/>
                                </a:lnTo>
                                <a:lnTo>
                                  <a:pt x="0" y="860043"/>
                                </a:lnTo>
                                <a:close/>
                              </a:path>
                              <a:path w="4862195" h="3094990">
                                <a:moveTo>
                                  <a:pt x="761974" y="0"/>
                                </a:moveTo>
                                <a:lnTo>
                                  <a:pt x="2002866" y="0"/>
                                </a:lnTo>
                                <a:lnTo>
                                  <a:pt x="2534615" y="0"/>
                                </a:lnTo>
                                <a:lnTo>
                                  <a:pt x="2889199" y="0"/>
                                </a:lnTo>
                                <a:lnTo>
                                  <a:pt x="2889199" y="425830"/>
                                </a:lnTo>
                                <a:lnTo>
                                  <a:pt x="3860749" y="516508"/>
                                </a:lnTo>
                                <a:lnTo>
                                  <a:pt x="2889199" y="608329"/>
                                </a:lnTo>
                                <a:lnTo>
                                  <a:pt x="2889199" y="729995"/>
                                </a:lnTo>
                                <a:lnTo>
                                  <a:pt x="2534615" y="729995"/>
                                </a:lnTo>
                                <a:lnTo>
                                  <a:pt x="2002866" y="729995"/>
                                </a:lnTo>
                                <a:lnTo>
                                  <a:pt x="761974" y="729995"/>
                                </a:lnTo>
                                <a:lnTo>
                                  <a:pt x="761974" y="608329"/>
                                </a:lnTo>
                                <a:lnTo>
                                  <a:pt x="761974" y="425830"/>
                                </a:lnTo>
                                <a:lnTo>
                                  <a:pt x="761974" y="0"/>
                                </a:lnTo>
                                <a:close/>
                              </a:path>
                              <a:path w="4862195" h="3094990">
                                <a:moveTo>
                                  <a:pt x="145999" y="2082927"/>
                                </a:moveTo>
                                <a:lnTo>
                                  <a:pt x="1449400" y="2082927"/>
                                </a:lnTo>
                                <a:lnTo>
                                  <a:pt x="2007946" y="2082927"/>
                                </a:lnTo>
                                <a:lnTo>
                                  <a:pt x="2380310" y="2082927"/>
                                </a:lnTo>
                                <a:lnTo>
                                  <a:pt x="2380310" y="2251582"/>
                                </a:lnTo>
                                <a:lnTo>
                                  <a:pt x="2660472" y="2577465"/>
                                </a:lnTo>
                                <a:lnTo>
                                  <a:pt x="2380310" y="2504566"/>
                                </a:lnTo>
                                <a:lnTo>
                                  <a:pt x="2380310" y="3094990"/>
                                </a:lnTo>
                                <a:lnTo>
                                  <a:pt x="2007946" y="3094990"/>
                                </a:lnTo>
                                <a:lnTo>
                                  <a:pt x="1449400" y="3094990"/>
                                </a:lnTo>
                                <a:lnTo>
                                  <a:pt x="145999" y="3094990"/>
                                </a:lnTo>
                                <a:lnTo>
                                  <a:pt x="145999" y="2504566"/>
                                </a:lnTo>
                                <a:lnTo>
                                  <a:pt x="145999" y="2251582"/>
                                </a:lnTo>
                                <a:lnTo>
                                  <a:pt x="145999" y="2082927"/>
                                </a:lnTo>
                                <a:close/>
                              </a:path>
                            </a:pathLst>
                          </a:custGeom>
                          <a:ln w="9525">
                            <a:solidFill>
                              <a:srgbClr val="B4C6E7"/>
                            </a:solidFill>
                            <a:prstDash val="solid"/>
                          </a:ln>
                        </wps:spPr>
                        <wps:bodyPr wrap="square" lIns="0" tIns="0" rIns="0" bIns="0" rtlCol="0">
                          <a:prstTxWarp prst="textNoShape">
                            <a:avLst/>
                          </a:prstTxWarp>
                          <a:noAutofit/>
                        </wps:bodyPr>
                      </wps:wsp>
                      <wps:wsp>
                        <wps:cNvPr id="1347" name="Graphic 1347"/>
                        <wps:cNvSpPr/>
                        <wps:spPr>
                          <a:xfrm>
                            <a:off x="3803916" y="462889"/>
                            <a:ext cx="784860" cy="678180"/>
                          </a:xfrm>
                          <a:custGeom>
                            <a:avLst/>
                            <a:gdLst/>
                            <a:ahLst/>
                            <a:cxnLst/>
                            <a:rect l="l" t="t" r="r" b="b"/>
                            <a:pathLst>
                              <a:path w="784860" h="678180">
                                <a:moveTo>
                                  <a:pt x="0" y="677633"/>
                                </a:moveTo>
                                <a:lnTo>
                                  <a:pt x="784733" y="677633"/>
                                </a:lnTo>
                                <a:lnTo>
                                  <a:pt x="784733" y="0"/>
                                </a:lnTo>
                                <a:lnTo>
                                  <a:pt x="0" y="0"/>
                                </a:lnTo>
                                <a:lnTo>
                                  <a:pt x="0" y="677633"/>
                                </a:lnTo>
                                <a:close/>
                              </a:path>
                            </a:pathLst>
                          </a:custGeom>
                          <a:ln w="12700">
                            <a:solidFill>
                              <a:srgbClr val="2E528F"/>
                            </a:solidFill>
                            <a:prstDash val="sysDash"/>
                          </a:ln>
                        </wps:spPr>
                        <wps:bodyPr wrap="square" lIns="0" tIns="0" rIns="0" bIns="0" rtlCol="0">
                          <a:prstTxWarp prst="textNoShape">
                            <a:avLst/>
                          </a:prstTxWarp>
                          <a:noAutofit/>
                        </wps:bodyPr>
                      </wps:wsp>
                      <wps:wsp>
                        <wps:cNvPr id="1348" name="Graphic 1348"/>
                        <wps:cNvSpPr/>
                        <wps:spPr>
                          <a:xfrm>
                            <a:off x="3877068" y="535952"/>
                            <a:ext cx="655320" cy="544195"/>
                          </a:xfrm>
                          <a:custGeom>
                            <a:avLst/>
                            <a:gdLst/>
                            <a:ahLst/>
                            <a:cxnLst/>
                            <a:rect l="l" t="t" r="r" b="b"/>
                            <a:pathLst>
                              <a:path w="655320" h="544195">
                                <a:moveTo>
                                  <a:pt x="0" y="543610"/>
                                </a:moveTo>
                                <a:lnTo>
                                  <a:pt x="655218" y="543610"/>
                                </a:lnTo>
                                <a:lnTo>
                                  <a:pt x="655218" y="292354"/>
                                </a:lnTo>
                                <a:lnTo>
                                  <a:pt x="0" y="292354"/>
                                </a:lnTo>
                                <a:lnTo>
                                  <a:pt x="0" y="543610"/>
                                </a:lnTo>
                                <a:close/>
                              </a:path>
                              <a:path w="655320" h="544195">
                                <a:moveTo>
                                  <a:pt x="0" y="251256"/>
                                </a:moveTo>
                                <a:lnTo>
                                  <a:pt x="655218" y="251256"/>
                                </a:lnTo>
                                <a:lnTo>
                                  <a:pt x="655218" y="0"/>
                                </a:lnTo>
                                <a:lnTo>
                                  <a:pt x="0" y="0"/>
                                </a:lnTo>
                                <a:lnTo>
                                  <a:pt x="0" y="251256"/>
                                </a:lnTo>
                                <a:close/>
                              </a:path>
                            </a:pathLst>
                          </a:custGeom>
                          <a:ln w="12700">
                            <a:solidFill>
                              <a:srgbClr val="2E528F"/>
                            </a:solidFill>
                            <a:prstDash val="solid"/>
                          </a:ln>
                        </wps:spPr>
                        <wps:bodyPr wrap="square" lIns="0" tIns="0" rIns="0" bIns="0" rtlCol="0">
                          <a:prstTxWarp prst="textNoShape">
                            <a:avLst/>
                          </a:prstTxWarp>
                          <a:noAutofit/>
                        </wps:bodyPr>
                      </wps:wsp>
                      <wps:wsp>
                        <wps:cNvPr id="1349" name="Graphic 1349"/>
                        <wps:cNvSpPr/>
                        <wps:spPr>
                          <a:xfrm>
                            <a:off x="4588649" y="518858"/>
                            <a:ext cx="821690" cy="234950"/>
                          </a:xfrm>
                          <a:custGeom>
                            <a:avLst/>
                            <a:gdLst/>
                            <a:ahLst/>
                            <a:cxnLst/>
                            <a:rect l="l" t="t" r="r" b="b"/>
                            <a:pathLst>
                              <a:path w="821690" h="234950">
                                <a:moveTo>
                                  <a:pt x="0" y="0"/>
                                </a:moveTo>
                                <a:lnTo>
                                  <a:pt x="821689" y="0"/>
                                </a:lnTo>
                                <a:lnTo>
                                  <a:pt x="821689" y="234822"/>
                                </a:lnTo>
                                <a:lnTo>
                                  <a:pt x="817879" y="234822"/>
                                </a:lnTo>
                              </a:path>
                            </a:pathLst>
                          </a:custGeom>
                          <a:ln w="6350">
                            <a:solidFill>
                              <a:srgbClr val="006FC0"/>
                            </a:solidFill>
                            <a:prstDash val="sysDash"/>
                          </a:ln>
                        </wps:spPr>
                        <wps:bodyPr wrap="square" lIns="0" tIns="0" rIns="0" bIns="0" rtlCol="0">
                          <a:prstTxWarp prst="textNoShape">
                            <a:avLst/>
                          </a:prstTxWarp>
                          <a:noAutofit/>
                        </wps:bodyPr>
                      </wps:wsp>
                      <wps:wsp>
                        <wps:cNvPr id="1350" name="Textbox 1350"/>
                        <wps:cNvSpPr txBox="1"/>
                        <wps:spPr>
                          <a:xfrm>
                            <a:off x="4557280" y="3315982"/>
                            <a:ext cx="992505" cy="287655"/>
                          </a:xfrm>
                          <a:prstGeom prst="rect">
                            <a:avLst/>
                          </a:prstGeom>
                          <a:solidFill>
                            <a:srgbClr val="DBDBDB"/>
                          </a:solidFill>
                          <a:ln w="12700">
                            <a:solidFill>
                              <a:srgbClr val="A6A6A6"/>
                            </a:solidFill>
                            <a:prstDash val="solid"/>
                          </a:ln>
                        </wps:spPr>
                        <wps:txbx>
                          <w:txbxContent>
                            <w:p>
                              <w:pPr>
                                <w:spacing w:before="73"/>
                                <w:ind w:left="1" w:right="0" w:firstLine="0"/>
                                <w:jc w:val="center"/>
                                <w:rPr>
                                  <w:rFonts w:ascii="Calibri"/>
                                  <w:b/>
                                  <w:color w:val="000000"/>
                                  <w:sz w:val="22"/>
                                </w:rPr>
                              </w:pPr>
                              <w:r>
                                <w:rPr>
                                  <w:rFonts w:ascii="Calibri"/>
                                  <w:b/>
                                  <w:color w:val="FFFFFF"/>
                                  <w:spacing w:val="-2"/>
                                  <w:sz w:val="22"/>
                                </w:rPr>
                                <w:t>O-</w:t>
                              </w:r>
                              <w:r>
                                <w:rPr>
                                  <w:rFonts w:ascii="Calibri"/>
                                  <w:b/>
                                  <w:color w:val="FFFFFF"/>
                                  <w:spacing w:val="-5"/>
                                  <w:sz w:val="22"/>
                                </w:rPr>
                                <w:t>RU</w:t>
                              </w:r>
                            </w:p>
                          </w:txbxContent>
                        </wps:txbx>
                        <wps:bodyPr wrap="square" lIns="0" tIns="0" rIns="0" bIns="0" rtlCol="0">
                          <a:noAutofit/>
                        </wps:bodyPr>
                      </wps:wsp>
                      <wps:wsp>
                        <wps:cNvPr id="1351" name="Textbox 1351"/>
                        <wps:cNvSpPr txBox="1"/>
                        <wps:spPr>
                          <a:xfrm>
                            <a:off x="5072011" y="2921698"/>
                            <a:ext cx="862330" cy="387985"/>
                          </a:xfrm>
                          <a:prstGeom prst="rect">
                            <a:avLst/>
                          </a:prstGeom>
                        </wps:spPr>
                        <wps:txbx>
                          <w:txbxContent>
                            <w:p>
                              <w:pPr>
                                <w:spacing w:before="71"/>
                                <w:ind w:left="50" w:right="0" w:firstLine="0"/>
                                <w:jc w:val="left"/>
                                <w:rPr>
                                  <w:rFonts w:ascii="Arial"/>
                                  <w:sz w:val="16"/>
                                </w:rPr>
                              </w:pPr>
                              <w:r>
                                <w:rPr>
                                  <w:rFonts w:ascii="Arial"/>
                                  <w:sz w:val="16"/>
                                </w:rPr>
                                <w:t>Open</w:t>
                              </w:r>
                              <w:r>
                                <w:rPr>
                                  <w:rFonts w:ascii="Arial"/>
                                  <w:spacing w:val="-3"/>
                                  <w:sz w:val="16"/>
                                </w:rPr>
                                <w:t> </w:t>
                              </w:r>
                              <w:r>
                                <w:rPr>
                                  <w:rFonts w:ascii="Arial"/>
                                  <w:spacing w:val="-5"/>
                                  <w:sz w:val="16"/>
                                </w:rPr>
                                <w:t>FH</w:t>
                              </w:r>
                            </w:p>
                            <w:p>
                              <w:pPr>
                                <w:spacing w:before="13"/>
                                <w:ind w:left="50" w:right="0" w:firstLine="0"/>
                                <w:jc w:val="left"/>
                                <w:rPr>
                                  <w:rFonts w:ascii="Arial"/>
                                  <w:sz w:val="16"/>
                                </w:rPr>
                              </w:pPr>
                              <w:r>
                                <w:rPr>
                                  <w:rFonts w:ascii="Arial"/>
                                  <w:spacing w:val="-2"/>
                                  <w:sz w:val="16"/>
                                </w:rPr>
                                <w:t>M-</w:t>
                              </w:r>
                              <w:r>
                                <w:rPr>
                                  <w:rFonts w:ascii="Arial"/>
                                  <w:spacing w:val="-4"/>
                                  <w:sz w:val="16"/>
                                </w:rPr>
                                <w:t>Plane</w:t>
                              </w:r>
                            </w:p>
                          </w:txbxContent>
                        </wps:txbx>
                        <wps:bodyPr wrap="square" lIns="0" tIns="0" rIns="0" bIns="0" rtlCol="0">
                          <a:noAutofit/>
                        </wps:bodyPr>
                      </wps:wsp>
                      <wps:wsp>
                        <wps:cNvPr id="1352" name="Textbox 1352"/>
                        <wps:cNvSpPr txBox="1"/>
                        <wps:spPr>
                          <a:xfrm>
                            <a:off x="4557280" y="2549842"/>
                            <a:ext cx="992505" cy="254000"/>
                          </a:xfrm>
                          <a:prstGeom prst="rect">
                            <a:avLst/>
                          </a:prstGeom>
                          <a:solidFill>
                            <a:srgbClr val="A4A4A4"/>
                          </a:solidFill>
                          <a:ln w="12700">
                            <a:solidFill>
                              <a:srgbClr val="787878"/>
                            </a:solidFill>
                            <a:prstDash val="solid"/>
                          </a:ln>
                        </wps:spPr>
                        <wps:txbx>
                          <w:txbxContent>
                            <w:p>
                              <w:pPr>
                                <w:spacing w:before="74"/>
                                <w:ind w:left="391" w:right="0" w:firstLine="0"/>
                                <w:jc w:val="left"/>
                                <w:rPr>
                                  <w:rFonts w:ascii="Calibri"/>
                                  <w:b/>
                                  <w:color w:val="000000"/>
                                  <w:sz w:val="22"/>
                                </w:rPr>
                              </w:pPr>
                              <w:r>
                                <w:rPr>
                                  <w:rFonts w:ascii="Calibri"/>
                                  <w:b/>
                                  <w:color w:val="FFFFFF"/>
                                  <w:sz w:val="22"/>
                                </w:rPr>
                                <w:t>E2</w:t>
                              </w:r>
                              <w:r>
                                <w:rPr>
                                  <w:rFonts w:ascii="Calibri"/>
                                  <w:b/>
                                  <w:color w:val="FFFFFF"/>
                                  <w:spacing w:val="-1"/>
                                  <w:sz w:val="22"/>
                                </w:rPr>
                                <w:t> </w:t>
                              </w:r>
                              <w:r>
                                <w:rPr>
                                  <w:rFonts w:ascii="Calibri"/>
                                  <w:b/>
                                  <w:color w:val="FFFFFF"/>
                                  <w:spacing w:val="-4"/>
                                  <w:sz w:val="22"/>
                                </w:rPr>
                                <w:t>Node</w:t>
                              </w:r>
                            </w:p>
                          </w:txbxContent>
                        </wps:txbx>
                        <wps:bodyPr wrap="square" lIns="0" tIns="0" rIns="0" bIns="0" rtlCol="0">
                          <a:noAutofit/>
                        </wps:bodyPr>
                      </wps:wsp>
                      <wps:wsp>
                        <wps:cNvPr id="1353" name="Textbox 1353"/>
                        <wps:cNvSpPr txBox="1"/>
                        <wps:spPr>
                          <a:xfrm>
                            <a:off x="3613861" y="2066994"/>
                            <a:ext cx="543560" cy="338455"/>
                          </a:xfrm>
                          <a:prstGeom prst="rect">
                            <a:avLst/>
                          </a:prstGeom>
                          <a:solidFill>
                            <a:srgbClr val="5B9BD4"/>
                          </a:solidFill>
                          <a:ln w="12700">
                            <a:solidFill>
                              <a:srgbClr val="8FAADC"/>
                            </a:solidFill>
                            <a:prstDash val="solid"/>
                          </a:ln>
                        </wps:spPr>
                        <wps:txbx>
                          <w:txbxContent>
                            <w:p>
                              <w:pPr>
                                <w:spacing w:before="104"/>
                                <w:ind w:left="214" w:right="0" w:firstLine="0"/>
                                <w:jc w:val="left"/>
                                <w:rPr>
                                  <w:rFonts w:ascii="Calibri"/>
                                  <w:color w:val="000000"/>
                                  <w:sz w:val="21"/>
                                </w:rPr>
                              </w:pPr>
                              <w:r>
                                <w:rPr>
                                  <w:rFonts w:ascii="Calibri"/>
                                  <w:color w:val="FFFFFF"/>
                                  <w:spacing w:val="-5"/>
                                  <w:sz w:val="21"/>
                                </w:rPr>
                                <w:t>DMS</w:t>
                              </w:r>
                            </w:p>
                          </w:txbxContent>
                        </wps:txbx>
                        <wps:bodyPr wrap="square" lIns="0" tIns="0" rIns="0" bIns="0" rtlCol="0">
                          <a:noAutofit/>
                        </wps:bodyPr>
                      </wps:wsp>
                      <wps:wsp>
                        <wps:cNvPr id="1354" name="Textbox 1354"/>
                        <wps:cNvSpPr txBox="1"/>
                        <wps:spPr>
                          <a:xfrm>
                            <a:off x="5072011" y="2073344"/>
                            <a:ext cx="591820" cy="470534"/>
                          </a:xfrm>
                          <a:prstGeom prst="rect">
                            <a:avLst/>
                          </a:prstGeom>
                        </wps:spPr>
                        <wps:txbx>
                          <w:txbxContent>
                            <w:p>
                              <w:pPr>
                                <w:spacing w:line="240" w:lineRule="auto" w:before="10"/>
                                <w:rPr>
                                  <w:sz w:val="18"/>
                                </w:rPr>
                              </w:pPr>
                            </w:p>
                            <w:p>
                              <w:pPr>
                                <w:spacing w:before="0"/>
                                <w:ind w:left="26" w:right="0" w:firstLine="0"/>
                                <w:jc w:val="left"/>
                                <w:rPr>
                                  <w:rFonts w:ascii="Calibri"/>
                                  <w:sz w:val="18"/>
                                </w:rPr>
                              </w:pPr>
                              <w:r>
                                <w:rPr>
                                  <w:rFonts w:ascii="Calibri"/>
                                  <w:spacing w:val="-5"/>
                                  <w:sz w:val="18"/>
                                </w:rPr>
                                <w:t>E2</w:t>
                              </w:r>
                            </w:p>
                          </w:txbxContent>
                        </wps:txbx>
                        <wps:bodyPr wrap="square" lIns="0" tIns="0" rIns="0" bIns="0" rtlCol="0">
                          <a:noAutofit/>
                        </wps:bodyPr>
                      </wps:wsp>
                      <wps:wsp>
                        <wps:cNvPr id="1355" name="Textbox 1355"/>
                        <wps:cNvSpPr txBox="1"/>
                        <wps:spPr>
                          <a:xfrm>
                            <a:off x="2749816" y="1887683"/>
                            <a:ext cx="530860" cy="306705"/>
                          </a:xfrm>
                          <a:prstGeom prst="rect">
                            <a:avLst/>
                          </a:prstGeom>
                        </wps:spPr>
                        <wps:txbx>
                          <w:txbxContent>
                            <w:p>
                              <w:pPr>
                                <w:spacing w:before="73"/>
                                <w:ind w:left="252" w:right="0" w:firstLine="0"/>
                                <w:jc w:val="left"/>
                                <w:rPr>
                                  <w:rFonts w:ascii="Calibri"/>
                                  <w:sz w:val="21"/>
                                </w:rPr>
                              </w:pPr>
                              <w:r>
                                <w:rPr>
                                  <w:rFonts w:ascii="Calibri"/>
                                  <w:color w:val="FFFFFF"/>
                                  <w:spacing w:val="-5"/>
                                  <w:sz w:val="21"/>
                                </w:rPr>
                                <w:t>IMS</w:t>
                              </w:r>
                            </w:p>
                          </w:txbxContent>
                        </wps:txbx>
                        <wps:bodyPr wrap="square" lIns="0" tIns="0" rIns="0" bIns="0" rtlCol="0">
                          <a:noAutofit/>
                        </wps:bodyPr>
                      </wps:wsp>
                      <wps:wsp>
                        <wps:cNvPr id="1356" name="Textbox 1356"/>
                        <wps:cNvSpPr txBox="1"/>
                        <wps:spPr>
                          <a:xfrm>
                            <a:off x="5072011" y="1270444"/>
                            <a:ext cx="862330" cy="348615"/>
                          </a:xfrm>
                          <a:prstGeom prst="rect">
                            <a:avLst/>
                          </a:prstGeom>
                        </wps:spPr>
                        <wps:txbx>
                          <w:txbxContent>
                            <w:p>
                              <w:pPr>
                                <w:spacing w:line="240" w:lineRule="auto" w:before="67"/>
                                <w:rPr>
                                  <w:sz w:val="18"/>
                                </w:rPr>
                              </w:pPr>
                            </w:p>
                            <w:p>
                              <w:pPr>
                                <w:spacing w:before="0"/>
                                <w:ind w:left="83" w:right="0" w:firstLine="0"/>
                                <w:jc w:val="left"/>
                                <w:rPr>
                                  <w:rFonts w:ascii="Calibri"/>
                                  <w:sz w:val="18"/>
                                </w:rPr>
                              </w:pPr>
                              <w:r>
                                <w:rPr>
                                  <w:rFonts w:ascii="Calibri"/>
                                  <w:spacing w:val="-5"/>
                                  <w:sz w:val="18"/>
                                </w:rPr>
                                <w:t>A1</w:t>
                              </w:r>
                            </w:p>
                          </w:txbxContent>
                        </wps:txbx>
                        <wps:bodyPr wrap="square" lIns="0" tIns="0" rIns="0" bIns="0" rtlCol="0">
                          <a:noAutofit/>
                        </wps:bodyPr>
                      </wps:wsp>
                      <wps:wsp>
                        <wps:cNvPr id="1357" name="Textbox 1357"/>
                        <wps:cNvSpPr txBox="1"/>
                        <wps:spPr>
                          <a:xfrm>
                            <a:off x="4304931" y="1270444"/>
                            <a:ext cx="748030" cy="348615"/>
                          </a:xfrm>
                          <a:prstGeom prst="rect">
                            <a:avLst/>
                          </a:prstGeom>
                        </wps:spPr>
                        <wps:txbx>
                          <w:txbxContent>
                            <w:p>
                              <w:pPr>
                                <w:spacing w:line="240" w:lineRule="auto" w:before="67"/>
                                <w:rPr>
                                  <w:sz w:val="18"/>
                                </w:rPr>
                              </w:pPr>
                            </w:p>
                            <w:p>
                              <w:pPr>
                                <w:spacing w:before="0"/>
                                <w:ind w:left="69" w:right="0" w:firstLine="0"/>
                                <w:jc w:val="left"/>
                                <w:rPr>
                                  <w:rFonts w:ascii="Calibri"/>
                                  <w:sz w:val="18"/>
                                </w:rPr>
                              </w:pPr>
                              <w:r>
                                <w:rPr>
                                  <w:rFonts w:ascii="Calibri"/>
                                  <w:spacing w:val="-5"/>
                                  <w:sz w:val="18"/>
                                </w:rPr>
                                <w:t>O1</w:t>
                              </w:r>
                            </w:p>
                          </w:txbxContent>
                        </wps:txbx>
                        <wps:bodyPr wrap="square" lIns="0" tIns="0" rIns="0" bIns="0" rtlCol="0">
                          <a:noAutofit/>
                        </wps:bodyPr>
                      </wps:wsp>
                      <wps:wsp>
                        <wps:cNvPr id="1358" name="Textbox 1358"/>
                        <wps:cNvSpPr txBox="1"/>
                        <wps:spPr>
                          <a:xfrm>
                            <a:off x="3620211" y="1270444"/>
                            <a:ext cx="666115" cy="348615"/>
                          </a:xfrm>
                          <a:prstGeom prst="rect">
                            <a:avLst/>
                          </a:prstGeom>
                        </wps:spPr>
                        <wps:txbx>
                          <w:txbxContent>
                            <w:p>
                              <w:pPr>
                                <w:spacing w:line="240" w:lineRule="auto" w:before="67"/>
                                <w:rPr>
                                  <w:sz w:val="18"/>
                                </w:rPr>
                              </w:pPr>
                            </w:p>
                            <w:p>
                              <w:pPr>
                                <w:spacing w:before="0"/>
                                <w:ind w:left="26" w:right="0" w:firstLine="0"/>
                                <w:jc w:val="left"/>
                                <w:rPr>
                                  <w:rFonts w:ascii="Calibri"/>
                                  <w:sz w:val="18"/>
                                </w:rPr>
                              </w:pPr>
                              <w:r>
                                <w:rPr>
                                  <w:rFonts w:ascii="Calibri"/>
                                  <w:spacing w:val="-2"/>
                                  <w:sz w:val="18"/>
                                </w:rPr>
                                <w:t>O2-</w:t>
                              </w:r>
                              <w:r>
                                <w:rPr>
                                  <w:rFonts w:ascii="Calibri"/>
                                  <w:spacing w:val="-5"/>
                                  <w:sz w:val="18"/>
                                </w:rPr>
                                <w:t>DMS</w:t>
                              </w:r>
                            </w:p>
                          </w:txbxContent>
                        </wps:txbx>
                        <wps:bodyPr wrap="square" lIns="0" tIns="0" rIns="0" bIns="0" rtlCol="0">
                          <a:noAutofit/>
                        </wps:bodyPr>
                      </wps:wsp>
                      <wps:wsp>
                        <wps:cNvPr id="1359" name="Textbox 1359"/>
                        <wps:cNvSpPr txBox="1"/>
                        <wps:spPr>
                          <a:xfrm>
                            <a:off x="4814455" y="768832"/>
                            <a:ext cx="1176655" cy="383540"/>
                          </a:xfrm>
                          <a:prstGeom prst="rect">
                            <a:avLst/>
                          </a:prstGeom>
                        </wps:spPr>
                        <wps:txbx>
                          <w:txbxContent>
                            <w:p>
                              <w:pPr>
                                <w:spacing w:line="248" w:lineRule="exact" w:before="0"/>
                                <w:ind w:left="16" w:right="0" w:firstLine="0"/>
                                <w:jc w:val="center"/>
                                <w:rPr>
                                  <w:rFonts w:ascii="Calibri"/>
                                  <w:sz w:val="22"/>
                                </w:rPr>
                              </w:pPr>
                              <w:r>
                                <w:rPr>
                                  <w:rFonts w:ascii="Calibri"/>
                                  <w:color w:val="FFFFFF"/>
                                  <w:sz w:val="22"/>
                                </w:rPr>
                                <w:t>Non-Real</w:t>
                              </w:r>
                              <w:r>
                                <w:rPr>
                                  <w:rFonts w:ascii="Calibri"/>
                                  <w:color w:val="FFFFFF"/>
                                  <w:spacing w:val="-6"/>
                                  <w:sz w:val="22"/>
                                </w:rPr>
                                <w:t> </w:t>
                              </w:r>
                              <w:r>
                                <w:rPr>
                                  <w:rFonts w:ascii="Calibri"/>
                                  <w:color w:val="FFFFFF"/>
                                  <w:sz w:val="22"/>
                                </w:rPr>
                                <w:t>Time</w:t>
                              </w:r>
                              <w:r>
                                <w:rPr>
                                  <w:rFonts w:ascii="Calibri"/>
                                  <w:color w:val="FFFFFF"/>
                                  <w:spacing w:val="-2"/>
                                  <w:sz w:val="22"/>
                                </w:rPr>
                                <w:t> </w:t>
                              </w:r>
                              <w:r>
                                <w:rPr>
                                  <w:rFonts w:ascii="Calibri"/>
                                  <w:color w:val="FFFFFF"/>
                                  <w:spacing w:val="-5"/>
                                  <w:sz w:val="22"/>
                                </w:rPr>
                                <w:t>RIC</w:t>
                              </w:r>
                            </w:p>
                            <w:p>
                              <w:pPr>
                                <w:spacing w:before="19"/>
                                <w:ind w:left="16" w:right="0" w:firstLine="0"/>
                                <w:jc w:val="center"/>
                                <w:rPr>
                                  <w:rFonts w:ascii="Calibri"/>
                                  <w:sz w:val="22"/>
                                </w:rPr>
                              </w:pPr>
                              <w:r>
                                <w:rPr>
                                  <w:rFonts w:ascii="Calibri"/>
                                  <w:color w:val="FFFFFF"/>
                                  <w:sz w:val="22"/>
                                </w:rPr>
                                <w:t>&amp; </w:t>
                              </w:r>
                              <w:r>
                                <w:rPr>
                                  <w:rFonts w:ascii="Calibri"/>
                                  <w:color w:val="FFFFFF"/>
                                  <w:spacing w:val="-4"/>
                                  <w:sz w:val="22"/>
                                </w:rPr>
                                <w:t>rApp</w:t>
                              </w:r>
                            </w:p>
                          </w:txbxContent>
                        </wps:txbx>
                        <wps:bodyPr wrap="square" lIns="0" tIns="0" rIns="0" bIns="0" rtlCol="0">
                          <a:noAutofit/>
                        </wps:bodyPr>
                      </wps:wsp>
                      <wps:wsp>
                        <wps:cNvPr id="1360" name="Textbox 1360"/>
                        <wps:cNvSpPr txBox="1"/>
                        <wps:spPr>
                          <a:xfrm>
                            <a:off x="3883418" y="814108"/>
                            <a:ext cx="642620" cy="259715"/>
                          </a:xfrm>
                          <a:prstGeom prst="rect">
                            <a:avLst/>
                          </a:prstGeom>
                          <a:solidFill>
                            <a:srgbClr val="4471C4"/>
                          </a:solidFill>
                        </wps:spPr>
                        <wps:txbx>
                          <w:txbxContent>
                            <w:p>
                              <w:pPr>
                                <w:spacing w:before="105"/>
                                <w:ind w:left="313" w:right="0" w:firstLine="0"/>
                                <w:jc w:val="left"/>
                                <w:rPr>
                                  <w:rFonts w:ascii="Calibri"/>
                                  <w:color w:val="000000"/>
                                  <w:sz w:val="22"/>
                                </w:rPr>
                              </w:pPr>
                              <w:r>
                                <w:rPr>
                                  <w:rFonts w:ascii="Calibri"/>
                                  <w:color w:val="000000"/>
                                  <w:spacing w:val="-5"/>
                                  <w:sz w:val="22"/>
                                </w:rPr>
                                <w:t>NFO</w:t>
                              </w:r>
                            </w:p>
                          </w:txbxContent>
                        </wps:txbx>
                        <wps:bodyPr wrap="square" lIns="0" tIns="0" rIns="0" bIns="0" rtlCol="0">
                          <a:noAutofit/>
                        </wps:bodyPr>
                      </wps:wsp>
                      <wps:wsp>
                        <wps:cNvPr id="1361" name="Textbox 1361"/>
                        <wps:cNvSpPr txBox="1"/>
                        <wps:spPr>
                          <a:xfrm>
                            <a:off x="3877068" y="535952"/>
                            <a:ext cx="655320" cy="251460"/>
                          </a:xfrm>
                          <a:prstGeom prst="rect">
                            <a:avLst/>
                          </a:prstGeom>
                          <a:solidFill>
                            <a:srgbClr val="4471C4"/>
                          </a:solidFill>
                        </wps:spPr>
                        <wps:txbx>
                          <w:txbxContent>
                            <w:p>
                              <w:pPr>
                                <w:spacing w:before="82"/>
                                <w:ind w:left="169" w:right="0" w:firstLine="0"/>
                                <w:jc w:val="left"/>
                                <w:rPr>
                                  <w:rFonts w:ascii="Calibri"/>
                                  <w:color w:val="000000"/>
                                  <w:sz w:val="22"/>
                                </w:rPr>
                              </w:pPr>
                              <w:r>
                                <w:rPr>
                                  <w:rFonts w:ascii="Calibri"/>
                                  <w:color w:val="000000"/>
                                  <w:spacing w:val="-2"/>
                                  <w:sz w:val="22"/>
                                </w:rPr>
                                <w:t>FOCOM</w:t>
                              </w:r>
                            </w:p>
                          </w:txbxContent>
                        </wps:txbx>
                        <wps:bodyPr wrap="square" lIns="0" tIns="0" rIns="0" bIns="0" rtlCol="0">
                          <a:noAutofit/>
                        </wps:bodyPr>
                      </wps:wsp>
                    </wpg:wgp>
                  </a:graphicData>
                </a:graphic>
              </wp:anchor>
            </w:drawing>
          </mc:Choice>
          <mc:Fallback>
            <w:pict>
              <v:group style="position:absolute;margin-left:32.629002pt;margin-top:2.561121pt;width:486.7pt;height:284.25pt;mso-position-horizontal-relative:page;mso-position-vertical-relative:paragraph;z-index:-20951552" id="docshapegroup1310" coordorigin="653,51" coordsize="9734,5685">
                <v:rect style="position:absolute;left:4708;top:2610;width:4874;height:2032" id="docshape1311" filled="true" fillcolor="#deebf7" stroked="false">
                  <v:fill type="solid"/>
                </v:rect>
                <v:rect style="position:absolute;left:4708;top:2610;width:4874;height:2032" id="docshape1312" filled="false" stroked="true" strokeweight="1.0pt" strokecolor="#d5dce4">
                  <v:stroke dashstyle="solid"/>
                </v:rect>
                <v:shape style="position:absolute;left:8625;top:2041;width:2;height:3232" id="docshape1313" coordorigin="8625,2042" coordsize="0,3232" path="m8625,4467l8625,5273m8625,2042l8625,4067e" filled="false" stroked="true" strokeweight="1.5pt" strokecolor="#4471c4">
                  <v:path arrowok="t"/>
                  <v:stroke dashstyle="solid"/>
                </v:shape>
                <v:rect style="position:absolute;left:6551;top:273;width:3826;height:1769" id="docshape1314" filled="true" fillcolor="#ec7c30" stroked="false">
                  <v:fill type="solid"/>
                </v:rect>
                <v:rect style="position:absolute;left:6551;top:273;width:3826;height:1769" id="docshape1315" filled="false" stroked="true" strokeweight="1pt" strokecolor="#ad5a20">
                  <v:stroke dashstyle="solid"/>
                </v:rect>
                <v:rect style="position:absolute;left:8224;top:1251;width:1873;height:634" id="docshape1316" filled="true" fillcolor="#6fac46" stroked="false">
                  <v:fill type="solid"/>
                </v:rect>
                <v:rect style="position:absolute;left:8224;top:1251;width:1873;height:634" id="docshape1317" filled="false" stroked="true" strokeweight="1pt" strokecolor="#507d31">
                  <v:stroke dashstyle="solid"/>
                </v:rect>
                <v:rect style="position:absolute;left:7829;top:2755;width:1563;height:522" id="docshape1318" filled="true" fillcolor="#4471c4" stroked="false">
                  <v:fill type="solid"/>
                </v:rect>
                <v:rect style="position:absolute;left:7829;top:2755;width:1563;height:522" id="docshape1319" filled="false" stroked="true" strokeweight="1pt" strokecolor="#2e528f">
                  <v:stroke dashstyle="solid"/>
                </v:rect>
                <v:shape style="position:absolute;left:7417;top:2036;width:2596;height:3481" id="docshape1320" coordorigin="7417,2037" coordsize="2596,3481" path="m7417,2072l7417,3016,7829,3016m7417,3028l7417,4274,7835,4274m10012,2037l10012,5518,9384,5518e" filled="false" stroked="true" strokeweight="1.5pt" strokecolor="#4471c4">
                  <v:path arrowok="t"/>
                  <v:stroke dashstyle="solid"/>
                </v:shape>
                <v:rect style="position:absolute;left:4973;top:3013;width:856;height:504" id="docshape1321" filled="true" fillcolor="#5b9bd4" stroked="false">
                  <v:fill type="solid"/>
                </v:rect>
                <v:rect style="position:absolute;left:4973;top:3013;width:856;height:504" id="docshape1322" filled="false" stroked="true" strokeweight="1pt" strokecolor="#8faadc">
                  <v:stroke dashstyle="solid"/>
                </v:rect>
                <v:rect style="position:absolute;left:6078;top:3013;width:856;height:504" id="docshape1323" filled="true" fillcolor="#5b9bd4" stroked="false">
                  <v:fill type="solid"/>
                </v:rect>
                <v:rect style="position:absolute;left:6078;top:3013;width:856;height:504" id="docshape1324" filled="false" stroked="true" strokeweight="1pt" strokecolor="#8faadc">
                  <v:stroke dashstyle="solid"/>
                </v:rect>
                <v:rect style="position:absolute;left:6193;top:3174;width:856;height:504" id="docshape1325" filled="true" fillcolor="#5b9bd4" stroked="false">
                  <v:fill type="solid"/>
                </v:rect>
                <v:rect style="position:absolute;left:6193;top:3174;width:856;height:504" id="docshape1326" filled="false" stroked="true" strokeweight="1pt" strokecolor="#8faadc">
                  <v:stroke dashstyle="solid"/>
                </v:rect>
                <v:shape style="position:absolute;left:5347;top:1157;width:1203;height:1856" id="docshape1327" coordorigin="5348,1158" coordsize="1203,1856" path="m5348,3014l5348,1158,6551,1158m6344,3011l6344,1459,6541,1459e" filled="false" stroked="true" strokeweight="1pt" strokecolor="#4471c4">
                  <v:path arrowok="t"/>
                  <v:stroke dashstyle="solid"/>
                </v:shape>
                <v:shape style="position:absolute;left:660;top:58;width:7657;height:4874" id="docshape1328" coordorigin="660,59" coordsize="7657,4874" path="m660,1413l2958,1413,2958,1413,3943,1413,4600,1413,4600,1710,8317,1821,4600,2155,4600,3194,3943,3194,2958,3194,2958,3194,660,3194,660,2155,660,1710,660,1710,660,1413xm1860,59l3814,59,3814,59,4652,59,5210,59,5210,729,6740,872,5210,1017,5210,1208,4652,1208,3814,1208,3814,1208,1860,1208,1860,1017,1860,729,1860,729,1860,59xm890,3339l2943,3339,2943,3339,3822,3339,4409,3339,4409,3605,4850,4118,4409,4003,4409,4933,3822,4933,2943,4933,2943,4933,890,4933,890,4003,890,3605,890,3605,890,3339xe" filled="false" stroked="true" strokeweight=".75pt" strokecolor="#b4c6e7">
                  <v:path arrowok="t"/>
                  <v:stroke dashstyle="solid"/>
                </v:shape>
                <v:rect style="position:absolute;left:6643;top:780;width:1236;height:1068" id="docshape1329" filled="false" stroked="true" strokeweight="1pt" strokecolor="#2e528f">
                  <v:stroke dashstyle="shortdash"/>
                </v:rect>
                <v:shape style="position:absolute;left:6758;top:895;width:1032;height:857" id="docshape1330" coordorigin="6758,895" coordsize="1032,857" path="m6758,1751l7790,1751,7790,1356,6758,1356,6758,1751xm6758,1291l7790,1291,7790,895,6758,895,6758,1291xe" filled="false" stroked="true" strokeweight="1pt" strokecolor="#2e528f">
                  <v:path arrowok="t"/>
                  <v:stroke dashstyle="solid"/>
                </v:shape>
                <v:shape style="position:absolute;left:7878;top:868;width:1294;height:370" id="docshape1331" coordorigin="7879,868" coordsize="1294,370" path="m7879,868l9173,868,9173,1238,9167,1238e" filled="false" stroked="true" strokeweight=".5pt" strokecolor="#006fc0">
                  <v:path arrowok="t"/>
                  <v:stroke dashstyle="shortdash"/>
                </v:shape>
                <v:shape style="position:absolute;left:7829;top:5273;width:1563;height:453" type="#_x0000_t202" id="docshape1332" filled="true" fillcolor="#dbdbdb" stroked="true" strokeweight="1pt" strokecolor="#a6a6a6">
                  <v:textbox inset="0,0,0,0">
                    <w:txbxContent>
                      <w:p>
                        <w:pPr>
                          <w:spacing w:before="73"/>
                          <w:ind w:left="1" w:right="0" w:firstLine="0"/>
                          <w:jc w:val="center"/>
                          <w:rPr>
                            <w:rFonts w:ascii="Calibri"/>
                            <w:b/>
                            <w:color w:val="000000"/>
                            <w:sz w:val="22"/>
                          </w:rPr>
                        </w:pPr>
                        <w:r>
                          <w:rPr>
                            <w:rFonts w:ascii="Calibri"/>
                            <w:b/>
                            <w:color w:val="FFFFFF"/>
                            <w:spacing w:val="-2"/>
                            <w:sz w:val="22"/>
                          </w:rPr>
                          <w:t>O-</w:t>
                        </w:r>
                        <w:r>
                          <w:rPr>
                            <w:rFonts w:ascii="Calibri"/>
                            <w:b/>
                            <w:color w:val="FFFFFF"/>
                            <w:spacing w:val="-5"/>
                            <w:sz w:val="22"/>
                          </w:rPr>
                          <w:t>RU</w:t>
                        </w:r>
                      </w:p>
                    </w:txbxContent>
                  </v:textbox>
                  <v:fill type="solid"/>
                  <v:stroke dashstyle="solid"/>
                  <w10:wrap type="none"/>
                </v:shape>
                <v:shape style="position:absolute;left:8640;top:4652;width:1358;height:611" type="#_x0000_t202" id="docshape1333" filled="false" stroked="false">
                  <v:textbox inset="0,0,0,0">
                    <w:txbxContent>
                      <w:p>
                        <w:pPr>
                          <w:spacing w:before="71"/>
                          <w:ind w:left="50" w:right="0" w:firstLine="0"/>
                          <w:jc w:val="left"/>
                          <w:rPr>
                            <w:rFonts w:ascii="Arial"/>
                            <w:sz w:val="16"/>
                          </w:rPr>
                        </w:pPr>
                        <w:r>
                          <w:rPr>
                            <w:rFonts w:ascii="Arial"/>
                            <w:sz w:val="16"/>
                          </w:rPr>
                          <w:t>Open</w:t>
                        </w:r>
                        <w:r>
                          <w:rPr>
                            <w:rFonts w:ascii="Arial"/>
                            <w:spacing w:val="-3"/>
                            <w:sz w:val="16"/>
                          </w:rPr>
                          <w:t> </w:t>
                        </w:r>
                        <w:r>
                          <w:rPr>
                            <w:rFonts w:ascii="Arial"/>
                            <w:spacing w:val="-5"/>
                            <w:sz w:val="16"/>
                          </w:rPr>
                          <w:t>FH</w:t>
                        </w:r>
                      </w:p>
                      <w:p>
                        <w:pPr>
                          <w:spacing w:before="13"/>
                          <w:ind w:left="50" w:right="0" w:firstLine="0"/>
                          <w:jc w:val="left"/>
                          <w:rPr>
                            <w:rFonts w:ascii="Arial"/>
                            <w:sz w:val="16"/>
                          </w:rPr>
                        </w:pPr>
                        <w:r>
                          <w:rPr>
                            <w:rFonts w:ascii="Arial"/>
                            <w:spacing w:val="-2"/>
                            <w:sz w:val="16"/>
                          </w:rPr>
                          <w:t>M-</w:t>
                        </w:r>
                        <w:r>
                          <w:rPr>
                            <w:rFonts w:ascii="Arial"/>
                            <w:spacing w:val="-4"/>
                            <w:sz w:val="16"/>
                          </w:rPr>
                          <w:t>Plane</w:t>
                        </w:r>
                      </w:p>
                    </w:txbxContent>
                  </v:textbox>
                  <w10:wrap type="none"/>
                </v:shape>
                <v:shape style="position:absolute;left:7829;top:4066;width:1563;height:400" type="#_x0000_t202" id="docshape1334" filled="true" fillcolor="#a4a4a4" stroked="true" strokeweight="1pt" strokecolor="#787878">
                  <v:textbox inset="0,0,0,0">
                    <w:txbxContent>
                      <w:p>
                        <w:pPr>
                          <w:spacing w:before="74"/>
                          <w:ind w:left="391" w:right="0" w:firstLine="0"/>
                          <w:jc w:val="left"/>
                          <w:rPr>
                            <w:rFonts w:ascii="Calibri"/>
                            <w:b/>
                            <w:color w:val="000000"/>
                            <w:sz w:val="22"/>
                          </w:rPr>
                        </w:pPr>
                        <w:r>
                          <w:rPr>
                            <w:rFonts w:ascii="Calibri"/>
                            <w:b/>
                            <w:color w:val="FFFFFF"/>
                            <w:sz w:val="22"/>
                          </w:rPr>
                          <w:t>E2</w:t>
                        </w:r>
                        <w:r>
                          <w:rPr>
                            <w:rFonts w:ascii="Calibri"/>
                            <w:b/>
                            <w:color w:val="FFFFFF"/>
                            <w:spacing w:val="-1"/>
                            <w:sz w:val="22"/>
                          </w:rPr>
                          <w:t> </w:t>
                        </w:r>
                        <w:r>
                          <w:rPr>
                            <w:rFonts w:ascii="Calibri"/>
                            <w:b/>
                            <w:color w:val="FFFFFF"/>
                            <w:spacing w:val="-4"/>
                            <w:sz w:val="22"/>
                          </w:rPr>
                          <w:t>Node</w:t>
                        </w:r>
                      </w:p>
                    </w:txbxContent>
                  </v:textbox>
                  <v:fill type="solid"/>
                  <v:stroke dashstyle="solid"/>
                  <w10:wrap type="none"/>
                </v:shape>
                <v:shape style="position:absolute;left:6343;top:3306;width:856;height:533" type="#_x0000_t202" id="docshape1335" filled="true" fillcolor="#5b9bd4" stroked="true" strokeweight="1pt" strokecolor="#8faadc">
                  <v:textbox inset="0,0,0,0">
                    <w:txbxContent>
                      <w:p>
                        <w:pPr>
                          <w:spacing w:before="104"/>
                          <w:ind w:left="214" w:right="0" w:firstLine="0"/>
                          <w:jc w:val="left"/>
                          <w:rPr>
                            <w:rFonts w:ascii="Calibri"/>
                            <w:color w:val="000000"/>
                            <w:sz w:val="21"/>
                          </w:rPr>
                        </w:pPr>
                        <w:r>
                          <w:rPr>
                            <w:rFonts w:ascii="Calibri"/>
                            <w:color w:val="FFFFFF"/>
                            <w:spacing w:val="-5"/>
                            <w:sz w:val="21"/>
                          </w:rPr>
                          <w:t>DMS</w:t>
                        </w:r>
                      </w:p>
                    </w:txbxContent>
                  </v:textbox>
                  <v:fill type="solid"/>
                  <v:stroke dashstyle="solid"/>
                  <w10:wrap type="none"/>
                </v:shape>
                <v:shape style="position:absolute;left:8640;top:3316;width:932;height:741" type="#_x0000_t202" id="docshape1336" filled="false" stroked="false">
                  <v:textbox inset="0,0,0,0">
                    <w:txbxContent>
                      <w:p>
                        <w:pPr>
                          <w:spacing w:line="240" w:lineRule="auto" w:before="10"/>
                          <w:rPr>
                            <w:sz w:val="18"/>
                          </w:rPr>
                        </w:pPr>
                      </w:p>
                      <w:p>
                        <w:pPr>
                          <w:spacing w:before="0"/>
                          <w:ind w:left="26" w:right="0" w:firstLine="0"/>
                          <w:jc w:val="left"/>
                          <w:rPr>
                            <w:rFonts w:ascii="Calibri"/>
                            <w:sz w:val="18"/>
                          </w:rPr>
                        </w:pPr>
                        <w:r>
                          <w:rPr>
                            <w:rFonts w:ascii="Calibri"/>
                            <w:spacing w:val="-5"/>
                            <w:sz w:val="18"/>
                          </w:rPr>
                          <w:t>E2</w:t>
                        </w:r>
                      </w:p>
                    </w:txbxContent>
                  </v:textbox>
                  <w10:wrap type="none"/>
                </v:shape>
                <v:shape style="position:absolute;left:4983;top:3023;width:836;height:483" type="#_x0000_t202" id="docshape1337" filled="false" stroked="false">
                  <v:textbox inset="0,0,0,0">
                    <w:txbxContent>
                      <w:p>
                        <w:pPr>
                          <w:spacing w:before="73"/>
                          <w:ind w:left="252" w:right="0" w:firstLine="0"/>
                          <w:jc w:val="left"/>
                          <w:rPr>
                            <w:rFonts w:ascii="Calibri"/>
                            <w:sz w:val="21"/>
                          </w:rPr>
                        </w:pPr>
                        <w:r>
                          <w:rPr>
                            <w:rFonts w:ascii="Calibri"/>
                            <w:color w:val="FFFFFF"/>
                            <w:spacing w:val="-5"/>
                            <w:sz w:val="21"/>
                          </w:rPr>
                          <w:t>IMS</w:t>
                        </w:r>
                      </w:p>
                    </w:txbxContent>
                  </v:textbox>
                  <w10:wrap type="none"/>
                </v:shape>
                <v:shape style="position:absolute;left:8640;top:2051;width:1358;height:549" type="#_x0000_t202" id="docshape1338" filled="false" stroked="false">
                  <v:textbox inset="0,0,0,0">
                    <w:txbxContent>
                      <w:p>
                        <w:pPr>
                          <w:spacing w:line="240" w:lineRule="auto" w:before="67"/>
                          <w:rPr>
                            <w:sz w:val="18"/>
                          </w:rPr>
                        </w:pPr>
                      </w:p>
                      <w:p>
                        <w:pPr>
                          <w:spacing w:before="0"/>
                          <w:ind w:left="83" w:right="0" w:firstLine="0"/>
                          <w:jc w:val="left"/>
                          <w:rPr>
                            <w:rFonts w:ascii="Calibri"/>
                            <w:sz w:val="18"/>
                          </w:rPr>
                        </w:pPr>
                        <w:r>
                          <w:rPr>
                            <w:rFonts w:ascii="Calibri"/>
                            <w:spacing w:val="-5"/>
                            <w:sz w:val="18"/>
                          </w:rPr>
                          <w:t>A1</w:t>
                        </w:r>
                      </w:p>
                    </w:txbxContent>
                  </v:textbox>
                  <w10:wrap type="none"/>
                </v:shape>
                <v:shape style="position:absolute;left:7432;top:2051;width:1178;height:549" type="#_x0000_t202" id="docshape1339" filled="false" stroked="false">
                  <v:textbox inset="0,0,0,0">
                    <w:txbxContent>
                      <w:p>
                        <w:pPr>
                          <w:spacing w:line="240" w:lineRule="auto" w:before="67"/>
                          <w:rPr>
                            <w:sz w:val="18"/>
                          </w:rPr>
                        </w:pPr>
                      </w:p>
                      <w:p>
                        <w:pPr>
                          <w:spacing w:before="0"/>
                          <w:ind w:left="69" w:right="0" w:firstLine="0"/>
                          <w:jc w:val="left"/>
                          <w:rPr>
                            <w:rFonts w:ascii="Calibri"/>
                            <w:sz w:val="18"/>
                          </w:rPr>
                        </w:pPr>
                        <w:r>
                          <w:rPr>
                            <w:rFonts w:ascii="Calibri"/>
                            <w:spacing w:val="-5"/>
                            <w:sz w:val="18"/>
                          </w:rPr>
                          <w:t>O1</w:t>
                        </w:r>
                      </w:p>
                    </w:txbxContent>
                  </v:textbox>
                  <w10:wrap type="none"/>
                </v:shape>
                <v:shape style="position:absolute;left:6353;top:2051;width:1049;height:549" type="#_x0000_t202" id="docshape1340" filled="false" stroked="false">
                  <v:textbox inset="0,0,0,0">
                    <w:txbxContent>
                      <w:p>
                        <w:pPr>
                          <w:spacing w:line="240" w:lineRule="auto" w:before="67"/>
                          <w:rPr>
                            <w:sz w:val="18"/>
                          </w:rPr>
                        </w:pPr>
                      </w:p>
                      <w:p>
                        <w:pPr>
                          <w:spacing w:before="0"/>
                          <w:ind w:left="26" w:right="0" w:firstLine="0"/>
                          <w:jc w:val="left"/>
                          <w:rPr>
                            <w:rFonts w:ascii="Calibri"/>
                            <w:sz w:val="18"/>
                          </w:rPr>
                        </w:pPr>
                        <w:r>
                          <w:rPr>
                            <w:rFonts w:ascii="Calibri"/>
                            <w:spacing w:val="-2"/>
                            <w:sz w:val="18"/>
                          </w:rPr>
                          <w:t>O2-</w:t>
                        </w:r>
                        <w:r>
                          <w:rPr>
                            <w:rFonts w:ascii="Calibri"/>
                            <w:spacing w:val="-5"/>
                            <w:sz w:val="18"/>
                          </w:rPr>
                          <w:t>DMS</w:t>
                        </w:r>
                      </w:p>
                    </w:txbxContent>
                  </v:textbox>
                  <w10:wrap type="none"/>
                </v:shape>
                <v:shape style="position:absolute;left:8234;top:1261;width:1853;height:604" type="#_x0000_t202" id="docshape1341" filled="false" stroked="false">
                  <v:textbox inset="0,0,0,0">
                    <w:txbxContent>
                      <w:p>
                        <w:pPr>
                          <w:spacing w:line="248" w:lineRule="exact" w:before="0"/>
                          <w:ind w:left="16" w:right="0" w:firstLine="0"/>
                          <w:jc w:val="center"/>
                          <w:rPr>
                            <w:rFonts w:ascii="Calibri"/>
                            <w:sz w:val="22"/>
                          </w:rPr>
                        </w:pPr>
                        <w:r>
                          <w:rPr>
                            <w:rFonts w:ascii="Calibri"/>
                            <w:color w:val="FFFFFF"/>
                            <w:sz w:val="22"/>
                          </w:rPr>
                          <w:t>Non-Real</w:t>
                        </w:r>
                        <w:r>
                          <w:rPr>
                            <w:rFonts w:ascii="Calibri"/>
                            <w:color w:val="FFFFFF"/>
                            <w:spacing w:val="-6"/>
                            <w:sz w:val="22"/>
                          </w:rPr>
                          <w:t> </w:t>
                        </w:r>
                        <w:r>
                          <w:rPr>
                            <w:rFonts w:ascii="Calibri"/>
                            <w:color w:val="FFFFFF"/>
                            <w:sz w:val="22"/>
                          </w:rPr>
                          <w:t>Time</w:t>
                        </w:r>
                        <w:r>
                          <w:rPr>
                            <w:rFonts w:ascii="Calibri"/>
                            <w:color w:val="FFFFFF"/>
                            <w:spacing w:val="-2"/>
                            <w:sz w:val="22"/>
                          </w:rPr>
                          <w:t> </w:t>
                        </w:r>
                        <w:r>
                          <w:rPr>
                            <w:rFonts w:ascii="Calibri"/>
                            <w:color w:val="FFFFFF"/>
                            <w:spacing w:val="-5"/>
                            <w:sz w:val="22"/>
                          </w:rPr>
                          <w:t>RIC</w:t>
                        </w:r>
                      </w:p>
                      <w:p>
                        <w:pPr>
                          <w:spacing w:before="19"/>
                          <w:ind w:left="16" w:right="0" w:firstLine="0"/>
                          <w:jc w:val="center"/>
                          <w:rPr>
                            <w:rFonts w:ascii="Calibri"/>
                            <w:sz w:val="22"/>
                          </w:rPr>
                        </w:pPr>
                        <w:r>
                          <w:rPr>
                            <w:rFonts w:ascii="Calibri"/>
                            <w:color w:val="FFFFFF"/>
                            <w:sz w:val="22"/>
                          </w:rPr>
                          <w:t>&amp; </w:t>
                        </w:r>
                        <w:r>
                          <w:rPr>
                            <w:rFonts w:ascii="Calibri"/>
                            <w:color w:val="FFFFFF"/>
                            <w:spacing w:val="-4"/>
                            <w:sz w:val="22"/>
                          </w:rPr>
                          <w:t>rApp</w:t>
                        </w:r>
                      </w:p>
                    </w:txbxContent>
                  </v:textbox>
                  <w10:wrap type="none"/>
                </v:shape>
                <v:shape style="position:absolute;left:6768;top:1333;width:1012;height:409" type="#_x0000_t202" id="docshape1342" filled="true" fillcolor="#4471c4" stroked="false">
                  <v:textbox inset="0,0,0,0">
                    <w:txbxContent>
                      <w:p>
                        <w:pPr>
                          <w:spacing w:before="105"/>
                          <w:ind w:left="313" w:right="0" w:firstLine="0"/>
                          <w:jc w:val="left"/>
                          <w:rPr>
                            <w:rFonts w:ascii="Calibri"/>
                            <w:color w:val="000000"/>
                            <w:sz w:val="22"/>
                          </w:rPr>
                        </w:pPr>
                        <w:r>
                          <w:rPr>
                            <w:rFonts w:ascii="Calibri"/>
                            <w:color w:val="000000"/>
                            <w:spacing w:val="-5"/>
                            <w:sz w:val="22"/>
                          </w:rPr>
                          <w:t>NFO</w:t>
                        </w:r>
                      </w:p>
                    </w:txbxContent>
                  </v:textbox>
                  <v:fill type="solid"/>
                  <w10:wrap type="none"/>
                </v:shape>
                <v:shape style="position:absolute;left:6758;top:895;width:1032;height:396" type="#_x0000_t202" id="docshape1343" filled="true" fillcolor="#4471c4" stroked="false">
                  <v:textbox inset="0,0,0,0">
                    <w:txbxContent>
                      <w:p>
                        <w:pPr>
                          <w:spacing w:before="82"/>
                          <w:ind w:left="169" w:right="0" w:firstLine="0"/>
                          <w:jc w:val="left"/>
                          <w:rPr>
                            <w:rFonts w:ascii="Calibri"/>
                            <w:color w:val="000000"/>
                            <w:sz w:val="22"/>
                          </w:rPr>
                        </w:pPr>
                        <w:r>
                          <w:rPr>
                            <w:rFonts w:ascii="Calibri"/>
                            <w:color w:val="000000"/>
                            <w:spacing w:val="-2"/>
                            <w:sz w:val="22"/>
                          </w:rPr>
                          <w:t>FOCOM</w:t>
                        </w:r>
                      </w:p>
                    </w:txbxContent>
                  </v:textbox>
                  <v:fill type="solid"/>
                  <w10:wrap type="none"/>
                </v:shape>
                <w10:wrap type="none"/>
              </v:group>
            </w:pict>
          </mc:Fallback>
        </mc:AlternateContent>
      </w:r>
      <w:r>
        <w:rPr>
          <w:rFonts w:ascii="Arial"/>
          <w:b/>
          <w:spacing w:val="-5"/>
          <w:sz w:val="16"/>
        </w:rPr>
        <w:t>SMO</w:t>
      </w:r>
    </w:p>
    <w:p>
      <w:pPr>
        <w:pStyle w:val="ListParagraph"/>
        <w:numPr>
          <w:ilvl w:val="0"/>
          <w:numId w:val="44"/>
        </w:numPr>
        <w:tabs>
          <w:tab w:pos="1669" w:val="left" w:leader="none"/>
        </w:tabs>
        <w:spacing w:line="240" w:lineRule="auto" w:before="133" w:after="0"/>
        <w:ind w:left="1669" w:right="98" w:hanging="360"/>
        <w:jc w:val="left"/>
        <w:rPr>
          <w:rFonts w:ascii="Arial"/>
          <w:sz w:val="16"/>
        </w:rPr>
      </w:pPr>
      <w:r>
        <w:rPr>
          <w:rFonts w:ascii="Arial"/>
          <w:sz w:val="16"/>
        </w:rPr>
        <w:t>Receive</w:t>
      </w:r>
      <w:r>
        <w:rPr>
          <w:rFonts w:ascii="Arial"/>
          <w:spacing w:val="-10"/>
          <w:sz w:val="16"/>
        </w:rPr>
        <w:t> </w:t>
      </w:r>
      <w:r>
        <w:rPr>
          <w:rFonts w:ascii="Arial"/>
          <w:sz w:val="16"/>
        </w:rPr>
        <w:t>guidance</w:t>
      </w:r>
      <w:r>
        <w:rPr>
          <w:rFonts w:ascii="Arial"/>
          <w:spacing w:val="-9"/>
          <w:sz w:val="16"/>
        </w:rPr>
        <w:t> </w:t>
      </w:r>
      <w:r>
        <w:rPr>
          <w:rFonts w:ascii="Arial"/>
          <w:sz w:val="16"/>
        </w:rPr>
        <w:t>from</w:t>
      </w:r>
      <w:r>
        <w:rPr>
          <w:rFonts w:ascii="Arial"/>
          <w:spacing w:val="-8"/>
          <w:sz w:val="16"/>
        </w:rPr>
        <w:t> </w:t>
      </w:r>
      <w:r>
        <w:rPr>
          <w:rFonts w:ascii="Arial"/>
          <w:sz w:val="16"/>
        </w:rPr>
        <w:t>NonRT</w:t>
      </w:r>
      <w:r>
        <w:rPr>
          <w:rFonts w:ascii="Arial"/>
          <w:spacing w:val="-6"/>
          <w:sz w:val="16"/>
        </w:rPr>
        <w:t> </w:t>
      </w:r>
      <w:r>
        <w:rPr>
          <w:rFonts w:ascii="Arial"/>
          <w:sz w:val="16"/>
        </w:rPr>
        <w:t>RIC</w:t>
      </w:r>
      <w:r>
        <w:rPr>
          <w:rFonts w:ascii="Arial"/>
          <w:spacing w:val="-7"/>
          <w:sz w:val="16"/>
        </w:rPr>
        <w:t> </w:t>
      </w:r>
      <w:r>
        <w:rPr>
          <w:rFonts w:ascii="Arial"/>
          <w:sz w:val="16"/>
        </w:rPr>
        <w:t>for optimizing CPU Energy Saving Mode.</w:t>
      </w:r>
    </w:p>
    <w:p>
      <w:pPr>
        <w:pStyle w:val="ListParagraph"/>
        <w:numPr>
          <w:ilvl w:val="0"/>
          <w:numId w:val="44"/>
        </w:numPr>
        <w:tabs>
          <w:tab w:pos="1669" w:val="left" w:leader="none"/>
        </w:tabs>
        <w:spacing w:line="240" w:lineRule="auto" w:before="1" w:after="0"/>
        <w:ind w:left="1669" w:right="39" w:hanging="360"/>
        <w:jc w:val="left"/>
        <w:rPr>
          <w:rFonts w:ascii="Arial"/>
          <w:sz w:val="16"/>
        </w:rPr>
      </w:pPr>
      <w:r>
        <w:rPr>
          <w:rFonts w:ascii="Arial"/>
          <w:sz w:val="16"/>
        </w:rPr>
        <w:t>Provide</w:t>
      </w:r>
      <w:r>
        <w:rPr>
          <w:rFonts w:ascii="Arial"/>
          <w:spacing w:val="-12"/>
          <w:sz w:val="16"/>
        </w:rPr>
        <w:t> </w:t>
      </w:r>
      <w:r>
        <w:rPr>
          <w:rFonts w:ascii="Arial"/>
          <w:sz w:val="16"/>
        </w:rPr>
        <w:t>optimized</w:t>
      </w:r>
      <w:r>
        <w:rPr>
          <w:rFonts w:ascii="Arial"/>
          <w:spacing w:val="-11"/>
          <w:sz w:val="16"/>
        </w:rPr>
        <w:t> </w:t>
      </w:r>
      <w:r>
        <w:rPr>
          <w:rFonts w:ascii="Arial"/>
          <w:sz w:val="16"/>
        </w:rPr>
        <w:t>configuration</w:t>
      </w:r>
      <w:r>
        <w:rPr>
          <w:rFonts w:ascii="Arial"/>
          <w:spacing w:val="-11"/>
          <w:sz w:val="16"/>
        </w:rPr>
        <w:t> </w:t>
      </w:r>
      <w:r>
        <w:rPr>
          <w:rFonts w:ascii="Arial"/>
          <w:sz w:val="16"/>
        </w:rPr>
        <w:t>forCPU Energy</w:t>
      </w:r>
      <w:r>
        <w:rPr>
          <w:rFonts w:ascii="Arial"/>
          <w:spacing w:val="-4"/>
          <w:sz w:val="16"/>
        </w:rPr>
        <w:t> </w:t>
      </w:r>
      <w:r>
        <w:rPr>
          <w:rFonts w:ascii="Arial"/>
          <w:sz w:val="16"/>
        </w:rPr>
        <w:t>Saving</w:t>
      </w:r>
      <w:r>
        <w:rPr>
          <w:rFonts w:ascii="Arial"/>
          <w:spacing w:val="-3"/>
          <w:sz w:val="16"/>
        </w:rPr>
        <w:t> </w:t>
      </w:r>
      <w:r>
        <w:rPr>
          <w:rFonts w:ascii="Arial"/>
          <w:sz w:val="16"/>
        </w:rPr>
        <w:t>Mode</w:t>
      </w:r>
      <w:r>
        <w:rPr>
          <w:rFonts w:ascii="Arial"/>
          <w:spacing w:val="-6"/>
          <w:sz w:val="16"/>
        </w:rPr>
        <w:t> </w:t>
      </w:r>
      <w:r>
        <w:rPr>
          <w:rFonts w:ascii="Arial"/>
          <w:sz w:val="16"/>
        </w:rPr>
        <w:t>towards</w:t>
      </w:r>
      <w:r>
        <w:rPr>
          <w:rFonts w:ascii="Arial"/>
          <w:spacing w:val="-4"/>
          <w:sz w:val="16"/>
        </w:rPr>
        <w:t> </w:t>
      </w:r>
      <w:r>
        <w:rPr>
          <w:rFonts w:ascii="Arial"/>
          <w:sz w:val="16"/>
        </w:rPr>
        <w:t>O-Cloud.</w:t>
      </w:r>
    </w:p>
    <w:p>
      <w:pPr>
        <w:spacing w:line="240" w:lineRule="auto" w:before="107"/>
        <w:rPr>
          <w:rFonts w:ascii="Arial"/>
          <w:sz w:val="21"/>
        </w:rPr>
      </w:pPr>
      <w:r>
        <w:rPr/>
        <w:br w:type="column"/>
      </w:r>
      <w:r>
        <w:rPr>
          <w:rFonts w:ascii="Arial"/>
          <w:sz w:val="21"/>
        </w:rPr>
      </w:r>
    </w:p>
    <w:p>
      <w:pPr>
        <w:spacing w:before="0"/>
        <w:ind w:left="1309" w:right="0" w:firstLine="0"/>
        <w:jc w:val="left"/>
        <w:rPr>
          <w:rFonts w:ascii="Calibri"/>
          <w:sz w:val="21"/>
        </w:rPr>
      </w:pPr>
      <w:r>
        <w:rPr>
          <w:rFonts w:ascii="Calibri"/>
          <w:color w:val="FFFFFF"/>
          <w:sz w:val="21"/>
        </w:rPr>
        <w:t>Service,</w:t>
      </w:r>
      <w:r>
        <w:rPr>
          <w:rFonts w:ascii="Calibri"/>
          <w:color w:val="FFFFFF"/>
          <w:spacing w:val="-4"/>
          <w:sz w:val="21"/>
        </w:rPr>
        <w:t> </w:t>
      </w:r>
      <w:r>
        <w:rPr>
          <w:rFonts w:ascii="Calibri"/>
          <w:color w:val="FFFFFF"/>
          <w:sz w:val="21"/>
        </w:rPr>
        <w:t>Management</w:t>
      </w:r>
      <w:r>
        <w:rPr>
          <w:rFonts w:ascii="Calibri"/>
          <w:color w:val="FFFFFF"/>
          <w:spacing w:val="-5"/>
          <w:sz w:val="21"/>
        </w:rPr>
        <w:t> </w:t>
      </w:r>
      <w:r>
        <w:rPr>
          <w:rFonts w:ascii="Calibri"/>
          <w:color w:val="FFFFFF"/>
          <w:sz w:val="21"/>
        </w:rPr>
        <w:t>&amp;</w:t>
      </w:r>
      <w:r>
        <w:rPr>
          <w:rFonts w:ascii="Calibri"/>
          <w:color w:val="FFFFFF"/>
          <w:spacing w:val="-5"/>
          <w:sz w:val="21"/>
        </w:rPr>
        <w:t> </w:t>
      </w:r>
      <w:r>
        <w:rPr>
          <w:rFonts w:ascii="Calibri"/>
          <w:color w:val="FFFFFF"/>
          <w:spacing w:val="-2"/>
          <w:sz w:val="21"/>
        </w:rPr>
        <w:t>Orchestration</w:t>
      </w:r>
    </w:p>
    <w:p>
      <w:pPr>
        <w:spacing w:before="53"/>
        <w:ind w:left="2576" w:right="0" w:firstLine="0"/>
        <w:jc w:val="left"/>
        <w:rPr>
          <w:rFonts w:ascii="Calibri"/>
          <w:sz w:val="18"/>
        </w:rPr>
      </w:pPr>
      <w:r>
        <w:rPr>
          <w:rFonts w:ascii="Calibri"/>
          <w:sz w:val="18"/>
        </w:rPr>
        <w:t>O-Cloud</w:t>
      </w:r>
      <w:r>
        <w:rPr>
          <w:rFonts w:ascii="Calibri"/>
          <w:spacing w:val="-3"/>
          <w:sz w:val="18"/>
        </w:rPr>
        <w:t> </w:t>
      </w:r>
      <w:r>
        <w:rPr>
          <w:rFonts w:ascii="Calibri"/>
          <w:sz w:val="18"/>
        </w:rPr>
        <w:t>ES</w:t>
      </w:r>
      <w:r>
        <w:rPr>
          <w:rFonts w:ascii="Calibri"/>
          <w:spacing w:val="-1"/>
          <w:sz w:val="18"/>
        </w:rPr>
        <w:t> </w:t>
      </w:r>
      <w:r>
        <w:rPr>
          <w:rFonts w:ascii="Calibri"/>
          <w:spacing w:val="-2"/>
          <w:sz w:val="18"/>
        </w:rPr>
        <w:t>Guidance</w:t>
      </w:r>
    </w:p>
    <w:p>
      <w:pPr>
        <w:spacing w:after="0"/>
        <w:jc w:val="left"/>
        <w:rPr>
          <w:rFonts w:ascii="Calibri"/>
          <w:sz w:val="18"/>
        </w:rPr>
        <w:sectPr>
          <w:type w:val="continuous"/>
          <w:pgSz w:w="11910" w:h="16850"/>
          <w:pgMar w:header="864" w:footer="279" w:top="1240" w:bottom="280" w:left="640" w:right="640"/>
          <w:cols w:num="2" w:equalWidth="0">
            <w:col w:w="4509" w:space="388"/>
            <w:col w:w="5733"/>
          </w:cols>
        </w:sectPr>
      </w:pPr>
    </w:p>
    <w:p>
      <w:pPr>
        <w:pStyle w:val="BodyText"/>
        <w:spacing w:before="6"/>
        <w:rPr>
          <w:rFonts w:ascii="Calibri"/>
          <w:sz w:val="14"/>
        </w:rPr>
      </w:pPr>
    </w:p>
    <w:p>
      <w:pPr>
        <w:spacing w:after="0"/>
        <w:rPr>
          <w:rFonts w:ascii="Calibri"/>
          <w:sz w:val="14"/>
        </w:rPr>
        <w:sectPr>
          <w:type w:val="continuous"/>
          <w:pgSz w:w="11910" w:h="16850"/>
          <w:pgMar w:header="864" w:footer="279" w:top="1240" w:bottom="280" w:left="640" w:right="640"/>
        </w:sectPr>
      </w:pPr>
    </w:p>
    <w:p>
      <w:pPr>
        <w:spacing w:before="96"/>
        <w:ind w:left="113" w:right="0" w:firstLine="0"/>
        <w:jc w:val="left"/>
        <w:rPr>
          <w:rFonts w:ascii="Arial"/>
          <w:b/>
          <w:sz w:val="16"/>
        </w:rPr>
      </w:pPr>
      <w:r>
        <w:rPr>
          <w:rFonts w:ascii="Arial"/>
          <w:b/>
          <w:sz w:val="16"/>
        </w:rPr>
        <w:t>Non-RT</w:t>
      </w:r>
      <w:r>
        <w:rPr>
          <w:rFonts w:ascii="Arial"/>
          <w:b/>
          <w:spacing w:val="-4"/>
          <w:sz w:val="16"/>
        </w:rPr>
        <w:t> </w:t>
      </w:r>
      <w:r>
        <w:rPr>
          <w:rFonts w:ascii="Arial"/>
          <w:b/>
          <w:sz w:val="16"/>
        </w:rPr>
        <w:t>RIC</w:t>
      </w:r>
      <w:r>
        <w:rPr>
          <w:rFonts w:ascii="Arial"/>
          <w:b/>
          <w:spacing w:val="-2"/>
          <w:sz w:val="16"/>
        </w:rPr>
        <w:t> (rApp)</w:t>
      </w:r>
    </w:p>
    <w:p>
      <w:pPr>
        <w:pStyle w:val="ListParagraph"/>
        <w:numPr>
          <w:ilvl w:val="0"/>
          <w:numId w:val="45"/>
        </w:numPr>
        <w:tabs>
          <w:tab w:pos="473" w:val="left" w:leader="none"/>
        </w:tabs>
        <w:spacing w:line="240" w:lineRule="auto" w:before="174" w:after="0"/>
        <w:ind w:left="473" w:right="367" w:hanging="360"/>
        <w:jc w:val="left"/>
        <w:rPr>
          <w:rFonts w:ascii="Arial"/>
          <w:sz w:val="16"/>
        </w:rPr>
      </w:pPr>
      <w:r>
        <w:rPr>
          <w:rFonts w:ascii="Arial"/>
          <w:sz w:val="16"/>
        </w:rPr>
        <w:t>Collect</w:t>
      </w:r>
      <w:r>
        <w:rPr>
          <w:rFonts w:ascii="Arial"/>
          <w:spacing w:val="-6"/>
          <w:sz w:val="16"/>
        </w:rPr>
        <w:t> </w:t>
      </w:r>
      <w:r>
        <w:rPr>
          <w:rFonts w:ascii="Arial"/>
          <w:sz w:val="16"/>
        </w:rPr>
        <w:t>O-Cloud</w:t>
      </w:r>
      <w:r>
        <w:rPr>
          <w:rFonts w:ascii="Arial"/>
          <w:spacing w:val="-5"/>
          <w:sz w:val="16"/>
        </w:rPr>
        <w:t> </w:t>
      </w:r>
      <w:r>
        <w:rPr>
          <w:rFonts w:ascii="Arial"/>
          <w:sz w:val="16"/>
        </w:rPr>
        <w:t>FCAPS</w:t>
      </w:r>
      <w:r>
        <w:rPr>
          <w:rFonts w:ascii="Arial"/>
          <w:spacing w:val="-4"/>
          <w:sz w:val="16"/>
        </w:rPr>
        <w:t> </w:t>
      </w:r>
      <w:r>
        <w:rPr>
          <w:rFonts w:ascii="Arial"/>
          <w:sz w:val="16"/>
        </w:rPr>
        <w:t>data</w:t>
      </w:r>
      <w:r>
        <w:rPr>
          <w:rFonts w:ascii="Arial"/>
          <w:spacing w:val="-8"/>
          <w:sz w:val="16"/>
        </w:rPr>
        <w:t> </w:t>
      </w:r>
      <w:r>
        <w:rPr>
          <w:rFonts w:ascii="Arial"/>
          <w:sz w:val="16"/>
        </w:rPr>
        <w:t>via</w:t>
      </w:r>
      <w:r>
        <w:rPr>
          <w:rFonts w:ascii="Arial"/>
          <w:spacing w:val="-7"/>
          <w:sz w:val="16"/>
        </w:rPr>
        <w:t> </w:t>
      </w:r>
      <w:r>
        <w:rPr>
          <w:rFonts w:ascii="Arial"/>
          <w:sz w:val="16"/>
        </w:rPr>
        <w:t>SMO</w:t>
      </w:r>
      <w:r>
        <w:rPr>
          <w:rFonts w:ascii="Arial"/>
          <w:spacing w:val="-7"/>
          <w:sz w:val="16"/>
        </w:rPr>
        <w:t> </w:t>
      </w:r>
      <w:r>
        <w:rPr>
          <w:rFonts w:ascii="Arial"/>
          <w:sz w:val="16"/>
        </w:rPr>
        <w:t>over </w:t>
      </w:r>
      <w:r>
        <w:rPr>
          <w:rFonts w:ascii="Arial"/>
          <w:spacing w:val="-2"/>
          <w:sz w:val="16"/>
        </w:rPr>
        <w:t>O2/R1.</w:t>
      </w:r>
    </w:p>
    <w:p>
      <w:pPr>
        <w:pStyle w:val="ListParagraph"/>
        <w:numPr>
          <w:ilvl w:val="0"/>
          <w:numId w:val="45"/>
        </w:numPr>
        <w:tabs>
          <w:tab w:pos="473" w:val="left" w:leader="none"/>
        </w:tabs>
        <w:spacing w:line="183" w:lineRule="exact" w:before="0" w:after="0"/>
        <w:ind w:left="473" w:right="0" w:hanging="360"/>
        <w:jc w:val="left"/>
        <w:rPr>
          <w:rFonts w:ascii="Arial"/>
          <w:sz w:val="16"/>
        </w:rPr>
      </w:pPr>
      <w:r>
        <w:rPr>
          <w:rFonts w:ascii="Arial"/>
          <w:sz w:val="16"/>
        </w:rPr>
        <w:t>Collect</w:t>
      </w:r>
      <w:r>
        <w:rPr>
          <w:rFonts w:ascii="Arial"/>
          <w:spacing w:val="-4"/>
          <w:sz w:val="16"/>
        </w:rPr>
        <w:t> </w:t>
      </w:r>
      <w:r>
        <w:rPr>
          <w:rFonts w:ascii="Arial"/>
          <w:sz w:val="16"/>
        </w:rPr>
        <w:t>E2</w:t>
      </w:r>
      <w:r>
        <w:rPr>
          <w:rFonts w:ascii="Arial"/>
          <w:spacing w:val="-6"/>
          <w:sz w:val="16"/>
        </w:rPr>
        <w:t> </w:t>
      </w:r>
      <w:r>
        <w:rPr>
          <w:rFonts w:ascii="Arial"/>
          <w:sz w:val="16"/>
        </w:rPr>
        <w:t>Node</w:t>
      </w:r>
      <w:r>
        <w:rPr>
          <w:rFonts w:ascii="Arial"/>
          <w:spacing w:val="-2"/>
          <w:sz w:val="16"/>
        </w:rPr>
        <w:t> </w:t>
      </w:r>
      <w:r>
        <w:rPr>
          <w:rFonts w:ascii="Arial"/>
          <w:sz w:val="16"/>
        </w:rPr>
        <w:t>data</w:t>
      </w:r>
      <w:r>
        <w:rPr>
          <w:rFonts w:ascii="Arial"/>
          <w:spacing w:val="-5"/>
          <w:sz w:val="16"/>
        </w:rPr>
        <w:t> </w:t>
      </w:r>
      <w:r>
        <w:rPr>
          <w:rFonts w:ascii="Arial"/>
          <w:sz w:val="16"/>
        </w:rPr>
        <w:t>via</w:t>
      </w:r>
      <w:r>
        <w:rPr>
          <w:rFonts w:ascii="Arial"/>
          <w:spacing w:val="-4"/>
          <w:sz w:val="16"/>
        </w:rPr>
        <w:t> </w:t>
      </w:r>
      <w:r>
        <w:rPr>
          <w:rFonts w:ascii="Arial"/>
          <w:sz w:val="16"/>
        </w:rPr>
        <w:t>SMO</w:t>
      </w:r>
      <w:r>
        <w:rPr>
          <w:rFonts w:ascii="Arial"/>
          <w:spacing w:val="-1"/>
          <w:sz w:val="16"/>
        </w:rPr>
        <w:t> </w:t>
      </w:r>
      <w:r>
        <w:rPr>
          <w:rFonts w:ascii="Arial"/>
          <w:sz w:val="16"/>
        </w:rPr>
        <w:t>over</w:t>
      </w:r>
      <w:r>
        <w:rPr>
          <w:rFonts w:ascii="Arial"/>
          <w:spacing w:val="-2"/>
          <w:sz w:val="16"/>
        </w:rPr>
        <w:t> O1/R1.</w:t>
      </w:r>
    </w:p>
    <w:p>
      <w:pPr>
        <w:pStyle w:val="ListParagraph"/>
        <w:numPr>
          <w:ilvl w:val="0"/>
          <w:numId w:val="45"/>
        </w:numPr>
        <w:tabs>
          <w:tab w:pos="473" w:val="left" w:leader="none"/>
        </w:tabs>
        <w:spacing w:line="240" w:lineRule="auto" w:before="1" w:after="0"/>
        <w:ind w:left="473" w:right="38" w:hanging="360"/>
        <w:jc w:val="left"/>
        <w:rPr>
          <w:rFonts w:ascii="Arial"/>
          <w:sz w:val="16"/>
        </w:rPr>
      </w:pPr>
      <w:r>
        <w:rPr>
          <w:rFonts w:ascii="Arial"/>
          <w:sz w:val="16"/>
        </w:rPr>
        <w:t>Generate guidance/configuration </w:t>
      </w:r>
      <w:hyperlink w:history="true" w:anchor="_bookmark0">
        <w:r>
          <w:rPr>
            <w:rFonts w:ascii="Arial"/>
            <w:sz w:val="16"/>
          </w:rPr>
          <w:t>(NOTE 0-1,</w:t>
        </w:r>
      </w:hyperlink>
      <w:r>
        <w:rPr>
          <w:rFonts w:ascii="Arial"/>
          <w:sz w:val="16"/>
        </w:rPr>
        <w:t> NOTE</w:t>
      </w:r>
      <w:r>
        <w:rPr>
          <w:rFonts w:ascii="Arial"/>
          <w:spacing w:val="-3"/>
          <w:sz w:val="16"/>
        </w:rPr>
        <w:t> </w:t>
      </w:r>
      <w:r>
        <w:rPr>
          <w:rFonts w:ascii="Arial"/>
          <w:sz w:val="16"/>
        </w:rPr>
        <w:t>8.2-2)</w:t>
      </w:r>
      <w:r>
        <w:rPr>
          <w:rFonts w:ascii="Arial"/>
          <w:spacing w:val="-3"/>
          <w:sz w:val="16"/>
        </w:rPr>
        <w:t> </w:t>
      </w:r>
      <w:r>
        <w:rPr>
          <w:rFonts w:ascii="Arial"/>
          <w:sz w:val="16"/>
        </w:rPr>
        <w:t>based</w:t>
      </w:r>
      <w:r>
        <w:rPr>
          <w:rFonts w:ascii="Arial"/>
          <w:spacing w:val="-3"/>
          <w:sz w:val="16"/>
        </w:rPr>
        <w:t> </w:t>
      </w:r>
      <w:r>
        <w:rPr>
          <w:rFonts w:ascii="Arial"/>
          <w:sz w:val="16"/>
        </w:rPr>
        <w:t>on</w:t>
      </w:r>
      <w:r>
        <w:rPr>
          <w:rFonts w:ascii="Arial"/>
          <w:spacing w:val="-6"/>
          <w:sz w:val="16"/>
        </w:rPr>
        <w:t> </w:t>
      </w:r>
      <w:r>
        <w:rPr>
          <w:rFonts w:ascii="Arial"/>
          <w:sz w:val="16"/>
        </w:rPr>
        <w:t>O1</w:t>
      </w:r>
      <w:r>
        <w:rPr>
          <w:rFonts w:ascii="Arial"/>
          <w:spacing w:val="-3"/>
          <w:sz w:val="16"/>
        </w:rPr>
        <w:t> </w:t>
      </w:r>
      <w:r>
        <w:rPr>
          <w:rFonts w:ascii="Arial"/>
          <w:sz w:val="16"/>
        </w:rPr>
        <w:t>and</w:t>
      </w:r>
      <w:r>
        <w:rPr>
          <w:rFonts w:ascii="Arial"/>
          <w:spacing w:val="-5"/>
          <w:sz w:val="16"/>
        </w:rPr>
        <w:t> </w:t>
      </w:r>
      <w:r>
        <w:rPr>
          <w:rFonts w:ascii="Arial"/>
          <w:sz w:val="16"/>
        </w:rPr>
        <w:t>O2</w:t>
      </w:r>
      <w:r>
        <w:rPr>
          <w:rFonts w:ascii="Arial"/>
          <w:spacing w:val="-6"/>
          <w:sz w:val="16"/>
        </w:rPr>
        <w:t> </w:t>
      </w:r>
      <w:r>
        <w:rPr>
          <w:rFonts w:ascii="Arial"/>
          <w:sz w:val="16"/>
        </w:rPr>
        <w:t>data</w:t>
      </w:r>
      <w:r>
        <w:rPr>
          <w:rFonts w:ascii="Arial"/>
          <w:spacing w:val="-5"/>
          <w:sz w:val="16"/>
        </w:rPr>
        <w:t> </w:t>
      </w:r>
      <w:r>
        <w:rPr>
          <w:rFonts w:ascii="Arial"/>
          <w:sz w:val="16"/>
        </w:rPr>
        <w:t>for</w:t>
      </w:r>
      <w:r>
        <w:rPr>
          <w:rFonts w:ascii="Arial"/>
          <w:spacing w:val="-3"/>
          <w:sz w:val="16"/>
        </w:rPr>
        <w:t> </w:t>
      </w:r>
      <w:r>
        <w:rPr>
          <w:rFonts w:ascii="Arial"/>
          <w:sz w:val="16"/>
        </w:rPr>
        <w:t>CPU Energy Saving Mode control based on priority, load and energy consumption.</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spacing w:before="171"/>
        <w:rPr>
          <w:rFonts w:ascii="Arial"/>
          <w:sz w:val="18"/>
        </w:rPr>
      </w:pPr>
    </w:p>
    <w:p>
      <w:pPr>
        <w:spacing w:before="0"/>
        <w:ind w:left="113" w:right="0" w:firstLine="0"/>
        <w:jc w:val="left"/>
        <w:rPr>
          <w:rFonts w:ascii="Calibri"/>
          <w:sz w:val="18"/>
        </w:rPr>
      </w:pPr>
      <w:r>
        <w:rPr>
          <w:rFonts w:ascii="Calibri"/>
          <w:spacing w:val="-2"/>
          <w:sz w:val="18"/>
        </w:rPr>
        <w:t>O2-</w:t>
      </w:r>
      <w:r>
        <w:rPr>
          <w:rFonts w:ascii="Calibri"/>
          <w:spacing w:val="-5"/>
          <w:sz w:val="18"/>
        </w:rPr>
        <w:t>IMS</w:t>
      </w:r>
    </w:p>
    <w:p>
      <w:pPr>
        <w:spacing w:line="240" w:lineRule="auto" w:before="0"/>
        <w:rPr>
          <w:rFonts w:ascii="Calibri"/>
          <w:sz w:val="22"/>
        </w:rPr>
      </w:pPr>
      <w:r>
        <w:rPr/>
        <w:br w:type="column"/>
      </w:r>
      <w:r>
        <w:rPr>
          <w:rFonts w:ascii="Calibri"/>
          <w:sz w:val="22"/>
        </w:rPr>
      </w:r>
    </w:p>
    <w:p>
      <w:pPr>
        <w:pStyle w:val="BodyText"/>
        <w:rPr>
          <w:rFonts w:ascii="Calibri"/>
        </w:rPr>
      </w:pPr>
    </w:p>
    <w:p>
      <w:pPr>
        <w:pStyle w:val="BodyText"/>
        <w:rPr>
          <w:rFonts w:ascii="Calibri"/>
        </w:rPr>
      </w:pPr>
    </w:p>
    <w:p>
      <w:pPr>
        <w:pStyle w:val="BodyText"/>
        <w:rPr>
          <w:rFonts w:ascii="Calibri"/>
        </w:rPr>
      </w:pPr>
    </w:p>
    <w:p>
      <w:pPr>
        <w:pStyle w:val="BodyText"/>
        <w:spacing w:before="168"/>
        <w:rPr>
          <w:rFonts w:ascii="Calibri"/>
        </w:rPr>
      </w:pPr>
    </w:p>
    <w:p>
      <w:pPr>
        <w:pStyle w:val="BodyText"/>
        <w:ind w:left="113"/>
        <w:rPr>
          <w:rFonts w:ascii="Calibri"/>
        </w:rPr>
      </w:pPr>
      <w:r>
        <w:rPr/>
        <mc:AlternateContent>
          <mc:Choice Requires="wps">
            <w:drawing>
              <wp:anchor distT="0" distB="0" distL="0" distR="0" allowOverlap="1" layoutInCell="1" locked="0" behindDoc="1" simplePos="0" relativeHeight="482363904">
                <wp:simplePos x="0" y="0"/>
                <wp:positionH relativeFrom="page">
                  <wp:posOffset>4002913</wp:posOffset>
                </wp:positionH>
                <wp:positionV relativeFrom="paragraph">
                  <wp:posOffset>191089</wp:posOffset>
                </wp:positionV>
                <wp:extent cx="258445" cy="134620"/>
                <wp:effectExtent l="0" t="0" r="0" b="0"/>
                <wp:wrapNone/>
                <wp:docPr id="1362" name="Textbox 1362"/>
                <wp:cNvGraphicFramePr>
                  <a:graphicFrameLocks/>
                </wp:cNvGraphicFramePr>
                <a:graphic>
                  <a:graphicData uri="http://schemas.microsoft.com/office/word/2010/wordprocessingShape">
                    <wps:wsp>
                      <wps:cNvPr id="1362" name="Textbox 1362"/>
                      <wps:cNvSpPr txBox="1"/>
                      <wps:spPr>
                        <a:xfrm>
                          <a:off x="0" y="0"/>
                          <a:ext cx="258445" cy="134620"/>
                        </a:xfrm>
                        <a:prstGeom prst="rect">
                          <a:avLst/>
                        </a:prstGeom>
                      </wps:spPr>
                      <wps:txbx>
                        <w:txbxContent>
                          <w:p>
                            <w:pPr>
                              <w:spacing w:line="211" w:lineRule="exact" w:before="0"/>
                              <w:ind w:left="0" w:right="0" w:firstLine="0"/>
                              <w:jc w:val="left"/>
                              <w:rPr>
                                <w:rFonts w:ascii="Calibri"/>
                                <w:sz w:val="21"/>
                              </w:rPr>
                            </w:pPr>
                            <w:r>
                              <w:rPr>
                                <w:rFonts w:ascii="Calibri"/>
                                <w:color w:val="FFFFFF"/>
                                <w:spacing w:val="-5"/>
                                <w:sz w:val="21"/>
                              </w:rPr>
                              <w:t>DMS</w:t>
                            </w:r>
                          </w:p>
                        </w:txbxContent>
                      </wps:txbx>
                      <wps:bodyPr wrap="square" lIns="0" tIns="0" rIns="0" bIns="0" rtlCol="0">
                        <a:noAutofit/>
                      </wps:bodyPr>
                    </wps:wsp>
                  </a:graphicData>
                </a:graphic>
              </wp:anchor>
            </w:drawing>
          </mc:Choice>
          <mc:Fallback>
            <w:pict>
              <v:shape style="position:absolute;margin-left:315.190002pt;margin-top:15.046433pt;width:20.350pt;height:10.6pt;mso-position-horizontal-relative:page;mso-position-vertical-relative:paragraph;z-index:-20952576" type="#_x0000_t202" id="docshape1344" filled="false" stroked="false">
                <v:textbox inset="0,0,0,0">
                  <w:txbxContent>
                    <w:p>
                      <w:pPr>
                        <w:spacing w:line="211" w:lineRule="exact" w:before="0"/>
                        <w:ind w:left="0" w:right="0" w:firstLine="0"/>
                        <w:jc w:val="left"/>
                        <w:rPr>
                          <w:rFonts w:ascii="Calibri"/>
                          <w:sz w:val="21"/>
                        </w:rPr>
                      </w:pPr>
                      <w:r>
                        <w:rPr>
                          <w:rFonts w:ascii="Calibri"/>
                          <w:color w:val="FFFFFF"/>
                          <w:spacing w:val="-5"/>
                          <w:sz w:val="21"/>
                        </w:rPr>
                        <w:t>DMS</w:t>
                      </w:r>
                    </w:p>
                  </w:txbxContent>
                </v:textbox>
                <w10:wrap type="none"/>
              </v:shape>
            </w:pict>
          </mc:Fallback>
        </mc:AlternateContent>
      </w:r>
      <w:r>
        <w:rPr/>
        <mc:AlternateContent>
          <mc:Choice Requires="wps">
            <w:drawing>
              <wp:anchor distT="0" distB="0" distL="0" distR="0" allowOverlap="1" layoutInCell="1" locked="0" behindDoc="1" simplePos="0" relativeHeight="482364416">
                <wp:simplePos x="0" y="0"/>
                <wp:positionH relativeFrom="page">
                  <wp:posOffset>4076065</wp:posOffset>
                </wp:positionH>
                <wp:positionV relativeFrom="paragraph">
                  <wp:posOffset>294721</wp:posOffset>
                </wp:positionV>
                <wp:extent cx="258445" cy="134620"/>
                <wp:effectExtent l="0" t="0" r="0" b="0"/>
                <wp:wrapNone/>
                <wp:docPr id="1363" name="Textbox 1363"/>
                <wp:cNvGraphicFramePr>
                  <a:graphicFrameLocks/>
                </wp:cNvGraphicFramePr>
                <a:graphic>
                  <a:graphicData uri="http://schemas.microsoft.com/office/word/2010/wordprocessingShape">
                    <wps:wsp>
                      <wps:cNvPr id="1363" name="Textbox 1363"/>
                      <wps:cNvSpPr txBox="1"/>
                      <wps:spPr>
                        <a:xfrm>
                          <a:off x="0" y="0"/>
                          <a:ext cx="258445" cy="134620"/>
                        </a:xfrm>
                        <a:prstGeom prst="rect">
                          <a:avLst/>
                        </a:prstGeom>
                      </wps:spPr>
                      <wps:txbx>
                        <w:txbxContent>
                          <w:p>
                            <w:pPr>
                              <w:spacing w:line="211" w:lineRule="exact" w:before="0"/>
                              <w:ind w:left="0" w:right="0" w:firstLine="0"/>
                              <w:jc w:val="left"/>
                              <w:rPr>
                                <w:rFonts w:ascii="Calibri"/>
                                <w:sz w:val="21"/>
                              </w:rPr>
                            </w:pPr>
                            <w:r>
                              <w:rPr>
                                <w:rFonts w:ascii="Calibri"/>
                                <w:color w:val="FFFFFF"/>
                                <w:spacing w:val="-5"/>
                                <w:sz w:val="21"/>
                              </w:rPr>
                              <w:t>DMS</w:t>
                            </w:r>
                          </w:p>
                        </w:txbxContent>
                      </wps:txbx>
                      <wps:bodyPr wrap="square" lIns="0" tIns="0" rIns="0" bIns="0" rtlCol="0">
                        <a:noAutofit/>
                      </wps:bodyPr>
                    </wps:wsp>
                  </a:graphicData>
                </a:graphic>
              </wp:anchor>
            </w:drawing>
          </mc:Choice>
          <mc:Fallback>
            <w:pict>
              <v:shape style="position:absolute;margin-left:320.950012pt;margin-top:23.206434pt;width:20.350pt;height:10.6pt;mso-position-horizontal-relative:page;mso-position-vertical-relative:paragraph;z-index:-20952064" type="#_x0000_t202" id="docshape1345" filled="false" stroked="false">
                <v:textbox inset="0,0,0,0">
                  <w:txbxContent>
                    <w:p>
                      <w:pPr>
                        <w:spacing w:line="211" w:lineRule="exact" w:before="0"/>
                        <w:ind w:left="0" w:right="0" w:firstLine="0"/>
                        <w:jc w:val="left"/>
                        <w:rPr>
                          <w:rFonts w:ascii="Calibri"/>
                          <w:sz w:val="21"/>
                        </w:rPr>
                      </w:pPr>
                      <w:r>
                        <w:rPr>
                          <w:rFonts w:ascii="Calibri"/>
                          <w:color w:val="FFFFFF"/>
                          <w:spacing w:val="-5"/>
                          <w:sz w:val="21"/>
                        </w:rPr>
                        <w:t>DMS</w:t>
                      </w:r>
                    </w:p>
                  </w:txbxContent>
                </v:textbox>
                <w10:wrap type="none"/>
              </v:shape>
            </w:pict>
          </mc:Fallback>
        </mc:AlternateContent>
      </w:r>
      <w:r>
        <w:rPr>
          <w:rFonts w:ascii="Calibri"/>
          <w:color w:val="FFFFFF"/>
        </w:rPr>
        <w:t>Near-RT</w:t>
      </w:r>
      <w:r>
        <w:rPr>
          <w:rFonts w:ascii="Calibri"/>
          <w:color w:val="FFFFFF"/>
          <w:spacing w:val="-5"/>
        </w:rPr>
        <w:t> RIC</w:t>
      </w:r>
    </w:p>
    <w:p>
      <w:pPr>
        <w:spacing w:after="0"/>
        <w:rPr>
          <w:rFonts w:ascii="Calibri"/>
        </w:rPr>
        <w:sectPr>
          <w:type w:val="continuous"/>
          <w:pgSz w:w="11910" w:h="16850"/>
          <w:pgMar w:header="864" w:footer="279" w:top="1240" w:bottom="280" w:left="640" w:right="640"/>
          <w:cols w:num="3" w:equalWidth="0">
            <w:col w:w="3923" w:space="715"/>
            <w:col w:w="702" w:space="1981"/>
            <w:col w:w="3309"/>
          </w:cols>
        </w:sectPr>
      </w:pPr>
    </w:p>
    <w:p>
      <w:pPr>
        <w:pStyle w:val="BodyText"/>
        <w:spacing w:before="7"/>
        <w:rPr>
          <w:rFonts w:ascii="Calibri"/>
          <w:sz w:val="12"/>
        </w:rPr>
      </w:pPr>
    </w:p>
    <w:p>
      <w:pPr>
        <w:spacing w:after="0"/>
        <w:rPr>
          <w:rFonts w:ascii="Calibri"/>
          <w:sz w:val="12"/>
        </w:rPr>
        <w:sectPr>
          <w:type w:val="continuous"/>
          <w:pgSz w:w="11910" w:h="16850"/>
          <w:pgMar w:header="864" w:footer="279" w:top="1240" w:bottom="280" w:left="640" w:right="640"/>
        </w:sectPr>
      </w:pPr>
    </w:p>
    <w:p>
      <w:pPr>
        <w:spacing w:before="96"/>
        <w:ind w:left="353" w:right="0" w:firstLine="0"/>
        <w:jc w:val="left"/>
        <w:rPr>
          <w:rFonts w:ascii="Arial"/>
          <w:b/>
          <w:sz w:val="16"/>
        </w:rPr>
      </w:pPr>
      <w:r>
        <w:rPr>
          <w:rFonts w:ascii="Arial"/>
          <w:b/>
          <w:spacing w:val="-2"/>
          <w:sz w:val="16"/>
        </w:rPr>
        <w:t>O-</w:t>
      </w:r>
      <w:r>
        <w:rPr>
          <w:rFonts w:ascii="Arial"/>
          <w:b/>
          <w:spacing w:val="-4"/>
          <w:sz w:val="16"/>
        </w:rPr>
        <w:t>Cloud</w:t>
      </w:r>
    </w:p>
    <w:p>
      <w:pPr>
        <w:pStyle w:val="ListParagraph"/>
        <w:numPr>
          <w:ilvl w:val="1"/>
          <w:numId w:val="45"/>
        </w:numPr>
        <w:tabs>
          <w:tab w:pos="714" w:val="left" w:leader="none"/>
        </w:tabs>
        <w:spacing w:line="259" w:lineRule="auto" w:before="176" w:after="0"/>
        <w:ind w:left="714" w:right="407" w:hanging="361"/>
        <w:jc w:val="left"/>
        <w:rPr>
          <w:rFonts w:ascii="Arial"/>
          <w:sz w:val="16"/>
        </w:rPr>
      </w:pPr>
      <w:r>
        <w:rPr>
          <w:rFonts w:ascii="Arial"/>
          <w:sz w:val="16"/>
        </w:rPr>
        <w:t>Expose</w:t>
      </w:r>
      <w:r>
        <w:rPr>
          <w:rFonts w:ascii="Arial"/>
          <w:spacing w:val="-9"/>
          <w:sz w:val="16"/>
        </w:rPr>
        <w:t> </w:t>
      </w:r>
      <w:r>
        <w:rPr>
          <w:rFonts w:ascii="Arial"/>
          <w:sz w:val="16"/>
        </w:rPr>
        <w:t>O2</w:t>
      </w:r>
      <w:r>
        <w:rPr>
          <w:rFonts w:ascii="Arial"/>
          <w:spacing w:val="-12"/>
          <w:sz w:val="16"/>
        </w:rPr>
        <w:t> </w:t>
      </w:r>
      <w:r>
        <w:rPr>
          <w:rFonts w:ascii="Arial"/>
          <w:sz w:val="16"/>
        </w:rPr>
        <w:t>(IMS/DMS)</w:t>
      </w:r>
      <w:r>
        <w:rPr>
          <w:rFonts w:ascii="Arial"/>
          <w:spacing w:val="-8"/>
          <w:sz w:val="16"/>
        </w:rPr>
        <w:t> </w:t>
      </w:r>
      <w:r>
        <w:rPr>
          <w:rFonts w:ascii="Arial"/>
          <w:sz w:val="16"/>
        </w:rPr>
        <w:t>data</w:t>
      </w:r>
      <w:r>
        <w:rPr>
          <w:rFonts w:ascii="Arial"/>
          <w:spacing w:val="-11"/>
          <w:sz w:val="16"/>
        </w:rPr>
        <w:t> </w:t>
      </w:r>
      <w:r>
        <w:rPr>
          <w:rFonts w:ascii="Arial"/>
          <w:sz w:val="16"/>
        </w:rPr>
        <w:t>toward SMO/Non-RT RIC.</w:t>
      </w:r>
    </w:p>
    <w:p>
      <w:pPr>
        <w:pStyle w:val="ListParagraph"/>
        <w:numPr>
          <w:ilvl w:val="1"/>
          <w:numId w:val="45"/>
        </w:numPr>
        <w:tabs>
          <w:tab w:pos="714" w:val="left" w:leader="none"/>
        </w:tabs>
        <w:spacing w:line="259" w:lineRule="auto" w:before="0" w:after="0"/>
        <w:ind w:left="714" w:right="38" w:hanging="361"/>
        <w:jc w:val="left"/>
        <w:rPr>
          <w:rFonts w:ascii="Arial"/>
          <w:sz w:val="16"/>
        </w:rPr>
      </w:pPr>
      <w:r>
        <w:rPr>
          <w:rFonts w:ascii="Arial"/>
          <w:sz w:val="16"/>
        </w:rPr>
        <w:t>Apply</w:t>
      </w:r>
      <w:r>
        <w:rPr>
          <w:rFonts w:ascii="Arial"/>
          <w:spacing w:val="-11"/>
          <w:sz w:val="16"/>
        </w:rPr>
        <w:t> </w:t>
      </w:r>
      <w:r>
        <w:rPr>
          <w:rFonts w:ascii="Arial"/>
          <w:sz w:val="16"/>
        </w:rPr>
        <w:t>configuration</w:t>
      </w:r>
      <w:r>
        <w:rPr>
          <w:rFonts w:ascii="Arial"/>
          <w:spacing w:val="-10"/>
          <w:sz w:val="16"/>
        </w:rPr>
        <w:t> </w:t>
      </w:r>
      <w:r>
        <w:rPr>
          <w:rFonts w:ascii="Arial"/>
          <w:sz w:val="16"/>
        </w:rPr>
        <w:t>provided</w:t>
      </w:r>
      <w:r>
        <w:rPr>
          <w:rFonts w:ascii="Arial"/>
          <w:spacing w:val="-10"/>
          <w:sz w:val="16"/>
        </w:rPr>
        <w:t> </w:t>
      </w:r>
      <w:r>
        <w:rPr>
          <w:rFonts w:ascii="Arial"/>
          <w:sz w:val="16"/>
        </w:rPr>
        <w:t>by</w:t>
      </w:r>
      <w:r>
        <w:rPr>
          <w:rFonts w:ascii="Arial"/>
          <w:spacing w:val="-7"/>
          <w:sz w:val="16"/>
        </w:rPr>
        <w:t> </w:t>
      </w:r>
      <w:r>
        <w:rPr>
          <w:rFonts w:ascii="Arial"/>
          <w:sz w:val="16"/>
        </w:rPr>
        <w:t>FOCOM in its decision making.</w:t>
      </w:r>
    </w:p>
    <w:p>
      <w:pPr>
        <w:pStyle w:val="ListParagraph"/>
        <w:numPr>
          <w:ilvl w:val="1"/>
          <w:numId w:val="45"/>
        </w:numPr>
        <w:tabs>
          <w:tab w:pos="713" w:val="left" w:leader="none"/>
        </w:tabs>
        <w:spacing w:line="240" w:lineRule="auto" w:before="0" w:after="0"/>
        <w:ind w:left="713" w:right="0" w:hanging="360"/>
        <w:jc w:val="left"/>
        <w:rPr>
          <w:rFonts w:ascii="Arial"/>
          <w:sz w:val="16"/>
        </w:rPr>
      </w:pPr>
      <w:r>
        <w:rPr>
          <w:rFonts w:ascii="Arial"/>
          <w:sz w:val="16"/>
        </w:rPr>
        <w:t>Communicate</w:t>
      </w:r>
      <w:r>
        <w:rPr>
          <w:rFonts w:ascii="Arial"/>
          <w:spacing w:val="-8"/>
          <w:sz w:val="16"/>
        </w:rPr>
        <w:t> </w:t>
      </w:r>
      <w:r>
        <w:rPr>
          <w:rFonts w:ascii="Arial"/>
          <w:sz w:val="16"/>
        </w:rPr>
        <w:t>its</w:t>
      </w:r>
      <w:r>
        <w:rPr>
          <w:rFonts w:ascii="Arial"/>
          <w:spacing w:val="-5"/>
          <w:sz w:val="16"/>
        </w:rPr>
        <w:t> </w:t>
      </w:r>
      <w:r>
        <w:rPr>
          <w:rFonts w:ascii="Arial"/>
          <w:sz w:val="16"/>
        </w:rPr>
        <w:t>actions</w:t>
      </w:r>
      <w:r>
        <w:rPr>
          <w:rFonts w:ascii="Arial"/>
          <w:spacing w:val="-8"/>
          <w:sz w:val="16"/>
        </w:rPr>
        <w:t> </w:t>
      </w:r>
      <w:r>
        <w:rPr>
          <w:rFonts w:ascii="Arial"/>
          <w:spacing w:val="-2"/>
          <w:sz w:val="16"/>
        </w:rPr>
        <w:t>towards</w:t>
      </w:r>
    </w:p>
    <w:p>
      <w:pPr>
        <w:spacing w:before="12"/>
        <w:ind w:left="714" w:right="0" w:firstLine="0"/>
        <w:jc w:val="left"/>
        <w:rPr>
          <w:rFonts w:ascii="Arial"/>
          <w:sz w:val="16"/>
        </w:rPr>
      </w:pPr>
      <w:r>
        <w:rPr>
          <w:rFonts w:ascii="Arial"/>
          <w:sz w:val="16"/>
        </w:rPr>
        <w:t>SMO/Non-RT</w:t>
      </w:r>
      <w:r>
        <w:rPr>
          <w:rFonts w:ascii="Arial"/>
          <w:spacing w:val="-12"/>
          <w:sz w:val="16"/>
        </w:rPr>
        <w:t> </w:t>
      </w:r>
      <w:r>
        <w:rPr>
          <w:rFonts w:ascii="Arial"/>
          <w:spacing w:val="-4"/>
          <w:sz w:val="16"/>
        </w:rPr>
        <w:t>RIC.</w:t>
      </w:r>
    </w:p>
    <w:p>
      <w:pPr>
        <w:spacing w:line="240" w:lineRule="auto" w:before="0"/>
        <w:rPr>
          <w:rFonts w:ascii="Arial"/>
          <w:sz w:val="16"/>
        </w:rPr>
      </w:pPr>
      <w:r>
        <w:rPr/>
        <w:br w:type="column"/>
      </w:r>
      <w:r>
        <w:rPr>
          <w:rFonts w:ascii="Arial"/>
          <w:sz w:val="16"/>
        </w:rPr>
      </w: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25"/>
        <w:rPr>
          <w:rFonts w:ascii="Arial"/>
          <w:sz w:val="16"/>
        </w:rPr>
      </w:pPr>
    </w:p>
    <w:p>
      <w:pPr>
        <w:spacing w:before="0"/>
        <w:ind w:left="353" w:right="0" w:firstLine="0"/>
        <w:jc w:val="left"/>
        <w:rPr>
          <w:rFonts w:ascii="Arial"/>
          <w:b/>
          <w:sz w:val="16"/>
        </w:rPr>
      </w:pPr>
      <w:r>
        <w:rPr>
          <w:rFonts w:ascii="Arial"/>
          <w:b/>
          <w:spacing w:val="-2"/>
          <w:sz w:val="16"/>
        </w:rPr>
        <w:t>O-</w:t>
      </w:r>
      <w:r>
        <w:rPr>
          <w:rFonts w:ascii="Arial"/>
          <w:b/>
          <w:spacing w:val="-4"/>
          <w:sz w:val="16"/>
        </w:rPr>
        <w:t>Cloud</w:t>
      </w:r>
    </w:p>
    <w:p>
      <w:pPr>
        <w:spacing w:line="240" w:lineRule="auto" w:before="0"/>
        <w:rPr>
          <w:rFonts w:ascii="Arial"/>
          <w:b/>
          <w:sz w:val="16"/>
        </w:rPr>
      </w:pPr>
      <w:r>
        <w:rPr/>
        <w:br w:type="column"/>
      </w:r>
      <w:r>
        <w:rPr>
          <w:rFonts w:ascii="Arial"/>
          <w:b/>
          <w:sz w:val="16"/>
        </w:rPr>
      </w:r>
    </w:p>
    <w:p>
      <w:pPr>
        <w:pStyle w:val="BodyText"/>
        <w:spacing w:before="174"/>
        <w:rPr>
          <w:rFonts w:ascii="Arial"/>
          <w:b/>
          <w:sz w:val="16"/>
        </w:rPr>
      </w:pPr>
    </w:p>
    <w:p>
      <w:pPr>
        <w:spacing w:line="259" w:lineRule="auto" w:before="0"/>
        <w:ind w:left="353" w:right="519" w:firstLine="0"/>
        <w:jc w:val="left"/>
        <w:rPr>
          <w:rFonts w:ascii="Arial"/>
          <w:sz w:val="16"/>
        </w:rPr>
      </w:pPr>
      <w:r>
        <w:rPr>
          <w:rFonts w:ascii="Arial"/>
          <w:sz w:val="16"/>
        </w:rPr>
        <w:t>Open</w:t>
      </w:r>
      <w:r>
        <w:rPr>
          <w:rFonts w:ascii="Arial"/>
          <w:spacing w:val="-12"/>
          <w:sz w:val="16"/>
        </w:rPr>
        <w:t> </w:t>
      </w:r>
      <w:r>
        <w:rPr>
          <w:rFonts w:ascii="Arial"/>
          <w:sz w:val="16"/>
        </w:rPr>
        <w:t>FH </w:t>
      </w:r>
      <w:r>
        <w:rPr>
          <w:rFonts w:ascii="Arial"/>
          <w:spacing w:val="-2"/>
          <w:sz w:val="16"/>
        </w:rPr>
        <w:t>M-</w:t>
      </w:r>
      <w:r>
        <w:rPr>
          <w:rFonts w:ascii="Arial"/>
          <w:spacing w:val="-4"/>
          <w:sz w:val="16"/>
        </w:rPr>
        <w:t>Plane</w:t>
      </w:r>
    </w:p>
    <w:p>
      <w:pPr>
        <w:spacing w:after="0" w:line="259" w:lineRule="auto"/>
        <w:jc w:val="left"/>
        <w:rPr>
          <w:rFonts w:ascii="Arial"/>
          <w:sz w:val="16"/>
        </w:rPr>
        <w:sectPr>
          <w:type w:val="continuous"/>
          <w:pgSz w:w="11910" w:h="16850"/>
          <w:pgMar w:header="864" w:footer="279" w:top="1240" w:bottom="280" w:left="640" w:right="640"/>
          <w:cols w:num="3" w:equalWidth="0">
            <w:col w:w="3630" w:space="240"/>
            <w:col w:w="1027" w:space="4203"/>
            <w:col w:w="1530"/>
          </w:cols>
        </w:sectPr>
      </w:pPr>
    </w:p>
    <w:p>
      <w:pPr>
        <w:pStyle w:val="BodyText"/>
        <w:rPr>
          <w:rFonts w:ascii="Arial"/>
        </w:rPr>
      </w:pPr>
    </w:p>
    <w:p>
      <w:pPr>
        <w:pStyle w:val="BodyText"/>
        <w:rPr>
          <w:rFonts w:ascii="Arial"/>
        </w:rPr>
      </w:pPr>
    </w:p>
    <w:p>
      <w:pPr>
        <w:pStyle w:val="BodyText"/>
        <w:spacing w:before="103"/>
        <w:rPr>
          <w:rFonts w:ascii="Arial"/>
        </w:rPr>
      </w:pPr>
    </w:p>
    <w:p>
      <w:pPr>
        <w:pStyle w:val="Heading5"/>
        <w:spacing w:before="0"/>
        <w:ind w:right="5"/>
      </w:pPr>
      <w:r>
        <w:rPr/>
        <w:t>Figure</w:t>
      </w:r>
      <w:r>
        <w:rPr>
          <w:spacing w:val="-7"/>
        </w:rPr>
        <w:t> </w:t>
      </w:r>
      <w:r>
        <w:rPr/>
        <w:t>8.2.2-1:</w:t>
      </w:r>
      <w:r>
        <w:rPr>
          <w:spacing w:val="-8"/>
        </w:rPr>
        <w:t> </w:t>
      </w:r>
      <w:r>
        <w:rPr/>
        <w:t>O-Cloud</w:t>
      </w:r>
      <w:r>
        <w:rPr>
          <w:spacing w:val="-6"/>
        </w:rPr>
        <w:t> </w:t>
      </w:r>
      <w:r>
        <w:rPr/>
        <w:t>CPU</w:t>
      </w:r>
      <w:r>
        <w:rPr>
          <w:spacing w:val="-4"/>
        </w:rPr>
        <w:t> </w:t>
      </w:r>
      <w:r>
        <w:rPr/>
        <w:t>Energy</w:t>
      </w:r>
      <w:r>
        <w:rPr>
          <w:spacing w:val="-4"/>
        </w:rPr>
        <w:t> </w:t>
      </w:r>
      <w:r>
        <w:rPr/>
        <w:t>Saving</w:t>
      </w:r>
      <w:r>
        <w:rPr>
          <w:spacing w:val="-7"/>
        </w:rPr>
        <w:t> </w:t>
      </w:r>
      <w:r>
        <w:rPr/>
        <w:t>Mode</w:t>
      </w:r>
      <w:r>
        <w:rPr>
          <w:spacing w:val="-4"/>
        </w:rPr>
        <w:t> </w:t>
      </w:r>
      <w:r>
        <w:rPr/>
        <w:t>via</w:t>
      </w:r>
      <w:r>
        <w:rPr>
          <w:spacing w:val="-6"/>
        </w:rPr>
        <w:t> </w:t>
      </w:r>
      <w:r>
        <w:rPr/>
        <w:t>SMO/Non-RT</w:t>
      </w:r>
      <w:r>
        <w:rPr>
          <w:spacing w:val="-4"/>
        </w:rPr>
        <w:t> </w:t>
      </w:r>
      <w:r>
        <w:rPr>
          <w:spacing w:val="-5"/>
        </w:rPr>
        <w:t>RIC</w:t>
      </w:r>
    </w:p>
    <w:p>
      <w:pPr>
        <w:pStyle w:val="BodyText"/>
        <w:spacing w:before="180"/>
        <w:ind w:left="493"/>
      </w:pPr>
      <w:bookmarkStart w:name="_bookmark0" w:id="93"/>
      <w:bookmarkEnd w:id="93"/>
      <w:r>
        <w:rPr/>
      </w:r>
      <w:r>
        <w:rPr>
          <w:b/>
        </w:rPr>
        <w:t>NOTE</w:t>
      </w:r>
      <w:r>
        <w:rPr>
          <w:b/>
          <w:spacing w:val="-4"/>
        </w:rPr>
        <w:t> </w:t>
      </w:r>
      <w:r>
        <w:rPr>
          <w:b/>
        </w:rPr>
        <w:t>0-1:</w:t>
      </w:r>
      <w:r>
        <w:rPr>
          <w:b/>
          <w:spacing w:val="-2"/>
        </w:rPr>
        <w:t> </w:t>
      </w:r>
      <w:r>
        <w:rPr/>
        <w:t>The</w:t>
      </w:r>
      <w:r>
        <w:rPr>
          <w:spacing w:val="-6"/>
        </w:rPr>
        <w:t> </w:t>
      </w:r>
      <w:r>
        <w:rPr/>
        <w:t>interface</w:t>
      </w:r>
      <w:r>
        <w:rPr>
          <w:spacing w:val="-3"/>
        </w:rPr>
        <w:t> </w:t>
      </w:r>
      <w:r>
        <w:rPr/>
        <w:t>between</w:t>
      </w:r>
      <w:r>
        <w:rPr>
          <w:spacing w:val="-6"/>
        </w:rPr>
        <w:t> </w:t>
      </w:r>
      <w:r>
        <w:rPr/>
        <w:t>Non-RT</w:t>
      </w:r>
      <w:r>
        <w:rPr>
          <w:spacing w:val="-6"/>
        </w:rPr>
        <w:t> </w:t>
      </w:r>
      <w:r>
        <w:rPr/>
        <w:t>RIC</w:t>
      </w:r>
      <w:r>
        <w:rPr>
          <w:spacing w:val="-4"/>
        </w:rPr>
        <w:t> </w:t>
      </w:r>
      <w:r>
        <w:rPr/>
        <w:t>and</w:t>
      </w:r>
      <w:r>
        <w:rPr>
          <w:spacing w:val="-3"/>
        </w:rPr>
        <w:t> </w:t>
      </w:r>
      <w:r>
        <w:rPr/>
        <w:t>FOCOM</w:t>
      </w:r>
      <w:r>
        <w:rPr>
          <w:spacing w:val="-3"/>
        </w:rPr>
        <w:t> </w:t>
      </w:r>
      <w:r>
        <w:rPr/>
        <w:t>is</w:t>
      </w:r>
      <w:r>
        <w:rPr>
          <w:spacing w:val="-2"/>
        </w:rPr>
        <w:t> </w:t>
      </w:r>
      <w:r>
        <w:rPr/>
        <w:t>for</w:t>
      </w:r>
      <w:r>
        <w:rPr>
          <w:spacing w:val="-5"/>
        </w:rPr>
        <w:t> </w:t>
      </w:r>
      <w:r>
        <w:rPr/>
        <w:t>illustrative</w:t>
      </w:r>
      <w:r>
        <w:rPr>
          <w:spacing w:val="-3"/>
        </w:rPr>
        <w:t> </w:t>
      </w:r>
      <w:r>
        <w:rPr/>
        <w:t>purposes,</w:t>
      </w:r>
      <w:r>
        <w:rPr>
          <w:spacing w:val="-3"/>
        </w:rPr>
        <w:t> </w:t>
      </w:r>
      <w:r>
        <w:rPr/>
        <w:t>subject</w:t>
      </w:r>
      <w:r>
        <w:rPr>
          <w:spacing w:val="-5"/>
        </w:rPr>
        <w:t> </w:t>
      </w:r>
      <w:r>
        <w:rPr/>
        <w:t>to</w:t>
      </w:r>
      <w:r>
        <w:rPr>
          <w:spacing w:val="-6"/>
        </w:rPr>
        <w:t> </w:t>
      </w:r>
      <w:r>
        <w:rPr/>
        <w:t>further modification by WG1 ATG architecture specifications.</w:t>
      </w:r>
    </w:p>
    <w:p>
      <w:pPr>
        <w:pStyle w:val="BodyText"/>
        <w:spacing w:before="181"/>
        <w:ind w:left="493" w:right="598"/>
      </w:pPr>
      <w:r>
        <w:rPr>
          <w:b/>
        </w:rPr>
        <w:t>NOTE</w:t>
      </w:r>
      <w:r>
        <w:rPr>
          <w:b/>
          <w:spacing w:val="-3"/>
        </w:rPr>
        <w:t> </w:t>
      </w:r>
      <w:r>
        <w:rPr>
          <w:b/>
        </w:rPr>
        <w:t>0-2</w:t>
      </w:r>
      <w:r>
        <w:rPr/>
        <w:t>:</w:t>
      </w:r>
      <w:r>
        <w:rPr>
          <w:spacing w:val="-6"/>
        </w:rPr>
        <w:t> </w:t>
      </w:r>
      <w:r>
        <w:rPr/>
        <w:t>To</w:t>
      </w:r>
      <w:r>
        <w:rPr>
          <w:spacing w:val="-2"/>
        </w:rPr>
        <w:t> </w:t>
      </w:r>
      <w:r>
        <w:rPr/>
        <w:t>be</w:t>
      </w:r>
      <w:r>
        <w:rPr>
          <w:spacing w:val="-4"/>
        </w:rPr>
        <w:t> </w:t>
      </w:r>
      <w:r>
        <w:rPr/>
        <w:t>studied</w:t>
      </w:r>
      <w:r>
        <w:rPr>
          <w:spacing w:val="-2"/>
        </w:rPr>
        <w:t> </w:t>
      </w:r>
      <w:r>
        <w:rPr/>
        <w:t>by</w:t>
      </w:r>
      <w:r>
        <w:rPr>
          <w:spacing w:val="-6"/>
        </w:rPr>
        <w:t> </w:t>
      </w:r>
      <w:r>
        <w:rPr/>
        <w:t>WG2</w:t>
      </w:r>
      <w:r>
        <w:rPr>
          <w:spacing w:val="-3"/>
        </w:rPr>
        <w:t> </w:t>
      </w:r>
      <w:r>
        <w:rPr/>
        <w:t>if</w:t>
      </w:r>
      <w:r>
        <w:rPr>
          <w:spacing w:val="-4"/>
        </w:rPr>
        <w:t> </w:t>
      </w:r>
      <w:r>
        <w:rPr/>
        <w:t>rApp</w:t>
      </w:r>
      <w:r>
        <w:rPr>
          <w:spacing w:val="-2"/>
        </w:rPr>
        <w:t> </w:t>
      </w:r>
      <w:r>
        <w:rPr/>
        <w:t>has</w:t>
      </w:r>
      <w:r>
        <w:rPr>
          <w:spacing w:val="-2"/>
        </w:rPr>
        <w:t> </w:t>
      </w:r>
      <w:r>
        <w:rPr/>
        <w:t>all</w:t>
      </w:r>
      <w:r>
        <w:rPr>
          <w:spacing w:val="-4"/>
        </w:rPr>
        <w:t> </w:t>
      </w:r>
      <w:r>
        <w:rPr/>
        <w:t>information</w:t>
      </w:r>
      <w:r>
        <w:rPr>
          <w:spacing w:val="-5"/>
        </w:rPr>
        <w:t> </w:t>
      </w:r>
      <w:r>
        <w:rPr/>
        <w:t>from</w:t>
      </w:r>
      <w:r>
        <w:rPr>
          <w:spacing w:val="-1"/>
        </w:rPr>
        <w:t> </w:t>
      </w:r>
      <w:r>
        <w:rPr/>
        <w:t>O-Cloud</w:t>
      </w:r>
      <w:r>
        <w:rPr>
          <w:spacing w:val="-5"/>
        </w:rPr>
        <w:t> </w:t>
      </w:r>
      <w:r>
        <w:rPr/>
        <w:t>to</w:t>
      </w:r>
      <w:r>
        <w:rPr>
          <w:spacing w:val="-5"/>
        </w:rPr>
        <w:t> </w:t>
      </w:r>
      <w:r>
        <w:rPr/>
        <w:t>generate</w:t>
      </w:r>
      <w:r>
        <w:rPr>
          <w:spacing w:val="-4"/>
        </w:rPr>
        <w:t> </w:t>
      </w:r>
      <w:r>
        <w:rPr/>
        <w:t>the</w:t>
      </w:r>
      <w:r>
        <w:rPr>
          <w:spacing w:val="-2"/>
        </w:rPr>
        <w:t> </w:t>
      </w:r>
      <w:r>
        <w:rPr/>
        <w:t>updated guidance towards FOCOM.</w:t>
      </w:r>
    </w:p>
    <w:p>
      <w:pPr>
        <w:spacing w:after="0"/>
        <w:sectPr>
          <w:type w:val="continuous"/>
          <w:pgSz w:w="11910" w:h="16850"/>
          <w:pgMar w:header="864" w:footer="279" w:top="1240" w:bottom="28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10" w:id="94"/>
      <w:r>
        <w:rPr/>
        <w:t>Description</w:t>
      </w:r>
      <w:r>
        <w:rPr>
          <w:spacing w:val="-3"/>
        </w:rPr>
        <w:t> </w:t>
      </w:r>
      <w:r>
        <w:rPr/>
        <w:t>and</w:t>
      </w:r>
      <w:r>
        <w:rPr>
          <w:spacing w:val="-3"/>
        </w:rPr>
        <w:t> </w:t>
      </w:r>
      <w:r>
        <w:rPr/>
        <w:t>UML</w:t>
      </w:r>
      <w:r>
        <w:rPr>
          <w:spacing w:val="-5"/>
        </w:rPr>
        <w:t> </w:t>
      </w:r>
      <w:bookmarkEnd w:id="94"/>
      <w:r>
        <w:rPr>
          <w:spacing w:val="-2"/>
        </w:rPr>
        <w:t>Diagram</w:t>
      </w:r>
    </w:p>
    <w:p>
      <w:pPr>
        <w:pStyle w:val="Heading5"/>
        <w:ind w:left="982" w:right="0"/>
        <w:jc w:val="left"/>
      </w:pPr>
      <w:r>
        <w:rPr/>
        <w:t>Table</w:t>
      </w:r>
      <w:r>
        <w:rPr>
          <w:spacing w:val="-9"/>
        </w:rPr>
        <w:t> </w:t>
      </w:r>
      <w:r>
        <w:rPr/>
        <w:t>8.2.2.1-1:</w:t>
      </w:r>
      <w:r>
        <w:rPr>
          <w:spacing w:val="-7"/>
        </w:rPr>
        <w:t> </w:t>
      </w:r>
      <w:r>
        <w:rPr/>
        <w:t>O-Cloud</w:t>
      </w:r>
      <w:r>
        <w:rPr>
          <w:spacing w:val="-7"/>
        </w:rPr>
        <w:t> </w:t>
      </w:r>
      <w:r>
        <w:rPr/>
        <w:t>CPU</w:t>
      </w:r>
      <w:r>
        <w:rPr>
          <w:spacing w:val="-6"/>
        </w:rPr>
        <w:t> </w:t>
      </w:r>
      <w:r>
        <w:rPr/>
        <w:t>Energy</w:t>
      </w:r>
      <w:r>
        <w:rPr>
          <w:spacing w:val="-6"/>
        </w:rPr>
        <w:t> </w:t>
      </w:r>
      <w:r>
        <w:rPr/>
        <w:t>Saving</w:t>
      </w:r>
      <w:r>
        <w:rPr>
          <w:spacing w:val="-9"/>
        </w:rPr>
        <w:t> </w:t>
      </w:r>
      <w:r>
        <w:rPr/>
        <w:t>Mode:</w:t>
      </w:r>
      <w:r>
        <w:rPr>
          <w:spacing w:val="-14"/>
        </w:rPr>
        <w:t> </w:t>
      </w:r>
      <w:r>
        <w:rPr/>
        <w:t>AI/ML</w:t>
      </w:r>
      <w:r>
        <w:rPr>
          <w:spacing w:val="-11"/>
        </w:rPr>
        <w:t> </w:t>
      </w:r>
      <w:r>
        <w:rPr/>
        <w:t>inference</w:t>
      </w:r>
      <w:r>
        <w:rPr>
          <w:spacing w:val="-11"/>
        </w:rPr>
        <w:t> </w:t>
      </w:r>
      <w:r>
        <w:rPr/>
        <w:t>via</w:t>
      </w:r>
      <w:r>
        <w:rPr>
          <w:spacing w:val="-4"/>
        </w:rPr>
        <w:t> </w:t>
      </w:r>
      <w:r>
        <w:rPr/>
        <w:t>Non-RT</w:t>
      </w:r>
      <w:r>
        <w:rPr>
          <w:spacing w:val="-8"/>
        </w:rPr>
        <w:t> </w:t>
      </w:r>
      <w:r>
        <w:rPr>
          <w:spacing w:val="-5"/>
        </w:rPr>
        <w:t>RIC</w:t>
      </w:r>
    </w:p>
    <w:p>
      <w:pPr>
        <w:pStyle w:val="BodyText"/>
        <w:spacing w:before="6"/>
        <w:rPr>
          <w:rFonts w:ascii="Arial"/>
          <w:b/>
          <w:sz w:val="15"/>
        </w:rPr>
      </w:pPr>
    </w:p>
    <w:tbl>
      <w:tblPr>
        <w:tblW w:w="0" w:type="auto"/>
        <w:jc w:val="left"/>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9"/>
        <w:gridCol w:w="6280"/>
        <w:gridCol w:w="1359"/>
      </w:tblGrid>
      <w:tr>
        <w:trPr>
          <w:trHeight w:val="414" w:hRule="atLeast"/>
        </w:trPr>
        <w:tc>
          <w:tcPr>
            <w:tcW w:w="1939" w:type="dxa"/>
            <w:shd w:val="clear" w:color="auto" w:fill="D9D9D9"/>
          </w:tcPr>
          <w:p>
            <w:pPr>
              <w:pStyle w:val="TableParagraph"/>
              <w:spacing w:before="104"/>
              <w:ind w:left="292"/>
              <w:rPr>
                <w:rFonts w:ascii="Arial"/>
                <w:b/>
                <w:sz w:val="18"/>
              </w:rPr>
            </w:pPr>
            <w:r>
              <w:rPr>
                <w:rFonts w:ascii="Arial"/>
                <w:b/>
                <w:sz w:val="18"/>
              </w:rPr>
              <w:t>Use</w:t>
            </w:r>
            <w:r>
              <w:rPr>
                <w:rFonts w:ascii="Arial"/>
                <w:b/>
                <w:spacing w:val="-2"/>
                <w:sz w:val="18"/>
              </w:rPr>
              <w:t> </w:t>
            </w:r>
            <w:r>
              <w:rPr>
                <w:rFonts w:ascii="Arial"/>
                <w:b/>
                <w:sz w:val="18"/>
              </w:rPr>
              <w:t>Case</w:t>
            </w:r>
            <w:r>
              <w:rPr>
                <w:rFonts w:ascii="Arial"/>
                <w:b/>
                <w:spacing w:val="-1"/>
                <w:sz w:val="18"/>
              </w:rPr>
              <w:t> </w:t>
            </w:r>
            <w:r>
              <w:rPr>
                <w:rFonts w:ascii="Arial"/>
                <w:b/>
                <w:spacing w:val="-2"/>
                <w:sz w:val="18"/>
              </w:rPr>
              <w:t>Stage</w:t>
            </w:r>
          </w:p>
        </w:tc>
        <w:tc>
          <w:tcPr>
            <w:tcW w:w="6280" w:type="dxa"/>
            <w:shd w:val="clear" w:color="auto" w:fill="D9D9D9"/>
          </w:tcPr>
          <w:p>
            <w:pPr>
              <w:pStyle w:val="TableParagraph"/>
              <w:spacing w:before="104"/>
              <w:ind w:left="7"/>
              <w:jc w:val="center"/>
              <w:rPr>
                <w:rFonts w:ascii="Arial"/>
                <w:b/>
                <w:sz w:val="18"/>
              </w:rPr>
            </w:pPr>
            <w:r>
              <w:rPr>
                <w:rFonts w:ascii="Arial"/>
                <w:b/>
                <w:sz w:val="18"/>
              </w:rPr>
              <w:t>Evolution</w:t>
            </w:r>
            <w:r>
              <w:rPr>
                <w:rFonts w:ascii="Arial"/>
                <w:b/>
                <w:spacing w:val="-3"/>
                <w:sz w:val="18"/>
              </w:rPr>
              <w:t> </w:t>
            </w:r>
            <w:r>
              <w:rPr>
                <w:rFonts w:ascii="Arial"/>
                <w:b/>
                <w:sz w:val="18"/>
              </w:rPr>
              <w:t>/ </w:t>
            </w:r>
            <w:r>
              <w:rPr>
                <w:rFonts w:ascii="Arial"/>
                <w:b/>
                <w:spacing w:val="-2"/>
                <w:sz w:val="18"/>
              </w:rPr>
              <w:t>Specification</w:t>
            </w:r>
          </w:p>
        </w:tc>
        <w:tc>
          <w:tcPr>
            <w:tcW w:w="1359" w:type="dxa"/>
            <w:shd w:val="clear" w:color="auto" w:fill="D9D9D9"/>
          </w:tcPr>
          <w:p>
            <w:pPr>
              <w:pStyle w:val="TableParagraph"/>
              <w:spacing w:line="206" w:lineRule="exact"/>
              <w:ind w:left="170" w:right="165" w:firstLine="79"/>
              <w:rPr>
                <w:rFonts w:ascii="Arial"/>
                <w:b/>
                <w:sz w:val="18"/>
              </w:rPr>
            </w:pPr>
            <w:r>
              <w:rPr>
                <w:rFonts w:ascii="Arial"/>
                <w:b/>
                <w:spacing w:val="-2"/>
                <w:sz w:val="18"/>
              </w:rPr>
              <w:t>&lt;&lt;Uses&gt;&gt; </w:t>
            </w:r>
            <w:r>
              <w:rPr>
                <w:rFonts w:ascii="Arial"/>
                <w:b/>
                <w:sz w:val="18"/>
              </w:rPr>
              <w:t>Related</w:t>
            </w:r>
            <w:r>
              <w:rPr>
                <w:rFonts w:ascii="Arial"/>
                <w:b/>
                <w:spacing w:val="-1"/>
                <w:sz w:val="18"/>
              </w:rPr>
              <w:t> </w:t>
            </w:r>
            <w:r>
              <w:rPr>
                <w:rFonts w:ascii="Arial"/>
                <w:b/>
                <w:spacing w:val="-5"/>
                <w:sz w:val="18"/>
              </w:rPr>
              <w:t>use</w:t>
            </w:r>
          </w:p>
        </w:tc>
      </w:tr>
      <w:tr>
        <w:trPr>
          <w:trHeight w:val="621" w:hRule="atLeast"/>
        </w:trPr>
        <w:tc>
          <w:tcPr>
            <w:tcW w:w="1939" w:type="dxa"/>
          </w:tcPr>
          <w:p>
            <w:pPr>
              <w:pStyle w:val="TableParagraph"/>
              <w:spacing w:before="205"/>
              <w:rPr>
                <w:rFonts w:ascii="Arial"/>
                <w:sz w:val="18"/>
              </w:rPr>
            </w:pPr>
            <w:r>
              <w:rPr>
                <w:rFonts w:ascii="Arial"/>
                <w:spacing w:val="-4"/>
                <w:sz w:val="18"/>
              </w:rPr>
              <w:t>Goal</w:t>
            </w:r>
          </w:p>
        </w:tc>
        <w:tc>
          <w:tcPr>
            <w:tcW w:w="6280" w:type="dxa"/>
          </w:tcPr>
          <w:p>
            <w:pPr>
              <w:pStyle w:val="TableParagraph"/>
              <w:ind w:right="60"/>
              <w:rPr>
                <w:rFonts w:ascii="Arial"/>
                <w:sz w:val="18"/>
              </w:rPr>
            </w:pPr>
            <w:r>
              <w:rPr>
                <w:rFonts w:ascii="Arial"/>
                <w:sz w:val="18"/>
              </w:rPr>
              <w:t>Optimizing CPU Energy Saving Mode for power management of the O- Cloud</w:t>
            </w:r>
            <w:r>
              <w:rPr>
                <w:rFonts w:ascii="Arial"/>
                <w:spacing w:val="-4"/>
                <w:sz w:val="18"/>
              </w:rPr>
              <w:t> </w:t>
            </w:r>
            <w:r>
              <w:rPr>
                <w:rFonts w:ascii="Arial"/>
                <w:sz w:val="18"/>
              </w:rPr>
              <w:t>Node</w:t>
            </w:r>
            <w:r>
              <w:rPr>
                <w:rFonts w:ascii="Arial"/>
                <w:spacing w:val="-4"/>
                <w:sz w:val="18"/>
              </w:rPr>
              <w:t> </w:t>
            </w:r>
            <w:r>
              <w:rPr>
                <w:rFonts w:ascii="Arial"/>
                <w:sz w:val="18"/>
              </w:rPr>
              <w:t>CPUs</w:t>
            </w:r>
            <w:r>
              <w:rPr>
                <w:rFonts w:ascii="Arial"/>
                <w:spacing w:val="-4"/>
                <w:sz w:val="18"/>
              </w:rPr>
              <w:t> </w:t>
            </w:r>
            <w:r>
              <w:rPr>
                <w:rFonts w:ascii="Arial"/>
                <w:sz w:val="18"/>
              </w:rPr>
              <w:t>(e.g.,</w:t>
            </w:r>
            <w:r>
              <w:rPr>
                <w:rFonts w:ascii="Arial"/>
                <w:spacing w:val="-6"/>
                <w:sz w:val="18"/>
              </w:rPr>
              <w:t> </w:t>
            </w:r>
            <w:r>
              <w:rPr>
                <w:rFonts w:ascii="Arial"/>
                <w:sz w:val="18"/>
              </w:rPr>
              <w:t>to</w:t>
            </w:r>
            <w:r>
              <w:rPr>
                <w:rFonts w:ascii="Arial"/>
                <w:spacing w:val="-4"/>
                <w:sz w:val="18"/>
              </w:rPr>
              <w:t> </w:t>
            </w:r>
            <w:r>
              <w:rPr>
                <w:rFonts w:ascii="Arial"/>
                <w:sz w:val="18"/>
              </w:rPr>
              <w:t>preferably</w:t>
            </w:r>
            <w:r>
              <w:rPr>
                <w:rFonts w:ascii="Arial"/>
                <w:spacing w:val="-3"/>
                <w:sz w:val="18"/>
              </w:rPr>
              <w:t> </w:t>
            </w:r>
            <w:r>
              <w:rPr>
                <w:rFonts w:ascii="Arial"/>
                <w:sz w:val="18"/>
              </w:rPr>
              <w:t>use</w:t>
            </w:r>
            <w:r>
              <w:rPr>
                <w:rFonts w:ascii="Arial"/>
                <w:spacing w:val="-6"/>
                <w:sz w:val="18"/>
              </w:rPr>
              <w:t> </w:t>
            </w:r>
            <w:r>
              <w:rPr>
                <w:rFonts w:ascii="Arial"/>
                <w:sz w:val="18"/>
              </w:rPr>
              <w:t>low</w:t>
            </w:r>
            <w:r>
              <w:rPr>
                <w:rFonts w:ascii="Arial"/>
                <w:spacing w:val="-4"/>
                <w:sz w:val="18"/>
              </w:rPr>
              <w:t> </w:t>
            </w:r>
            <w:r>
              <w:rPr>
                <w:rFonts w:ascii="Arial"/>
                <w:sz w:val="18"/>
              </w:rPr>
              <w:t>power</w:t>
            </w:r>
            <w:r>
              <w:rPr>
                <w:rFonts w:ascii="Arial"/>
                <w:spacing w:val="-4"/>
                <w:sz w:val="18"/>
              </w:rPr>
              <w:t> </w:t>
            </w:r>
            <w:r>
              <w:rPr>
                <w:rFonts w:ascii="Arial"/>
                <w:sz w:val="18"/>
              </w:rPr>
              <w:t>mode</w:t>
            </w:r>
            <w:r>
              <w:rPr>
                <w:rFonts w:ascii="Arial"/>
                <w:spacing w:val="-4"/>
                <w:sz w:val="18"/>
              </w:rPr>
              <w:t> </w:t>
            </w:r>
            <w:r>
              <w:rPr>
                <w:rFonts w:ascii="Arial"/>
                <w:sz w:val="18"/>
              </w:rPr>
              <w:t>when</w:t>
            </w:r>
            <w:r>
              <w:rPr>
                <w:rFonts w:ascii="Arial"/>
                <w:spacing w:val="-4"/>
                <w:sz w:val="18"/>
              </w:rPr>
              <w:t> </w:t>
            </w:r>
            <w:r>
              <w:rPr>
                <w:rFonts w:ascii="Arial"/>
                <w:sz w:val="18"/>
              </w:rPr>
              <w:t>CPU</w:t>
            </w:r>
            <w:r>
              <w:rPr>
                <w:rFonts w:ascii="Arial"/>
                <w:spacing w:val="-4"/>
                <w:sz w:val="18"/>
              </w:rPr>
              <w:t> </w:t>
            </w:r>
            <w:r>
              <w:rPr>
                <w:rFonts w:ascii="Arial"/>
                <w:sz w:val="18"/>
              </w:rPr>
              <w:t>is</w:t>
            </w:r>
          </w:p>
          <w:p>
            <w:pPr>
              <w:pStyle w:val="TableParagraph"/>
              <w:spacing w:line="187" w:lineRule="exact"/>
              <w:rPr>
                <w:rFonts w:ascii="Arial"/>
                <w:sz w:val="18"/>
              </w:rPr>
            </w:pPr>
            <w:r>
              <w:rPr>
                <w:rFonts w:ascii="Arial"/>
                <w:sz w:val="18"/>
              </w:rPr>
              <w:t>idle</w:t>
            </w:r>
            <w:r>
              <w:rPr>
                <w:rFonts w:ascii="Arial"/>
                <w:spacing w:val="-3"/>
                <w:sz w:val="18"/>
              </w:rPr>
              <w:t> </w:t>
            </w:r>
            <w:r>
              <w:rPr>
                <w:rFonts w:ascii="Arial"/>
                <w:sz w:val="18"/>
              </w:rPr>
              <w:t>or</w:t>
            </w:r>
            <w:r>
              <w:rPr>
                <w:rFonts w:ascii="Arial"/>
                <w:spacing w:val="-2"/>
                <w:sz w:val="18"/>
              </w:rPr>
              <w:t> </w:t>
            </w:r>
            <w:r>
              <w:rPr>
                <w:rFonts w:ascii="Arial"/>
                <w:sz w:val="18"/>
              </w:rPr>
              <w:t>operating</w:t>
            </w:r>
            <w:r>
              <w:rPr>
                <w:rFonts w:ascii="Arial"/>
                <w:spacing w:val="-2"/>
                <w:sz w:val="18"/>
              </w:rPr>
              <w:t> </w:t>
            </w:r>
            <w:r>
              <w:rPr>
                <w:rFonts w:ascii="Arial"/>
                <w:sz w:val="18"/>
              </w:rPr>
              <w:t>at</w:t>
            </w:r>
            <w:r>
              <w:rPr>
                <w:rFonts w:ascii="Arial"/>
                <w:spacing w:val="-2"/>
                <w:sz w:val="18"/>
              </w:rPr>
              <w:t> </w:t>
            </w:r>
            <w:r>
              <w:rPr>
                <w:rFonts w:ascii="Arial"/>
                <w:sz w:val="18"/>
              </w:rPr>
              <w:t>low</w:t>
            </w:r>
            <w:r>
              <w:rPr>
                <w:rFonts w:ascii="Arial"/>
                <w:spacing w:val="-3"/>
                <w:sz w:val="18"/>
              </w:rPr>
              <w:t> </w:t>
            </w:r>
            <w:r>
              <w:rPr>
                <w:rFonts w:ascii="Arial"/>
                <w:spacing w:val="-2"/>
                <w:sz w:val="18"/>
              </w:rPr>
              <w:t>load).</w:t>
            </w:r>
          </w:p>
        </w:tc>
        <w:tc>
          <w:tcPr>
            <w:tcW w:w="1359" w:type="dxa"/>
          </w:tcPr>
          <w:p>
            <w:pPr>
              <w:pStyle w:val="TableParagraph"/>
              <w:ind w:left="0"/>
              <w:rPr>
                <w:sz w:val="18"/>
              </w:rPr>
            </w:pPr>
          </w:p>
        </w:tc>
      </w:tr>
      <w:tr>
        <w:trPr>
          <w:trHeight w:val="827" w:hRule="atLeast"/>
        </w:trPr>
        <w:tc>
          <w:tcPr>
            <w:tcW w:w="1939" w:type="dxa"/>
          </w:tcPr>
          <w:p>
            <w:pPr>
              <w:pStyle w:val="TableParagraph"/>
              <w:spacing w:before="101"/>
              <w:ind w:left="0"/>
              <w:rPr>
                <w:rFonts w:ascii="Arial"/>
                <w:b/>
                <w:sz w:val="18"/>
              </w:rPr>
            </w:pPr>
          </w:p>
          <w:p>
            <w:pPr>
              <w:pStyle w:val="TableParagraph"/>
              <w:rPr>
                <w:rFonts w:ascii="Arial"/>
                <w:sz w:val="18"/>
              </w:rPr>
            </w:pPr>
            <w:r>
              <w:rPr>
                <w:rFonts w:ascii="Arial"/>
                <w:sz w:val="18"/>
              </w:rPr>
              <w:t>Actors</w:t>
            </w:r>
            <w:r>
              <w:rPr>
                <w:rFonts w:ascii="Arial"/>
                <w:spacing w:val="-3"/>
                <w:sz w:val="18"/>
              </w:rPr>
              <w:t> </w:t>
            </w:r>
            <w:r>
              <w:rPr>
                <w:rFonts w:ascii="Arial"/>
                <w:sz w:val="18"/>
              </w:rPr>
              <w:t>and</w:t>
            </w:r>
            <w:r>
              <w:rPr>
                <w:rFonts w:ascii="Arial"/>
                <w:spacing w:val="-2"/>
                <w:sz w:val="18"/>
              </w:rPr>
              <w:t> Roles</w:t>
            </w:r>
          </w:p>
        </w:tc>
        <w:tc>
          <w:tcPr>
            <w:tcW w:w="6280" w:type="dxa"/>
          </w:tcPr>
          <w:p>
            <w:pPr>
              <w:pStyle w:val="TableParagraph"/>
              <w:numPr>
                <w:ilvl w:val="0"/>
                <w:numId w:val="46"/>
              </w:numPr>
              <w:tabs>
                <w:tab w:pos="439" w:val="left" w:leader="none"/>
              </w:tabs>
              <w:spacing w:line="240" w:lineRule="auto" w:before="0" w:after="0"/>
              <w:ind w:left="439" w:right="432" w:hanging="284"/>
              <w:jc w:val="left"/>
              <w:rPr>
                <w:rFonts w:ascii="Arial" w:hAnsi="Arial"/>
                <w:sz w:val="18"/>
              </w:rPr>
            </w:pPr>
            <w:r>
              <w:rPr>
                <w:rFonts w:ascii="Arial" w:hAnsi="Arial"/>
                <w:sz w:val="18"/>
              </w:rPr>
              <w:t>SMO/FOCOM:</w:t>
            </w:r>
            <w:r>
              <w:rPr>
                <w:rFonts w:ascii="Arial" w:hAnsi="Arial"/>
                <w:spacing w:val="-6"/>
                <w:sz w:val="18"/>
              </w:rPr>
              <w:t> </w:t>
            </w:r>
            <w:r>
              <w:rPr>
                <w:rFonts w:ascii="Arial" w:hAnsi="Arial"/>
                <w:sz w:val="18"/>
              </w:rPr>
              <w:t>Receives</w:t>
            </w:r>
            <w:r>
              <w:rPr>
                <w:rFonts w:ascii="Arial" w:hAnsi="Arial"/>
                <w:spacing w:val="-5"/>
                <w:sz w:val="18"/>
              </w:rPr>
              <w:t> </w:t>
            </w:r>
            <w:r>
              <w:rPr>
                <w:rFonts w:ascii="Arial" w:hAnsi="Arial"/>
                <w:sz w:val="18"/>
              </w:rPr>
              <w:t>guidance</w:t>
            </w:r>
            <w:r>
              <w:rPr>
                <w:rFonts w:ascii="Arial" w:hAnsi="Arial"/>
                <w:spacing w:val="-7"/>
                <w:sz w:val="18"/>
              </w:rPr>
              <w:t> </w:t>
            </w:r>
            <w:r>
              <w:rPr>
                <w:rFonts w:ascii="Arial" w:hAnsi="Arial"/>
                <w:sz w:val="18"/>
              </w:rPr>
              <w:t>from</w:t>
            </w:r>
            <w:r>
              <w:rPr>
                <w:rFonts w:ascii="Arial" w:hAnsi="Arial"/>
                <w:spacing w:val="-7"/>
                <w:sz w:val="18"/>
              </w:rPr>
              <w:t> </w:t>
            </w:r>
            <w:r>
              <w:rPr>
                <w:rFonts w:ascii="Arial" w:hAnsi="Arial"/>
                <w:sz w:val="18"/>
              </w:rPr>
              <w:t>Non-RT</w:t>
            </w:r>
            <w:r>
              <w:rPr>
                <w:rFonts w:ascii="Arial" w:hAnsi="Arial"/>
                <w:spacing w:val="-10"/>
                <w:sz w:val="18"/>
              </w:rPr>
              <w:t> </w:t>
            </w:r>
            <w:r>
              <w:rPr>
                <w:rFonts w:ascii="Arial" w:hAnsi="Arial"/>
                <w:sz w:val="18"/>
              </w:rPr>
              <w:t>RIC</w:t>
            </w:r>
            <w:r>
              <w:rPr>
                <w:rFonts w:ascii="Arial" w:hAnsi="Arial"/>
                <w:spacing w:val="-6"/>
                <w:sz w:val="18"/>
              </w:rPr>
              <w:t> </w:t>
            </w:r>
            <w:r>
              <w:rPr>
                <w:rFonts w:ascii="Arial" w:hAnsi="Arial"/>
                <w:sz w:val="18"/>
              </w:rPr>
              <w:t>and</w:t>
            </w:r>
            <w:r>
              <w:rPr>
                <w:rFonts w:ascii="Arial" w:hAnsi="Arial"/>
                <w:spacing w:val="-6"/>
                <w:sz w:val="18"/>
              </w:rPr>
              <w:t> </w:t>
            </w:r>
            <w:r>
              <w:rPr>
                <w:rFonts w:ascii="Arial" w:hAnsi="Arial"/>
                <w:sz w:val="18"/>
              </w:rPr>
              <w:t>generates optimized configurations towards O-Cloud.</w:t>
            </w:r>
          </w:p>
          <w:p>
            <w:pPr>
              <w:pStyle w:val="TableParagraph"/>
              <w:numPr>
                <w:ilvl w:val="0"/>
                <w:numId w:val="46"/>
              </w:numPr>
              <w:tabs>
                <w:tab w:pos="439" w:val="left" w:leader="none"/>
              </w:tabs>
              <w:spacing w:line="207" w:lineRule="exact" w:before="0" w:after="0"/>
              <w:ind w:left="439" w:right="0" w:hanging="284"/>
              <w:jc w:val="left"/>
              <w:rPr>
                <w:rFonts w:ascii="Arial" w:hAnsi="Arial"/>
                <w:sz w:val="18"/>
              </w:rPr>
            </w:pPr>
            <w:r>
              <w:rPr>
                <w:rFonts w:ascii="Arial" w:hAnsi="Arial"/>
                <w:sz w:val="18"/>
              </w:rPr>
              <w:t>Non-RT</w:t>
            </w:r>
            <w:r>
              <w:rPr>
                <w:rFonts w:ascii="Arial" w:hAnsi="Arial"/>
                <w:spacing w:val="-10"/>
                <w:sz w:val="18"/>
              </w:rPr>
              <w:t> </w:t>
            </w:r>
            <w:r>
              <w:rPr>
                <w:rFonts w:ascii="Arial" w:hAnsi="Arial"/>
                <w:sz w:val="18"/>
              </w:rPr>
              <w:t>RIC</w:t>
            </w:r>
            <w:r>
              <w:rPr>
                <w:rFonts w:ascii="Arial" w:hAnsi="Arial"/>
                <w:spacing w:val="-5"/>
                <w:sz w:val="18"/>
              </w:rPr>
              <w:t> </w:t>
            </w:r>
            <w:r>
              <w:rPr>
                <w:rFonts w:ascii="Arial" w:hAnsi="Arial"/>
                <w:sz w:val="18"/>
              </w:rPr>
              <w:t>(rApp):</w:t>
            </w:r>
            <w:r>
              <w:rPr>
                <w:rFonts w:ascii="Arial" w:hAnsi="Arial"/>
                <w:spacing w:val="-9"/>
                <w:sz w:val="18"/>
              </w:rPr>
              <w:t> </w:t>
            </w:r>
            <w:r>
              <w:rPr>
                <w:rFonts w:ascii="Arial" w:hAnsi="Arial"/>
                <w:sz w:val="18"/>
              </w:rPr>
              <w:t>Trains</w:t>
            </w:r>
            <w:r>
              <w:rPr>
                <w:rFonts w:ascii="Arial" w:hAnsi="Arial"/>
                <w:spacing w:val="-12"/>
                <w:sz w:val="18"/>
              </w:rPr>
              <w:t> </w:t>
            </w:r>
            <w:r>
              <w:rPr>
                <w:rFonts w:ascii="Arial" w:hAnsi="Arial"/>
                <w:sz w:val="18"/>
              </w:rPr>
              <w:t>AI/ML</w:t>
            </w:r>
            <w:r>
              <w:rPr>
                <w:rFonts w:ascii="Arial" w:hAnsi="Arial"/>
                <w:spacing w:val="-12"/>
                <w:sz w:val="18"/>
              </w:rPr>
              <w:t> </w:t>
            </w:r>
            <w:r>
              <w:rPr>
                <w:rFonts w:ascii="Arial" w:hAnsi="Arial"/>
                <w:sz w:val="18"/>
              </w:rPr>
              <w:t>models</w:t>
            </w:r>
            <w:r>
              <w:rPr>
                <w:rFonts w:ascii="Arial" w:hAnsi="Arial"/>
                <w:spacing w:val="-4"/>
                <w:sz w:val="18"/>
              </w:rPr>
              <w:t> </w:t>
            </w:r>
            <w:r>
              <w:rPr>
                <w:rFonts w:ascii="Arial" w:hAnsi="Arial"/>
                <w:sz w:val="18"/>
              </w:rPr>
              <w:t>and</w:t>
            </w:r>
            <w:r>
              <w:rPr>
                <w:rFonts w:ascii="Arial" w:hAnsi="Arial"/>
                <w:spacing w:val="-4"/>
                <w:sz w:val="18"/>
              </w:rPr>
              <w:t> </w:t>
            </w:r>
            <w:r>
              <w:rPr>
                <w:rFonts w:ascii="Arial" w:hAnsi="Arial"/>
                <w:sz w:val="18"/>
              </w:rPr>
              <w:t>generates</w:t>
            </w:r>
            <w:r>
              <w:rPr>
                <w:rFonts w:ascii="Arial" w:hAnsi="Arial"/>
                <w:spacing w:val="-4"/>
                <w:sz w:val="18"/>
              </w:rPr>
              <w:t> </w:t>
            </w:r>
            <w:r>
              <w:rPr>
                <w:rFonts w:ascii="Arial" w:hAnsi="Arial"/>
                <w:spacing w:val="-2"/>
                <w:sz w:val="18"/>
              </w:rPr>
              <w:t>guidance.</w:t>
            </w:r>
          </w:p>
          <w:p>
            <w:pPr>
              <w:pStyle w:val="TableParagraph"/>
              <w:numPr>
                <w:ilvl w:val="0"/>
                <w:numId w:val="46"/>
              </w:numPr>
              <w:tabs>
                <w:tab w:pos="439" w:val="left" w:leader="none"/>
              </w:tabs>
              <w:spacing w:line="187" w:lineRule="exact" w:before="0" w:after="0"/>
              <w:ind w:left="439" w:right="0" w:hanging="284"/>
              <w:jc w:val="left"/>
              <w:rPr>
                <w:rFonts w:ascii="Arial" w:hAnsi="Arial"/>
                <w:sz w:val="18"/>
              </w:rPr>
            </w:pPr>
            <w:r>
              <w:rPr>
                <w:rFonts w:ascii="Arial" w:hAnsi="Arial"/>
                <w:sz w:val="18"/>
              </w:rPr>
              <w:t>O-Cloud</w:t>
            </w:r>
            <w:r>
              <w:rPr>
                <w:rFonts w:ascii="Arial" w:hAnsi="Arial"/>
                <w:spacing w:val="-4"/>
                <w:sz w:val="18"/>
              </w:rPr>
              <w:t> </w:t>
            </w:r>
            <w:r>
              <w:rPr>
                <w:rFonts w:ascii="Arial" w:hAnsi="Arial"/>
                <w:sz w:val="18"/>
              </w:rPr>
              <w:t>(IMS):</w:t>
            </w:r>
            <w:r>
              <w:rPr>
                <w:rFonts w:ascii="Arial" w:hAnsi="Arial"/>
                <w:spacing w:val="-3"/>
                <w:sz w:val="18"/>
              </w:rPr>
              <w:t> </w:t>
            </w:r>
            <w:r>
              <w:rPr>
                <w:rFonts w:ascii="Arial" w:hAnsi="Arial"/>
                <w:sz w:val="18"/>
              </w:rPr>
              <w:t>Executes</w:t>
            </w:r>
            <w:r>
              <w:rPr>
                <w:rFonts w:ascii="Arial" w:hAnsi="Arial"/>
                <w:spacing w:val="-5"/>
                <w:sz w:val="18"/>
              </w:rPr>
              <w:t> </w:t>
            </w:r>
            <w:r>
              <w:rPr>
                <w:rFonts w:ascii="Arial" w:hAnsi="Arial"/>
                <w:sz w:val="18"/>
              </w:rPr>
              <w:t>changes</w:t>
            </w:r>
            <w:r>
              <w:rPr>
                <w:rFonts w:ascii="Arial" w:hAnsi="Arial"/>
                <w:spacing w:val="-2"/>
                <w:sz w:val="18"/>
              </w:rPr>
              <w:t> </w:t>
            </w:r>
            <w:r>
              <w:rPr>
                <w:rFonts w:ascii="Arial" w:hAnsi="Arial"/>
                <w:sz w:val="18"/>
              </w:rPr>
              <w:t>recommended</w:t>
            </w:r>
            <w:r>
              <w:rPr>
                <w:rFonts w:ascii="Arial" w:hAnsi="Arial"/>
                <w:spacing w:val="-3"/>
                <w:sz w:val="18"/>
              </w:rPr>
              <w:t> </w:t>
            </w:r>
            <w:r>
              <w:rPr>
                <w:rFonts w:ascii="Arial" w:hAnsi="Arial"/>
                <w:sz w:val="18"/>
              </w:rPr>
              <w:t>by</w:t>
            </w:r>
            <w:r>
              <w:rPr>
                <w:rFonts w:ascii="Arial" w:hAnsi="Arial"/>
                <w:spacing w:val="-3"/>
                <w:sz w:val="18"/>
              </w:rPr>
              <w:t> </w:t>
            </w:r>
            <w:r>
              <w:rPr>
                <w:rFonts w:ascii="Arial" w:hAnsi="Arial"/>
                <w:sz w:val="18"/>
              </w:rPr>
              <w:t>SMO/Non-RT</w:t>
            </w:r>
            <w:r>
              <w:rPr>
                <w:rFonts w:ascii="Arial" w:hAnsi="Arial"/>
                <w:spacing w:val="-7"/>
                <w:sz w:val="18"/>
              </w:rPr>
              <w:t> </w:t>
            </w:r>
            <w:r>
              <w:rPr>
                <w:rFonts w:ascii="Arial" w:hAnsi="Arial"/>
                <w:spacing w:val="-4"/>
                <w:sz w:val="18"/>
              </w:rPr>
              <w:t>RIC.</w:t>
            </w:r>
          </w:p>
        </w:tc>
        <w:tc>
          <w:tcPr>
            <w:tcW w:w="1359" w:type="dxa"/>
          </w:tcPr>
          <w:p>
            <w:pPr>
              <w:pStyle w:val="TableParagraph"/>
              <w:ind w:left="0"/>
              <w:rPr>
                <w:sz w:val="18"/>
              </w:rPr>
            </w:pPr>
          </w:p>
        </w:tc>
      </w:tr>
      <w:tr>
        <w:trPr>
          <w:trHeight w:val="1243" w:hRule="atLeast"/>
        </w:trPr>
        <w:tc>
          <w:tcPr>
            <w:tcW w:w="1939" w:type="dxa"/>
          </w:tcPr>
          <w:p>
            <w:pPr>
              <w:pStyle w:val="TableParagraph"/>
              <w:ind w:left="0"/>
              <w:rPr>
                <w:rFonts w:ascii="Arial"/>
                <w:b/>
                <w:sz w:val="18"/>
              </w:rPr>
            </w:pPr>
          </w:p>
          <w:p>
            <w:pPr>
              <w:pStyle w:val="TableParagraph"/>
              <w:spacing w:before="104"/>
              <w:ind w:left="0"/>
              <w:rPr>
                <w:rFonts w:ascii="Arial"/>
                <w:b/>
                <w:sz w:val="18"/>
              </w:rPr>
            </w:pPr>
          </w:p>
          <w:p>
            <w:pPr>
              <w:pStyle w:val="TableParagraph"/>
              <w:rPr>
                <w:rFonts w:ascii="Arial"/>
                <w:sz w:val="18"/>
              </w:rPr>
            </w:pPr>
            <w:r>
              <w:rPr>
                <w:rFonts w:ascii="Arial"/>
                <w:spacing w:val="-2"/>
                <w:sz w:val="18"/>
              </w:rPr>
              <w:t>Assumptions</w:t>
            </w:r>
          </w:p>
        </w:tc>
        <w:tc>
          <w:tcPr>
            <w:tcW w:w="6280" w:type="dxa"/>
          </w:tcPr>
          <w:p>
            <w:pPr>
              <w:pStyle w:val="TableParagraph"/>
              <w:numPr>
                <w:ilvl w:val="0"/>
                <w:numId w:val="47"/>
              </w:numPr>
              <w:tabs>
                <w:tab w:pos="439" w:val="left" w:leader="none"/>
              </w:tabs>
              <w:spacing w:line="240" w:lineRule="auto" w:before="0" w:after="0"/>
              <w:ind w:left="439" w:right="220" w:hanging="284"/>
              <w:jc w:val="left"/>
              <w:rPr>
                <w:rFonts w:ascii="Arial" w:hAnsi="Arial"/>
                <w:sz w:val="18"/>
              </w:rPr>
            </w:pPr>
            <w:r>
              <w:rPr>
                <w:rFonts w:ascii="Arial" w:hAnsi="Arial"/>
                <w:sz w:val="18"/>
              </w:rPr>
              <w:t>The</w:t>
            </w:r>
            <w:r>
              <w:rPr>
                <w:rFonts w:ascii="Arial" w:hAnsi="Arial"/>
                <w:spacing w:val="-3"/>
                <w:sz w:val="18"/>
              </w:rPr>
              <w:t> </w:t>
            </w:r>
            <w:r>
              <w:rPr>
                <w:rFonts w:ascii="Arial" w:hAnsi="Arial"/>
                <w:sz w:val="18"/>
              </w:rPr>
              <w:t>“Service</w:t>
            </w:r>
            <w:r>
              <w:rPr>
                <w:rFonts w:ascii="Arial" w:hAnsi="Arial"/>
                <w:spacing w:val="-3"/>
                <w:sz w:val="18"/>
              </w:rPr>
              <w:t> </w:t>
            </w:r>
            <w:r>
              <w:rPr>
                <w:rFonts w:ascii="Arial" w:hAnsi="Arial"/>
                <w:sz w:val="18"/>
              </w:rPr>
              <w:t>Request”</w:t>
            </w:r>
            <w:r>
              <w:rPr>
                <w:rFonts w:ascii="Arial" w:hAnsi="Arial"/>
                <w:spacing w:val="-3"/>
                <w:sz w:val="18"/>
              </w:rPr>
              <w:t> </w:t>
            </w:r>
            <w:r>
              <w:rPr>
                <w:rFonts w:ascii="Arial" w:hAnsi="Arial"/>
                <w:sz w:val="18"/>
              </w:rPr>
              <w:t>to</w:t>
            </w:r>
            <w:r>
              <w:rPr>
                <w:rFonts w:ascii="Arial" w:hAnsi="Arial"/>
                <w:spacing w:val="-5"/>
                <w:sz w:val="18"/>
              </w:rPr>
              <w:t> </w:t>
            </w:r>
            <w:r>
              <w:rPr>
                <w:rFonts w:ascii="Arial" w:hAnsi="Arial"/>
                <w:sz w:val="18"/>
              </w:rPr>
              <w:t>the</w:t>
            </w:r>
            <w:r>
              <w:rPr>
                <w:rFonts w:ascii="Arial" w:hAnsi="Arial"/>
                <w:spacing w:val="-5"/>
                <w:sz w:val="18"/>
              </w:rPr>
              <w:t> </w:t>
            </w:r>
            <w:r>
              <w:rPr>
                <w:rFonts w:ascii="Arial" w:hAnsi="Arial"/>
                <w:sz w:val="18"/>
              </w:rPr>
              <w:t>FOCOM</w:t>
            </w:r>
            <w:r>
              <w:rPr>
                <w:rFonts w:ascii="Arial" w:hAnsi="Arial"/>
                <w:spacing w:val="-5"/>
                <w:sz w:val="18"/>
              </w:rPr>
              <w:t> </w:t>
            </w:r>
            <w:r>
              <w:rPr>
                <w:rFonts w:ascii="Arial" w:hAnsi="Arial"/>
                <w:sz w:val="18"/>
              </w:rPr>
              <w:t>includes</w:t>
            </w:r>
            <w:r>
              <w:rPr>
                <w:rFonts w:ascii="Arial" w:hAnsi="Arial"/>
                <w:spacing w:val="-2"/>
                <w:sz w:val="18"/>
              </w:rPr>
              <w:t> </w:t>
            </w:r>
            <w:r>
              <w:rPr>
                <w:rFonts w:ascii="Arial" w:hAnsi="Arial"/>
                <w:sz w:val="18"/>
              </w:rPr>
              <w:t>the</w:t>
            </w:r>
            <w:r>
              <w:rPr>
                <w:rFonts w:ascii="Arial" w:hAnsi="Arial"/>
                <w:spacing w:val="-3"/>
                <w:sz w:val="18"/>
              </w:rPr>
              <w:t> </w:t>
            </w:r>
            <w:r>
              <w:rPr>
                <w:rFonts w:ascii="Arial" w:hAnsi="Arial"/>
                <w:sz w:val="18"/>
              </w:rPr>
              <w:t>identifiers</w:t>
            </w:r>
            <w:r>
              <w:rPr>
                <w:rFonts w:ascii="Arial" w:hAnsi="Arial"/>
                <w:spacing w:val="-2"/>
                <w:sz w:val="18"/>
              </w:rPr>
              <w:t> </w:t>
            </w:r>
            <w:r>
              <w:rPr>
                <w:rFonts w:ascii="Arial" w:hAnsi="Arial"/>
                <w:sz w:val="18"/>
              </w:rPr>
              <w:t>of</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 Cloud Node(s) to be controlled.</w:t>
            </w:r>
          </w:p>
          <w:p>
            <w:pPr>
              <w:pStyle w:val="TableParagraph"/>
              <w:numPr>
                <w:ilvl w:val="0"/>
                <w:numId w:val="47"/>
              </w:numPr>
              <w:tabs>
                <w:tab w:pos="439" w:val="left" w:leader="none"/>
              </w:tabs>
              <w:spacing w:line="207" w:lineRule="exact" w:before="0" w:after="0"/>
              <w:ind w:left="439" w:right="0" w:hanging="284"/>
              <w:jc w:val="left"/>
              <w:rPr>
                <w:rFonts w:ascii="Arial" w:hAnsi="Arial"/>
                <w:sz w:val="18"/>
              </w:rPr>
            </w:pPr>
            <w:r>
              <w:rPr>
                <w:rFonts w:ascii="Arial" w:hAnsi="Arial"/>
                <w:sz w:val="18"/>
              </w:rPr>
              <w:t>Non-RT</w:t>
            </w:r>
            <w:r>
              <w:rPr>
                <w:rFonts w:ascii="Arial" w:hAnsi="Arial"/>
                <w:spacing w:val="-8"/>
                <w:sz w:val="18"/>
              </w:rPr>
              <w:t> </w:t>
            </w:r>
            <w:r>
              <w:rPr>
                <w:rFonts w:ascii="Arial" w:hAnsi="Arial"/>
                <w:sz w:val="18"/>
              </w:rPr>
              <w:t>RIC</w:t>
            </w:r>
            <w:r>
              <w:rPr>
                <w:rFonts w:ascii="Arial" w:hAnsi="Arial"/>
                <w:spacing w:val="-4"/>
                <w:sz w:val="18"/>
              </w:rPr>
              <w:t> </w:t>
            </w:r>
            <w:r>
              <w:rPr>
                <w:rFonts w:ascii="Arial" w:hAnsi="Arial"/>
                <w:sz w:val="18"/>
              </w:rPr>
              <w:t>(rApp)</w:t>
            </w:r>
            <w:r>
              <w:rPr>
                <w:rFonts w:ascii="Arial" w:hAnsi="Arial"/>
                <w:spacing w:val="-3"/>
                <w:sz w:val="18"/>
              </w:rPr>
              <w:t> </w:t>
            </w:r>
            <w:r>
              <w:rPr>
                <w:rFonts w:ascii="Arial" w:hAnsi="Arial"/>
                <w:sz w:val="18"/>
              </w:rPr>
              <w:t>has</w:t>
            </w:r>
            <w:r>
              <w:rPr>
                <w:rFonts w:ascii="Arial" w:hAnsi="Arial"/>
                <w:spacing w:val="-4"/>
                <w:sz w:val="18"/>
              </w:rPr>
              <w:t> </w:t>
            </w:r>
            <w:r>
              <w:rPr>
                <w:rFonts w:ascii="Arial" w:hAnsi="Arial"/>
                <w:sz w:val="18"/>
              </w:rPr>
              <w:t>subscribed</w:t>
            </w:r>
            <w:r>
              <w:rPr>
                <w:rFonts w:ascii="Arial" w:hAnsi="Arial"/>
                <w:spacing w:val="-5"/>
                <w:sz w:val="18"/>
              </w:rPr>
              <w:t> </w:t>
            </w:r>
            <w:r>
              <w:rPr>
                <w:rFonts w:ascii="Arial" w:hAnsi="Arial"/>
                <w:sz w:val="18"/>
              </w:rPr>
              <w:t>to</w:t>
            </w:r>
            <w:r>
              <w:rPr>
                <w:rFonts w:ascii="Arial" w:hAnsi="Arial"/>
                <w:spacing w:val="-3"/>
                <w:sz w:val="18"/>
              </w:rPr>
              <w:t> </w:t>
            </w:r>
            <w:r>
              <w:rPr>
                <w:rFonts w:ascii="Arial" w:hAnsi="Arial"/>
                <w:sz w:val="18"/>
              </w:rPr>
              <w:t>receive</w:t>
            </w:r>
            <w:r>
              <w:rPr>
                <w:rFonts w:ascii="Arial" w:hAnsi="Arial"/>
                <w:spacing w:val="-5"/>
                <w:sz w:val="18"/>
              </w:rPr>
              <w:t> </w:t>
            </w:r>
            <w:r>
              <w:rPr>
                <w:rFonts w:ascii="Arial" w:hAnsi="Arial"/>
                <w:sz w:val="18"/>
              </w:rPr>
              <w:t>notifications</w:t>
            </w:r>
            <w:r>
              <w:rPr>
                <w:rFonts w:ascii="Arial" w:hAnsi="Arial"/>
                <w:spacing w:val="-4"/>
                <w:sz w:val="18"/>
              </w:rPr>
              <w:t> </w:t>
            </w:r>
            <w:r>
              <w:rPr>
                <w:rFonts w:ascii="Arial" w:hAnsi="Arial"/>
                <w:sz w:val="18"/>
              </w:rPr>
              <w:t>from</w:t>
            </w:r>
            <w:r>
              <w:rPr>
                <w:rFonts w:ascii="Arial" w:hAnsi="Arial"/>
                <w:spacing w:val="-5"/>
                <w:sz w:val="18"/>
              </w:rPr>
              <w:t> </w:t>
            </w:r>
            <w:r>
              <w:rPr>
                <w:rFonts w:ascii="Arial" w:hAnsi="Arial"/>
                <w:spacing w:val="-4"/>
                <w:sz w:val="18"/>
              </w:rPr>
              <w:t>SMO.</w:t>
            </w:r>
          </w:p>
          <w:p>
            <w:pPr>
              <w:pStyle w:val="TableParagraph"/>
              <w:numPr>
                <w:ilvl w:val="0"/>
                <w:numId w:val="47"/>
              </w:numPr>
              <w:tabs>
                <w:tab w:pos="439" w:val="left" w:leader="none"/>
              </w:tabs>
              <w:spacing w:line="206" w:lineRule="exact" w:before="0" w:after="0"/>
              <w:ind w:left="439" w:right="391" w:hanging="284"/>
              <w:jc w:val="left"/>
              <w:rPr>
                <w:rFonts w:ascii="Arial" w:hAnsi="Arial"/>
                <w:sz w:val="18"/>
              </w:rPr>
            </w:pPr>
            <w:r>
              <w:rPr>
                <w:rFonts w:ascii="Arial" w:hAnsi="Arial"/>
                <w:sz w:val="18"/>
              </w:rPr>
              <w:t>SMO</w:t>
            </w:r>
            <w:r>
              <w:rPr>
                <w:rFonts w:ascii="Arial" w:hAnsi="Arial"/>
                <w:spacing w:val="-5"/>
                <w:sz w:val="18"/>
              </w:rPr>
              <w:t> </w:t>
            </w:r>
            <w:r>
              <w:rPr>
                <w:rFonts w:ascii="Arial" w:hAnsi="Arial"/>
                <w:sz w:val="18"/>
              </w:rPr>
              <w:t>(FOCOM)</w:t>
            </w:r>
            <w:r>
              <w:rPr>
                <w:rFonts w:ascii="Arial" w:hAnsi="Arial"/>
                <w:spacing w:val="-4"/>
                <w:sz w:val="18"/>
              </w:rPr>
              <w:t> </w:t>
            </w:r>
            <w:r>
              <w:rPr>
                <w:rFonts w:ascii="Arial" w:hAnsi="Arial"/>
                <w:sz w:val="18"/>
              </w:rPr>
              <w:t>gets</w:t>
            </w:r>
            <w:r>
              <w:rPr>
                <w:rFonts w:ascii="Arial" w:hAnsi="Arial"/>
                <w:spacing w:val="-3"/>
                <w:sz w:val="18"/>
              </w:rPr>
              <w:t> </w:t>
            </w:r>
            <w:r>
              <w:rPr>
                <w:rFonts w:ascii="Arial" w:hAnsi="Arial"/>
                <w:sz w:val="18"/>
              </w:rPr>
              <w:t>guidance</w:t>
            </w:r>
            <w:r>
              <w:rPr>
                <w:rFonts w:ascii="Arial" w:hAnsi="Arial"/>
                <w:spacing w:val="-6"/>
                <w:sz w:val="18"/>
              </w:rPr>
              <w:t> </w:t>
            </w:r>
            <w:r>
              <w:rPr>
                <w:rFonts w:ascii="Arial" w:hAnsi="Arial"/>
                <w:sz w:val="18"/>
              </w:rPr>
              <w:t>from</w:t>
            </w:r>
            <w:r>
              <w:rPr>
                <w:rFonts w:ascii="Arial" w:hAnsi="Arial"/>
                <w:spacing w:val="-6"/>
                <w:sz w:val="18"/>
              </w:rPr>
              <w:t> </w:t>
            </w:r>
            <w:r>
              <w:rPr>
                <w:rFonts w:ascii="Arial" w:hAnsi="Arial"/>
                <w:sz w:val="18"/>
              </w:rPr>
              <w:t>Non-RT</w:t>
            </w:r>
            <w:r>
              <w:rPr>
                <w:rFonts w:ascii="Arial" w:hAnsi="Arial"/>
                <w:spacing w:val="-9"/>
                <w:sz w:val="18"/>
              </w:rPr>
              <w:t> </w:t>
            </w:r>
            <w:r>
              <w:rPr>
                <w:rFonts w:ascii="Arial" w:hAnsi="Arial"/>
                <w:sz w:val="18"/>
              </w:rPr>
              <w:t>RIC</w:t>
            </w:r>
            <w:r>
              <w:rPr>
                <w:rFonts w:ascii="Arial" w:hAnsi="Arial"/>
                <w:spacing w:val="-4"/>
                <w:sz w:val="18"/>
              </w:rPr>
              <w:t> </w:t>
            </w:r>
            <w:r>
              <w:rPr>
                <w:rFonts w:ascii="Arial" w:hAnsi="Arial"/>
                <w:sz w:val="18"/>
              </w:rPr>
              <w:t>(rApp),</w:t>
            </w:r>
            <w:r>
              <w:rPr>
                <w:rFonts w:ascii="Arial" w:hAnsi="Arial"/>
                <w:spacing w:val="-6"/>
                <w:sz w:val="18"/>
              </w:rPr>
              <w:t> </w:t>
            </w:r>
            <w:r>
              <w:rPr>
                <w:rFonts w:ascii="Arial" w:hAnsi="Arial"/>
                <w:sz w:val="18"/>
              </w:rPr>
              <w:t>where</w:t>
            </w:r>
            <w:r>
              <w:rPr>
                <w:rFonts w:ascii="Arial" w:hAnsi="Arial"/>
                <w:spacing w:val="-4"/>
                <w:sz w:val="18"/>
              </w:rPr>
              <w:t> </w:t>
            </w:r>
            <w:r>
              <w:rPr>
                <w:rFonts w:ascii="Arial" w:hAnsi="Arial"/>
                <w:sz w:val="18"/>
              </w:rPr>
              <w:t>rApp may host the algorithm(s) that determine to control the CPU Energy Saving Mode.</w:t>
            </w:r>
          </w:p>
        </w:tc>
        <w:tc>
          <w:tcPr>
            <w:tcW w:w="1359" w:type="dxa"/>
          </w:tcPr>
          <w:p>
            <w:pPr>
              <w:pStyle w:val="TableParagraph"/>
              <w:ind w:left="0"/>
              <w:rPr>
                <w:sz w:val="18"/>
              </w:rPr>
            </w:pPr>
          </w:p>
        </w:tc>
      </w:tr>
      <w:tr>
        <w:trPr>
          <w:trHeight w:val="1240" w:hRule="atLeast"/>
        </w:trPr>
        <w:tc>
          <w:tcPr>
            <w:tcW w:w="1939" w:type="dxa"/>
          </w:tcPr>
          <w:p>
            <w:pPr>
              <w:pStyle w:val="TableParagraph"/>
              <w:ind w:left="0"/>
              <w:rPr>
                <w:rFonts w:ascii="Arial"/>
                <w:b/>
                <w:sz w:val="18"/>
              </w:rPr>
            </w:pPr>
          </w:p>
          <w:p>
            <w:pPr>
              <w:pStyle w:val="TableParagraph"/>
              <w:spacing w:before="101"/>
              <w:ind w:left="0"/>
              <w:rPr>
                <w:rFonts w:ascii="Arial"/>
                <w:b/>
                <w:sz w:val="18"/>
              </w:rPr>
            </w:pPr>
          </w:p>
          <w:p>
            <w:pPr>
              <w:pStyle w:val="TableParagraph"/>
              <w:rPr>
                <w:rFonts w:ascii="Arial"/>
                <w:sz w:val="18"/>
              </w:rPr>
            </w:pPr>
            <w:r>
              <w:rPr>
                <w:rFonts w:ascii="Arial"/>
                <w:sz w:val="18"/>
              </w:rPr>
              <w:t>Pre-</w:t>
            </w:r>
            <w:r>
              <w:rPr>
                <w:rFonts w:ascii="Arial"/>
                <w:spacing w:val="-2"/>
                <w:sz w:val="18"/>
              </w:rPr>
              <w:t> conditions</w:t>
            </w:r>
          </w:p>
        </w:tc>
        <w:tc>
          <w:tcPr>
            <w:tcW w:w="6280" w:type="dxa"/>
          </w:tcPr>
          <w:p>
            <w:pPr>
              <w:pStyle w:val="TableParagraph"/>
              <w:numPr>
                <w:ilvl w:val="0"/>
                <w:numId w:val="48"/>
              </w:numPr>
              <w:tabs>
                <w:tab w:pos="439" w:val="left" w:leader="none"/>
              </w:tabs>
              <w:spacing w:line="206" w:lineRule="exact" w:before="0" w:after="0"/>
              <w:ind w:left="439" w:right="0" w:hanging="284"/>
              <w:jc w:val="left"/>
              <w:rPr>
                <w:rFonts w:ascii="Arial" w:hAnsi="Arial"/>
                <w:sz w:val="18"/>
              </w:rPr>
            </w:pPr>
            <w:r>
              <w:rPr>
                <w:rFonts w:ascii="Arial" w:hAnsi="Arial"/>
                <w:sz w:val="18"/>
              </w:rPr>
              <w:t>All</w:t>
            </w:r>
            <w:r>
              <w:rPr>
                <w:rFonts w:ascii="Arial" w:hAnsi="Arial"/>
                <w:spacing w:val="-6"/>
                <w:sz w:val="18"/>
              </w:rPr>
              <w:t> </w:t>
            </w:r>
            <w:r>
              <w:rPr>
                <w:rFonts w:ascii="Arial" w:hAnsi="Arial"/>
                <w:sz w:val="18"/>
              </w:rPr>
              <w:t>relevant</w:t>
            </w:r>
            <w:r>
              <w:rPr>
                <w:rFonts w:ascii="Arial" w:hAnsi="Arial"/>
                <w:spacing w:val="-3"/>
                <w:sz w:val="18"/>
              </w:rPr>
              <w:t> </w:t>
            </w:r>
            <w:r>
              <w:rPr>
                <w:rFonts w:ascii="Arial" w:hAnsi="Arial"/>
                <w:sz w:val="18"/>
              </w:rPr>
              <w:t>functions</w:t>
            </w:r>
            <w:r>
              <w:rPr>
                <w:rFonts w:ascii="Arial" w:hAnsi="Arial"/>
                <w:spacing w:val="-2"/>
                <w:sz w:val="18"/>
              </w:rPr>
              <w:t> </w:t>
            </w:r>
            <w:r>
              <w:rPr>
                <w:rFonts w:ascii="Arial" w:hAnsi="Arial"/>
                <w:sz w:val="18"/>
              </w:rPr>
              <w:t>and</w:t>
            </w:r>
            <w:r>
              <w:rPr>
                <w:rFonts w:ascii="Arial" w:hAnsi="Arial"/>
                <w:spacing w:val="-5"/>
                <w:sz w:val="18"/>
              </w:rPr>
              <w:t> </w:t>
            </w:r>
            <w:r>
              <w:rPr>
                <w:rFonts w:ascii="Arial" w:hAnsi="Arial"/>
                <w:sz w:val="18"/>
              </w:rPr>
              <w:t>components</w:t>
            </w:r>
            <w:r>
              <w:rPr>
                <w:rFonts w:ascii="Arial" w:hAnsi="Arial"/>
                <w:spacing w:val="-4"/>
                <w:sz w:val="18"/>
              </w:rPr>
              <w:t> </w:t>
            </w:r>
            <w:r>
              <w:rPr>
                <w:rFonts w:ascii="Arial" w:hAnsi="Arial"/>
                <w:sz w:val="18"/>
              </w:rPr>
              <w:t>are</w:t>
            </w:r>
            <w:r>
              <w:rPr>
                <w:rFonts w:ascii="Arial" w:hAnsi="Arial"/>
                <w:spacing w:val="-3"/>
                <w:sz w:val="18"/>
              </w:rPr>
              <w:t> </w:t>
            </w:r>
            <w:r>
              <w:rPr>
                <w:rFonts w:ascii="Arial" w:hAnsi="Arial"/>
                <w:sz w:val="18"/>
              </w:rPr>
              <w:t>instantiated</w:t>
            </w:r>
            <w:r>
              <w:rPr>
                <w:rFonts w:ascii="Arial" w:hAnsi="Arial"/>
                <w:spacing w:val="-5"/>
                <w:sz w:val="18"/>
              </w:rPr>
              <w:t> </w:t>
            </w:r>
            <w:r>
              <w:rPr>
                <w:rFonts w:ascii="Arial" w:hAnsi="Arial"/>
                <w:sz w:val="18"/>
              </w:rPr>
              <w:t>and</w:t>
            </w:r>
            <w:r>
              <w:rPr>
                <w:rFonts w:ascii="Arial" w:hAnsi="Arial"/>
                <w:spacing w:val="-5"/>
                <w:sz w:val="18"/>
              </w:rPr>
              <w:t> </w:t>
            </w:r>
            <w:r>
              <w:rPr>
                <w:rFonts w:ascii="Arial" w:hAnsi="Arial"/>
                <w:spacing w:val="-2"/>
                <w:sz w:val="18"/>
              </w:rPr>
              <w:t>available.</w:t>
            </w:r>
          </w:p>
          <w:p>
            <w:pPr>
              <w:pStyle w:val="TableParagraph"/>
              <w:numPr>
                <w:ilvl w:val="0"/>
                <w:numId w:val="48"/>
              </w:numPr>
              <w:tabs>
                <w:tab w:pos="439" w:val="left" w:leader="none"/>
              </w:tabs>
              <w:spacing w:line="240" w:lineRule="auto" w:before="0" w:after="0"/>
              <w:ind w:left="439" w:right="184" w:hanging="284"/>
              <w:jc w:val="left"/>
              <w:rPr>
                <w:rFonts w:ascii="Arial" w:hAnsi="Arial"/>
                <w:sz w:val="18"/>
              </w:rPr>
            </w:pPr>
            <w:r>
              <w:rPr>
                <w:rFonts w:ascii="Arial" w:hAnsi="Arial"/>
                <w:sz w:val="18"/>
              </w:rPr>
              <w:t>Non-RT RIC can receive configurations, load, performance measurements</w:t>
            </w:r>
            <w:r>
              <w:rPr>
                <w:rFonts w:ascii="Arial" w:hAnsi="Arial"/>
                <w:spacing w:val="-3"/>
                <w:sz w:val="18"/>
              </w:rPr>
              <w:t> </w:t>
            </w:r>
            <w:r>
              <w:rPr>
                <w:rFonts w:ascii="Arial" w:hAnsi="Arial"/>
                <w:sz w:val="18"/>
              </w:rPr>
              <w:t>from</w:t>
            </w:r>
            <w:r>
              <w:rPr>
                <w:rFonts w:ascii="Arial" w:hAnsi="Arial"/>
                <w:spacing w:val="-5"/>
                <w:sz w:val="18"/>
              </w:rPr>
              <w:t> </w:t>
            </w:r>
            <w:r>
              <w:rPr>
                <w:rFonts w:ascii="Arial" w:hAnsi="Arial"/>
                <w:sz w:val="18"/>
              </w:rPr>
              <w:t>RAN</w:t>
            </w:r>
            <w:r>
              <w:rPr>
                <w:rFonts w:ascii="Arial" w:hAnsi="Arial"/>
                <w:spacing w:val="-3"/>
                <w:sz w:val="18"/>
              </w:rPr>
              <w:t> </w:t>
            </w:r>
            <w:r>
              <w:rPr>
                <w:rFonts w:ascii="Arial" w:hAnsi="Arial"/>
                <w:sz w:val="18"/>
              </w:rPr>
              <w:t>nodes</w:t>
            </w:r>
            <w:r>
              <w:rPr>
                <w:rFonts w:ascii="Arial" w:hAnsi="Arial"/>
                <w:spacing w:val="-3"/>
                <w:sz w:val="18"/>
              </w:rPr>
              <w:t> </w:t>
            </w:r>
            <w:r>
              <w:rPr>
                <w:rFonts w:ascii="Arial" w:hAnsi="Arial"/>
                <w:sz w:val="18"/>
              </w:rPr>
              <w:t>via</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O1</w:t>
            </w:r>
            <w:r>
              <w:rPr>
                <w:rFonts w:ascii="Arial" w:hAnsi="Arial"/>
                <w:spacing w:val="-5"/>
                <w:sz w:val="18"/>
              </w:rPr>
              <w:t> </w:t>
            </w:r>
            <w:r>
              <w:rPr>
                <w:rFonts w:ascii="Arial" w:hAnsi="Arial"/>
                <w:sz w:val="18"/>
              </w:rPr>
              <w:t>and</w:t>
            </w:r>
            <w:r>
              <w:rPr>
                <w:rFonts w:ascii="Arial" w:hAnsi="Arial"/>
                <w:spacing w:val="-3"/>
                <w:sz w:val="18"/>
              </w:rPr>
              <w:t> </w:t>
            </w:r>
            <w:r>
              <w:rPr>
                <w:rFonts w:ascii="Arial" w:hAnsi="Arial"/>
                <w:sz w:val="18"/>
              </w:rPr>
              <w:t>telemetry</w:t>
            </w:r>
            <w:r>
              <w:rPr>
                <w:rFonts w:ascii="Arial" w:hAnsi="Arial"/>
                <w:spacing w:val="-3"/>
                <w:sz w:val="18"/>
              </w:rPr>
              <w:t> </w:t>
            </w:r>
            <w:r>
              <w:rPr>
                <w:rFonts w:ascii="Arial" w:hAnsi="Arial"/>
                <w:sz w:val="18"/>
              </w:rPr>
              <w:t>data</w:t>
            </w:r>
            <w:r>
              <w:rPr>
                <w:rFonts w:ascii="Arial" w:hAnsi="Arial"/>
                <w:spacing w:val="-3"/>
                <w:sz w:val="18"/>
              </w:rPr>
              <w:t> </w:t>
            </w:r>
            <w:r>
              <w:rPr>
                <w:rFonts w:ascii="Arial" w:hAnsi="Arial"/>
                <w:sz w:val="18"/>
              </w:rPr>
              <w:t>from</w:t>
            </w:r>
            <w:r>
              <w:rPr>
                <w:rFonts w:ascii="Arial" w:hAnsi="Arial"/>
                <w:spacing w:val="-5"/>
                <w:sz w:val="18"/>
              </w:rPr>
              <w:t> </w:t>
            </w:r>
            <w:r>
              <w:rPr>
                <w:rFonts w:ascii="Arial" w:hAnsi="Arial"/>
                <w:sz w:val="18"/>
              </w:rPr>
              <w:t>O- Cloud via O2.</w:t>
            </w:r>
          </w:p>
          <w:p>
            <w:pPr>
              <w:pStyle w:val="TableParagraph"/>
              <w:numPr>
                <w:ilvl w:val="0"/>
                <w:numId w:val="48"/>
              </w:numPr>
              <w:tabs>
                <w:tab w:pos="439" w:val="left" w:leader="none"/>
              </w:tabs>
              <w:spacing w:line="206" w:lineRule="exact" w:before="0" w:after="0"/>
              <w:ind w:left="439" w:right="405" w:hanging="284"/>
              <w:jc w:val="left"/>
              <w:rPr>
                <w:rFonts w:ascii="Arial" w:hAnsi="Arial"/>
                <w:sz w:val="18"/>
              </w:rPr>
            </w:pPr>
            <w:r>
              <w:rPr>
                <w:rFonts w:ascii="Arial" w:hAnsi="Arial"/>
                <w:sz w:val="18"/>
              </w:rPr>
              <w:t>Changes</w:t>
            </w:r>
            <w:r>
              <w:rPr>
                <w:rFonts w:ascii="Arial" w:hAnsi="Arial"/>
                <w:spacing w:val="-3"/>
                <w:sz w:val="18"/>
              </w:rPr>
              <w:t> </w:t>
            </w:r>
            <w:r>
              <w:rPr>
                <w:rFonts w:ascii="Arial" w:hAnsi="Arial"/>
                <w:sz w:val="18"/>
              </w:rPr>
              <w:t>of</w:t>
            </w:r>
            <w:r>
              <w:rPr>
                <w:rFonts w:ascii="Arial" w:hAnsi="Arial"/>
                <w:spacing w:val="-6"/>
                <w:sz w:val="18"/>
              </w:rPr>
              <w:t> </w:t>
            </w:r>
            <w:r>
              <w:rPr>
                <w:rFonts w:ascii="Arial" w:hAnsi="Arial"/>
                <w:sz w:val="18"/>
              </w:rPr>
              <w:t>the</w:t>
            </w:r>
            <w:r>
              <w:rPr>
                <w:rFonts w:ascii="Arial" w:hAnsi="Arial"/>
                <w:spacing w:val="-4"/>
                <w:sz w:val="18"/>
              </w:rPr>
              <w:t> </w:t>
            </w:r>
            <w:r>
              <w:rPr>
                <w:rFonts w:ascii="Arial" w:hAnsi="Arial"/>
                <w:sz w:val="18"/>
              </w:rPr>
              <w:t>CPU</w:t>
            </w:r>
            <w:r>
              <w:rPr>
                <w:rFonts w:ascii="Arial" w:hAnsi="Arial"/>
                <w:spacing w:val="-4"/>
                <w:sz w:val="18"/>
              </w:rPr>
              <w:t> </w:t>
            </w:r>
            <w:r>
              <w:rPr>
                <w:rFonts w:ascii="Arial" w:hAnsi="Arial"/>
                <w:sz w:val="18"/>
              </w:rPr>
              <w:t>Energy</w:t>
            </w:r>
            <w:r>
              <w:rPr>
                <w:rFonts w:ascii="Arial" w:hAnsi="Arial"/>
                <w:spacing w:val="-3"/>
                <w:sz w:val="18"/>
              </w:rPr>
              <w:t> </w:t>
            </w:r>
            <w:r>
              <w:rPr>
                <w:rFonts w:ascii="Arial" w:hAnsi="Arial"/>
                <w:sz w:val="18"/>
              </w:rPr>
              <w:t>Saving</w:t>
            </w:r>
            <w:r>
              <w:rPr>
                <w:rFonts w:ascii="Arial" w:hAnsi="Arial"/>
                <w:spacing w:val="-4"/>
                <w:sz w:val="18"/>
              </w:rPr>
              <w:t> </w:t>
            </w:r>
            <w:r>
              <w:rPr>
                <w:rFonts w:ascii="Arial" w:hAnsi="Arial"/>
                <w:sz w:val="18"/>
              </w:rPr>
              <w:t>Mode(s)</w:t>
            </w:r>
            <w:r>
              <w:rPr>
                <w:rFonts w:ascii="Arial" w:hAnsi="Arial"/>
                <w:spacing w:val="-4"/>
                <w:sz w:val="18"/>
              </w:rPr>
              <w:t> </w:t>
            </w:r>
            <w:r>
              <w:rPr>
                <w:rFonts w:ascii="Arial" w:hAnsi="Arial"/>
                <w:sz w:val="18"/>
              </w:rPr>
              <w:t>within</w:t>
            </w:r>
            <w:r>
              <w:rPr>
                <w:rFonts w:ascii="Arial" w:hAnsi="Arial"/>
                <w:spacing w:val="-4"/>
                <w:sz w:val="18"/>
              </w:rPr>
              <w:t> </w:t>
            </w:r>
            <w:r>
              <w:rPr>
                <w:rFonts w:ascii="Arial" w:hAnsi="Arial"/>
                <w:sz w:val="18"/>
              </w:rPr>
              <w:t>the</w:t>
            </w:r>
            <w:r>
              <w:rPr>
                <w:rFonts w:ascii="Arial" w:hAnsi="Arial"/>
                <w:spacing w:val="-4"/>
                <w:sz w:val="18"/>
              </w:rPr>
              <w:t> </w:t>
            </w:r>
            <w:r>
              <w:rPr>
                <w:rFonts w:ascii="Arial" w:hAnsi="Arial"/>
                <w:sz w:val="18"/>
              </w:rPr>
              <w:t>O-Cloud</w:t>
            </w:r>
            <w:r>
              <w:rPr>
                <w:rFonts w:ascii="Arial" w:hAnsi="Arial"/>
                <w:spacing w:val="-4"/>
                <w:sz w:val="18"/>
              </w:rPr>
              <w:t> </w:t>
            </w:r>
            <w:r>
              <w:rPr>
                <w:rFonts w:ascii="Arial" w:hAnsi="Arial"/>
                <w:sz w:val="18"/>
              </w:rPr>
              <w:t>are enabled from O-Cloud Node BIOS/UEFI.</w:t>
            </w:r>
          </w:p>
        </w:tc>
        <w:tc>
          <w:tcPr>
            <w:tcW w:w="1359" w:type="dxa"/>
          </w:tcPr>
          <w:p>
            <w:pPr>
              <w:pStyle w:val="TableParagraph"/>
              <w:ind w:left="0"/>
              <w:rPr>
                <w:sz w:val="18"/>
              </w:rPr>
            </w:pPr>
          </w:p>
        </w:tc>
      </w:tr>
      <w:tr>
        <w:trPr>
          <w:trHeight w:val="414" w:hRule="atLeast"/>
        </w:trPr>
        <w:tc>
          <w:tcPr>
            <w:tcW w:w="1939" w:type="dxa"/>
          </w:tcPr>
          <w:p>
            <w:pPr>
              <w:pStyle w:val="TableParagraph"/>
              <w:spacing w:before="104"/>
              <w:rPr>
                <w:rFonts w:ascii="Arial"/>
                <w:sz w:val="18"/>
              </w:rPr>
            </w:pPr>
            <w:r>
              <w:rPr>
                <w:rFonts w:ascii="Arial"/>
                <w:sz w:val="18"/>
              </w:rPr>
              <w:t>Begins</w:t>
            </w:r>
            <w:r>
              <w:rPr>
                <w:rFonts w:ascii="Arial"/>
                <w:spacing w:val="-2"/>
                <w:sz w:val="18"/>
              </w:rPr>
              <w:t> </w:t>
            </w:r>
            <w:r>
              <w:rPr>
                <w:rFonts w:ascii="Arial"/>
                <w:spacing w:val="-4"/>
                <w:sz w:val="18"/>
              </w:rPr>
              <w:t>when</w:t>
            </w:r>
          </w:p>
        </w:tc>
        <w:tc>
          <w:tcPr>
            <w:tcW w:w="6280" w:type="dxa"/>
          </w:tcPr>
          <w:p>
            <w:pPr>
              <w:pStyle w:val="TableParagraph"/>
              <w:spacing w:line="206" w:lineRule="exact"/>
              <w:ind w:right="60"/>
              <w:rPr>
                <w:rFonts w:ascii="Arial"/>
                <w:sz w:val="18"/>
              </w:rPr>
            </w:pPr>
            <w:r>
              <w:rPr>
                <w:rFonts w:ascii="Arial"/>
                <w:sz w:val="18"/>
              </w:rPr>
              <w:t>The</w:t>
            </w:r>
            <w:r>
              <w:rPr>
                <w:rFonts w:ascii="Arial"/>
                <w:spacing w:val="23"/>
                <w:sz w:val="18"/>
              </w:rPr>
              <w:t> </w:t>
            </w:r>
            <w:r>
              <w:rPr>
                <w:rFonts w:ascii="Arial"/>
                <w:sz w:val="18"/>
              </w:rPr>
              <w:t>operator has</w:t>
            </w:r>
            <w:r>
              <w:rPr>
                <w:rFonts w:ascii="Arial"/>
                <w:spacing w:val="23"/>
                <w:sz w:val="18"/>
              </w:rPr>
              <w:t> </w:t>
            </w:r>
            <w:r>
              <w:rPr>
                <w:rFonts w:ascii="Arial"/>
                <w:sz w:val="18"/>
              </w:rPr>
              <w:t>enabled</w:t>
            </w:r>
            <w:r>
              <w:rPr>
                <w:rFonts w:ascii="Arial"/>
                <w:spacing w:val="23"/>
                <w:sz w:val="18"/>
              </w:rPr>
              <w:t> </w:t>
            </w:r>
            <w:r>
              <w:rPr>
                <w:rFonts w:ascii="Arial"/>
                <w:sz w:val="18"/>
              </w:rPr>
              <w:t>or has set</w:t>
            </w:r>
            <w:r>
              <w:rPr>
                <w:rFonts w:ascii="Arial"/>
                <w:spacing w:val="23"/>
                <w:sz w:val="18"/>
              </w:rPr>
              <w:t> </w:t>
            </w:r>
            <w:r>
              <w:rPr>
                <w:rFonts w:ascii="Arial"/>
                <w:sz w:val="18"/>
              </w:rPr>
              <w:t>targets</w:t>
            </w:r>
            <w:r>
              <w:rPr>
                <w:rFonts w:ascii="Arial"/>
                <w:spacing w:val="23"/>
                <w:sz w:val="18"/>
              </w:rPr>
              <w:t> </w:t>
            </w:r>
            <w:r>
              <w:rPr>
                <w:rFonts w:ascii="Arial"/>
                <w:sz w:val="18"/>
              </w:rPr>
              <w:t>for this</w:t>
            </w:r>
            <w:r>
              <w:rPr>
                <w:rFonts w:ascii="Arial"/>
                <w:spacing w:val="23"/>
                <w:sz w:val="18"/>
              </w:rPr>
              <w:t> </w:t>
            </w:r>
            <w:r>
              <w:rPr>
                <w:rFonts w:ascii="Arial"/>
                <w:sz w:val="18"/>
              </w:rPr>
              <w:t>CPU Energy</w:t>
            </w:r>
            <w:r>
              <w:rPr>
                <w:rFonts w:ascii="Arial"/>
                <w:spacing w:val="23"/>
                <w:sz w:val="18"/>
              </w:rPr>
              <w:t> </w:t>
            </w:r>
            <w:r>
              <w:rPr>
                <w:rFonts w:ascii="Arial"/>
                <w:sz w:val="18"/>
              </w:rPr>
              <w:t>Saving Mode control.</w:t>
            </w:r>
          </w:p>
        </w:tc>
        <w:tc>
          <w:tcPr>
            <w:tcW w:w="1359" w:type="dxa"/>
          </w:tcPr>
          <w:p>
            <w:pPr>
              <w:pStyle w:val="TableParagraph"/>
              <w:ind w:left="0"/>
              <w:rPr>
                <w:sz w:val="18"/>
              </w:rPr>
            </w:pPr>
          </w:p>
        </w:tc>
      </w:tr>
      <w:tr>
        <w:trPr>
          <w:trHeight w:val="415" w:hRule="atLeast"/>
        </w:trPr>
        <w:tc>
          <w:tcPr>
            <w:tcW w:w="1939" w:type="dxa"/>
          </w:tcPr>
          <w:p>
            <w:pPr>
              <w:pStyle w:val="TableParagraph"/>
              <w:spacing w:before="102"/>
              <w:rPr>
                <w:rFonts w:ascii="Arial"/>
                <w:sz w:val="18"/>
              </w:rPr>
            </w:pPr>
            <w:r>
              <w:rPr>
                <w:rFonts w:ascii="Arial"/>
                <w:sz w:val="18"/>
              </w:rPr>
              <w:t>Step</w:t>
            </w:r>
            <w:r>
              <w:rPr>
                <w:rFonts w:ascii="Arial"/>
                <w:spacing w:val="-2"/>
                <w:sz w:val="18"/>
              </w:rPr>
              <w:t> </w:t>
            </w:r>
            <w:r>
              <w:rPr>
                <w:rFonts w:ascii="Arial"/>
                <w:sz w:val="18"/>
              </w:rPr>
              <w:t>1.1,</w:t>
            </w:r>
            <w:r>
              <w:rPr>
                <w:rFonts w:ascii="Arial"/>
                <w:spacing w:val="-2"/>
                <w:sz w:val="18"/>
              </w:rPr>
              <w:t> </w:t>
            </w:r>
            <w:r>
              <w:rPr>
                <w:rFonts w:ascii="Arial"/>
                <w:sz w:val="18"/>
              </w:rPr>
              <w:t>1.2,</w:t>
            </w:r>
            <w:r>
              <w:rPr>
                <w:rFonts w:ascii="Arial"/>
                <w:spacing w:val="-2"/>
                <w:sz w:val="18"/>
              </w:rPr>
              <w:t> </w:t>
            </w:r>
            <w:r>
              <w:rPr>
                <w:rFonts w:ascii="Arial"/>
                <w:sz w:val="18"/>
              </w:rPr>
              <w:t>1.3</w:t>
            </w:r>
            <w:r>
              <w:rPr>
                <w:rFonts w:ascii="Arial"/>
                <w:spacing w:val="-2"/>
                <w:sz w:val="18"/>
              </w:rPr>
              <w:t> </w:t>
            </w:r>
            <w:r>
              <w:rPr>
                <w:rFonts w:ascii="Arial"/>
                <w:spacing w:val="-5"/>
                <w:sz w:val="18"/>
              </w:rPr>
              <w:t>(M)</w:t>
            </w:r>
          </w:p>
        </w:tc>
        <w:tc>
          <w:tcPr>
            <w:tcW w:w="6280" w:type="dxa"/>
          </w:tcPr>
          <w:p>
            <w:pPr>
              <w:pStyle w:val="TableParagraph"/>
              <w:spacing w:line="206" w:lineRule="exact"/>
              <w:ind w:right="60"/>
              <w:rPr>
                <w:rFonts w:ascii="Arial"/>
                <w:sz w:val="18"/>
              </w:rPr>
            </w:pPr>
            <w:r>
              <w:rPr>
                <w:rFonts w:ascii="Arial"/>
                <w:sz w:val="18"/>
              </w:rPr>
              <w:t>Collection</w:t>
            </w:r>
            <w:r>
              <w:rPr>
                <w:rFonts w:ascii="Arial"/>
                <w:spacing w:val="40"/>
                <w:sz w:val="18"/>
              </w:rPr>
              <w:t> </w:t>
            </w:r>
            <w:r>
              <w:rPr>
                <w:rFonts w:ascii="Arial"/>
                <w:sz w:val="18"/>
              </w:rPr>
              <w:t>of</w:t>
            </w:r>
            <w:r>
              <w:rPr>
                <w:rFonts w:ascii="Arial"/>
                <w:spacing w:val="40"/>
                <w:sz w:val="18"/>
              </w:rPr>
              <w:t> </w:t>
            </w:r>
            <w:r>
              <w:rPr>
                <w:rFonts w:ascii="Arial"/>
                <w:sz w:val="18"/>
              </w:rPr>
              <w:t>traffic</w:t>
            </w:r>
            <w:r>
              <w:rPr>
                <w:rFonts w:ascii="Arial"/>
                <w:spacing w:val="40"/>
                <w:sz w:val="18"/>
              </w:rPr>
              <w:t> </w:t>
            </w:r>
            <w:r>
              <w:rPr>
                <w:rFonts w:ascii="Arial"/>
                <w:sz w:val="18"/>
              </w:rPr>
              <w:t>load</w:t>
            </w:r>
            <w:r>
              <w:rPr>
                <w:rFonts w:ascii="Arial"/>
                <w:spacing w:val="40"/>
                <w:sz w:val="18"/>
              </w:rPr>
              <w:t> </w:t>
            </w:r>
            <w:r>
              <w:rPr>
                <w:rFonts w:ascii="Arial"/>
                <w:sz w:val="18"/>
              </w:rPr>
              <w:t>and</w:t>
            </w:r>
            <w:r>
              <w:rPr>
                <w:rFonts w:ascii="Arial"/>
                <w:spacing w:val="40"/>
                <w:sz w:val="18"/>
              </w:rPr>
              <w:t> </w:t>
            </w:r>
            <w:r>
              <w:rPr>
                <w:rFonts w:ascii="Arial"/>
                <w:sz w:val="18"/>
              </w:rPr>
              <w:t>utilization</w:t>
            </w:r>
            <w:r>
              <w:rPr>
                <w:rFonts w:ascii="Arial"/>
                <w:spacing w:val="40"/>
                <w:sz w:val="18"/>
              </w:rPr>
              <w:t> </w:t>
            </w:r>
            <w:r>
              <w:rPr>
                <w:rFonts w:ascii="Arial"/>
                <w:sz w:val="18"/>
              </w:rPr>
              <w:t>and</w:t>
            </w:r>
            <w:r>
              <w:rPr>
                <w:rFonts w:ascii="Arial"/>
                <w:spacing w:val="40"/>
                <w:sz w:val="18"/>
              </w:rPr>
              <w:t> </w:t>
            </w:r>
            <w:r>
              <w:rPr>
                <w:rFonts w:ascii="Arial"/>
                <w:sz w:val="18"/>
              </w:rPr>
              <w:t>RAN</w:t>
            </w:r>
            <w:r>
              <w:rPr>
                <w:rFonts w:ascii="Arial"/>
                <w:spacing w:val="40"/>
                <w:sz w:val="18"/>
              </w:rPr>
              <w:t> </w:t>
            </w:r>
            <w:r>
              <w:rPr>
                <w:rFonts w:ascii="Arial"/>
                <w:sz w:val="18"/>
              </w:rPr>
              <w:t>configurations</w:t>
            </w:r>
            <w:r>
              <w:rPr>
                <w:rFonts w:ascii="Arial"/>
                <w:spacing w:val="40"/>
                <w:sz w:val="18"/>
              </w:rPr>
              <w:t> </w:t>
            </w:r>
            <w:r>
              <w:rPr>
                <w:rFonts w:ascii="Arial"/>
                <w:sz w:val="18"/>
              </w:rPr>
              <w:t>related Network function (O-DU and O-CU) data over O1 interface.</w:t>
            </w:r>
          </w:p>
        </w:tc>
        <w:tc>
          <w:tcPr>
            <w:tcW w:w="1359" w:type="dxa"/>
          </w:tcPr>
          <w:p>
            <w:pPr>
              <w:pStyle w:val="TableParagraph"/>
              <w:ind w:left="0"/>
              <w:rPr>
                <w:sz w:val="18"/>
              </w:rPr>
            </w:pPr>
          </w:p>
        </w:tc>
      </w:tr>
      <w:tr>
        <w:trPr>
          <w:trHeight w:val="621" w:hRule="atLeast"/>
        </w:trPr>
        <w:tc>
          <w:tcPr>
            <w:tcW w:w="1939" w:type="dxa"/>
          </w:tcPr>
          <w:p>
            <w:pPr>
              <w:pStyle w:val="TableParagraph"/>
              <w:spacing w:line="207" w:lineRule="exact" w:before="102"/>
              <w:rPr>
                <w:rFonts w:ascii="Arial"/>
                <w:sz w:val="18"/>
              </w:rPr>
            </w:pPr>
            <w:r>
              <w:rPr>
                <w:rFonts w:ascii="Arial"/>
                <w:spacing w:val="-2"/>
                <w:sz w:val="18"/>
              </w:rPr>
              <w:t>Step</w:t>
            </w:r>
            <w:r>
              <w:rPr>
                <w:rFonts w:ascii="Arial"/>
                <w:spacing w:val="-8"/>
                <w:sz w:val="18"/>
              </w:rPr>
              <w:t> </w:t>
            </w:r>
            <w:r>
              <w:rPr>
                <w:rFonts w:ascii="Arial"/>
                <w:spacing w:val="-2"/>
                <w:sz w:val="18"/>
              </w:rPr>
              <w:t>2.1,</w:t>
            </w:r>
            <w:r>
              <w:rPr>
                <w:rFonts w:ascii="Arial"/>
                <w:spacing w:val="-6"/>
                <w:sz w:val="18"/>
              </w:rPr>
              <w:t> </w:t>
            </w:r>
            <w:r>
              <w:rPr>
                <w:rFonts w:ascii="Arial"/>
                <w:spacing w:val="-2"/>
                <w:sz w:val="18"/>
              </w:rPr>
              <w:t>2.2,</w:t>
            </w:r>
            <w:r>
              <w:rPr>
                <w:rFonts w:ascii="Arial"/>
                <w:spacing w:val="-6"/>
                <w:sz w:val="18"/>
              </w:rPr>
              <w:t> </w:t>
            </w:r>
            <w:r>
              <w:rPr>
                <w:rFonts w:ascii="Arial"/>
                <w:spacing w:val="-2"/>
                <w:sz w:val="18"/>
              </w:rPr>
              <w:t>2.3,</w:t>
            </w:r>
            <w:r>
              <w:rPr>
                <w:rFonts w:ascii="Arial"/>
                <w:spacing w:val="-6"/>
                <w:sz w:val="18"/>
              </w:rPr>
              <w:t> </w:t>
            </w:r>
            <w:r>
              <w:rPr>
                <w:rFonts w:ascii="Arial"/>
                <w:spacing w:val="-4"/>
                <w:sz w:val="18"/>
              </w:rPr>
              <w:t>2.4,</w:t>
            </w:r>
          </w:p>
          <w:p>
            <w:pPr>
              <w:pStyle w:val="TableParagraph"/>
              <w:spacing w:line="207" w:lineRule="exact"/>
              <w:rPr>
                <w:rFonts w:ascii="Arial"/>
                <w:sz w:val="18"/>
              </w:rPr>
            </w:pPr>
            <w:r>
              <w:rPr>
                <w:rFonts w:ascii="Arial"/>
                <w:sz w:val="18"/>
              </w:rPr>
              <w:t>2.5,</w:t>
            </w:r>
            <w:r>
              <w:rPr>
                <w:rFonts w:ascii="Arial"/>
                <w:spacing w:val="-5"/>
                <w:sz w:val="18"/>
              </w:rPr>
              <w:t> </w:t>
            </w:r>
            <w:r>
              <w:rPr>
                <w:rFonts w:ascii="Arial"/>
                <w:sz w:val="18"/>
              </w:rPr>
              <w:t>2.6,</w:t>
            </w:r>
            <w:r>
              <w:rPr>
                <w:rFonts w:ascii="Arial"/>
                <w:spacing w:val="-2"/>
                <w:sz w:val="18"/>
              </w:rPr>
              <w:t> </w:t>
            </w:r>
            <w:r>
              <w:rPr>
                <w:rFonts w:ascii="Arial"/>
                <w:sz w:val="18"/>
              </w:rPr>
              <w:t>2.7,</w:t>
            </w:r>
            <w:r>
              <w:rPr>
                <w:rFonts w:ascii="Arial"/>
                <w:spacing w:val="-2"/>
                <w:sz w:val="18"/>
              </w:rPr>
              <w:t> </w:t>
            </w:r>
            <w:r>
              <w:rPr>
                <w:rFonts w:ascii="Arial"/>
                <w:sz w:val="18"/>
              </w:rPr>
              <w:t>2.8 </w:t>
            </w:r>
            <w:r>
              <w:rPr>
                <w:rFonts w:ascii="Arial"/>
                <w:spacing w:val="-5"/>
                <w:sz w:val="18"/>
              </w:rPr>
              <w:t>(M)</w:t>
            </w:r>
          </w:p>
        </w:tc>
        <w:tc>
          <w:tcPr>
            <w:tcW w:w="6280" w:type="dxa"/>
          </w:tcPr>
          <w:p>
            <w:pPr>
              <w:pStyle w:val="TableParagraph"/>
              <w:spacing w:line="206" w:lineRule="exact"/>
              <w:ind w:right="101"/>
              <w:jc w:val="both"/>
              <w:rPr>
                <w:rFonts w:ascii="Arial"/>
                <w:sz w:val="18"/>
              </w:rPr>
            </w:pPr>
            <w:r>
              <w:rPr>
                <w:rFonts w:ascii="Arial"/>
                <w:sz w:val="18"/>
              </w:rPr>
              <w:t>O-Cloud Node telemetry and inventory, for example CPU utilization, supported and currently used CPU Energy Saving Mode etc. over O2 interface to be acquired from SMO.</w:t>
            </w:r>
          </w:p>
        </w:tc>
        <w:tc>
          <w:tcPr>
            <w:tcW w:w="1359" w:type="dxa"/>
          </w:tcPr>
          <w:p>
            <w:pPr>
              <w:pStyle w:val="TableParagraph"/>
              <w:ind w:left="0"/>
              <w:rPr>
                <w:sz w:val="18"/>
              </w:rPr>
            </w:pPr>
          </w:p>
        </w:tc>
      </w:tr>
      <w:tr>
        <w:trPr>
          <w:trHeight w:val="1240" w:hRule="atLeast"/>
        </w:trPr>
        <w:tc>
          <w:tcPr>
            <w:tcW w:w="1939" w:type="dxa"/>
          </w:tcPr>
          <w:p>
            <w:pPr>
              <w:pStyle w:val="TableParagraph"/>
              <w:ind w:left="0"/>
              <w:rPr>
                <w:rFonts w:ascii="Arial"/>
                <w:b/>
                <w:sz w:val="18"/>
              </w:rPr>
            </w:pPr>
          </w:p>
          <w:p>
            <w:pPr>
              <w:pStyle w:val="TableParagraph"/>
              <w:spacing w:before="101"/>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3.1,</w:t>
            </w:r>
            <w:r>
              <w:rPr>
                <w:rFonts w:ascii="Arial"/>
                <w:spacing w:val="-2"/>
                <w:sz w:val="18"/>
              </w:rPr>
              <w:t> </w:t>
            </w:r>
            <w:r>
              <w:rPr>
                <w:rFonts w:ascii="Arial"/>
                <w:sz w:val="18"/>
              </w:rPr>
              <w:t>3.2</w:t>
            </w:r>
            <w:r>
              <w:rPr>
                <w:rFonts w:ascii="Arial"/>
                <w:spacing w:val="-2"/>
                <w:sz w:val="18"/>
              </w:rPr>
              <w:t> </w:t>
            </w:r>
            <w:r>
              <w:rPr>
                <w:rFonts w:ascii="Arial"/>
                <w:spacing w:val="-5"/>
                <w:sz w:val="18"/>
              </w:rPr>
              <w:t>(O)</w:t>
            </w:r>
          </w:p>
        </w:tc>
        <w:tc>
          <w:tcPr>
            <w:tcW w:w="6280" w:type="dxa"/>
          </w:tcPr>
          <w:p>
            <w:pPr>
              <w:pStyle w:val="TableParagraph"/>
              <w:ind w:right="93"/>
              <w:jc w:val="both"/>
              <w:rPr>
                <w:rFonts w:ascii="Arial"/>
                <w:sz w:val="18"/>
              </w:rPr>
            </w:pPr>
            <w:r>
              <w:rPr>
                <w:rFonts w:ascii="Arial"/>
                <w:sz w:val="18"/>
              </w:rPr>
              <w:t>Non-RT RIC optionally trains the AI/ML models with the collected data. Trained</w:t>
            </w:r>
            <w:r>
              <w:rPr>
                <w:rFonts w:ascii="Arial"/>
                <w:spacing w:val="-7"/>
                <w:sz w:val="18"/>
              </w:rPr>
              <w:t> </w:t>
            </w:r>
            <w:r>
              <w:rPr>
                <w:rFonts w:ascii="Arial"/>
                <w:sz w:val="18"/>
              </w:rPr>
              <w:t>AI/ML models are deployed and activated in the Non-RT RIC. Non- RT RIC constantly monitors RAN performance and energy consumption of the O-Cloud Nodes for inference; for example, load related and traffic information,</w:t>
            </w:r>
            <w:r>
              <w:rPr>
                <w:rFonts w:ascii="Arial"/>
                <w:spacing w:val="-11"/>
                <w:sz w:val="18"/>
              </w:rPr>
              <w:t> </w:t>
            </w:r>
            <w:r>
              <w:rPr>
                <w:rFonts w:ascii="Arial"/>
                <w:sz w:val="18"/>
              </w:rPr>
              <w:t>EE/EC</w:t>
            </w:r>
            <w:r>
              <w:rPr>
                <w:rFonts w:ascii="Arial"/>
                <w:spacing w:val="-11"/>
                <w:sz w:val="18"/>
              </w:rPr>
              <w:t> </w:t>
            </w:r>
            <w:r>
              <w:rPr>
                <w:rFonts w:ascii="Arial"/>
                <w:sz w:val="18"/>
              </w:rPr>
              <w:t>measurement</w:t>
            </w:r>
            <w:r>
              <w:rPr>
                <w:rFonts w:ascii="Arial"/>
                <w:spacing w:val="-11"/>
                <w:sz w:val="18"/>
              </w:rPr>
              <w:t> </w:t>
            </w:r>
            <w:r>
              <w:rPr>
                <w:rFonts w:ascii="Arial"/>
                <w:sz w:val="18"/>
              </w:rPr>
              <w:t>reports,</w:t>
            </w:r>
            <w:r>
              <w:rPr>
                <w:rFonts w:ascii="Arial"/>
                <w:spacing w:val="-11"/>
                <w:sz w:val="18"/>
              </w:rPr>
              <w:t> </w:t>
            </w:r>
            <w:r>
              <w:rPr>
                <w:rFonts w:ascii="Arial"/>
                <w:sz w:val="18"/>
              </w:rPr>
              <w:t>CPU,</w:t>
            </w:r>
            <w:r>
              <w:rPr>
                <w:rFonts w:ascii="Arial"/>
                <w:spacing w:val="-11"/>
                <w:sz w:val="18"/>
              </w:rPr>
              <w:t> </w:t>
            </w:r>
            <w:r>
              <w:rPr>
                <w:rFonts w:ascii="Arial"/>
                <w:sz w:val="18"/>
              </w:rPr>
              <w:t>Memory,</w:t>
            </w:r>
            <w:r>
              <w:rPr>
                <w:rFonts w:ascii="Arial"/>
                <w:spacing w:val="-11"/>
                <w:sz w:val="18"/>
              </w:rPr>
              <w:t> </w:t>
            </w:r>
            <w:r>
              <w:rPr>
                <w:rFonts w:ascii="Arial"/>
                <w:sz w:val="18"/>
              </w:rPr>
              <w:t>Storage</w:t>
            </w:r>
            <w:r>
              <w:rPr>
                <w:rFonts w:ascii="Arial"/>
                <w:spacing w:val="-10"/>
                <w:sz w:val="18"/>
              </w:rPr>
              <w:t> </w:t>
            </w:r>
            <w:r>
              <w:rPr>
                <w:rFonts w:ascii="Arial"/>
                <w:sz w:val="18"/>
              </w:rPr>
              <w:t>utilization,</w:t>
            </w:r>
          </w:p>
          <w:p>
            <w:pPr>
              <w:pStyle w:val="TableParagraph"/>
              <w:spacing w:line="187" w:lineRule="exact"/>
              <w:rPr>
                <w:rFonts w:ascii="Arial"/>
                <w:sz w:val="18"/>
              </w:rPr>
            </w:pPr>
            <w:r>
              <w:rPr>
                <w:rFonts w:ascii="Arial"/>
                <w:spacing w:val="-4"/>
                <w:sz w:val="18"/>
              </w:rPr>
              <w:t>etc.</w:t>
            </w:r>
          </w:p>
        </w:tc>
        <w:tc>
          <w:tcPr>
            <w:tcW w:w="1359" w:type="dxa"/>
          </w:tcPr>
          <w:p>
            <w:pPr>
              <w:pStyle w:val="TableParagraph"/>
              <w:ind w:left="0"/>
              <w:rPr>
                <w:sz w:val="18"/>
              </w:rPr>
            </w:pPr>
          </w:p>
        </w:tc>
      </w:tr>
      <w:tr>
        <w:trPr>
          <w:trHeight w:val="1037" w:hRule="atLeast"/>
        </w:trPr>
        <w:tc>
          <w:tcPr>
            <w:tcW w:w="1939" w:type="dxa"/>
          </w:tcPr>
          <w:p>
            <w:pPr>
              <w:pStyle w:val="TableParagraph"/>
              <w:ind w:left="0"/>
              <w:rPr>
                <w:rFonts w:ascii="Arial"/>
                <w:b/>
                <w:sz w:val="18"/>
              </w:rPr>
            </w:pPr>
          </w:p>
          <w:p>
            <w:pPr>
              <w:pStyle w:val="TableParagraph"/>
              <w:ind w:left="0"/>
              <w:rPr>
                <w:rFonts w:ascii="Arial"/>
                <w:b/>
                <w:sz w:val="18"/>
              </w:rPr>
            </w:pPr>
          </w:p>
          <w:p>
            <w:pPr>
              <w:pStyle w:val="TableParagraph"/>
              <w:rPr>
                <w:rFonts w:ascii="Arial"/>
                <w:sz w:val="18"/>
              </w:rPr>
            </w:pPr>
            <w:r>
              <w:rPr>
                <w:rFonts w:ascii="Arial"/>
                <w:sz w:val="18"/>
              </w:rPr>
              <w:t>Step</w:t>
            </w:r>
            <w:r>
              <w:rPr>
                <w:rFonts w:ascii="Arial"/>
                <w:spacing w:val="-2"/>
                <w:sz w:val="18"/>
              </w:rPr>
              <w:t> </w:t>
            </w:r>
            <w:r>
              <w:rPr>
                <w:rFonts w:ascii="Arial"/>
                <w:sz w:val="18"/>
              </w:rPr>
              <w:t>4.1,</w:t>
            </w:r>
            <w:r>
              <w:rPr>
                <w:rFonts w:ascii="Arial"/>
                <w:spacing w:val="-2"/>
                <w:sz w:val="18"/>
              </w:rPr>
              <w:t> </w:t>
            </w:r>
            <w:r>
              <w:rPr>
                <w:rFonts w:ascii="Arial"/>
                <w:sz w:val="18"/>
              </w:rPr>
              <w:t>4.2</w:t>
            </w:r>
            <w:r>
              <w:rPr>
                <w:rFonts w:ascii="Arial"/>
                <w:spacing w:val="-2"/>
                <w:sz w:val="18"/>
              </w:rPr>
              <w:t> </w:t>
            </w:r>
            <w:r>
              <w:rPr>
                <w:rFonts w:ascii="Arial"/>
                <w:spacing w:val="-5"/>
                <w:sz w:val="18"/>
              </w:rPr>
              <w:t>(M)</w:t>
            </w:r>
          </w:p>
        </w:tc>
        <w:tc>
          <w:tcPr>
            <w:tcW w:w="6280" w:type="dxa"/>
          </w:tcPr>
          <w:p>
            <w:pPr>
              <w:pStyle w:val="TableParagraph"/>
              <w:ind w:right="60"/>
              <w:rPr>
                <w:rFonts w:ascii="Arial"/>
                <w:sz w:val="18"/>
              </w:rPr>
            </w:pPr>
            <w:r>
              <w:rPr>
                <w:rFonts w:ascii="Arial"/>
                <w:sz w:val="18"/>
              </w:rPr>
              <w:t>Non-RT RIC provides guidance to FOCOM, then FOCOM</w:t>
            </w:r>
            <w:r>
              <w:rPr>
                <w:rFonts w:ascii="Arial"/>
                <w:spacing w:val="25"/>
                <w:sz w:val="18"/>
              </w:rPr>
              <w:t> </w:t>
            </w:r>
            <w:r>
              <w:rPr>
                <w:rFonts w:ascii="Arial"/>
                <w:sz w:val="18"/>
              </w:rPr>
              <w:t>configures IMS with</w:t>
            </w:r>
            <w:r>
              <w:rPr>
                <w:rFonts w:ascii="Arial"/>
                <w:spacing w:val="-7"/>
                <w:sz w:val="18"/>
              </w:rPr>
              <w:t> </w:t>
            </w:r>
            <w:r>
              <w:rPr>
                <w:rFonts w:ascii="Arial"/>
                <w:sz w:val="18"/>
              </w:rPr>
              <w:t>preferred</w:t>
            </w:r>
            <w:r>
              <w:rPr>
                <w:rFonts w:ascii="Arial"/>
                <w:spacing w:val="-6"/>
                <w:sz w:val="18"/>
              </w:rPr>
              <w:t> </w:t>
            </w:r>
            <w:r>
              <w:rPr>
                <w:rFonts w:ascii="Arial"/>
                <w:sz w:val="18"/>
              </w:rPr>
              <w:t>CPU</w:t>
            </w:r>
            <w:r>
              <w:rPr>
                <w:rFonts w:ascii="Arial"/>
                <w:spacing w:val="-8"/>
                <w:sz w:val="18"/>
              </w:rPr>
              <w:t> </w:t>
            </w:r>
            <w:r>
              <w:rPr>
                <w:rFonts w:ascii="Arial"/>
                <w:sz w:val="18"/>
              </w:rPr>
              <w:t>Energy</w:t>
            </w:r>
            <w:r>
              <w:rPr>
                <w:rFonts w:ascii="Arial"/>
                <w:spacing w:val="-6"/>
                <w:sz w:val="18"/>
              </w:rPr>
              <w:t> </w:t>
            </w:r>
            <w:r>
              <w:rPr>
                <w:rFonts w:ascii="Arial"/>
                <w:sz w:val="18"/>
              </w:rPr>
              <w:t>Saving</w:t>
            </w:r>
            <w:r>
              <w:rPr>
                <w:rFonts w:ascii="Arial"/>
                <w:spacing w:val="-9"/>
                <w:sz w:val="18"/>
              </w:rPr>
              <w:t> </w:t>
            </w:r>
            <w:r>
              <w:rPr>
                <w:rFonts w:ascii="Arial"/>
                <w:sz w:val="18"/>
              </w:rPr>
              <w:t>Mode(s)</w:t>
            </w:r>
            <w:r>
              <w:rPr>
                <w:rFonts w:ascii="Arial"/>
                <w:spacing w:val="-9"/>
                <w:sz w:val="18"/>
              </w:rPr>
              <w:t> </w:t>
            </w:r>
            <w:r>
              <w:rPr>
                <w:rFonts w:ascii="Arial"/>
                <w:sz w:val="18"/>
              </w:rPr>
              <w:t>for</w:t>
            </w:r>
            <w:r>
              <w:rPr>
                <w:rFonts w:ascii="Arial"/>
                <w:spacing w:val="-7"/>
                <w:sz w:val="18"/>
              </w:rPr>
              <w:t> </w:t>
            </w:r>
            <w:r>
              <w:rPr>
                <w:rFonts w:ascii="Arial"/>
                <w:sz w:val="18"/>
              </w:rPr>
              <w:t>the</w:t>
            </w:r>
            <w:r>
              <w:rPr>
                <w:rFonts w:ascii="Arial"/>
                <w:spacing w:val="-6"/>
                <w:sz w:val="18"/>
              </w:rPr>
              <w:t> </w:t>
            </w:r>
            <w:r>
              <w:rPr>
                <w:rFonts w:ascii="Arial"/>
                <w:sz w:val="18"/>
              </w:rPr>
              <w:t>CPU</w:t>
            </w:r>
            <w:r>
              <w:rPr>
                <w:rFonts w:ascii="Arial"/>
                <w:spacing w:val="-8"/>
                <w:sz w:val="18"/>
              </w:rPr>
              <w:t> </w:t>
            </w:r>
            <w:r>
              <w:rPr>
                <w:rFonts w:ascii="Arial"/>
                <w:sz w:val="18"/>
              </w:rPr>
              <w:t>of</w:t>
            </w:r>
            <w:r>
              <w:rPr>
                <w:rFonts w:ascii="Arial"/>
                <w:spacing w:val="-3"/>
                <w:sz w:val="18"/>
              </w:rPr>
              <w:t> </w:t>
            </w:r>
            <w:r>
              <w:rPr>
                <w:rFonts w:ascii="Arial"/>
                <w:sz w:val="18"/>
              </w:rPr>
              <w:t>O-Cloud</w:t>
            </w:r>
            <w:r>
              <w:rPr>
                <w:rFonts w:ascii="Arial"/>
                <w:spacing w:val="-5"/>
                <w:sz w:val="18"/>
              </w:rPr>
              <w:t> </w:t>
            </w:r>
            <w:r>
              <w:rPr>
                <w:rFonts w:ascii="Arial"/>
                <w:spacing w:val="-2"/>
                <w:sz w:val="18"/>
              </w:rPr>
              <w:t>Node(s).</w:t>
            </w:r>
          </w:p>
          <w:p>
            <w:pPr>
              <w:pStyle w:val="TableParagraph"/>
              <w:spacing w:line="200" w:lineRule="atLeast" w:before="189"/>
              <w:ind w:right="60"/>
              <w:rPr>
                <w:rFonts w:ascii="Arial"/>
                <w:sz w:val="18"/>
              </w:rPr>
            </w:pPr>
            <w:r>
              <w:rPr>
                <w:rFonts w:ascii="Arial"/>
                <w:sz w:val="18"/>
              </w:rPr>
              <w:t>NOTE: CPU cores of</w:t>
            </w:r>
            <w:r>
              <w:rPr>
                <w:rFonts w:ascii="Arial"/>
                <w:spacing w:val="-1"/>
                <w:sz w:val="18"/>
              </w:rPr>
              <w:t> </w:t>
            </w:r>
            <w:r>
              <w:rPr>
                <w:rFonts w:ascii="Arial"/>
                <w:sz w:val="18"/>
              </w:rPr>
              <w:t>specific O-Cloud Node might be identified in guidance or O2 configuration.</w:t>
            </w:r>
          </w:p>
        </w:tc>
        <w:tc>
          <w:tcPr>
            <w:tcW w:w="1359" w:type="dxa"/>
          </w:tcPr>
          <w:p>
            <w:pPr>
              <w:pStyle w:val="TableParagraph"/>
              <w:ind w:left="0"/>
              <w:rPr>
                <w:sz w:val="18"/>
              </w:rPr>
            </w:pPr>
          </w:p>
        </w:tc>
      </w:tr>
      <w:tr>
        <w:trPr>
          <w:trHeight w:val="412" w:hRule="atLeast"/>
        </w:trPr>
        <w:tc>
          <w:tcPr>
            <w:tcW w:w="1939" w:type="dxa"/>
          </w:tcPr>
          <w:p>
            <w:pPr>
              <w:pStyle w:val="TableParagraph"/>
              <w:spacing w:before="102"/>
              <w:rPr>
                <w:rFonts w:ascii="Arial"/>
                <w:sz w:val="18"/>
              </w:rPr>
            </w:pPr>
            <w:r>
              <w:rPr>
                <w:rFonts w:ascii="Arial"/>
                <w:sz w:val="18"/>
              </w:rPr>
              <w:t>Step</w:t>
            </w:r>
            <w:r>
              <w:rPr>
                <w:rFonts w:ascii="Arial"/>
                <w:spacing w:val="-1"/>
                <w:sz w:val="18"/>
              </w:rPr>
              <w:t> </w:t>
            </w:r>
            <w:r>
              <w:rPr>
                <w:rFonts w:ascii="Arial"/>
                <w:sz w:val="18"/>
              </w:rPr>
              <w:t>5</w:t>
            </w:r>
            <w:r>
              <w:rPr>
                <w:rFonts w:ascii="Arial"/>
                <w:spacing w:val="-1"/>
                <w:sz w:val="18"/>
              </w:rPr>
              <w:t> </w:t>
            </w:r>
            <w:r>
              <w:rPr>
                <w:rFonts w:ascii="Arial"/>
                <w:spacing w:val="-5"/>
                <w:sz w:val="18"/>
              </w:rPr>
              <w:t>(M)</w:t>
            </w:r>
          </w:p>
        </w:tc>
        <w:tc>
          <w:tcPr>
            <w:tcW w:w="6280" w:type="dxa"/>
          </w:tcPr>
          <w:p>
            <w:pPr>
              <w:pStyle w:val="TableParagraph"/>
              <w:spacing w:line="206" w:lineRule="exact"/>
              <w:ind w:right="60"/>
              <w:rPr>
                <w:rFonts w:ascii="Arial"/>
                <w:sz w:val="18"/>
              </w:rPr>
            </w:pPr>
            <w:r>
              <w:rPr>
                <w:rFonts w:ascii="Arial"/>
                <w:sz w:val="18"/>
              </w:rPr>
              <w:t>IMS applies optimized CPU Energy Saving Mode of each O-Cloud Node to the configured CPU Energy Saving Mode.</w:t>
            </w:r>
          </w:p>
        </w:tc>
        <w:tc>
          <w:tcPr>
            <w:tcW w:w="1359" w:type="dxa"/>
          </w:tcPr>
          <w:p>
            <w:pPr>
              <w:pStyle w:val="TableParagraph"/>
              <w:ind w:left="0"/>
              <w:rPr>
                <w:sz w:val="18"/>
              </w:rPr>
            </w:pPr>
          </w:p>
        </w:tc>
      </w:tr>
      <w:tr>
        <w:trPr>
          <w:trHeight w:val="414" w:hRule="atLeast"/>
        </w:trPr>
        <w:tc>
          <w:tcPr>
            <w:tcW w:w="1939" w:type="dxa"/>
          </w:tcPr>
          <w:p>
            <w:pPr>
              <w:pStyle w:val="TableParagraph"/>
              <w:spacing w:before="102"/>
              <w:rPr>
                <w:rFonts w:ascii="Arial"/>
                <w:sz w:val="18"/>
              </w:rPr>
            </w:pPr>
            <w:r>
              <w:rPr>
                <w:rFonts w:ascii="Arial"/>
                <w:sz w:val="18"/>
              </w:rPr>
              <w:t>Step</w:t>
            </w:r>
            <w:r>
              <w:rPr>
                <w:rFonts w:ascii="Arial"/>
                <w:spacing w:val="-2"/>
                <w:sz w:val="18"/>
              </w:rPr>
              <w:t> </w:t>
            </w:r>
            <w:r>
              <w:rPr>
                <w:rFonts w:ascii="Arial"/>
                <w:sz w:val="18"/>
              </w:rPr>
              <w:t>6.1,</w:t>
            </w:r>
            <w:r>
              <w:rPr>
                <w:rFonts w:ascii="Arial"/>
                <w:spacing w:val="-2"/>
                <w:sz w:val="18"/>
              </w:rPr>
              <w:t> </w:t>
            </w:r>
            <w:r>
              <w:rPr>
                <w:rFonts w:ascii="Arial"/>
                <w:sz w:val="18"/>
              </w:rPr>
              <w:t>6.2,</w:t>
            </w:r>
            <w:r>
              <w:rPr>
                <w:rFonts w:ascii="Arial"/>
                <w:spacing w:val="-2"/>
                <w:sz w:val="18"/>
              </w:rPr>
              <w:t> </w:t>
            </w:r>
            <w:r>
              <w:rPr>
                <w:rFonts w:ascii="Arial"/>
                <w:sz w:val="18"/>
              </w:rPr>
              <w:t>6.3</w:t>
            </w:r>
            <w:r>
              <w:rPr>
                <w:rFonts w:ascii="Arial"/>
                <w:spacing w:val="-2"/>
                <w:sz w:val="18"/>
              </w:rPr>
              <w:t> </w:t>
            </w:r>
            <w:r>
              <w:rPr>
                <w:rFonts w:ascii="Arial"/>
                <w:spacing w:val="-5"/>
                <w:sz w:val="18"/>
              </w:rPr>
              <w:t>(M)</w:t>
            </w:r>
          </w:p>
        </w:tc>
        <w:tc>
          <w:tcPr>
            <w:tcW w:w="6280" w:type="dxa"/>
          </w:tcPr>
          <w:p>
            <w:pPr>
              <w:pStyle w:val="TableParagraph"/>
              <w:spacing w:line="208" w:lineRule="exact"/>
              <w:ind w:right="60"/>
              <w:rPr>
                <w:rFonts w:ascii="Arial"/>
                <w:sz w:val="18"/>
              </w:rPr>
            </w:pPr>
            <w:r>
              <w:rPr>
                <w:rFonts w:ascii="Arial"/>
                <w:sz w:val="18"/>
              </w:rPr>
              <w:t>IMS</w:t>
            </w:r>
            <w:r>
              <w:rPr>
                <w:rFonts w:ascii="Arial"/>
                <w:spacing w:val="32"/>
                <w:sz w:val="18"/>
              </w:rPr>
              <w:t> </w:t>
            </w:r>
            <w:r>
              <w:rPr>
                <w:rFonts w:ascii="Arial"/>
                <w:sz w:val="18"/>
              </w:rPr>
              <w:t>notifies</w:t>
            </w:r>
            <w:r>
              <w:rPr>
                <w:rFonts w:ascii="Arial"/>
                <w:spacing w:val="33"/>
                <w:sz w:val="18"/>
              </w:rPr>
              <w:t> </w:t>
            </w:r>
            <w:r>
              <w:rPr>
                <w:rFonts w:ascii="Arial"/>
                <w:sz w:val="18"/>
              </w:rPr>
              <w:t>SMO</w:t>
            </w:r>
            <w:r>
              <w:rPr>
                <w:rFonts w:ascii="Arial"/>
                <w:spacing w:val="33"/>
                <w:sz w:val="18"/>
              </w:rPr>
              <w:t> </w:t>
            </w:r>
            <w:r>
              <w:rPr>
                <w:rFonts w:ascii="Arial"/>
                <w:sz w:val="18"/>
              </w:rPr>
              <w:t>and</w:t>
            </w:r>
            <w:r>
              <w:rPr>
                <w:rFonts w:ascii="Arial"/>
                <w:spacing w:val="32"/>
                <w:sz w:val="18"/>
              </w:rPr>
              <w:t> </w:t>
            </w:r>
            <w:r>
              <w:rPr>
                <w:rFonts w:ascii="Arial"/>
                <w:sz w:val="18"/>
              </w:rPr>
              <w:t>SMO</w:t>
            </w:r>
            <w:r>
              <w:rPr>
                <w:rFonts w:ascii="Arial"/>
                <w:spacing w:val="29"/>
                <w:sz w:val="18"/>
              </w:rPr>
              <w:t> </w:t>
            </w:r>
            <w:r>
              <w:rPr>
                <w:rFonts w:ascii="Arial"/>
                <w:sz w:val="18"/>
              </w:rPr>
              <w:t>notifies</w:t>
            </w:r>
            <w:r>
              <w:rPr>
                <w:rFonts w:ascii="Arial"/>
                <w:spacing w:val="30"/>
                <w:sz w:val="18"/>
              </w:rPr>
              <w:t> </w:t>
            </w:r>
            <w:r>
              <w:rPr>
                <w:rFonts w:ascii="Arial"/>
                <w:sz w:val="18"/>
              </w:rPr>
              <w:t>Non-RT</w:t>
            </w:r>
            <w:r>
              <w:rPr>
                <w:rFonts w:ascii="Arial"/>
                <w:spacing w:val="27"/>
                <w:sz w:val="18"/>
              </w:rPr>
              <w:t> </w:t>
            </w:r>
            <w:r>
              <w:rPr>
                <w:rFonts w:ascii="Arial"/>
                <w:sz w:val="18"/>
              </w:rPr>
              <w:t>RIC</w:t>
            </w:r>
            <w:r>
              <w:rPr>
                <w:rFonts w:ascii="Arial"/>
                <w:spacing w:val="32"/>
                <w:sz w:val="18"/>
              </w:rPr>
              <w:t> </w:t>
            </w:r>
            <w:r>
              <w:rPr>
                <w:rFonts w:ascii="Arial"/>
                <w:sz w:val="18"/>
              </w:rPr>
              <w:t>that</w:t>
            </w:r>
            <w:r>
              <w:rPr>
                <w:rFonts w:ascii="Arial"/>
                <w:spacing w:val="30"/>
                <w:sz w:val="18"/>
              </w:rPr>
              <w:t> </w:t>
            </w:r>
            <w:r>
              <w:rPr>
                <w:rFonts w:ascii="Arial"/>
                <w:sz w:val="18"/>
              </w:rPr>
              <w:t>change</w:t>
            </w:r>
            <w:r>
              <w:rPr>
                <w:rFonts w:ascii="Arial"/>
                <w:spacing w:val="30"/>
                <w:sz w:val="18"/>
              </w:rPr>
              <w:t> </w:t>
            </w:r>
            <w:r>
              <w:rPr>
                <w:rFonts w:ascii="Arial"/>
                <w:sz w:val="18"/>
              </w:rPr>
              <w:t>of</w:t>
            </w:r>
            <w:r>
              <w:rPr>
                <w:rFonts w:ascii="Arial"/>
                <w:spacing w:val="32"/>
                <w:sz w:val="18"/>
              </w:rPr>
              <w:t> </w:t>
            </w:r>
            <w:r>
              <w:rPr>
                <w:rFonts w:ascii="Arial"/>
                <w:sz w:val="18"/>
              </w:rPr>
              <w:t>Energy Saving Mode utilization is completed.</w:t>
            </w:r>
          </w:p>
        </w:tc>
        <w:tc>
          <w:tcPr>
            <w:tcW w:w="1359" w:type="dxa"/>
          </w:tcPr>
          <w:p>
            <w:pPr>
              <w:pStyle w:val="TableParagraph"/>
              <w:ind w:left="0"/>
              <w:rPr>
                <w:sz w:val="18"/>
              </w:rPr>
            </w:pPr>
          </w:p>
        </w:tc>
      </w:tr>
      <w:tr>
        <w:trPr>
          <w:trHeight w:val="204" w:hRule="atLeast"/>
        </w:trPr>
        <w:tc>
          <w:tcPr>
            <w:tcW w:w="1939" w:type="dxa"/>
          </w:tcPr>
          <w:p>
            <w:pPr>
              <w:pStyle w:val="TableParagraph"/>
              <w:spacing w:line="185" w:lineRule="exact"/>
              <w:rPr>
                <w:rFonts w:ascii="Arial"/>
                <w:sz w:val="18"/>
              </w:rPr>
            </w:pPr>
            <w:r>
              <w:rPr>
                <w:rFonts w:ascii="Arial"/>
                <w:sz w:val="18"/>
              </w:rPr>
              <w:t>Ends </w:t>
            </w:r>
            <w:r>
              <w:rPr>
                <w:rFonts w:ascii="Arial"/>
                <w:spacing w:val="-4"/>
                <w:sz w:val="18"/>
              </w:rPr>
              <w:t>when</w:t>
            </w:r>
          </w:p>
        </w:tc>
        <w:tc>
          <w:tcPr>
            <w:tcW w:w="6280" w:type="dxa"/>
          </w:tcPr>
          <w:p>
            <w:pPr>
              <w:pStyle w:val="TableParagraph"/>
              <w:spacing w:line="185" w:lineRule="exact"/>
              <w:rPr>
                <w:rFonts w:ascii="Arial"/>
                <w:sz w:val="18"/>
              </w:rPr>
            </w:pPr>
            <w:r>
              <w:rPr>
                <w:rFonts w:ascii="Arial"/>
                <w:sz w:val="18"/>
              </w:rPr>
              <w:t>CPU</w:t>
            </w:r>
            <w:r>
              <w:rPr>
                <w:rFonts w:ascii="Arial"/>
                <w:spacing w:val="-4"/>
                <w:sz w:val="18"/>
              </w:rPr>
              <w:t> </w:t>
            </w:r>
            <w:r>
              <w:rPr>
                <w:rFonts w:ascii="Arial"/>
                <w:sz w:val="18"/>
              </w:rPr>
              <w:t>Energy</w:t>
            </w:r>
            <w:r>
              <w:rPr>
                <w:rFonts w:ascii="Arial"/>
                <w:spacing w:val="-1"/>
                <w:sz w:val="18"/>
              </w:rPr>
              <w:t> </w:t>
            </w:r>
            <w:r>
              <w:rPr>
                <w:rFonts w:ascii="Arial"/>
                <w:sz w:val="18"/>
              </w:rPr>
              <w:t>Saving</w:t>
            </w:r>
            <w:r>
              <w:rPr>
                <w:rFonts w:ascii="Arial"/>
                <w:spacing w:val="-2"/>
                <w:sz w:val="18"/>
              </w:rPr>
              <w:t> </w:t>
            </w:r>
            <w:r>
              <w:rPr>
                <w:rFonts w:ascii="Arial"/>
                <w:sz w:val="18"/>
              </w:rPr>
              <w:t>Mode</w:t>
            </w:r>
            <w:r>
              <w:rPr>
                <w:rFonts w:ascii="Arial"/>
                <w:spacing w:val="-2"/>
                <w:sz w:val="18"/>
              </w:rPr>
              <w:t> </w:t>
            </w:r>
            <w:r>
              <w:rPr>
                <w:rFonts w:ascii="Arial"/>
                <w:sz w:val="18"/>
              </w:rPr>
              <w:t>has</w:t>
            </w:r>
            <w:r>
              <w:rPr>
                <w:rFonts w:ascii="Arial"/>
                <w:spacing w:val="-4"/>
                <w:sz w:val="18"/>
              </w:rPr>
              <w:t> </w:t>
            </w:r>
            <w:r>
              <w:rPr>
                <w:rFonts w:ascii="Arial"/>
                <w:sz w:val="18"/>
              </w:rPr>
              <w:t>been</w:t>
            </w:r>
            <w:r>
              <w:rPr>
                <w:rFonts w:ascii="Arial"/>
                <w:spacing w:val="-4"/>
                <w:sz w:val="18"/>
              </w:rPr>
              <w:t> </w:t>
            </w:r>
            <w:r>
              <w:rPr>
                <w:rFonts w:ascii="Arial"/>
                <w:spacing w:val="-2"/>
                <w:sz w:val="18"/>
              </w:rPr>
              <w:t>changed.</w:t>
            </w:r>
          </w:p>
        </w:tc>
        <w:tc>
          <w:tcPr>
            <w:tcW w:w="1359" w:type="dxa"/>
          </w:tcPr>
          <w:p>
            <w:pPr>
              <w:pStyle w:val="TableParagraph"/>
              <w:ind w:left="0"/>
              <w:rPr>
                <w:sz w:val="14"/>
              </w:rPr>
            </w:pPr>
          </w:p>
        </w:tc>
      </w:tr>
      <w:tr>
        <w:trPr>
          <w:trHeight w:val="208" w:hRule="atLeast"/>
        </w:trPr>
        <w:tc>
          <w:tcPr>
            <w:tcW w:w="1939" w:type="dxa"/>
          </w:tcPr>
          <w:p>
            <w:pPr>
              <w:pStyle w:val="TableParagraph"/>
              <w:spacing w:line="188" w:lineRule="exact"/>
              <w:rPr>
                <w:rFonts w:ascii="Arial"/>
                <w:sz w:val="18"/>
              </w:rPr>
            </w:pPr>
            <w:r>
              <w:rPr>
                <w:rFonts w:ascii="Arial"/>
                <w:spacing w:val="-2"/>
                <w:sz w:val="18"/>
              </w:rPr>
              <w:t>Exceptions</w:t>
            </w:r>
          </w:p>
        </w:tc>
        <w:tc>
          <w:tcPr>
            <w:tcW w:w="6280" w:type="dxa"/>
          </w:tcPr>
          <w:p>
            <w:pPr>
              <w:pStyle w:val="TableParagraph"/>
              <w:spacing w:line="188" w:lineRule="exact"/>
              <w:rPr>
                <w:rFonts w:ascii="Arial"/>
                <w:sz w:val="18"/>
              </w:rPr>
            </w:pPr>
            <w:r>
              <w:rPr>
                <w:rFonts w:ascii="Arial"/>
                <w:sz w:val="18"/>
              </w:rPr>
              <w:t>None</w:t>
            </w:r>
            <w:r>
              <w:rPr>
                <w:rFonts w:ascii="Arial"/>
                <w:spacing w:val="-2"/>
                <w:sz w:val="18"/>
              </w:rPr>
              <w:t> identified.</w:t>
            </w:r>
          </w:p>
        </w:tc>
        <w:tc>
          <w:tcPr>
            <w:tcW w:w="1359" w:type="dxa"/>
          </w:tcPr>
          <w:p>
            <w:pPr>
              <w:pStyle w:val="TableParagraph"/>
              <w:ind w:left="0"/>
              <w:rPr>
                <w:sz w:val="14"/>
              </w:rPr>
            </w:pPr>
          </w:p>
        </w:tc>
      </w:tr>
      <w:tr>
        <w:trPr>
          <w:trHeight w:val="741" w:hRule="atLeast"/>
        </w:trPr>
        <w:tc>
          <w:tcPr>
            <w:tcW w:w="1939" w:type="dxa"/>
          </w:tcPr>
          <w:p>
            <w:pPr>
              <w:pStyle w:val="TableParagraph"/>
              <w:spacing w:before="58"/>
              <w:ind w:left="0"/>
              <w:rPr>
                <w:rFonts w:ascii="Arial"/>
                <w:b/>
                <w:sz w:val="18"/>
              </w:rPr>
            </w:pPr>
          </w:p>
          <w:p>
            <w:pPr>
              <w:pStyle w:val="TableParagraph"/>
              <w:rPr>
                <w:rFonts w:ascii="Arial"/>
                <w:sz w:val="18"/>
              </w:rPr>
            </w:pPr>
            <w:r>
              <w:rPr>
                <w:rFonts w:ascii="Arial"/>
                <w:sz w:val="18"/>
              </w:rPr>
              <w:t>Post-</w:t>
            </w:r>
            <w:r>
              <w:rPr>
                <w:rFonts w:ascii="Arial"/>
                <w:spacing w:val="-2"/>
                <w:sz w:val="18"/>
              </w:rPr>
              <w:t>conditions</w:t>
            </w:r>
          </w:p>
        </w:tc>
        <w:tc>
          <w:tcPr>
            <w:tcW w:w="6280" w:type="dxa"/>
          </w:tcPr>
          <w:p>
            <w:pPr>
              <w:pStyle w:val="TableParagraph"/>
              <w:ind w:right="93"/>
              <w:jc w:val="both"/>
              <w:rPr>
                <w:rFonts w:ascii="Arial"/>
                <w:sz w:val="18"/>
              </w:rPr>
            </w:pPr>
            <w:r>
              <w:rPr>
                <w:rFonts w:ascii="Arial"/>
                <w:sz w:val="18"/>
              </w:rPr>
              <w:t>Based on the load on the O-Cloud Nodes, the desired CPU Energy Saving mode</w:t>
            </w:r>
            <w:r>
              <w:rPr>
                <w:rFonts w:ascii="Arial"/>
                <w:spacing w:val="-5"/>
                <w:sz w:val="18"/>
              </w:rPr>
              <w:t> </w:t>
            </w:r>
            <w:r>
              <w:rPr>
                <w:rFonts w:ascii="Arial"/>
                <w:sz w:val="18"/>
              </w:rPr>
              <w:t>is</w:t>
            </w:r>
            <w:r>
              <w:rPr>
                <w:rFonts w:ascii="Arial"/>
                <w:spacing w:val="-7"/>
                <w:sz w:val="18"/>
              </w:rPr>
              <w:t> </w:t>
            </w:r>
            <w:r>
              <w:rPr>
                <w:rFonts w:ascii="Arial"/>
                <w:sz w:val="18"/>
              </w:rPr>
              <w:t>changed.</w:t>
            </w:r>
            <w:r>
              <w:rPr>
                <w:rFonts w:ascii="Arial"/>
                <w:spacing w:val="-8"/>
                <w:sz w:val="18"/>
              </w:rPr>
              <w:t> </w:t>
            </w:r>
            <w:r>
              <w:rPr>
                <w:rFonts w:ascii="Arial"/>
                <w:sz w:val="18"/>
              </w:rPr>
              <w:t>Thus,</w:t>
            </w:r>
            <w:r>
              <w:rPr>
                <w:rFonts w:ascii="Arial"/>
                <w:spacing w:val="-5"/>
                <w:sz w:val="18"/>
              </w:rPr>
              <w:t> </w:t>
            </w:r>
            <w:r>
              <w:rPr>
                <w:rFonts w:ascii="Arial"/>
                <w:sz w:val="18"/>
              </w:rPr>
              <w:t>CPU</w:t>
            </w:r>
            <w:r>
              <w:rPr>
                <w:rFonts w:ascii="Arial"/>
                <w:spacing w:val="-9"/>
                <w:sz w:val="18"/>
              </w:rPr>
              <w:t> </w:t>
            </w:r>
            <w:r>
              <w:rPr>
                <w:rFonts w:ascii="Arial"/>
                <w:sz w:val="18"/>
              </w:rPr>
              <w:t>Energy</w:t>
            </w:r>
            <w:r>
              <w:rPr>
                <w:rFonts w:ascii="Arial"/>
                <w:spacing w:val="-7"/>
                <w:sz w:val="18"/>
              </w:rPr>
              <w:t> </w:t>
            </w:r>
            <w:r>
              <w:rPr>
                <w:rFonts w:ascii="Arial"/>
                <w:sz w:val="18"/>
              </w:rPr>
              <w:t>Saving</w:t>
            </w:r>
            <w:r>
              <w:rPr>
                <w:rFonts w:ascii="Arial"/>
                <w:spacing w:val="-7"/>
                <w:sz w:val="18"/>
              </w:rPr>
              <w:t> </w:t>
            </w:r>
            <w:r>
              <w:rPr>
                <w:rFonts w:ascii="Arial"/>
                <w:sz w:val="18"/>
              </w:rPr>
              <w:t>mode</w:t>
            </w:r>
            <w:r>
              <w:rPr>
                <w:rFonts w:ascii="Arial"/>
                <w:spacing w:val="-5"/>
                <w:sz w:val="18"/>
              </w:rPr>
              <w:t> </w:t>
            </w:r>
            <w:r>
              <w:rPr>
                <w:rFonts w:ascii="Arial"/>
                <w:sz w:val="18"/>
              </w:rPr>
              <w:t>(e.g.,</w:t>
            </w:r>
            <w:r>
              <w:rPr>
                <w:rFonts w:ascii="Arial"/>
                <w:spacing w:val="-5"/>
                <w:sz w:val="18"/>
              </w:rPr>
              <w:t> </w:t>
            </w:r>
            <w:r>
              <w:rPr>
                <w:rFonts w:ascii="Arial"/>
                <w:sz w:val="18"/>
              </w:rPr>
              <w:t>CPU</w:t>
            </w:r>
            <w:r>
              <w:rPr>
                <w:rFonts w:ascii="Arial"/>
                <w:spacing w:val="-6"/>
                <w:sz w:val="18"/>
              </w:rPr>
              <w:t> </w:t>
            </w:r>
            <w:r>
              <w:rPr>
                <w:rFonts w:ascii="Arial"/>
                <w:sz w:val="18"/>
              </w:rPr>
              <w:t>frequency</w:t>
            </w:r>
            <w:r>
              <w:rPr>
                <w:rFonts w:ascii="Arial"/>
                <w:spacing w:val="-4"/>
                <w:sz w:val="18"/>
              </w:rPr>
              <w:t> </w:t>
            </w:r>
            <w:r>
              <w:rPr>
                <w:rFonts w:ascii="Arial"/>
                <w:sz w:val="18"/>
              </w:rPr>
              <w:t>(P- State) and/or C-State of CPU) is optimized for or energy saving purposes.</w:t>
            </w:r>
          </w:p>
        </w:tc>
        <w:tc>
          <w:tcPr>
            <w:tcW w:w="1359" w:type="dxa"/>
          </w:tcPr>
          <w:p>
            <w:pPr>
              <w:pStyle w:val="TableParagraph"/>
              <w:ind w:left="0"/>
              <w:rPr>
                <w:sz w:val="18"/>
              </w:rPr>
            </w:pPr>
          </w:p>
        </w:tc>
      </w:tr>
    </w:tbl>
    <w:p>
      <w:pPr>
        <w:spacing w:after="0"/>
        <w:rPr>
          <w:sz w:val="18"/>
        </w:rPr>
        <w:sectPr>
          <w:pgSz w:w="11910" w:h="16850"/>
          <w:pgMar w:header="864" w:footer="279" w:top="1520" w:bottom="460" w:left="640" w:right="640"/>
        </w:sectPr>
      </w:pPr>
    </w:p>
    <w:p>
      <w:pPr>
        <w:spacing w:before="80"/>
        <w:ind w:left="493" w:right="8770" w:firstLine="0"/>
        <w:jc w:val="left"/>
        <w:rPr>
          <w:rFonts w:ascii="Courier New"/>
          <w:sz w:val="18"/>
        </w:rPr>
      </w:pPr>
      <w:r>
        <w:rPr/>
        <mc:AlternateContent>
          <mc:Choice Requires="wps">
            <w:drawing>
              <wp:anchor distT="0" distB="0" distL="0" distR="0" allowOverlap="1" layoutInCell="1" locked="0" behindDoc="1" simplePos="0" relativeHeight="482365440">
                <wp:simplePos x="0" y="0"/>
                <wp:positionH relativeFrom="page">
                  <wp:posOffset>644651</wp:posOffset>
                </wp:positionH>
                <wp:positionV relativeFrom="paragraph">
                  <wp:posOffset>33546</wp:posOffset>
                </wp:positionV>
                <wp:extent cx="6273165" cy="8325484"/>
                <wp:effectExtent l="0" t="0" r="0" b="0"/>
                <wp:wrapNone/>
                <wp:docPr id="1364" name="Group 1364"/>
                <wp:cNvGraphicFramePr>
                  <a:graphicFrameLocks/>
                </wp:cNvGraphicFramePr>
                <a:graphic>
                  <a:graphicData uri="http://schemas.microsoft.com/office/word/2010/wordprocessingGroup">
                    <wpg:wgp>
                      <wpg:cNvPr id="1364" name="Group 1364"/>
                      <wpg:cNvGrpSpPr/>
                      <wpg:grpSpPr>
                        <a:xfrm>
                          <a:off x="0" y="0"/>
                          <a:ext cx="6273165" cy="8325484"/>
                          <a:chExt cx="6273165" cy="8325484"/>
                        </a:xfrm>
                      </wpg:grpSpPr>
                      <wps:wsp>
                        <wps:cNvPr id="1365" name="Graphic 1365"/>
                        <wps:cNvSpPr/>
                        <wps:spPr>
                          <a:xfrm>
                            <a:off x="6095" y="6095"/>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1366" name="Graphic 1366"/>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640" y="3048"/>
                                </a:lnTo>
                              </a:path>
                              <a:path w="6266815" h="147955">
                                <a:moveTo>
                                  <a:pt x="6266688" y="0"/>
                                </a:moveTo>
                                <a:lnTo>
                                  <a:pt x="6266688" y="6096"/>
                                </a:lnTo>
                              </a:path>
                              <a:path w="6266815" h="147955">
                                <a:moveTo>
                                  <a:pt x="6266688" y="0"/>
                                </a:moveTo>
                                <a:lnTo>
                                  <a:pt x="6266688" y="6096"/>
                                </a:lnTo>
                              </a:path>
                              <a:path w="6266815" h="147955">
                                <a:moveTo>
                                  <a:pt x="0" y="6096"/>
                                </a:moveTo>
                                <a:lnTo>
                                  <a:pt x="0" y="147828"/>
                                </a:lnTo>
                              </a:path>
                              <a:path w="6266815" h="147955">
                                <a:moveTo>
                                  <a:pt x="6266688" y="6096"/>
                                </a:moveTo>
                                <a:lnTo>
                                  <a:pt x="6266688" y="147828"/>
                                </a:lnTo>
                              </a:path>
                            </a:pathLst>
                          </a:custGeom>
                          <a:ln w="6096">
                            <a:solidFill>
                              <a:srgbClr val="5BAB3A"/>
                            </a:solidFill>
                            <a:prstDash val="sysDash"/>
                          </a:ln>
                        </wps:spPr>
                        <wps:bodyPr wrap="square" lIns="0" tIns="0" rIns="0" bIns="0" rtlCol="0">
                          <a:prstTxWarp prst="textNoShape">
                            <a:avLst/>
                          </a:prstTxWarp>
                          <a:noAutofit/>
                        </wps:bodyPr>
                      </wps:wsp>
                      <wps:wsp>
                        <wps:cNvPr id="1367" name="Graphic 1367"/>
                        <wps:cNvSpPr/>
                        <wps:spPr>
                          <a:xfrm>
                            <a:off x="6095" y="14782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68" name="Graphic 1368"/>
                        <wps:cNvSpPr/>
                        <wps:spPr>
                          <a:xfrm>
                            <a:off x="3047" y="14782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69" name="Graphic 1369"/>
                        <wps:cNvSpPr/>
                        <wps:spPr>
                          <a:xfrm>
                            <a:off x="6095" y="27736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70" name="Graphic 1370"/>
                        <wps:cNvSpPr/>
                        <wps:spPr>
                          <a:xfrm>
                            <a:off x="3047" y="27736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71" name="Graphic 1371"/>
                        <wps:cNvSpPr/>
                        <wps:spPr>
                          <a:xfrm>
                            <a:off x="6095" y="4069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72" name="Graphic 1372"/>
                        <wps:cNvSpPr/>
                        <wps:spPr>
                          <a:xfrm>
                            <a:off x="3047" y="4069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73" name="Graphic 1373"/>
                        <wps:cNvSpPr/>
                        <wps:spPr>
                          <a:xfrm>
                            <a:off x="6095" y="5364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74" name="Graphic 1374"/>
                        <wps:cNvSpPr/>
                        <wps:spPr>
                          <a:xfrm>
                            <a:off x="3047" y="5364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75" name="Graphic 1375"/>
                        <wps:cNvSpPr/>
                        <wps:spPr>
                          <a:xfrm>
                            <a:off x="6095" y="66598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76" name="Graphic 1376"/>
                        <wps:cNvSpPr/>
                        <wps:spPr>
                          <a:xfrm>
                            <a:off x="3047" y="66598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77" name="Graphic 1377"/>
                        <wps:cNvSpPr/>
                        <wps:spPr>
                          <a:xfrm>
                            <a:off x="6095" y="7955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78" name="Graphic 1378"/>
                        <wps:cNvSpPr/>
                        <wps:spPr>
                          <a:xfrm>
                            <a:off x="3047" y="7955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79" name="Graphic 1379"/>
                        <wps:cNvSpPr/>
                        <wps:spPr>
                          <a:xfrm>
                            <a:off x="6095" y="9250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80" name="Graphic 1380"/>
                        <wps:cNvSpPr/>
                        <wps:spPr>
                          <a:xfrm>
                            <a:off x="3047" y="9250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81" name="Graphic 1381"/>
                        <wps:cNvSpPr/>
                        <wps:spPr>
                          <a:xfrm>
                            <a:off x="6095" y="10546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82" name="Graphic 1382"/>
                        <wps:cNvSpPr/>
                        <wps:spPr>
                          <a:xfrm>
                            <a:off x="3047" y="10546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83" name="Graphic 1383"/>
                        <wps:cNvSpPr/>
                        <wps:spPr>
                          <a:xfrm>
                            <a:off x="6095" y="118414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84" name="Graphic 1384"/>
                        <wps:cNvSpPr/>
                        <wps:spPr>
                          <a:xfrm>
                            <a:off x="3047" y="118414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85" name="Graphic 1385"/>
                        <wps:cNvSpPr/>
                        <wps:spPr>
                          <a:xfrm>
                            <a:off x="6095" y="131368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86" name="Graphic 1386"/>
                        <wps:cNvSpPr/>
                        <wps:spPr>
                          <a:xfrm>
                            <a:off x="3047" y="131368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87" name="Graphic 1387"/>
                        <wps:cNvSpPr/>
                        <wps:spPr>
                          <a:xfrm>
                            <a:off x="6095" y="144322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88" name="Graphic 1388"/>
                        <wps:cNvSpPr/>
                        <wps:spPr>
                          <a:xfrm>
                            <a:off x="3047" y="144322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89" name="Graphic 1389"/>
                        <wps:cNvSpPr/>
                        <wps:spPr>
                          <a:xfrm>
                            <a:off x="6095" y="157276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90" name="Graphic 1390"/>
                        <wps:cNvSpPr/>
                        <wps:spPr>
                          <a:xfrm>
                            <a:off x="3047" y="1572767"/>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91" name="Graphic 1391"/>
                        <wps:cNvSpPr/>
                        <wps:spPr>
                          <a:xfrm>
                            <a:off x="6095" y="1702307"/>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92" name="Graphic 1392"/>
                        <wps:cNvSpPr/>
                        <wps:spPr>
                          <a:xfrm>
                            <a:off x="3047" y="1702307"/>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93" name="Graphic 1393"/>
                        <wps:cNvSpPr/>
                        <wps:spPr>
                          <a:xfrm>
                            <a:off x="6095" y="183192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394" name="Graphic 1394"/>
                        <wps:cNvSpPr/>
                        <wps:spPr>
                          <a:xfrm>
                            <a:off x="3047" y="1831848"/>
                            <a:ext cx="6266815" cy="130175"/>
                          </a:xfrm>
                          <a:custGeom>
                            <a:avLst/>
                            <a:gdLst/>
                            <a:ahLst/>
                            <a:cxnLst/>
                            <a:rect l="l" t="t" r="r" b="b"/>
                            <a:pathLst>
                              <a:path w="6266815" h="130175">
                                <a:moveTo>
                                  <a:pt x="0" y="0"/>
                                </a:moveTo>
                                <a:lnTo>
                                  <a:pt x="0" y="129921"/>
                                </a:lnTo>
                              </a:path>
                              <a:path w="6266815" h="130175">
                                <a:moveTo>
                                  <a:pt x="6266688" y="0"/>
                                </a:moveTo>
                                <a:lnTo>
                                  <a:pt x="6266688" y="129921"/>
                                </a:lnTo>
                              </a:path>
                            </a:pathLst>
                          </a:custGeom>
                          <a:ln w="6096">
                            <a:solidFill>
                              <a:srgbClr val="5BAB3A"/>
                            </a:solidFill>
                            <a:prstDash val="sysDash"/>
                          </a:ln>
                        </wps:spPr>
                        <wps:bodyPr wrap="square" lIns="0" tIns="0" rIns="0" bIns="0" rtlCol="0">
                          <a:prstTxWarp prst="textNoShape">
                            <a:avLst/>
                          </a:prstTxWarp>
                          <a:noAutofit/>
                        </wps:bodyPr>
                      </wps:wsp>
                      <wps:wsp>
                        <wps:cNvPr id="1395" name="Graphic 1395"/>
                        <wps:cNvSpPr/>
                        <wps:spPr>
                          <a:xfrm>
                            <a:off x="6095" y="19617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96" name="Graphic 1396"/>
                        <wps:cNvSpPr/>
                        <wps:spPr>
                          <a:xfrm>
                            <a:off x="3047" y="19617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397" name="Graphic 1397"/>
                        <wps:cNvSpPr/>
                        <wps:spPr>
                          <a:xfrm>
                            <a:off x="6095" y="20913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398" name="Graphic 1398"/>
                        <wps:cNvSpPr/>
                        <wps:spPr>
                          <a:xfrm>
                            <a:off x="3047" y="20913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399" name="Graphic 1399"/>
                        <wps:cNvSpPr/>
                        <wps:spPr>
                          <a:xfrm>
                            <a:off x="6095" y="22208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00" name="Graphic 1400"/>
                        <wps:cNvSpPr/>
                        <wps:spPr>
                          <a:xfrm>
                            <a:off x="3047" y="22208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01" name="Graphic 1401"/>
                        <wps:cNvSpPr/>
                        <wps:spPr>
                          <a:xfrm>
                            <a:off x="6095" y="23503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02" name="Graphic 1402"/>
                        <wps:cNvSpPr/>
                        <wps:spPr>
                          <a:xfrm>
                            <a:off x="3047" y="23503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03" name="Graphic 1403"/>
                        <wps:cNvSpPr/>
                        <wps:spPr>
                          <a:xfrm>
                            <a:off x="6095" y="24799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04" name="Graphic 1404"/>
                        <wps:cNvSpPr/>
                        <wps:spPr>
                          <a:xfrm>
                            <a:off x="3047" y="24799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05" name="Graphic 1405"/>
                        <wps:cNvSpPr/>
                        <wps:spPr>
                          <a:xfrm>
                            <a:off x="6095" y="260946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06" name="Graphic 1406"/>
                        <wps:cNvSpPr/>
                        <wps:spPr>
                          <a:xfrm>
                            <a:off x="3047" y="260946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07" name="Graphic 1407"/>
                        <wps:cNvSpPr/>
                        <wps:spPr>
                          <a:xfrm>
                            <a:off x="6095" y="273900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08" name="Graphic 1408"/>
                        <wps:cNvSpPr/>
                        <wps:spPr>
                          <a:xfrm>
                            <a:off x="3047" y="273900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09" name="Graphic 1409"/>
                        <wps:cNvSpPr/>
                        <wps:spPr>
                          <a:xfrm>
                            <a:off x="6095" y="2868548"/>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10" name="Graphic 1410"/>
                        <wps:cNvSpPr/>
                        <wps:spPr>
                          <a:xfrm>
                            <a:off x="3047" y="2868548"/>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11" name="Graphic 1411"/>
                        <wps:cNvSpPr/>
                        <wps:spPr>
                          <a:xfrm>
                            <a:off x="6095" y="299808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12" name="Graphic 1412"/>
                        <wps:cNvSpPr/>
                        <wps:spPr>
                          <a:xfrm>
                            <a:off x="3047" y="299808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13" name="Graphic 1413"/>
                        <wps:cNvSpPr/>
                        <wps:spPr>
                          <a:xfrm>
                            <a:off x="6095" y="312762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14" name="Graphic 1414"/>
                        <wps:cNvSpPr/>
                        <wps:spPr>
                          <a:xfrm>
                            <a:off x="3047" y="312762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15" name="Graphic 1415"/>
                        <wps:cNvSpPr/>
                        <wps:spPr>
                          <a:xfrm>
                            <a:off x="6095" y="3257169"/>
                            <a:ext cx="6261100" cy="128270"/>
                          </a:xfrm>
                          <a:custGeom>
                            <a:avLst/>
                            <a:gdLst/>
                            <a:ahLst/>
                            <a:cxnLst/>
                            <a:rect l="l" t="t" r="r" b="b"/>
                            <a:pathLst>
                              <a:path w="6261100" h="128270">
                                <a:moveTo>
                                  <a:pt x="6260591" y="0"/>
                                </a:moveTo>
                                <a:lnTo>
                                  <a:pt x="0" y="0"/>
                                </a:lnTo>
                                <a:lnTo>
                                  <a:pt x="0" y="128015"/>
                                </a:lnTo>
                                <a:lnTo>
                                  <a:pt x="6260591" y="128015"/>
                                </a:lnTo>
                                <a:lnTo>
                                  <a:pt x="6260591" y="0"/>
                                </a:lnTo>
                                <a:close/>
                              </a:path>
                            </a:pathLst>
                          </a:custGeom>
                          <a:solidFill>
                            <a:srgbClr val="B9FCB9"/>
                          </a:solidFill>
                        </wps:spPr>
                        <wps:bodyPr wrap="square" lIns="0" tIns="0" rIns="0" bIns="0" rtlCol="0">
                          <a:prstTxWarp prst="textNoShape">
                            <a:avLst/>
                          </a:prstTxWarp>
                          <a:noAutofit/>
                        </wps:bodyPr>
                      </wps:wsp>
                      <wps:wsp>
                        <wps:cNvPr id="1416" name="Graphic 1416"/>
                        <wps:cNvSpPr/>
                        <wps:spPr>
                          <a:xfrm>
                            <a:off x="3047" y="325716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417" name="Graphic 1417"/>
                        <wps:cNvSpPr/>
                        <wps:spPr>
                          <a:xfrm>
                            <a:off x="6095" y="3385184"/>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18" name="Graphic 1418"/>
                        <wps:cNvSpPr/>
                        <wps:spPr>
                          <a:xfrm>
                            <a:off x="3047" y="3385184"/>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19" name="Graphic 1419"/>
                        <wps:cNvSpPr/>
                        <wps:spPr>
                          <a:xfrm>
                            <a:off x="6095" y="351472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20" name="Graphic 1420"/>
                        <wps:cNvSpPr/>
                        <wps:spPr>
                          <a:xfrm>
                            <a:off x="3047" y="351472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21" name="Graphic 1421"/>
                        <wps:cNvSpPr/>
                        <wps:spPr>
                          <a:xfrm>
                            <a:off x="6095" y="364426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22" name="Graphic 1422"/>
                        <wps:cNvSpPr/>
                        <wps:spPr>
                          <a:xfrm>
                            <a:off x="3047" y="364426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23" name="Graphic 1423"/>
                        <wps:cNvSpPr/>
                        <wps:spPr>
                          <a:xfrm>
                            <a:off x="6095" y="3773754"/>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424" name="Graphic 1424"/>
                        <wps:cNvSpPr/>
                        <wps:spPr>
                          <a:xfrm>
                            <a:off x="3047" y="3773804"/>
                            <a:ext cx="6266815" cy="130175"/>
                          </a:xfrm>
                          <a:custGeom>
                            <a:avLst/>
                            <a:gdLst/>
                            <a:ahLst/>
                            <a:cxnLst/>
                            <a:rect l="l" t="t" r="r" b="b"/>
                            <a:pathLst>
                              <a:path w="6266815" h="130175">
                                <a:moveTo>
                                  <a:pt x="0" y="0"/>
                                </a:moveTo>
                                <a:lnTo>
                                  <a:pt x="0" y="129794"/>
                                </a:lnTo>
                              </a:path>
                              <a:path w="6266815" h="130175">
                                <a:moveTo>
                                  <a:pt x="6266688" y="0"/>
                                </a:moveTo>
                                <a:lnTo>
                                  <a:pt x="6266688" y="129794"/>
                                </a:lnTo>
                              </a:path>
                            </a:pathLst>
                          </a:custGeom>
                          <a:ln w="6096">
                            <a:solidFill>
                              <a:srgbClr val="5BAB3A"/>
                            </a:solidFill>
                            <a:prstDash val="sysDash"/>
                          </a:ln>
                        </wps:spPr>
                        <wps:bodyPr wrap="square" lIns="0" tIns="0" rIns="0" bIns="0" rtlCol="0">
                          <a:prstTxWarp prst="textNoShape">
                            <a:avLst/>
                          </a:prstTxWarp>
                          <a:noAutofit/>
                        </wps:bodyPr>
                      </wps:wsp>
                      <wps:wsp>
                        <wps:cNvPr id="1425" name="Graphic 1425"/>
                        <wps:cNvSpPr/>
                        <wps:spPr>
                          <a:xfrm>
                            <a:off x="6095" y="39035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26" name="Graphic 1426"/>
                        <wps:cNvSpPr/>
                        <wps:spPr>
                          <a:xfrm>
                            <a:off x="3047" y="39035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27" name="Graphic 1427"/>
                        <wps:cNvSpPr/>
                        <wps:spPr>
                          <a:xfrm>
                            <a:off x="6095" y="40331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28" name="Graphic 1428"/>
                        <wps:cNvSpPr/>
                        <wps:spPr>
                          <a:xfrm>
                            <a:off x="3047" y="40331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29" name="Graphic 1429"/>
                        <wps:cNvSpPr/>
                        <wps:spPr>
                          <a:xfrm>
                            <a:off x="6095" y="41626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30" name="Graphic 1430"/>
                        <wps:cNvSpPr/>
                        <wps:spPr>
                          <a:xfrm>
                            <a:off x="3047" y="41626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31" name="Graphic 1431"/>
                        <wps:cNvSpPr/>
                        <wps:spPr>
                          <a:xfrm>
                            <a:off x="6095" y="42922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32" name="Graphic 1432"/>
                        <wps:cNvSpPr/>
                        <wps:spPr>
                          <a:xfrm>
                            <a:off x="3047" y="42922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33" name="Graphic 1433"/>
                        <wps:cNvSpPr/>
                        <wps:spPr>
                          <a:xfrm>
                            <a:off x="6095" y="44217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34" name="Graphic 1434"/>
                        <wps:cNvSpPr/>
                        <wps:spPr>
                          <a:xfrm>
                            <a:off x="3047" y="44217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35" name="Graphic 1435"/>
                        <wps:cNvSpPr/>
                        <wps:spPr>
                          <a:xfrm>
                            <a:off x="6095" y="45512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36" name="Graphic 1436"/>
                        <wps:cNvSpPr/>
                        <wps:spPr>
                          <a:xfrm>
                            <a:off x="3047" y="45512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37" name="Graphic 1437"/>
                        <wps:cNvSpPr/>
                        <wps:spPr>
                          <a:xfrm>
                            <a:off x="6095" y="46808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38" name="Graphic 1438"/>
                        <wps:cNvSpPr/>
                        <wps:spPr>
                          <a:xfrm>
                            <a:off x="3047" y="46808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39" name="Graphic 1439"/>
                        <wps:cNvSpPr/>
                        <wps:spPr>
                          <a:xfrm>
                            <a:off x="6095" y="48103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40" name="Graphic 1440"/>
                        <wps:cNvSpPr/>
                        <wps:spPr>
                          <a:xfrm>
                            <a:off x="3047" y="48103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41" name="Graphic 1441"/>
                        <wps:cNvSpPr/>
                        <wps:spPr>
                          <a:xfrm>
                            <a:off x="6095" y="49399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42" name="Graphic 1442"/>
                        <wps:cNvSpPr/>
                        <wps:spPr>
                          <a:xfrm>
                            <a:off x="3047" y="49399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43" name="Graphic 1443"/>
                        <wps:cNvSpPr/>
                        <wps:spPr>
                          <a:xfrm>
                            <a:off x="6095" y="50694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44" name="Graphic 1444"/>
                        <wps:cNvSpPr/>
                        <wps:spPr>
                          <a:xfrm>
                            <a:off x="3047" y="50694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45" name="Graphic 1445"/>
                        <wps:cNvSpPr/>
                        <wps:spPr>
                          <a:xfrm>
                            <a:off x="6095" y="519899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46" name="Graphic 1446"/>
                        <wps:cNvSpPr/>
                        <wps:spPr>
                          <a:xfrm>
                            <a:off x="3047" y="519899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47" name="Graphic 1447"/>
                        <wps:cNvSpPr/>
                        <wps:spPr>
                          <a:xfrm>
                            <a:off x="6095" y="532853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48" name="Graphic 1448"/>
                        <wps:cNvSpPr/>
                        <wps:spPr>
                          <a:xfrm>
                            <a:off x="3047" y="532853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49" name="Graphic 1449"/>
                        <wps:cNvSpPr/>
                        <wps:spPr>
                          <a:xfrm>
                            <a:off x="6095" y="5458078"/>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50" name="Graphic 1450"/>
                        <wps:cNvSpPr/>
                        <wps:spPr>
                          <a:xfrm>
                            <a:off x="3047" y="5458078"/>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51" name="Graphic 1451"/>
                        <wps:cNvSpPr/>
                        <wps:spPr>
                          <a:xfrm>
                            <a:off x="6095" y="558761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52" name="Graphic 1452"/>
                        <wps:cNvSpPr/>
                        <wps:spPr>
                          <a:xfrm>
                            <a:off x="3047" y="558761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53" name="Graphic 1453"/>
                        <wps:cNvSpPr/>
                        <wps:spPr>
                          <a:xfrm>
                            <a:off x="6095" y="571723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454" name="Graphic 1454"/>
                        <wps:cNvSpPr/>
                        <wps:spPr>
                          <a:xfrm>
                            <a:off x="3047" y="5717159"/>
                            <a:ext cx="6266815" cy="130175"/>
                          </a:xfrm>
                          <a:custGeom>
                            <a:avLst/>
                            <a:gdLst/>
                            <a:ahLst/>
                            <a:cxnLst/>
                            <a:rect l="l" t="t" r="r" b="b"/>
                            <a:pathLst>
                              <a:path w="6266815" h="130175">
                                <a:moveTo>
                                  <a:pt x="0" y="0"/>
                                </a:moveTo>
                                <a:lnTo>
                                  <a:pt x="0" y="129920"/>
                                </a:lnTo>
                              </a:path>
                              <a:path w="6266815" h="130175">
                                <a:moveTo>
                                  <a:pt x="6266688" y="0"/>
                                </a:moveTo>
                                <a:lnTo>
                                  <a:pt x="6266688" y="129920"/>
                                </a:lnTo>
                              </a:path>
                            </a:pathLst>
                          </a:custGeom>
                          <a:ln w="6096">
                            <a:solidFill>
                              <a:srgbClr val="5BAB3A"/>
                            </a:solidFill>
                            <a:prstDash val="sysDash"/>
                          </a:ln>
                        </wps:spPr>
                        <wps:bodyPr wrap="square" lIns="0" tIns="0" rIns="0" bIns="0" rtlCol="0">
                          <a:prstTxWarp prst="textNoShape">
                            <a:avLst/>
                          </a:prstTxWarp>
                          <a:noAutofit/>
                        </wps:bodyPr>
                      </wps:wsp>
                      <wps:wsp>
                        <wps:cNvPr id="1455" name="Graphic 1455"/>
                        <wps:cNvSpPr/>
                        <wps:spPr>
                          <a:xfrm>
                            <a:off x="6095" y="5847079"/>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56" name="Graphic 1456"/>
                        <wps:cNvSpPr/>
                        <wps:spPr>
                          <a:xfrm>
                            <a:off x="3047" y="5847079"/>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57" name="Graphic 1457"/>
                        <wps:cNvSpPr/>
                        <wps:spPr>
                          <a:xfrm>
                            <a:off x="6095" y="597662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58" name="Graphic 1458"/>
                        <wps:cNvSpPr/>
                        <wps:spPr>
                          <a:xfrm>
                            <a:off x="3047" y="597662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59" name="Graphic 1459"/>
                        <wps:cNvSpPr/>
                        <wps:spPr>
                          <a:xfrm>
                            <a:off x="6095" y="610615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60" name="Graphic 1460"/>
                        <wps:cNvSpPr/>
                        <wps:spPr>
                          <a:xfrm>
                            <a:off x="3047" y="610615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61" name="Graphic 1461"/>
                        <wps:cNvSpPr/>
                        <wps:spPr>
                          <a:xfrm>
                            <a:off x="6095" y="623570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62" name="Graphic 1462"/>
                        <wps:cNvSpPr/>
                        <wps:spPr>
                          <a:xfrm>
                            <a:off x="3047" y="623570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63" name="Graphic 1463"/>
                        <wps:cNvSpPr/>
                        <wps:spPr>
                          <a:xfrm>
                            <a:off x="6095" y="636524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64" name="Graphic 1464"/>
                        <wps:cNvSpPr/>
                        <wps:spPr>
                          <a:xfrm>
                            <a:off x="3047" y="636524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65" name="Graphic 1465"/>
                        <wps:cNvSpPr/>
                        <wps:spPr>
                          <a:xfrm>
                            <a:off x="6095" y="649477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66" name="Graphic 1466"/>
                        <wps:cNvSpPr/>
                        <wps:spPr>
                          <a:xfrm>
                            <a:off x="3047" y="649477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67" name="Graphic 1467"/>
                        <wps:cNvSpPr/>
                        <wps:spPr>
                          <a:xfrm>
                            <a:off x="6095" y="6624319"/>
                            <a:ext cx="6261100" cy="128270"/>
                          </a:xfrm>
                          <a:custGeom>
                            <a:avLst/>
                            <a:gdLst/>
                            <a:ahLst/>
                            <a:cxnLst/>
                            <a:rect l="l" t="t" r="r" b="b"/>
                            <a:pathLst>
                              <a:path w="6261100" h="128270">
                                <a:moveTo>
                                  <a:pt x="6260591" y="0"/>
                                </a:moveTo>
                                <a:lnTo>
                                  <a:pt x="0" y="0"/>
                                </a:lnTo>
                                <a:lnTo>
                                  <a:pt x="0" y="128016"/>
                                </a:lnTo>
                                <a:lnTo>
                                  <a:pt x="6260591" y="128016"/>
                                </a:lnTo>
                                <a:lnTo>
                                  <a:pt x="6260591" y="0"/>
                                </a:lnTo>
                                <a:close/>
                              </a:path>
                            </a:pathLst>
                          </a:custGeom>
                          <a:solidFill>
                            <a:srgbClr val="B9FCB9"/>
                          </a:solidFill>
                        </wps:spPr>
                        <wps:bodyPr wrap="square" lIns="0" tIns="0" rIns="0" bIns="0" rtlCol="0">
                          <a:prstTxWarp prst="textNoShape">
                            <a:avLst/>
                          </a:prstTxWarp>
                          <a:noAutofit/>
                        </wps:bodyPr>
                      </wps:wsp>
                      <wps:wsp>
                        <wps:cNvPr id="1468" name="Graphic 1468"/>
                        <wps:cNvSpPr/>
                        <wps:spPr>
                          <a:xfrm>
                            <a:off x="3047" y="6624319"/>
                            <a:ext cx="6266815" cy="128270"/>
                          </a:xfrm>
                          <a:custGeom>
                            <a:avLst/>
                            <a:gdLst/>
                            <a:ahLst/>
                            <a:cxnLst/>
                            <a:rect l="l" t="t" r="r" b="b"/>
                            <a:pathLst>
                              <a:path w="6266815" h="128270">
                                <a:moveTo>
                                  <a:pt x="0" y="0"/>
                                </a:moveTo>
                                <a:lnTo>
                                  <a:pt x="0" y="128016"/>
                                </a:lnTo>
                              </a:path>
                              <a:path w="6266815" h="128270">
                                <a:moveTo>
                                  <a:pt x="6266688" y="0"/>
                                </a:moveTo>
                                <a:lnTo>
                                  <a:pt x="6266688" y="128016"/>
                                </a:lnTo>
                              </a:path>
                            </a:pathLst>
                          </a:custGeom>
                          <a:ln w="6096">
                            <a:solidFill>
                              <a:srgbClr val="5BAB3A"/>
                            </a:solidFill>
                            <a:prstDash val="sysDash"/>
                          </a:ln>
                        </wps:spPr>
                        <wps:bodyPr wrap="square" lIns="0" tIns="0" rIns="0" bIns="0" rtlCol="0">
                          <a:prstTxWarp prst="textNoShape">
                            <a:avLst/>
                          </a:prstTxWarp>
                          <a:noAutofit/>
                        </wps:bodyPr>
                      </wps:wsp>
                      <wps:wsp>
                        <wps:cNvPr id="1469" name="Graphic 1469"/>
                        <wps:cNvSpPr/>
                        <wps:spPr>
                          <a:xfrm>
                            <a:off x="6095" y="67523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70" name="Graphic 1470"/>
                        <wps:cNvSpPr/>
                        <wps:spPr>
                          <a:xfrm>
                            <a:off x="3047" y="67523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71" name="Graphic 1471"/>
                        <wps:cNvSpPr/>
                        <wps:spPr>
                          <a:xfrm>
                            <a:off x="6095" y="68818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72" name="Graphic 1472"/>
                        <wps:cNvSpPr/>
                        <wps:spPr>
                          <a:xfrm>
                            <a:off x="3047" y="68818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73" name="Graphic 1473"/>
                        <wps:cNvSpPr/>
                        <wps:spPr>
                          <a:xfrm>
                            <a:off x="6095" y="701141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74" name="Graphic 1474"/>
                        <wps:cNvSpPr/>
                        <wps:spPr>
                          <a:xfrm>
                            <a:off x="3047" y="701141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75" name="Graphic 1475"/>
                        <wps:cNvSpPr/>
                        <wps:spPr>
                          <a:xfrm>
                            <a:off x="6095" y="7140956"/>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76" name="Graphic 1476"/>
                        <wps:cNvSpPr/>
                        <wps:spPr>
                          <a:xfrm>
                            <a:off x="3047" y="7140956"/>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77" name="Graphic 1477"/>
                        <wps:cNvSpPr/>
                        <wps:spPr>
                          <a:xfrm>
                            <a:off x="6095" y="727049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78" name="Graphic 1478"/>
                        <wps:cNvSpPr/>
                        <wps:spPr>
                          <a:xfrm>
                            <a:off x="3047" y="7270495"/>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79" name="Graphic 1479"/>
                        <wps:cNvSpPr/>
                        <wps:spPr>
                          <a:xfrm>
                            <a:off x="6095" y="7400035"/>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80" name="Graphic 1480"/>
                        <wps:cNvSpPr/>
                        <wps:spPr>
                          <a:xfrm>
                            <a:off x="3047" y="7400035"/>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81" name="Graphic 1481"/>
                        <wps:cNvSpPr/>
                        <wps:spPr>
                          <a:xfrm>
                            <a:off x="6095" y="7529576"/>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82" name="Graphic 1482"/>
                        <wps:cNvSpPr/>
                        <wps:spPr>
                          <a:xfrm>
                            <a:off x="3047" y="7529576"/>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83" name="Graphic 1483"/>
                        <wps:cNvSpPr/>
                        <wps:spPr>
                          <a:xfrm>
                            <a:off x="6095" y="7659065"/>
                            <a:ext cx="6261100" cy="130175"/>
                          </a:xfrm>
                          <a:custGeom>
                            <a:avLst/>
                            <a:gdLst/>
                            <a:ahLst/>
                            <a:cxnLst/>
                            <a:rect l="l" t="t" r="r" b="b"/>
                            <a:pathLst>
                              <a:path w="6261100" h="130175">
                                <a:moveTo>
                                  <a:pt x="6260591" y="0"/>
                                </a:moveTo>
                                <a:lnTo>
                                  <a:pt x="0" y="0"/>
                                </a:lnTo>
                                <a:lnTo>
                                  <a:pt x="0" y="129844"/>
                                </a:lnTo>
                                <a:lnTo>
                                  <a:pt x="6260591" y="129844"/>
                                </a:lnTo>
                                <a:lnTo>
                                  <a:pt x="6260591" y="0"/>
                                </a:lnTo>
                                <a:close/>
                              </a:path>
                            </a:pathLst>
                          </a:custGeom>
                          <a:solidFill>
                            <a:srgbClr val="B9FCB9"/>
                          </a:solidFill>
                        </wps:spPr>
                        <wps:bodyPr wrap="square" lIns="0" tIns="0" rIns="0" bIns="0" rtlCol="0">
                          <a:prstTxWarp prst="textNoShape">
                            <a:avLst/>
                          </a:prstTxWarp>
                          <a:noAutofit/>
                        </wps:bodyPr>
                      </wps:wsp>
                      <wps:wsp>
                        <wps:cNvPr id="1484" name="Graphic 1484"/>
                        <wps:cNvSpPr/>
                        <wps:spPr>
                          <a:xfrm>
                            <a:off x="3047" y="7659116"/>
                            <a:ext cx="6266815" cy="130175"/>
                          </a:xfrm>
                          <a:custGeom>
                            <a:avLst/>
                            <a:gdLst/>
                            <a:ahLst/>
                            <a:cxnLst/>
                            <a:rect l="l" t="t" r="r" b="b"/>
                            <a:pathLst>
                              <a:path w="6266815" h="130175">
                                <a:moveTo>
                                  <a:pt x="0" y="0"/>
                                </a:moveTo>
                                <a:lnTo>
                                  <a:pt x="0" y="129793"/>
                                </a:lnTo>
                              </a:path>
                              <a:path w="6266815" h="130175">
                                <a:moveTo>
                                  <a:pt x="6266688" y="0"/>
                                </a:moveTo>
                                <a:lnTo>
                                  <a:pt x="6266688" y="129793"/>
                                </a:lnTo>
                              </a:path>
                            </a:pathLst>
                          </a:custGeom>
                          <a:ln w="6096">
                            <a:solidFill>
                              <a:srgbClr val="5BAB3A"/>
                            </a:solidFill>
                            <a:prstDash val="sysDash"/>
                          </a:ln>
                        </wps:spPr>
                        <wps:bodyPr wrap="square" lIns="0" tIns="0" rIns="0" bIns="0" rtlCol="0">
                          <a:prstTxWarp prst="textNoShape">
                            <a:avLst/>
                          </a:prstTxWarp>
                          <a:noAutofit/>
                        </wps:bodyPr>
                      </wps:wsp>
                      <wps:wsp>
                        <wps:cNvPr id="1485" name="Graphic 1485"/>
                        <wps:cNvSpPr/>
                        <wps:spPr>
                          <a:xfrm>
                            <a:off x="6095" y="7788909"/>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86" name="Graphic 1486"/>
                        <wps:cNvSpPr/>
                        <wps:spPr>
                          <a:xfrm>
                            <a:off x="3047" y="7788909"/>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87" name="Graphic 1487"/>
                        <wps:cNvSpPr/>
                        <wps:spPr>
                          <a:xfrm>
                            <a:off x="6095" y="7918450"/>
                            <a:ext cx="6261100" cy="129539"/>
                          </a:xfrm>
                          <a:custGeom>
                            <a:avLst/>
                            <a:gdLst/>
                            <a:ahLst/>
                            <a:cxnLst/>
                            <a:rect l="l" t="t" r="r" b="b"/>
                            <a:pathLst>
                              <a:path w="6261100" h="129539">
                                <a:moveTo>
                                  <a:pt x="6260591" y="0"/>
                                </a:moveTo>
                                <a:lnTo>
                                  <a:pt x="0" y="0"/>
                                </a:lnTo>
                                <a:lnTo>
                                  <a:pt x="0" y="129539"/>
                                </a:lnTo>
                                <a:lnTo>
                                  <a:pt x="6260591" y="129539"/>
                                </a:lnTo>
                                <a:lnTo>
                                  <a:pt x="6260591" y="0"/>
                                </a:lnTo>
                                <a:close/>
                              </a:path>
                            </a:pathLst>
                          </a:custGeom>
                          <a:solidFill>
                            <a:srgbClr val="B9FCB9"/>
                          </a:solidFill>
                        </wps:spPr>
                        <wps:bodyPr wrap="square" lIns="0" tIns="0" rIns="0" bIns="0" rtlCol="0">
                          <a:prstTxWarp prst="textNoShape">
                            <a:avLst/>
                          </a:prstTxWarp>
                          <a:noAutofit/>
                        </wps:bodyPr>
                      </wps:wsp>
                      <wps:wsp>
                        <wps:cNvPr id="1488" name="Graphic 1488"/>
                        <wps:cNvSpPr/>
                        <wps:spPr>
                          <a:xfrm>
                            <a:off x="3047" y="7918450"/>
                            <a:ext cx="6266815" cy="129539"/>
                          </a:xfrm>
                          <a:custGeom>
                            <a:avLst/>
                            <a:gdLst/>
                            <a:ahLst/>
                            <a:cxnLst/>
                            <a:rect l="l" t="t" r="r" b="b"/>
                            <a:pathLst>
                              <a:path w="6266815" h="129539">
                                <a:moveTo>
                                  <a:pt x="0" y="0"/>
                                </a:moveTo>
                                <a:lnTo>
                                  <a:pt x="0" y="129539"/>
                                </a:lnTo>
                              </a:path>
                              <a:path w="6266815" h="129539">
                                <a:moveTo>
                                  <a:pt x="6266688" y="0"/>
                                </a:moveTo>
                                <a:lnTo>
                                  <a:pt x="6266688" y="129539"/>
                                </a:lnTo>
                              </a:path>
                            </a:pathLst>
                          </a:custGeom>
                          <a:ln w="6096">
                            <a:solidFill>
                              <a:srgbClr val="5BAB3A"/>
                            </a:solidFill>
                            <a:prstDash val="sysDash"/>
                          </a:ln>
                        </wps:spPr>
                        <wps:bodyPr wrap="square" lIns="0" tIns="0" rIns="0" bIns="0" rtlCol="0">
                          <a:prstTxWarp prst="textNoShape">
                            <a:avLst/>
                          </a:prstTxWarp>
                          <a:noAutofit/>
                        </wps:bodyPr>
                      </wps:wsp>
                      <wps:wsp>
                        <wps:cNvPr id="1489" name="Graphic 1489"/>
                        <wps:cNvSpPr/>
                        <wps:spPr>
                          <a:xfrm>
                            <a:off x="6095" y="8047990"/>
                            <a:ext cx="6261100" cy="129539"/>
                          </a:xfrm>
                          <a:custGeom>
                            <a:avLst/>
                            <a:gdLst/>
                            <a:ahLst/>
                            <a:cxnLst/>
                            <a:rect l="l" t="t" r="r" b="b"/>
                            <a:pathLst>
                              <a:path w="6261100" h="129539">
                                <a:moveTo>
                                  <a:pt x="6260591" y="0"/>
                                </a:moveTo>
                                <a:lnTo>
                                  <a:pt x="0" y="0"/>
                                </a:lnTo>
                                <a:lnTo>
                                  <a:pt x="0" y="129540"/>
                                </a:lnTo>
                                <a:lnTo>
                                  <a:pt x="6260591" y="129540"/>
                                </a:lnTo>
                                <a:lnTo>
                                  <a:pt x="6260591" y="0"/>
                                </a:lnTo>
                                <a:close/>
                              </a:path>
                            </a:pathLst>
                          </a:custGeom>
                          <a:solidFill>
                            <a:srgbClr val="B9FCB9"/>
                          </a:solidFill>
                        </wps:spPr>
                        <wps:bodyPr wrap="square" lIns="0" tIns="0" rIns="0" bIns="0" rtlCol="0">
                          <a:prstTxWarp prst="textNoShape">
                            <a:avLst/>
                          </a:prstTxWarp>
                          <a:noAutofit/>
                        </wps:bodyPr>
                      </wps:wsp>
                      <wps:wsp>
                        <wps:cNvPr id="1490" name="Graphic 1490"/>
                        <wps:cNvSpPr/>
                        <wps:spPr>
                          <a:xfrm>
                            <a:off x="3047" y="8047990"/>
                            <a:ext cx="6266815" cy="129539"/>
                          </a:xfrm>
                          <a:custGeom>
                            <a:avLst/>
                            <a:gdLst/>
                            <a:ahLst/>
                            <a:cxnLst/>
                            <a:rect l="l" t="t" r="r" b="b"/>
                            <a:pathLst>
                              <a:path w="6266815" h="129539">
                                <a:moveTo>
                                  <a:pt x="0" y="0"/>
                                </a:moveTo>
                                <a:lnTo>
                                  <a:pt x="0" y="129540"/>
                                </a:lnTo>
                              </a:path>
                              <a:path w="6266815" h="129539">
                                <a:moveTo>
                                  <a:pt x="6266688" y="0"/>
                                </a:moveTo>
                                <a:lnTo>
                                  <a:pt x="6266688" y="129540"/>
                                </a:lnTo>
                              </a:path>
                            </a:pathLst>
                          </a:custGeom>
                          <a:ln w="6096">
                            <a:solidFill>
                              <a:srgbClr val="5BAB3A"/>
                            </a:solidFill>
                            <a:prstDash val="sysDash"/>
                          </a:ln>
                        </wps:spPr>
                        <wps:bodyPr wrap="square" lIns="0" tIns="0" rIns="0" bIns="0" rtlCol="0">
                          <a:prstTxWarp prst="textNoShape">
                            <a:avLst/>
                          </a:prstTxWarp>
                          <a:noAutofit/>
                        </wps:bodyPr>
                      </wps:wsp>
                      <wps:wsp>
                        <wps:cNvPr id="1491" name="Graphic 1491"/>
                        <wps:cNvSpPr/>
                        <wps:spPr>
                          <a:xfrm>
                            <a:off x="6095" y="8177530"/>
                            <a:ext cx="6261100" cy="142240"/>
                          </a:xfrm>
                          <a:custGeom>
                            <a:avLst/>
                            <a:gdLst/>
                            <a:ahLst/>
                            <a:cxnLst/>
                            <a:rect l="l" t="t" r="r" b="b"/>
                            <a:pathLst>
                              <a:path w="6261100" h="142240">
                                <a:moveTo>
                                  <a:pt x="6260591" y="0"/>
                                </a:moveTo>
                                <a:lnTo>
                                  <a:pt x="0" y="0"/>
                                </a:lnTo>
                                <a:lnTo>
                                  <a:pt x="0" y="141731"/>
                                </a:lnTo>
                                <a:lnTo>
                                  <a:pt x="6260591" y="141731"/>
                                </a:lnTo>
                                <a:lnTo>
                                  <a:pt x="6260591" y="0"/>
                                </a:lnTo>
                                <a:close/>
                              </a:path>
                            </a:pathLst>
                          </a:custGeom>
                          <a:solidFill>
                            <a:srgbClr val="B9FCB9"/>
                          </a:solidFill>
                        </wps:spPr>
                        <wps:bodyPr wrap="square" lIns="0" tIns="0" rIns="0" bIns="0" rtlCol="0">
                          <a:prstTxWarp prst="textNoShape">
                            <a:avLst/>
                          </a:prstTxWarp>
                          <a:noAutofit/>
                        </wps:bodyPr>
                      </wps:wsp>
                      <wps:wsp>
                        <wps:cNvPr id="1492" name="Graphic 1492"/>
                        <wps:cNvSpPr/>
                        <wps:spPr>
                          <a:xfrm>
                            <a:off x="0" y="8177530"/>
                            <a:ext cx="6273165" cy="144780"/>
                          </a:xfrm>
                          <a:custGeom>
                            <a:avLst/>
                            <a:gdLst/>
                            <a:ahLst/>
                            <a:cxnLst/>
                            <a:rect l="l" t="t" r="r" b="b"/>
                            <a:pathLst>
                              <a:path w="6273165" h="144780">
                                <a:moveTo>
                                  <a:pt x="0" y="144779"/>
                                </a:moveTo>
                                <a:lnTo>
                                  <a:pt x="6096" y="144779"/>
                                </a:lnTo>
                              </a:path>
                              <a:path w="6273165" h="144780">
                                <a:moveTo>
                                  <a:pt x="0" y="144779"/>
                                </a:moveTo>
                                <a:lnTo>
                                  <a:pt x="6096" y="144779"/>
                                </a:lnTo>
                              </a:path>
                              <a:path w="6273165" h="144780">
                                <a:moveTo>
                                  <a:pt x="6096" y="144779"/>
                                </a:moveTo>
                                <a:lnTo>
                                  <a:pt x="6266688" y="144779"/>
                                </a:lnTo>
                              </a:path>
                              <a:path w="6273165" h="144780">
                                <a:moveTo>
                                  <a:pt x="6266688" y="144779"/>
                                </a:moveTo>
                                <a:lnTo>
                                  <a:pt x="6272783" y="144779"/>
                                </a:lnTo>
                              </a:path>
                              <a:path w="6273165" h="144780">
                                <a:moveTo>
                                  <a:pt x="6266688" y="144779"/>
                                </a:moveTo>
                                <a:lnTo>
                                  <a:pt x="6272783" y="144779"/>
                                </a:lnTo>
                              </a:path>
                              <a:path w="6273165" h="144780">
                                <a:moveTo>
                                  <a:pt x="3048" y="0"/>
                                </a:moveTo>
                                <a:lnTo>
                                  <a:pt x="3048" y="141731"/>
                                </a:lnTo>
                              </a:path>
                              <a:path w="6273165" h="144780">
                                <a:moveTo>
                                  <a:pt x="6269736" y="0"/>
                                </a:moveTo>
                                <a:lnTo>
                                  <a:pt x="6269736" y="141731"/>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2.641428pt;width:493.95pt;height:655.55pt;mso-position-horizontal-relative:page;mso-position-vertical-relative:paragraph;z-index:-20951040" id="docshapegroup1346" coordorigin="1015,53" coordsize="9879,13111">
                <v:rect style="position:absolute;left:1024;top:62;width:9860;height:224" id="docshape1347" filled="true" fillcolor="#b9fcb9" stroked="false">
                  <v:fill type="solid"/>
                </v:rect>
                <v:shape style="position:absolute;left:1020;top:52;width:9869;height:233" id="docshape1348" coordorigin="1020,53" coordsize="9869,233" path="m1020,53l1020,62m1020,53l1020,62m1025,58l10884,58m10889,53l10889,62m10889,53l10889,62m1020,62l1020,286m10889,62l10889,286e" filled="false" stroked="true" strokeweight=".48pt" strokecolor="#5bab3a">
                  <v:path arrowok="t"/>
                  <v:stroke dashstyle="shortdash"/>
                </v:shape>
                <v:rect style="position:absolute;left:1024;top:285;width:9860;height:204" id="docshape1349" filled="true" fillcolor="#b9fcb9" stroked="false">
                  <v:fill type="solid"/>
                </v:rect>
                <v:shape style="position:absolute;left:1020;top:285;width:9869;height:204" id="docshape1350" coordorigin="1020,286" coordsize="9869,204" path="m1020,286l1020,490m10889,286l10889,490e" filled="false" stroked="true" strokeweight=".48pt" strokecolor="#5bab3a">
                  <v:path arrowok="t"/>
                  <v:stroke dashstyle="shortdash"/>
                </v:shape>
                <v:rect style="position:absolute;left:1024;top:489;width:9860;height:204" id="docshape1351" filled="true" fillcolor="#b9fcb9" stroked="false">
                  <v:fill type="solid"/>
                </v:rect>
                <v:shape style="position:absolute;left:1020;top:489;width:9869;height:204" id="docshape1352" coordorigin="1020,490" coordsize="9869,204" path="m1020,490l1020,694m10889,490l10889,694e" filled="false" stroked="true" strokeweight=".48pt" strokecolor="#5bab3a">
                  <v:path arrowok="t"/>
                  <v:stroke dashstyle="shortdash"/>
                </v:shape>
                <v:rect style="position:absolute;left:1024;top:693;width:9860;height:204" id="docshape1353" filled="true" fillcolor="#b9fcb9" stroked="false">
                  <v:fill type="solid"/>
                </v:rect>
                <v:shape style="position:absolute;left:1020;top:693;width:9869;height:204" id="docshape1354" coordorigin="1020,694" coordsize="9869,204" path="m1020,694l1020,898m10889,694l10889,898e" filled="false" stroked="true" strokeweight=".48pt" strokecolor="#5bab3a">
                  <v:path arrowok="t"/>
                  <v:stroke dashstyle="shortdash"/>
                </v:shape>
                <v:rect style="position:absolute;left:1024;top:897;width:9860;height:204" id="docshape1355" filled="true" fillcolor="#b9fcb9" stroked="false">
                  <v:fill type="solid"/>
                </v:rect>
                <v:shape style="position:absolute;left:1020;top:897;width:9869;height:204" id="docshape1356" coordorigin="1020,898" coordsize="9869,204" path="m1020,898l1020,1102m10889,898l10889,1102e" filled="false" stroked="true" strokeweight=".48pt" strokecolor="#5bab3a">
                  <v:path arrowok="t"/>
                  <v:stroke dashstyle="shortdash"/>
                </v:shape>
                <v:rect style="position:absolute;left:1024;top:1101;width:9860;height:204" id="docshape1357" filled="true" fillcolor="#b9fcb9" stroked="false">
                  <v:fill type="solid"/>
                </v:rect>
                <v:shape style="position:absolute;left:1020;top:1101;width:9869;height:204" id="docshape1358" coordorigin="1020,1102" coordsize="9869,204" path="m1020,1102l1020,1306m10889,1102l10889,1306e" filled="false" stroked="true" strokeweight=".48pt" strokecolor="#5bab3a">
                  <v:path arrowok="t"/>
                  <v:stroke dashstyle="shortdash"/>
                </v:shape>
                <v:rect style="position:absolute;left:1024;top:1305;width:9860;height:204" id="docshape1359" filled="true" fillcolor="#b9fcb9" stroked="false">
                  <v:fill type="solid"/>
                </v:rect>
                <v:shape style="position:absolute;left:1020;top:1305;width:9869;height:204" id="docshape1360" coordorigin="1020,1306" coordsize="9869,204" path="m1020,1306l1020,1510m10889,1306l10889,1510e" filled="false" stroked="true" strokeweight=".48pt" strokecolor="#5bab3a">
                  <v:path arrowok="t"/>
                  <v:stroke dashstyle="shortdash"/>
                </v:shape>
                <v:rect style="position:absolute;left:1024;top:1509;width:9860;height:204" id="docshape1361" filled="true" fillcolor="#b9fcb9" stroked="false">
                  <v:fill type="solid"/>
                </v:rect>
                <v:shape style="position:absolute;left:1020;top:1509;width:9869;height:204" id="docshape1362" coordorigin="1020,1510" coordsize="9869,204" path="m1020,1510l1020,1714m10889,1510l10889,1714e" filled="false" stroked="true" strokeweight=".48pt" strokecolor="#5bab3a">
                  <v:path arrowok="t"/>
                  <v:stroke dashstyle="shortdash"/>
                </v:shape>
                <v:rect style="position:absolute;left:1024;top:1713;width:9860;height:204" id="docshape1363" filled="true" fillcolor="#b9fcb9" stroked="false">
                  <v:fill type="solid"/>
                </v:rect>
                <v:shape style="position:absolute;left:1020;top:1713;width:9869;height:204" id="docshape1364" coordorigin="1020,1714" coordsize="9869,204" path="m1020,1714l1020,1918m10889,1714l10889,1918e" filled="false" stroked="true" strokeweight=".48pt" strokecolor="#5bab3a">
                  <v:path arrowok="t"/>
                  <v:stroke dashstyle="shortdash"/>
                </v:shape>
                <v:rect style="position:absolute;left:1024;top:1917;width:9860;height:204" id="docshape1365" filled="true" fillcolor="#b9fcb9" stroked="false">
                  <v:fill type="solid"/>
                </v:rect>
                <v:shape style="position:absolute;left:1020;top:1917;width:9869;height:204" id="docshape1366" coordorigin="1020,1918" coordsize="9869,204" path="m1020,1918l1020,2122m10889,1918l10889,2122e" filled="false" stroked="true" strokeweight=".48pt" strokecolor="#5bab3a">
                  <v:path arrowok="t"/>
                  <v:stroke dashstyle="shortdash"/>
                </v:shape>
                <v:rect style="position:absolute;left:1024;top:2121;width:9860;height:204" id="docshape1367" filled="true" fillcolor="#b9fcb9" stroked="false">
                  <v:fill type="solid"/>
                </v:rect>
                <v:shape style="position:absolute;left:1020;top:2121;width:9869;height:204" id="docshape1368" coordorigin="1020,2122" coordsize="9869,204" path="m1020,2122l1020,2326m10889,2122l10889,2326e" filled="false" stroked="true" strokeweight=".48pt" strokecolor="#5bab3a">
                  <v:path arrowok="t"/>
                  <v:stroke dashstyle="shortdash"/>
                </v:shape>
                <v:rect style="position:absolute;left:1024;top:2325;width:9860;height:204" id="docshape1369" filled="true" fillcolor="#b9fcb9" stroked="false">
                  <v:fill type="solid"/>
                </v:rect>
                <v:shape style="position:absolute;left:1020;top:2325;width:9869;height:204" id="docshape1370" coordorigin="1020,2326" coordsize="9869,204" path="m1020,2326l1020,2530m10889,2326l10889,2530e" filled="false" stroked="true" strokeweight=".48pt" strokecolor="#5bab3a">
                  <v:path arrowok="t"/>
                  <v:stroke dashstyle="shortdash"/>
                </v:shape>
                <v:rect style="position:absolute;left:1024;top:2529;width:9860;height:204" id="docshape1371" filled="true" fillcolor="#b9fcb9" stroked="false">
                  <v:fill type="solid"/>
                </v:rect>
                <v:shape style="position:absolute;left:1020;top:2529;width:9869;height:204" id="docshape1372" coordorigin="1020,2530" coordsize="9869,204" path="m1020,2530l1020,2734m10889,2530l10889,2734e" filled="false" stroked="true" strokeweight=".48pt" strokecolor="#5bab3a">
                  <v:path arrowok="t"/>
                  <v:stroke dashstyle="shortdash"/>
                </v:shape>
                <v:rect style="position:absolute;left:1024;top:2733;width:9860;height:204" id="docshape1373" filled="true" fillcolor="#b9fcb9" stroked="false">
                  <v:fill type="solid"/>
                </v:rect>
                <v:shape style="position:absolute;left:1020;top:2733;width:9869;height:204" id="docshape1374" coordorigin="1020,2734" coordsize="9869,204" path="m1020,2734l1020,2938m10889,2734l10889,2938e" filled="false" stroked="true" strokeweight=".48pt" strokecolor="#5bab3a">
                  <v:path arrowok="t"/>
                  <v:stroke dashstyle="shortdash"/>
                </v:shape>
                <v:rect style="position:absolute;left:1024;top:2937;width:9860;height:205" id="docshape1375" filled="true" fillcolor="#b9fcb9" stroked="false">
                  <v:fill type="solid"/>
                </v:rect>
                <v:shape style="position:absolute;left:1020;top:2937;width:9869;height:205" id="docshape1376" coordorigin="1020,2938" coordsize="9869,205" path="m1020,2938l1020,3142m10889,2938l10889,3142e" filled="false" stroked="true" strokeweight=".48pt" strokecolor="#5bab3a">
                  <v:path arrowok="t"/>
                  <v:stroke dashstyle="shortdash"/>
                </v:shape>
                <v:rect style="position:absolute;left:1024;top:3142;width:9860;height:204" id="docshape1377" filled="true" fillcolor="#b9fcb9" stroked="false">
                  <v:fill type="solid"/>
                </v:rect>
                <v:shape style="position:absolute;left:1020;top:3142;width:9869;height:204" id="docshape1378" coordorigin="1020,3142" coordsize="9869,204" path="m1020,3142l1020,3346m10889,3142l10889,3346e" filled="false" stroked="true" strokeweight=".48pt" strokecolor="#5bab3a">
                  <v:path arrowok="t"/>
                  <v:stroke dashstyle="shortdash"/>
                </v:shape>
                <v:rect style="position:absolute;left:1024;top:3346;width:9860;height:204" id="docshape1379" filled="true" fillcolor="#b9fcb9" stroked="false">
                  <v:fill type="solid"/>
                </v:rect>
                <v:shape style="position:absolute;left:1020;top:3346;width:9869;height:204" id="docshape1380" coordorigin="1020,3346" coordsize="9869,204" path="m1020,3346l1020,3550m10889,3346l10889,3550e" filled="false" stroked="true" strokeweight=".48pt" strokecolor="#5bab3a">
                  <v:path arrowok="t"/>
                  <v:stroke dashstyle="shortdash"/>
                </v:shape>
                <v:rect style="position:absolute;left:1024;top:3550;width:9860;height:204" id="docshape1381" filled="true" fillcolor="#b9fcb9" stroked="false">
                  <v:fill type="solid"/>
                </v:rect>
                <v:shape style="position:absolute;left:1020;top:3550;width:9869;height:204" id="docshape1382" coordorigin="1020,3550" coordsize="9869,204" path="m1020,3550l1020,3754m10889,3550l10889,3754e" filled="false" stroked="true" strokeweight=".48pt" strokecolor="#5bab3a">
                  <v:path arrowok="t"/>
                  <v:stroke dashstyle="shortdash"/>
                </v:shape>
                <v:rect style="position:absolute;left:1024;top:3754;width:9860;height:204" id="docshape1383" filled="true" fillcolor="#b9fcb9" stroked="false">
                  <v:fill type="solid"/>
                </v:rect>
                <v:shape style="position:absolute;left:1020;top:3754;width:9869;height:204" id="docshape1384" coordorigin="1020,3754" coordsize="9869,204" path="m1020,3754l1020,3958m10889,3754l10889,3958e" filled="false" stroked="true" strokeweight=".48pt" strokecolor="#5bab3a">
                  <v:path arrowok="t"/>
                  <v:stroke dashstyle="shortdash"/>
                </v:shape>
                <v:rect style="position:absolute;left:1024;top:3958;width:9860;height:204" id="docshape1385" filled="true" fillcolor="#b9fcb9" stroked="false">
                  <v:fill type="solid"/>
                </v:rect>
                <v:shape style="position:absolute;left:1020;top:3958;width:9869;height:204" id="docshape1386" coordorigin="1020,3958" coordsize="9869,204" path="m1020,3958l1020,4162m10889,3958l10889,4162e" filled="false" stroked="true" strokeweight=".48pt" strokecolor="#5bab3a">
                  <v:path arrowok="t"/>
                  <v:stroke dashstyle="shortdash"/>
                </v:shape>
                <v:rect style="position:absolute;left:1024;top:4162;width:9860;height:204" id="docshape1387" filled="true" fillcolor="#b9fcb9" stroked="false">
                  <v:fill type="solid"/>
                </v:rect>
                <v:shape style="position:absolute;left:1020;top:4162;width:9869;height:204" id="docshape1388" coordorigin="1020,4162" coordsize="9869,204" path="m1020,4162l1020,4366m10889,4162l10889,4366e" filled="false" stroked="true" strokeweight=".48pt" strokecolor="#5bab3a">
                  <v:path arrowok="t"/>
                  <v:stroke dashstyle="shortdash"/>
                </v:shape>
                <v:rect style="position:absolute;left:1024;top:4366;width:9860;height:204" id="docshape1389" filled="true" fillcolor="#b9fcb9" stroked="false">
                  <v:fill type="solid"/>
                </v:rect>
                <v:shape style="position:absolute;left:1020;top:4366;width:9869;height:204" id="docshape1390" coordorigin="1020,4366" coordsize="9869,204" path="m1020,4366l1020,4570m10889,4366l10889,4570e" filled="false" stroked="true" strokeweight=".48pt" strokecolor="#5bab3a">
                  <v:path arrowok="t"/>
                  <v:stroke dashstyle="shortdash"/>
                </v:shape>
                <v:rect style="position:absolute;left:1024;top:4570;width:9860;height:204" id="docshape1391" filled="true" fillcolor="#b9fcb9" stroked="false">
                  <v:fill type="solid"/>
                </v:rect>
                <v:shape style="position:absolute;left:1020;top:4570;width:9869;height:204" id="docshape1392" coordorigin="1020,4570" coordsize="9869,204" path="m1020,4570l1020,4774m10889,4570l10889,4774e" filled="false" stroked="true" strokeweight=".48pt" strokecolor="#5bab3a">
                  <v:path arrowok="t"/>
                  <v:stroke dashstyle="shortdash"/>
                </v:shape>
                <v:rect style="position:absolute;left:1024;top:4774;width:9860;height:204" id="docshape1393" filled="true" fillcolor="#b9fcb9" stroked="false">
                  <v:fill type="solid"/>
                </v:rect>
                <v:shape style="position:absolute;left:1020;top:4774;width:9869;height:204" id="docshape1394" coordorigin="1020,4774" coordsize="9869,204" path="m1020,4774l1020,4978m10889,4774l10889,4978e" filled="false" stroked="true" strokeweight=".48pt" strokecolor="#5bab3a">
                  <v:path arrowok="t"/>
                  <v:stroke dashstyle="shortdash"/>
                </v:shape>
                <v:rect style="position:absolute;left:1024;top:4978;width:9860;height:204" id="docshape1395" filled="true" fillcolor="#b9fcb9" stroked="false">
                  <v:fill type="solid"/>
                </v:rect>
                <v:shape style="position:absolute;left:1020;top:4978;width:9869;height:204" id="docshape1396" coordorigin="1020,4978" coordsize="9869,204" path="m1020,4978l1020,5182m10889,4978l10889,5182e" filled="false" stroked="true" strokeweight=".48pt" strokecolor="#5bab3a">
                  <v:path arrowok="t"/>
                  <v:stroke dashstyle="shortdash"/>
                </v:shape>
                <v:rect style="position:absolute;left:1024;top:5182;width:9860;height:202" id="docshape1397" filled="true" fillcolor="#b9fcb9" stroked="false">
                  <v:fill type="solid"/>
                </v:rect>
                <v:shape style="position:absolute;left:1020;top:5182;width:9869;height:202" id="docshape1398" coordorigin="1020,5182" coordsize="9869,202" path="m1020,5182l1020,5384m10889,5182l10889,5384e" filled="false" stroked="true" strokeweight=".48pt" strokecolor="#5bab3a">
                  <v:path arrowok="t"/>
                  <v:stroke dashstyle="shortdash"/>
                </v:shape>
                <v:rect style="position:absolute;left:1024;top:5383;width:9860;height:204" id="docshape1399" filled="true" fillcolor="#b9fcb9" stroked="false">
                  <v:fill type="solid"/>
                </v:rect>
                <v:shape style="position:absolute;left:1020;top:5383;width:9869;height:204" id="docshape1400" coordorigin="1020,5384" coordsize="9869,204" path="m1020,5384l1020,5588m10889,5384l10889,5588e" filled="false" stroked="true" strokeweight=".48pt" strokecolor="#5bab3a">
                  <v:path arrowok="t"/>
                  <v:stroke dashstyle="shortdash"/>
                </v:shape>
                <v:rect style="position:absolute;left:1024;top:5587;width:9860;height:204" id="docshape1401" filled="true" fillcolor="#b9fcb9" stroked="false">
                  <v:fill type="solid"/>
                </v:rect>
                <v:shape style="position:absolute;left:1020;top:5587;width:9869;height:204" id="docshape1402" coordorigin="1020,5588" coordsize="9869,204" path="m1020,5588l1020,5792m10889,5588l10889,5792e" filled="false" stroked="true" strokeweight=".48pt" strokecolor="#5bab3a">
                  <v:path arrowok="t"/>
                  <v:stroke dashstyle="shortdash"/>
                </v:shape>
                <v:rect style="position:absolute;left:1024;top:5791;width:9860;height:204" id="docshape1403" filled="true" fillcolor="#b9fcb9" stroked="false">
                  <v:fill type="solid"/>
                </v:rect>
                <v:shape style="position:absolute;left:1020;top:5791;width:9869;height:204" id="docshape1404" coordorigin="1020,5792" coordsize="9869,204" path="m1020,5792l1020,5996m10889,5792l10889,5996e" filled="false" stroked="true" strokeweight=".48pt" strokecolor="#5bab3a">
                  <v:path arrowok="t"/>
                  <v:stroke dashstyle="shortdash"/>
                </v:shape>
                <v:rect style="position:absolute;left:1024;top:5995;width:9860;height:205" id="docshape1405" filled="true" fillcolor="#b9fcb9" stroked="false">
                  <v:fill type="solid"/>
                </v:rect>
                <v:shape style="position:absolute;left:1020;top:5995;width:9869;height:205" id="docshape1406" coordorigin="1020,5996" coordsize="9869,205" path="m1020,5996l1020,6200m10889,5996l10889,6200e" filled="false" stroked="true" strokeweight=".48pt" strokecolor="#5bab3a">
                  <v:path arrowok="t"/>
                  <v:stroke dashstyle="shortdash"/>
                </v:shape>
                <v:rect style="position:absolute;left:1024;top:6200;width:9860;height:204" id="docshape1407" filled="true" fillcolor="#b9fcb9" stroked="false">
                  <v:fill type="solid"/>
                </v:rect>
                <v:shape style="position:absolute;left:1020;top:6200;width:9869;height:204" id="docshape1408" coordorigin="1020,6200" coordsize="9869,204" path="m1020,6200l1020,6404m10889,6200l10889,6404e" filled="false" stroked="true" strokeweight=".48pt" strokecolor="#5bab3a">
                  <v:path arrowok="t"/>
                  <v:stroke dashstyle="shortdash"/>
                </v:shape>
                <v:rect style="position:absolute;left:1024;top:6404;width:9860;height:204" id="docshape1409" filled="true" fillcolor="#b9fcb9" stroked="false">
                  <v:fill type="solid"/>
                </v:rect>
                <v:shape style="position:absolute;left:1020;top:6404;width:9869;height:204" id="docshape1410" coordorigin="1020,6404" coordsize="9869,204" path="m1020,6404l1020,6608m10889,6404l10889,6608e" filled="false" stroked="true" strokeweight=".48pt" strokecolor="#5bab3a">
                  <v:path arrowok="t"/>
                  <v:stroke dashstyle="shortdash"/>
                </v:shape>
                <v:rect style="position:absolute;left:1024;top:6608;width:9860;height:204" id="docshape1411" filled="true" fillcolor="#b9fcb9" stroked="false">
                  <v:fill type="solid"/>
                </v:rect>
                <v:shape style="position:absolute;left:1020;top:6608;width:9869;height:204" id="docshape1412" coordorigin="1020,6608" coordsize="9869,204" path="m1020,6608l1020,6812m10889,6608l10889,6812e" filled="false" stroked="true" strokeweight=".48pt" strokecolor="#5bab3a">
                  <v:path arrowok="t"/>
                  <v:stroke dashstyle="shortdash"/>
                </v:shape>
                <v:rect style="position:absolute;left:1024;top:6812;width:9860;height:204" id="docshape1413" filled="true" fillcolor="#b9fcb9" stroked="false">
                  <v:fill type="solid"/>
                </v:rect>
                <v:shape style="position:absolute;left:1020;top:6812;width:9869;height:204" id="docshape1414" coordorigin="1020,6812" coordsize="9869,204" path="m1020,6812l1020,7016m10889,6812l10889,7016e" filled="false" stroked="true" strokeweight=".48pt" strokecolor="#5bab3a">
                  <v:path arrowok="t"/>
                  <v:stroke dashstyle="shortdash"/>
                </v:shape>
                <v:rect style="position:absolute;left:1024;top:7016;width:9860;height:204" id="docshape1415" filled="true" fillcolor="#b9fcb9" stroked="false">
                  <v:fill type="solid"/>
                </v:rect>
                <v:shape style="position:absolute;left:1020;top:7016;width:9869;height:204" id="docshape1416" coordorigin="1020,7016" coordsize="9869,204" path="m1020,7016l1020,7220m10889,7016l10889,7220e" filled="false" stroked="true" strokeweight=".48pt" strokecolor="#5bab3a">
                  <v:path arrowok="t"/>
                  <v:stroke dashstyle="shortdash"/>
                </v:shape>
                <v:rect style="position:absolute;left:1024;top:7220;width:9860;height:204" id="docshape1417" filled="true" fillcolor="#b9fcb9" stroked="false">
                  <v:fill type="solid"/>
                </v:rect>
                <v:shape style="position:absolute;left:1020;top:7220;width:9869;height:204" id="docshape1418" coordorigin="1020,7220" coordsize="9869,204" path="m1020,7220l1020,7424m10889,7220l10889,7424e" filled="false" stroked="true" strokeweight=".48pt" strokecolor="#5bab3a">
                  <v:path arrowok="t"/>
                  <v:stroke dashstyle="shortdash"/>
                </v:shape>
                <v:rect style="position:absolute;left:1024;top:7424;width:9860;height:204" id="docshape1419" filled="true" fillcolor="#b9fcb9" stroked="false">
                  <v:fill type="solid"/>
                </v:rect>
                <v:shape style="position:absolute;left:1020;top:7424;width:9869;height:204" id="docshape1420" coordorigin="1020,7424" coordsize="9869,204" path="m1020,7424l1020,7628m10889,7424l10889,7628e" filled="false" stroked="true" strokeweight=".48pt" strokecolor="#5bab3a">
                  <v:path arrowok="t"/>
                  <v:stroke dashstyle="shortdash"/>
                </v:shape>
                <v:rect style="position:absolute;left:1024;top:7628;width:9860;height:204" id="docshape1421" filled="true" fillcolor="#b9fcb9" stroked="false">
                  <v:fill type="solid"/>
                </v:rect>
                <v:shape style="position:absolute;left:1020;top:7628;width:9869;height:204" id="docshape1422" coordorigin="1020,7628" coordsize="9869,204" path="m1020,7628l1020,7832m10889,7628l10889,7832e" filled="false" stroked="true" strokeweight=".48pt" strokecolor="#5bab3a">
                  <v:path arrowok="t"/>
                  <v:stroke dashstyle="shortdash"/>
                </v:shape>
                <v:rect style="position:absolute;left:1024;top:7832;width:9860;height:204" id="docshape1423" filled="true" fillcolor="#b9fcb9" stroked="false">
                  <v:fill type="solid"/>
                </v:rect>
                <v:shape style="position:absolute;left:1020;top:7832;width:9869;height:204" id="docshape1424" coordorigin="1020,7832" coordsize="9869,204" path="m1020,7832l1020,8036m10889,7832l10889,8036e" filled="false" stroked="true" strokeweight=".48pt" strokecolor="#5bab3a">
                  <v:path arrowok="t"/>
                  <v:stroke dashstyle="shortdash"/>
                </v:shape>
                <v:rect style="position:absolute;left:1024;top:8036;width:9860;height:204" id="docshape1425" filled="true" fillcolor="#b9fcb9" stroked="false">
                  <v:fill type="solid"/>
                </v:rect>
                <v:shape style="position:absolute;left:1020;top:8036;width:9869;height:204" id="docshape1426" coordorigin="1020,8036" coordsize="9869,204" path="m1020,8036l1020,8240m10889,8036l10889,8240e" filled="false" stroked="true" strokeweight=".48pt" strokecolor="#5bab3a">
                  <v:path arrowok="t"/>
                  <v:stroke dashstyle="shortdash"/>
                </v:shape>
                <v:rect style="position:absolute;left:1024;top:8240;width:9860;height:204" id="docshape1427" filled="true" fillcolor="#b9fcb9" stroked="false">
                  <v:fill type="solid"/>
                </v:rect>
                <v:shape style="position:absolute;left:1020;top:8240;width:9869;height:204" id="docshape1428" coordorigin="1020,8240" coordsize="9869,204" path="m1020,8240l1020,8444m10889,8240l10889,8444e" filled="false" stroked="true" strokeweight=".48pt" strokecolor="#5bab3a">
                  <v:path arrowok="t"/>
                  <v:stroke dashstyle="shortdash"/>
                </v:shape>
                <v:rect style="position:absolute;left:1024;top:8444;width:9860;height:204" id="docshape1429" filled="true" fillcolor="#b9fcb9" stroked="false">
                  <v:fill type="solid"/>
                </v:rect>
                <v:shape style="position:absolute;left:1020;top:8444;width:9869;height:204" id="docshape1430" coordorigin="1020,8444" coordsize="9869,204" path="m1020,8444l1020,8648m10889,8444l10889,8648e" filled="false" stroked="true" strokeweight=".48pt" strokecolor="#5bab3a">
                  <v:path arrowok="t"/>
                  <v:stroke dashstyle="shortdash"/>
                </v:shape>
                <v:rect style="position:absolute;left:1024;top:8648;width:9860;height:204" id="docshape1431" filled="true" fillcolor="#b9fcb9" stroked="false">
                  <v:fill type="solid"/>
                </v:rect>
                <v:shape style="position:absolute;left:1020;top:8648;width:9869;height:204" id="docshape1432" coordorigin="1020,8648" coordsize="9869,204" path="m1020,8648l1020,8852m10889,8648l10889,8852e" filled="false" stroked="true" strokeweight=".48pt" strokecolor="#5bab3a">
                  <v:path arrowok="t"/>
                  <v:stroke dashstyle="shortdash"/>
                </v:shape>
                <v:rect style="position:absolute;left:1024;top:8852;width:9860;height:204" id="docshape1433" filled="true" fillcolor="#b9fcb9" stroked="false">
                  <v:fill type="solid"/>
                </v:rect>
                <v:shape style="position:absolute;left:1020;top:8852;width:9869;height:204" id="docshape1434" coordorigin="1020,8852" coordsize="9869,204" path="m1020,8852l1020,9056m10889,8852l10889,9056e" filled="false" stroked="true" strokeweight=".48pt" strokecolor="#5bab3a">
                  <v:path arrowok="t"/>
                  <v:stroke dashstyle="shortdash"/>
                </v:shape>
                <v:rect style="position:absolute;left:1024;top:9056;width:9860;height:205" id="docshape1435" filled="true" fillcolor="#b9fcb9" stroked="false">
                  <v:fill type="solid"/>
                </v:rect>
                <v:shape style="position:absolute;left:1020;top:9056;width:9869;height:205" id="docshape1436" coordorigin="1020,9056" coordsize="9869,205" path="m1020,9056l1020,9261m10889,9056l10889,9261e" filled="false" stroked="true" strokeweight=".48pt" strokecolor="#5bab3a">
                  <v:path arrowok="t"/>
                  <v:stroke dashstyle="shortdash"/>
                </v:shape>
                <v:rect style="position:absolute;left:1024;top:9260;width:9860;height:204" id="docshape1437" filled="true" fillcolor="#b9fcb9" stroked="false">
                  <v:fill type="solid"/>
                </v:rect>
                <v:shape style="position:absolute;left:1020;top:9260;width:9869;height:204" id="docshape1438" coordorigin="1020,9261" coordsize="9869,204" path="m1020,9261l1020,9465m10889,9261l10889,9465e" filled="false" stroked="true" strokeweight=".48pt" strokecolor="#5bab3a">
                  <v:path arrowok="t"/>
                  <v:stroke dashstyle="shortdash"/>
                </v:shape>
                <v:rect style="position:absolute;left:1024;top:9464;width:9860;height:204" id="docshape1439" filled="true" fillcolor="#b9fcb9" stroked="false">
                  <v:fill type="solid"/>
                </v:rect>
                <v:shape style="position:absolute;left:1020;top:9464;width:9869;height:204" id="docshape1440" coordorigin="1020,9465" coordsize="9869,204" path="m1020,9465l1020,9669m10889,9465l10889,9669e" filled="false" stroked="true" strokeweight=".48pt" strokecolor="#5bab3a">
                  <v:path arrowok="t"/>
                  <v:stroke dashstyle="shortdash"/>
                </v:shape>
                <v:rect style="position:absolute;left:1024;top:9668;width:9860;height:204" id="docshape1441" filled="true" fillcolor="#b9fcb9" stroked="false">
                  <v:fill type="solid"/>
                </v:rect>
                <v:shape style="position:absolute;left:1020;top:9668;width:9869;height:204" id="docshape1442" coordorigin="1020,9669" coordsize="9869,204" path="m1020,9669l1020,9873m10889,9669l10889,9873e" filled="false" stroked="true" strokeweight=".48pt" strokecolor="#5bab3a">
                  <v:path arrowok="t"/>
                  <v:stroke dashstyle="shortdash"/>
                </v:shape>
                <v:rect style="position:absolute;left:1024;top:9872;width:9860;height:204" id="docshape1443" filled="true" fillcolor="#b9fcb9" stroked="false">
                  <v:fill type="solid"/>
                </v:rect>
                <v:shape style="position:absolute;left:1020;top:9872;width:9869;height:204" id="docshape1444" coordorigin="1020,9873" coordsize="9869,204" path="m1020,9873l1020,10077m10889,9873l10889,10077e" filled="false" stroked="true" strokeweight=".48pt" strokecolor="#5bab3a">
                  <v:path arrowok="t"/>
                  <v:stroke dashstyle="shortdash"/>
                </v:shape>
                <v:rect style="position:absolute;left:1024;top:10076;width:9860;height:204" id="docshape1445" filled="true" fillcolor="#b9fcb9" stroked="false">
                  <v:fill type="solid"/>
                </v:rect>
                <v:shape style="position:absolute;left:1020;top:10076;width:9869;height:204" id="docshape1446" coordorigin="1020,10077" coordsize="9869,204" path="m1020,10077l1020,10281m10889,10077l10889,10281e" filled="false" stroked="true" strokeweight=".48pt" strokecolor="#5bab3a">
                  <v:path arrowok="t"/>
                  <v:stroke dashstyle="shortdash"/>
                </v:shape>
                <v:rect style="position:absolute;left:1024;top:10280;width:9860;height:204" id="docshape1447" filled="true" fillcolor="#b9fcb9" stroked="false">
                  <v:fill type="solid"/>
                </v:rect>
                <v:shape style="position:absolute;left:1020;top:10280;width:9869;height:204" id="docshape1448" coordorigin="1020,10281" coordsize="9869,204" path="m1020,10281l1020,10485m10889,10281l10889,10485e" filled="false" stroked="true" strokeweight=".48pt" strokecolor="#5bab3a">
                  <v:path arrowok="t"/>
                  <v:stroke dashstyle="shortdash"/>
                </v:shape>
                <v:rect style="position:absolute;left:1024;top:10484;width:9860;height:202" id="docshape1449" filled="true" fillcolor="#b9fcb9" stroked="false">
                  <v:fill type="solid"/>
                </v:rect>
                <v:shape style="position:absolute;left:1020;top:10484;width:9869;height:202" id="docshape1450" coordorigin="1020,10485" coordsize="9869,202" path="m1020,10485l1020,10686m10889,10485l10889,10686e" filled="false" stroked="true" strokeweight=".48pt" strokecolor="#5bab3a">
                  <v:path arrowok="t"/>
                  <v:stroke dashstyle="shortdash"/>
                </v:shape>
                <v:rect style="position:absolute;left:1024;top:10686;width:9860;height:204" id="docshape1451" filled="true" fillcolor="#b9fcb9" stroked="false">
                  <v:fill type="solid"/>
                </v:rect>
                <v:shape style="position:absolute;left:1020;top:10686;width:9869;height:204" id="docshape1452" coordorigin="1020,10686" coordsize="9869,204" path="m1020,10686l1020,10890m10889,10686l10889,10890e" filled="false" stroked="true" strokeweight=".48pt" strokecolor="#5bab3a">
                  <v:path arrowok="t"/>
                  <v:stroke dashstyle="shortdash"/>
                </v:shape>
                <v:rect style="position:absolute;left:1024;top:10890;width:9860;height:204" id="docshape1453" filled="true" fillcolor="#b9fcb9" stroked="false">
                  <v:fill type="solid"/>
                </v:rect>
                <v:shape style="position:absolute;left:1020;top:10890;width:9869;height:204" id="docshape1454" coordorigin="1020,10890" coordsize="9869,204" path="m1020,10890l1020,11094m10889,10890l10889,11094e" filled="false" stroked="true" strokeweight=".48pt" strokecolor="#5bab3a">
                  <v:path arrowok="t"/>
                  <v:stroke dashstyle="shortdash"/>
                </v:shape>
                <v:rect style="position:absolute;left:1024;top:11094;width:9860;height:204" id="docshape1455" filled="true" fillcolor="#b9fcb9" stroked="false">
                  <v:fill type="solid"/>
                </v:rect>
                <v:shape style="position:absolute;left:1020;top:11094;width:9869;height:204" id="docshape1456" coordorigin="1020,11094" coordsize="9869,204" path="m1020,11094l1020,11298m10889,11094l10889,11298e" filled="false" stroked="true" strokeweight=".48pt" strokecolor="#5bab3a">
                  <v:path arrowok="t"/>
                  <v:stroke dashstyle="shortdash"/>
                </v:shape>
                <v:rect style="position:absolute;left:1024;top:11298;width:9860;height:204" id="docshape1457" filled="true" fillcolor="#b9fcb9" stroked="false">
                  <v:fill type="solid"/>
                </v:rect>
                <v:shape style="position:absolute;left:1020;top:11298;width:9869;height:204" id="docshape1458" coordorigin="1020,11298" coordsize="9869,204" path="m1020,11298l1020,11502m10889,11298l10889,11502e" filled="false" stroked="true" strokeweight=".48pt" strokecolor="#5bab3a">
                  <v:path arrowok="t"/>
                  <v:stroke dashstyle="shortdash"/>
                </v:shape>
                <v:rect style="position:absolute;left:1024;top:11502;width:9860;height:204" id="docshape1459" filled="true" fillcolor="#b9fcb9" stroked="false">
                  <v:fill type="solid"/>
                </v:rect>
                <v:shape style="position:absolute;left:1020;top:11502;width:9869;height:204" id="docshape1460" coordorigin="1020,11502" coordsize="9869,204" path="m1020,11502l1020,11706m10889,11502l10889,11706e" filled="false" stroked="true" strokeweight=".48pt" strokecolor="#5bab3a">
                  <v:path arrowok="t"/>
                  <v:stroke dashstyle="shortdash"/>
                </v:shape>
                <v:rect style="position:absolute;left:1024;top:11706;width:9860;height:204" id="docshape1461" filled="true" fillcolor="#b9fcb9" stroked="false">
                  <v:fill type="solid"/>
                </v:rect>
                <v:shape style="position:absolute;left:1020;top:11706;width:9869;height:204" id="docshape1462" coordorigin="1020,11706" coordsize="9869,204" path="m1020,11706l1020,11910m10889,11706l10889,11910e" filled="false" stroked="true" strokeweight=".48pt" strokecolor="#5bab3a">
                  <v:path arrowok="t"/>
                  <v:stroke dashstyle="shortdash"/>
                </v:shape>
                <v:rect style="position:absolute;left:1024;top:11910;width:9860;height:204" id="docshape1463" filled="true" fillcolor="#b9fcb9" stroked="false">
                  <v:fill type="solid"/>
                </v:rect>
                <v:shape style="position:absolute;left:1020;top:11910;width:9869;height:204" id="docshape1464" coordorigin="1020,11910" coordsize="9869,204" path="m1020,11910l1020,12114m10889,11910l10889,12114e" filled="false" stroked="true" strokeweight=".48pt" strokecolor="#5bab3a">
                  <v:path arrowok="t"/>
                  <v:stroke dashstyle="shortdash"/>
                </v:shape>
                <v:rect style="position:absolute;left:1024;top:12114;width:9860;height:205" id="docshape1465" filled="true" fillcolor="#b9fcb9" stroked="false">
                  <v:fill type="solid"/>
                </v:rect>
                <v:shape style="position:absolute;left:1020;top:12114;width:9869;height:205" id="docshape1466" coordorigin="1020,12114" coordsize="9869,205" path="m1020,12114l1020,12319m10889,12114l10889,12319e" filled="false" stroked="true" strokeweight=".48pt" strokecolor="#5bab3a">
                  <v:path arrowok="t"/>
                  <v:stroke dashstyle="shortdash"/>
                </v:shape>
                <v:rect style="position:absolute;left:1024;top:12318;width:9860;height:204" id="docshape1467" filled="true" fillcolor="#b9fcb9" stroked="false">
                  <v:fill type="solid"/>
                </v:rect>
                <v:shape style="position:absolute;left:1020;top:12318;width:9869;height:204" id="docshape1468" coordorigin="1020,12319" coordsize="9869,204" path="m1020,12319l1020,12523m10889,12319l10889,12523e" filled="false" stroked="true" strokeweight=".48pt" strokecolor="#5bab3a">
                  <v:path arrowok="t"/>
                  <v:stroke dashstyle="shortdash"/>
                </v:shape>
                <v:rect style="position:absolute;left:1024;top:12522;width:9860;height:204" id="docshape1469" filled="true" fillcolor="#b9fcb9" stroked="false">
                  <v:fill type="solid"/>
                </v:rect>
                <v:shape style="position:absolute;left:1020;top:12522;width:9869;height:204" id="docshape1470" coordorigin="1020,12523" coordsize="9869,204" path="m1020,12523l1020,12727m10889,12523l10889,12727e" filled="false" stroked="true" strokeweight=".48pt" strokecolor="#5bab3a">
                  <v:path arrowok="t"/>
                  <v:stroke dashstyle="shortdash"/>
                </v:shape>
                <v:rect style="position:absolute;left:1024;top:12726;width:9860;height:204" id="docshape1471" filled="true" fillcolor="#b9fcb9" stroked="false">
                  <v:fill type="solid"/>
                </v:rect>
                <v:shape style="position:absolute;left:1020;top:12726;width:9869;height:204" id="docshape1472" coordorigin="1020,12727" coordsize="9869,204" path="m1020,12727l1020,12931m10889,12727l10889,12931e" filled="false" stroked="true" strokeweight=".48pt" strokecolor="#5bab3a">
                  <v:path arrowok="t"/>
                  <v:stroke dashstyle="shortdash"/>
                </v:shape>
                <v:rect style="position:absolute;left:1024;top:12930;width:9860;height:224" id="docshape1473" filled="true" fillcolor="#b9fcb9" stroked="false">
                  <v:fill type="solid"/>
                </v:rect>
                <v:shape style="position:absolute;left:1015;top:12930;width:9879;height:228" id="docshape1474" coordorigin="1015,12931" coordsize="9879,228" path="m1015,13159l1025,13159m1015,13159l1025,13159m1025,13159l10884,13159m10884,13159l10894,13159m10884,13159l10894,13159m1020,12931l1020,13154m10889,12931l10889,13154e" filled="false" stroked="true" strokeweight=".48pt" strokecolor="#5bab3a">
                  <v:path arrowok="t"/>
                  <v:stroke dashstyle="shortdash"/>
                </v:shape>
                <w10:wrap type="none"/>
              </v:group>
            </w:pict>
          </mc:Fallback>
        </mc:AlternateContent>
      </w:r>
      <w:r>
        <w:rPr>
          <w:rFonts w:ascii="Courier New"/>
          <w:color w:val="008000"/>
          <w:spacing w:val="-2"/>
          <w:sz w:val="18"/>
        </w:rPr>
        <w:t>@startuml autonumber</w:t>
      </w:r>
    </w:p>
    <w:p>
      <w:pPr>
        <w:spacing w:before="0"/>
        <w:ind w:left="817" w:right="6087" w:hanging="324"/>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“O-Cloud</w:t>
      </w:r>
      <w:r>
        <w:rPr>
          <w:rFonts w:ascii="Courier New" w:hAnsi="Courier New"/>
          <w:color w:val="008000"/>
          <w:spacing w:val="-12"/>
          <w:sz w:val="18"/>
        </w:rPr>
        <w:t> </w:t>
      </w:r>
      <w:r>
        <w:rPr>
          <w:rFonts w:ascii="Courier New" w:hAnsi="Courier New"/>
          <w:color w:val="008000"/>
          <w:sz w:val="18"/>
        </w:rPr>
        <w:t>Platform”</w:t>
      </w:r>
      <w:r>
        <w:rPr>
          <w:rFonts w:ascii="Courier New" w:hAnsi="Courier New"/>
          <w:color w:val="008000"/>
          <w:spacing w:val="-12"/>
          <w:sz w:val="18"/>
        </w:rPr>
        <w:t> </w:t>
      </w:r>
      <w:r>
        <w:rPr>
          <w:rFonts w:ascii="Courier New" w:hAnsi="Courier New"/>
          <w:color w:val="008000"/>
          <w:sz w:val="18"/>
        </w:rPr>
        <w:t>#lightseagreen participant “IMS” as IMS participant “DMS” as DMS</w:t>
      </w:r>
    </w:p>
    <w:p>
      <w:pPr>
        <w:spacing w:before="1"/>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0"/>
        <w:ind w:left="817" w:right="3686" w:hanging="324"/>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"Service</w:t>
      </w:r>
      <w:r>
        <w:rPr>
          <w:rFonts w:ascii="Courier New" w:hAnsi="Courier New"/>
          <w:color w:val="008000"/>
          <w:spacing w:val="-6"/>
          <w:sz w:val="18"/>
        </w:rPr>
        <w:t> </w:t>
      </w:r>
      <w:r>
        <w:rPr>
          <w:rFonts w:ascii="Courier New" w:hAnsi="Courier New"/>
          <w:color w:val="008000"/>
          <w:sz w:val="18"/>
        </w:rPr>
        <w:t>Management</w:t>
      </w:r>
      <w:r>
        <w:rPr>
          <w:rFonts w:ascii="Courier New" w:hAnsi="Courier New"/>
          <w:color w:val="008000"/>
          <w:spacing w:val="-6"/>
          <w:sz w:val="18"/>
        </w:rPr>
        <w:t> </w:t>
      </w:r>
      <w:r>
        <w:rPr>
          <w:rFonts w:ascii="Courier New" w:hAnsi="Courier New"/>
          <w:color w:val="008000"/>
          <w:sz w:val="18"/>
        </w:rPr>
        <w:t>&amp;</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Framework"</w:t>
      </w:r>
      <w:r>
        <w:rPr>
          <w:rFonts w:ascii="Courier New" w:hAnsi="Courier New"/>
          <w:color w:val="008000"/>
          <w:spacing w:val="-6"/>
          <w:sz w:val="18"/>
        </w:rPr>
        <w:t> </w:t>
      </w:r>
      <w:r>
        <w:rPr>
          <w:rFonts w:ascii="Courier New" w:hAnsi="Courier New"/>
          <w:color w:val="008000"/>
          <w:sz w:val="18"/>
        </w:rPr>
        <w:t>#gold Participant “FOCOM” as FOCOM</w:t>
      </w:r>
    </w:p>
    <w:p>
      <w:pPr>
        <w:spacing w:before="0"/>
        <w:ind w:left="817" w:right="6087" w:firstLine="0"/>
        <w:jc w:val="left"/>
        <w:rPr>
          <w:rFonts w:ascii="Courier New" w:hAnsi="Courier New"/>
          <w:sz w:val="18"/>
        </w:rPr>
      </w:pPr>
      <w:r>
        <w:rPr>
          <w:rFonts w:ascii="Courier New" w:hAnsi="Courier New"/>
          <w:color w:val="008000"/>
          <w:sz w:val="18"/>
        </w:rPr>
        <w:t>Participant “NFO” as NFO Participant “OAM ” as OAM Participant</w:t>
      </w:r>
      <w:r>
        <w:rPr>
          <w:rFonts w:ascii="Courier New" w:hAnsi="Courier New"/>
          <w:color w:val="008000"/>
          <w:spacing w:val="-9"/>
          <w:sz w:val="18"/>
        </w:rPr>
        <w:t> </w:t>
      </w:r>
      <w:r>
        <w:rPr>
          <w:rFonts w:ascii="Courier New" w:hAnsi="Courier New"/>
          <w:color w:val="008000"/>
          <w:sz w:val="18"/>
        </w:rPr>
        <w:t>“NonRT</w:t>
      </w:r>
      <w:r>
        <w:rPr>
          <w:rFonts w:ascii="Courier New" w:hAnsi="Courier New"/>
          <w:color w:val="008000"/>
          <w:spacing w:val="-9"/>
          <w:sz w:val="18"/>
        </w:rPr>
        <w:t> </w:t>
      </w:r>
      <w:r>
        <w:rPr>
          <w:rFonts w:ascii="Courier New" w:hAnsi="Courier New"/>
          <w:color w:val="008000"/>
          <w:sz w:val="18"/>
        </w:rPr>
        <w:t>RIC”</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nRT</w:t>
      </w:r>
    </w:p>
    <w:p>
      <w:pPr>
        <w:spacing w:before="0"/>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0"/>
        <w:ind w:left="817" w:right="6572" w:hanging="324"/>
        <w:jc w:val="left"/>
        <w:rPr>
          <w:rFonts w:ascii="Courier New"/>
          <w:sz w:val="18"/>
        </w:rPr>
      </w:pPr>
      <w:r>
        <w:rPr>
          <w:rFonts w:ascii="Courier New"/>
          <w:color w:val="008000"/>
          <w:sz w:val="18"/>
        </w:rPr>
        <w:t>Box "O-RAN" #lightpink Participant</w:t>
      </w:r>
      <w:r>
        <w:rPr>
          <w:rFonts w:ascii="Courier New"/>
          <w:color w:val="008000"/>
          <w:spacing w:val="80"/>
          <w:sz w:val="18"/>
        </w:rPr>
        <w:t> </w:t>
      </w:r>
      <w:r>
        <w:rPr>
          <w:rFonts w:ascii="Courier New"/>
          <w:color w:val="008000"/>
          <w:sz w:val="18"/>
        </w:rPr>
        <w:t>"E2-Nodes"</w:t>
      </w:r>
      <w:r>
        <w:rPr>
          <w:rFonts w:ascii="Courier New"/>
          <w:color w:val="008000"/>
          <w:spacing w:val="-9"/>
          <w:sz w:val="18"/>
        </w:rPr>
        <w:t> </w:t>
      </w:r>
      <w:r>
        <w:rPr>
          <w:rFonts w:ascii="Courier New"/>
          <w:color w:val="008000"/>
          <w:sz w:val="18"/>
        </w:rPr>
        <w:t>as</w:t>
      </w:r>
      <w:r>
        <w:rPr>
          <w:rFonts w:ascii="Courier New"/>
          <w:color w:val="008000"/>
          <w:spacing w:val="-9"/>
          <w:sz w:val="18"/>
        </w:rPr>
        <w:t> </w:t>
      </w:r>
      <w:r>
        <w:rPr>
          <w:rFonts w:ascii="Courier New"/>
          <w:color w:val="008000"/>
          <w:sz w:val="18"/>
        </w:rPr>
        <w:t>E2N</w:t>
      </w:r>
    </w:p>
    <w:p>
      <w:pPr>
        <w:spacing w:before="1"/>
        <w:ind w:left="493"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0"/>
        <w:ind w:left="493" w:right="6952" w:firstLine="0"/>
        <w:jc w:val="left"/>
        <w:rPr>
          <w:rFonts w:ascii="Courier New"/>
          <w:sz w:val="18"/>
        </w:rPr>
      </w:pPr>
      <w:r>
        <w:rPr>
          <w:rFonts w:ascii="Courier New"/>
          <w:color w:val="008000"/>
          <w:sz w:val="18"/>
        </w:rPr>
        <w:t>==</w:t>
      </w:r>
      <w:r>
        <w:rPr>
          <w:rFonts w:ascii="Courier New"/>
          <w:color w:val="008000"/>
          <w:spacing w:val="-6"/>
          <w:sz w:val="18"/>
        </w:rPr>
        <w:t> </w:t>
      </w:r>
      <w:r>
        <w:rPr>
          <w:rFonts w:ascii="Courier New"/>
          <w:color w:val="008000"/>
          <w:sz w:val="18"/>
        </w:rPr>
        <w:t>O1</w:t>
      </w:r>
      <w:r>
        <w:rPr>
          <w:rFonts w:ascii="Courier New"/>
          <w:color w:val="008000"/>
          <w:spacing w:val="-6"/>
          <w:sz w:val="18"/>
        </w:rPr>
        <w:t> </w:t>
      </w:r>
      <w:r>
        <w:rPr>
          <w:rFonts w:ascii="Courier New"/>
          <w:color w:val="008000"/>
          <w:sz w:val="18"/>
        </w:rPr>
        <w:t>&amp;</w:t>
      </w:r>
      <w:r>
        <w:rPr>
          <w:rFonts w:ascii="Courier New"/>
          <w:color w:val="008000"/>
          <w:spacing w:val="-6"/>
          <w:sz w:val="18"/>
        </w:rPr>
        <w:t> </w:t>
      </w:r>
      <w:r>
        <w:rPr>
          <w:rFonts w:ascii="Courier New"/>
          <w:color w:val="008000"/>
          <w:sz w:val="18"/>
        </w:rPr>
        <w:t>O2</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 autonumber 1.1</w:t>
      </w:r>
    </w:p>
    <w:p>
      <w:pPr>
        <w:spacing w:before="1"/>
        <w:ind w:left="493"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nRT,OAM</w:t>
      </w:r>
    </w:p>
    <w:p>
      <w:pPr>
        <w:spacing w:before="0"/>
        <w:ind w:left="493" w:right="598" w:firstLine="0"/>
        <w:jc w:val="left"/>
        <w:rPr>
          <w:rFonts w:ascii="Courier New"/>
          <w:sz w:val="18"/>
        </w:rPr>
      </w:pPr>
      <w:r>
        <w:rPr>
          <w:rFonts w:ascii="Courier New"/>
          <w:color w:val="008000"/>
          <w:sz w:val="18"/>
        </w:rPr>
        <w:t>User</w:t>
      </w:r>
      <w:r>
        <w:rPr>
          <w:rFonts w:ascii="Courier New"/>
          <w:color w:val="008000"/>
          <w:spacing w:val="-3"/>
          <w:sz w:val="18"/>
        </w:rPr>
        <w:t> </w:t>
      </w:r>
      <w:r>
        <w:rPr>
          <w:rFonts w:ascii="Courier New"/>
          <w:color w:val="008000"/>
          <w:sz w:val="18"/>
        </w:rPr>
        <w:t>Traffic</w:t>
      </w:r>
      <w:r>
        <w:rPr>
          <w:rFonts w:ascii="Courier New"/>
          <w:color w:val="008000"/>
          <w:spacing w:val="-3"/>
          <w:sz w:val="18"/>
        </w:rPr>
        <w:t> </w:t>
      </w:r>
      <w:r>
        <w:rPr>
          <w:rFonts w:ascii="Courier New"/>
          <w:color w:val="008000"/>
          <w:sz w:val="18"/>
        </w:rPr>
        <w:t>Load,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related</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Network</w:t>
      </w:r>
      <w:r>
        <w:rPr>
          <w:rFonts w:ascii="Courier New"/>
          <w:color w:val="008000"/>
          <w:spacing w:val="-3"/>
          <w:sz w:val="18"/>
        </w:rPr>
        <w:t> </w:t>
      </w:r>
      <w:r>
        <w:rPr>
          <w:rFonts w:ascii="Courier New"/>
          <w:color w:val="008000"/>
          <w:sz w:val="18"/>
        </w:rPr>
        <w:t>functions</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z w:val="18"/>
        </w:rPr>
        <w:t>O-CU)</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to be retrieved</w:t>
      </w:r>
    </w:p>
    <w:p>
      <w:pPr>
        <w:spacing w:before="0"/>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pStyle w:val="BodyText"/>
        <w:spacing w:before="2"/>
        <w:rPr>
          <w:rFonts w:ascii="Courier New"/>
          <w:sz w:val="9"/>
        </w:rPr>
      </w:pPr>
    </w:p>
    <w:p>
      <w:pPr>
        <w:spacing w:after="0"/>
        <w:rPr>
          <w:rFonts w:ascii="Courier New"/>
          <w:sz w:val="9"/>
        </w:rPr>
        <w:sectPr>
          <w:pgSz w:w="11910" w:h="16850"/>
          <w:pgMar w:header="864" w:footer="279" w:top="1520" w:bottom="460" w:left="640" w:right="640"/>
        </w:sectPr>
      </w:pPr>
    </w:p>
    <w:p>
      <w:pPr>
        <w:pStyle w:val="BodyText"/>
        <w:spacing w:before="100"/>
        <w:rPr>
          <w:rFonts w:ascii="Courier New"/>
          <w:sz w:val="18"/>
        </w:rPr>
      </w:pPr>
    </w:p>
    <w:p>
      <w:pPr>
        <w:spacing w:before="0"/>
        <w:ind w:left="493" w:right="0" w:firstLine="0"/>
        <w:jc w:val="left"/>
        <w:rPr>
          <w:rFonts w:ascii="Courier New"/>
          <w:sz w:val="18"/>
        </w:rPr>
      </w:pPr>
      <w:r>
        <w:rPr>
          <w:rFonts w:ascii="Courier New"/>
          <w:color w:val="008000"/>
          <w:spacing w:val="-4"/>
          <w:sz w:val="18"/>
        </w:rPr>
        <w:t>Loop</w:t>
      </w:r>
    </w:p>
    <w:p>
      <w:pPr>
        <w:tabs>
          <w:tab w:pos="1795" w:val="left" w:leader="none"/>
        </w:tabs>
        <w:spacing w:before="100"/>
        <w:ind w:left="94" w:right="0" w:firstLine="0"/>
        <w:jc w:val="left"/>
        <w:rPr>
          <w:rFonts w:ascii="Courier New"/>
          <w:sz w:val="18"/>
        </w:rPr>
      </w:pPr>
      <w:r>
        <w:rPr/>
        <w:br w:type="column"/>
      </w:r>
      <w:r>
        <w:rPr>
          <w:rFonts w:ascii="Courier New"/>
          <w:color w:val="008000"/>
          <w:sz w:val="18"/>
        </w:rPr>
        <w:t>nRT</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OAM</w:t>
      </w:r>
      <w:r>
        <w:rPr>
          <w:rFonts w:ascii="Courier New"/>
          <w:color w:val="008000"/>
          <w:sz w:val="18"/>
        </w:rPr>
        <w:tab/>
        <w: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request</w:t>
      </w:r>
    </w:p>
    <w:p>
      <w:pPr>
        <w:tabs>
          <w:tab w:pos="1795" w:val="left" w:leader="none"/>
        </w:tabs>
        <w:spacing w:before="202"/>
        <w:ind w:left="94" w:right="4299" w:firstLine="0"/>
        <w:jc w:val="left"/>
        <w:rPr>
          <w:rFonts w:ascii="Courier New"/>
          <w:sz w:val="18"/>
        </w:rPr>
      </w:pPr>
      <w:r>
        <w:rPr>
          <w:rFonts w:ascii="Courier New"/>
          <w:color w:val="008000"/>
          <w:sz w:val="18"/>
        </w:rPr>
        <w:t>OAM -&gt; E2N</w:t>
        <w:tab/>
        <w:t>:&lt;&lt;O1&gt;&gt;</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subscription</w:t>
      </w:r>
      <w:r>
        <w:rPr>
          <w:rFonts w:ascii="Courier New"/>
          <w:color w:val="008000"/>
          <w:spacing w:val="-12"/>
          <w:sz w:val="18"/>
        </w:rPr>
        <w:t> </w:t>
      </w:r>
      <w:r>
        <w:rPr>
          <w:rFonts w:ascii="Courier New"/>
          <w:color w:val="008000"/>
          <w:sz w:val="18"/>
        </w:rPr>
        <w:t>request E2N -&gt; OAM</w:t>
        <w:tab/>
        <w:t>:&lt;&lt;O1&gt;&gt; Data retrieval</w:t>
      </w:r>
    </w:p>
    <w:p>
      <w:pPr>
        <w:tabs>
          <w:tab w:pos="1769" w:val="left" w:leader="none"/>
        </w:tabs>
        <w:spacing w:before="0"/>
        <w:ind w:left="67" w:right="0" w:firstLine="0"/>
        <w:jc w:val="left"/>
        <w:rPr>
          <w:rFonts w:ascii="Courier New"/>
          <w:sz w:val="18"/>
        </w:rPr>
      </w:pPr>
      <w:r>
        <w:rPr>
          <w:rFonts w:ascii="Courier New"/>
          <w:color w:val="008000"/>
          <w:sz w:val="18"/>
        </w:rPr>
        <w:t>OAM</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nRT</w:t>
      </w:r>
      <w:r>
        <w:rPr>
          <w:rFonts w:ascii="Courier New"/>
          <w:color w:val="008000"/>
          <w:sz w:val="18"/>
        </w:rPr>
        <w:tab/>
        <w:t>:</w:t>
      </w:r>
      <w:r>
        <w:rPr>
          <w:rFonts w:ascii="Courier New"/>
          <w:color w:val="008000"/>
          <w:spacing w:val="-5"/>
          <w:sz w:val="18"/>
        </w:rPr>
        <w:t> </w:t>
      </w:r>
      <w:r>
        <w:rPr>
          <w:rFonts w:ascii="Courier New"/>
          <w:color w:val="008000"/>
          <w:sz w:val="18"/>
        </w:rPr>
        <w:t>Data</w:t>
      </w:r>
      <w:r>
        <w:rPr>
          <w:rFonts w:ascii="Courier New"/>
          <w:color w:val="008000"/>
          <w:spacing w:val="-2"/>
          <w:sz w:val="18"/>
        </w:rPr>
        <w:t> retrieval</w:t>
      </w:r>
    </w:p>
    <w:p>
      <w:pPr>
        <w:spacing w:after="0"/>
        <w:jc w:val="left"/>
        <w:rPr>
          <w:rFonts w:ascii="Courier New"/>
          <w:sz w:val="18"/>
        </w:rPr>
        <w:sectPr>
          <w:type w:val="continuous"/>
          <w:pgSz w:w="11910" w:h="16850"/>
          <w:pgMar w:header="864" w:footer="279" w:top="1240" w:bottom="280" w:left="640" w:right="640"/>
          <w:cols w:num="2" w:equalWidth="0">
            <w:col w:w="926" w:space="40"/>
            <w:col w:w="9664"/>
          </w:cols>
        </w:sectPr>
      </w:pPr>
    </w:p>
    <w:p>
      <w:pPr>
        <w:spacing w:before="0"/>
        <w:ind w:left="493" w:right="0" w:firstLine="0"/>
        <w:jc w:val="both"/>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spacing w:before="0"/>
        <w:ind w:left="493" w:right="0" w:firstLine="0"/>
        <w:jc w:val="both"/>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nRT,IMS</w:t>
      </w:r>
    </w:p>
    <w:p>
      <w:pPr>
        <w:spacing w:before="1"/>
        <w:ind w:left="493" w:right="517" w:firstLine="0"/>
        <w:jc w:val="both"/>
        <w:rPr>
          <w:rFonts w:ascii="Courier New"/>
          <w:sz w:val="18"/>
        </w:rPr>
      </w:pPr>
      <w:r>
        <w:rPr>
          <w:rFonts w:ascii="Courier New"/>
          <w:color w:val="008000"/>
          <w:sz w:val="18"/>
        </w:rPr>
        <w:t>O2ims</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z w:val="18"/>
        </w:rPr>
        <w:t>O2dms</w:t>
      </w:r>
      <w:r>
        <w:rPr>
          <w:rFonts w:ascii="Courier New"/>
          <w:color w:val="008000"/>
          <w:spacing w:val="-3"/>
          <w:sz w:val="18"/>
        </w:rPr>
        <w:t> </w:t>
      </w:r>
      <w:r>
        <w:rPr>
          <w:rFonts w:ascii="Courier New"/>
          <w:color w:val="008000"/>
          <w:sz w:val="18"/>
        </w:rPr>
        <w:t>telemetry</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z w:val="18"/>
        </w:rPr>
        <w:t>inventory</w:t>
      </w:r>
      <w:r>
        <w:rPr>
          <w:rFonts w:ascii="Courier New"/>
          <w:color w:val="008000"/>
          <w:spacing w:val="-3"/>
          <w:sz w:val="18"/>
        </w:rPr>
        <w:t> </w:t>
      </w:r>
      <w:r>
        <w:rPr>
          <w:rFonts w:ascii="Courier New"/>
          <w:color w:val="008000"/>
          <w:sz w:val="18"/>
        </w:rPr>
        <w:t>such</w:t>
      </w:r>
      <w:r>
        <w:rPr>
          <w:rFonts w:ascii="Courier New"/>
          <w:color w:val="008000"/>
          <w:spacing w:val="-3"/>
          <w:sz w:val="18"/>
        </w:rPr>
        <w:t> </w:t>
      </w:r>
      <w:r>
        <w:rPr>
          <w:rFonts w:ascii="Courier New"/>
          <w:color w:val="008000"/>
          <w:sz w:val="18"/>
        </w:rPr>
        <w:t>as</w:t>
      </w:r>
      <w:r>
        <w:rPr>
          <w:rFonts w:ascii="Courier New"/>
          <w:color w:val="008000"/>
          <w:spacing w:val="-3"/>
          <w:sz w:val="18"/>
        </w:rPr>
        <w:t> </w:t>
      </w:r>
      <w:r>
        <w:rPr>
          <w:rFonts w:ascii="Courier New"/>
          <w:color w:val="008000"/>
          <w:sz w:val="18"/>
        </w:rPr>
        <w:t>supported</w:t>
      </w:r>
      <w:r>
        <w:rPr>
          <w:rFonts w:ascii="Courier New"/>
          <w:color w:val="008000"/>
          <w:spacing w:val="-3"/>
          <w:sz w:val="18"/>
        </w:rPr>
        <w:t> </w:t>
      </w:r>
      <w:r>
        <w:rPr>
          <w:rFonts w:ascii="Courier New"/>
          <w:color w:val="008000"/>
          <w:sz w:val="18"/>
        </w:rPr>
        <w:t>CPU</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w:t>
      </w:r>
      <w:r>
        <w:rPr>
          <w:rFonts w:ascii="Courier New"/>
          <w:color w:val="008000"/>
          <w:spacing w:val="-3"/>
          <w:sz w:val="18"/>
        </w:rPr>
        <w:t> </w:t>
      </w:r>
      <w:r>
        <w:rPr>
          <w:rFonts w:ascii="Courier New"/>
          <w:color w:val="008000"/>
          <w:sz w:val="18"/>
        </w:rPr>
        <w:t>Modes</w:t>
      </w:r>
      <w:r>
        <w:rPr>
          <w:rFonts w:ascii="Courier New"/>
          <w:color w:val="008000"/>
          <w:spacing w:val="-3"/>
          <w:sz w:val="18"/>
        </w:rPr>
        <w:t> </w:t>
      </w:r>
      <w:r>
        <w:rPr>
          <w:rFonts w:ascii="Courier New"/>
          <w:color w:val="008000"/>
          <w:sz w:val="18"/>
        </w:rPr>
        <w:t>and</w:t>
      </w:r>
      <w:r>
        <w:rPr>
          <w:rFonts w:ascii="Courier New"/>
          <w:color w:val="008000"/>
          <w:spacing w:val="-3"/>
          <w:sz w:val="18"/>
        </w:rPr>
        <w:t> </w:t>
      </w:r>
      <w:r>
        <w:rPr>
          <w:rFonts w:ascii="Courier New"/>
          <w:color w:val="008000"/>
          <w:sz w:val="18"/>
        </w:rPr>
        <w:t>status, CPU</w:t>
      </w:r>
      <w:r>
        <w:rPr>
          <w:rFonts w:ascii="Courier New"/>
          <w:color w:val="008000"/>
          <w:spacing w:val="-3"/>
          <w:sz w:val="18"/>
        </w:rPr>
        <w:t> </w:t>
      </w:r>
      <w:r>
        <w:rPr>
          <w:rFonts w:ascii="Courier New"/>
          <w:color w:val="008000"/>
          <w:sz w:val="18"/>
        </w:rPr>
        <w:t>utilization,</w:t>
      </w:r>
      <w:r>
        <w:rPr>
          <w:rFonts w:ascii="Courier New"/>
          <w:color w:val="008000"/>
          <w:spacing w:val="-3"/>
          <w:sz w:val="18"/>
        </w:rPr>
        <w:t> </w:t>
      </w:r>
      <w:r>
        <w:rPr>
          <w:rFonts w:ascii="Courier New"/>
          <w:color w:val="008000"/>
          <w:sz w:val="18"/>
        </w:rPr>
        <w:t>current</w:t>
      </w:r>
      <w:r>
        <w:rPr>
          <w:rFonts w:ascii="Courier New"/>
          <w:color w:val="008000"/>
          <w:spacing w:val="-3"/>
          <w:sz w:val="18"/>
        </w:rPr>
        <w:t> </w:t>
      </w:r>
      <w:r>
        <w:rPr>
          <w:rFonts w:ascii="Courier New"/>
          <w:color w:val="008000"/>
          <w:sz w:val="18"/>
        </w:rPr>
        <w:t>operational</w:t>
      </w:r>
      <w:r>
        <w:rPr>
          <w:rFonts w:ascii="Courier New"/>
          <w:color w:val="008000"/>
          <w:spacing w:val="-3"/>
          <w:sz w:val="18"/>
        </w:rPr>
        <w:t> </w:t>
      </w:r>
      <w:r>
        <w:rPr>
          <w:rFonts w:ascii="Courier New"/>
          <w:color w:val="008000"/>
          <w:sz w:val="18"/>
        </w:rPr>
        <w:t>CPU</w:t>
      </w:r>
      <w:r>
        <w:rPr>
          <w:rFonts w:ascii="Courier New"/>
          <w:color w:val="008000"/>
          <w:spacing w:val="-3"/>
          <w:sz w:val="18"/>
        </w:rPr>
        <w:t> </w:t>
      </w:r>
      <w:r>
        <w:rPr>
          <w:rFonts w:ascii="Courier New"/>
          <w:color w:val="008000"/>
          <w:sz w:val="18"/>
        </w:rPr>
        <w:t>Power,</w:t>
      </w:r>
      <w:r>
        <w:rPr>
          <w:rFonts w:ascii="Courier New"/>
          <w:color w:val="008000"/>
          <w:spacing w:val="-3"/>
          <w:sz w:val="18"/>
        </w:rPr>
        <w:t> </w:t>
      </w:r>
      <w:r>
        <w:rPr>
          <w:rFonts w:ascii="Courier New"/>
          <w:color w:val="008000"/>
          <w:sz w:val="18"/>
        </w:rPr>
        <w:t>Frequency,</w:t>
      </w:r>
      <w:r>
        <w:rPr>
          <w:rFonts w:ascii="Courier New"/>
          <w:color w:val="008000"/>
          <w:spacing w:val="-3"/>
          <w:sz w:val="18"/>
        </w:rPr>
        <w:t> </w:t>
      </w:r>
      <w:r>
        <w:rPr>
          <w:rFonts w:ascii="Courier New"/>
          <w:color w:val="008000"/>
          <w:sz w:val="18"/>
        </w:rPr>
        <w:t>Voltage</w:t>
      </w:r>
      <w:r>
        <w:rPr>
          <w:rFonts w:ascii="Courier New"/>
          <w:color w:val="008000"/>
          <w:spacing w:val="-3"/>
          <w:sz w:val="18"/>
        </w:rPr>
        <w:t> </w:t>
      </w:r>
      <w:r>
        <w:rPr>
          <w:rFonts w:ascii="Courier New"/>
          <w:color w:val="008000"/>
          <w:sz w:val="18"/>
        </w:rPr>
        <w:t>etc</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z w:val="18"/>
        </w:rPr>
        <w:t>O-Cloud</w:t>
      </w:r>
      <w:r>
        <w:rPr>
          <w:rFonts w:ascii="Courier New"/>
          <w:color w:val="008000"/>
          <w:spacing w:val="-3"/>
          <w:sz w:val="18"/>
        </w:rPr>
        <w:t> </w:t>
      </w:r>
      <w:r>
        <w:rPr>
          <w:rFonts w:ascii="Courier New"/>
          <w:color w:val="008000"/>
          <w:sz w:val="18"/>
        </w:rPr>
        <w:t>node</w:t>
      </w:r>
      <w:r>
        <w:rPr>
          <w:rFonts w:ascii="Courier New"/>
          <w:color w:val="008000"/>
          <w:spacing w:val="-3"/>
          <w:sz w:val="18"/>
        </w:rPr>
        <w:t> </w:t>
      </w:r>
      <w:r>
        <w:rPr>
          <w:rFonts w:ascii="Courier New"/>
          <w:color w:val="008000"/>
          <w:sz w:val="18"/>
        </w:rPr>
        <w:t>to be retrieved</w:t>
      </w:r>
    </w:p>
    <w:p>
      <w:pPr>
        <w:spacing w:before="0"/>
        <w:ind w:left="493" w:right="8619" w:firstLine="0"/>
        <w:jc w:val="both"/>
        <w:rPr>
          <w:rFonts w:ascii="Courier New"/>
          <w:sz w:val="18"/>
        </w:rPr>
      </w:pPr>
      <w:r>
        <w:rPr>
          <w:rFonts w:ascii="Courier New"/>
          <w:color w:val="008000"/>
          <w:sz w:val="18"/>
        </w:rPr>
        <w:t>End note autonumber</w:t>
      </w:r>
      <w:r>
        <w:rPr>
          <w:rFonts w:ascii="Courier New"/>
          <w:color w:val="008000"/>
          <w:spacing w:val="-10"/>
          <w:sz w:val="18"/>
        </w:rPr>
        <w:t> </w:t>
      </w:r>
      <w:r>
        <w:rPr>
          <w:rFonts w:ascii="Courier New"/>
          <w:color w:val="008000"/>
          <w:spacing w:val="-5"/>
          <w:sz w:val="18"/>
        </w:rPr>
        <w:t>2.1</w:t>
      </w:r>
    </w:p>
    <w:p>
      <w:pPr>
        <w:pStyle w:val="BodyText"/>
        <w:spacing w:before="2"/>
        <w:rPr>
          <w:rFonts w:ascii="Courier New"/>
          <w:sz w:val="9"/>
        </w:rPr>
      </w:pPr>
    </w:p>
    <w:p>
      <w:pPr>
        <w:spacing w:after="0"/>
        <w:rPr>
          <w:rFonts w:ascii="Courier New"/>
          <w:sz w:val="9"/>
        </w:rPr>
        <w:sectPr>
          <w:type w:val="continuous"/>
          <w:pgSz w:w="11910" w:h="16850"/>
          <w:pgMar w:header="864" w:footer="279" w:top="1240" w:bottom="280" w:left="640" w:right="640"/>
        </w:sect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100"/>
        <w:rPr>
          <w:rFonts w:ascii="Courier New"/>
          <w:sz w:val="18"/>
        </w:rPr>
      </w:pPr>
    </w:p>
    <w:p>
      <w:pPr>
        <w:spacing w:before="0"/>
        <w:ind w:left="493" w:right="0" w:firstLine="0"/>
        <w:jc w:val="left"/>
        <w:rPr>
          <w:rFonts w:ascii="Courier New"/>
          <w:sz w:val="18"/>
        </w:rPr>
      </w:pPr>
      <w:r>
        <w:rPr>
          <w:rFonts w:ascii="Courier New"/>
          <w:color w:val="008000"/>
          <w:spacing w:val="-4"/>
          <w:sz w:val="18"/>
        </w:rPr>
        <w:t>Loop</w:t>
      </w:r>
    </w:p>
    <w:p>
      <w:pPr>
        <w:tabs>
          <w:tab w:pos="1822" w:val="left" w:leader="none"/>
        </w:tabs>
        <w:spacing w:before="100"/>
        <w:ind w:left="94" w:right="0" w:firstLine="0"/>
        <w:jc w:val="left"/>
        <w:rPr>
          <w:rFonts w:ascii="Courier New"/>
          <w:sz w:val="18"/>
        </w:rPr>
      </w:pPr>
      <w:r>
        <w:rPr/>
        <w:br w:type="column"/>
      </w:r>
      <w:r>
        <w:rPr>
          <w:rFonts w:ascii="Courier New"/>
          <w:color w:val="008000"/>
          <w:sz w:val="18"/>
        </w:rPr>
        <w:t>nRT</w:t>
      </w:r>
      <w:r>
        <w:rPr>
          <w:rFonts w:ascii="Courier New"/>
          <w:color w:val="008000"/>
          <w:spacing w:val="-3"/>
          <w:sz w:val="18"/>
        </w:rPr>
        <w:t> </w:t>
      </w:r>
      <w:r>
        <w:rPr>
          <w:rFonts w:ascii="Courier New"/>
          <w:color w:val="008000"/>
          <w:sz w:val="18"/>
        </w:rPr>
        <w:t>-&gt;</w:t>
      </w:r>
      <w:r>
        <w:rPr>
          <w:rFonts w:ascii="Courier New"/>
          <w:color w:val="008000"/>
          <w:spacing w:val="-2"/>
          <w:sz w:val="18"/>
        </w:rPr>
        <w:t> FOCOM</w:t>
      </w:r>
      <w:r>
        <w:rPr>
          <w:rFonts w:ascii="Courier New"/>
          <w:color w:val="008000"/>
          <w:sz w:val="18"/>
        </w:rPr>
        <w:tab/>
        <w: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pacing w:val="-2"/>
          <w:sz w:val="18"/>
        </w:rPr>
        <w:t>request</w:t>
      </w:r>
    </w:p>
    <w:p>
      <w:pPr>
        <w:tabs>
          <w:tab w:pos="1606" w:val="left" w:leader="none"/>
          <w:tab w:pos="1800" w:val="left" w:leader="none"/>
        </w:tabs>
        <w:spacing w:before="0"/>
        <w:ind w:left="94" w:right="4078" w:firstLine="0"/>
        <w:jc w:val="left"/>
        <w:rPr>
          <w:rFonts w:ascii="Courier New"/>
          <w:sz w:val="18"/>
        </w:rPr>
      </w:pPr>
      <w:r>
        <w:rPr>
          <w:rFonts w:ascii="Courier New"/>
          <w:color w:val="008000"/>
          <w:sz w:val="18"/>
        </w:rPr>
        <w:t>FOCOM -&gt; IMS</w:t>
        <w:tab/>
        <w:tab/>
        <w:t>:</w:t>
      </w:r>
      <w:r>
        <w:rPr>
          <w:rFonts w:ascii="Courier New"/>
          <w:color w:val="008000"/>
          <w:spacing w:val="-9"/>
          <w:sz w:val="18"/>
        </w:rPr>
        <w:t> </w:t>
      </w:r>
      <w:r>
        <w:rPr>
          <w:rFonts w:ascii="Courier New"/>
          <w:color w:val="008000"/>
          <w:sz w:val="18"/>
        </w:rPr>
        <w:t>&lt;&lt;O2ims&gt;&gt;</w:t>
      </w:r>
      <w:r>
        <w:rPr>
          <w:rFonts w:ascii="Courier New"/>
          <w:color w:val="008000"/>
          <w:spacing w:val="-9"/>
          <w:sz w:val="18"/>
        </w:rPr>
        <w:t> </w:t>
      </w:r>
      <w:r>
        <w:rPr>
          <w:rFonts w:ascii="Courier New"/>
          <w:color w:val="008000"/>
          <w:sz w:val="18"/>
        </w:rPr>
        <w:t>Data</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request nRT -&gt; NFO</w:t>
        <w:tab/>
        <w:t>: Data collection request</w:t>
      </w:r>
    </w:p>
    <w:p>
      <w:pPr>
        <w:tabs>
          <w:tab w:pos="1795" w:val="left" w:leader="none"/>
        </w:tabs>
        <w:spacing w:before="0"/>
        <w:ind w:left="67" w:right="0" w:firstLine="0"/>
        <w:jc w:val="left"/>
        <w:rPr>
          <w:rFonts w:ascii="Courier New"/>
          <w:sz w:val="18"/>
        </w:rPr>
      </w:pPr>
      <w:r>
        <w:rPr>
          <w:rFonts w:ascii="Courier New"/>
          <w:color w:val="008000"/>
          <w:sz w:val="18"/>
        </w:rPr>
        <w:t>NFO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DMS</w:t>
      </w:r>
      <w:r>
        <w:rPr>
          <w:rFonts w:ascii="Courier New"/>
          <w:color w:val="008000"/>
          <w:sz w:val="18"/>
        </w:rPr>
        <w:tab/>
        <w:t>:</w:t>
      </w:r>
      <w:r>
        <w:rPr>
          <w:rFonts w:ascii="Courier New"/>
          <w:color w:val="008000"/>
          <w:spacing w:val="-8"/>
          <w:sz w:val="18"/>
        </w:rPr>
        <w:t> </w:t>
      </w:r>
      <w:r>
        <w:rPr>
          <w:rFonts w:ascii="Courier New"/>
          <w:color w:val="008000"/>
          <w:sz w:val="18"/>
        </w:rPr>
        <w:t>&lt;&lt;O2dms&gt;&gt;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pacing w:val="-2"/>
          <w:sz w:val="18"/>
        </w:rPr>
        <w:t>request</w:t>
      </w:r>
    </w:p>
    <w:p>
      <w:pPr>
        <w:pStyle w:val="BodyText"/>
        <w:rPr>
          <w:rFonts w:ascii="Courier New"/>
          <w:sz w:val="18"/>
        </w:rPr>
      </w:pPr>
    </w:p>
    <w:p>
      <w:pPr>
        <w:spacing w:before="1"/>
        <w:ind w:left="67" w:right="5050" w:firstLine="26"/>
        <w:jc w:val="both"/>
        <w:rPr>
          <w:rFonts w:ascii="Courier New"/>
          <w:sz w:val="18"/>
        </w:rPr>
      </w:pPr>
      <w:r>
        <w:rPr>
          <w:rFonts w:ascii="Courier New"/>
          <w:color w:val="008000"/>
          <w:sz w:val="18"/>
        </w:rPr>
        <w:t>IMS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FOCOM</w:t>
      </w:r>
      <w:r>
        <w:rPr>
          <w:rFonts w:ascii="Courier New"/>
          <w:color w:val="008000"/>
          <w:spacing w:val="80"/>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&lt;&lt;O2ims&gt;&gt;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retrieval DMS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NFO</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&lt;&lt;O2dms&gt;&gt;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retrieval FOCOM -&gt; nRT</w:t>
      </w:r>
      <w:r>
        <w:rPr>
          <w:rFonts w:ascii="Courier New"/>
          <w:color w:val="008000"/>
          <w:spacing w:val="80"/>
          <w:sz w:val="18"/>
        </w:rPr>
        <w:t>  </w:t>
      </w:r>
      <w:r>
        <w:rPr>
          <w:rFonts w:ascii="Courier New"/>
          <w:color w:val="008000"/>
          <w:sz w:val="18"/>
        </w:rPr>
        <w:t>: Data retrieval</w:t>
      </w:r>
    </w:p>
    <w:p>
      <w:pPr>
        <w:tabs>
          <w:tab w:pos="1795" w:val="left" w:leader="none"/>
        </w:tabs>
        <w:spacing w:before="0"/>
        <w:ind w:left="67" w:right="0" w:firstLine="0"/>
        <w:jc w:val="left"/>
        <w:rPr>
          <w:rFonts w:ascii="Courier New"/>
          <w:sz w:val="18"/>
        </w:rPr>
      </w:pPr>
      <w:r>
        <w:rPr>
          <w:rFonts w:ascii="Courier New"/>
          <w:color w:val="008000"/>
          <w:sz w:val="18"/>
        </w:rPr>
        <w:t>NFO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nRT</w:t>
      </w:r>
      <w:r>
        <w:rPr>
          <w:rFonts w:ascii="Courier New"/>
          <w:color w:val="008000"/>
          <w:sz w:val="18"/>
        </w:rPr>
        <w:tab/>
        <w:t>:</w:t>
      </w:r>
      <w:r>
        <w:rPr>
          <w:rFonts w:ascii="Courier New"/>
          <w:color w:val="008000"/>
          <w:spacing w:val="-3"/>
          <w:sz w:val="18"/>
        </w:rPr>
        <w:t> </w:t>
      </w:r>
      <w:r>
        <w:rPr>
          <w:rFonts w:ascii="Courier New"/>
          <w:color w:val="008000"/>
          <w:sz w:val="18"/>
        </w:rPr>
        <w:t>Data</w:t>
      </w:r>
      <w:r>
        <w:rPr>
          <w:rFonts w:ascii="Courier New"/>
          <w:color w:val="008000"/>
          <w:spacing w:val="-2"/>
          <w:sz w:val="18"/>
        </w:rPr>
        <w:t> retrieval</w:t>
      </w:r>
    </w:p>
    <w:p>
      <w:pPr>
        <w:spacing w:after="0"/>
        <w:jc w:val="left"/>
        <w:rPr>
          <w:rFonts w:ascii="Courier New"/>
          <w:sz w:val="18"/>
        </w:rPr>
        <w:sectPr>
          <w:type w:val="continuous"/>
          <w:pgSz w:w="11910" w:h="16850"/>
          <w:pgMar w:header="864" w:footer="279" w:top="1240" w:bottom="280" w:left="640" w:right="640"/>
          <w:cols w:num="2" w:equalWidth="0">
            <w:col w:w="926" w:space="40"/>
            <w:col w:w="9664"/>
          </w:cols>
        </w:sectPr>
      </w:pPr>
    </w:p>
    <w:p>
      <w:pPr>
        <w:spacing w:before="1"/>
        <w:ind w:left="493"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Loop</w:t>
      </w:r>
    </w:p>
    <w:p>
      <w:pPr>
        <w:spacing w:before="0"/>
        <w:ind w:left="493" w:right="7600" w:firstLine="0"/>
        <w:jc w:val="left"/>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AI/ML</w:t>
      </w:r>
      <w:r>
        <w:rPr>
          <w:rFonts w:ascii="Courier New"/>
          <w:color w:val="008000"/>
          <w:spacing w:val="-12"/>
          <w:sz w:val="18"/>
        </w:rPr>
        <w:t> </w:t>
      </w:r>
      <w:r>
        <w:rPr>
          <w:rFonts w:ascii="Courier New"/>
          <w:color w:val="008000"/>
          <w:sz w:val="18"/>
        </w:rPr>
        <w:t>Flow</w:t>
      </w:r>
      <w:r>
        <w:rPr>
          <w:rFonts w:ascii="Courier New"/>
          <w:color w:val="008000"/>
          <w:spacing w:val="-12"/>
          <w:sz w:val="18"/>
        </w:rPr>
        <w:t> </w:t>
      </w:r>
      <w:r>
        <w:rPr>
          <w:rFonts w:ascii="Courier New"/>
          <w:color w:val="008000"/>
          <w:sz w:val="18"/>
        </w:rPr>
        <w:t>== autonumber 3.1</w:t>
      </w:r>
    </w:p>
    <w:p>
      <w:pPr>
        <w:spacing w:before="0"/>
        <w:ind w:left="1059" w:right="5858" w:firstLine="0"/>
        <w:jc w:val="left"/>
        <w:rPr>
          <w:rFonts w:ascii="Courier New"/>
          <w:sz w:val="18"/>
        </w:rPr>
      </w:pPr>
      <w:r>
        <w:rPr>
          <w:rFonts w:ascii="Courier New"/>
          <w:color w:val="008000"/>
          <w:sz w:val="18"/>
        </w:rPr>
        <w:t>nRT -&gt; nRT: AI/ML model training nRT</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nRT:</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model</w:t>
      </w:r>
      <w:r>
        <w:rPr>
          <w:rFonts w:ascii="Courier New"/>
          <w:color w:val="008000"/>
          <w:spacing w:val="-7"/>
          <w:sz w:val="18"/>
        </w:rPr>
        <w:t> </w:t>
      </w:r>
      <w:r>
        <w:rPr>
          <w:rFonts w:ascii="Courier New"/>
          <w:color w:val="008000"/>
          <w:sz w:val="18"/>
        </w:rPr>
        <w:t>inference</w:t>
      </w:r>
    </w:p>
    <w:p>
      <w:pPr>
        <w:spacing w:before="202"/>
        <w:ind w:left="493" w:right="5379" w:firstLine="0"/>
        <w:jc w:val="left"/>
        <w:rPr>
          <w:rFonts w:ascii="Courier New"/>
          <w:sz w:val="18"/>
        </w:rPr>
      </w:pPr>
      <w:r>
        <w:rPr>
          <w:rFonts w:ascii="Courier New"/>
          <w:color w:val="008000"/>
          <w:sz w:val="18"/>
        </w:rPr>
        <w:t>==</w:t>
      </w:r>
      <w:r>
        <w:rPr>
          <w:rFonts w:ascii="Courier New"/>
          <w:color w:val="008000"/>
          <w:spacing w:val="-6"/>
          <w:sz w:val="18"/>
        </w:rPr>
        <w:t> </w:t>
      </w:r>
      <w:r>
        <w:rPr>
          <w:rFonts w:ascii="Courier New"/>
          <w:color w:val="008000"/>
          <w:sz w:val="18"/>
        </w:rPr>
        <w:t>CPU</w:t>
      </w:r>
      <w:r>
        <w:rPr>
          <w:rFonts w:ascii="Courier New"/>
          <w:color w:val="008000"/>
          <w:spacing w:val="-6"/>
          <w:sz w:val="18"/>
        </w:rPr>
        <w:t> </w:t>
      </w:r>
      <w:r>
        <w:rPr>
          <w:rFonts w:ascii="Courier New"/>
          <w:color w:val="008000"/>
          <w:sz w:val="18"/>
        </w:rPr>
        <w:t>Energy</w:t>
      </w:r>
      <w:r>
        <w:rPr>
          <w:rFonts w:ascii="Courier New"/>
          <w:color w:val="008000"/>
          <w:spacing w:val="-6"/>
          <w:sz w:val="18"/>
        </w:rPr>
        <w:t> </w:t>
      </w:r>
      <w:r>
        <w:rPr>
          <w:rFonts w:ascii="Courier New"/>
          <w:color w:val="008000"/>
          <w:sz w:val="18"/>
        </w:rPr>
        <w:t>Saving</w:t>
      </w:r>
      <w:r>
        <w:rPr>
          <w:rFonts w:ascii="Courier New"/>
          <w:color w:val="008000"/>
          <w:spacing w:val="-6"/>
          <w:sz w:val="18"/>
        </w:rPr>
        <w:t> </w:t>
      </w:r>
      <w:r>
        <w:rPr>
          <w:rFonts w:ascii="Courier New"/>
          <w:color w:val="008000"/>
          <w:sz w:val="18"/>
        </w:rPr>
        <w:t>Mode</w:t>
      </w:r>
      <w:r>
        <w:rPr>
          <w:rFonts w:ascii="Courier New"/>
          <w:color w:val="008000"/>
          <w:spacing w:val="-6"/>
          <w:sz w:val="18"/>
        </w:rPr>
        <w:t> </w:t>
      </w:r>
      <w:r>
        <w:rPr>
          <w:rFonts w:ascii="Courier New"/>
          <w:color w:val="008000"/>
          <w:sz w:val="18"/>
        </w:rPr>
        <w:t>Optimization</w:t>
      </w:r>
      <w:r>
        <w:rPr>
          <w:rFonts w:ascii="Courier New"/>
          <w:color w:val="008000"/>
          <w:spacing w:val="-6"/>
          <w:sz w:val="18"/>
        </w:rPr>
        <w:t> </w:t>
      </w:r>
      <w:r>
        <w:rPr>
          <w:rFonts w:ascii="Courier New"/>
          <w:color w:val="008000"/>
          <w:sz w:val="18"/>
        </w:rPr>
        <w:t>== autonumber 4.1</w:t>
      </w:r>
    </w:p>
    <w:p>
      <w:pPr>
        <w:spacing w:before="0"/>
        <w:ind w:left="1059" w:right="0" w:firstLine="0"/>
        <w:jc w:val="left"/>
        <w:rPr>
          <w:rFonts w:ascii="Courier New"/>
          <w:sz w:val="18"/>
        </w:rPr>
      </w:pPr>
      <w:r>
        <w:rPr>
          <w:rFonts w:ascii="Courier New"/>
          <w:color w:val="008000"/>
          <w:sz w:val="18"/>
        </w:rPr>
        <w:t>nRT</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FOCOM:</w:t>
      </w:r>
      <w:r>
        <w:rPr>
          <w:rFonts w:ascii="Courier New"/>
          <w:color w:val="008000"/>
          <w:spacing w:val="-5"/>
          <w:sz w:val="18"/>
        </w:rPr>
        <w:t> </w:t>
      </w:r>
      <w:r>
        <w:rPr>
          <w:rFonts w:ascii="Courier New"/>
          <w:color w:val="008000"/>
          <w:sz w:val="18"/>
        </w:rPr>
        <w:t>Guidance</w:t>
      </w:r>
      <w:r>
        <w:rPr>
          <w:rFonts w:ascii="Courier New"/>
          <w:color w:val="008000"/>
          <w:spacing w:val="-4"/>
          <w:sz w:val="18"/>
        </w:rPr>
        <w:t> </w:t>
      </w:r>
      <w:r>
        <w:rPr>
          <w:rFonts w:ascii="Courier New"/>
          <w:color w:val="008000"/>
          <w:sz w:val="18"/>
        </w:rPr>
        <w:t>of</w:t>
      </w:r>
      <w:r>
        <w:rPr>
          <w:rFonts w:ascii="Courier New"/>
          <w:color w:val="008000"/>
          <w:spacing w:val="-5"/>
          <w:sz w:val="18"/>
        </w:rPr>
        <w:t> </w:t>
      </w:r>
      <w:r>
        <w:rPr>
          <w:rFonts w:ascii="Courier New"/>
          <w:color w:val="008000"/>
          <w:sz w:val="18"/>
        </w:rPr>
        <w:t>CPU</w:t>
      </w:r>
      <w:r>
        <w:rPr>
          <w:rFonts w:ascii="Courier New"/>
          <w:color w:val="008000"/>
          <w:spacing w:val="-4"/>
          <w:sz w:val="18"/>
        </w:rPr>
        <w:t> </w:t>
      </w:r>
      <w:r>
        <w:rPr>
          <w:rFonts w:ascii="Courier New"/>
          <w:color w:val="008000"/>
          <w:sz w:val="18"/>
        </w:rPr>
        <w:t>Energy</w:t>
      </w:r>
      <w:r>
        <w:rPr>
          <w:rFonts w:ascii="Courier New"/>
          <w:color w:val="008000"/>
          <w:spacing w:val="-5"/>
          <w:sz w:val="18"/>
        </w:rPr>
        <w:t> </w:t>
      </w:r>
      <w:r>
        <w:rPr>
          <w:rFonts w:ascii="Courier New"/>
          <w:color w:val="008000"/>
          <w:sz w:val="18"/>
        </w:rPr>
        <w:t>Saving</w:t>
      </w:r>
      <w:r>
        <w:rPr>
          <w:rFonts w:ascii="Courier New"/>
          <w:color w:val="008000"/>
          <w:spacing w:val="-4"/>
          <w:sz w:val="18"/>
        </w:rPr>
        <w:t> Mode</w:t>
      </w:r>
    </w:p>
    <w:p>
      <w:pPr>
        <w:spacing w:before="0"/>
        <w:ind w:left="1033" w:right="0" w:firstLine="0"/>
        <w:jc w:val="left"/>
        <w:rPr>
          <w:rFonts w:ascii="Courier New"/>
          <w:sz w:val="18"/>
        </w:rPr>
      </w:pPr>
      <w:r>
        <w:rPr>
          <w:rFonts w:ascii="Courier New"/>
          <w:color w:val="008000"/>
          <w:sz w:val="18"/>
        </w:rPr>
        <w:t>FOCOM</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IMS:</w:t>
      </w:r>
      <w:r>
        <w:rPr>
          <w:rFonts w:ascii="Courier New"/>
          <w:color w:val="008000"/>
          <w:spacing w:val="-6"/>
          <w:sz w:val="18"/>
        </w:rPr>
        <w:t> </w:t>
      </w:r>
      <w:r>
        <w:rPr>
          <w:rFonts w:ascii="Courier New"/>
          <w:color w:val="008000"/>
          <w:sz w:val="18"/>
        </w:rPr>
        <w:t>&lt;&lt;O2ims&gt;&gt;</w:t>
      </w:r>
      <w:r>
        <w:rPr>
          <w:rFonts w:ascii="Courier New"/>
          <w:color w:val="008000"/>
          <w:spacing w:val="-5"/>
          <w:sz w:val="18"/>
        </w:rPr>
        <w:t> </w:t>
      </w:r>
      <w:r>
        <w:rPr>
          <w:rFonts w:ascii="Courier New"/>
          <w:color w:val="008000"/>
          <w:sz w:val="18"/>
        </w:rPr>
        <w:t>Configure</w:t>
      </w:r>
      <w:r>
        <w:rPr>
          <w:rFonts w:ascii="Courier New"/>
          <w:color w:val="008000"/>
          <w:spacing w:val="-6"/>
          <w:sz w:val="18"/>
        </w:rPr>
        <w:t> </w:t>
      </w:r>
      <w:r>
        <w:rPr>
          <w:rFonts w:ascii="Courier New"/>
          <w:color w:val="008000"/>
          <w:sz w:val="18"/>
        </w:rPr>
        <w:t>CPU</w:t>
      </w:r>
      <w:r>
        <w:rPr>
          <w:rFonts w:ascii="Courier New"/>
          <w:color w:val="008000"/>
          <w:spacing w:val="-5"/>
          <w:sz w:val="18"/>
        </w:rPr>
        <w:t> </w:t>
      </w:r>
      <w:r>
        <w:rPr>
          <w:rFonts w:ascii="Courier New"/>
          <w:color w:val="008000"/>
          <w:sz w:val="18"/>
        </w:rPr>
        <w:t>Energy</w:t>
      </w:r>
      <w:r>
        <w:rPr>
          <w:rFonts w:ascii="Courier New"/>
          <w:color w:val="008000"/>
          <w:spacing w:val="-6"/>
          <w:sz w:val="18"/>
        </w:rPr>
        <w:t> </w:t>
      </w:r>
      <w:r>
        <w:rPr>
          <w:rFonts w:ascii="Courier New"/>
          <w:color w:val="008000"/>
          <w:sz w:val="18"/>
        </w:rPr>
        <w:t>Saving</w:t>
      </w:r>
      <w:r>
        <w:rPr>
          <w:rFonts w:ascii="Courier New"/>
          <w:color w:val="008000"/>
          <w:spacing w:val="-5"/>
          <w:sz w:val="18"/>
        </w:rPr>
        <w:t> </w:t>
      </w:r>
      <w:r>
        <w:rPr>
          <w:rFonts w:ascii="Courier New"/>
          <w:color w:val="008000"/>
          <w:spacing w:val="-4"/>
          <w:sz w:val="18"/>
        </w:rPr>
        <w:t>Mode</w:t>
      </w:r>
    </w:p>
    <w:p>
      <w:pPr>
        <w:pStyle w:val="BodyText"/>
        <w:rPr>
          <w:rFonts w:ascii="Courier New"/>
          <w:sz w:val="18"/>
        </w:rPr>
      </w:pPr>
    </w:p>
    <w:p>
      <w:pPr>
        <w:spacing w:before="0"/>
        <w:ind w:left="493" w:right="0" w:firstLine="0"/>
        <w:jc w:val="left"/>
        <w:rPr>
          <w:rFonts w:ascii="Courier New"/>
          <w:sz w:val="18"/>
        </w:rPr>
      </w:pPr>
      <w:r>
        <w:rPr>
          <w:rFonts w:ascii="Courier New"/>
          <w:color w:val="008000"/>
          <w:sz w:val="18"/>
        </w:rPr>
        <w:t>autonumber</w:t>
      </w:r>
      <w:r>
        <w:rPr>
          <w:rFonts w:ascii="Courier New"/>
          <w:color w:val="008000"/>
          <w:spacing w:val="-10"/>
          <w:sz w:val="18"/>
        </w:rPr>
        <w:t> 5</w:t>
      </w:r>
    </w:p>
    <w:p>
      <w:pPr>
        <w:spacing w:before="0"/>
        <w:ind w:left="493" w:right="0" w:firstLine="0"/>
        <w:jc w:val="left"/>
        <w:rPr>
          <w:rFonts w:ascii="Courier New"/>
          <w:sz w:val="18"/>
        </w:rPr>
      </w:pPr>
      <w:r>
        <w:rPr>
          <w:rFonts w:ascii="Courier New"/>
          <w:color w:val="008000"/>
          <w:sz w:val="18"/>
        </w:rPr>
        <w:t>Loop</w:t>
      </w:r>
      <w:r>
        <w:rPr>
          <w:rFonts w:ascii="Courier New"/>
          <w:color w:val="008000"/>
          <w:spacing w:val="-5"/>
          <w:sz w:val="18"/>
        </w:rPr>
        <w:t> </w:t>
      </w:r>
      <w:r>
        <w:rPr>
          <w:rFonts w:ascii="Courier New"/>
          <w:color w:val="008000"/>
          <w:sz w:val="18"/>
        </w:rPr>
        <w:t>For</w:t>
      </w:r>
      <w:r>
        <w:rPr>
          <w:rFonts w:ascii="Courier New"/>
          <w:color w:val="008000"/>
          <w:spacing w:val="-4"/>
          <w:sz w:val="18"/>
        </w:rPr>
        <w:t> </w:t>
      </w:r>
      <w:r>
        <w:rPr>
          <w:rFonts w:ascii="Courier New"/>
          <w:color w:val="008000"/>
          <w:sz w:val="18"/>
        </w:rPr>
        <w:t>each</w:t>
      </w:r>
      <w:r>
        <w:rPr>
          <w:rFonts w:ascii="Courier New"/>
          <w:color w:val="008000"/>
          <w:spacing w:val="-5"/>
          <w:sz w:val="18"/>
        </w:rPr>
        <w:t> </w:t>
      </w:r>
      <w:r>
        <w:rPr>
          <w:rFonts w:ascii="Courier New"/>
          <w:color w:val="008000"/>
          <w:sz w:val="18"/>
        </w:rPr>
        <w:t>O-Cloud</w:t>
      </w:r>
      <w:r>
        <w:rPr>
          <w:rFonts w:ascii="Courier New"/>
          <w:color w:val="008000"/>
          <w:spacing w:val="-4"/>
          <w:sz w:val="18"/>
        </w:rPr>
        <w:t> Node</w:t>
      </w:r>
    </w:p>
    <w:p>
      <w:pPr>
        <w:spacing w:before="0"/>
        <w:ind w:left="493" w:right="3686" w:firstLine="566"/>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Perform</w:t>
      </w:r>
      <w:r>
        <w:rPr>
          <w:rFonts w:ascii="Courier New"/>
          <w:color w:val="008000"/>
          <w:spacing w:val="-4"/>
          <w:sz w:val="18"/>
        </w:rPr>
        <w:t> </w:t>
      </w:r>
      <w:r>
        <w:rPr>
          <w:rFonts w:ascii="Courier New"/>
          <w:color w:val="008000"/>
          <w:sz w:val="18"/>
        </w:rPr>
        <w:t>Change</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CPU</w:t>
      </w:r>
      <w:r>
        <w:rPr>
          <w:rFonts w:ascii="Courier New"/>
          <w:color w:val="008000"/>
          <w:spacing w:val="-4"/>
          <w:sz w:val="18"/>
        </w:rPr>
        <w:t> </w:t>
      </w:r>
      <w:r>
        <w:rPr>
          <w:rFonts w:ascii="Courier New"/>
          <w:color w:val="008000"/>
          <w:sz w:val="18"/>
        </w:rPr>
        <w:t>Energy</w:t>
      </w:r>
      <w:r>
        <w:rPr>
          <w:rFonts w:ascii="Courier New"/>
          <w:color w:val="008000"/>
          <w:spacing w:val="-4"/>
          <w:sz w:val="18"/>
        </w:rPr>
        <w:t> </w:t>
      </w:r>
      <w:r>
        <w:rPr>
          <w:rFonts w:ascii="Courier New"/>
          <w:color w:val="008000"/>
          <w:sz w:val="18"/>
        </w:rPr>
        <w:t>Saving</w:t>
      </w:r>
      <w:r>
        <w:rPr>
          <w:rFonts w:ascii="Courier New"/>
          <w:color w:val="008000"/>
          <w:spacing w:val="-4"/>
          <w:sz w:val="18"/>
        </w:rPr>
        <w:t> </w:t>
      </w:r>
      <w:r>
        <w:rPr>
          <w:rFonts w:ascii="Courier New"/>
          <w:color w:val="008000"/>
          <w:sz w:val="18"/>
        </w:rPr>
        <w:t>Mode End Loop</w:t>
      </w:r>
    </w:p>
    <w:p>
      <w:pPr>
        <w:spacing w:before="1"/>
        <w:ind w:left="493"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6.1</w:t>
      </w:r>
    </w:p>
    <w:p>
      <w:pPr>
        <w:spacing w:before="0"/>
        <w:ind w:left="1059" w:right="598" w:firstLine="0"/>
        <w:jc w:val="left"/>
        <w:rPr>
          <w:rFonts w:ascii="Courier New"/>
          <w:sz w:val="18"/>
        </w:rPr>
      </w:pPr>
      <w:r>
        <w:rPr>
          <w:rFonts w:ascii="Courier New"/>
          <w:color w:val="008000"/>
          <w:sz w:val="18"/>
        </w:rPr>
        <w:t>IMS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FOCOM:</w:t>
      </w:r>
      <w:r>
        <w:rPr>
          <w:rFonts w:ascii="Courier New"/>
          <w:color w:val="008000"/>
          <w:spacing w:val="-3"/>
          <w:sz w:val="18"/>
        </w:rPr>
        <w:t> </w:t>
      </w:r>
      <w:r>
        <w:rPr>
          <w:rFonts w:ascii="Courier New"/>
          <w:color w:val="008000"/>
          <w:sz w:val="18"/>
        </w:rPr>
        <w:t>&lt;&lt;O2ims&gt;&gt;</w:t>
      </w:r>
      <w:r>
        <w:rPr>
          <w:rFonts w:ascii="Courier New"/>
          <w:color w:val="008000"/>
          <w:spacing w:val="-3"/>
          <w:sz w:val="18"/>
        </w:rPr>
        <w:t> </w:t>
      </w:r>
      <w:r>
        <w:rPr>
          <w:rFonts w:ascii="Courier New"/>
          <w:color w:val="008000"/>
          <w:sz w:val="18"/>
        </w:rPr>
        <w:t>Notify</w:t>
      </w:r>
      <w:r>
        <w:rPr>
          <w:rFonts w:ascii="Courier New"/>
          <w:color w:val="008000"/>
          <w:spacing w:val="-3"/>
          <w:sz w:val="18"/>
        </w:rPr>
        <w:t> </w:t>
      </w:r>
      <w:r>
        <w:rPr>
          <w:rFonts w:ascii="Courier New"/>
          <w:color w:val="008000"/>
          <w:sz w:val="18"/>
        </w:rPr>
        <w:t>change</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z w:val="18"/>
        </w:rPr>
        <w:t>CPU</w:t>
      </w:r>
      <w:r>
        <w:rPr>
          <w:rFonts w:ascii="Courier New"/>
          <w:color w:val="008000"/>
          <w:spacing w:val="-3"/>
          <w:sz w:val="18"/>
        </w:rPr>
        <w:t> </w:t>
      </w:r>
      <w:r>
        <w:rPr>
          <w:rFonts w:ascii="Courier New"/>
          <w:color w:val="008000"/>
          <w:sz w:val="18"/>
        </w:rPr>
        <w:t>Energy</w:t>
      </w:r>
      <w:r>
        <w:rPr>
          <w:rFonts w:ascii="Courier New"/>
          <w:color w:val="008000"/>
          <w:spacing w:val="-3"/>
          <w:sz w:val="18"/>
        </w:rPr>
        <w:t> </w:t>
      </w:r>
      <w:r>
        <w:rPr>
          <w:rFonts w:ascii="Courier New"/>
          <w:color w:val="008000"/>
          <w:sz w:val="18"/>
        </w:rPr>
        <w:t>Saving</w:t>
      </w:r>
      <w:r>
        <w:rPr>
          <w:rFonts w:ascii="Courier New"/>
          <w:color w:val="008000"/>
          <w:spacing w:val="-3"/>
          <w:sz w:val="18"/>
        </w:rPr>
        <w:t> </w:t>
      </w:r>
      <w:r>
        <w:rPr>
          <w:rFonts w:ascii="Courier New"/>
          <w:color w:val="008000"/>
          <w:sz w:val="18"/>
        </w:rPr>
        <w:t>Mode</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z w:val="18"/>
        </w:rPr>
        <w:t>O-Cloud</w:t>
      </w:r>
      <w:r>
        <w:rPr>
          <w:rFonts w:ascii="Courier New"/>
          <w:color w:val="008000"/>
          <w:spacing w:val="-3"/>
          <w:sz w:val="18"/>
        </w:rPr>
        <w:t> </w:t>
      </w:r>
      <w:r>
        <w:rPr>
          <w:rFonts w:ascii="Courier New"/>
          <w:color w:val="008000"/>
          <w:sz w:val="18"/>
        </w:rPr>
        <w:t>Node FOCOM -&gt; nRT: Notify change of CPU Energy Saving Mode of O-Cloud Node</w:t>
      </w:r>
    </w:p>
    <w:p>
      <w:pPr>
        <w:spacing w:before="0"/>
        <w:ind w:left="493" w:right="0" w:firstLine="0"/>
        <w:jc w:val="left"/>
        <w:rPr>
          <w:rFonts w:ascii="Courier New"/>
          <w:sz w:val="18"/>
        </w:rPr>
      </w:pPr>
      <w:r>
        <w:rPr>
          <w:rFonts w:ascii="Courier New"/>
          <w:color w:val="008000"/>
          <w:spacing w:val="-2"/>
          <w:sz w:val="18"/>
        </w:rPr>
        <w:t>@enduml</w:t>
      </w:r>
    </w:p>
    <w:p>
      <w:pPr>
        <w:spacing w:after="0"/>
        <w:jc w:val="left"/>
        <w:rPr>
          <w:rFonts w:ascii="Courier New"/>
          <w:sz w:val="18"/>
        </w:rPr>
        <w:sectPr>
          <w:type w:val="continuous"/>
          <w:pgSz w:w="11910" w:h="16850"/>
          <w:pgMar w:header="864" w:footer="279" w:top="1240" w:bottom="280" w:left="640" w:right="640"/>
        </w:sectPr>
      </w:pPr>
    </w:p>
    <w:p>
      <w:pPr>
        <w:pStyle w:val="BodyText"/>
        <w:spacing w:before="7"/>
        <w:rPr>
          <w:rFonts w:ascii="Courier New"/>
          <w:sz w:val="8"/>
        </w:rPr>
      </w:pPr>
    </w:p>
    <w:p>
      <w:pPr>
        <w:pStyle w:val="BodyText"/>
        <w:ind w:left="493"/>
        <w:rPr>
          <w:rFonts w:ascii="Courier New"/>
          <w:sz w:val="20"/>
        </w:rPr>
      </w:pPr>
      <w:r>
        <w:rPr>
          <w:rFonts w:ascii="Courier New"/>
          <w:sz w:val="20"/>
        </w:rPr>
        <w:drawing>
          <wp:inline distT="0" distB="0" distL="0" distR="0">
            <wp:extent cx="6091634" cy="5149215"/>
            <wp:effectExtent l="0" t="0" r="0" b="0"/>
            <wp:docPr id="1493" name="Image 1493" descr="Generated by PlantUML"/>
            <wp:cNvGraphicFramePr>
              <a:graphicFrameLocks/>
            </wp:cNvGraphicFramePr>
            <a:graphic>
              <a:graphicData uri="http://schemas.openxmlformats.org/drawingml/2006/picture">
                <pic:pic>
                  <pic:nvPicPr>
                    <pic:cNvPr id="1493" name="Image 1493" descr="Generated by PlantUML"/>
                    <pic:cNvPicPr/>
                  </pic:nvPicPr>
                  <pic:blipFill>
                    <a:blip r:embed="rId40" cstate="print"/>
                    <a:stretch>
                      <a:fillRect/>
                    </a:stretch>
                  </pic:blipFill>
                  <pic:spPr>
                    <a:xfrm>
                      <a:off x="0" y="0"/>
                      <a:ext cx="6091634" cy="5149215"/>
                    </a:xfrm>
                    <a:prstGeom prst="rect">
                      <a:avLst/>
                    </a:prstGeom>
                  </pic:spPr>
                </pic:pic>
              </a:graphicData>
            </a:graphic>
          </wp:inline>
        </w:drawing>
      </w:r>
      <w:r>
        <w:rPr>
          <w:rFonts w:ascii="Courier New"/>
          <w:sz w:val="20"/>
        </w:rPr>
      </w:r>
    </w:p>
    <w:p>
      <w:pPr>
        <w:pStyle w:val="Heading5"/>
        <w:spacing w:before="220"/>
        <w:ind w:right="6"/>
      </w:pPr>
      <w:r>
        <w:rPr/>
        <w:t>Figure</w:t>
      </w:r>
      <w:r>
        <w:rPr>
          <w:spacing w:val="-7"/>
        </w:rPr>
        <w:t> </w:t>
      </w:r>
      <w:r>
        <w:rPr/>
        <w:t>8.2.2.1-1:</w:t>
      </w:r>
      <w:r>
        <w:rPr>
          <w:spacing w:val="-6"/>
        </w:rPr>
        <w:t> </w:t>
      </w:r>
      <w:r>
        <w:rPr/>
        <w:t>Flow</w:t>
      </w:r>
      <w:r>
        <w:rPr>
          <w:spacing w:val="-3"/>
        </w:rPr>
        <w:t> </w:t>
      </w:r>
      <w:r>
        <w:rPr/>
        <w:t>diagram</w:t>
      </w:r>
      <w:r>
        <w:rPr>
          <w:spacing w:val="-6"/>
        </w:rPr>
        <w:t> </w:t>
      </w:r>
      <w:r>
        <w:rPr/>
        <w:t>for</w:t>
      </w:r>
      <w:r>
        <w:rPr>
          <w:spacing w:val="-5"/>
        </w:rPr>
        <w:t> </w:t>
      </w:r>
      <w:r>
        <w:rPr/>
        <w:t>O-Cloud</w:t>
      </w:r>
      <w:r>
        <w:rPr>
          <w:spacing w:val="-5"/>
        </w:rPr>
        <w:t> </w:t>
      </w:r>
      <w:r>
        <w:rPr/>
        <w:t>CPU</w:t>
      </w:r>
      <w:r>
        <w:rPr>
          <w:spacing w:val="-5"/>
        </w:rPr>
        <w:t> </w:t>
      </w:r>
      <w:r>
        <w:rPr/>
        <w:t>Energy</w:t>
      </w:r>
      <w:r>
        <w:rPr>
          <w:spacing w:val="-5"/>
        </w:rPr>
        <w:t> </w:t>
      </w:r>
      <w:r>
        <w:rPr/>
        <w:t>Saving</w:t>
      </w:r>
      <w:r>
        <w:rPr>
          <w:spacing w:val="-9"/>
        </w:rPr>
        <w:t> </w:t>
      </w:r>
      <w:r>
        <w:rPr>
          <w:spacing w:val="-2"/>
        </w:rPr>
        <w:t>Modes</w:t>
      </w:r>
    </w:p>
    <w:p>
      <w:pPr>
        <w:spacing w:after="0"/>
        <w:sectPr>
          <w:pgSz w:w="11910" w:h="16850"/>
          <w:pgMar w:header="864" w:footer="279" w:top="1520" w:bottom="460" w:left="640" w:right="640"/>
        </w:sectPr>
      </w:pPr>
    </w:p>
    <w:p>
      <w:pPr>
        <w:pStyle w:val="Heading4"/>
        <w:numPr>
          <w:ilvl w:val="3"/>
          <w:numId w:val="2"/>
        </w:numPr>
        <w:tabs>
          <w:tab w:pos="1911" w:val="left" w:leader="none"/>
        </w:tabs>
        <w:spacing w:line="240" w:lineRule="auto" w:before="53" w:after="0"/>
        <w:ind w:left="1911" w:right="0" w:hanging="1418"/>
        <w:jc w:val="left"/>
      </w:pPr>
      <w:bookmarkStart w:name="_TOC_250009" w:id="95"/>
      <w:r>
        <w:rPr/>
        <w:t>O-RAN</w:t>
      </w:r>
      <w:r>
        <w:rPr>
          <w:spacing w:val="-4"/>
        </w:rPr>
        <w:t> </w:t>
      </w:r>
      <w:r>
        <w:rPr/>
        <w:t>Entity</w:t>
      </w:r>
      <w:r>
        <w:rPr>
          <w:spacing w:val="-3"/>
        </w:rPr>
        <w:t> </w:t>
      </w:r>
      <w:bookmarkEnd w:id="95"/>
      <w:r>
        <w:rPr>
          <w:spacing w:val="-2"/>
        </w:rPr>
        <w:t>Roles</w:t>
      </w:r>
    </w:p>
    <w:p>
      <w:pPr>
        <w:pStyle w:val="ListParagraph"/>
        <w:numPr>
          <w:ilvl w:val="0"/>
          <w:numId w:val="49"/>
        </w:numPr>
        <w:tabs>
          <w:tab w:pos="731" w:val="left" w:leader="none"/>
        </w:tabs>
        <w:spacing w:line="240" w:lineRule="auto" w:before="181" w:after="0"/>
        <w:ind w:left="731" w:right="0" w:hanging="238"/>
        <w:jc w:val="left"/>
        <w:rPr>
          <w:sz w:val="22"/>
        </w:rPr>
      </w:pPr>
      <w:r>
        <w:rPr>
          <w:sz w:val="22"/>
        </w:rPr>
        <w:t>Non-RT</w:t>
      </w:r>
      <w:r>
        <w:rPr>
          <w:spacing w:val="-14"/>
          <w:sz w:val="22"/>
        </w:rPr>
        <w:t> </w:t>
      </w:r>
      <w:r>
        <w:rPr>
          <w:sz w:val="22"/>
        </w:rPr>
        <w:t>RIC</w:t>
      </w:r>
      <w:r>
        <w:rPr>
          <w:spacing w:val="-11"/>
          <w:sz w:val="22"/>
        </w:rPr>
        <w:t> </w:t>
      </w:r>
      <w:r>
        <w:rPr>
          <w:spacing w:val="-2"/>
          <w:sz w:val="22"/>
        </w:rPr>
        <w:t>(rApp)</w:t>
      </w:r>
    </w:p>
    <w:p>
      <w:pPr>
        <w:pStyle w:val="ListParagraph"/>
        <w:numPr>
          <w:ilvl w:val="1"/>
          <w:numId w:val="49"/>
        </w:numPr>
        <w:tabs>
          <w:tab w:pos="1213" w:val="left" w:leader="none"/>
        </w:tabs>
        <w:spacing w:line="259" w:lineRule="auto" w:before="179" w:after="0"/>
        <w:ind w:left="1213" w:right="673" w:hanging="360"/>
        <w:jc w:val="left"/>
        <w:rPr>
          <w:sz w:val="22"/>
        </w:rPr>
      </w:pPr>
      <w:r>
        <w:rPr>
          <w:sz w:val="22"/>
        </w:rPr>
        <w:t>Collect</w:t>
      </w:r>
      <w:r>
        <w:rPr>
          <w:spacing w:val="-5"/>
          <w:sz w:val="22"/>
        </w:rPr>
        <w:t> </w:t>
      </w:r>
      <w:r>
        <w:rPr>
          <w:sz w:val="22"/>
        </w:rPr>
        <w:t>configurations,</w:t>
      </w:r>
      <w:r>
        <w:rPr>
          <w:spacing w:val="-3"/>
          <w:sz w:val="22"/>
        </w:rPr>
        <w:t> </w:t>
      </w:r>
      <w:r>
        <w:rPr>
          <w:sz w:val="22"/>
        </w:rPr>
        <w:t>performance</w:t>
      </w:r>
      <w:r>
        <w:rPr>
          <w:spacing w:val="-5"/>
          <w:sz w:val="22"/>
        </w:rPr>
        <w:t> </w:t>
      </w:r>
      <w:r>
        <w:rPr>
          <w:sz w:val="22"/>
        </w:rPr>
        <w:t>indicators</w:t>
      </w:r>
      <w:r>
        <w:rPr>
          <w:spacing w:val="-3"/>
          <w:sz w:val="22"/>
        </w:rPr>
        <w:t> </w:t>
      </w:r>
      <w:r>
        <w:rPr>
          <w:sz w:val="22"/>
        </w:rPr>
        <w:t>and</w:t>
      </w:r>
      <w:r>
        <w:rPr>
          <w:spacing w:val="-3"/>
          <w:sz w:val="22"/>
        </w:rPr>
        <w:t> </w:t>
      </w:r>
      <w:r>
        <w:rPr>
          <w:sz w:val="22"/>
        </w:rPr>
        <w:t>power</w:t>
      </w:r>
      <w:r>
        <w:rPr>
          <w:spacing w:val="-2"/>
          <w:sz w:val="22"/>
        </w:rPr>
        <w:t> </w:t>
      </w:r>
      <w:r>
        <w:rPr>
          <w:sz w:val="22"/>
        </w:rPr>
        <w:t>consumption</w:t>
      </w:r>
      <w:r>
        <w:rPr>
          <w:spacing w:val="-6"/>
          <w:sz w:val="22"/>
        </w:rPr>
        <w:t> </w:t>
      </w:r>
      <w:r>
        <w:rPr>
          <w:sz w:val="22"/>
        </w:rPr>
        <w:t>information</w:t>
      </w:r>
      <w:r>
        <w:rPr>
          <w:spacing w:val="-3"/>
          <w:sz w:val="22"/>
        </w:rPr>
        <w:t> </w:t>
      </w:r>
      <w:r>
        <w:rPr>
          <w:sz w:val="22"/>
        </w:rPr>
        <w:t>from</w:t>
      </w:r>
      <w:r>
        <w:rPr>
          <w:spacing w:val="-2"/>
          <w:sz w:val="22"/>
        </w:rPr>
        <w:t> </w:t>
      </w:r>
      <w:r>
        <w:rPr>
          <w:sz w:val="22"/>
        </w:rPr>
        <w:t>SMO,</w:t>
      </w:r>
      <w:r>
        <w:rPr>
          <w:spacing w:val="-3"/>
          <w:sz w:val="22"/>
        </w:rPr>
        <w:t> </w:t>
      </w:r>
      <w:r>
        <w:rPr>
          <w:sz w:val="22"/>
        </w:rPr>
        <w:t>E2 Nodes and O-Cloud Nodes, for the purpose of decision making, optionally using training and inference of AI/ML models that assist such EE/ES functions.</w:t>
      </w:r>
    </w:p>
    <w:p>
      <w:pPr>
        <w:pStyle w:val="ListParagraph"/>
        <w:numPr>
          <w:ilvl w:val="1"/>
          <w:numId w:val="49"/>
        </w:numPr>
        <w:tabs>
          <w:tab w:pos="1213" w:val="left" w:leader="none"/>
        </w:tabs>
        <w:spacing w:line="256" w:lineRule="auto" w:before="1" w:after="0"/>
        <w:ind w:left="1213" w:right="670" w:hanging="360"/>
        <w:jc w:val="left"/>
        <w:rPr>
          <w:sz w:val="22"/>
        </w:rPr>
      </w:pPr>
      <w:r>
        <w:rPr>
          <w:sz w:val="22"/>
        </w:rPr>
        <w:t>Collect</w:t>
      </w:r>
      <w:r>
        <w:rPr>
          <w:spacing w:val="-2"/>
          <w:sz w:val="22"/>
        </w:rPr>
        <w:t> </w:t>
      </w:r>
      <w:r>
        <w:rPr>
          <w:sz w:val="22"/>
        </w:rPr>
        <w:t>O-Cloud</w:t>
      </w:r>
      <w:r>
        <w:rPr>
          <w:spacing w:val="-6"/>
          <w:sz w:val="22"/>
        </w:rPr>
        <w:t> </w:t>
      </w:r>
      <w:r>
        <w:rPr>
          <w:sz w:val="22"/>
        </w:rPr>
        <w:t>configuration</w:t>
      </w:r>
      <w:r>
        <w:rPr>
          <w:spacing w:val="-3"/>
          <w:sz w:val="22"/>
        </w:rPr>
        <w:t> </w:t>
      </w:r>
      <w:r>
        <w:rPr>
          <w:sz w:val="22"/>
        </w:rPr>
        <w:t>data</w:t>
      </w:r>
      <w:r>
        <w:rPr>
          <w:spacing w:val="-5"/>
          <w:sz w:val="22"/>
        </w:rPr>
        <w:t> </w:t>
      </w:r>
      <w:r>
        <w:rPr>
          <w:sz w:val="22"/>
        </w:rPr>
        <w:t>from</w:t>
      </w:r>
      <w:r>
        <w:rPr>
          <w:spacing w:val="-2"/>
          <w:sz w:val="22"/>
        </w:rPr>
        <w:t> </w:t>
      </w:r>
      <w:r>
        <w:rPr>
          <w:sz w:val="22"/>
        </w:rPr>
        <w:t>FOCOM</w:t>
      </w:r>
      <w:r>
        <w:rPr>
          <w:spacing w:val="-5"/>
          <w:sz w:val="22"/>
        </w:rPr>
        <w:t> </w:t>
      </w:r>
      <w:r>
        <w:rPr>
          <w:sz w:val="22"/>
        </w:rPr>
        <w:t>including</w:t>
      </w:r>
      <w:r>
        <w:rPr>
          <w:spacing w:val="-6"/>
          <w:sz w:val="22"/>
        </w:rPr>
        <w:t> </w:t>
      </w:r>
      <w:r>
        <w:rPr>
          <w:sz w:val="22"/>
        </w:rPr>
        <w:t>supported</w:t>
      </w:r>
      <w:r>
        <w:rPr>
          <w:spacing w:val="-3"/>
          <w:sz w:val="22"/>
        </w:rPr>
        <w:t> </w:t>
      </w:r>
      <w:r>
        <w:rPr>
          <w:sz w:val="22"/>
        </w:rPr>
        <w:t>CPU</w:t>
      </w:r>
      <w:r>
        <w:rPr>
          <w:spacing w:val="-4"/>
          <w:sz w:val="22"/>
        </w:rPr>
        <w:t> </w:t>
      </w:r>
      <w:r>
        <w:rPr>
          <w:sz w:val="22"/>
        </w:rPr>
        <w:t>Energy</w:t>
      </w:r>
      <w:r>
        <w:rPr>
          <w:spacing w:val="-3"/>
          <w:sz w:val="22"/>
        </w:rPr>
        <w:t> </w:t>
      </w:r>
      <w:r>
        <w:rPr>
          <w:sz w:val="22"/>
        </w:rPr>
        <w:t>Saving</w:t>
      </w:r>
      <w:r>
        <w:rPr>
          <w:spacing w:val="-3"/>
          <w:sz w:val="22"/>
        </w:rPr>
        <w:t> </w:t>
      </w:r>
      <w:r>
        <w:rPr>
          <w:sz w:val="22"/>
        </w:rPr>
        <w:t>Modes and planned policies or configuration changes towards O-Cloud.</w:t>
      </w:r>
    </w:p>
    <w:p>
      <w:pPr>
        <w:pStyle w:val="ListParagraph"/>
        <w:numPr>
          <w:ilvl w:val="1"/>
          <w:numId w:val="49"/>
        </w:numPr>
        <w:tabs>
          <w:tab w:pos="1213" w:val="left" w:leader="none"/>
        </w:tabs>
        <w:spacing w:line="259" w:lineRule="auto" w:before="3" w:after="0"/>
        <w:ind w:left="1213" w:right="626" w:hanging="360"/>
        <w:jc w:val="left"/>
        <w:rPr>
          <w:sz w:val="22"/>
        </w:rPr>
      </w:pPr>
      <w:r>
        <w:rPr>
          <w:sz w:val="22"/>
        </w:rPr>
        <w:t>Collect</w:t>
      </w:r>
      <w:r>
        <w:rPr>
          <w:spacing w:val="-2"/>
          <w:sz w:val="22"/>
        </w:rPr>
        <w:t> </w:t>
      </w:r>
      <w:r>
        <w:rPr>
          <w:sz w:val="22"/>
        </w:rPr>
        <w:t>O-Cloud</w:t>
      </w:r>
      <w:r>
        <w:rPr>
          <w:spacing w:val="-5"/>
          <w:sz w:val="22"/>
        </w:rPr>
        <w:t> </w:t>
      </w:r>
      <w:r>
        <w:rPr>
          <w:sz w:val="22"/>
        </w:rPr>
        <w:t>configuration</w:t>
      </w:r>
      <w:r>
        <w:rPr>
          <w:spacing w:val="-3"/>
          <w:sz w:val="22"/>
        </w:rPr>
        <w:t> </w:t>
      </w:r>
      <w:r>
        <w:rPr>
          <w:sz w:val="22"/>
        </w:rPr>
        <w:t>data</w:t>
      </w:r>
      <w:r>
        <w:rPr>
          <w:spacing w:val="-5"/>
          <w:sz w:val="22"/>
        </w:rPr>
        <w:t> </w:t>
      </w:r>
      <w:r>
        <w:rPr>
          <w:sz w:val="22"/>
        </w:rPr>
        <w:t>from</w:t>
      </w:r>
      <w:r>
        <w:rPr>
          <w:spacing w:val="-2"/>
          <w:sz w:val="22"/>
        </w:rPr>
        <w:t> </w:t>
      </w:r>
      <w:r>
        <w:rPr>
          <w:sz w:val="22"/>
        </w:rPr>
        <w:t>NFO</w:t>
      </w:r>
      <w:r>
        <w:rPr>
          <w:spacing w:val="-5"/>
          <w:sz w:val="22"/>
        </w:rPr>
        <w:t> </w:t>
      </w:r>
      <w:r>
        <w:rPr>
          <w:sz w:val="22"/>
        </w:rPr>
        <w:t>including</w:t>
      </w:r>
      <w:r>
        <w:rPr>
          <w:spacing w:val="-3"/>
          <w:sz w:val="22"/>
        </w:rPr>
        <w:t> </w:t>
      </w:r>
      <w:r>
        <w:rPr>
          <w:sz w:val="22"/>
        </w:rPr>
        <w:t>NF</w:t>
      </w:r>
      <w:r>
        <w:rPr>
          <w:spacing w:val="-3"/>
          <w:sz w:val="22"/>
        </w:rPr>
        <w:t> </w:t>
      </w:r>
      <w:r>
        <w:rPr>
          <w:sz w:val="22"/>
        </w:rPr>
        <w:t>deployment</w:t>
      </w:r>
      <w:r>
        <w:rPr>
          <w:spacing w:val="-2"/>
          <w:sz w:val="22"/>
        </w:rPr>
        <w:t> </w:t>
      </w:r>
      <w:r>
        <w:rPr>
          <w:sz w:val="22"/>
        </w:rPr>
        <w:t>configuration</w:t>
      </w:r>
      <w:r>
        <w:rPr>
          <w:spacing w:val="-3"/>
          <w:sz w:val="22"/>
        </w:rPr>
        <w:t> </w:t>
      </w:r>
      <w:r>
        <w:rPr>
          <w:sz w:val="22"/>
        </w:rPr>
        <w:t>and</w:t>
      </w:r>
      <w:r>
        <w:rPr>
          <w:spacing w:val="-5"/>
          <w:sz w:val="22"/>
        </w:rPr>
        <w:t> </w:t>
      </w:r>
      <w:r>
        <w:rPr>
          <w:sz w:val="22"/>
        </w:rPr>
        <w:t>planned policies and configuration changes towards O-Cloud.</w:t>
      </w:r>
    </w:p>
    <w:p>
      <w:pPr>
        <w:pStyle w:val="ListParagraph"/>
        <w:numPr>
          <w:ilvl w:val="1"/>
          <w:numId w:val="49"/>
        </w:numPr>
        <w:tabs>
          <w:tab w:pos="1212" w:val="left" w:leader="none"/>
        </w:tabs>
        <w:spacing w:line="240" w:lineRule="auto" w:before="2" w:after="0"/>
        <w:ind w:left="1212" w:right="0" w:hanging="359"/>
        <w:jc w:val="left"/>
        <w:rPr>
          <w:sz w:val="22"/>
        </w:rPr>
      </w:pPr>
      <w:r>
        <w:rPr>
          <w:sz w:val="22"/>
        </w:rPr>
        <w:t>Provide</w:t>
      </w:r>
      <w:r>
        <w:rPr>
          <w:spacing w:val="-3"/>
          <w:sz w:val="22"/>
        </w:rPr>
        <w:t> </w:t>
      </w:r>
      <w:r>
        <w:rPr>
          <w:sz w:val="22"/>
        </w:rPr>
        <w:t>guidance</w:t>
      </w:r>
      <w:r>
        <w:rPr>
          <w:spacing w:val="-5"/>
          <w:sz w:val="22"/>
        </w:rPr>
        <w:t> </w:t>
      </w:r>
      <w:r>
        <w:rPr>
          <w:sz w:val="22"/>
        </w:rPr>
        <w:t>to</w:t>
      </w:r>
      <w:r>
        <w:rPr>
          <w:spacing w:val="-3"/>
          <w:sz w:val="22"/>
        </w:rPr>
        <w:t> </w:t>
      </w:r>
      <w:r>
        <w:rPr>
          <w:sz w:val="22"/>
        </w:rPr>
        <w:t>FOCOM</w:t>
      </w:r>
      <w:r>
        <w:rPr>
          <w:spacing w:val="-2"/>
          <w:sz w:val="22"/>
        </w:rPr>
        <w:t> </w:t>
      </w:r>
      <w:r>
        <w:rPr>
          <w:sz w:val="22"/>
        </w:rPr>
        <w:t>to</w:t>
      </w:r>
      <w:r>
        <w:rPr>
          <w:spacing w:val="-6"/>
          <w:sz w:val="22"/>
        </w:rPr>
        <w:t> </w:t>
      </w:r>
      <w:r>
        <w:rPr>
          <w:sz w:val="22"/>
        </w:rPr>
        <w:t>change</w:t>
      </w:r>
      <w:r>
        <w:rPr>
          <w:spacing w:val="-3"/>
          <w:sz w:val="22"/>
        </w:rPr>
        <w:t> </w:t>
      </w:r>
      <w:r>
        <w:rPr>
          <w:sz w:val="22"/>
        </w:rPr>
        <w:t>CPU</w:t>
      </w:r>
      <w:r>
        <w:rPr>
          <w:spacing w:val="-3"/>
          <w:sz w:val="22"/>
        </w:rPr>
        <w:t> </w:t>
      </w:r>
      <w:r>
        <w:rPr>
          <w:sz w:val="22"/>
        </w:rPr>
        <w:t>Energy</w:t>
      </w:r>
      <w:r>
        <w:rPr>
          <w:spacing w:val="-3"/>
          <w:sz w:val="22"/>
        </w:rPr>
        <w:t> </w:t>
      </w:r>
      <w:r>
        <w:rPr>
          <w:sz w:val="22"/>
        </w:rPr>
        <w:t>Saving</w:t>
      </w:r>
      <w:r>
        <w:rPr>
          <w:spacing w:val="-5"/>
          <w:sz w:val="22"/>
        </w:rPr>
        <w:t> </w:t>
      </w:r>
      <w:r>
        <w:rPr>
          <w:spacing w:val="-2"/>
          <w:sz w:val="22"/>
        </w:rPr>
        <w:t>Mode.</w:t>
      </w:r>
    </w:p>
    <w:p>
      <w:pPr>
        <w:pStyle w:val="ListParagraph"/>
        <w:numPr>
          <w:ilvl w:val="1"/>
          <w:numId w:val="49"/>
        </w:numPr>
        <w:tabs>
          <w:tab w:pos="1212" w:val="left" w:leader="none"/>
        </w:tabs>
        <w:spacing w:line="240" w:lineRule="auto" w:before="18" w:after="0"/>
        <w:ind w:left="1212" w:right="0" w:hanging="359"/>
        <w:jc w:val="left"/>
        <w:rPr>
          <w:sz w:val="22"/>
        </w:rPr>
      </w:pPr>
      <w:r>
        <w:rPr>
          <w:sz w:val="22"/>
        </w:rPr>
        <w:t>(Optional)</w:t>
      </w:r>
      <w:r>
        <w:rPr>
          <w:spacing w:val="-10"/>
          <w:sz w:val="22"/>
        </w:rPr>
        <w:t> </w:t>
      </w:r>
      <w:r>
        <w:rPr>
          <w:sz w:val="22"/>
        </w:rPr>
        <w:t>Deploy,</w:t>
      </w:r>
      <w:r>
        <w:rPr>
          <w:spacing w:val="-8"/>
          <w:sz w:val="22"/>
        </w:rPr>
        <w:t> </w:t>
      </w:r>
      <w:r>
        <w:rPr>
          <w:sz w:val="22"/>
        </w:rPr>
        <w:t>update,</w:t>
      </w:r>
      <w:r>
        <w:rPr>
          <w:spacing w:val="-7"/>
          <w:sz w:val="22"/>
        </w:rPr>
        <w:t> </w:t>
      </w:r>
      <w:r>
        <w:rPr>
          <w:sz w:val="22"/>
        </w:rPr>
        <w:t>configure</w:t>
      </w:r>
      <w:r>
        <w:rPr>
          <w:spacing w:val="-6"/>
          <w:sz w:val="22"/>
        </w:rPr>
        <w:t> </w:t>
      </w:r>
      <w:r>
        <w:rPr>
          <w:sz w:val="22"/>
        </w:rPr>
        <w:t>and</w:t>
      </w:r>
      <w:r>
        <w:rPr>
          <w:spacing w:val="-8"/>
          <w:sz w:val="22"/>
        </w:rPr>
        <w:t> </w:t>
      </w:r>
      <w:r>
        <w:rPr>
          <w:sz w:val="22"/>
        </w:rPr>
        <w:t>trigger</w:t>
      </w:r>
      <w:r>
        <w:rPr>
          <w:spacing w:val="-8"/>
          <w:sz w:val="22"/>
        </w:rPr>
        <w:t> </w:t>
      </w:r>
      <w:r>
        <w:rPr>
          <w:sz w:val="22"/>
        </w:rPr>
        <w:t>execution</w:t>
      </w:r>
      <w:r>
        <w:rPr>
          <w:spacing w:val="-8"/>
          <w:sz w:val="22"/>
        </w:rPr>
        <w:t> </w:t>
      </w:r>
      <w:r>
        <w:rPr>
          <w:sz w:val="22"/>
        </w:rPr>
        <w:t>of</w:t>
      </w:r>
      <w:r>
        <w:rPr>
          <w:spacing w:val="-6"/>
          <w:sz w:val="22"/>
        </w:rPr>
        <w:t> </w:t>
      </w:r>
      <w:r>
        <w:rPr>
          <w:sz w:val="22"/>
        </w:rPr>
        <w:t>EE/ES</w:t>
      </w:r>
      <w:r>
        <w:rPr>
          <w:spacing w:val="-14"/>
          <w:sz w:val="22"/>
        </w:rPr>
        <w:t> </w:t>
      </w:r>
      <w:r>
        <w:rPr>
          <w:sz w:val="22"/>
        </w:rPr>
        <w:t>AI/ML</w:t>
      </w:r>
      <w:r>
        <w:rPr>
          <w:spacing w:val="-12"/>
          <w:sz w:val="22"/>
        </w:rPr>
        <w:t> </w:t>
      </w:r>
      <w:r>
        <w:rPr>
          <w:spacing w:val="-2"/>
          <w:sz w:val="22"/>
        </w:rPr>
        <w:t>models.</w:t>
      </w:r>
    </w:p>
    <w:p>
      <w:pPr>
        <w:pStyle w:val="BodyText"/>
        <w:spacing w:before="41"/>
      </w:pPr>
    </w:p>
    <w:p>
      <w:pPr>
        <w:pStyle w:val="BodyText"/>
        <w:spacing w:line="259" w:lineRule="auto"/>
        <w:ind w:left="493" w:right="598"/>
      </w:pPr>
      <w:r>
        <w:rPr>
          <w:b/>
        </w:rPr>
        <w:t>NOTE</w:t>
      </w:r>
      <w:r>
        <w:rPr>
          <w:b/>
          <w:spacing w:val="-4"/>
        </w:rPr>
        <w:t> </w:t>
      </w:r>
      <w:r>
        <w:rPr>
          <w:b/>
        </w:rPr>
        <w:t>0-3</w:t>
      </w:r>
      <w:r>
        <w:rPr/>
        <w:t>:</w:t>
      </w:r>
      <w:r>
        <w:rPr>
          <w:spacing w:val="-2"/>
        </w:rPr>
        <w:t> </w:t>
      </w:r>
      <w:r>
        <w:rPr/>
        <w:t>Framework</w:t>
      </w:r>
      <w:r>
        <w:rPr>
          <w:spacing w:val="-3"/>
        </w:rPr>
        <w:t> </w:t>
      </w:r>
      <w:r>
        <w:rPr/>
        <w:t>and</w:t>
      </w:r>
      <w:r>
        <w:rPr>
          <w:spacing w:val="-3"/>
        </w:rPr>
        <w:t> </w:t>
      </w:r>
      <w:r>
        <w:rPr/>
        <w:t>procedure</w:t>
      </w:r>
      <w:r>
        <w:rPr>
          <w:spacing w:val="-3"/>
        </w:rPr>
        <w:t> </w:t>
      </w:r>
      <w:r>
        <w:rPr/>
        <w:t>for</w:t>
      </w:r>
      <w:r>
        <w:rPr>
          <w:spacing w:val="-2"/>
        </w:rPr>
        <w:t> </w:t>
      </w:r>
      <w:r>
        <w:rPr/>
        <w:t>guidance</w:t>
      </w:r>
      <w:r>
        <w:rPr>
          <w:spacing w:val="-5"/>
        </w:rPr>
        <w:t> </w:t>
      </w:r>
      <w:r>
        <w:rPr/>
        <w:t>from</w:t>
      </w:r>
      <w:r>
        <w:rPr>
          <w:spacing w:val="-2"/>
        </w:rPr>
        <w:t> </w:t>
      </w:r>
      <w:r>
        <w:rPr/>
        <w:t>Non-RT</w:t>
      </w:r>
      <w:r>
        <w:rPr>
          <w:spacing w:val="-6"/>
        </w:rPr>
        <w:t> </w:t>
      </w:r>
      <w:r>
        <w:rPr/>
        <w:t>RIC</w:t>
      </w:r>
      <w:r>
        <w:rPr>
          <w:spacing w:val="-4"/>
        </w:rPr>
        <w:t> </w:t>
      </w:r>
      <w:r>
        <w:rPr/>
        <w:t>to</w:t>
      </w:r>
      <w:r>
        <w:rPr>
          <w:spacing w:val="-3"/>
        </w:rPr>
        <w:t> </w:t>
      </w:r>
      <w:r>
        <w:rPr/>
        <w:t>NFO/FOCOM</w:t>
      </w:r>
      <w:r>
        <w:rPr>
          <w:spacing w:val="-3"/>
        </w:rPr>
        <w:t> </w:t>
      </w:r>
      <w:r>
        <w:rPr/>
        <w:t>within</w:t>
      </w:r>
      <w:r>
        <w:rPr>
          <w:spacing w:val="-3"/>
        </w:rPr>
        <w:t> </w:t>
      </w:r>
      <w:r>
        <w:rPr/>
        <w:t>SMO</w:t>
      </w:r>
      <w:r>
        <w:rPr>
          <w:spacing w:val="-5"/>
        </w:rPr>
        <w:t> </w:t>
      </w:r>
      <w:r>
        <w:rPr/>
        <w:t>to</w:t>
      </w:r>
      <w:r>
        <w:rPr>
          <w:spacing w:val="-3"/>
        </w:rPr>
        <w:t> </w:t>
      </w:r>
      <w:r>
        <w:rPr/>
        <w:t>be studied in WG1 ATG.</w:t>
      </w:r>
    </w:p>
    <w:p>
      <w:pPr>
        <w:pStyle w:val="BodyText"/>
      </w:pPr>
    </w:p>
    <w:p>
      <w:pPr>
        <w:pStyle w:val="ListParagraph"/>
        <w:numPr>
          <w:ilvl w:val="0"/>
          <w:numId w:val="49"/>
        </w:numPr>
        <w:tabs>
          <w:tab w:pos="731" w:val="left" w:leader="none"/>
        </w:tabs>
        <w:spacing w:line="240" w:lineRule="auto" w:before="0" w:after="0"/>
        <w:ind w:left="731" w:right="0" w:hanging="238"/>
        <w:jc w:val="left"/>
        <w:rPr>
          <w:sz w:val="22"/>
        </w:rPr>
      </w:pPr>
      <w:r>
        <w:rPr>
          <w:sz w:val="22"/>
        </w:rPr>
        <w:t>E2 </w:t>
      </w:r>
      <w:r>
        <w:rPr>
          <w:spacing w:val="-4"/>
          <w:sz w:val="22"/>
        </w:rPr>
        <w:t>Node</w:t>
      </w:r>
    </w:p>
    <w:p>
      <w:pPr>
        <w:pStyle w:val="ListParagraph"/>
        <w:numPr>
          <w:ilvl w:val="1"/>
          <w:numId w:val="49"/>
        </w:numPr>
        <w:tabs>
          <w:tab w:pos="1213" w:val="left" w:leader="none"/>
        </w:tabs>
        <w:spacing w:line="259" w:lineRule="auto" w:before="179" w:after="0"/>
        <w:ind w:left="1213" w:right="648" w:hanging="360"/>
        <w:jc w:val="left"/>
        <w:rPr>
          <w:sz w:val="22"/>
        </w:rPr>
      </w:pPr>
      <w:r>
        <w:rPr>
          <w:sz w:val="22"/>
        </w:rPr>
        <w:t>Report</w:t>
      </w:r>
      <w:r>
        <w:rPr>
          <w:spacing w:val="-4"/>
          <w:sz w:val="22"/>
        </w:rPr>
        <w:t> </w:t>
      </w:r>
      <w:r>
        <w:rPr>
          <w:sz w:val="22"/>
        </w:rPr>
        <w:t>KPIs</w:t>
      </w:r>
      <w:r>
        <w:rPr>
          <w:spacing w:val="-4"/>
          <w:sz w:val="22"/>
        </w:rPr>
        <w:t> </w:t>
      </w:r>
      <w:r>
        <w:rPr>
          <w:sz w:val="22"/>
        </w:rPr>
        <w:t>and</w:t>
      </w:r>
      <w:r>
        <w:rPr>
          <w:spacing w:val="-4"/>
          <w:sz w:val="22"/>
        </w:rPr>
        <w:t> </w:t>
      </w:r>
      <w:r>
        <w:rPr>
          <w:sz w:val="22"/>
        </w:rPr>
        <w:t>measurements</w:t>
      </w:r>
      <w:r>
        <w:rPr>
          <w:spacing w:val="-4"/>
          <w:sz w:val="22"/>
        </w:rPr>
        <w:t> </w:t>
      </w:r>
      <w:r>
        <w:rPr>
          <w:sz w:val="22"/>
        </w:rPr>
        <w:t>related</w:t>
      </w:r>
      <w:r>
        <w:rPr>
          <w:spacing w:val="-4"/>
          <w:sz w:val="22"/>
        </w:rPr>
        <w:t> </w:t>
      </w:r>
      <w:r>
        <w:rPr>
          <w:sz w:val="22"/>
        </w:rPr>
        <w:t>to</w:t>
      </w:r>
      <w:r>
        <w:rPr>
          <w:spacing w:val="-2"/>
          <w:sz w:val="22"/>
        </w:rPr>
        <w:t> </w:t>
      </w:r>
      <w:r>
        <w:rPr>
          <w:sz w:val="22"/>
        </w:rPr>
        <w:t>load</w:t>
      </w:r>
      <w:r>
        <w:rPr>
          <w:spacing w:val="-2"/>
          <w:sz w:val="22"/>
        </w:rPr>
        <w:t> </w:t>
      </w:r>
      <w:r>
        <w:rPr>
          <w:sz w:val="22"/>
        </w:rPr>
        <w:t>and</w:t>
      </w:r>
      <w:r>
        <w:rPr>
          <w:spacing w:val="-2"/>
          <w:sz w:val="22"/>
        </w:rPr>
        <w:t> </w:t>
      </w:r>
      <w:r>
        <w:rPr>
          <w:sz w:val="22"/>
        </w:rPr>
        <w:t>power</w:t>
      </w:r>
      <w:r>
        <w:rPr>
          <w:spacing w:val="-1"/>
          <w:sz w:val="22"/>
        </w:rPr>
        <w:t> </w:t>
      </w:r>
      <w:r>
        <w:rPr>
          <w:sz w:val="22"/>
        </w:rPr>
        <w:t>consumption</w:t>
      </w:r>
      <w:r>
        <w:rPr>
          <w:spacing w:val="-5"/>
          <w:sz w:val="22"/>
        </w:rPr>
        <w:t> </w:t>
      </w:r>
      <w:r>
        <w:rPr>
          <w:sz w:val="22"/>
        </w:rPr>
        <w:t>information</w:t>
      </w:r>
      <w:r>
        <w:rPr>
          <w:spacing w:val="-2"/>
          <w:sz w:val="22"/>
        </w:rPr>
        <w:t> </w:t>
      </w:r>
      <w:r>
        <w:rPr>
          <w:sz w:val="22"/>
        </w:rPr>
        <w:t>to</w:t>
      </w:r>
      <w:r>
        <w:rPr>
          <w:spacing w:val="-2"/>
          <w:sz w:val="22"/>
        </w:rPr>
        <w:t> </w:t>
      </w:r>
      <w:r>
        <w:rPr>
          <w:sz w:val="22"/>
        </w:rPr>
        <w:t>SMO</w:t>
      </w:r>
      <w:r>
        <w:rPr>
          <w:spacing w:val="-2"/>
          <w:sz w:val="22"/>
        </w:rPr>
        <w:t> </w:t>
      </w:r>
      <w:r>
        <w:rPr>
          <w:sz w:val="22"/>
        </w:rPr>
        <w:t>via</w:t>
      </w:r>
      <w:r>
        <w:rPr>
          <w:spacing w:val="-2"/>
          <w:sz w:val="22"/>
        </w:rPr>
        <w:t> </w:t>
      </w:r>
      <w:r>
        <w:rPr>
          <w:sz w:val="22"/>
        </w:rPr>
        <w:t>O1 </w:t>
      </w:r>
      <w:r>
        <w:rPr>
          <w:spacing w:val="-2"/>
          <w:sz w:val="22"/>
        </w:rPr>
        <w:t>interface.</w:t>
      </w:r>
    </w:p>
    <w:p>
      <w:pPr>
        <w:pStyle w:val="BodyText"/>
        <w:spacing w:before="21"/>
      </w:pPr>
    </w:p>
    <w:p>
      <w:pPr>
        <w:pStyle w:val="ListParagraph"/>
        <w:numPr>
          <w:ilvl w:val="0"/>
          <w:numId w:val="49"/>
        </w:numPr>
        <w:tabs>
          <w:tab w:pos="731" w:val="left" w:leader="none"/>
        </w:tabs>
        <w:spacing w:line="240" w:lineRule="auto" w:before="0" w:after="0"/>
        <w:ind w:left="731" w:right="0" w:hanging="238"/>
        <w:jc w:val="left"/>
        <w:rPr>
          <w:sz w:val="22"/>
        </w:rPr>
      </w:pPr>
      <w:r>
        <w:rPr>
          <w:sz w:val="22"/>
        </w:rPr>
        <w:t>O-Cloud</w:t>
      </w:r>
      <w:r>
        <w:rPr>
          <w:spacing w:val="-3"/>
          <w:sz w:val="22"/>
        </w:rPr>
        <w:t> </w:t>
      </w:r>
      <w:r>
        <w:rPr>
          <w:sz w:val="22"/>
        </w:rPr>
        <w:t>(including</w:t>
      </w:r>
      <w:r>
        <w:rPr>
          <w:spacing w:val="-6"/>
          <w:sz w:val="22"/>
        </w:rPr>
        <w:t> </w:t>
      </w:r>
      <w:r>
        <w:rPr>
          <w:sz w:val="22"/>
        </w:rPr>
        <w:t>IMS</w:t>
      </w:r>
      <w:r>
        <w:rPr>
          <w:spacing w:val="-5"/>
          <w:sz w:val="22"/>
        </w:rPr>
        <w:t> </w:t>
      </w:r>
      <w:r>
        <w:rPr>
          <w:sz w:val="22"/>
        </w:rPr>
        <w:t>and</w:t>
      </w:r>
      <w:r>
        <w:rPr>
          <w:spacing w:val="-2"/>
          <w:sz w:val="22"/>
        </w:rPr>
        <w:t> </w:t>
      </w:r>
      <w:r>
        <w:rPr>
          <w:spacing w:val="-4"/>
          <w:sz w:val="22"/>
        </w:rPr>
        <w:t>DMS)</w:t>
      </w:r>
    </w:p>
    <w:p>
      <w:pPr>
        <w:pStyle w:val="ListParagraph"/>
        <w:numPr>
          <w:ilvl w:val="1"/>
          <w:numId w:val="49"/>
        </w:numPr>
        <w:tabs>
          <w:tab w:pos="1213" w:val="left" w:leader="none"/>
        </w:tabs>
        <w:spacing w:line="259" w:lineRule="auto" w:before="180" w:after="0"/>
        <w:ind w:left="1213" w:right="785" w:hanging="360"/>
        <w:jc w:val="left"/>
        <w:rPr>
          <w:sz w:val="22"/>
        </w:rPr>
      </w:pPr>
      <w:r>
        <w:rPr>
          <w:sz w:val="22"/>
        </w:rPr>
        <w:t>Report infrastructure telemetry data to SMO via O2 interface, for example O-Cloud Node health status,</w:t>
      </w:r>
      <w:r>
        <w:rPr>
          <w:spacing w:val="-4"/>
          <w:sz w:val="22"/>
        </w:rPr>
        <w:t> </w:t>
      </w:r>
      <w:r>
        <w:rPr>
          <w:sz w:val="22"/>
        </w:rPr>
        <w:t>server</w:t>
      </w:r>
      <w:r>
        <w:rPr>
          <w:spacing w:val="-4"/>
          <w:sz w:val="22"/>
        </w:rPr>
        <w:t> </w:t>
      </w:r>
      <w:r>
        <w:rPr>
          <w:sz w:val="22"/>
        </w:rPr>
        <w:t>memory</w:t>
      </w:r>
      <w:r>
        <w:rPr>
          <w:spacing w:val="-1"/>
          <w:sz w:val="22"/>
        </w:rPr>
        <w:t> </w:t>
      </w:r>
      <w:r>
        <w:rPr>
          <w:sz w:val="22"/>
        </w:rPr>
        <w:t>utilization</w:t>
      </w:r>
      <w:r>
        <w:rPr>
          <w:spacing w:val="-2"/>
          <w:sz w:val="22"/>
        </w:rPr>
        <w:t> </w:t>
      </w:r>
      <w:r>
        <w:rPr>
          <w:sz w:val="22"/>
        </w:rPr>
        <w:t>and</w:t>
      </w:r>
      <w:r>
        <w:rPr>
          <w:spacing w:val="-4"/>
          <w:sz w:val="22"/>
        </w:rPr>
        <w:t> </w:t>
      </w:r>
      <w:r>
        <w:rPr>
          <w:sz w:val="22"/>
        </w:rPr>
        <w:t>I/O</w:t>
      </w:r>
      <w:r>
        <w:rPr>
          <w:spacing w:val="-6"/>
          <w:sz w:val="22"/>
        </w:rPr>
        <w:t> </w:t>
      </w:r>
      <w:r>
        <w:rPr>
          <w:sz w:val="22"/>
        </w:rPr>
        <w:t>load</w:t>
      </w:r>
      <w:r>
        <w:rPr>
          <w:spacing w:val="-2"/>
          <w:sz w:val="22"/>
        </w:rPr>
        <w:t> </w:t>
      </w:r>
      <w:r>
        <w:rPr>
          <w:sz w:val="22"/>
        </w:rPr>
        <w:t>over</w:t>
      </w:r>
      <w:r>
        <w:rPr>
          <w:spacing w:val="-2"/>
          <w:sz w:val="22"/>
        </w:rPr>
        <w:t> </w:t>
      </w:r>
      <w:r>
        <w:rPr>
          <w:sz w:val="22"/>
        </w:rPr>
        <w:t>time</w:t>
      </w:r>
      <w:r>
        <w:rPr>
          <w:spacing w:val="-2"/>
          <w:sz w:val="22"/>
        </w:rPr>
        <w:t> </w:t>
      </w:r>
      <w:r>
        <w:rPr>
          <w:sz w:val="22"/>
        </w:rPr>
        <w:t>and</w:t>
      </w:r>
      <w:r>
        <w:rPr>
          <w:spacing w:val="-2"/>
          <w:sz w:val="22"/>
        </w:rPr>
        <w:t> </w:t>
      </w:r>
      <w:r>
        <w:rPr>
          <w:sz w:val="22"/>
        </w:rPr>
        <w:t>deployment</w:t>
      </w:r>
      <w:r>
        <w:rPr>
          <w:spacing w:val="-4"/>
          <w:sz w:val="22"/>
        </w:rPr>
        <w:t> </w:t>
      </w:r>
      <w:r>
        <w:rPr>
          <w:sz w:val="22"/>
        </w:rPr>
        <w:t>telemetry</w:t>
      </w:r>
      <w:r>
        <w:rPr>
          <w:spacing w:val="-5"/>
          <w:sz w:val="22"/>
        </w:rPr>
        <w:t> </w:t>
      </w:r>
      <w:r>
        <w:rPr>
          <w:sz w:val="22"/>
        </w:rPr>
        <w:t>data</w:t>
      </w:r>
      <w:r>
        <w:rPr>
          <w:spacing w:val="-4"/>
          <w:sz w:val="22"/>
        </w:rPr>
        <w:t> </w:t>
      </w:r>
      <w:r>
        <w:rPr>
          <w:sz w:val="22"/>
        </w:rPr>
        <w:t>like</w:t>
      </w:r>
      <w:r>
        <w:rPr>
          <w:spacing w:val="-2"/>
          <w:sz w:val="22"/>
        </w:rPr>
        <w:t> </w:t>
      </w:r>
      <w:r>
        <w:rPr>
          <w:sz w:val="22"/>
        </w:rPr>
        <w:t>CPU, network, and memory usage etc.</w:t>
      </w:r>
    </w:p>
    <w:p>
      <w:pPr>
        <w:pStyle w:val="ListParagraph"/>
        <w:numPr>
          <w:ilvl w:val="1"/>
          <w:numId w:val="49"/>
        </w:numPr>
        <w:tabs>
          <w:tab w:pos="1212" w:val="left" w:leader="none"/>
        </w:tabs>
        <w:spacing w:line="252" w:lineRule="exact" w:before="0" w:after="0"/>
        <w:ind w:left="1212" w:right="0" w:hanging="359"/>
        <w:jc w:val="left"/>
        <w:rPr>
          <w:sz w:val="22"/>
        </w:rPr>
      </w:pPr>
      <w:r>
        <w:rPr>
          <w:sz w:val="22"/>
        </w:rPr>
        <w:t>Apply</w:t>
      </w:r>
      <w:r>
        <w:rPr>
          <w:spacing w:val="-4"/>
          <w:sz w:val="22"/>
        </w:rPr>
        <w:t> </w:t>
      </w:r>
      <w:r>
        <w:rPr>
          <w:sz w:val="22"/>
        </w:rPr>
        <w:t>configurations</w:t>
      </w:r>
      <w:r>
        <w:rPr>
          <w:spacing w:val="-6"/>
          <w:sz w:val="22"/>
        </w:rPr>
        <w:t> </w:t>
      </w:r>
      <w:r>
        <w:rPr>
          <w:sz w:val="22"/>
        </w:rPr>
        <w:t>received</w:t>
      </w:r>
      <w:r>
        <w:rPr>
          <w:spacing w:val="-3"/>
          <w:sz w:val="22"/>
        </w:rPr>
        <w:t> </w:t>
      </w:r>
      <w:r>
        <w:rPr>
          <w:sz w:val="22"/>
        </w:rPr>
        <w:t>over</w:t>
      </w:r>
      <w:r>
        <w:rPr>
          <w:spacing w:val="-4"/>
          <w:sz w:val="22"/>
        </w:rPr>
        <w:t> </w:t>
      </w:r>
      <w:r>
        <w:rPr>
          <w:sz w:val="22"/>
        </w:rPr>
        <w:t>O2ims</w:t>
      </w:r>
      <w:r>
        <w:rPr>
          <w:spacing w:val="-5"/>
          <w:sz w:val="22"/>
        </w:rPr>
        <w:t> </w:t>
      </w:r>
      <w:r>
        <w:rPr>
          <w:sz w:val="22"/>
        </w:rPr>
        <w:t>related</w:t>
      </w:r>
      <w:r>
        <w:rPr>
          <w:spacing w:val="-6"/>
          <w:sz w:val="22"/>
        </w:rPr>
        <w:t> </w:t>
      </w:r>
      <w:r>
        <w:rPr>
          <w:sz w:val="22"/>
        </w:rPr>
        <w:t>to</w:t>
      </w:r>
      <w:r>
        <w:rPr>
          <w:spacing w:val="-6"/>
          <w:sz w:val="22"/>
        </w:rPr>
        <w:t> </w:t>
      </w:r>
      <w:r>
        <w:rPr>
          <w:sz w:val="22"/>
        </w:rPr>
        <w:t>CPU</w:t>
      </w:r>
      <w:r>
        <w:rPr>
          <w:spacing w:val="-6"/>
          <w:sz w:val="22"/>
        </w:rPr>
        <w:t> </w:t>
      </w:r>
      <w:r>
        <w:rPr>
          <w:sz w:val="22"/>
        </w:rPr>
        <w:t>Energy</w:t>
      </w:r>
      <w:r>
        <w:rPr>
          <w:spacing w:val="-3"/>
          <w:sz w:val="22"/>
        </w:rPr>
        <w:t> </w:t>
      </w:r>
      <w:r>
        <w:rPr>
          <w:sz w:val="22"/>
        </w:rPr>
        <w:t>Saving</w:t>
      </w:r>
      <w:r>
        <w:rPr>
          <w:spacing w:val="-6"/>
          <w:sz w:val="22"/>
        </w:rPr>
        <w:t> </w:t>
      </w:r>
      <w:r>
        <w:rPr>
          <w:spacing w:val="-2"/>
          <w:sz w:val="22"/>
        </w:rPr>
        <w:t>Mode.</w:t>
      </w:r>
    </w:p>
    <w:p>
      <w:pPr>
        <w:pStyle w:val="ListParagraph"/>
        <w:numPr>
          <w:ilvl w:val="1"/>
          <w:numId w:val="49"/>
        </w:numPr>
        <w:tabs>
          <w:tab w:pos="1213" w:val="left" w:leader="none"/>
        </w:tabs>
        <w:spacing w:line="259" w:lineRule="auto" w:before="20" w:after="0"/>
        <w:ind w:left="1213" w:right="1011" w:hanging="360"/>
        <w:jc w:val="left"/>
        <w:rPr>
          <w:sz w:val="22"/>
        </w:rPr>
      </w:pPr>
      <w:r>
        <w:rPr>
          <w:sz w:val="22"/>
        </w:rPr>
        <w:t>Provide</w:t>
      </w:r>
      <w:r>
        <w:rPr>
          <w:spacing w:val="-3"/>
          <w:sz w:val="22"/>
        </w:rPr>
        <w:t> </w:t>
      </w:r>
      <w:r>
        <w:rPr>
          <w:sz w:val="22"/>
        </w:rPr>
        <w:t>feedback</w:t>
      </w:r>
      <w:r>
        <w:rPr>
          <w:spacing w:val="-3"/>
          <w:sz w:val="22"/>
        </w:rPr>
        <w:t> </w:t>
      </w:r>
      <w:r>
        <w:rPr>
          <w:sz w:val="22"/>
        </w:rPr>
        <w:t>post</w:t>
      </w:r>
      <w:r>
        <w:rPr>
          <w:spacing w:val="-4"/>
          <w:sz w:val="22"/>
        </w:rPr>
        <w:t> </w:t>
      </w:r>
      <w:r>
        <w:rPr>
          <w:sz w:val="22"/>
        </w:rPr>
        <w:t>completion</w:t>
      </w:r>
      <w:r>
        <w:rPr>
          <w:spacing w:val="-6"/>
          <w:sz w:val="22"/>
        </w:rPr>
        <w:t> </w:t>
      </w:r>
      <w:r>
        <w:rPr>
          <w:sz w:val="22"/>
        </w:rPr>
        <w:t>or</w:t>
      </w:r>
      <w:r>
        <w:rPr>
          <w:spacing w:val="-3"/>
          <w:sz w:val="22"/>
        </w:rPr>
        <w:t> </w:t>
      </w:r>
      <w:r>
        <w:rPr>
          <w:sz w:val="22"/>
        </w:rPr>
        <w:t>non-completion</w:t>
      </w:r>
      <w:r>
        <w:rPr>
          <w:spacing w:val="-6"/>
          <w:sz w:val="22"/>
        </w:rPr>
        <w:t> </w:t>
      </w:r>
      <w:r>
        <w:rPr>
          <w:sz w:val="22"/>
        </w:rPr>
        <w:t>of</w:t>
      </w:r>
      <w:r>
        <w:rPr>
          <w:spacing w:val="-3"/>
          <w:sz w:val="22"/>
        </w:rPr>
        <w:t> </w:t>
      </w:r>
      <w:r>
        <w:rPr>
          <w:sz w:val="22"/>
        </w:rPr>
        <w:t>actions</w:t>
      </w:r>
      <w:r>
        <w:rPr>
          <w:spacing w:val="-5"/>
          <w:sz w:val="22"/>
        </w:rPr>
        <w:t> </w:t>
      </w:r>
      <w:r>
        <w:rPr>
          <w:sz w:val="22"/>
        </w:rPr>
        <w:t>to</w:t>
      </w:r>
      <w:r>
        <w:rPr>
          <w:spacing w:val="-3"/>
          <w:sz w:val="22"/>
        </w:rPr>
        <w:t> </w:t>
      </w:r>
      <w:r>
        <w:rPr>
          <w:sz w:val="22"/>
        </w:rPr>
        <w:t>SMO</w:t>
      </w:r>
      <w:r>
        <w:rPr>
          <w:spacing w:val="-7"/>
          <w:sz w:val="22"/>
        </w:rPr>
        <w:t> </w:t>
      </w:r>
      <w:r>
        <w:rPr>
          <w:sz w:val="22"/>
        </w:rPr>
        <w:t>and/or</w:t>
      </w:r>
      <w:r>
        <w:rPr>
          <w:spacing w:val="-5"/>
          <w:sz w:val="22"/>
        </w:rPr>
        <w:t> </w:t>
      </w:r>
      <w:r>
        <w:rPr>
          <w:sz w:val="22"/>
        </w:rPr>
        <w:t>to</w:t>
      </w:r>
      <w:r>
        <w:rPr>
          <w:spacing w:val="-3"/>
          <w:sz w:val="22"/>
        </w:rPr>
        <w:t> </w:t>
      </w:r>
      <w:r>
        <w:rPr>
          <w:sz w:val="22"/>
        </w:rPr>
        <w:t>Non-RT</w:t>
      </w:r>
      <w:r>
        <w:rPr>
          <w:spacing w:val="-6"/>
          <w:sz w:val="22"/>
        </w:rPr>
        <w:t> </w:t>
      </w:r>
      <w:r>
        <w:rPr>
          <w:sz w:val="22"/>
        </w:rPr>
        <w:t>RIC through SMO.</w:t>
      </w:r>
    </w:p>
    <w:p>
      <w:pPr>
        <w:pStyle w:val="ListParagraph"/>
        <w:numPr>
          <w:ilvl w:val="0"/>
          <w:numId w:val="49"/>
        </w:numPr>
        <w:tabs>
          <w:tab w:pos="731" w:val="left" w:leader="none"/>
        </w:tabs>
        <w:spacing w:line="240" w:lineRule="auto" w:before="179" w:after="0"/>
        <w:ind w:left="731" w:right="0" w:hanging="238"/>
        <w:jc w:val="left"/>
        <w:rPr>
          <w:sz w:val="22"/>
        </w:rPr>
      </w:pPr>
      <w:r>
        <w:rPr>
          <w:sz w:val="22"/>
        </w:rPr>
        <w:t>SMO</w:t>
      </w:r>
      <w:r>
        <w:rPr>
          <w:spacing w:val="-6"/>
          <w:sz w:val="22"/>
        </w:rPr>
        <w:t> </w:t>
      </w:r>
      <w:r>
        <w:rPr>
          <w:spacing w:val="-2"/>
          <w:sz w:val="22"/>
        </w:rPr>
        <w:t>(FOCOM/NFO)</w:t>
      </w:r>
    </w:p>
    <w:p>
      <w:pPr>
        <w:pStyle w:val="ListParagraph"/>
        <w:numPr>
          <w:ilvl w:val="1"/>
          <w:numId w:val="49"/>
        </w:numPr>
        <w:tabs>
          <w:tab w:pos="1213" w:val="left" w:leader="none"/>
        </w:tabs>
        <w:spacing w:line="259" w:lineRule="auto" w:before="181" w:after="0"/>
        <w:ind w:left="1213" w:right="642" w:hanging="360"/>
        <w:jc w:val="left"/>
        <w:rPr>
          <w:sz w:val="22"/>
        </w:rPr>
      </w:pPr>
      <w:r>
        <w:rPr>
          <w:sz w:val="22"/>
        </w:rPr>
        <w:t>Collect the necessary configurations, performance indicators, and measurement reports data from RAN</w:t>
      </w:r>
      <w:r>
        <w:rPr>
          <w:spacing w:val="-5"/>
          <w:sz w:val="22"/>
        </w:rPr>
        <w:t> </w:t>
      </w:r>
      <w:r>
        <w:rPr>
          <w:sz w:val="22"/>
        </w:rPr>
        <w:t>nodes</w:t>
      </w:r>
      <w:r>
        <w:rPr>
          <w:spacing w:val="-4"/>
          <w:sz w:val="22"/>
        </w:rPr>
        <w:t> </w:t>
      </w:r>
      <w:r>
        <w:rPr>
          <w:sz w:val="22"/>
        </w:rPr>
        <w:t>and</w:t>
      </w:r>
      <w:r>
        <w:rPr>
          <w:spacing w:val="-4"/>
          <w:sz w:val="22"/>
        </w:rPr>
        <w:t> </w:t>
      </w:r>
      <w:r>
        <w:rPr>
          <w:sz w:val="22"/>
        </w:rPr>
        <w:t>O-Cloud</w:t>
      </w:r>
      <w:r>
        <w:rPr>
          <w:spacing w:val="-4"/>
          <w:sz w:val="22"/>
        </w:rPr>
        <w:t> </w:t>
      </w:r>
      <w:r>
        <w:rPr>
          <w:sz w:val="22"/>
        </w:rPr>
        <w:t>triggered</w:t>
      </w:r>
      <w:r>
        <w:rPr>
          <w:spacing w:val="-4"/>
          <w:sz w:val="22"/>
        </w:rPr>
        <w:t> </w:t>
      </w:r>
      <w:r>
        <w:rPr>
          <w:sz w:val="22"/>
        </w:rPr>
        <w:t>by</w:t>
      </w:r>
      <w:r>
        <w:rPr>
          <w:spacing w:val="-4"/>
          <w:sz w:val="22"/>
        </w:rPr>
        <w:t> </w:t>
      </w:r>
      <w:r>
        <w:rPr>
          <w:sz w:val="22"/>
        </w:rPr>
        <w:t>Non-RT</w:t>
      </w:r>
      <w:r>
        <w:rPr>
          <w:spacing w:val="-7"/>
          <w:sz w:val="22"/>
        </w:rPr>
        <w:t> </w:t>
      </w:r>
      <w:r>
        <w:rPr>
          <w:sz w:val="22"/>
        </w:rPr>
        <w:t>RIC</w:t>
      </w:r>
      <w:r>
        <w:rPr>
          <w:spacing w:val="-5"/>
          <w:sz w:val="22"/>
        </w:rPr>
        <w:t> </w:t>
      </w:r>
      <w:r>
        <w:rPr>
          <w:sz w:val="22"/>
        </w:rPr>
        <w:t>and</w:t>
      </w:r>
      <w:r>
        <w:rPr>
          <w:spacing w:val="-4"/>
          <w:sz w:val="22"/>
        </w:rPr>
        <w:t> </w:t>
      </w:r>
      <w:r>
        <w:rPr>
          <w:sz w:val="22"/>
        </w:rPr>
        <w:t>forward</w:t>
      </w:r>
      <w:r>
        <w:rPr>
          <w:spacing w:val="-7"/>
          <w:sz w:val="22"/>
        </w:rPr>
        <w:t> </w:t>
      </w:r>
      <w:r>
        <w:rPr>
          <w:sz w:val="22"/>
        </w:rPr>
        <w:t>information</w:t>
      </w:r>
      <w:r>
        <w:rPr>
          <w:spacing w:val="-7"/>
          <w:sz w:val="22"/>
        </w:rPr>
        <w:t> </w:t>
      </w:r>
      <w:r>
        <w:rPr>
          <w:sz w:val="22"/>
        </w:rPr>
        <w:t>towards</w:t>
      </w:r>
      <w:r>
        <w:rPr>
          <w:spacing w:val="-4"/>
          <w:sz w:val="22"/>
        </w:rPr>
        <w:t> </w:t>
      </w:r>
      <w:r>
        <w:rPr>
          <w:sz w:val="22"/>
        </w:rPr>
        <w:t>Non-RT</w:t>
      </w:r>
      <w:r>
        <w:rPr>
          <w:spacing w:val="-7"/>
          <w:sz w:val="22"/>
        </w:rPr>
        <w:t> </w:t>
      </w:r>
      <w:r>
        <w:rPr>
          <w:sz w:val="22"/>
        </w:rPr>
        <w:t>RIC.</w:t>
      </w:r>
    </w:p>
    <w:p>
      <w:pPr>
        <w:pStyle w:val="ListParagraph"/>
        <w:numPr>
          <w:ilvl w:val="1"/>
          <w:numId w:val="49"/>
        </w:numPr>
        <w:tabs>
          <w:tab w:pos="1213" w:val="left" w:leader="none"/>
        </w:tabs>
        <w:spacing w:line="259" w:lineRule="auto" w:before="0" w:after="0"/>
        <w:ind w:left="1213" w:right="693" w:hanging="360"/>
        <w:jc w:val="left"/>
        <w:rPr>
          <w:sz w:val="22"/>
        </w:rPr>
      </w:pPr>
      <w:r>
        <w:rPr>
          <w:sz w:val="22"/>
        </w:rPr>
        <w:t>Decide about optimized O-Cloud configuration based on guidance received by Non-RT RIC to optimize</w:t>
      </w:r>
      <w:r>
        <w:rPr>
          <w:spacing w:val="-3"/>
          <w:sz w:val="22"/>
        </w:rPr>
        <w:t> </w:t>
      </w:r>
      <w:r>
        <w:rPr>
          <w:sz w:val="22"/>
        </w:rPr>
        <w:t>CPU</w:t>
      </w:r>
      <w:r>
        <w:rPr>
          <w:spacing w:val="-5"/>
          <w:sz w:val="22"/>
        </w:rPr>
        <w:t> </w:t>
      </w:r>
      <w:r>
        <w:rPr>
          <w:sz w:val="22"/>
        </w:rPr>
        <w:t>Energy</w:t>
      </w:r>
      <w:r>
        <w:rPr>
          <w:spacing w:val="-3"/>
          <w:sz w:val="22"/>
        </w:rPr>
        <w:t> </w:t>
      </w:r>
      <w:r>
        <w:rPr>
          <w:sz w:val="22"/>
        </w:rPr>
        <w:t>Saving</w:t>
      </w:r>
      <w:r>
        <w:rPr>
          <w:spacing w:val="-3"/>
          <w:sz w:val="22"/>
        </w:rPr>
        <w:t> </w:t>
      </w:r>
      <w:r>
        <w:rPr>
          <w:sz w:val="22"/>
        </w:rPr>
        <w:t>Mode</w:t>
      </w:r>
      <w:r>
        <w:rPr>
          <w:spacing w:val="-3"/>
          <w:sz w:val="22"/>
        </w:rPr>
        <w:t> </w:t>
      </w:r>
      <w:r>
        <w:rPr>
          <w:sz w:val="22"/>
        </w:rPr>
        <w:t>utilization.</w:t>
      </w:r>
      <w:r>
        <w:rPr>
          <w:spacing w:val="-3"/>
          <w:sz w:val="22"/>
        </w:rPr>
        <w:t> </w:t>
      </w:r>
      <w:r>
        <w:rPr>
          <w:sz w:val="22"/>
        </w:rPr>
        <w:t>Send</w:t>
      </w:r>
      <w:r>
        <w:rPr>
          <w:spacing w:val="-3"/>
          <w:sz w:val="22"/>
        </w:rPr>
        <w:t> </w:t>
      </w:r>
      <w:r>
        <w:rPr>
          <w:sz w:val="22"/>
        </w:rPr>
        <w:t>optimized</w:t>
      </w:r>
      <w:r>
        <w:rPr>
          <w:spacing w:val="-3"/>
          <w:sz w:val="22"/>
        </w:rPr>
        <w:t> </w:t>
      </w:r>
      <w:r>
        <w:rPr>
          <w:sz w:val="22"/>
        </w:rPr>
        <w:t>O-Cloud</w:t>
      </w:r>
      <w:r>
        <w:rPr>
          <w:spacing w:val="-5"/>
          <w:sz w:val="22"/>
        </w:rPr>
        <w:t> </w:t>
      </w:r>
      <w:r>
        <w:rPr>
          <w:sz w:val="22"/>
        </w:rPr>
        <w:t>Node</w:t>
      </w:r>
      <w:r>
        <w:rPr>
          <w:spacing w:val="-3"/>
          <w:sz w:val="22"/>
        </w:rPr>
        <w:t> </w:t>
      </w:r>
      <w:r>
        <w:rPr>
          <w:sz w:val="22"/>
        </w:rPr>
        <w:t>configuration</w:t>
      </w:r>
      <w:r>
        <w:rPr>
          <w:spacing w:val="-3"/>
          <w:sz w:val="22"/>
        </w:rPr>
        <w:t> </w:t>
      </w:r>
      <w:r>
        <w:rPr>
          <w:sz w:val="22"/>
        </w:rPr>
        <w:t>to</w:t>
      </w:r>
      <w:r>
        <w:rPr>
          <w:spacing w:val="-6"/>
          <w:sz w:val="22"/>
        </w:rPr>
        <w:t> </w:t>
      </w:r>
      <w:r>
        <w:rPr>
          <w:sz w:val="22"/>
        </w:rPr>
        <w:t>O- Cloud via O2ims interface.</w:t>
      </w:r>
    </w:p>
    <w:p>
      <w:pPr>
        <w:pStyle w:val="ListParagraph"/>
        <w:numPr>
          <w:ilvl w:val="1"/>
          <w:numId w:val="49"/>
        </w:numPr>
        <w:tabs>
          <w:tab w:pos="1213" w:val="left" w:leader="none"/>
        </w:tabs>
        <w:spacing w:line="259" w:lineRule="auto" w:before="0" w:after="0"/>
        <w:ind w:left="1213" w:right="518" w:hanging="360"/>
        <w:jc w:val="left"/>
        <w:rPr>
          <w:sz w:val="22"/>
        </w:rPr>
      </w:pPr>
      <w:r>
        <w:rPr>
          <w:sz w:val="22"/>
        </w:rPr>
        <w:t>Monitor the performance of O-Cloud Nodes via O2ims and RAN Network functions via O1; when the</w:t>
      </w:r>
      <w:r>
        <w:rPr>
          <w:spacing w:val="-2"/>
          <w:sz w:val="22"/>
        </w:rPr>
        <w:t> </w:t>
      </w:r>
      <w:r>
        <w:rPr>
          <w:sz w:val="22"/>
        </w:rPr>
        <w:t>optimization</w:t>
      </w:r>
      <w:r>
        <w:rPr>
          <w:spacing w:val="-2"/>
          <w:sz w:val="22"/>
        </w:rPr>
        <w:t> </w:t>
      </w:r>
      <w:r>
        <w:rPr>
          <w:sz w:val="22"/>
        </w:rPr>
        <w:t>objective</w:t>
      </w:r>
      <w:r>
        <w:rPr>
          <w:spacing w:val="-2"/>
          <w:sz w:val="22"/>
        </w:rPr>
        <w:t> </w:t>
      </w:r>
      <w:r>
        <w:rPr>
          <w:sz w:val="22"/>
        </w:rPr>
        <w:t>fails,</w:t>
      </w:r>
      <w:r>
        <w:rPr>
          <w:spacing w:val="-2"/>
          <w:sz w:val="22"/>
        </w:rPr>
        <w:t> </w:t>
      </w:r>
      <w:r>
        <w:rPr>
          <w:sz w:val="22"/>
        </w:rPr>
        <w:t>initiate</w:t>
      </w:r>
      <w:r>
        <w:rPr>
          <w:spacing w:val="-4"/>
          <w:sz w:val="22"/>
        </w:rPr>
        <w:t> </w:t>
      </w:r>
      <w:r>
        <w:rPr>
          <w:sz w:val="22"/>
        </w:rPr>
        <w:t>fall-back</w:t>
      </w:r>
      <w:r>
        <w:rPr>
          <w:spacing w:val="-2"/>
          <w:sz w:val="22"/>
        </w:rPr>
        <w:t> </w:t>
      </w:r>
      <w:r>
        <w:rPr>
          <w:sz w:val="22"/>
        </w:rPr>
        <w:t>procedure;</w:t>
      </w:r>
      <w:r>
        <w:rPr>
          <w:spacing w:val="-1"/>
          <w:sz w:val="22"/>
        </w:rPr>
        <w:t> </w:t>
      </w:r>
      <w:r>
        <w:rPr>
          <w:sz w:val="22"/>
        </w:rPr>
        <w:t>meanwhile,</w:t>
      </w:r>
      <w:r>
        <w:rPr>
          <w:spacing w:val="-2"/>
          <w:sz w:val="22"/>
        </w:rPr>
        <w:t> </w:t>
      </w:r>
      <w:r>
        <w:rPr>
          <w:sz w:val="22"/>
        </w:rPr>
        <w:t>trigger</w:t>
      </w:r>
      <w:r>
        <w:rPr>
          <w:spacing w:val="-4"/>
          <w:sz w:val="22"/>
        </w:rPr>
        <w:t> </w:t>
      </w:r>
      <w:r>
        <w:rPr>
          <w:sz w:val="22"/>
        </w:rPr>
        <w:t>the</w:t>
      </w:r>
      <w:r>
        <w:rPr>
          <w:spacing w:val="-14"/>
          <w:sz w:val="22"/>
        </w:rPr>
        <w:t> </w:t>
      </w:r>
      <w:r>
        <w:rPr>
          <w:sz w:val="22"/>
        </w:rPr>
        <w:t>AI/ML</w:t>
      </w:r>
      <w:r>
        <w:rPr>
          <w:spacing w:val="-12"/>
          <w:sz w:val="22"/>
        </w:rPr>
        <w:t> </w:t>
      </w:r>
      <w:r>
        <w:rPr>
          <w:sz w:val="22"/>
        </w:rPr>
        <w:t>model</w:t>
      </w:r>
      <w:r>
        <w:rPr>
          <w:spacing w:val="-4"/>
          <w:sz w:val="22"/>
        </w:rPr>
        <w:t> </w:t>
      </w:r>
      <w:r>
        <w:rPr>
          <w:sz w:val="22"/>
        </w:rPr>
        <w:t>re- training, data analytics and optimization in Non-RT RIC.</w:t>
      </w:r>
    </w:p>
    <w:p>
      <w:pPr>
        <w:pStyle w:val="BodyText"/>
        <w:spacing w:before="26"/>
      </w:pPr>
    </w:p>
    <w:p>
      <w:pPr>
        <w:pStyle w:val="Heading4"/>
        <w:numPr>
          <w:ilvl w:val="3"/>
          <w:numId w:val="2"/>
        </w:numPr>
        <w:tabs>
          <w:tab w:pos="1911" w:val="left" w:leader="none"/>
        </w:tabs>
        <w:spacing w:line="240" w:lineRule="auto" w:before="0" w:after="0"/>
        <w:ind w:left="1911" w:right="0" w:hanging="1418"/>
        <w:jc w:val="left"/>
      </w:pPr>
      <w:bookmarkStart w:name="_TOC_250008" w:id="96"/>
      <w:bookmarkEnd w:id="96"/>
      <w:r>
        <w:rPr>
          <w:spacing w:val="-4"/>
        </w:rPr>
        <w:t>Void</w:t>
      </w:r>
    </w:p>
    <w:p>
      <w:pPr>
        <w:pStyle w:val="BodyText"/>
        <w:spacing w:before="23"/>
        <w:rPr>
          <w:rFonts w:ascii="Arial"/>
          <w:sz w:val="24"/>
        </w:rPr>
      </w:pPr>
    </w:p>
    <w:p>
      <w:pPr>
        <w:pStyle w:val="Heading3"/>
        <w:numPr>
          <w:ilvl w:val="2"/>
          <w:numId w:val="2"/>
        </w:numPr>
        <w:tabs>
          <w:tab w:pos="1625" w:val="left" w:leader="none"/>
        </w:tabs>
        <w:spacing w:line="240" w:lineRule="auto" w:before="0" w:after="0"/>
        <w:ind w:left="1625" w:right="0" w:hanging="1132"/>
        <w:jc w:val="left"/>
      </w:pPr>
      <w:bookmarkStart w:name="_TOC_250007" w:id="97"/>
      <w:r>
        <w:rPr/>
        <w:t>Impact</w:t>
      </w:r>
      <w:r>
        <w:rPr>
          <w:spacing w:val="-4"/>
        </w:rPr>
        <w:t> </w:t>
      </w:r>
      <w:r>
        <w:rPr/>
        <w:t>Analysis</w:t>
      </w:r>
      <w:r>
        <w:rPr>
          <w:spacing w:val="-4"/>
        </w:rPr>
        <w:t> </w:t>
      </w:r>
      <w:r>
        <w:rPr/>
        <w:t>on</w:t>
      </w:r>
      <w:r>
        <w:rPr>
          <w:spacing w:val="-5"/>
        </w:rPr>
        <w:t> </w:t>
      </w:r>
      <w:r>
        <w:rPr/>
        <w:t>O-RAN</w:t>
      </w:r>
      <w:r>
        <w:rPr>
          <w:spacing w:val="-4"/>
        </w:rPr>
        <w:t> </w:t>
      </w:r>
      <w:r>
        <w:rPr/>
        <w:t>Work</w:t>
      </w:r>
      <w:r>
        <w:rPr>
          <w:spacing w:val="-4"/>
        </w:rPr>
        <w:t> </w:t>
      </w:r>
      <w:bookmarkEnd w:id="97"/>
      <w:r>
        <w:rPr>
          <w:spacing w:val="-2"/>
        </w:rPr>
        <w:t>Groups</w:t>
      </w:r>
    </w:p>
    <w:p>
      <w:pPr>
        <w:pStyle w:val="BodyText"/>
        <w:spacing w:before="181"/>
        <w:ind w:left="493"/>
      </w:pPr>
      <w:r>
        <w:rPr/>
        <w:t>No</w:t>
      </w:r>
      <w:r>
        <w:rPr>
          <w:spacing w:val="-4"/>
        </w:rPr>
        <w:t> </w:t>
      </w:r>
      <w:r>
        <w:rPr/>
        <w:t>detailed</w:t>
      </w:r>
      <w:r>
        <w:rPr>
          <w:spacing w:val="-5"/>
        </w:rPr>
        <w:t> </w:t>
      </w:r>
      <w:r>
        <w:rPr/>
        <w:t>impact</w:t>
      </w:r>
      <w:r>
        <w:rPr>
          <w:spacing w:val="-2"/>
        </w:rPr>
        <w:t> </w:t>
      </w:r>
      <w:r>
        <w:rPr/>
        <w:t>analysis</w:t>
      </w:r>
      <w:r>
        <w:rPr>
          <w:spacing w:val="-5"/>
        </w:rPr>
        <w:t> </w:t>
      </w:r>
      <w:r>
        <w:rPr/>
        <w:t>has</w:t>
      </w:r>
      <w:r>
        <w:rPr>
          <w:spacing w:val="-4"/>
        </w:rPr>
        <w:t> </w:t>
      </w:r>
      <w:r>
        <w:rPr/>
        <w:t>been</w:t>
      </w:r>
      <w:r>
        <w:rPr>
          <w:spacing w:val="-3"/>
        </w:rPr>
        <w:t> </w:t>
      </w:r>
      <w:r>
        <w:rPr/>
        <w:t>conducted</w:t>
      </w:r>
      <w:r>
        <w:rPr>
          <w:spacing w:val="-5"/>
        </w:rPr>
        <w:t> </w:t>
      </w:r>
      <w:r>
        <w:rPr/>
        <w:t>during</w:t>
      </w:r>
      <w:r>
        <w:rPr>
          <w:spacing w:val="-6"/>
        </w:rPr>
        <w:t> </w:t>
      </w:r>
      <w:r>
        <w:rPr/>
        <w:t>this</w:t>
      </w:r>
      <w:r>
        <w:rPr>
          <w:spacing w:val="-3"/>
        </w:rPr>
        <w:t> </w:t>
      </w:r>
      <w:r>
        <w:rPr>
          <w:spacing w:val="-2"/>
        </w:rPr>
        <w:t>study.</w:t>
      </w:r>
    </w:p>
    <w:p>
      <w:pPr>
        <w:pStyle w:val="BodyText"/>
        <w:spacing w:before="180"/>
        <w:ind w:left="493"/>
      </w:pPr>
      <w:r>
        <w:rPr/>
        <w:t>NOTE</w:t>
      </w:r>
      <w:r>
        <w:rPr>
          <w:spacing w:val="-10"/>
        </w:rPr>
        <w:t> </w:t>
      </w:r>
      <w:r>
        <w:rPr/>
        <w:t>8.2-1</w:t>
      </w:r>
      <w:r>
        <w:rPr>
          <w:spacing w:val="-5"/>
        </w:rPr>
        <w:t> </w:t>
      </w:r>
      <w:r>
        <w:rPr/>
        <w:t>through</w:t>
      </w:r>
      <w:r>
        <w:rPr>
          <w:spacing w:val="-4"/>
        </w:rPr>
        <w:t> </w:t>
      </w:r>
      <w:r>
        <w:rPr/>
        <w:t>NOTE</w:t>
      </w:r>
      <w:r>
        <w:rPr>
          <w:spacing w:val="-5"/>
        </w:rPr>
        <w:t> </w:t>
      </w:r>
      <w:r>
        <w:rPr/>
        <w:t>8.2-4</w:t>
      </w:r>
      <w:r>
        <w:rPr>
          <w:spacing w:val="-7"/>
        </w:rPr>
        <w:t> </w:t>
      </w:r>
      <w:r>
        <w:rPr/>
        <w:t>shall</w:t>
      </w:r>
      <w:r>
        <w:rPr>
          <w:spacing w:val="-4"/>
        </w:rPr>
        <w:t> </w:t>
      </w:r>
      <w:r>
        <w:rPr/>
        <w:t>be</w:t>
      </w:r>
      <w:r>
        <w:rPr>
          <w:spacing w:val="-4"/>
        </w:rPr>
        <w:t> </w:t>
      </w:r>
      <w:r>
        <w:rPr/>
        <w:t>resolved</w:t>
      </w:r>
      <w:r>
        <w:rPr>
          <w:spacing w:val="-4"/>
        </w:rPr>
        <w:t> </w:t>
      </w:r>
      <w:r>
        <w:rPr/>
        <w:t>by</w:t>
      </w:r>
      <w:r>
        <w:rPr>
          <w:spacing w:val="-11"/>
        </w:rPr>
        <w:t> </w:t>
      </w:r>
      <w:r>
        <w:rPr/>
        <w:t>WG1</w:t>
      </w:r>
      <w:r>
        <w:rPr>
          <w:spacing w:val="-14"/>
        </w:rPr>
        <w:t> </w:t>
      </w:r>
      <w:r>
        <w:rPr/>
        <w:t>ATG,</w:t>
      </w:r>
      <w:r>
        <w:rPr>
          <w:spacing w:val="-9"/>
        </w:rPr>
        <w:t> </w:t>
      </w:r>
      <w:r>
        <w:rPr/>
        <w:t>WG2</w:t>
      </w:r>
      <w:r>
        <w:rPr>
          <w:spacing w:val="-4"/>
        </w:rPr>
        <w:t> </w:t>
      </w:r>
      <w:r>
        <w:rPr/>
        <w:t>and</w:t>
      </w:r>
      <w:r>
        <w:rPr>
          <w:spacing w:val="-9"/>
        </w:rPr>
        <w:t> </w:t>
      </w:r>
      <w:r>
        <w:rPr/>
        <w:t>WG6</w:t>
      </w:r>
      <w:r>
        <w:rPr>
          <w:spacing w:val="-4"/>
        </w:rPr>
        <w:t> </w:t>
      </w:r>
      <w:r>
        <w:rPr/>
        <w:t>during</w:t>
      </w:r>
      <w:r>
        <w:rPr>
          <w:spacing w:val="-4"/>
        </w:rPr>
        <w:t> </w:t>
      </w:r>
      <w:r>
        <w:rPr/>
        <w:t>normative</w:t>
      </w:r>
      <w:r>
        <w:rPr>
          <w:spacing w:val="-6"/>
        </w:rPr>
        <w:t> </w:t>
      </w:r>
      <w:r>
        <w:rPr>
          <w:spacing w:val="-2"/>
        </w:rPr>
        <w:t>phase.</w:t>
      </w:r>
    </w:p>
    <w:p>
      <w:pPr>
        <w:pStyle w:val="BodyText"/>
        <w:spacing w:before="46"/>
      </w:pPr>
    </w:p>
    <w:p>
      <w:pPr>
        <w:pStyle w:val="Heading3"/>
        <w:numPr>
          <w:ilvl w:val="2"/>
          <w:numId w:val="2"/>
        </w:numPr>
        <w:tabs>
          <w:tab w:pos="1625" w:val="left" w:leader="none"/>
        </w:tabs>
        <w:spacing w:line="240" w:lineRule="auto" w:before="0" w:after="0"/>
        <w:ind w:left="1625" w:right="0" w:hanging="1132"/>
        <w:jc w:val="left"/>
      </w:pPr>
      <w:bookmarkStart w:name="_TOC_250006" w:id="98"/>
      <w:r>
        <w:rPr/>
        <w:t>Relation</w:t>
      </w:r>
      <w:r>
        <w:rPr>
          <w:spacing w:val="-6"/>
        </w:rPr>
        <w:t> </w:t>
      </w:r>
      <w:r>
        <w:rPr/>
        <w:t>and</w:t>
      </w:r>
      <w:r>
        <w:rPr>
          <w:spacing w:val="-6"/>
        </w:rPr>
        <w:t> </w:t>
      </w:r>
      <w:r>
        <w:rPr/>
        <w:t>Impact</w:t>
      </w:r>
      <w:r>
        <w:rPr>
          <w:spacing w:val="-3"/>
        </w:rPr>
        <w:t> </w:t>
      </w:r>
      <w:r>
        <w:rPr/>
        <w:t>on</w:t>
      </w:r>
      <w:r>
        <w:rPr>
          <w:spacing w:val="-5"/>
        </w:rPr>
        <w:t> </w:t>
      </w:r>
      <w:r>
        <w:rPr/>
        <w:t>3GPP</w:t>
      </w:r>
      <w:r>
        <w:rPr>
          <w:spacing w:val="-4"/>
        </w:rPr>
        <w:t> </w:t>
      </w:r>
      <w:bookmarkEnd w:id="98"/>
      <w:r>
        <w:rPr>
          <w:spacing w:val="-2"/>
        </w:rPr>
        <w:t>Specifications</w:t>
      </w:r>
    </w:p>
    <w:p>
      <w:pPr>
        <w:pStyle w:val="BodyText"/>
        <w:spacing w:before="182"/>
        <w:ind w:left="493"/>
      </w:pPr>
      <w:r>
        <w:rPr/>
        <w:t>No</w:t>
      </w:r>
      <w:r>
        <w:rPr>
          <w:spacing w:val="-6"/>
        </w:rPr>
        <w:t> </w:t>
      </w:r>
      <w:r>
        <w:rPr/>
        <w:t>specific</w:t>
      </w:r>
      <w:r>
        <w:rPr>
          <w:spacing w:val="-5"/>
        </w:rPr>
        <w:t> </w:t>
      </w:r>
      <w:r>
        <w:rPr/>
        <w:t>relation</w:t>
      </w:r>
      <w:r>
        <w:rPr>
          <w:spacing w:val="-4"/>
        </w:rPr>
        <w:t> </w:t>
      </w:r>
      <w:r>
        <w:rPr/>
        <w:t>and</w:t>
      </w:r>
      <w:r>
        <w:rPr>
          <w:spacing w:val="-3"/>
        </w:rPr>
        <w:t> </w:t>
      </w:r>
      <w:r>
        <w:rPr/>
        <w:t>impact</w:t>
      </w:r>
      <w:r>
        <w:rPr>
          <w:spacing w:val="-6"/>
        </w:rPr>
        <w:t> </w:t>
      </w:r>
      <w:r>
        <w:rPr/>
        <w:t>on</w:t>
      </w:r>
      <w:r>
        <w:rPr>
          <w:spacing w:val="-3"/>
        </w:rPr>
        <w:t> </w:t>
      </w:r>
      <w:r>
        <w:rPr/>
        <w:t>3GPP</w:t>
      </w:r>
      <w:r>
        <w:rPr>
          <w:spacing w:val="-12"/>
        </w:rPr>
        <w:t> </w:t>
      </w:r>
      <w:r>
        <w:rPr/>
        <w:t>specifications</w:t>
      </w:r>
      <w:r>
        <w:rPr>
          <w:spacing w:val="-4"/>
        </w:rPr>
        <w:t> </w:t>
      </w:r>
      <w:r>
        <w:rPr/>
        <w:t>have</w:t>
      </w:r>
      <w:r>
        <w:rPr>
          <w:spacing w:val="-5"/>
        </w:rPr>
        <w:t> </w:t>
      </w:r>
      <w:r>
        <w:rPr/>
        <w:t>been</w:t>
      </w:r>
      <w:r>
        <w:rPr>
          <w:spacing w:val="-6"/>
        </w:rPr>
        <w:t> </w:t>
      </w:r>
      <w:r>
        <w:rPr/>
        <w:t>identified</w:t>
      </w:r>
      <w:r>
        <w:rPr>
          <w:spacing w:val="-4"/>
        </w:rPr>
        <w:t> </w:t>
      </w:r>
      <w:r>
        <w:rPr/>
        <w:t>during</w:t>
      </w:r>
      <w:r>
        <w:rPr>
          <w:spacing w:val="-3"/>
        </w:rPr>
        <w:t> </w:t>
      </w:r>
      <w:r>
        <w:rPr/>
        <w:t>the</w:t>
      </w:r>
      <w:r>
        <w:rPr>
          <w:spacing w:val="-5"/>
        </w:rPr>
        <w:t> </w:t>
      </w:r>
      <w:r>
        <w:rPr>
          <w:spacing w:val="-2"/>
        </w:rPr>
        <w:t>study.</w:t>
      </w:r>
    </w:p>
    <w:p>
      <w:pPr>
        <w:spacing w:after="0"/>
        <w:sectPr>
          <w:pgSz w:w="11910" w:h="16850"/>
          <w:pgMar w:header="864" w:footer="279" w:top="1520" w:bottom="460" w:left="640" w:right="640"/>
        </w:sectPr>
      </w:pPr>
    </w:p>
    <w:p>
      <w:pPr>
        <w:pStyle w:val="Heading3"/>
        <w:numPr>
          <w:ilvl w:val="2"/>
          <w:numId w:val="2"/>
        </w:numPr>
        <w:tabs>
          <w:tab w:pos="1625" w:val="left" w:leader="none"/>
        </w:tabs>
        <w:spacing w:line="240" w:lineRule="auto" w:before="51" w:after="0"/>
        <w:ind w:left="1625" w:right="0" w:hanging="1132"/>
        <w:jc w:val="left"/>
      </w:pPr>
      <w:bookmarkStart w:name="_TOC_250005" w:id="99"/>
      <w:bookmarkEnd w:id="99"/>
      <w:r>
        <w:rPr>
          <w:spacing w:val="-4"/>
        </w:rPr>
        <w:t>Void</w:t>
      </w:r>
    </w:p>
    <w:p>
      <w:pPr>
        <w:pStyle w:val="Heading3"/>
        <w:numPr>
          <w:ilvl w:val="2"/>
          <w:numId w:val="2"/>
        </w:numPr>
        <w:tabs>
          <w:tab w:pos="1625" w:val="left" w:leader="none"/>
        </w:tabs>
        <w:spacing w:line="240" w:lineRule="auto" w:before="300" w:after="0"/>
        <w:ind w:left="1625" w:right="0" w:hanging="1132"/>
        <w:jc w:val="left"/>
      </w:pPr>
      <w:bookmarkStart w:name="_TOC_250004" w:id="100"/>
      <w:r>
        <w:rPr/>
        <w:t>Feasibility</w:t>
      </w:r>
      <w:r>
        <w:rPr>
          <w:spacing w:val="-12"/>
        </w:rPr>
        <w:t> </w:t>
      </w:r>
      <w:bookmarkEnd w:id="100"/>
      <w:r>
        <w:rPr>
          <w:spacing w:val="-2"/>
        </w:rPr>
        <w:t>Analysis</w:t>
      </w:r>
    </w:p>
    <w:p>
      <w:pPr>
        <w:pStyle w:val="Heading4"/>
        <w:numPr>
          <w:ilvl w:val="3"/>
          <w:numId w:val="2"/>
        </w:numPr>
        <w:tabs>
          <w:tab w:pos="1911" w:val="left" w:leader="none"/>
        </w:tabs>
        <w:spacing w:line="240" w:lineRule="auto" w:before="301" w:after="0"/>
        <w:ind w:left="1911" w:right="0" w:hanging="1418"/>
        <w:jc w:val="left"/>
      </w:pPr>
      <w:bookmarkStart w:name="_TOC_250003" w:id="101"/>
      <w:r>
        <w:rPr/>
        <w:t>Not</w:t>
      </w:r>
      <w:r>
        <w:rPr>
          <w:spacing w:val="-4"/>
        </w:rPr>
        <w:t> </w:t>
      </w:r>
      <w:r>
        <w:rPr/>
        <w:t>to</w:t>
      </w:r>
      <w:r>
        <w:rPr>
          <w:spacing w:val="-4"/>
        </w:rPr>
        <w:t> </w:t>
      </w:r>
      <w:r>
        <w:rPr/>
        <w:t>Restrict</w:t>
      </w:r>
      <w:r>
        <w:rPr>
          <w:spacing w:val="-3"/>
        </w:rPr>
        <w:t> </w:t>
      </w:r>
      <w:r>
        <w:rPr/>
        <w:t>Fast</w:t>
      </w:r>
      <w:r>
        <w:rPr>
          <w:spacing w:val="-4"/>
        </w:rPr>
        <w:t> </w:t>
      </w:r>
      <w:r>
        <w:rPr/>
        <w:t>CPU</w:t>
      </w:r>
      <w:r>
        <w:rPr>
          <w:spacing w:val="-3"/>
        </w:rPr>
        <w:t> </w:t>
      </w:r>
      <w:r>
        <w:rPr/>
        <w:t>Energy</w:t>
      </w:r>
      <w:r>
        <w:rPr>
          <w:spacing w:val="-6"/>
        </w:rPr>
        <w:t> </w:t>
      </w:r>
      <w:r>
        <w:rPr/>
        <w:t>Saving</w:t>
      </w:r>
      <w:r>
        <w:rPr>
          <w:spacing w:val="-3"/>
        </w:rPr>
        <w:t> </w:t>
      </w:r>
      <w:r>
        <w:rPr/>
        <w:t>Mode</w:t>
      </w:r>
      <w:r>
        <w:rPr>
          <w:spacing w:val="-4"/>
        </w:rPr>
        <w:t> </w:t>
      </w:r>
      <w:bookmarkEnd w:id="101"/>
      <w:r>
        <w:rPr>
          <w:spacing w:val="-2"/>
        </w:rPr>
        <w:t>Switching</w:t>
      </w:r>
    </w:p>
    <w:p>
      <w:pPr>
        <w:pStyle w:val="BodyText"/>
        <w:spacing w:before="178"/>
        <w:ind w:left="493" w:right="494"/>
      </w:pPr>
      <w:r>
        <w:rPr/>
        <w:t>O-Cloud has instantaneous knowledge about O-Cloud resource and energy consumption and is therefore capable</w:t>
      </w:r>
      <w:r>
        <w:rPr>
          <w:spacing w:val="-2"/>
        </w:rPr>
        <w:t> </w:t>
      </w:r>
      <w:r>
        <w:rPr/>
        <w:t>of</w:t>
      </w:r>
      <w:r>
        <w:rPr>
          <w:spacing w:val="-2"/>
        </w:rPr>
        <w:t> </w:t>
      </w:r>
      <w:r>
        <w:rPr/>
        <w:t>fast</w:t>
      </w:r>
      <w:r>
        <w:rPr>
          <w:spacing w:val="-1"/>
        </w:rPr>
        <w:t> </w:t>
      </w:r>
      <w:r>
        <w:rPr/>
        <w:t>adaptions.</w:t>
      </w:r>
      <w:r>
        <w:rPr>
          <w:spacing w:val="-4"/>
        </w:rPr>
        <w:t> </w:t>
      </w:r>
      <w:r>
        <w:rPr/>
        <w:t>Moreover,</w:t>
      </w:r>
      <w:r>
        <w:rPr>
          <w:spacing w:val="-5"/>
        </w:rPr>
        <w:t> </w:t>
      </w:r>
      <w:r>
        <w:rPr/>
        <w:t>different</w:t>
      </w:r>
      <w:r>
        <w:rPr>
          <w:spacing w:val="-3"/>
        </w:rPr>
        <w:t> </w:t>
      </w:r>
      <w:r>
        <w:rPr/>
        <w:t>energy</w:t>
      </w:r>
      <w:r>
        <w:rPr>
          <w:spacing w:val="-5"/>
        </w:rPr>
        <w:t> </w:t>
      </w:r>
      <w:r>
        <w:rPr/>
        <w:t>saving</w:t>
      </w:r>
      <w:r>
        <w:rPr>
          <w:spacing w:val="-2"/>
        </w:rPr>
        <w:t> </w:t>
      </w:r>
      <w:r>
        <w:rPr/>
        <w:t>features</w:t>
      </w:r>
      <w:r>
        <w:rPr>
          <w:spacing w:val="-2"/>
        </w:rPr>
        <w:t> </w:t>
      </w:r>
      <w:r>
        <w:rPr/>
        <w:t>might</w:t>
      </w:r>
      <w:r>
        <w:rPr>
          <w:spacing w:val="-1"/>
        </w:rPr>
        <w:t> </w:t>
      </w:r>
      <w:r>
        <w:rPr/>
        <w:t>be</w:t>
      </w:r>
      <w:r>
        <w:rPr>
          <w:spacing w:val="-4"/>
        </w:rPr>
        <w:t> </w:t>
      </w:r>
      <w:r>
        <w:rPr/>
        <w:t>available</w:t>
      </w:r>
      <w:r>
        <w:rPr>
          <w:spacing w:val="-2"/>
        </w:rPr>
        <w:t> </w:t>
      </w:r>
      <w:r>
        <w:rPr/>
        <w:t>and</w:t>
      </w:r>
      <w:r>
        <w:rPr>
          <w:spacing w:val="-5"/>
        </w:rPr>
        <w:t> </w:t>
      </w:r>
      <w:r>
        <w:rPr/>
        <w:t>run</w:t>
      </w:r>
      <w:r>
        <w:rPr>
          <w:spacing w:val="-5"/>
        </w:rPr>
        <w:t> </w:t>
      </w:r>
      <w:r>
        <w:rPr/>
        <w:t>on</w:t>
      </w:r>
      <w:r>
        <w:rPr>
          <w:spacing w:val="-2"/>
        </w:rPr>
        <w:t> </w:t>
      </w:r>
      <w:r>
        <w:rPr/>
        <w:t>different time</w:t>
      </w:r>
      <w:r>
        <w:rPr>
          <w:spacing w:val="-4"/>
        </w:rPr>
        <w:t> </w:t>
      </w:r>
      <w:r>
        <w:rPr/>
        <w:t>scales,</w:t>
      </w:r>
      <w:r>
        <w:rPr>
          <w:spacing w:val="-4"/>
        </w:rPr>
        <w:t> </w:t>
      </w:r>
      <w:r>
        <w:rPr/>
        <w:t>with</w:t>
      </w:r>
      <w:r>
        <w:rPr>
          <w:spacing w:val="-7"/>
        </w:rPr>
        <w:t> </w:t>
      </w:r>
      <w:r>
        <w:rPr/>
        <w:t>different</w:t>
      </w:r>
      <w:r>
        <w:rPr>
          <w:spacing w:val="-3"/>
        </w:rPr>
        <w:t> </w:t>
      </w:r>
      <w:r>
        <w:rPr/>
        <w:t>latency</w:t>
      </w:r>
      <w:r>
        <w:rPr>
          <w:spacing w:val="-4"/>
        </w:rPr>
        <w:t> </w:t>
      </w:r>
      <w:r>
        <w:rPr/>
        <w:t>requirements.</w:t>
      </w:r>
      <w:r>
        <w:rPr>
          <w:spacing w:val="-4"/>
        </w:rPr>
        <w:t> </w:t>
      </w:r>
      <w:r>
        <w:rPr/>
        <w:t>SMO/Non-RT</w:t>
      </w:r>
      <w:r>
        <w:rPr>
          <w:spacing w:val="-7"/>
        </w:rPr>
        <w:t> </w:t>
      </w:r>
      <w:r>
        <w:rPr/>
        <w:t>RIC</w:t>
      </w:r>
      <w:r>
        <w:rPr>
          <w:spacing w:val="-5"/>
        </w:rPr>
        <w:t> </w:t>
      </w:r>
      <w:r>
        <w:rPr/>
        <w:t>configurations</w:t>
      </w:r>
      <w:r>
        <w:rPr>
          <w:spacing w:val="-4"/>
        </w:rPr>
        <w:t> </w:t>
      </w:r>
      <w:r>
        <w:rPr/>
        <w:t>should</w:t>
      </w:r>
      <w:r>
        <w:rPr>
          <w:spacing w:val="-4"/>
        </w:rPr>
        <w:t> </w:t>
      </w:r>
      <w:r>
        <w:rPr/>
        <w:t>not</w:t>
      </w:r>
      <w:r>
        <w:rPr>
          <w:spacing w:val="-3"/>
        </w:rPr>
        <w:t> </w:t>
      </w:r>
      <w:r>
        <w:rPr/>
        <w:t>restrict</w:t>
      </w:r>
      <w:r>
        <w:rPr>
          <w:spacing w:val="-6"/>
        </w:rPr>
        <w:t> </w:t>
      </w:r>
      <w:r>
        <w:rPr/>
        <w:t>the</w:t>
      </w:r>
      <w:r>
        <w:rPr>
          <w:spacing w:val="-6"/>
        </w:rPr>
        <w:t> </w:t>
      </w:r>
      <w:r>
        <w:rPr/>
        <w:t>O- Cloud from utilizing other (faster) energy saving features in case those are deemed optimal in the given context and decrease the energy consumption.</w:t>
      </w:r>
    </w:p>
    <w:p>
      <w:pPr>
        <w:pStyle w:val="BodyText"/>
        <w:spacing w:line="259" w:lineRule="auto" w:before="183"/>
        <w:ind w:left="493"/>
      </w:pPr>
      <w:r>
        <w:rPr>
          <w:b/>
        </w:rPr>
        <w:t>NOTE</w:t>
      </w:r>
      <w:r>
        <w:rPr>
          <w:b/>
          <w:spacing w:val="-4"/>
        </w:rPr>
        <w:t> </w:t>
      </w:r>
      <w:r>
        <w:rPr>
          <w:b/>
        </w:rPr>
        <w:t>8.2-4</w:t>
      </w:r>
      <w:r>
        <w:rPr/>
        <w:t>:</w:t>
      </w:r>
      <w:r>
        <w:rPr>
          <w:spacing w:val="-7"/>
        </w:rPr>
        <w:t> </w:t>
      </w:r>
      <w:r>
        <w:rPr/>
        <w:t>To</w:t>
      </w:r>
      <w:r>
        <w:rPr>
          <w:spacing w:val="-3"/>
        </w:rPr>
        <w:t> </w:t>
      </w:r>
      <w:r>
        <w:rPr/>
        <w:t>be</w:t>
      </w:r>
      <w:r>
        <w:rPr>
          <w:spacing w:val="-3"/>
        </w:rPr>
        <w:t> </w:t>
      </w:r>
      <w:r>
        <w:rPr/>
        <w:t>assessed</w:t>
      </w:r>
      <w:r>
        <w:rPr>
          <w:spacing w:val="-3"/>
        </w:rPr>
        <w:t> </w:t>
      </w:r>
      <w:r>
        <w:rPr/>
        <w:t>by</w:t>
      </w:r>
      <w:r>
        <w:rPr>
          <w:spacing w:val="-8"/>
        </w:rPr>
        <w:t> </w:t>
      </w:r>
      <w:r>
        <w:rPr/>
        <w:t>WG6,</w:t>
      </w:r>
      <w:r>
        <w:rPr>
          <w:spacing w:val="-3"/>
        </w:rPr>
        <w:t> </w:t>
      </w:r>
      <w:r>
        <w:rPr/>
        <w:t>how</w:t>
      </w:r>
      <w:r>
        <w:rPr>
          <w:spacing w:val="-8"/>
        </w:rPr>
        <w:t> </w:t>
      </w:r>
      <w:r>
        <w:rPr/>
        <w:t>fast</w:t>
      </w:r>
      <w:r>
        <w:rPr>
          <w:spacing w:val="-2"/>
        </w:rPr>
        <w:t> </w:t>
      </w:r>
      <w:r>
        <w:rPr/>
        <w:t>reconfigurations</w:t>
      </w:r>
      <w:r>
        <w:rPr>
          <w:spacing w:val="-3"/>
        </w:rPr>
        <w:t> </w:t>
      </w:r>
      <w:r>
        <w:rPr/>
        <w:t>of</w:t>
      </w:r>
      <w:r>
        <w:rPr>
          <w:spacing w:val="-3"/>
        </w:rPr>
        <w:t> </w:t>
      </w:r>
      <w:r>
        <w:rPr/>
        <w:t>the</w:t>
      </w:r>
      <w:r>
        <w:rPr>
          <w:spacing w:val="-3"/>
        </w:rPr>
        <w:t> </w:t>
      </w:r>
      <w:r>
        <w:rPr/>
        <w:t>CPU</w:t>
      </w:r>
      <w:r>
        <w:rPr>
          <w:spacing w:val="-4"/>
        </w:rPr>
        <w:t> </w:t>
      </w:r>
      <w:r>
        <w:rPr/>
        <w:t>Energy</w:t>
      </w:r>
      <w:r>
        <w:rPr>
          <w:spacing w:val="-3"/>
        </w:rPr>
        <w:t> </w:t>
      </w:r>
      <w:r>
        <w:rPr/>
        <w:t>Saving</w:t>
      </w:r>
      <w:r>
        <w:rPr>
          <w:spacing w:val="-3"/>
        </w:rPr>
        <w:t> </w:t>
      </w:r>
      <w:r>
        <w:rPr/>
        <w:t>Mode</w:t>
      </w:r>
      <w:r>
        <w:rPr>
          <w:spacing w:val="-3"/>
        </w:rPr>
        <w:t> </w:t>
      </w:r>
      <w:r>
        <w:rPr/>
        <w:t>by SMO/FOCOM can be applied in the O-Cloud, and if there is any specific requirement.</w:t>
      </w:r>
    </w:p>
    <w:p>
      <w:pPr>
        <w:spacing w:after="0" w:line="259" w:lineRule="auto"/>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494" name="Group 1494"/>
                <wp:cNvGraphicFramePr>
                  <a:graphicFrameLocks/>
                </wp:cNvGraphicFramePr>
                <a:graphic>
                  <a:graphicData uri="http://schemas.microsoft.com/office/word/2010/wordprocessingGroup">
                    <wpg:wgp>
                      <wpg:cNvPr id="1494" name="Group 1494"/>
                      <wpg:cNvGrpSpPr/>
                      <wpg:grpSpPr>
                        <a:xfrm>
                          <a:off x="0" y="0"/>
                          <a:ext cx="6160135" cy="18415"/>
                          <a:chExt cx="6160135" cy="18415"/>
                        </a:xfrm>
                      </wpg:grpSpPr>
                      <wps:wsp>
                        <wps:cNvPr id="1495" name="Graphic 1495"/>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75" coordorigin="0,0" coordsize="9701,29">
                <v:rect style="position:absolute;left:0;top:0;width:9701;height:29" id="docshape1476" filled="true" fillcolor="#000000" stroked="false">
                  <v:fill type="solid"/>
                </v:rect>
              </v:group>
            </w:pict>
          </mc:Fallback>
        </mc:AlternateContent>
      </w:r>
      <w:r>
        <w:rPr>
          <w:position w:val="0"/>
          <w:sz w:val="2"/>
        </w:rPr>
      </w:r>
    </w:p>
    <w:p>
      <w:pPr>
        <w:pStyle w:val="Heading1"/>
        <w:numPr>
          <w:ilvl w:val="0"/>
          <w:numId w:val="2"/>
        </w:numPr>
        <w:tabs>
          <w:tab w:pos="1625" w:val="left" w:leader="none"/>
        </w:tabs>
        <w:spacing w:line="240" w:lineRule="auto" w:before="61" w:after="0"/>
        <w:ind w:left="1625" w:right="0" w:hanging="1132"/>
        <w:jc w:val="left"/>
      </w:pPr>
      <w:bookmarkStart w:name="_TOC_250002" w:id="102"/>
      <w:r>
        <w:rPr/>
        <w:t>Summary</w:t>
      </w:r>
      <w:r>
        <w:rPr>
          <w:spacing w:val="-3"/>
        </w:rPr>
        <w:t> </w:t>
      </w:r>
      <w:r>
        <w:rPr/>
        <w:t>and</w:t>
      </w:r>
      <w:bookmarkEnd w:id="102"/>
      <w:r>
        <w:rPr>
          <w:spacing w:val="-2"/>
        </w:rPr>
        <w:t> Conclusion</w:t>
      </w:r>
    </w:p>
    <w:p>
      <w:pPr>
        <w:pStyle w:val="BodyText"/>
        <w:spacing w:line="259" w:lineRule="auto" w:before="180"/>
        <w:ind w:left="493" w:right="494"/>
      </w:pPr>
      <w:r>
        <w:rPr/>
        <w:t>In</w:t>
      </w:r>
      <w:r>
        <w:rPr>
          <w:spacing w:val="-3"/>
        </w:rPr>
        <w:t> </w:t>
      </w:r>
      <w:r>
        <w:rPr/>
        <w:t>the</w:t>
      </w:r>
      <w:r>
        <w:rPr>
          <w:spacing w:val="-3"/>
        </w:rPr>
        <w:t> </w:t>
      </w:r>
      <w:r>
        <w:rPr/>
        <w:t>O-RAN</w:t>
      </w:r>
      <w:r>
        <w:rPr>
          <w:spacing w:val="-9"/>
        </w:rPr>
        <w:t> </w:t>
      </w:r>
      <w:r>
        <w:rPr/>
        <w:t>WG1</w:t>
      </w:r>
      <w:r>
        <w:rPr>
          <w:spacing w:val="-3"/>
        </w:rPr>
        <w:t> </w:t>
      </w:r>
      <w:r>
        <w:rPr/>
        <w:t>UCTG</w:t>
      </w:r>
      <w:r>
        <w:rPr>
          <w:spacing w:val="-4"/>
        </w:rPr>
        <w:t> </w:t>
      </w:r>
      <w:r>
        <w:rPr/>
        <w:t>Network</w:t>
      </w:r>
      <w:r>
        <w:rPr>
          <w:spacing w:val="-3"/>
        </w:rPr>
        <w:t> </w:t>
      </w:r>
      <w:r>
        <w:rPr/>
        <w:t>Energy</w:t>
      </w:r>
      <w:r>
        <w:rPr>
          <w:spacing w:val="-3"/>
        </w:rPr>
        <w:t> </w:t>
      </w:r>
      <w:r>
        <w:rPr/>
        <w:t>Saving</w:t>
      </w:r>
      <w:r>
        <w:rPr>
          <w:spacing w:val="-3"/>
        </w:rPr>
        <w:t> </w:t>
      </w:r>
      <w:r>
        <w:rPr/>
        <w:t>pre-normative</w:t>
      </w:r>
      <w:r>
        <w:rPr>
          <w:spacing w:val="-3"/>
        </w:rPr>
        <w:t> </w:t>
      </w:r>
      <w:r>
        <w:rPr/>
        <w:t>phase,</w:t>
      </w:r>
      <w:r>
        <w:rPr>
          <w:spacing w:val="-3"/>
        </w:rPr>
        <w:t> </w:t>
      </w:r>
      <w:r>
        <w:rPr/>
        <w:t>Network</w:t>
      </w:r>
      <w:r>
        <w:rPr>
          <w:spacing w:val="-3"/>
        </w:rPr>
        <w:t> </w:t>
      </w:r>
      <w:r>
        <w:rPr/>
        <w:t>Energy</w:t>
      </w:r>
      <w:r>
        <w:rPr>
          <w:spacing w:val="-3"/>
        </w:rPr>
        <w:t> </w:t>
      </w:r>
      <w:r>
        <w:rPr/>
        <w:t>Saving</w:t>
      </w:r>
      <w:r>
        <w:rPr>
          <w:spacing w:val="-1"/>
        </w:rPr>
        <w:t> </w:t>
      </w:r>
      <w:r>
        <w:rPr/>
        <w:t>use</w:t>
      </w:r>
      <w:r>
        <w:rPr>
          <w:spacing w:val="-5"/>
        </w:rPr>
        <w:t> </w:t>
      </w:r>
      <w:r>
        <w:rPr/>
        <w:t>cases have been analyzed. This Technical Report presents the results of the pre-normative phase Network Energy Saving work item.</w:t>
      </w:r>
    </w:p>
    <w:p>
      <w:pPr>
        <w:pStyle w:val="BodyText"/>
        <w:spacing w:line="259" w:lineRule="auto" w:before="159"/>
        <w:ind w:left="493" w:right="530"/>
      </w:pPr>
      <w:r>
        <w:rPr/>
        <w:t>Carrier and Cell Switch Off/On is a technique which enables turning off cells/carriers in case there is no load/UEs in the respective cell/carrier, and the neighboring cells/carriers can take over the expected additional load.</w:t>
      </w:r>
      <w:r>
        <w:rPr>
          <w:spacing w:val="-2"/>
        </w:rPr>
        <w:t> </w:t>
      </w:r>
      <w:r>
        <w:rPr/>
        <w:t>The algorithm to trigger off/on switching may be hosted in the Non-RT RIC or in the Near- RT</w:t>
      </w:r>
      <w:r>
        <w:rPr>
          <w:spacing w:val="-4"/>
        </w:rPr>
        <w:t> </w:t>
      </w:r>
      <w:r>
        <w:rPr/>
        <w:t>RIC.</w:t>
      </w:r>
      <w:r>
        <w:rPr>
          <w:spacing w:val="-1"/>
        </w:rPr>
        <w:t> </w:t>
      </w:r>
      <w:r>
        <w:rPr/>
        <w:t>Performance,</w:t>
      </w:r>
      <w:r>
        <w:rPr>
          <w:spacing w:val="-4"/>
        </w:rPr>
        <w:t> </w:t>
      </w:r>
      <w:r>
        <w:rPr/>
        <w:t>load,</w:t>
      </w:r>
      <w:r>
        <w:rPr>
          <w:spacing w:val="-1"/>
        </w:rPr>
        <w:t> </w:t>
      </w:r>
      <w:r>
        <w:rPr/>
        <w:t>resource</w:t>
      </w:r>
      <w:r>
        <w:rPr>
          <w:spacing w:val="-1"/>
        </w:rPr>
        <w:t> </w:t>
      </w:r>
      <w:r>
        <w:rPr/>
        <w:t>utilization,</w:t>
      </w:r>
      <w:r>
        <w:rPr>
          <w:spacing w:val="-4"/>
        </w:rPr>
        <w:t> </w:t>
      </w:r>
      <w:r>
        <w:rPr/>
        <w:t>and</w:t>
      </w:r>
      <w:r>
        <w:rPr>
          <w:spacing w:val="-1"/>
        </w:rPr>
        <w:t> </w:t>
      </w:r>
      <w:r>
        <w:rPr/>
        <w:t>energy/power</w:t>
      </w:r>
      <w:r>
        <w:rPr>
          <w:spacing w:val="-3"/>
        </w:rPr>
        <w:t> </w:t>
      </w:r>
      <w:r>
        <w:rPr/>
        <w:t>consumption</w:t>
      </w:r>
      <w:r>
        <w:rPr>
          <w:spacing w:val="-1"/>
        </w:rPr>
        <w:t> </w:t>
      </w:r>
      <w:r>
        <w:rPr/>
        <w:t>related</w:t>
      </w:r>
      <w:r>
        <w:rPr>
          <w:spacing w:val="-1"/>
        </w:rPr>
        <w:t> </w:t>
      </w:r>
      <w:r>
        <w:rPr/>
        <w:t>KPIs</w:t>
      </w:r>
      <w:r>
        <w:rPr>
          <w:spacing w:val="-1"/>
        </w:rPr>
        <w:t> </w:t>
      </w:r>
      <w:r>
        <w:rPr/>
        <w:t>are</w:t>
      </w:r>
      <w:r>
        <w:rPr>
          <w:spacing w:val="-3"/>
        </w:rPr>
        <w:t> </w:t>
      </w:r>
      <w:r>
        <w:rPr/>
        <w:t>forwarded to the RIC from the E2 Nodes and O-RUs, and the RIC-based applications determine recommendations for cells/carriers</w:t>
      </w:r>
      <w:r>
        <w:rPr>
          <w:spacing w:val="-1"/>
        </w:rPr>
        <w:t> </w:t>
      </w:r>
      <w:r>
        <w:rPr/>
        <w:t>to</w:t>
      </w:r>
      <w:r>
        <w:rPr>
          <w:spacing w:val="-1"/>
        </w:rPr>
        <w:t> </w:t>
      </w:r>
      <w:r>
        <w:rPr/>
        <w:t>be</w:t>
      </w:r>
      <w:r>
        <w:rPr>
          <w:spacing w:val="-1"/>
        </w:rPr>
        <w:t> </w:t>
      </w:r>
      <w:r>
        <w:rPr/>
        <w:t>switched</w:t>
      </w:r>
      <w:r>
        <w:rPr>
          <w:spacing w:val="-4"/>
        </w:rPr>
        <w:t> </w:t>
      </w:r>
      <w:r>
        <w:rPr/>
        <w:t>off</w:t>
      </w:r>
      <w:r>
        <w:rPr>
          <w:spacing w:val="-1"/>
        </w:rPr>
        <w:t> </w:t>
      </w:r>
      <w:r>
        <w:rPr/>
        <w:t>(energySavingState).</w:t>
      </w:r>
      <w:r>
        <w:rPr>
          <w:spacing w:val="-1"/>
        </w:rPr>
        <w:t> </w:t>
      </w:r>
      <w:r>
        <w:rPr/>
        <w:t>Ultimately,</w:t>
      </w:r>
      <w:r>
        <w:rPr>
          <w:spacing w:val="-4"/>
        </w:rPr>
        <w:t> </w:t>
      </w:r>
      <w:r>
        <w:rPr/>
        <w:t>the</w:t>
      </w:r>
      <w:r>
        <w:rPr>
          <w:spacing w:val="-3"/>
        </w:rPr>
        <w:t> </w:t>
      </w:r>
      <w:r>
        <w:rPr/>
        <w:t>switch-off</w:t>
      </w:r>
      <w:r>
        <w:rPr>
          <w:spacing w:val="-1"/>
        </w:rPr>
        <w:t> </w:t>
      </w:r>
      <w:r>
        <w:rPr/>
        <w:t>operations</w:t>
      </w:r>
      <w:r>
        <w:rPr>
          <w:spacing w:val="-1"/>
        </w:rPr>
        <w:t> </w:t>
      </w:r>
      <w:r>
        <w:rPr/>
        <w:t>are</w:t>
      </w:r>
      <w:r>
        <w:rPr>
          <w:spacing w:val="-1"/>
        </w:rPr>
        <w:t> </w:t>
      </w:r>
      <w:r>
        <w:rPr/>
        <w:t>performed</w:t>
      </w:r>
      <w:r>
        <w:rPr>
          <w:spacing w:val="-3"/>
        </w:rPr>
        <w:t> </w:t>
      </w:r>
      <w:r>
        <w:rPr/>
        <w:t>by the E2 Node (O-CU) since</w:t>
      </w:r>
      <w:r>
        <w:rPr>
          <w:spacing w:val="-4"/>
        </w:rPr>
        <w:t> </w:t>
      </w:r>
      <w:r>
        <w:rPr/>
        <w:t>additional</w:t>
      </w:r>
      <w:r>
        <w:rPr>
          <w:spacing w:val="-2"/>
        </w:rPr>
        <w:t> </w:t>
      </w:r>
      <w:r>
        <w:rPr/>
        <w:t>critical operations are</w:t>
      </w:r>
      <w:r>
        <w:rPr>
          <w:spacing w:val="-2"/>
        </w:rPr>
        <w:t> </w:t>
      </w:r>
      <w:r>
        <w:rPr/>
        <w:t>required which</w:t>
      </w:r>
      <w:r>
        <w:rPr>
          <w:spacing w:val="-2"/>
        </w:rPr>
        <w:t> </w:t>
      </w:r>
      <w:r>
        <w:rPr/>
        <w:t>are</w:t>
      </w:r>
      <w:r>
        <w:rPr>
          <w:spacing w:val="-2"/>
        </w:rPr>
        <w:t> </w:t>
      </w:r>
      <w:r>
        <w:rPr/>
        <w:t>handled</w:t>
      </w:r>
      <w:r>
        <w:rPr>
          <w:spacing w:val="-2"/>
        </w:rPr>
        <w:t> </w:t>
      </w:r>
      <w:r>
        <w:rPr/>
        <w:t>by the O-CU.</w:t>
      </w:r>
      <w:r>
        <w:rPr>
          <w:spacing w:val="-5"/>
        </w:rPr>
        <w:t> </w:t>
      </w:r>
      <w:r>
        <w:rPr/>
        <w:t>While for the Non-RT RIC deployment all input/output parameters are existing, enhancements to the E2 interface are</w:t>
      </w:r>
      <w:r>
        <w:rPr>
          <w:spacing w:val="-5"/>
        </w:rPr>
        <w:t> </w:t>
      </w:r>
      <w:r>
        <w:rPr/>
        <w:t>required</w:t>
      </w:r>
      <w:r>
        <w:rPr>
          <w:spacing w:val="-3"/>
        </w:rPr>
        <w:t> </w:t>
      </w:r>
      <w:r>
        <w:rPr/>
        <w:t>when</w:t>
      </w:r>
      <w:r>
        <w:rPr>
          <w:spacing w:val="-6"/>
        </w:rPr>
        <w:t> </w:t>
      </w:r>
      <w:r>
        <w:rPr/>
        <w:t>the</w:t>
      </w:r>
      <w:r>
        <w:rPr>
          <w:spacing w:val="-5"/>
        </w:rPr>
        <w:t> </w:t>
      </w:r>
      <w:r>
        <w:rPr/>
        <w:t>algorithm</w:t>
      </w:r>
      <w:r>
        <w:rPr>
          <w:spacing w:val="-5"/>
        </w:rPr>
        <w:t> </w:t>
      </w:r>
      <w:r>
        <w:rPr/>
        <w:t>is</w:t>
      </w:r>
      <w:r>
        <w:rPr>
          <w:spacing w:val="-3"/>
        </w:rPr>
        <w:t> </w:t>
      </w:r>
      <w:r>
        <w:rPr/>
        <w:t>hosted</w:t>
      </w:r>
      <w:r>
        <w:rPr>
          <w:spacing w:val="-3"/>
        </w:rPr>
        <w:t> </w:t>
      </w:r>
      <w:r>
        <w:rPr/>
        <w:t>by</w:t>
      </w:r>
      <w:r>
        <w:rPr>
          <w:spacing w:val="-6"/>
        </w:rPr>
        <w:t> </w:t>
      </w:r>
      <w:r>
        <w:rPr/>
        <w:t>the</w:t>
      </w:r>
      <w:r>
        <w:rPr>
          <w:spacing w:val="-3"/>
        </w:rPr>
        <w:t> </w:t>
      </w:r>
      <w:r>
        <w:rPr/>
        <w:t>Near-RT</w:t>
      </w:r>
      <w:r>
        <w:rPr>
          <w:spacing w:val="-6"/>
        </w:rPr>
        <w:t> </w:t>
      </w:r>
      <w:r>
        <w:rPr/>
        <w:t>RIC.</w:t>
      </w:r>
      <w:r>
        <w:rPr>
          <w:spacing w:val="-3"/>
        </w:rPr>
        <w:t> </w:t>
      </w:r>
      <w:r>
        <w:rPr/>
        <w:t>Numerical</w:t>
      </w:r>
      <w:r>
        <w:rPr>
          <w:spacing w:val="-2"/>
        </w:rPr>
        <w:t> </w:t>
      </w:r>
      <w:r>
        <w:rPr/>
        <w:t>analysis</w:t>
      </w:r>
      <w:r>
        <w:rPr>
          <w:spacing w:val="-3"/>
        </w:rPr>
        <w:t> </w:t>
      </w:r>
      <w:r>
        <w:rPr/>
        <w:t>shows</w:t>
      </w:r>
      <w:r>
        <w:rPr>
          <w:spacing w:val="-5"/>
        </w:rPr>
        <w:t> </w:t>
      </w:r>
      <w:r>
        <w:rPr/>
        <w:t>a</w:t>
      </w:r>
      <w:r>
        <w:rPr>
          <w:spacing w:val="-3"/>
        </w:rPr>
        <w:t> </w:t>
      </w:r>
      <w:r>
        <w:rPr/>
        <w:t>high</w:t>
      </w:r>
      <w:r>
        <w:rPr>
          <w:spacing w:val="-3"/>
        </w:rPr>
        <w:t> </w:t>
      </w:r>
      <w:r>
        <w:rPr/>
        <w:t>potential</w:t>
      </w:r>
      <w:r>
        <w:rPr>
          <w:spacing w:val="-2"/>
        </w:rPr>
        <w:t> </w:t>
      </w:r>
      <w:r>
        <w:rPr/>
        <w:t>of this energy saving technique for overall Network Energy Saving. No challenges on feasibility have been identified. Carrier and Cell Switch Off/On is suggested for normative standardization with the foreseen impact on O-RAN WGs as outlined in Section 5.3.</w:t>
      </w:r>
    </w:p>
    <w:p>
      <w:pPr>
        <w:pStyle w:val="BodyText"/>
        <w:spacing w:line="259" w:lineRule="auto" w:before="159"/>
        <w:ind w:left="493" w:right="598"/>
      </w:pPr>
      <w:r>
        <w:rPr/>
        <w:t>RF Channel Reconfiguration is a technique which enables O-RU to be requested to perform Tx/Rx</w:t>
      </w:r>
      <w:r>
        <w:rPr>
          <w:spacing w:val="-7"/>
        </w:rPr>
        <w:t> </w:t>
      </w:r>
      <w:r>
        <w:rPr/>
        <w:t>Array selection.</w:t>
      </w:r>
      <w:r>
        <w:rPr>
          <w:spacing w:val="-10"/>
        </w:rPr>
        <w:t> </w:t>
      </w:r>
      <w:r>
        <w:rPr/>
        <w:t>At low</w:t>
      </w:r>
      <w:r>
        <w:rPr>
          <w:spacing w:val="-2"/>
        </w:rPr>
        <w:t> </w:t>
      </w:r>
      <w:r>
        <w:rPr/>
        <w:t>load, i.e., when the expected traffic volume or number of connected users are lower than the</w:t>
      </w:r>
      <w:r>
        <w:rPr>
          <w:spacing w:val="-1"/>
        </w:rPr>
        <w:t> </w:t>
      </w:r>
      <w:r>
        <w:rPr/>
        <w:t>configured</w:t>
      </w:r>
      <w:r>
        <w:rPr>
          <w:spacing w:val="-3"/>
        </w:rPr>
        <w:t> </w:t>
      </w:r>
      <w:r>
        <w:rPr/>
        <w:t>threshold,</w:t>
      </w:r>
      <w:r>
        <w:rPr>
          <w:spacing w:val="-4"/>
        </w:rPr>
        <w:t> </w:t>
      </w:r>
      <w:r>
        <w:rPr/>
        <w:t>the</w:t>
      </w:r>
      <w:r>
        <w:rPr>
          <w:spacing w:val="-1"/>
        </w:rPr>
        <w:t> </w:t>
      </w:r>
      <w:r>
        <w:rPr/>
        <w:t>power</w:t>
      </w:r>
      <w:r>
        <w:rPr>
          <w:spacing w:val="-3"/>
        </w:rPr>
        <w:t> </w:t>
      </w:r>
      <w:r>
        <w:rPr/>
        <w:t>consumption</w:t>
      </w:r>
      <w:r>
        <w:rPr>
          <w:spacing w:val="-1"/>
        </w:rPr>
        <w:t> </w:t>
      </w:r>
      <w:r>
        <w:rPr/>
        <w:t>of</w:t>
      </w:r>
      <w:r>
        <w:rPr>
          <w:spacing w:val="-3"/>
        </w:rPr>
        <w:t> </w:t>
      </w:r>
      <w:r>
        <w:rPr/>
        <w:t>O-RUs</w:t>
      </w:r>
      <w:r>
        <w:rPr>
          <w:spacing w:val="-1"/>
        </w:rPr>
        <w:t> </w:t>
      </w:r>
      <w:r>
        <w:rPr/>
        <w:t>can</w:t>
      </w:r>
      <w:r>
        <w:rPr>
          <w:spacing w:val="-1"/>
        </w:rPr>
        <w:t> </w:t>
      </w:r>
      <w:r>
        <w:rPr/>
        <w:t>be</w:t>
      </w:r>
      <w:r>
        <w:rPr>
          <w:spacing w:val="-3"/>
        </w:rPr>
        <w:t> </w:t>
      </w:r>
      <w:r>
        <w:rPr/>
        <w:t>reduced</w:t>
      </w:r>
      <w:r>
        <w:rPr>
          <w:spacing w:val="-4"/>
        </w:rPr>
        <w:t> </w:t>
      </w:r>
      <w:r>
        <w:rPr/>
        <w:t>by</w:t>
      </w:r>
      <w:r>
        <w:rPr>
          <w:spacing w:val="-1"/>
        </w:rPr>
        <w:t> </w:t>
      </w:r>
      <w:r>
        <w:rPr/>
        <w:t>switching</w:t>
      </w:r>
      <w:r>
        <w:rPr>
          <w:spacing w:val="-1"/>
        </w:rPr>
        <w:t> </w:t>
      </w:r>
      <w:r>
        <w:rPr/>
        <w:t>off</w:t>
      </w:r>
      <w:r>
        <w:rPr>
          <w:spacing w:val="-1"/>
        </w:rPr>
        <w:t> </w:t>
      </w:r>
      <w:r>
        <w:rPr/>
        <w:t>certain</w:t>
      </w:r>
      <w:r>
        <w:rPr>
          <w:spacing w:val="-6"/>
        </w:rPr>
        <w:t> </w:t>
      </w:r>
      <w:r>
        <w:rPr/>
        <w:t>Tx/Rx arrays. For example, 32 out of 64 Tx/Rx</w:t>
      </w:r>
      <w:r>
        <w:rPr>
          <w:spacing w:val="-7"/>
        </w:rPr>
        <w:t> </w:t>
      </w:r>
      <w:r>
        <w:rPr/>
        <w:t>Arrays of an O-RU can be switched off in a digital mMIMO architecture.</w:t>
      </w:r>
      <w:r>
        <w:rPr>
          <w:spacing w:val="-8"/>
        </w:rPr>
        <w:t> </w:t>
      </w:r>
      <w:r>
        <w:rPr/>
        <w:t>The</w:t>
      </w:r>
      <w:r>
        <w:rPr>
          <w:spacing w:val="-3"/>
        </w:rPr>
        <w:t> </w:t>
      </w:r>
      <w:r>
        <w:rPr/>
        <w:t>algorithm</w:t>
      </w:r>
      <w:r>
        <w:rPr>
          <w:spacing w:val="-5"/>
        </w:rPr>
        <w:t> </w:t>
      </w:r>
      <w:r>
        <w:rPr/>
        <w:t>to</w:t>
      </w:r>
      <w:r>
        <w:rPr>
          <w:spacing w:val="-3"/>
        </w:rPr>
        <w:t> </w:t>
      </w:r>
      <w:r>
        <w:rPr/>
        <w:t>trigger</w:t>
      </w:r>
      <w:r>
        <w:rPr>
          <w:spacing w:val="-2"/>
        </w:rPr>
        <w:t> </w:t>
      </w:r>
      <w:r>
        <w:rPr/>
        <w:t>RF</w:t>
      </w:r>
      <w:r>
        <w:rPr>
          <w:spacing w:val="-3"/>
        </w:rPr>
        <w:t> </w:t>
      </w:r>
      <w:r>
        <w:rPr/>
        <w:t>Channel</w:t>
      </w:r>
      <w:r>
        <w:rPr>
          <w:spacing w:val="-2"/>
        </w:rPr>
        <w:t> </w:t>
      </w:r>
      <w:r>
        <w:rPr/>
        <w:t>Reconfiguration</w:t>
      </w:r>
      <w:r>
        <w:rPr>
          <w:spacing w:val="-3"/>
        </w:rPr>
        <w:t> </w:t>
      </w:r>
      <w:r>
        <w:rPr/>
        <w:t>may</w:t>
      </w:r>
      <w:r>
        <w:rPr>
          <w:spacing w:val="-3"/>
        </w:rPr>
        <w:t> </w:t>
      </w:r>
      <w:r>
        <w:rPr/>
        <w:t>be</w:t>
      </w:r>
      <w:r>
        <w:rPr>
          <w:spacing w:val="-5"/>
        </w:rPr>
        <w:t> </w:t>
      </w:r>
      <w:r>
        <w:rPr/>
        <w:t>hosted</w:t>
      </w:r>
      <w:r>
        <w:rPr>
          <w:spacing w:val="-5"/>
        </w:rPr>
        <w:t> </w:t>
      </w:r>
      <w:r>
        <w:rPr/>
        <w:t>in</w:t>
      </w:r>
      <w:r>
        <w:rPr>
          <w:spacing w:val="-3"/>
        </w:rPr>
        <w:t> </w:t>
      </w:r>
      <w:r>
        <w:rPr/>
        <w:t>the</w:t>
      </w:r>
      <w:r>
        <w:rPr>
          <w:spacing w:val="-3"/>
        </w:rPr>
        <w:t> </w:t>
      </w:r>
      <w:r>
        <w:rPr/>
        <w:t>Non-RT</w:t>
      </w:r>
      <w:r>
        <w:rPr>
          <w:spacing w:val="-6"/>
        </w:rPr>
        <w:t> </w:t>
      </w:r>
      <w:r>
        <w:rPr/>
        <w:t>RIC</w:t>
      </w:r>
      <w:r>
        <w:rPr>
          <w:spacing w:val="-4"/>
        </w:rPr>
        <w:t> </w:t>
      </w:r>
      <w:r>
        <w:rPr/>
        <w:t>or</w:t>
      </w:r>
      <w:r>
        <w:rPr>
          <w:spacing w:val="-5"/>
        </w:rPr>
        <w:t> </w:t>
      </w:r>
      <w:r>
        <w:rPr/>
        <w:t>in the Near-RT RIC. Respective KPIs are collected by the Near-RT/non-RT</w:t>
      </w:r>
      <w:r>
        <w:rPr>
          <w:spacing w:val="-1"/>
        </w:rPr>
        <w:t> </w:t>
      </w:r>
      <w:r>
        <w:rPr/>
        <w:t>RIC from the E2 Nodes and O- RUs,</w:t>
      </w:r>
      <w:r>
        <w:rPr>
          <w:spacing w:val="-2"/>
        </w:rPr>
        <w:t> </w:t>
      </w:r>
      <w:r>
        <w:rPr/>
        <w:t>to</w:t>
      </w:r>
      <w:r>
        <w:rPr>
          <w:spacing w:val="-2"/>
        </w:rPr>
        <w:t> </w:t>
      </w:r>
      <w:r>
        <w:rPr/>
        <w:t>be</w:t>
      </w:r>
      <w:r>
        <w:rPr>
          <w:spacing w:val="-4"/>
        </w:rPr>
        <w:t> </w:t>
      </w:r>
      <w:r>
        <w:rPr/>
        <w:t>used</w:t>
      </w:r>
      <w:r>
        <w:rPr>
          <w:spacing w:val="-5"/>
        </w:rPr>
        <w:t> </w:t>
      </w:r>
      <w:r>
        <w:rPr/>
        <w:t>by</w:t>
      </w:r>
      <w:r>
        <w:rPr>
          <w:spacing w:val="-2"/>
        </w:rPr>
        <w:t> </w:t>
      </w:r>
      <w:r>
        <w:rPr/>
        <w:t>the</w:t>
      </w:r>
      <w:r>
        <w:rPr>
          <w:spacing w:val="-2"/>
        </w:rPr>
        <w:t> </w:t>
      </w:r>
      <w:r>
        <w:rPr/>
        <w:t>xApps/rApps</w:t>
      </w:r>
      <w:r>
        <w:rPr>
          <w:spacing w:val="-4"/>
        </w:rPr>
        <w:t> </w:t>
      </w:r>
      <w:r>
        <w:rPr/>
        <w:t>to</w:t>
      </w:r>
      <w:r>
        <w:rPr>
          <w:spacing w:val="-2"/>
        </w:rPr>
        <w:t> </w:t>
      </w:r>
      <w:r>
        <w:rPr/>
        <w:t>determine</w:t>
      </w:r>
      <w:r>
        <w:rPr>
          <w:spacing w:val="-4"/>
        </w:rPr>
        <w:t> </w:t>
      </w:r>
      <w:r>
        <w:rPr/>
        <w:t>recommendations</w:t>
      </w:r>
      <w:r>
        <w:rPr>
          <w:spacing w:val="-4"/>
        </w:rPr>
        <w:t> </w:t>
      </w:r>
      <w:r>
        <w:rPr/>
        <w:t>for</w:t>
      </w:r>
      <w:r>
        <w:rPr>
          <w:spacing w:val="-2"/>
        </w:rPr>
        <w:t> </w:t>
      </w:r>
      <w:r>
        <w:rPr/>
        <w:t>RF</w:t>
      </w:r>
      <w:r>
        <w:rPr>
          <w:spacing w:val="-2"/>
        </w:rPr>
        <w:t> </w:t>
      </w:r>
      <w:r>
        <w:rPr/>
        <w:t>Channel</w:t>
      </w:r>
      <w:r>
        <w:rPr>
          <w:spacing w:val="-1"/>
        </w:rPr>
        <w:t> </w:t>
      </w:r>
      <w:r>
        <w:rPr/>
        <w:t>Reconfiguration</w:t>
      </w:r>
      <w:r>
        <w:rPr>
          <w:spacing w:val="-5"/>
        </w:rPr>
        <w:t> </w:t>
      </w:r>
      <w:r>
        <w:rPr/>
        <w:t>to</w:t>
      </w:r>
      <w:r>
        <w:rPr>
          <w:spacing w:val="-2"/>
        </w:rPr>
        <w:t> </w:t>
      </w:r>
      <w:r>
        <w:rPr/>
        <w:t>be executed by the E2 Nodes. Numerical analysis shows a large potential of this energy saving technique for overall Network Energy Saving. Some feasibility aspects are listed in Section 6.6 which should be considered during normative phases in relevant WGs. RF Channel Reconfiguration is suggested for normative standardization with the foreseen impact on O-RAN WGs as outlined in Section 6.3.</w:t>
      </w:r>
    </w:p>
    <w:p>
      <w:pPr>
        <w:pStyle w:val="BodyText"/>
        <w:spacing w:line="259" w:lineRule="auto" w:before="158"/>
        <w:ind w:left="493" w:right="497"/>
      </w:pPr>
      <w:r>
        <w:rPr/>
        <w:t>Advanced Sleep Modes typically refer to standardized or implementation specific intelligent energy saving techniques in the RAN. The</w:t>
      </w:r>
      <w:r>
        <w:rPr>
          <w:spacing w:val="-5"/>
        </w:rPr>
        <w:t> </w:t>
      </w:r>
      <w:r>
        <w:rPr/>
        <w:t>Advanced Sleep Mode Selection use case is a technique which achieves more granular energy saving by optimizing the range of allowed sleep modes in the O-DU/O-RU via RIC-based guidance. Two architecture/deployment options have been identified, 1) Training and Inference in Non-RT RIC, and 2) Training in Non-RT RIC and Inference in</w:t>
      </w:r>
      <w:r>
        <w:rPr>
          <w:spacing w:val="-1"/>
        </w:rPr>
        <w:t> </w:t>
      </w:r>
      <w:r>
        <w:rPr/>
        <w:t>Near-RT RIC. In both options, the Non-RT RIC retrieves</w:t>
      </w:r>
      <w:r>
        <w:rPr>
          <w:spacing w:val="-4"/>
        </w:rPr>
        <w:t> </w:t>
      </w:r>
      <w:r>
        <w:rPr/>
        <w:t>the</w:t>
      </w:r>
      <w:r>
        <w:rPr>
          <w:spacing w:val="-2"/>
        </w:rPr>
        <w:t> </w:t>
      </w:r>
      <w:r>
        <w:rPr/>
        <w:t>E2</w:t>
      </w:r>
      <w:r>
        <w:rPr>
          <w:spacing w:val="-2"/>
        </w:rPr>
        <w:t> </w:t>
      </w:r>
      <w:r>
        <w:rPr/>
        <w:t>Node</w:t>
      </w:r>
      <w:r>
        <w:rPr>
          <w:spacing w:val="-2"/>
        </w:rPr>
        <w:t> </w:t>
      </w:r>
      <w:r>
        <w:rPr/>
        <w:t>Sleep</w:t>
      </w:r>
      <w:r>
        <w:rPr>
          <w:spacing w:val="-4"/>
        </w:rPr>
        <w:t> </w:t>
      </w:r>
      <w:r>
        <w:rPr/>
        <w:t>Mode</w:t>
      </w:r>
      <w:r>
        <w:rPr>
          <w:spacing w:val="-3"/>
        </w:rPr>
        <w:t> </w:t>
      </w:r>
      <w:r>
        <w:rPr/>
        <w:t>capabilities</w:t>
      </w:r>
      <w:r>
        <w:rPr>
          <w:spacing w:val="-2"/>
        </w:rPr>
        <w:t> </w:t>
      </w:r>
      <w:r>
        <w:rPr/>
        <w:t>over</w:t>
      </w:r>
      <w:r>
        <w:rPr>
          <w:spacing w:val="-1"/>
        </w:rPr>
        <w:t> </w:t>
      </w:r>
      <w:r>
        <w:rPr/>
        <w:t>O1</w:t>
      </w:r>
      <w:r>
        <w:rPr>
          <w:spacing w:val="-5"/>
        </w:rPr>
        <w:t> </w:t>
      </w:r>
      <w:r>
        <w:rPr/>
        <w:t>and</w:t>
      </w:r>
      <w:r>
        <w:rPr>
          <w:spacing w:val="-2"/>
        </w:rPr>
        <w:t> </w:t>
      </w:r>
      <w:r>
        <w:rPr/>
        <w:t>R1</w:t>
      </w:r>
      <w:r>
        <w:rPr>
          <w:spacing w:val="-2"/>
        </w:rPr>
        <w:t> </w:t>
      </w:r>
      <w:r>
        <w:rPr/>
        <w:t>via</w:t>
      </w:r>
      <w:r>
        <w:rPr>
          <w:spacing w:val="-2"/>
        </w:rPr>
        <w:t> </w:t>
      </w:r>
      <w:r>
        <w:rPr/>
        <w:t>SMO,</w:t>
      </w:r>
      <w:r>
        <w:rPr>
          <w:spacing w:val="-5"/>
        </w:rPr>
        <w:t> </w:t>
      </w:r>
      <w:r>
        <w:rPr/>
        <w:t>collects</w:t>
      </w:r>
      <w:r>
        <w:rPr>
          <w:spacing w:val="-4"/>
        </w:rPr>
        <w:t> </w:t>
      </w:r>
      <w:r>
        <w:rPr/>
        <w:t>the</w:t>
      </w:r>
      <w:r>
        <w:rPr>
          <w:spacing w:val="-2"/>
        </w:rPr>
        <w:t> </w:t>
      </w:r>
      <w:r>
        <w:rPr/>
        <w:t>necessary</w:t>
      </w:r>
      <w:r>
        <w:rPr>
          <w:spacing w:val="-2"/>
        </w:rPr>
        <w:t> </w:t>
      </w:r>
      <w:r>
        <w:rPr/>
        <w:t>data</w:t>
      </w:r>
      <w:r>
        <w:rPr>
          <w:spacing w:val="-2"/>
        </w:rPr>
        <w:t> </w:t>
      </w:r>
      <w:r>
        <w:rPr/>
        <w:t>from</w:t>
      </w:r>
      <w:r>
        <w:rPr>
          <w:spacing w:val="-1"/>
        </w:rPr>
        <w:t> </w:t>
      </w:r>
      <w:r>
        <w:rPr/>
        <w:t>the E2 Nodes and trains</w:t>
      </w:r>
      <w:r>
        <w:rPr>
          <w:spacing w:val="-2"/>
        </w:rPr>
        <w:t> </w:t>
      </w:r>
      <w:r>
        <w:rPr/>
        <w:t>an ML</w:t>
      </w:r>
      <w:r>
        <w:rPr>
          <w:spacing w:val="-10"/>
        </w:rPr>
        <w:t> </w:t>
      </w:r>
      <w:r>
        <w:rPr/>
        <w:t>model, which</w:t>
      </w:r>
      <w:r>
        <w:rPr>
          <w:spacing w:val="-2"/>
        </w:rPr>
        <w:t> </w:t>
      </w:r>
      <w:r>
        <w:rPr/>
        <w:t>is</w:t>
      </w:r>
      <w:r>
        <w:rPr>
          <w:spacing w:val="-2"/>
        </w:rPr>
        <w:t> </w:t>
      </w:r>
      <w:r>
        <w:rPr/>
        <w:t>then deployed:</w:t>
      </w:r>
      <w:r>
        <w:rPr>
          <w:spacing w:val="-2"/>
        </w:rPr>
        <w:t> </w:t>
      </w:r>
      <w:r>
        <w:rPr/>
        <w:t>for</w:t>
      </w:r>
      <w:r>
        <w:rPr>
          <w:spacing w:val="-2"/>
        </w:rPr>
        <w:t> </w:t>
      </w:r>
      <w:r>
        <w:rPr/>
        <w:t>option 1) in the rApp, and</w:t>
      </w:r>
      <w:r>
        <w:rPr>
          <w:spacing w:val="-2"/>
        </w:rPr>
        <w:t> </w:t>
      </w:r>
      <w:r>
        <w:rPr/>
        <w:t>for</w:t>
      </w:r>
      <w:r>
        <w:rPr>
          <w:spacing w:val="-2"/>
        </w:rPr>
        <w:t> </w:t>
      </w:r>
      <w:r>
        <w:rPr/>
        <w:t>option 2) in the Near-RT RIC (xApp). In option 1) inference of the optimized Sleep Mode utilization range is provided as guidance by the rApp, while in option 2) by the Near-RT RIC (xApp). Some feasibility aspects are listed in Section 7.6 which should be considered during normative phases in relevant WGs. Advanced Sleep Mode Selection is suggested</w:t>
      </w:r>
      <w:r>
        <w:rPr>
          <w:spacing w:val="-2"/>
        </w:rPr>
        <w:t> </w:t>
      </w:r>
      <w:r>
        <w:rPr/>
        <w:t>for normative</w:t>
      </w:r>
      <w:r>
        <w:rPr>
          <w:spacing w:val="-2"/>
        </w:rPr>
        <w:t> </w:t>
      </w:r>
      <w:r>
        <w:rPr/>
        <w:t>standardization with the foreseen</w:t>
      </w:r>
      <w:r>
        <w:rPr>
          <w:spacing w:val="-2"/>
        </w:rPr>
        <w:t> </w:t>
      </w:r>
      <w:r>
        <w:rPr/>
        <w:t>impact on O-RAN</w:t>
      </w:r>
      <w:r>
        <w:rPr>
          <w:spacing w:val="-6"/>
        </w:rPr>
        <w:t> </w:t>
      </w:r>
      <w:r>
        <w:rPr/>
        <w:t>WGs as outlined in Section 7.3.</w:t>
      </w:r>
    </w:p>
    <w:p>
      <w:pPr>
        <w:pStyle w:val="BodyText"/>
        <w:spacing w:line="259" w:lineRule="auto" w:before="157"/>
        <w:ind w:left="493" w:right="494"/>
      </w:pPr>
      <w:r>
        <w:rPr/>
        <w:t>O-Cloud</w:t>
      </w:r>
      <w:r>
        <w:rPr>
          <w:spacing w:val="-1"/>
        </w:rPr>
        <w:t> </w:t>
      </w:r>
      <w:r>
        <w:rPr/>
        <w:t>Resource</w:t>
      </w:r>
      <w:r>
        <w:rPr>
          <w:spacing w:val="-1"/>
        </w:rPr>
        <w:t> </w:t>
      </w:r>
      <w:r>
        <w:rPr/>
        <w:t>Energy</w:t>
      </w:r>
      <w:r>
        <w:rPr>
          <w:spacing w:val="-4"/>
        </w:rPr>
        <w:t> </w:t>
      </w:r>
      <w:r>
        <w:rPr/>
        <w:t>Saving</w:t>
      </w:r>
      <w:r>
        <w:rPr>
          <w:spacing w:val="-4"/>
        </w:rPr>
        <w:t> </w:t>
      </w:r>
      <w:r>
        <w:rPr/>
        <w:t>Mode comprises</w:t>
      </w:r>
      <w:r>
        <w:rPr>
          <w:spacing w:val="-1"/>
        </w:rPr>
        <w:t> </w:t>
      </w:r>
      <w:r>
        <w:rPr/>
        <w:t>a</w:t>
      </w:r>
      <w:r>
        <w:rPr>
          <w:spacing w:val="-3"/>
        </w:rPr>
        <w:t> </w:t>
      </w:r>
      <w:r>
        <w:rPr/>
        <w:t>set of</w:t>
      </w:r>
      <w:r>
        <w:rPr>
          <w:spacing w:val="-1"/>
        </w:rPr>
        <w:t> </w:t>
      </w:r>
      <w:r>
        <w:rPr/>
        <w:t>techniques</w:t>
      </w:r>
      <w:r>
        <w:rPr>
          <w:spacing w:val="-1"/>
        </w:rPr>
        <w:t> </w:t>
      </w:r>
      <w:r>
        <w:rPr/>
        <w:t>which enable</w:t>
      </w:r>
      <w:r>
        <w:rPr>
          <w:spacing w:val="-1"/>
        </w:rPr>
        <w:t> </w:t>
      </w:r>
      <w:r>
        <w:rPr/>
        <w:t>energy</w:t>
      </w:r>
      <w:r>
        <w:rPr>
          <w:spacing w:val="-4"/>
        </w:rPr>
        <w:t> </w:t>
      </w:r>
      <w:r>
        <w:rPr/>
        <w:t>savings</w:t>
      </w:r>
      <w:r>
        <w:rPr>
          <w:spacing w:val="-3"/>
        </w:rPr>
        <w:t> </w:t>
      </w:r>
      <w:r>
        <w:rPr/>
        <w:t>in</w:t>
      </w:r>
      <w:r>
        <w:rPr>
          <w:spacing w:val="-4"/>
        </w:rPr>
        <w:t> </w:t>
      </w:r>
      <w:r>
        <w:rPr/>
        <w:t>the</w:t>
      </w:r>
      <w:r>
        <w:rPr>
          <w:spacing w:val="-1"/>
        </w:rPr>
        <w:t> </w:t>
      </w:r>
      <w:r>
        <w:rPr/>
        <w:t>O- Cloud by reducing the power consumption of various O-Cloud components without impairing the network performance. Two sub use cases have been identified, O-Cloud Node Shutdown and O-Cloud CPU Energy Saving</w:t>
      </w:r>
      <w:r>
        <w:rPr>
          <w:spacing w:val="-2"/>
        </w:rPr>
        <w:t> </w:t>
      </w:r>
      <w:r>
        <w:rPr/>
        <w:t>Mode.</w:t>
      </w:r>
      <w:r>
        <w:rPr>
          <w:spacing w:val="-4"/>
        </w:rPr>
        <w:t> </w:t>
      </w:r>
      <w:r>
        <w:rPr/>
        <w:t>The O-Cloud</w:t>
      </w:r>
      <w:r>
        <w:rPr>
          <w:spacing w:val="-2"/>
        </w:rPr>
        <w:t> </w:t>
      </w:r>
      <w:r>
        <w:rPr/>
        <w:t>Node Shutdown use case is a method for</w:t>
      </w:r>
      <w:r>
        <w:rPr>
          <w:spacing w:val="-1"/>
        </w:rPr>
        <w:t> </w:t>
      </w:r>
      <w:r>
        <w:rPr/>
        <w:t>reducing O-Cloud energy</w:t>
      </w:r>
      <w:r>
        <w:rPr>
          <w:spacing w:val="-2"/>
        </w:rPr>
        <w:t> </w:t>
      </w:r>
      <w:r>
        <w:rPr/>
        <w:t>consumption by</w:t>
      </w:r>
      <w:r>
        <w:rPr>
          <w:spacing w:val="-2"/>
        </w:rPr>
        <w:t> </w:t>
      </w:r>
      <w:r>
        <w:rPr/>
        <w:t>focusing</w:t>
      </w:r>
      <w:r>
        <w:rPr>
          <w:spacing w:val="-2"/>
        </w:rPr>
        <w:t> </w:t>
      </w:r>
      <w:r>
        <w:rPr/>
        <w:t>NF</w:t>
      </w:r>
      <w:r>
        <w:rPr>
          <w:spacing w:val="-2"/>
        </w:rPr>
        <w:t> </w:t>
      </w:r>
      <w:r>
        <w:rPr/>
        <w:t>deployments</w:t>
      </w:r>
      <w:r>
        <w:rPr>
          <w:spacing w:val="-2"/>
        </w:rPr>
        <w:t> </w:t>
      </w:r>
      <w:r>
        <w:rPr/>
        <w:t>on</w:t>
      </w:r>
      <w:r>
        <w:rPr>
          <w:spacing w:val="-4"/>
        </w:rPr>
        <w:t> </w:t>
      </w:r>
      <w:r>
        <w:rPr/>
        <w:t>a</w:t>
      </w:r>
      <w:r>
        <w:rPr>
          <w:spacing w:val="-2"/>
        </w:rPr>
        <w:t> </w:t>
      </w:r>
      <w:r>
        <w:rPr/>
        <w:t>fewer</w:t>
      </w:r>
      <w:r>
        <w:rPr>
          <w:spacing w:val="-2"/>
        </w:rPr>
        <w:t> </w:t>
      </w:r>
      <w:r>
        <w:rPr/>
        <w:t>number</w:t>
      </w:r>
      <w:r>
        <w:rPr>
          <w:spacing w:val="-1"/>
        </w:rPr>
        <w:t> </w:t>
      </w:r>
      <w:r>
        <w:rPr/>
        <w:t>of (physical)</w:t>
      </w:r>
      <w:r>
        <w:rPr>
          <w:spacing w:val="-1"/>
        </w:rPr>
        <w:t> </w:t>
      </w:r>
      <w:r>
        <w:rPr/>
        <w:t>O-Cloud</w:t>
      </w:r>
      <w:r>
        <w:rPr>
          <w:spacing w:val="-2"/>
        </w:rPr>
        <w:t> </w:t>
      </w:r>
      <w:r>
        <w:rPr/>
        <w:t>Nodes</w:t>
      </w:r>
      <w:r>
        <w:rPr>
          <w:spacing w:val="-2"/>
        </w:rPr>
        <w:t> </w:t>
      </w:r>
      <w:r>
        <w:rPr/>
        <w:t>and</w:t>
      </w:r>
      <w:r>
        <w:rPr>
          <w:spacing w:val="-7"/>
        </w:rPr>
        <w:t> </w:t>
      </w:r>
      <w:r>
        <w:rPr/>
        <w:t>thereby</w:t>
      </w:r>
      <w:r>
        <w:rPr>
          <w:spacing w:val="-1"/>
        </w:rPr>
        <w:t> </w:t>
      </w:r>
      <w:r>
        <w:rPr/>
        <w:t>potentially</w:t>
      </w:r>
      <w:r>
        <w:rPr>
          <w:spacing w:val="-4"/>
        </w:rPr>
        <w:t> </w:t>
      </w:r>
      <w:r>
        <w:rPr/>
        <w:t>freeing up physical resources. Thereafter, shutting down the idle physical nodes is achieved through guidance from Non-RT RIC to FOCOM. The O-Cloud CPU Energy Saving Mode use case is a method for reducing the O- Cloud</w:t>
      </w:r>
      <w:r>
        <w:rPr>
          <w:spacing w:val="-1"/>
        </w:rPr>
        <w:t> </w:t>
      </w:r>
      <w:r>
        <w:rPr/>
        <w:t>energy</w:t>
      </w:r>
      <w:r>
        <w:rPr>
          <w:spacing w:val="-4"/>
        </w:rPr>
        <w:t> </w:t>
      </w:r>
      <w:r>
        <w:rPr/>
        <w:t>consumption</w:t>
      </w:r>
      <w:r>
        <w:rPr>
          <w:spacing w:val="-4"/>
        </w:rPr>
        <w:t> </w:t>
      </w:r>
      <w:r>
        <w:rPr/>
        <w:t>by guiding</w:t>
      </w:r>
      <w:r>
        <w:rPr>
          <w:spacing w:val="-4"/>
        </w:rPr>
        <w:t> </w:t>
      </w:r>
      <w:r>
        <w:rPr/>
        <w:t>the</w:t>
      </w:r>
      <w:r>
        <w:rPr>
          <w:spacing w:val="-3"/>
        </w:rPr>
        <w:t> </w:t>
      </w:r>
      <w:r>
        <w:rPr/>
        <w:t>available</w:t>
      </w:r>
      <w:r>
        <w:rPr>
          <w:spacing w:val="-1"/>
        </w:rPr>
        <w:t> </w:t>
      </w:r>
      <w:r>
        <w:rPr/>
        <w:t>CPU-internal</w:t>
      </w:r>
      <w:r>
        <w:rPr>
          <w:spacing w:val="-3"/>
        </w:rPr>
        <w:t> </w:t>
      </w:r>
      <w:r>
        <w:rPr/>
        <w:t>energy</w:t>
      </w:r>
      <w:r>
        <w:rPr>
          <w:spacing w:val="-1"/>
        </w:rPr>
        <w:t> </w:t>
      </w:r>
      <w:r>
        <w:rPr/>
        <w:t>saving</w:t>
      </w:r>
      <w:r>
        <w:rPr>
          <w:spacing w:val="-4"/>
        </w:rPr>
        <w:t> </w:t>
      </w:r>
      <w:r>
        <w:rPr/>
        <w:t>states</w:t>
      </w:r>
      <w:r>
        <w:rPr>
          <w:spacing w:val="-3"/>
        </w:rPr>
        <w:t> </w:t>
      </w:r>
      <w:r>
        <w:rPr/>
        <w:t>via</w:t>
      </w:r>
      <w:r>
        <w:rPr>
          <w:spacing w:val="-1"/>
        </w:rPr>
        <w:t> </w:t>
      </w:r>
      <w:r>
        <w:rPr/>
        <w:t>guidance provided</w:t>
      </w:r>
    </w:p>
    <w:p>
      <w:pPr>
        <w:spacing w:after="0" w:line="259" w:lineRule="auto"/>
        <w:sectPr>
          <w:pgSz w:w="11910" w:h="16850"/>
          <w:pgMar w:header="864" w:footer="279" w:top="1520" w:bottom="460" w:left="640" w:right="640"/>
        </w:sectPr>
      </w:pPr>
    </w:p>
    <w:p>
      <w:pPr>
        <w:pStyle w:val="BodyText"/>
        <w:spacing w:line="259" w:lineRule="auto" w:before="54"/>
        <w:ind w:left="493" w:right="494"/>
      </w:pPr>
      <w:r>
        <w:rPr/>
        <w:t>by Non-RT RIC to FOCOM. Some feasibility aspects are listed in Section 8.1.6 and Section 8.2.6, respectively, which should be considered during normative phases in relevant WGs. O-Cloud Resource Energy</w:t>
      </w:r>
      <w:r>
        <w:rPr>
          <w:spacing w:val="-2"/>
        </w:rPr>
        <w:t> </w:t>
      </w:r>
      <w:r>
        <w:rPr/>
        <w:t>Saving</w:t>
      </w:r>
      <w:r>
        <w:rPr>
          <w:spacing w:val="-5"/>
        </w:rPr>
        <w:t> </w:t>
      </w:r>
      <w:r>
        <w:rPr/>
        <w:t>Mode</w:t>
      </w:r>
      <w:r>
        <w:rPr>
          <w:spacing w:val="-2"/>
        </w:rPr>
        <w:t> </w:t>
      </w:r>
      <w:r>
        <w:rPr/>
        <w:t>is</w:t>
      </w:r>
      <w:r>
        <w:rPr>
          <w:spacing w:val="-4"/>
        </w:rPr>
        <w:t> </w:t>
      </w:r>
      <w:r>
        <w:rPr/>
        <w:t>suggested</w:t>
      </w:r>
      <w:r>
        <w:rPr>
          <w:spacing w:val="-2"/>
        </w:rPr>
        <w:t> </w:t>
      </w:r>
      <w:r>
        <w:rPr/>
        <w:t>for</w:t>
      </w:r>
      <w:r>
        <w:rPr>
          <w:spacing w:val="-2"/>
        </w:rPr>
        <w:t> </w:t>
      </w:r>
      <w:r>
        <w:rPr/>
        <w:t>normative</w:t>
      </w:r>
      <w:r>
        <w:rPr>
          <w:spacing w:val="-4"/>
        </w:rPr>
        <w:t> </w:t>
      </w:r>
      <w:r>
        <w:rPr/>
        <w:t>standardization</w:t>
      </w:r>
      <w:r>
        <w:rPr>
          <w:spacing w:val="-2"/>
        </w:rPr>
        <w:t> </w:t>
      </w:r>
      <w:r>
        <w:rPr/>
        <w:t>with</w:t>
      </w:r>
      <w:r>
        <w:rPr>
          <w:spacing w:val="-5"/>
        </w:rPr>
        <w:t> </w:t>
      </w:r>
      <w:r>
        <w:rPr/>
        <w:t>the</w:t>
      </w:r>
      <w:r>
        <w:rPr>
          <w:spacing w:val="-4"/>
        </w:rPr>
        <w:t> </w:t>
      </w:r>
      <w:r>
        <w:rPr/>
        <w:t>foreseen</w:t>
      </w:r>
      <w:r>
        <w:rPr>
          <w:spacing w:val="-4"/>
        </w:rPr>
        <w:t> </w:t>
      </w:r>
      <w:r>
        <w:rPr/>
        <w:t>impact</w:t>
      </w:r>
      <w:r>
        <w:rPr>
          <w:spacing w:val="-1"/>
        </w:rPr>
        <w:t> </w:t>
      </w:r>
      <w:r>
        <w:rPr/>
        <w:t>on</w:t>
      </w:r>
      <w:r>
        <w:rPr>
          <w:spacing w:val="-2"/>
        </w:rPr>
        <w:t> </w:t>
      </w:r>
      <w:r>
        <w:rPr/>
        <w:t>O-RAN</w:t>
      </w:r>
      <w:r>
        <w:rPr>
          <w:spacing w:val="-8"/>
        </w:rPr>
        <w:t> </w:t>
      </w:r>
      <w:r>
        <w:rPr/>
        <w:t>WGs</w:t>
      </w:r>
      <w:r>
        <w:rPr>
          <w:spacing w:val="-2"/>
        </w:rPr>
        <w:t> </w:t>
      </w:r>
      <w:r>
        <w:rPr/>
        <w:t>as outlined in Section 8.1.3 and Section 8.2.3.</w:t>
      </w:r>
    </w:p>
    <w:p>
      <w:pPr>
        <w:pStyle w:val="BodyText"/>
        <w:spacing w:line="256" w:lineRule="auto" w:before="159"/>
        <w:ind w:left="493"/>
      </w:pPr>
      <w:r>
        <w:rPr/>
        <w:t>Implementation</w:t>
      </w:r>
      <w:r>
        <w:rPr>
          <w:spacing w:val="-2"/>
        </w:rPr>
        <w:t> </w:t>
      </w:r>
      <w:r>
        <w:rPr/>
        <w:t>of</w:t>
      </w:r>
      <w:r>
        <w:rPr>
          <w:spacing w:val="-2"/>
        </w:rPr>
        <w:t> </w:t>
      </w:r>
      <w:r>
        <w:rPr/>
        <w:t>NES</w:t>
      </w:r>
      <w:r>
        <w:rPr>
          <w:spacing w:val="-6"/>
        </w:rPr>
        <w:t> </w:t>
      </w:r>
      <w:r>
        <w:rPr/>
        <w:t>features</w:t>
      </w:r>
      <w:r>
        <w:rPr>
          <w:spacing w:val="-2"/>
        </w:rPr>
        <w:t> </w:t>
      </w:r>
      <w:r>
        <w:rPr/>
        <w:t>should</w:t>
      </w:r>
      <w:r>
        <w:rPr>
          <w:spacing w:val="-5"/>
        </w:rPr>
        <w:t> </w:t>
      </w:r>
      <w:r>
        <w:rPr/>
        <w:t>ensure</w:t>
      </w:r>
      <w:r>
        <w:rPr>
          <w:spacing w:val="-4"/>
        </w:rPr>
        <w:t> </w:t>
      </w:r>
      <w:r>
        <w:rPr/>
        <w:t>stable</w:t>
      </w:r>
      <w:r>
        <w:rPr>
          <w:spacing w:val="-4"/>
        </w:rPr>
        <w:t> </w:t>
      </w:r>
      <w:r>
        <w:rPr/>
        <w:t>and</w:t>
      </w:r>
      <w:r>
        <w:rPr>
          <w:spacing w:val="-2"/>
        </w:rPr>
        <w:t> </w:t>
      </w:r>
      <w:r>
        <w:rPr/>
        <w:t>conflict-free</w:t>
      </w:r>
      <w:r>
        <w:rPr>
          <w:spacing w:val="-4"/>
        </w:rPr>
        <w:t> </w:t>
      </w:r>
      <w:r>
        <w:rPr/>
        <w:t>network</w:t>
      </w:r>
      <w:r>
        <w:rPr>
          <w:spacing w:val="-2"/>
        </w:rPr>
        <w:t> </w:t>
      </w:r>
      <w:r>
        <w:rPr/>
        <w:t>operation.</w:t>
      </w:r>
      <w:r>
        <w:rPr>
          <w:spacing w:val="-2"/>
        </w:rPr>
        <w:t> </w:t>
      </w:r>
      <w:r>
        <w:rPr/>
        <w:t>Ideas</w:t>
      </w:r>
      <w:r>
        <w:rPr>
          <w:spacing w:val="-2"/>
        </w:rPr>
        <w:t> </w:t>
      </w:r>
      <w:r>
        <w:rPr/>
        <w:t>on</w:t>
      </w:r>
      <w:r>
        <w:rPr>
          <w:spacing w:val="-2"/>
        </w:rPr>
        <w:t> </w:t>
      </w:r>
      <w:r>
        <w:rPr/>
        <w:t>design principles for NES applications facilitating appropriate conflict mitigation are outlined in</w:t>
      </w:r>
      <w:r>
        <w:rPr>
          <w:spacing w:val="-3"/>
        </w:rPr>
        <w:t> </w:t>
      </w:r>
      <w:r>
        <w:rPr/>
        <w:t>Annex A.</w:t>
      </w:r>
    </w:p>
    <w:p>
      <w:pPr>
        <w:pStyle w:val="BodyText"/>
        <w:spacing w:before="162"/>
        <w:ind w:left="493" w:right="488"/>
        <w:jc w:val="both"/>
      </w:pPr>
      <w:r>
        <w:rPr/>
        <w:t>O-RAN</w:t>
      </w:r>
      <w:r>
        <w:rPr>
          <w:spacing w:val="-3"/>
        </w:rPr>
        <w:t> </w:t>
      </w:r>
      <w:r>
        <w:rPr/>
        <w:t>O1</w:t>
      </w:r>
      <w:r>
        <w:rPr>
          <w:spacing w:val="-2"/>
        </w:rPr>
        <w:t> </w:t>
      </w:r>
      <w:r>
        <w:rPr/>
        <w:t>interfaces</w:t>
      </w:r>
      <w:r>
        <w:rPr>
          <w:spacing w:val="-4"/>
        </w:rPr>
        <w:t> </w:t>
      </w:r>
      <w:r>
        <w:rPr/>
        <w:t>are</w:t>
      </w:r>
      <w:r>
        <w:rPr>
          <w:spacing w:val="-2"/>
        </w:rPr>
        <w:t> </w:t>
      </w:r>
      <w:r>
        <w:rPr/>
        <w:t>used</w:t>
      </w:r>
      <w:r>
        <w:rPr>
          <w:spacing w:val="-5"/>
        </w:rPr>
        <w:t> </w:t>
      </w:r>
      <w:r>
        <w:rPr/>
        <w:t>for</w:t>
      </w:r>
      <w:r>
        <w:rPr>
          <w:spacing w:val="-4"/>
        </w:rPr>
        <w:t> </w:t>
      </w:r>
      <w:r>
        <w:rPr/>
        <w:t>exchange</w:t>
      </w:r>
      <w:r>
        <w:rPr>
          <w:spacing w:val="-2"/>
        </w:rPr>
        <w:t> </w:t>
      </w:r>
      <w:r>
        <w:rPr/>
        <w:t>of</w:t>
      </w:r>
      <w:r>
        <w:rPr>
          <w:spacing w:val="-2"/>
        </w:rPr>
        <w:t> </w:t>
      </w:r>
      <w:r>
        <w:rPr/>
        <w:t>data</w:t>
      </w:r>
      <w:r>
        <w:rPr>
          <w:spacing w:val="-4"/>
        </w:rPr>
        <w:t> </w:t>
      </w:r>
      <w:r>
        <w:rPr/>
        <w:t>for</w:t>
      </w:r>
      <w:r>
        <w:rPr>
          <w:spacing w:val="-2"/>
        </w:rPr>
        <w:t> </w:t>
      </w:r>
      <w:r>
        <w:rPr/>
        <w:t>analysis</w:t>
      </w:r>
      <w:r>
        <w:rPr>
          <w:spacing w:val="-2"/>
        </w:rPr>
        <w:t> </w:t>
      </w:r>
      <w:r>
        <w:rPr/>
        <w:t>and</w:t>
      </w:r>
      <w:r>
        <w:rPr>
          <w:spacing w:val="-2"/>
        </w:rPr>
        <w:t> </w:t>
      </w:r>
      <w:r>
        <w:rPr/>
        <w:t>provisioning</w:t>
      </w:r>
      <w:r>
        <w:rPr>
          <w:spacing w:val="-7"/>
        </w:rPr>
        <w:t> </w:t>
      </w:r>
      <w:r>
        <w:rPr/>
        <w:t>of</w:t>
      </w:r>
      <w:r>
        <w:rPr>
          <w:spacing w:val="-2"/>
        </w:rPr>
        <w:t> </w:t>
      </w:r>
      <w:r>
        <w:rPr/>
        <w:t>configuration</w:t>
      </w:r>
      <w:r>
        <w:rPr>
          <w:spacing w:val="-5"/>
        </w:rPr>
        <w:t> </w:t>
      </w:r>
      <w:r>
        <w:rPr/>
        <w:t>changes</w:t>
      </w:r>
      <w:r>
        <w:rPr>
          <w:spacing w:val="-4"/>
        </w:rPr>
        <w:t> </w:t>
      </w:r>
      <w:r>
        <w:rPr/>
        <w:t>in the O-RAN Nodes. How Network Energy Saving use cases utilize the O1 interface for such purpose is described in Annex C in a generic way.</w:t>
      </w:r>
    </w:p>
    <w:p>
      <w:pPr>
        <w:spacing w:after="0"/>
        <w:jc w:val="both"/>
        <w:sectPr>
          <w:pgSz w:w="11910" w:h="16850"/>
          <w:pgMar w:header="864" w:footer="279" w:top="1520" w:bottom="460" w:left="640" w:right="640"/>
        </w:sectPr>
      </w:pPr>
    </w:p>
    <w:p>
      <w:pPr>
        <w:pStyle w:val="BodyText"/>
        <w:spacing w:before="6"/>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496" name="Group 1496"/>
                <wp:cNvGraphicFramePr>
                  <a:graphicFrameLocks/>
                </wp:cNvGraphicFramePr>
                <a:graphic>
                  <a:graphicData uri="http://schemas.microsoft.com/office/word/2010/wordprocessingGroup">
                    <wpg:wgp>
                      <wpg:cNvPr id="1496" name="Group 1496"/>
                      <wpg:cNvGrpSpPr/>
                      <wpg:grpSpPr>
                        <a:xfrm>
                          <a:off x="0" y="0"/>
                          <a:ext cx="6160135" cy="18415"/>
                          <a:chExt cx="6160135" cy="18415"/>
                        </a:xfrm>
                      </wpg:grpSpPr>
                      <wps:wsp>
                        <wps:cNvPr id="1497" name="Graphic 1497"/>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77" coordorigin="0,0" coordsize="9701,29">
                <v:rect style="position:absolute;left:0;top:0;width:9701;height:29" id="docshape1478" filled="true" fillcolor="#000000" stroked="false">
                  <v:fill type="solid"/>
                </v:rect>
              </v:group>
            </w:pict>
          </mc:Fallback>
        </mc:AlternateContent>
      </w:r>
      <w:r>
        <w:rPr>
          <w:position w:val="0"/>
          <w:sz w:val="2"/>
        </w:rPr>
      </w:r>
    </w:p>
    <w:p>
      <w:pPr>
        <w:spacing w:before="62"/>
        <w:ind w:left="493" w:right="0" w:firstLine="0"/>
        <w:jc w:val="left"/>
        <w:rPr>
          <w:rFonts w:ascii="Arial"/>
          <w:sz w:val="36"/>
        </w:rPr>
      </w:pPr>
      <w:r>
        <w:rPr>
          <w:rFonts w:ascii="Arial"/>
          <w:sz w:val="36"/>
        </w:rPr>
        <w:t>Annex</w:t>
      </w:r>
      <w:r>
        <w:rPr>
          <w:rFonts w:ascii="Arial"/>
          <w:spacing w:val="-3"/>
          <w:sz w:val="36"/>
        </w:rPr>
        <w:t> </w:t>
      </w:r>
      <w:r>
        <w:rPr>
          <w:rFonts w:ascii="Arial"/>
          <w:sz w:val="36"/>
        </w:rPr>
        <w:t>A</w:t>
      </w:r>
      <w:r>
        <w:rPr>
          <w:rFonts w:ascii="Arial"/>
          <w:spacing w:val="-3"/>
          <w:sz w:val="36"/>
        </w:rPr>
        <w:t> </w:t>
      </w:r>
      <w:r>
        <w:rPr>
          <w:rFonts w:ascii="Arial"/>
          <w:spacing w:val="-2"/>
          <w:sz w:val="36"/>
        </w:rPr>
        <w:t>(Informative):</w:t>
      </w:r>
    </w:p>
    <w:p>
      <w:pPr>
        <w:spacing w:before="1"/>
        <w:ind w:left="493" w:right="0" w:firstLine="0"/>
        <w:jc w:val="left"/>
        <w:rPr>
          <w:rFonts w:ascii="Arial"/>
          <w:sz w:val="36"/>
        </w:rPr>
      </w:pPr>
      <w:r>
        <w:rPr>
          <w:rFonts w:ascii="Arial"/>
          <w:sz w:val="36"/>
        </w:rPr>
        <w:t>Design</w:t>
      </w:r>
      <w:r>
        <w:rPr>
          <w:rFonts w:ascii="Arial"/>
          <w:spacing w:val="-5"/>
          <w:sz w:val="36"/>
        </w:rPr>
        <w:t> </w:t>
      </w:r>
      <w:r>
        <w:rPr>
          <w:rFonts w:ascii="Arial"/>
          <w:sz w:val="36"/>
        </w:rPr>
        <w:t>Principles</w:t>
      </w:r>
      <w:r>
        <w:rPr>
          <w:rFonts w:ascii="Arial"/>
          <w:spacing w:val="-2"/>
          <w:sz w:val="36"/>
        </w:rPr>
        <w:t> </w:t>
      </w:r>
      <w:r>
        <w:rPr>
          <w:rFonts w:ascii="Arial"/>
          <w:sz w:val="36"/>
        </w:rPr>
        <w:t>for</w:t>
      </w:r>
      <w:r>
        <w:rPr>
          <w:rFonts w:ascii="Arial"/>
          <w:spacing w:val="-3"/>
          <w:sz w:val="36"/>
        </w:rPr>
        <w:t> </w:t>
      </w:r>
      <w:r>
        <w:rPr>
          <w:rFonts w:ascii="Arial"/>
          <w:sz w:val="36"/>
        </w:rPr>
        <w:t>NES</w:t>
      </w:r>
      <w:r>
        <w:rPr>
          <w:rFonts w:ascii="Arial"/>
          <w:spacing w:val="-2"/>
          <w:sz w:val="36"/>
        </w:rPr>
        <w:t> Features</w:t>
      </w:r>
    </w:p>
    <w:p>
      <w:pPr>
        <w:pStyle w:val="BodyText"/>
        <w:spacing w:before="177"/>
        <w:ind w:left="493" w:right="530"/>
      </w:pPr>
      <w:r>
        <w:rPr/>
        <w:t>Efficient and stable utilization of NES features requires an intelligent automation and optimization framework,</w:t>
      </w:r>
      <w:r>
        <w:rPr>
          <w:spacing w:val="-2"/>
        </w:rPr>
        <w:t> </w:t>
      </w:r>
      <w:r>
        <w:rPr/>
        <w:t>leveraging on collected KPIs and</w:t>
      </w:r>
      <w:r>
        <w:rPr>
          <w:spacing w:val="-2"/>
        </w:rPr>
        <w:t> </w:t>
      </w:r>
      <w:r>
        <w:rPr/>
        <w:t>data analytics with</w:t>
      </w:r>
      <w:r>
        <w:rPr>
          <w:spacing w:val="-11"/>
        </w:rPr>
        <w:t> </w:t>
      </w:r>
      <w:r>
        <w:rPr/>
        <w:t>AI/ML</w:t>
      </w:r>
      <w:r>
        <w:rPr>
          <w:spacing w:val="-7"/>
        </w:rPr>
        <w:t> </w:t>
      </w:r>
      <w:r>
        <w:rPr/>
        <w:t>algorithms.</w:t>
      </w:r>
      <w:r>
        <w:rPr>
          <w:spacing w:val="-3"/>
        </w:rPr>
        <w:t> </w:t>
      </w:r>
      <w:r>
        <w:rPr/>
        <w:t>The SMO,</w:t>
      </w:r>
      <w:r>
        <w:rPr>
          <w:spacing w:val="-2"/>
        </w:rPr>
        <w:t> </w:t>
      </w:r>
      <w:r>
        <w:rPr/>
        <w:t>the Non-RT RIC and the Near-RT RIC have an essential role in orchestrating energy saving mechanisms across the overall</w:t>
      </w:r>
      <w:r>
        <w:rPr>
          <w:spacing w:val="-3"/>
        </w:rPr>
        <w:t> </w:t>
      </w:r>
      <w:r>
        <w:rPr/>
        <w:t>RAN</w:t>
      </w:r>
      <w:r>
        <w:rPr>
          <w:spacing w:val="-2"/>
        </w:rPr>
        <w:t> </w:t>
      </w:r>
      <w:r>
        <w:rPr/>
        <w:t>infrastructure.</w:t>
      </w:r>
      <w:r>
        <w:rPr>
          <w:spacing w:val="-3"/>
        </w:rPr>
        <w:t> </w:t>
      </w:r>
      <w:r>
        <w:rPr/>
        <w:t>Network</w:t>
      </w:r>
      <w:r>
        <w:rPr>
          <w:spacing w:val="-4"/>
        </w:rPr>
        <w:t> </w:t>
      </w:r>
      <w:r>
        <w:rPr/>
        <w:t>operators</w:t>
      </w:r>
      <w:r>
        <w:rPr>
          <w:spacing w:val="-3"/>
        </w:rPr>
        <w:t> </w:t>
      </w:r>
      <w:r>
        <w:rPr/>
        <w:t>should</w:t>
      </w:r>
      <w:r>
        <w:rPr>
          <w:spacing w:val="-4"/>
        </w:rPr>
        <w:t> </w:t>
      </w:r>
      <w:r>
        <w:rPr/>
        <w:t>be</w:t>
      </w:r>
      <w:r>
        <w:rPr>
          <w:spacing w:val="-1"/>
        </w:rPr>
        <w:t> </w:t>
      </w:r>
      <w:r>
        <w:rPr/>
        <w:t>able</w:t>
      </w:r>
      <w:r>
        <w:rPr>
          <w:spacing w:val="-1"/>
        </w:rPr>
        <w:t> </w:t>
      </w:r>
      <w:r>
        <w:rPr/>
        <w:t>to</w:t>
      </w:r>
      <w:r>
        <w:rPr>
          <w:spacing w:val="-1"/>
        </w:rPr>
        <w:t> </w:t>
      </w:r>
      <w:r>
        <w:rPr/>
        <w:t>control each</w:t>
      </w:r>
      <w:r>
        <w:rPr>
          <w:spacing w:val="-1"/>
        </w:rPr>
        <w:t> </w:t>
      </w:r>
      <w:r>
        <w:rPr/>
        <w:t>NES</w:t>
      </w:r>
      <w:r>
        <w:rPr>
          <w:spacing w:val="-1"/>
        </w:rPr>
        <w:t> </w:t>
      </w:r>
      <w:r>
        <w:rPr/>
        <w:t>feature</w:t>
      </w:r>
      <w:r>
        <w:rPr>
          <w:spacing w:val="-1"/>
        </w:rPr>
        <w:t> </w:t>
      </w:r>
      <w:r>
        <w:rPr/>
        <w:t>at SMO</w:t>
      </w:r>
      <w:r>
        <w:rPr>
          <w:spacing w:val="-5"/>
        </w:rPr>
        <w:t> </w:t>
      </w:r>
      <w:r>
        <w:rPr/>
        <w:t>level,</w:t>
      </w:r>
      <w:r>
        <w:rPr>
          <w:spacing w:val="-4"/>
        </w:rPr>
        <w:t> </w:t>
      </w:r>
      <w:r>
        <w:rPr/>
        <w:t>for instance by scheduling the activation and deactivation of such features over pre-defined time periods.</w:t>
      </w:r>
    </w:p>
    <w:p>
      <w:pPr>
        <w:pStyle w:val="BodyText"/>
        <w:spacing w:before="2"/>
        <w:ind w:left="493"/>
      </w:pPr>
      <w:r>
        <w:rPr/>
        <w:t>Intelligent</w:t>
      </w:r>
      <w:r>
        <w:rPr>
          <w:spacing w:val="-4"/>
        </w:rPr>
        <w:t> </w:t>
      </w:r>
      <w:r>
        <w:rPr/>
        <w:t>management</w:t>
      </w:r>
      <w:r>
        <w:rPr>
          <w:spacing w:val="-1"/>
        </w:rPr>
        <w:t> </w:t>
      </w:r>
      <w:r>
        <w:rPr/>
        <w:t>and</w:t>
      </w:r>
      <w:r>
        <w:rPr>
          <w:spacing w:val="-5"/>
        </w:rPr>
        <w:t> </w:t>
      </w:r>
      <w:r>
        <w:rPr/>
        <w:t>orchestration</w:t>
      </w:r>
      <w:r>
        <w:rPr>
          <w:spacing w:val="-2"/>
        </w:rPr>
        <w:t> </w:t>
      </w:r>
      <w:r>
        <w:rPr/>
        <w:t>of</w:t>
      </w:r>
      <w:r>
        <w:rPr>
          <w:spacing w:val="-2"/>
        </w:rPr>
        <w:t> </w:t>
      </w:r>
      <w:r>
        <w:rPr/>
        <w:t>O-CU,</w:t>
      </w:r>
      <w:r>
        <w:rPr>
          <w:spacing w:val="-2"/>
        </w:rPr>
        <w:t> </w:t>
      </w:r>
      <w:r>
        <w:rPr/>
        <w:t>O-DU</w:t>
      </w:r>
      <w:r>
        <w:rPr>
          <w:spacing w:val="-3"/>
        </w:rPr>
        <w:t> </w:t>
      </w:r>
      <w:r>
        <w:rPr/>
        <w:t>and</w:t>
      </w:r>
      <w:r>
        <w:rPr>
          <w:spacing w:val="-2"/>
        </w:rPr>
        <w:t> </w:t>
      </w:r>
      <w:r>
        <w:rPr/>
        <w:t>O-Cloud</w:t>
      </w:r>
      <w:r>
        <w:rPr>
          <w:spacing w:val="-2"/>
        </w:rPr>
        <w:t> </w:t>
      </w:r>
      <w:r>
        <w:rPr/>
        <w:t>resources</w:t>
      </w:r>
      <w:r>
        <w:rPr>
          <w:spacing w:val="-7"/>
        </w:rPr>
        <w:t> </w:t>
      </w:r>
      <w:r>
        <w:rPr/>
        <w:t>are</w:t>
      </w:r>
      <w:r>
        <w:rPr>
          <w:spacing w:val="-4"/>
        </w:rPr>
        <w:t> </w:t>
      </w:r>
      <w:r>
        <w:rPr/>
        <w:t>required.</w:t>
      </w:r>
      <w:r>
        <w:rPr>
          <w:spacing w:val="-2"/>
        </w:rPr>
        <w:t> </w:t>
      </w:r>
      <w:r>
        <w:rPr/>
        <w:t>For</w:t>
      </w:r>
      <w:r>
        <w:rPr>
          <w:spacing w:val="-2"/>
        </w:rPr>
        <w:t> </w:t>
      </w:r>
      <w:r>
        <w:rPr/>
        <w:t>example, optimized traffic steering will allow for a dynamic adaptation of active hardware resources.</w:t>
      </w:r>
    </w:p>
    <w:p>
      <w:pPr>
        <w:pStyle w:val="BodyText"/>
        <w:spacing w:before="100"/>
        <w:ind w:left="493" w:right="598"/>
      </w:pPr>
      <w:r>
        <w:rPr/>
        <w:t>NES</w:t>
      </w:r>
      <w:r>
        <w:rPr>
          <w:spacing w:val="-3"/>
        </w:rPr>
        <w:t> </w:t>
      </w:r>
      <w:r>
        <w:rPr/>
        <w:t>features</w:t>
      </w:r>
      <w:r>
        <w:rPr>
          <w:spacing w:val="-2"/>
        </w:rPr>
        <w:t> </w:t>
      </w:r>
      <w:r>
        <w:rPr/>
        <w:t>will</w:t>
      </w:r>
      <w:r>
        <w:rPr>
          <w:spacing w:val="-4"/>
        </w:rPr>
        <w:t> </w:t>
      </w:r>
      <w:r>
        <w:rPr/>
        <w:t>differ</w:t>
      </w:r>
      <w:r>
        <w:rPr>
          <w:spacing w:val="-4"/>
        </w:rPr>
        <w:t> </w:t>
      </w:r>
      <w:r>
        <w:rPr/>
        <w:t>in</w:t>
      </w:r>
      <w:r>
        <w:rPr>
          <w:spacing w:val="-5"/>
        </w:rPr>
        <w:t> </w:t>
      </w:r>
      <w:r>
        <w:rPr/>
        <w:t>their</w:t>
      </w:r>
      <w:r>
        <w:rPr>
          <w:spacing w:val="-4"/>
        </w:rPr>
        <w:t> </w:t>
      </w:r>
      <w:r>
        <w:rPr/>
        <w:t>algorithmic</w:t>
      </w:r>
      <w:r>
        <w:rPr>
          <w:spacing w:val="-2"/>
        </w:rPr>
        <w:t> </w:t>
      </w:r>
      <w:r>
        <w:rPr/>
        <w:t>solutions</w:t>
      </w:r>
      <w:r>
        <w:rPr>
          <w:spacing w:val="-4"/>
        </w:rPr>
        <w:t> </w:t>
      </w:r>
      <w:r>
        <w:rPr/>
        <w:t>with</w:t>
      </w:r>
      <w:r>
        <w:rPr>
          <w:spacing w:val="-5"/>
        </w:rPr>
        <w:t> </w:t>
      </w:r>
      <w:r>
        <w:rPr/>
        <w:t>respect</w:t>
      </w:r>
      <w:r>
        <w:rPr>
          <w:spacing w:val="-1"/>
        </w:rPr>
        <w:t> </w:t>
      </w:r>
      <w:r>
        <w:rPr/>
        <w:t>to</w:t>
      </w:r>
      <w:r>
        <w:rPr>
          <w:spacing w:val="-5"/>
        </w:rPr>
        <w:t> </w:t>
      </w:r>
      <w:r>
        <w:rPr/>
        <w:t>the</w:t>
      </w:r>
      <w:r>
        <w:rPr>
          <w:spacing w:val="-4"/>
        </w:rPr>
        <w:t> </w:t>
      </w:r>
      <w:r>
        <w:rPr/>
        <w:t>considered</w:t>
      </w:r>
      <w:r>
        <w:rPr>
          <w:spacing w:val="-2"/>
        </w:rPr>
        <w:t> </w:t>
      </w:r>
      <w:r>
        <w:rPr/>
        <w:t>scales,</w:t>
      </w:r>
      <w:r>
        <w:rPr>
          <w:spacing w:val="-2"/>
        </w:rPr>
        <w:t> </w:t>
      </w:r>
      <w:r>
        <w:rPr/>
        <w:t>both</w:t>
      </w:r>
      <w:r>
        <w:rPr>
          <w:spacing w:val="-2"/>
        </w:rPr>
        <w:t> </w:t>
      </w:r>
      <w:r>
        <w:rPr/>
        <w:t>temporal and spatial. In order to harmonize different features, first a concise scale evaluation is required.</w:t>
      </w:r>
    </w:p>
    <w:p>
      <w:pPr>
        <w:pStyle w:val="BodyText"/>
        <w:spacing w:before="99"/>
        <w:ind w:left="493" w:right="500"/>
      </w:pPr>
      <w:r>
        <w:rPr/>
        <w:t>The higher the number of different NES features being deployed in a radio network, the higher the probability</w:t>
      </w:r>
      <w:r>
        <w:rPr>
          <w:spacing w:val="-2"/>
        </w:rPr>
        <w:t> </w:t>
      </w:r>
      <w:r>
        <w:rPr/>
        <w:t>of</w:t>
      </w:r>
      <w:r>
        <w:rPr>
          <w:spacing w:val="-4"/>
        </w:rPr>
        <w:t> </w:t>
      </w:r>
      <w:r>
        <w:rPr/>
        <w:t>conflicts</w:t>
      </w:r>
      <w:r>
        <w:rPr>
          <w:spacing w:val="-2"/>
        </w:rPr>
        <w:t> </w:t>
      </w:r>
      <w:r>
        <w:rPr/>
        <w:t>between</w:t>
      </w:r>
      <w:r>
        <w:rPr>
          <w:spacing w:val="-2"/>
        </w:rPr>
        <w:t> </w:t>
      </w:r>
      <w:r>
        <w:rPr/>
        <w:t>actions</w:t>
      </w:r>
      <w:r>
        <w:rPr>
          <w:spacing w:val="-4"/>
        </w:rPr>
        <w:t> </w:t>
      </w:r>
      <w:r>
        <w:rPr/>
        <w:t>initiated</w:t>
      </w:r>
      <w:r>
        <w:rPr>
          <w:spacing w:val="-2"/>
        </w:rPr>
        <w:t> </w:t>
      </w:r>
      <w:r>
        <w:rPr/>
        <w:t>by</w:t>
      </w:r>
      <w:r>
        <w:rPr>
          <w:spacing w:val="-4"/>
        </w:rPr>
        <w:t> </w:t>
      </w:r>
      <w:r>
        <w:rPr/>
        <w:t>individual</w:t>
      </w:r>
      <w:r>
        <w:rPr>
          <w:spacing w:val="-1"/>
        </w:rPr>
        <w:t> </w:t>
      </w:r>
      <w:r>
        <w:rPr/>
        <w:t>NES</w:t>
      </w:r>
      <w:r>
        <w:rPr>
          <w:spacing w:val="-3"/>
        </w:rPr>
        <w:t> </w:t>
      </w:r>
      <w:r>
        <w:rPr/>
        <w:t>solutions.</w:t>
      </w:r>
      <w:r>
        <w:rPr>
          <w:spacing w:val="-7"/>
        </w:rPr>
        <w:t> </w:t>
      </w:r>
      <w:r>
        <w:rPr/>
        <w:t>These</w:t>
      </w:r>
      <w:r>
        <w:rPr>
          <w:spacing w:val="-2"/>
        </w:rPr>
        <w:t> </w:t>
      </w:r>
      <w:r>
        <w:rPr/>
        <w:t>kinds</w:t>
      </w:r>
      <w:r>
        <w:rPr>
          <w:spacing w:val="-4"/>
        </w:rPr>
        <w:t> </w:t>
      </w:r>
      <w:r>
        <w:rPr/>
        <w:t>of</w:t>
      </w:r>
      <w:r>
        <w:rPr>
          <w:spacing w:val="-2"/>
        </w:rPr>
        <w:t> </w:t>
      </w:r>
      <w:r>
        <w:rPr/>
        <w:t>conflicts</w:t>
      </w:r>
      <w:r>
        <w:rPr>
          <w:spacing w:val="-2"/>
        </w:rPr>
        <w:t> </w:t>
      </w:r>
      <w:r>
        <w:rPr/>
        <w:t>can</w:t>
      </w:r>
      <w:r>
        <w:rPr>
          <w:spacing w:val="-4"/>
        </w:rPr>
        <w:t> </w:t>
      </w:r>
      <w:r>
        <w:rPr/>
        <w:t>be minimized or avoided by either by a respective conflict coordination entity controlling the actions of each NES function during activation, or by an appropriate design of the NES functions facilitating conflict free coexistence, e.g., by deploying NES solutions with diverging time scales.</w:t>
      </w:r>
    </w:p>
    <w:p>
      <w:pPr>
        <w:pStyle w:val="BodyText"/>
        <w:spacing w:before="100"/>
        <w:ind w:left="493" w:right="494"/>
      </w:pPr>
      <w:r>
        <w:rPr/>
        <w:t>Currently rApp conflict management is not specified in O-RAN. Therefore, it may be investigated whether the</w:t>
      </w:r>
      <w:r>
        <w:rPr>
          <w:spacing w:val="-2"/>
        </w:rPr>
        <w:t> </w:t>
      </w:r>
      <w:r>
        <w:rPr/>
        <w:t>xApp</w:t>
      </w:r>
      <w:r>
        <w:rPr>
          <w:spacing w:val="-5"/>
        </w:rPr>
        <w:t> </w:t>
      </w:r>
      <w:r>
        <w:rPr/>
        <w:t>conflict</w:t>
      </w:r>
      <w:r>
        <w:rPr>
          <w:spacing w:val="-3"/>
        </w:rPr>
        <w:t> </w:t>
      </w:r>
      <w:r>
        <w:rPr/>
        <w:t>mitigation</w:t>
      </w:r>
      <w:r>
        <w:rPr>
          <w:spacing w:val="-2"/>
        </w:rPr>
        <w:t> </w:t>
      </w:r>
      <w:r>
        <w:rPr/>
        <w:t>approach</w:t>
      </w:r>
      <w:r>
        <w:rPr>
          <w:spacing w:val="-5"/>
        </w:rPr>
        <w:t> </w:t>
      </w:r>
      <w:r>
        <w:rPr/>
        <w:t>could</w:t>
      </w:r>
      <w:r>
        <w:rPr>
          <w:spacing w:val="-2"/>
        </w:rPr>
        <w:t> </w:t>
      </w:r>
      <w:r>
        <w:rPr/>
        <w:t>be</w:t>
      </w:r>
      <w:r>
        <w:rPr>
          <w:spacing w:val="-4"/>
        </w:rPr>
        <w:t> </w:t>
      </w:r>
      <w:r>
        <w:rPr/>
        <w:t>expanded</w:t>
      </w:r>
      <w:r>
        <w:rPr>
          <w:spacing w:val="-2"/>
        </w:rPr>
        <w:t> </w:t>
      </w:r>
      <w:r>
        <w:rPr/>
        <w:t>to</w:t>
      </w:r>
      <w:r>
        <w:rPr>
          <w:spacing w:val="-5"/>
        </w:rPr>
        <w:t> </w:t>
      </w:r>
      <w:r>
        <w:rPr/>
        <w:t>apply</w:t>
      </w:r>
      <w:r>
        <w:rPr>
          <w:spacing w:val="-2"/>
        </w:rPr>
        <w:t> </w:t>
      </w:r>
      <w:r>
        <w:rPr/>
        <w:t>for</w:t>
      </w:r>
      <w:r>
        <w:rPr>
          <w:spacing w:val="-4"/>
        </w:rPr>
        <w:t> </w:t>
      </w:r>
      <w:r>
        <w:rPr/>
        <w:t>rApps</w:t>
      </w:r>
      <w:r>
        <w:rPr>
          <w:spacing w:val="-2"/>
        </w:rPr>
        <w:t> </w:t>
      </w:r>
      <w:r>
        <w:rPr/>
        <w:t>as</w:t>
      </w:r>
      <w:r>
        <w:rPr>
          <w:spacing w:val="-2"/>
        </w:rPr>
        <w:t> </w:t>
      </w:r>
      <w:r>
        <w:rPr/>
        <w:t>well.</w:t>
      </w:r>
      <w:r>
        <w:rPr>
          <w:spacing w:val="-5"/>
        </w:rPr>
        <w:t> </w:t>
      </w:r>
      <w:r>
        <w:rPr/>
        <w:t>Furthermore,</w:t>
      </w:r>
      <w:r>
        <w:rPr>
          <w:spacing w:val="-4"/>
        </w:rPr>
        <w:t> </w:t>
      </w:r>
      <w:r>
        <w:rPr/>
        <w:t>definition of rules for conflict mitigation – to be derived from the design guidelines – is essential.</w:t>
      </w:r>
    </w:p>
    <w:p>
      <w:pPr>
        <w:spacing w:before="222"/>
        <w:ind w:left="493" w:right="0" w:firstLine="0"/>
        <w:jc w:val="left"/>
        <w:rPr>
          <w:rFonts w:ascii="Arial"/>
          <w:sz w:val="32"/>
        </w:rPr>
      </w:pPr>
      <w:r>
        <w:rPr>
          <w:rFonts w:ascii="Arial"/>
          <w:sz w:val="32"/>
        </w:rPr>
        <w:t>Scales</w:t>
      </w:r>
      <w:r>
        <w:rPr>
          <w:rFonts w:ascii="Arial"/>
          <w:spacing w:val="-11"/>
          <w:sz w:val="32"/>
        </w:rPr>
        <w:t> </w:t>
      </w:r>
      <w:r>
        <w:rPr>
          <w:rFonts w:ascii="Arial"/>
          <w:sz w:val="32"/>
        </w:rPr>
        <w:t>of</w:t>
      </w:r>
      <w:r>
        <w:rPr>
          <w:rFonts w:ascii="Arial"/>
          <w:spacing w:val="-9"/>
          <w:sz w:val="32"/>
        </w:rPr>
        <w:t> </w:t>
      </w:r>
      <w:r>
        <w:rPr>
          <w:rFonts w:ascii="Arial"/>
          <w:sz w:val="32"/>
        </w:rPr>
        <w:t>Energy</w:t>
      </w:r>
      <w:r>
        <w:rPr>
          <w:rFonts w:ascii="Arial"/>
          <w:spacing w:val="-9"/>
          <w:sz w:val="32"/>
        </w:rPr>
        <w:t> </w:t>
      </w:r>
      <w:r>
        <w:rPr>
          <w:rFonts w:ascii="Arial"/>
          <w:sz w:val="32"/>
        </w:rPr>
        <w:t>Saving</w:t>
      </w:r>
      <w:r>
        <w:rPr>
          <w:rFonts w:ascii="Arial"/>
          <w:spacing w:val="-23"/>
          <w:sz w:val="32"/>
        </w:rPr>
        <w:t> </w:t>
      </w:r>
      <w:r>
        <w:rPr>
          <w:rFonts w:ascii="Arial"/>
          <w:spacing w:val="-2"/>
          <w:sz w:val="32"/>
        </w:rPr>
        <w:t>Algorithms</w:t>
      </w:r>
    </w:p>
    <w:p>
      <w:pPr>
        <w:pStyle w:val="BodyText"/>
        <w:spacing w:before="101"/>
        <w:ind w:left="493"/>
      </w:pPr>
      <w:r>
        <w:rPr/>
        <w:t>Three</w:t>
      </w:r>
      <w:r>
        <w:rPr>
          <w:spacing w:val="-8"/>
        </w:rPr>
        <w:t> </w:t>
      </w:r>
      <w:r>
        <w:rPr/>
        <w:t>different</w:t>
      </w:r>
      <w:r>
        <w:rPr>
          <w:spacing w:val="-5"/>
        </w:rPr>
        <w:t> </w:t>
      </w:r>
      <w:r>
        <w:rPr/>
        <w:t>scales</w:t>
      </w:r>
      <w:r>
        <w:rPr>
          <w:spacing w:val="-4"/>
        </w:rPr>
        <w:t> </w:t>
      </w:r>
      <w:r>
        <w:rPr/>
        <w:t>of</w:t>
      </w:r>
      <w:r>
        <w:rPr>
          <w:spacing w:val="-6"/>
        </w:rPr>
        <w:t> </w:t>
      </w:r>
      <w:r>
        <w:rPr/>
        <w:t>energy</w:t>
      </w:r>
      <w:r>
        <w:rPr>
          <w:spacing w:val="-4"/>
        </w:rPr>
        <w:t> </w:t>
      </w:r>
      <w:r>
        <w:rPr/>
        <w:t>saving</w:t>
      </w:r>
      <w:r>
        <w:rPr>
          <w:spacing w:val="-5"/>
        </w:rPr>
        <w:t> </w:t>
      </w:r>
      <w:r>
        <w:rPr/>
        <w:t>algorithms</w:t>
      </w:r>
      <w:r>
        <w:rPr>
          <w:spacing w:val="-5"/>
        </w:rPr>
        <w:t> </w:t>
      </w:r>
      <w:r>
        <w:rPr/>
        <w:t>are</w:t>
      </w:r>
      <w:r>
        <w:rPr>
          <w:spacing w:val="-4"/>
        </w:rPr>
        <w:t> </w:t>
      </w:r>
      <w:r>
        <w:rPr>
          <w:spacing w:val="-2"/>
        </w:rPr>
        <w:t>identified:</w:t>
      </w:r>
    </w:p>
    <w:p>
      <w:pPr>
        <w:pStyle w:val="ListParagraph"/>
        <w:numPr>
          <w:ilvl w:val="0"/>
          <w:numId w:val="50"/>
        </w:numPr>
        <w:tabs>
          <w:tab w:pos="1211" w:val="left" w:leader="none"/>
        </w:tabs>
        <w:spacing w:line="240" w:lineRule="auto" w:before="218" w:after="0"/>
        <w:ind w:left="1211" w:right="0" w:hanging="358"/>
        <w:jc w:val="left"/>
        <w:rPr>
          <w:rFonts w:ascii="Arial"/>
          <w:sz w:val="28"/>
        </w:rPr>
      </w:pPr>
      <w:r>
        <w:rPr>
          <w:rFonts w:ascii="Arial"/>
          <w:sz w:val="28"/>
        </w:rPr>
        <w:t>Decoupled</w:t>
      </w:r>
      <w:r>
        <w:rPr>
          <w:rFonts w:ascii="Arial"/>
          <w:spacing w:val="-12"/>
          <w:sz w:val="28"/>
        </w:rPr>
        <w:t> </w:t>
      </w:r>
      <w:r>
        <w:rPr>
          <w:rFonts w:ascii="Arial"/>
          <w:spacing w:val="-4"/>
          <w:sz w:val="28"/>
        </w:rPr>
        <w:t>case</w:t>
      </w:r>
    </w:p>
    <w:p>
      <w:pPr>
        <w:pStyle w:val="BodyText"/>
        <w:spacing w:line="242" w:lineRule="auto" w:before="179"/>
        <w:ind w:left="493" w:right="598"/>
      </w:pPr>
      <w:r>
        <w:rPr/>
        <w:t>In this</w:t>
      </w:r>
      <w:r>
        <w:rPr>
          <w:spacing w:val="-2"/>
        </w:rPr>
        <w:t> </w:t>
      </w:r>
      <w:r>
        <w:rPr/>
        <w:t>case locality in time</w:t>
      </w:r>
      <w:r>
        <w:rPr>
          <w:spacing w:val="-2"/>
        </w:rPr>
        <w:t> </w:t>
      </w:r>
      <w:r>
        <w:rPr/>
        <w:t>and (network)</w:t>
      </w:r>
      <w:r>
        <w:rPr>
          <w:spacing w:val="-2"/>
        </w:rPr>
        <w:t> </w:t>
      </w:r>
      <w:r>
        <w:rPr/>
        <w:t>space is assumed which</w:t>
      </w:r>
      <w:r>
        <w:rPr>
          <w:spacing w:val="-2"/>
        </w:rPr>
        <w:t> </w:t>
      </w:r>
      <w:r>
        <w:rPr/>
        <w:t>leads</w:t>
      </w:r>
      <w:r>
        <w:rPr>
          <w:spacing w:val="-2"/>
        </w:rPr>
        <w:t> </w:t>
      </w:r>
      <w:r>
        <w:rPr/>
        <w:t>to local decision-making. Stability of</w:t>
      </w:r>
      <w:r>
        <w:rPr>
          <w:spacing w:val="-2"/>
        </w:rPr>
        <w:t> </w:t>
      </w:r>
      <w:r>
        <w:rPr/>
        <w:t>operation</w:t>
      </w:r>
      <w:r>
        <w:rPr>
          <w:spacing w:val="-2"/>
        </w:rPr>
        <w:t> </w:t>
      </w:r>
      <w:r>
        <w:rPr/>
        <w:t>is</w:t>
      </w:r>
      <w:r>
        <w:rPr>
          <w:spacing w:val="-4"/>
        </w:rPr>
        <w:t> </w:t>
      </w:r>
      <w:r>
        <w:rPr/>
        <w:t>ensured</w:t>
      </w:r>
      <w:r>
        <w:rPr>
          <w:spacing w:val="-4"/>
        </w:rPr>
        <w:t> </w:t>
      </w:r>
      <w:r>
        <w:rPr/>
        <w:t>by</w:t>
      </w:r>
      <w:r>
        <w:rPr>
          <w:spacing w:val="-2"/>
        </w:rPr>
        <w:t> </w:t>
      </w:r>
      <w:r>
        <w:rPr/>
        <w:t>appropriately</w:t>
      </w:r>
      <w:r>
        <w:rPr>
          <w:spacing w:val="-2"/>
        </w:rPr>
        <w:t> </w:t>
      </w:r>
      <w:r>
        <w:rPr/>
        <w:t>chosen</w:t>
      </w:r>
      <w:r>
        <w:rPr>
          <w:spacing w:val="-5"/>
        </w:rPr>
        <w:t> </w:t>
      </w:r>
      <w:r>
        <w:rPr/>
        <w:t>hysteresis</w:t>
      </w:r>
      <w:r>
        <w:rPr>
          <w:spacing w:val="-2"/>
        </w:rPr>
        <w:t> </w:t>
      </w:r>
      <w:r>
        <w:rPr/>
        <w:t>values.</w:t>
      </w:r>
      <w:r>
        <w:rPr>
          <w:spacing w:val="-2"/>
        </w:rPr>
        <w:t> </w:t>
      </w:r>
      <w:r>
        <w:rPr/>
        <w:t>Decoupled</w:t>
      </w:r>
      <w:r>
        <w:rPr>
          <w:spacing w:val="-2"/>
        </w:rPr>
        <w:t> </w:t>
      </w:r>
      <w:r>
        <w:rPr/>
        <w:t>NES</w:t>
      </w:r>
      <w:r>
        <w:rPr>
          <w:spacing w:val="-5"/>
        </w:rPr>
        <w:t> </w:t>
      </w:r>
      <w:r>
        <w:rPr/>
        <w:t>features</w:t>
      </w:r>
      <w:r>
        <w:rPr>
          <w:spacing w:val="-2"/>
        </w:rPr>
        <w:t> </w:t>
      </w:r>
      <w:r>
        <w:rPr/>
        <w:t>are investigated with respect to their potential of being overruled by non-local optimization algorithms. Example use cases are carrier and cell switch on/off and RF channel re-configuration.</w:t>
      </w:r>
    </w:p>
    <w:p>
      <w:pPr>
        <w:pStyle w:val="ListParagraph"/>
        <w:numPr>
          <w:ilvl w:val="0"/>
          <w:numId w:val="50"/>
        </w:numPr>
        <w:tabs>
          <w:tab w:pos="1211" w:val="left" w:leader="none"/>
        </w:tabs>
        <w:spacing w:line="240" w:lineRule="auto" w:before="212" w:after="0"/>
        <w:ind w:left="1211" w:right="0" w:hanging="358"/>
        <w:jc w:val="left"/>
        <w:rPr>
          <w:rFonts w:ascii="Arial"/>
          <w:sz w:val="28"/>
        </w:rPr>
      </w:pPr>
      <w:r>
        <w:rPr>
          <w:rFonts w:ascii="Arial"/>
          <w:sz w:val="28"/>
        </w:rPr>
        <w:t>Non-locality</w:t>
      </w:r>
      <w:r>
        <w:rPr>
          <w:rFonts w:ascii="Arial"/>
          <w:spacing w:val="-9"/>
          <w:sz w:val="28"/>
        </w:rPr>
        <w:t> </w:t>
      </w:r>
      <w:r>
        <w:rPr>
          <w:rFonts w:ascii="Arial"/>
          <w:sz w:val="28"/>
        </w:rPr>
        <w:t>in</w:t>
      </w:r>
      <w:r>
        <w:rPr>
          <w:rFonts w:ascii="Arial"/>
          <w:spacing w:val="-6"/>
          <w:sz w:val="28"/>
        </w:rPr>
        <w:t> </w:t>
      </w:r>
      <w:r>
        <w:rPr>
          <w:rFonts w:ascii="Arial"/>
          <w:spacing w:val="-4"/>
          <w:sz w:val="28"/>
        </w:rPr>
        <w:t>time</w:t>
      </w:r>
    </w:p>
    <w:p>
      <w:pPr>
        <w:pStyle w:val="BodyText"/>
        <w:spacing w:before="180"/>
        <w:ind w:left="493" w:right="525"/>
      </w:pPr>
      <w:r>
        <w:rPr/>
        <w:t>Such an algorithm requires a robust forecast.</w:t>
      </w:r>
      <w:r>
        <w:rPr>
          <w:spacing w:val="-1"/>
        </w:rPr>
        <w:t> </w:t>
      </w:r>
      <w:r>
        <w:rPr/>
        <w:t>Traffic load is considered being the principal steering basis for this</w:t>
      </w:r>
      <w:r>
        <w:rPr>
          <w:spacing w:val="-3"/>
        </w:rPr>
        <w:t> </w:t>
      </w:r>
      <w:r>
        <w:rPr/>
        <w:t>kind</w:t>
      </w:r>
      <w:r>
        <w:rPr>
          <w:spacing w:val="-2"/>
        </w:rPr>
        <w:t> </w:t>
      </w:r>
      <w:r>
        <w:rPr/>
        <w:t>of</w:t>
      </w:r>
      <w:r>
        <w:rPr>
          <w:spacing w:val="-2"/>
        </w:rPr>
        <w:t> </w:t>
      </w:r>
      <w:r>
        <w:rPr/>
        <w:t>NES</w:t>
      </w:r>
      <w:r>
        <w:rPr>
          <w:spacing w:val="-6"/>
        </w:rPr>
        <w:t> </w:t>
      </w:r>
      <w:r>
        <w:rPr/>
        <w:t>features.</w:t>
      </w:r>
      <w:r>
        <w:rPr>
          <w:spacing w:val="-15"/>
        </w:rPr>
        <w:t> </w:t>
      </w:r>
      <w:r>
        <w:rPr/>
        <w:t>A</w:t>
      </w:r>
      <w:r>
        <w:rPr>
          <w:spacing w:val="-14"/>
        </w:rPr>
        <w:t> </w:t>
      </w:r>
      <w:r>
        <w:rPr/>
        <w:t>generic</w:t>
      </w:r>
      <w:r>
        <w:rPr>
          <w:spacing w:val="-4"/>
        </w:rPr>
        <w:t> </w:t>
      </w:r>
      <w:r>
        <w:rPr/>
        <w:t>traffic</w:t>
      </w:r>
      <w:r>
        <w:rPr>
          <w:spacing w:val="-4"/>
        </w:rPr>
        <w:t> </w:t>
      </w:r>
      <w:r>
        <w:rPr/>
        <w:t>forecast</w:t>
      </w:r>
      <w:r>
        <w:rPr>
          <w:spacing w:val="-1"/>
        </w:rPr>
        <w:t> </w:t>
      </w:r>
      <w:r>
        <w:rPr/>
        <w:t>with</w:t>
      </w:r>
      <w:r>
        <w:rPr>
          <w:spacing w:val="-5"/>
        </w:rPr>
        <w:t> </w:t>
      </w:r>
      <w:r>
        <w:rPr/>
        <w:t>statistical</w:t>
      </w:r>
      <w:r>
        <w:rPr>
          <w:spacing w:val="-1"/>
        </w:rPr>
        <w:t> </w:t>
      </w:r>
      <w:r>
        <w:rPr/>
        <w:t>guarantees</w:t>
      </w:r>
      <w:r>
        <w:rPr>
          <w:spacing w:val="-4"/>
        </w:rPr>
        <w:t> </w:t>
      </w:r>
      <w:r>
        <w:rPr/>
        <w:t>as</w:t>
      </w:r>
      <w:r>
        <w:rPr>
          <w:spacing w:val="-4"/>
        </w:rPr>
        <w:t> </w:t>
      </w:r>
      <w:r>
        <w:rPr/>
        <w:t>a</w:t>
      </w:r>
      <w:r>
        <w:rPr>
          <w:spacing w:val="-2"/>
        </w:rPr>
        <w:t> </w:t>
      </w:r>
      <w:r>
        <w:rPr/>
        <w:t>generally</w:t>
      </w:r>
      <w:r>
        <w:rPr>
          <w:spacing w:val="-5"/>
        </w:rPr>
        <w:t> </w:t>
      </w:r>
      <w:r>
        <w:rPr/>
        <w:t>available</w:t>
      </w:r>
      <w:r>
        <w:rPr>
          <w:spacing w:val="-2"/>
        </w:rPr>
        <w:t> </w:t>
      </w:r>
      <w:r>
        <w:rPr/>
        <w:t>feature is essential. This information should be available in the SMO, and not in a dedicated rApp/xApp.</w:t>
      </w:r>
      <w:r>
        <w:rPr>
          <w:spacing w:val="-5"/>
        </w:rPr>
        <w:t> </w:t>
      </w:r>
      <w:r>
        <w:rPr/>
        <w:t>An</w:t>
      </w:r>
      <w:r>
        <w:rPr/>
        <w:t> example use case would be switching off network entities during the night.</w:t>
      </w:r>
    </w:p>
    <w:p>
      <w:pPr>
        <w:pStyle w:val="ListParagraph"/>
        <w:numPr>
          <w:ilvl w:val="0"/>
          <w:numId w:val="50"/>
        </w:numPr>
        <w:tabs>
          <w:tab w:pos="1211" w:val="left" w:leader="none"/>
        </w:tabs>
        <w:spacing w:line="240" w:lineRule="auto" w:before="220" w:after="0"/>
        <w:ind w:left="1211" w:right="0" w:hanging="358"/>
        <w:jc w:val="left"/>
        <w:rPr>
          <w:rFonts w:ascii="Arial"/>
          <w:sz w:val="28"/>
        </w:rPr>
      </w:pPr>
      <w:r>
        <w:rPr>
          <w:rFonts w:ascii="Arial"/>
          <w:sz w:val="28"/>
        </w:rPr>
        <w:t>Non-locality</w:t>
      </w:r>
      <w:r>
        <w:rPr>
          <w:rFonts w:ascii="Arial"/>
          <w:spacing w:val="-9"/>
          <w:sz w:val="28"/>
        </w:rPr>
        <w:t> </w:t>
      </w:r>
      <w:r>
        <w:rPr>
          <w:rFonts w:ascii="Arial"/>
          <w:sz w:val="28"/>
        </w:rPr>
        <w:t>in</w:t>
      </w:r>
      <w:r>
        <w:rPr>
          <w:rFonts w:ascii="Arial"/>
          <w:spacing w:val="-6"/>
          <w:sz w:val="28"/>
        </w:rPr>
        <w:t> </w:t>
      </w:r>
      <w:r>
        <w:rPr>
          <w:rFonts w:ascii="Arial"/>
          <w:spacing w:val="-4"/>
          <w:sz w:val="28"/>
        </w:rPr>
        <w:t>space</w:t>
      </w:r>
    </w:p>
    <w:p>
      <w:pPr>
        <w:pStyle w:val="BodyText"/>
        <w:spacing w:before="179"/>
        <w:ind w:left="493" w:right="833"/>
        <w:jc w:val="both"/>
      </w:pPr>
      <w:r>
        <w:rPr/>
        <w:t>Earlier research</w:t>
      </w:r>
      <w:r>
        <w:rPr>
          <w:spacing w:val="-2"/>
        </w:rPr>
        <w:t> </w:t>
      </w:r>
      <w:r>
        <w:rPr/>
        <w:t>showed</w:t>
      </w:r>
      <w:r>
        <w:rPr>
          <w:spacing w:val="-3"/>
        </w:rPr>
        <w:t> </w:t>
      </w:r>
      <w:r>
        <w:rPr/>
        <w:t>the</w:t>
      </w:r>
      <w:r>
        <w:rPr>
          <w:spacing w:val="-2"/>
        </w:rPr>
        <w:t> </w:t>
      </w:r>
      <w:r>
        <w:rPr/>
        <w:t>energy</w:t>
      </w:r>
      <w:r>
        <w:rPr>
          <w:spacing w:val="-3"/>
        </w:rPr>
        <w:t> </w:t>
      </w:r>
      <w:r>
        <w:rPr/>
        <w:t>saving potential</w:t>
      </w:r>
      <w:r>
        <w:rPr>
          <w:spacing w:val="-2"/>
        </w:rPr>
        <w:t> </w:t>
      </w:r>
      <w:r>
        <w:rPr/>
        <w:t>of</w:t>
      </w:r>
      <w:r>
        <w:rPr>
          <w:spacing w:val="-2"/>
        </w:rPr>
        <w:t> </w:t>
      </w:r>
      <w:r>
        <w:rPr/>
        <w:t>nearest-neighbour handover algorithms</w:t>
      </w:r>
      <w:r>
        <w:rPr>
          <w:spacing w:val="-2"/>
        </w:rPr>
        <w:t> </w:t>
      </w:r>
      <w:r>
        <w:rPr/>
        <w:t>in order to shut</w:t>
      </w:r>
      <w:r>
        <w:rPr>
          <w:spacing w:val="-3"/>
        </w:rPr>
        <w:t> </w:t>
      </w:r>
      <w:r>
        <w:rPr/>
        <w:t>off</w:t>
      </w:r>
      <w:r>
        <w:rPr>
          <w:spacing w:val="-4"/>
        </w:rPr>
        <w:t> </w:t>
      </w:r>
      <w:r>
        <w:rPr/>
        <w:t>specific</w:t>
      </w:r>
      <w:r>
        <w:rPr>
          <w:spacing w:val="-4"/>
        </w:rPr>
        <w:t> </w:t>
      </w:r>
      <w:r>
        <w:rPr/>
        <w:t>cells.</w:t>
      </w:r>
      <w:r>
        <w:rPr>
          <w:spacing w:val="-4"/>
        </w:rPr>
        <w:t> </w:t>
      </w:r>
      <w:r>
        <w:rPr/>
        <w:t>Coverage</w:t>
      </w:r>
      <w:r>
        <w:rPr>
          <w:spacing w:val="-6"/>
        </w:rPr>
        <w:t> </w:t>
      </w:r>
      <w:r>
        <w:rPr/>
        <w:t>and</w:t>
      </w:r>
      <w:r>
        <w:rPr>
          <w:spacing w:val="-4"/>
        </w:rPr>
        <w:t> </w:t>
      </w:r>
      <w:r>
        <w:rPr/>
        <w:t>capacity</w:t>
      </w:r>
      <w:r>
        <w:rPr>
          <w:spacing w:val="-4"/>
        </w:rPr>
        <w:t> </w:t>
      </w:r>
      <w:r>
        <w:rPr/>
        <w:t>distinction</w:t>
      </w:r>
      <w:r>
        <w:rPr>
          <w:spacing w:val="-4"/>
        </w:rPr>
        <w:t> </w:t>
      </w:r>
      <w:r>
        <w:rPr/>
        <w:t>will</w:t>
      </w:r>
      <w:r>
        <w:rPr>
          <w:spacing w:val="-3"/>
        </w:rPr>
        <w:t> </w:t>
      </w:r>
      <w:r>
        <w:rPr/>
        <w:t>assure</w:t>
      </w:r>
      <w:r>
        <w:rPr>
          <w:spacing w:val="-4"/>
        </w:rPr>
        <w:t> </w:t>
      </w:r>
      <w:r>
        <w:rPr/>
        <w:t>MNO’s</w:t>
      </w:r>
      <w:r>
        <w:rPr>
          <w:spacing w:val="-4"/>
        </w:rPr>
        <w:t> </w:t>
      </w:r>
      <w:r>
        <w:rPr/>
        <w:t>legal</w:t>
      </w:r>
      <w:r>
        <w:rPr>
          <w:spacing w:val="-6"/>
        </w:rPr>
        <w:t> </w:t>
      </w:r>
      <w:r>
        <w:rPr/>
        <w:t>obligations</w:t>
      </w:r>
      <w:r>
        <w:rPr>
          <w:spacing w:val="-4"/>
        </w:rPr>
        <w:t> </w:t>
      </w:r>
      <w:r>
        <w:rPr/>
        <w:t>and</w:t>
      </w:r>
      <w:r>
        <w:rPr>
          <w:spacing w:val="-7"/>
        </w:rPr>
        <w:t> </w:t>
      </w:r>
      <w:r>
        <w:rPr/>
        <w:t>product </w:t>
      </w:r>
      <w:r>
        <w:rPr>
          <w:spacing w:val="-2"/>
        </w:rPr>
        <w:t>considerations.</w:t>
      </w:r>
    </w:p>
    <w:p>
      <w:pPr>
        <w:spacing w:before="222"/>
        <w:ind w:left="493" w:right="0" w:firstLine="0"/>
        <w:jc w:val="left"/>
        <w:rPr>
          <w:rFonts w:ascii="Arial"/>
          <w:sz w:val="32"/>
        </w:rPr>
      </w:pPr>
      <w:r>
        <w:rPr>
          <w:rFonts w:ascii="Arial"/>
          <w:sz w:val="32"/>
        </w:rPr>
        <w:t>Solution</w:t>
      </w:r>
      <w:r>
        <w:rPr>
          <w:rFonts w:ascii="Arial"/>
          <w:spacing w:val="-17"/>
          <w:sz w:val="32"/>
        </w:rPr>
        <w:t> </w:t>
      </w:r>
      <w:r>
        <w:rPr>
          <w:rFonts w:ascii="Arial"/>
          <w:spacing w:val="-2"/>
          <w:sz w:val="32"/>
        </w:rPr>
        <w:t>approach</w:t>
      </w:r>
    </w:p>
    <w:p>
      <w:pPr>
        <w:pStyle w:val="BodyText"/>
        <w:spacing w:line="242" w:lineRule="auto" w:before="99"/>
        <w:ind w:left="493" w:right="494"/>
      </w:pPr>
      <w:r>
        <w:rPr/>
        <w:t>Temporal and spatial scales of NES solutions need to be specified by</w:t>
      </w:r>
      <w:r>
        <w:rPr>
          <w:spacing w:val="-6"/>
        </w:rPr>
        <w:t> </w:t>
      </w:r>
      <w:r>
        <w:rPr/>
        <w:t>App vendors. Concurrent update intervals</w:t>
      </w:r>
      <w:r>
        <w:rPr>
          <w:spacing w:val="-4"/>
        </w:rPr>
        <w:t> </w:t>
      </w:r>
      <w:r>
        <w:rPr/>
        <w:t>in</w:t>
      </w:r>
      <w:r>
        <w:rPr>
          <w:spacing w:val="-5"/>
        </w:rPr>
        <w:t> </w:t>
      </w:r>
      <w:r>
        <w:rPr/>
        <w:t>capturing</w:t>
      </w:r>
      <w:r>
        <w:rPr>
          <w:spacing w:val="-5"/>
        </w:rPr>
        <w:t> </w:t>
      </w:r>
      <w:r>
        <w:rPr/>
        <w:t>the</w:t>
      </w:r>
      <w:r>
        <w:rPr>
          <w:spacing w:val="-4"/>
        </w:rPr>
        <w:t> </w:t>
      </w:r>
      <w:r>
        <w:rPr/>
        <w:t>respective</w:t>
      </w:r>
      <w:r>
        <w:rPr>
          <w:spacing w:val="-2"/>
        </w:rPr>
        <w:t> </w:t>
      </w:r>
      <w:r>
        <w:rPr/>
        <w:t>data</w:t>
      </w:r>
      <w:r>
        <w:rPr>
          <w:spacing w:val="-4"/>
        </w:rPr>
        <w:t> </w:t>
      </w:r>
      <w:r>
        <w:rPr/>
        <w:t>lead</w:t>
      </w:r>
      <w:r>
        <w:rPr>
          <w:spacing w:val="-5"/>
        </w:rPr>
        <w:t> </w:t>
      </w:r>
      <w:r>
        <w:rPr/>
        <w:t>to</w:t>
      </w:r>
      <w:r>
        <w:rPr>
          <w:spacing w:val="-2"/>
        </w:rPr>
        <w:t> </w:t>
      </w:r>
      <w:r>
        <w:rPr/>
        <w:t>placing</w:t>
      </w:r>
      <w:r>
        <w:rPr>
          <w:spacing w:val="-2"/>
        </w:rPr>
        <w:t> </w:t>
      </w:r>
      <w:r>
        <w:rPr/>
        <w:t>the</w:t>
      </w:r>
      <w:r>
        <w:rPr>
          <w:spacing w:val="-4"/>
        </w:rPr>
        <w:t> </w:t>
      </w:r>
      <w:r>
        <w:rPr/>
        <w:t>respective</w:t>
      </w:r>
      <w:r>
        <w:rPr>
          <w:spacing w:val="-13"/>
        </w:rPr>
        <w:t> </w:t>
      </w:r>
      <w:r>
        <w:rPr/>
        <w:t>Apps</w:t>
      </w:r>
      <w:r>
        <w:rPr>
          <w:spacing w:val="-4"/>
        </w:rPr>
        <w:t> </w:t>
      </w:r>
      <w:r>
        <w:rPr/>
        <w:t>in</w:t>
      </w:r>
      <w:r>
        <w:rPr>
          <w:spacing w:val="-5"/>
        </w:rPr>
        <w:t> </w:t>
      </w:r>
      <w:r>
        <w:rPr/>
        <w:t>the</w:t>
      </w:r>
      <w:r>
        <w:rPr>
          <w:spacing w:val="-4"/>
        </w:rPr>
        <w:t> </w:t>
      </w:r>
      <w:r>
        <w:rPr/>
        <w:t>Non-RT</w:t>
      </w:r>
      <w:r>
        <w:rPr>
          <w:spacing w:val="-5"/>
        </w:rPr>
        <w:t> </w:t>
      </w:r>
      <w:r>
        <w:rPr/>
        <w:t>RIC</w:t>
      </w:r>
      <w:r>
        <w:rPr>
          <w:spacing w:val="-3"/>
        </w:rPr>
        <w:t> </w:t>
      </w:r>
      <w:r>
        <w:rPr/>
        <w:t>or</w:t>
      </w:r>
      <w:r>
        <w:rPr>
          <w:spacing w:val="-2"/>
        </w:rPr>
        <w:t> </w:t>
      </w:r>
      <w:r>
        <w:rPr/>
        <w:t>the</w:t>
      </w:r>
      <w:r>
        <w:rPr>
          <w:spacing w:val="-2"/>
        </w:rPr>
        <w:t> </w:t>
      </w:r>
      <w:r>
        <w:rPr/>
        <w:t>Near- RT RIC. App “twins” are possible.</w:t>
      </w:r>
    </w:p>
    <w:p>
      <w:pPr>
        <w:spacing w:after="0" w:line="242" w:lineRule="auto"/>
        <w:sectPr>
          <w:pgSz w:w="11910" w:h="16850"/>
          <w:pgMar w:header="864" w:footer="279" w:top="1520" w:bottom="460" w:left="640" w:right="640"/>
        </w:sectPr>
      </w:pPr>
    </w:p>
    <w:p>
      <w:pPr>
        <w:spacing w:before="52"/>
        <w:ind w:left="493" w:right="0" w:firstLine="0"/>
        <w:jc w:val="left"/>
        <w:rPr>
          <w:rFonts w:ascii="Arial"/>
          <w:sz w:val="32"/>
        </w:rPr>
      </w:pPr>
      <w:r>
        <w:rPr>
          <w:rFonts w:ascii="Arial"/>
          <w:sz w:val="32"/>
        </w:rPr>
        <w:t>Detecting</w:t>
      </w:r>
      <w:r>
        <w:rPr>
          <w:rFonts w:ascii="Arial"/>
          <w:spacing w:val="-15"/>
          <w:sz w:val="32"/>
        </w:rPr>
        <w:t> </w:t>
      </w:r>
      <w:r>
        <w:rPr>
          <w:rFonts w:ascii="Arial"/>
          <w:sz w:val="32"/>
        </w:rPr>
        <w:t>and</w:t>
      </w:r>
      <w:r>
        <w:rPr>
          <w:rFonts w:ascii="Arial"/>
          <w:spacing w:val="-11"/>
          <w:sz w:val="32"/>
        </w:rPr>
        <w:t> </w:t>
      </w:r>
      <w:r>
        <w:rPr>
          <w:rFonts w:ascii="Arial"/>
          <w:sz w:val="32"/>
        </w:rPr>
        <w:t>Gauging</w:t>
      </w:r>
      <w:r>
        <w:rPr>
          <w:rFonts w:ascii="Arial"/>
          <w:spacing w:val="-15"/>
          <w:sz w:val="32"/>
        </w:rPr>
        <w:t> </w:t>
      </w:r>
      <w:r>
        <w:rPr>
          <w:rFonts w:ascii="Arial"/>
          <w:sz w:val="32"/>
        </w:rPr>
        <w:t>Potential</w:t>
      </w:r>
      <w:r>
        <w:rPr>
          <w:rFonts w:ascii="Arial"/>
          <w:spacing w:val="-13"/>
          <w:sz w:val="32"/>
        </w:rPr>
        <w:t> </w:t>
      </w:r>
      <w:r>
        <w:rPr>
          <w:rFonts w:ascii="Arial"/>
          <w:spacing w:val="-2"/>
          <w:sz w:val="32"/>
        </w:rPr>
        <w:t>Conflicts</w:t>
      </w:r>
    </w:p>
    <w:p>
      <w:pPr>
        <w:pStyle w:val="BodyText"/>
        <w:spacing w:before="99"/>
        <w:ind w:left="493" w:right="598"/>
      </w:pPr>
      <w:r>
        <w:rPr/>
        <w:t>In order to achieve scale-separation and conflict-free optimization hierarchies, NES features have to be charted</w:t>
      </w:r>
      <w:r>
        <w:rPr>
          <w:spacing w:val="-4"/>
        </w:rPr>
        <w:t> </w:t>
      </w:r>
      <w:r>
        <w:rPr/>
        <w:t>and</w:t>
      </w:r>
      <w:r>
        <w:rPr>
          <w:spacing w:val="-2"/>
        </w:rPr>
        <w:t> </w:t>
      </w:r>
      <w:r>
        <w:rPr/>
        <w:t>given</w:t>
      </w:r>
      <w:r>
        <w:rPr>
          <w:spacing w:val="-4"/>
        </w:rPr>
        <w:t> </w:t>
      </w:r>
      <w:r>
        <w:rPr/>
        <w:t>a</w:t>
      </w:r>
      <w:r>
        <w:rPr>
          <w:spacing w:val="-4"/>
        </w:rPr>
        <w:t> </w:t>
      </w:r>
      <w:r>
        <w:rPr/>
        <w:t>measure</w:t>
      </w:r>
      <w:r>
        <w:rPr>
          <w:spacing w:val="-2"/>
        </w:rPr>
        <w:t> </w:t>
      </w:r>
      <w:r>
        <w:rPr/>
        <w:t>for</w:t>
      </w:r>
      <w:r>
        <w:rPr>
          <w:spacing w:val="-4"/>
        </w:rPr>
        <w:t> </w:t>
      </w:r>
      <w:r>
        <w:rPr/>
        <w:t>their</w:t>
      </w:r>
      <w:r>
        <w:rPr>
          <w:spacing w:val="-2"/>
        </w:rPr>
        <w:t> </w:t>
      </w:r>
      <w:r>
        <w:rPr/>
        <w:t>potential</w:t>
      </w:r>
      <w:r>
        <w:rPr>
          <w:spacing w:val="-4"/>
        </w:rPr>
        <w:t> </w:t>
      </w:r>
      <w:r>
        <w:rPr/>
        <w:t>to</w:t>
      </w:r>
      <w:r>
        <w:rPr>
          <w:spacing w:val="-2"/>
        </w:rPr>
        <w:t> </w:t>
      </w:r>
      <w:r>
        <w:rPr/>
        <w:t>figure</w:t>
      </w:r>
      <w:r>
        <w:rPr>
          <w:spacing w:val="-2"/>
        </w:rPr>
        <w:t> </w:t>
      </w:r>
      <w:r>
        <w:rPr/>
        <w:t>in</w:t>
      </w:r>
      <w:r>
        <w:rPr>
          <w:spacing w:val="-2"/>
        </w:rPr>
        <w:t> </w:t>
      </w:r>
      <w:r>
        <w:rPr/>
        <w:t>non-local</w:t>
      </w:r>
      <w:r>
        <w:rPr>
          <w:spacing w:val="-1"/>
        </w:rPr>
        <w:t> </w:t>
      </w:r>
      <w:r>
        <w:rPr/>
        <w:t>optimization</w:t>
      </w:r>
      <w:r>
        <w:rPr>
          <w:spacing w:val="-5"/>
        </w:rPr>
        <w:t> </w:t>
      </w:r>
      <w:r>
        <w:rPr/>
        <w:t>strategies.</w:t>
      </w:r>
      <w:r>
        <w:rPr>
          <w:spacing w:val="-6"/>
        </w:rPr>
        <w:t> </w:t>
      </w:r>
      <w:r>
        <w:rPr/>
        <w:t>This</w:t>
      </w:r>
      <w:r>
        <w:rPr>
          <w:spacing w:val="-2"/>
        </w:rPr>
        <w:t> </w:t>
      </w:r>
      <w:r>
        <w:rPr/>
        <w:t>measure derives from nearest-neighbour interaction of the feature and HW-induced hysteresis requirements.</w:t>
      </w:r>
    </w:p>
    <w:p>
      <w:pPr>
        <w:pStyle w:val="BodyText"/>
        <w:spacing w:line="244" w:lineRule="auto"/>
        <w:ind w:left="493"/>
      </w:pPr>
      <w:r>
        <w:rPr/>
        <w:t>Decoupled</w:t>
      </w:r>
      <w:r>
        <w:rPr>
          <w:spacing w:val="-2"/>
        </w:rPr>
        <w:t> </w:t>
      </w:r>
      <w:r>
        <w:rPr/>
        <w:t>NES</w:t>
      </w:r>
      <w:r>
        <w:rPr>
          <w:spacing w:val="-2"/>
        </w:rPr>
        <w:t> </w:t>
      </w:r>
      <w:r>
        <w:rPr/>
        <w:t>features</w:t>
      </w:r>
      <w:r>
        <w:rPr>
          <w:spacing w:val="-2"/>
        </w:rPr>
        <w:t> </w:t>
      </w:r>
      <w:r>
        <w:rPr/>
        <w:t>are</w:t>
      </w:r>
      <w:r>
        <w:rPr>
          <w:spacing w:val="-2"/>
        </w:rPr>
        <w:t> </w:t>
      </w:r>
      <w:r>
        <w:rPr/>
        <w:t>investigated</w:t>
      </w:r>
      <w:r>
        <w:rPr>
          <w:spacing w:val="-4"/>
        </w:rPr>
        <w:t> </w:t>
      </w:r>
      <w:r>
        <w:rPr/>
        <w:t>with</w:t>
      </w:r>
      <w:r>
        <w:rPr>
          <w:spacing w:val="-2"/>
        </w:rPr>
        <w:t> </w:t>
      </w:r>
      <w:r>
        <w:rPr/>
        <w:t>respect</w:t>
      </w:r>
      <w:r>
        <w:rPr>
          <w:spacing w:val="-4"/>
        </w:rPr>
        <w:t> </w:t>
      </w:r>
      <w:r>
        <w:rPr/>
        <w:t>to</w:t>
      </w:r>
      <w:r>
        <w:rPr>
          <w:spacing w:val="-2"/>
        </w:rPr>
        <w:t> </w:t>
      </w:r>
      <w:r>
        <w:rPr/>
        <w:t>their</w:t>
      </w:r>
      <w:r>
        <w:rPr>
          <w:spacing w:val="-2"/>
        </w:rPr>
        <w:t> </w:t>
      </w:r>
      <w:r>
        <w:rPr/>
        <w:t>potential</w:t>
      </w:r>
      <w:r>
        <w:rPr>
          <w:spacing w:val="-1"/>
        </w:rPr>
        <w:t> </w:t>
      </w:r>
      <w:r>
        <w:rPr/>
        <w:t>of</w:t>
      </w:r>
      <w:r>
        <w:rPr>
          <w:spacing w:val="-4"/>
        </w:rPr>
        <w:t> </w:t>
      </w:r>
      <w:r>
        <w:rPr/>
        <w:t>being</w:t>
      </w:r>
      <w:r>
        <w:rPr>
          <w:spacing w:val="-2"/>
        </w:rPr>
        <w:t> </w:t>
      </w:r>
      <w:r>
        <w:rPr/>
        <w:t>overruled</w:t>
      </w:r>
      <w:r>
        <w:rPr>
          <w:spacing w:val="-4"/>
        </w:rPr>
        <w:t> </w:t>
      </w:r>
      <w:r>
        <w:rPr/>
        <w:t>by</w:t>
      </w:r>
      <w:r>
        <w:rPr>
          <w:spacing w:val="-2"/>
        </w:rPr>
        <w:t> </w:t>
      </w:r>
      <w:r>
        <w:rPr/>
        <w:t>non-local optimization algorithms (see above).</w:t>
      </w:r>
    </w:p>
    <w:p>
      <w:pPr>
        <w:pStyle w:val="BodyText"/>
        <w:spacing w:line="242" w:lineRule="auto" w:before="91"/>
        <w:ind w:left="493" w:right="598"/>
      </w:pPr>
      <w:r>
        <w:rPr/>
        <w:t>Potential</w:t>
      </w:r>
      <w:r>
        <w:rPr>
          <w:spacing w:val="-1"/>
        </w:rPr>
        <w:t> </w:t>
      </w:r>
      <w:r>
        <w:rPr/>
        <w:t>conflict</w:t>
      </w:r>
      <w:r>
        <w:rPr>
          <w:spacing w:val="-4"/>
        </w:rPr>
        <w:t> </w:t>
      </w:r>
      <w:r>
        <w:rPr/>
        <w:t>and</w:t>
      </w:r>
      <w:r>
        <w:rPr>
          <w:spacing w:val="-4"/>
        </w:rPr>
        <w:t> </w:t>
      </w:r>
      <w:r>
        <w:rPr/>
        <w:t>instability</w:t>
      </w:r>
      <w:r>
        <w:rPr>
          <w:spacing w:val="-5"/>
        </w:rPr>
        <w:t> </w:t>
      </w:r>
      <w:r>
        <w:rPr/>
        <w:t>cases</w:t>
      </w:r>
      <w:r>
        <w:rPr>
          <w:spacing w:val="-4"/>
        </w:rPr>
        <w:t> </w:t>
      </w:r>
      <w:r>
        <w:rPr/>
        <w:t>are</w:t>
      </w:r>
      <w:r>
        <w:rPr>
          <w:spacing w:val="-4"/>
        </w:rPr>
        <w:t> </w:t>
      </w:r>
      <w:r>
        <w:rPr/>
        <w:t>for</w:t>
      </w:r>
      <w:r>
        <w:rPr>
          <w:spacing w:val="-4"/>
        </w:rPr>
        <w:t> </w:t>
      </w:r>
      <w:r>
        <w:rPr/>
        <w:t>instance</w:t>
      </w:r>
      <w:r>
        <w:rPr>
          <w:spacing w:val="-4"/>
        </w:rPr>
        <w:t> </w:t>
      </w:r>
      <w:r>
        <w:rPr/>
        <w:t>switching</w:t>
      </w:r>
      <w:r>
        <w:rPr>
          <w:spacing w:val="-2"/>
        </w:rPr>
        <w:t> </w:t>
      </w:r>
      <w:r>
        <w:rPr/>
        <w:t>oscillations,</w:t>
      </w:r>
      <w:r>
        <w:rPr>
          <w:spacing w:val="-2"/>
        </w:rPr>
        <w:t> </w:t>
      </w:r>
      <w:r>
        <w:rPr/>
        <w:t>SON-like</w:t>
      </w:r>
      <w:r>
        <w:rPr>
          <w:spacing w:val="-2"/>
        </w:rPr>
        <w:t> </w:t>
      </w:r>
      <w:r>
        <w:rPr/>
        <w:t>conflicts</w:t>
      </w:r>
      <w:r>
        <w:rPr>
          <w:spacing w:val="-2"/>
        </w:rPr>
        <w:t> </w:t>
      </w:r>
      <w:r>
        <w:rPr/>
        <w:t>between different</w:t>
      </w:r>
      <w:r>
        <w:rPr>
          <w:spacing w:val="-9"/>
        </w:rPr>
        <w:t> </w:t>
      </w:r>
      <w:r>
        <w:rPr/>
        <w:t>AI/ML</w:t>
      </w:r>
      <w:r>
        <w:rPr>
          <w:spacing w:val="-6"/>
        </w:rPr>
        <w:t> </w:t>
      </w:r>
      <w:r>
        <w:rPr/>
        <w:t>procedures for NES</w:t>
      </w:r>
      <w:r>
        <w:rPr>
          <w:spacing w:val="-2"/>
        </w:rPr>
        <w:t> </w:t>
      </w:r>
      <w:r>
        <w:rPr/>
        <w:t>features, or SON-like conflicts between NES</w:t>
      </w:r>
      <w:r>
        <w:rPr>
          <w:spacing w:val="-2"/>
        </w:rPr>
        <w:t> </w:t>
      </w:r>
      <w:r>
        <w:rPr/>
        <w:t>features and other use cases (e.g., QoE Optimization, Traffic Steering, Massive MIMO Beamforming Optimization, …).</w:t>
      </w:r>
    </w:p>
    <w:p>
      <w:pPr>
        <w:spacing w:before="214"/>
        <w:ind w:left="493" w:right="0" w:firstLine="0"/>
        <w:jc w:val="left"/>
        <w:rPr>
          <w:rFonts w:ascii="Arial"/>
          <w:sz w:val="32"/>
        </w:rPr>
      </w:pPr>
      <w:r>
        <w:rPr>
          <w:rFonts w:ascii="Arial"/>
          <w:sz w:val="32"/>
        </w:rPr>
        <w:t>Design</w:t>
      </w:r>
      <w:r>
        <w:rPr>
          <w:rFonts w:ascii="Arial"/>
          <w:spacing w:val="-12"/>
          <w:sz w:val="32"/>
        </w:rPr>
        <w:t> </w:t>
      </w:r>
      <w:r>
        <w:rPr>
          <w:rFonts w:ascii="Arial"/>
          <w:spacing w:val="-2"/>
          <w:sz w:val="32"/>
        </w:rPr>
        <w:t>Guidelines</w:t>
      </w:r>
    </w:p>
    <w:p>
      <w:pPr>
        <w:pStyle w:val="BodyText"/>
        <w:spacing w:before="99"/>
        <w:ind w:left="493" w:right="681"/>
        <w:jc w:val="both"/>
      </w:pPr>
      <w:r>
        <w:rPr/>
        <w:t>Stability</w:t>
      </w:r>
      <w:r>
        <w:rPr>
          <w:spacing w:val="-2"/>
        </w:rPr>
        <w:t> </w:t>
      </w:r>
      <w:r>
        <w:rPr/>
        <w:t>of network operation is</w:t>
      </w:r>
      <w:r>
        <w:rPr>
          <w:spacing w:val="-1"/>
        </w:rPr>
        <w:t> </w:t>
      </w:r>
      <w:r>
        <w:rPr/>
        <w:t>key and to</w:t>
      </w:r>
      <w:r>
        <w:rPr>
          <w:spacing w:val="-2"/>
        </w:rPr>
        <w:t> </w:t>
      </w:r>
      <w:r>
        <w:rPr/>
        <w:t>be considered first in place.</w:t>
      </w:r>
      <w:r>
        <w:rPr>
          <w:spacing w:val="-4"/>
        </w:rPr>
        <w:t> </w:t>
      </w:r>
      <w:r>
        <w:rPr/>
        <w:t>Thus, non-local NES features with inherent</w:t>
      </w:r>
      <w:r>
        <w:rPr>
          <w:spacing w:val="-3"/>
        </w:rPr>
        <w:t> </w:t>
      </w:r>
      <w:r>
        <w:rPr/>
        <w:t>instability</w:t>
      </w:r>
      <w:r>
        <w:rPr>
          <w:spacing w:val="-6"/>
        </w:rPr>
        <w:t> </w:t>
      </w:r>
      <w:r>
        <w:rPr/>
        <w:t>risks</w:t>
      </w:r>
      <w:r>
        <w:rPr>
          <w:spacing w:val="-3"/>
        </w:rPr>
        <w:t> </w:t>
      </w:r>
      <w:r>
        <w:rPr/>
        <w:t>according</w:t>
      </w:r>
      <w:r>
        <w:rPr>
          <w:spacing w:val="-6"/>
        </w:rPr>
        <w:t> </w:t>
      </w:r>
      <w:r>
        <w:rPr/>
        <w:t>to</w:t>
      </w:r>
      <w:r>
        <w:rPr>
          <w:spacing w:val="-3"/>
        </w:rPr>
        <w:t> </w:t>
      </w:r>
      <w:r>
        <w:rPr/>
        <w:t>the</w:t>
      </w:r>
      <w:r>
        <w:rPr>
          <w:spacing w:val="-3"/>
        </w:rPr>
        <w:t> </w:t>
      </w:r>
      <w:r>
        <w:rPr/>
        <w:t>above</w:t>
      </w:r>
      <w:r>
        <w:rPr>
          <w:spacing w:val="-3"/>
        </w:rPr>
        <w:t> </w:t>
      </w:r>
      <w:r>
        <w:rPr/>
        <w:t>analysis</w:t>
      </w:r>
      <w:r>
        <w:rPr>
          <w:spacing w:val="-3"/>
        </w:rPr>
        <w:t> </w:t>
      </w:r>
      <w:r>
        <w:rPr/>
        <w:t>are</w:t>
      </w:r>
      <w:r>
        <w:rPr>
          <w:spacing w:val="-5"/>
        </w:rPr>
        <w:t> </w:t>
      </w:r>
      <w:r>
        <w:rPr/>
        <w:t>to</w:t>
      </w:r>
      <w:r>
        <w:rPr>
          <w:spacing w:val="-3"/>
        </w:rPr>
        <w:t> </w:t>
      </w:r>
      <w:r>
        <w:rPr/>
        <w:t>be</w:t>
      </w:r>
      <w:r>
        <w:rPr>
          <w:spacing w:val="-5"/>
        </w:rPr>
        <w:t> </w:t>
      </w:r>
      <w:r>
        <w:rPr/>
        <w:t>deprioritized.</w:t>
      </w:r>
      <w:r>
        <w:rPr>
          <w:spacing w:val="-8"/>
        </w:rPr>
        <w:t> </w:t>
      </w:r>
      <w:r>
        <w:rPr/>
        <w:t>To</w:t>
      </w:r>
      <w:r>
        <w:rPr>
          <w:spacing w:val="-3"/>
        </w:rPr>
        <w:t> </w:t>
      </w:r>
      <w:r>
        <w:rPr/>
        <w:t>that</w:t>
      </w:r>
      <w:r>
        <w:rPr>
          <w:spacing w:val="-2"/>
        </w:rPr>
        <w:t> </w:t>
      </w:r>
      <w:r>
        <w:rPr/>
        <w:t>end,</w:t>
      </w:r>
      <w:r>
        <w:rPr>
          <w:spacing w:val="-3"/>
        </w:rPr>
        <w:t> </w:t>
      </w:r>
      <w:r>
        <w:rPr/>
        <w:t>proposed</w:t>
      </w:r>
      <w:r>
        <w:rPr>
          <w:spacing w:val="-14"/>
        </w:rPr>
        <w:t> </w:t>
      </w:r>
      <w:r>
        <w:rPr/>
        <w:t>Apps are to be evaluated with regard to operational destabilization, and appropriate measures are to be derived.</w:t>
      </w:r>
    </w:p>
    <w:p>
      <w:pPr>
        <w:pStyle w:val="BodyText"/>
        <w:spacing w:before="98"/>
        <w:ind w:left="493" w:right="710"/>
        <w:jc w:val="both"/>
      </w:pPr>
      <w:r>
        <w:rPr/>
        <w:t>Secondly</w:t>
      </w:r>
      <w:r>
        <w:rPr>
          <w:spacing w:val="-1"/>
        </w:rPr>
        <w:t> </w:t>
      </w:r>
      <w:r>
        <w:rPr/>
        <w:t>the</w:t>
      </w:r>
      <w:r>
        <w:rPr>
          <w:spacing w:val="-1"/>
        </w:rPr>
        <w:t> </w:t>
      </w:r>
      <w:r>
        <w:rPr/>
        <w:t>outcome,</w:t>
      </w:r>
      <w:r>
        <w:rPr>
          <w:spacing w:val="-3"/>
        </w:rPr>
        <w:t> </w:t>
      </w:r>
      <w:r>
        <w:rPr/>
        <w:t>i.e.</w:t>
      </w:r>
      <w:r>
        <w:rPr>
          <w:spacing w:val="-3"/>
        </w:rPr>
        <w:t> </w:t>
      </w:r>
      <w:r>
        <w:rPr/>
        <w:t>the</w:t>
      </w:r>
      <w:r>
        <w:rPr>
          <w:spacing w:val="-1"/>
        </w:rPr>
        <w:t> </w:t>
      </w:r>
      <w:r>
        <w:rPr/>
        <w:t>potential for</w:t>
      </w:r>
      <w:r>
        <w:rPr>
          <w:spacing w:val="-1"/>
        </w:rPr>
        <w:t> </w:t>
      </w:r>
      <w:r>
        <w:rPr/>
        <w:t>optimization,</w:t>
      </w:r>
      <w:r>
        <w:rPr>
          <w:spacing w:val="-1"/>
        </w:rPr>
        <w:t> </w:t>
      </w:r>
      <w:r>
        <w:rPr/>
        <w:t>is</w:t>
      </w:r>
      <w:r>
        <w:rPr>
          <w:spacing w:val="-3"/>
        </w:rPr>
        <w:t> </w:t>
      </w:r>
      <w:r>
        <w:rPr/>
        <w:t>to</w:t>
      </w:r>
      <w:r>
        <w:rPr>
          <w:spacing w:val="-1"/>
        </w:rPr>
        <w:t> </w:t>
      </w:r>
      <w:r>
        <w:rPr/>
        <w:t>be</w:t>
      </w:r>
      <w:r>
        <w:rPr>
          <w:spacing w:val="-1"/>
        </w:rPr>
        <w:t> </w:t>
      </w:r>
      <w:r>
        <w:rPr/>
        <w:t>taken</w:t>
      </w:r>
      <w:r>
        <w:rPr>
          <w:spacing w:val="-3"/>
        </w:rPr>
        <w:t> </w:t>
      </w:r>
      <w:r>
        <w:rPr/>
        <w:t>into</w:t>
      </w:r>
      <w:r>
        <w:rPr>
          <w:spacing w:val="-1"/>
        </w:rPr>
        <w:t> </w:t>
      </w:r>
      <w:r>
        <w:rPr/>
        <w:t>account.</w:t>
      </w:r>
      <w:r>
        <w:rPr>
          <w:spacing w:val="-1"/>
        </w:rPr>
        <w:t> </w:t>
      </w:r>
      <w:r>
        <w:rPr/>
        <w:t>Off-line</w:t>
      </w:r>
      <w:r>
        <w:rPr>
          <w:spacing w:val="-3"/>
        </w:rPr>
        <w:t> </w:t>
      </w:r>
      <w:r>
        <w:rPr/>
        <w:t>studies</w:t>
      </w:r>
      <w:r>
        <w:rPr>
          <w:spacing w:val="-1"/>
        </w:rPr>
        <w:t> </w:t>
      </w:r>
      <w:r>
        <w:rPr/>
        <w:t>equip MNOs</w:t>
      </w:r>
      <w:r>
        <w:rPr>
          <w:spacing w:val="-2"/>
        </w:rPr>
        <w:t> </w:t>
      </w:r>
      <w:r>
        <w:rPr/>
        <w:t>with</w:t>
      </w:r>
      <w:r>
        <w:rPr>
          <w:spacing w:val="-2"/>
        </w:rPr>
        <w:t> </w:t>
      </w:r>
      <w:r>
        <w:rPr/>
        <w:t>aggregate</w:t>
      </w:r>
      <w:r>
        <w:rPr>
          <w:spacing w:val="-4"/>
        </w:rPr>
        <w:t> </w:t>
      </w:r>
      <w:r>
        <w:rPr/>
        <w:t>estimates</w:t>
      </w:r>
      <w:r>
        <w:rPr>
          <w:spacing w:val="-2"/>
        </w:rPr>
        <w:t> </w:t>
      </w:r>
      <w:r>
        <w:rPr/>
        <w:t>of</w:t>
      </w:r>
      <w:r>
        <w:rPr>
          <w:spacing w:val="-2"/>
        </w:rPr>
        <w:t> </w:t>
      </w:r>
      <w:r>
        <w:rPr/>
        <w:t>NES</w:t>
      </w:r>
      <w:r>
        <w:rPr>
          <w:spacing w:val="-3"/>
        </w:rPr>
        <w:t> </w:t>
      </w:r>
      <w:r>
        <w:rPr/>
        <w:t>effects</w:t>
      </w:r>
      <w:r>
        <w:rPr>
          <w:spacing w:val="-2"/>
        </w:rPr>
        <w:t> </w:t>
      </w:r>
      <w:r>
        <w:rPr/>
        <w:t>within</w:t>
      </w:r>
      <w:r>
        <w:rPr>
          <w:spacing w:val="-2"/>
        </w:rPr>
        <w:t> </w:t>
      </w:r>
      <w:r>
        <w:rPr/>
        <w:t>the</w:t>
      </w:r>
      <w:r>
        <w:rPr>
          <w:spacing w:val="-4"/>
        </w:rPr>
        <w:t> </w:t>
      </w:r>
      <w:r>
        <w:rPr/>
        <w:t>representative</w:t>
      </w:r>
      <w:r>
        <w:rPr>
          <w:spacing w:val="-4"/>
        </w:rPr>
        <w:t> </w:t>
      </w:r>
      <w:r>
        <w:rPr/>
        <w:t>time</w:t>
      </w:r>
      <w:r>
        <w:rPr>
          <w:spacing w:val="-4"/>
        </w:rPr>
        <w:t> </w:t>
      </w:r>
      <w:r>
        <w:rPr/>
        <w:t>and</w:t>
      </w:r>
      <w:r>
        <w:rPr>
          <w:spacing w:val="-2"/>
        </w:rPr>
        <w:t> </w:t>
      </w:r>
      <w:r>
        <w:rPr/>
        <w:t>space</w:t>
      </w:r>
      <w:r>
        <w:rPr>
          <w:spacing w:val="-2"/>
        </w:rPr>
        <w:t> </w:t>
      </w:r>
      <w:r>
        <w:rPr/>
        <w:t>intervals.</w:t>
      </w:r>
      <w:r>
        <w:rPr>
          <w:spacing w:val="-14"/>
        </w:rPr>
        <w:t> </w:t>
      </w:r>
      <w:r>
        <w:rPr/>
        <w:t>An</w:t>
      </w:r>
      <w:r>
        <w:rPr>
          <w:spacing w:val="-2"/>
        </w:rPr>
        <w:t> </w:t>
      </w:r>
      <w:r>
        <w:rPr/>
        <w:t>NES feature with a higher potential of energy savings should overrule those with lower energy saving ability.</w:t>
      </w:r>
    </w:p>
    <w:p>
      <w:pPr>
        <w:pStyle w:val="BodyText"/>
        <w:spacing w:line="242" w:lineRule="auto" w:before="100"/>
        <w:ind w:left="493" w:right="598"/>
      </w:pPr>
      <w:r>
        <w:rPr/>
        <w:t>Appropriate</w:t>
      </w:r>
      <w:r>
        <w:rPr>
          <w:spacing w:val="-3"/>
        </w:rPr>
        <w:t> </w:t>
      </w:r>
      <w:r>
        <w:rPr/>
        <w:t>harmonization</w:t>
      </w:r>
      <w:r>
        <w:rPr>
          <w:spacing w:val="-6"/>
        </w:rPr>
        <w:t> </w:t>
      </w:r>
      <w:r>
        <w:rPr/>
        <w:t>between</w:t>
      </w:r>
      <w:r>
        <w:rPr>
          <w:spacing w:val="-3"/>
        </w:rPr>
        <w:t> </w:t>
      </w:r>
      <w:r>
        <w:rPr/>
        <w:t>different</w:t>
      </w:r>
      <w:r>
        <w:rPr>
          <w:spacing w:val="-14"/>
        </w:rPr>
        <w:t> </w:t>
      </w:r>
      <w:r>
        <w:rPr/>
        <w:t>Apps</w:t>
      </w:r>
      <w:r>
        <w:rPr>
          <w:spacing w:val="-5"/>
        </w:rPr>
        <w:t> </w:t>
      </w:r>
      <w:r>
        <w:rPr/>
        <w:t>is</w:t>
      </w:r>
      <w:r>
        <w:rPr>
          <w:spacing w:val="-5"/>
        </w:rPr>
        <w:t> </w:t>
      </w:r>
      <w:r>
        <w:rPr/>
        <w:t>essential.</w:t>
      </w:r>
      <w:r>
        <w:rPr>
          <w:spacing w:val="-6"/>
        </w:rPr>
        <w:t> </w:t>
      </w:r>
      <w:r>
        <w:rPr/>
        <w:t>MNOs</w:t>
      </w:r>
      <w:r>
        <w:rPr>
          <w:spacing w:val="-3"/>
        </w:rPr>
        <w:t> </w:t>
      </w:r>
      <w:r>
        <w:rPr/>
        <w:t>may</w:t>
      </w:r>
      <w:r>
        <w:rPr>
          <w:spacing w:val="-3"/>
        </w:rPr>
        <w:t> </w:t>
      </w:r>
      <w:r>
        <w:rPr/>
        <w:t>derive</w:t>
      </w:r>
      <w:r>
        <w:rPr>
          <w:spacing w:val="-5"/>
        </w:rPr>
        <w:t> </w:t>
      </w:r>
      <w:r>
        <w:rPr/>
        <w:t>criteria</w:t>
      </w:r>
      <w:r>
        <w:rPr>
          <w:spacing w:val="-3"/>
        </w:rPr>
        <w:t> </w:t>
      </w:r>
      <w:r>
        <w:rPr/>
        <w:t>for</w:t>
      </w:r>
      <w:r>
        <w:rPr>
          <w:spacing w:val="-3"/>
        </w:rPr>
        <w:t> </w:t>
      </w:r>
      <w:r>
        <w:rPr/>
        <w:t>rApps/xApps in order to ensure conflict-free energy saving hierarchies which</w:t>
      </w:r>
      <w:r>
        <w:rPr>
          <w:spacing w:val="-8"/>
        </w:rPr>
        <w:t> </w:t>
      </w:r>
      <w:r>
        <w:rPr/>
        <w:t>App vendors are encouraged to comply to. Prior</w:t>
      </w:r>
      <w:r>
        <w:rPr>
          <w:spacing w:val="-3"/>
        </w:rPr>
        <w:t> </w:t>
      </w:r>
      <w:r>
        <w:rPr/>
        <w:t>study</w:t>
      </w:r>
      <w:r>
        <w:rPr>
          <w:spacing w:val="-2"/>
        </w:rPr>
        <w:t> </w:t>
      </w:r>
      <w:r>
        <w:rPr/>
        <w:t>work</w:t>
      </w:r>
      <w:r>
        <w:rPr>
          <w:spacing w:val="-2"/>
        </w:rPr>
        <w:t> </w:t>
      </w:r>
      <w:r>
        <w:rPr/>
        <w:t>regarding</w:t>
      </w:r>
      <w:r>
        <w:rPr>
          <w:spacing w:val="-5"/>
        </w:rPr>
        <w:t> </w:t>
      </w:r>
      <w:r>
        <w:rPr/>
        <w:t>conflict</w:t>
      </w:r>
      <w:r>
        <w:rPr>
          <w:spacing w:val="-4"/>
        </w:rPr>
        <w:t> </w:t>
      </w:r>
      <w:r>
        <w:rPr/>
        <w:t>resolution</w:t>
      </w:r>
      <w:r>
        <w:rPr>
          <w:spacing w:val="-5"/>
        </w:rPr>
        <w:t> </w:t>
      </w:r>
      <w:r>
        <w:rPr/>
        <w:t>in</w:t>
      </w:r>
      <w:r>
        <w:rPr>
          <w:spacing w:val="-2"/>
        </w:rPr>
        <w:t> </w:t>
      </w:r>
      <w:r>
        <w:rPr/>
        <w:t>SON</w:t>
      </w:r>
      <w:r>
        <w:rPr>
          <w:spacing w:val="-6"/>
        </w:rPr>
        <w:t> </w:t>
      </w:r>
      <w:r>
        <w:rPr/>
        <w:t>can</w:t>
      </w:r>
      <w:r>
        <w:rPr>
          <w:spacing w:val="-2"/>
        </w:rPr>
        <w:t> </w:t>
      </w:r>
      <w:r>
        <w:rPr/>
        <w:t>be</w:t>
      </w:r>
      <w:r>
        <w:rPr>
          <w:spacing w:val="-4"/>
        </w:rPr>
        <w:t> </w:t>
      </w:r>
      <w:r>
        <w:rPr/>
        <w:t>used</w:t>
      </w:r>
      <w:r>
        <w:rPr>
          <w:spacing w:val="-5"/>
        </w:rPr>
        <w:t> </w:t>
      </w:r>
      <w:r>
        <w:rPr/>
        <w:t>to</w:t>
      </w:r>
      <w:r>
        <w:rPr>
          <w:spacing w:val="-2"/>
        </w:rPr>
        <w:t> </w:t>
      </w:r>
      <w:r>
        <w:rPr/>
        <w:t>harmonize</w:t>
      </w:r>
      <w:r>
        <w:rPr>
          <w:spacing w:val="-14"/>
        </w:rPr>
        <w:t> </w:t>
      </w:r>
      <w:r>
        <w:rPr/>
        <w:t>AI/ML</w:t>
      </w:r>
      <w:r>
        <w:rPr>
          <w:spacing w:val="-20"/>
        </w:rPr>
        <w:t> </w:t>
      </w:r>
      <w:r>
        <w:rPr/>
        <w:t>Apps</w:t>
      </w:r>
      <w:r>
        <w:rPr>
          <w:spacing w:val="-4"/>
        </w:rPr>
        <w:t> </w:t>
      </w:r>
      <w:r>
        <w:rPr/>
        <w:t>with</w:t>
      </w:r>
      <w:r>
        <w:rPr>
          <w:spacing w:val="-2"/>
        </w:rPr>
        <w:t> </w:t>
      </w:r>
      <w:r>
        <w:rPr/>
        <w:t>different cost functions (use cases) but overlapping or identical action spaces.</w:t>
      </w:r>
    </w:p>
    <w:p>
      <w:pPr>
        <w:spacing w:after="0" w:line="242" w:lineRule="auto"/>
        <w:sectPr>
          <w:pgSz w:w="11910" w:h="16850"/>
          <w:pgMar w:header="864" w:footer="279" w:top="1520" w:bottom="460" w:left="640" w:right="640"/>
        </w:sectPr>
      </w:pPr>
    </w:p>
    <w:p>
      <w:pPr>
        <w:pStyle w:val="BodyText"/>
        <w:spacing w:before="6"/>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498" name="Group 1498"/>
                <wp:cNvGraphicFramePr>
                  <a:graphicFrameLocks/>
                </wp:cNvGraphicFramePr>
                <a:graphic>
                  <a:graphicData uri="http://schemas.microsoft.com/office/word/2010/wordprocessingGroup">
                    <wpg:wgp>
                      <wpg:cNvPr id="1498" name="Group 1498"/>
                      <wpg:cNvGrpSpPr/>
                      <wpg:grpSpPr>
                        <a:xfrm>
                          <a:off x="0" y="0"/>
                          <a:ext cx="6160135" cy="18415"/>
                          <a:chExt cx="6160135" cy="18415"/>
                        </a:xfrm>
                      </wpg:grpSpPr>
                      <wps:wsp>
                        <wps:cNvPr id="1499" name="Graphic 1499"/>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79" coordorigin="0,0" coordsize="9701,29">
                <v:rect style="position:absolute;left:0;top:0;width:9701;height:29" id="docshape1480" filled="true" fillcolor="#000000" stroked="false">
                  <v:fill type="solid"/>
                </v:rect>
              </v:group>
            </w:pict>
          </mc:Fallback>
        </mc:AlternateContent>
      </w:r>
      <w:r>
        <w:rPr>
          <w:position w:val="0"/>
          <w:sz w:val="2"/>
        </w:rPr>
      </w:r>
    </w:p>
    <w:p>
      <w:pPr>
        <w:spacing w:before="62"/>
        <w:ind w:left="493" w:right="0" w:firstLine="0"/>
        <w:jc w:val="left"/>
        <w:rPr>
          <w:rFonts w:ascii="Arial"/>
          <w:sz w:val="36"/>
        </w:rPr>
      </w:pPr>
      <w:r>
        <w:rPr>
          <w:rFonts w:ascii="Arial"/>
          <w:sz w:val="36"/>
        </w:rPr>
        <w:t>Annex</w:t>
      </w:r>
      <w:r>
        <w:rPr>
          <w:rFonts w:ascii="Arial"/>
          <w:spacing w:val="-3"/>
          <w:sz w:val="36"/>
        </w:rPr>
        <w:t> </w:t>
      </w:r>
      <w:r>
        <w:rPr>
          <w:rFonts w:ascii="Arial"/>
          <w:sz w:val="36"/>
        </w:rPr>
        <w:t>B</w:t>
      </w:r>
      <w:r>
        <w:rPr>
          <w:rFonts w:ascii="Arial"/>
          <w:spacing w:val="-3"/>
          <w:sz w:val="36"/>
        </w:rPr>
        <w:t> </w:t>
      </w:r>
      <w:r>
        <w:rPr>
          <w:rFonts w:ascii="Arial"/>
          <w:spacing w:val="-2"/>
          <w:sz w:val="36"/>
        </w:rPr>
        <w:t>(Informative):</w:t>
      </w:r>
    </w:p>
    <w:p>
      <w:pPr>
        <w:spacing w:before="1"/>
        <w:ind w:left="493" w:right="0" w:firstLine="0"/>
        <w:jc w:val="left"/>
        <w:rPr>
          <w:rFonts w:ascii="Arial"/>
          <w:sz w:val="36"/>
        </w:rPr>
      </w:pPr>
      <w:r>
        <w:rPr>
          <w:rFonts w:ascii="Arial"/>
          <w:sz w:val="36"/>
        </w:rPr>
        <w:t>Load</w:t>
      </w:r>
      <w:r>
        <w:rPr>
          <w:rFonts w:ascii="Arial"/>
          <w:spacing w:val="-5"/>
          <w:sz w:val="36"/>
        </w:rPr>
        <w:t> </w:t>
      </w:r>
      <w:r>
        <w:rPr>
          <w:rFonts w:ascii="Arial"/>
          <w:sz w:val="36"/>
        </w:rPr>
        <w:t>profile</w:t>
      </w:r>
      <w:r>
        <w:rPr>
          <w:rFonts w:ascii="Arial"/>
          <w:spacing w:val="-6"/>
          <w:sz w:val="36"/>
        </w:rPr>
        <w:t> </w:t>
      </w:r>
      <w:r>
        <w:rPr>
          <w:rFonts w:ascii="Arial"/>
          <w:sz w:val="36"/>
        </w:rPr>
        <w:t>and</w:t>
      </w:r>
      <w:r>
        <w:rPr>
          <w:rFonts w:ascii="Arial"/>
          <w:spacing w:val="-4"/>
          <w:sz w:val="36"/>
        </w:rPr>
        <w:t> </w:t>
      </w:r>
      <w:r>
        <w:rPr>
          <w:rFonts w:ascii="Arial"/>
          <w:sz w:val="36"/>
        </w:rPr>
        <w:t>O-RU</w:t>
      </w:r>
      <w:r>
        <w:rPr>
          <w:rFonts w:ascii="Arial"/>
          <w:spacing w:val="-6"/>
          <w:sz w:val="36"/>
        </w:rPr>
        <w:t> </w:t>
      </w:r>
      <w:r>
        <w:rPr>
          <w:rFonts w:ascii="Arial"/>
          <w:sz w:val="36"/>
        </w:rPr>
        <w:t>functional</w:t>
      </w:r>
      <w:r>
        <w:rPr>
          <w:rFonts w:ascii="Arial"/>
          <w:spacing w:val="-4"/>
          <w:sz w:val="36"/>
        </w:rPr>
        <w:t> </w:t>
      </w:r>
      <w:r>
        <w:rPr>
          <w:rFonts w:ascii="Arial"/>
          <w:spacing w:val="-2"/>
          <w:sz w:val="36"/>
        </w:rPr>
        <w:t>blocks</w:t>
      </w:r>
    </w:p>
    <w:p>
      <w:pPr>
        <w:pStyle w:val="BodyText"/>
        <w:spacing w:before="177"/>
        <w:ind w:left="493" w:right="641"/>
        <w:jc w:val="both"/>
      </w:pPr>
      <w:r>
        <w:rPr/>
        <w:t>Generally, it is up</w:t>
      </w:r>
      <w:r>
        <w:rPr>
          <w:spacing w:val="-2"/>
        </w:rPr>
        <w:t> </w:t>
      </w:r>
      <w:r>
        <w:rPr/>
        <w:t>to the operator</w:t>
      </w:r>
      <w:r>
        <w:rPr>
          <w:spacing w:val="-2"/>
        </w:rPr>
        <w:t> </w:t>
      </w:r>
      <w:r>
        <w:rPr/>
        <w:t>to define a</w:t>
      </w:r>
      <w:r>
        <w:rPr>
          <w:spacing w:val="-2"/>
        </w:rPr>
        <w:t> </w:t>
      </w:r>
      <w:r>
        <w:rPr/>
        <w:t>load distribution profile</w:t>
      </w:r>
      <w:r>
        <w:rPr>
          <w:spacing w:val="-2"/>
        </w:rPr>
        <w:t> </w:t>
      </w:r>
      <w:r>
        <w:rPr/>
        <w:t>reflecting</w:t>
      </w:r>
      <w:r>
        <w:rPr>
          <w:spacing w:val="-3"/>
        </w:rPr>
        <w:t> </w:t>
      </w:r>
      <w:r>
        <w:rPr/>
        <w:t>the</w:t>
      </w:r>
      <w:r>
        <w:rPr>
          <w:spacing w:val="-2"/>
        </w:rPr>
        <w:t> </w:t>
      </w:r>
      <w:r>
        <w:rPr/>
        <w:t>situation</w:t>
      </w:r>
      <w:r>
        <w:rPr>
          <w:spacing w:val="-3"/>
        </w:rPr>
        <w:t> </w:t>
      </w:r>
      <w:r>
        <w:rPr/>
        <w:t>in</w:t>
      </w:r>
      <w:r>
        <w:rPr>
          <w:spacing w:val="-3"/>
        </w:rPr>
        <w:t> </w:t>
      </w:r>
      <w:r>
        <w:rPr/>
        <w:t>the network. For</w:t>
      </w:r>
      <w:r>
        <w:rPr>
          <w:spacing w:val="-2"/>
        </w:rPr>
        <w:t> </w:t>
      </w:r>
      <w:r>
        <w:rPr/>
        <w:t>the</w:t>
      </w:r>
      <w:r>
        <w:rPr>
          <w:spacing w:val="-2"/>
        </w:rPr>
        <w:t> </w:t>
      </w:r>
      <w:r>
        <w:rPr/>
        <w:t>calculation</w:t>
      </w:r>
      <w:r>
        <w:rPr>
          <w:spacing w:val="-2"/>
        </w:rPr>
        <w:t> </w:t>
      </w:r>
      <w:r>
        <w:rPr/>
        <w:t>of</w:t>
      </w:r>
      <w:r>
        <w:rPr>
          <w:spacing w:val="-4"/>
        </w:rPr>
        <w:t> </w:t>
      </w:r>
      <w:r>
        <w:rPr/>
        <w:t>the</w:t>
      </w:r>
      <w:r>
        <w:rPr>
          <w:spacing w:val="-4"/>
        </w:rPr>
        <w:t> </w:t>
      </w:r>
      <w:r>
        <w:rPr/>
        <w:t>average</w:t>
      </w:r>
      <w:r>
        <w:rPr>
          <w:spacing w:val="-2"/>
        </w:rPr>
        <w:t> </w:t>
      </w:r>
      <w:r>
        <w:rPr/>
        <w:t>power/energy</w:t>
      </w:r>
      <w:r>
        <w:rPr>
          <w:spacing w:val="-5"/>
        </w:rPr>
        <w:t> </w:t>
      </w:r>
      <w:r>
        <w:rPr/>
        <w:t>consumption,</w:t>
      </w:r>
      <w:r>
        <w:rPr>
          <w:spacing w:val="-2"/>
        </w:rPr>
        <w:t> </w:t>
      </w:r>
      <w:r>
        <w:rPr/>
        <w:t>weighting</w:t>
      </w:r>
      <w:r>
        <w:rPr>
          <w:spacing w:val="-2"/>
        </w:rPr>
        <w:t> </w:t>
      </w:r>
      <w:r>
        <w:rPr/>
        <w:t>factors</w:t>
      </w:r>
      <w:r>
        <w:rPr>
          <w:spacing w:val="-4"/>
        </w:rPr>
        <w:t> </w:t>
      </w:r>
      <w:r>
        <w:rPr/>
        <w:t>based</w:t>
      </w:r>
      <w:r>
        <w:rPr>
          <w:spacing w:val="-2"/>
        </w:rPr>
        <w:t> </w:t>
      </w:r>
      <w:r>
        <w:rPr/>
        <w:t>on</w:t>
      </w:r>
      <w:r>
        <w:rPr>
          <w:spacing w:val="-2"/>
        </w:rPr>
        <w:t> </w:t>
      </w:r>
      <w:r>
        <w:rPr/>
        <w:t>a</w:t>
      </w:r>
      <w:r>
        <w:rPr>
          <w:spacing w:val="-2"/>
        </w:rPr>
        <w:t> </w:t>
      </w:r>
      <w:r>
        <w:rPr/>
        <w:t>daily</w:t>
      </w:r>
      <w:r>
        <w:rPr>
          <w:spacing w:val="-2"/>
        </w:rPr>
        <w:t> </w:t>
      </w:r>
      <w:r>
        <w:rPr/>
        <w:t>(24</w:t>
      </w:r>
      <w:r>
        <w:rPr>
          <w:spacing w:val="-2"/>
        </w:rPr>
        <w:t> </w:t>
      </w:r>
      <w:r>
        <w:rPr/>
        <w:t>hours) load distribution profile given in Table C-1 as described in ETSI ES 202 706-1 [10] has been used.</w:t>
      </w:r>
    </w:p>
    <w:p>
      <w:pPr>
        <w:pStyle w:val="Heading5"/>
        <w:spacing w:before="162"/>
        <w:ind w:right="5"/>
      </w:pPr>
      <w:r>
        <w:rPr/>
        <w:t>Table</w:t>
      </w:r>
      <w:r>
        <w:rPr>
          <w:spacing w:val="-7"/>
        </w:rPr>
        <w:t> </w:t>
      </w:r>
      <w:r>
        <w:rPr/>
        <w:t>B-1:</w:t>
      </w:r>
      <w:r>
        <w:rPr>
          <w:spacing w:val="-4"/>
        </w:rPr>
        <w:t> </w:t>
      </w:r>
      <w:r>
        <w:rPr/>
        <w:t>Load</w:t>
      </w:r>
      <w:r>
        <w:rPr>
          <w:spacing w:val="-9"/>
        </w:rPr>
        <w:t> </w:t>
      </w:r>
      <w:r>
        <w:rPr/>
        <w:t>level</w:t>
      </w:r>
      <w:r>
        <w:rPr>
          <w:spacing w:val="-5"/>
        </w:rPr>
        <w:t> </w:t>
      </w:r>
      <w:r>
        <w:rPr/>
        <w:t>durations</w:t>
      </w:r>
      <w:r>
        <w:rPr>
          <w:spacing w:val="-8"/>
        </w:rPr>
        <w:t> </w:t>
      </w:r>
      <w:r>
        <w:rPr/>
        <w:t>for</w:t>
      </w:r>
      <w:r>
        <w:rPr>
          <w:spacing w:val="-5"/>
        </w:rPr>
        <w:t> </w:t>
      </w:r>
      <w:r>
        <w:rPr/>
        <w:t>daily</w:t>
      </w:r>
      <w:r>
        <w:rPr>
          <w:spacing w:val="-8"/>
        </w:rPr>
        <w:t> </w:t>
      </w:r>
      <w:r>
        <w:rPr/>
        <w:t>average</w:t>
      </w:r>
      <w:r>
        <w:rPr>
          <w:spacing w:val="-6"/>
        </w:rPr>
        <w:t> </w:t>
      </w:r>
      <w:r>
        <w:rPr>
          <w:spacing w:val="-2"/>
        </w:rPr>
        <w:t>calculation</w:t>
      </w:r>
    </w:p>
    <w:p>
      <w:pPr>
        <w:pStyle w:val="BodyText"/>
        <w:spacing w:before="8" w:after="1"/>
        <w:rPr>
          <w:rFonts w:ascii="Arial"/>
          <w:b/>
          <w:sz w:val="15"/>
        </w:rPr>
      </w:pPr>
    </w:p>
    <w:tbl>
      <w:tblPr>
        <w:tblW w:w="0" w:type="auto"/>
        <w:jc w:val="left"/>
        <w:tblInd w:w="1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1"/>
        <w:gridCol w:w="2021"/>
        <w:gridCol w:w="2060"/>
        <w:gridCol w:w="1801"/>
      </w:tblGrid>
      <w:tr>
        <w:trPr>
          <w:trHeight w:val="371" w:hRule="atLeast"/>
        </w:trPr>
        <w:tc>
          <w:tcPr>
            <w:tcW w:w="1501" w:type="dxa"/>
          </w:tcPr>
          <w:p>
            <w:pPr>
              <w:pStyle w:val="TableParagraph"/>
              <w:ind w:left="0"/>
              <w:rPr>
                <w:sz w:val="20"/>
              </w:rPr>
            </w:pPr>
          </w:p>
        </w:tc>
        <w:tc>
          <w:tcPr>
            <w:tcW w:w="2021" w:type="dxa"/>
          </w:tcPr>
          <w:p>
            <w:pPr>
              <w:pStyle w:val="TableParagraph"/>
              <w:spacing w:before="61"/>
              <w:ind w:left="11"/>
              <w:jc w:val="center"/>
              <w:rPr>
                <w:b/>
                <w:sz w:val="22"/>
              </w:rPr>
            </w:pPr>
            <w:r>
              <w:rPr>
                <w:b/>
                <w:sz w:val="22"/>
              </w:rPr>
              <w:t>Low</w:t>
            </w:r>
            <w:r>
              <w:rPr>
                <w:b/>
                <w:spacing w:val="-3"/>
                <w:sz w:val="22"/>
              </w:rPr>
              <w:t> </w:t>
            </w:r>
            <w:r>
              <w:rPr>
                <w:b/>
                <w:spacing w:val="-4"/>
                <w:sz w:val="22"/>
              </w:rPr>
              <w:t>load</w:t>
            </w:r>
          </w:p>
        </w:tc>
        <w:tc>
          <w:tcPr>
            <w:tcW w:w="2060" w:type="dxa"/>
          </w:tcPr>
          <w:p>
            <w:pPr>
              <w:pStyle w:val="TableParagraph"/>
              <w:spacing w:before="61"/>
              <w:ind w:left="10"/>
              <w:jc w:val="center"/>
              <w:rPr>
                <w:b/>
                <w:sz w:val="22"/>
              </w:rPr>
            </w:pPr>
            <w:r>
              <w:rPr>
                <w:b/>
                <w:sz w:val="22"/>
              </w:rPr>
              <w:t>Medium</w:t>
            </w:r>
            <w:r>
              <w:rPr>
                <w:b/>
                <w:spacing w:val="-7"/>
                <w:sz w:val="22"/>
              </w:rPr>
              <w:t> </w:t>
            </w:r>
            <w:r>
              <w:rPr>
                <w:b/>
                <w:spacing w:val="-4"/>
                <w:sz w:val="22"/>
              </w:rPr>
              <w:t>load</w:t>
            </w:r>
          </w:p>
        </w:tc>
        <w:tc>
          <w:tcPr>
            <w:tcW w:w="1801" w:type="dxa"/>
          </w:tcPr>
          <w:p>
            <w:pPr>
              <w:pStyle w:val="TableParagraph"/>
              <w:spacing w:before="61"/>
              <w:ind w:left="9"/>
              <w:jc w:val="center"/>
              <w:rPr>
                <w:b/>
                <w:sz w:val="22"/>
              </w:rPr>
            </w:pPr>
            <w:r>
              <w:rPr>
                <w:b/>
                <w:sz w:val="22"/>
              </w:rPr>
              <w:t>Busy</w:t>
            </w:r>
            <w:r>
              <w:rPr>
                <w:b/>
                <w:spacing w:val="-3"/>
                <w:sz w:val="22"/>
              </w:rPr>
              <w:t> </w:t>
            </w:r>
            <w:r>
              <w:rPr>
                <w:b/>
                <w:sz w:val="22"/>
              </w:rPr>
              <w:t>hour</w:t>
            </w:r>
            <w:r>
              <w:rPr>
                <w:b/>
                <w:spacing w:val="-5"/>
                <w:sz w:val="22"/>
              </w:rPr>
              <w:t> </w:t>
            </w:r>
            <w:r>
              <w:rPr>
                <w:b/>
                <w:spacing w:val="-4"/>
                <w:sz w:val="22"/>
              </w:rPr>
              <w:t>load</w:t>
            </w:r>
          </w:p>
        </w:tc>
      </w:tr>
      <w:tr>
        <w:trPr>
          <w:trHeight w:val="374" w:hRule="atLeast"/>
        </w:trPr>
        <w:tc>
          <w:tcPr>
            <w:tcW w:w="1501" w:type="dxa"/>
          </w:tcPr>
          <w:p>
            <w:pPr>
              <w:pStyle w:val="TableParagraph"/>
              <w:spacing w:before="64"/>
              <w:ind w:left="119"/>
              <w:rPr>
                <w:b/>
                <w:sz w:val="22"/>
              </w:rPr>
            </w:pPr>
            <w:r>
              <w:rPr>
                <w:b/>
                <w:spacing w:val="-2"/>
                <w:sz w:val="22"/>
              </w:rPr>
              <w:t>Duration/day</w:t>
            </w:r>
          </w:p>
        </w:tc>
        <w:tc>
          <w:tcPr>
            <w:tcW w:w="2021" w:type="dxa"/>
          </w:tcPr>
          <w:p>
            <w:pPr>
              <w:pStyle w:val="TableParagraph"/>
              <w:spacing w:before="64"/>
              <w:ind w:left="11" w:right="1"/>
              <w:jc w:val="center"/>
              <w:rPr>
                <w:sz w:val="22"/>
              </w:rPr>
            </w:pPr>
            <w:r>
              <w:rPr>
                <w:sz w:val="22"/>
              </w:rPr>
              <w:t>6 </w:t>
            </w:r>
            <w:r>
              <w:rPr>
                <w:spacing w:val="-2"/>
                <w:sz w:val="22"/>
              </w:rPr>
              <w:t>hours</w:t>
            </w:r>
          </w:p>
        </w:tc>
        <w:tc>
          <w:tcPr>
            <w:tcW w:w="2060" w:type="dxa"/>
          </w:tcPr>
          <w:p>
            <w:pPr>
              <w:pStyle w:val="TableParagraph"/>
              <w:spacing w:before="64"/>
              <w:ind w:left="10"/>
              <w:jc w:val="center"/>
              <w:rPr>
                <w:sz w:val="22"/>
              </w:rPr>
            </w:pPr>
            <w:r>
              <w:rPr>
                <w:sz w:val="22"/>
              </w:rPr>
              <w:t>10 </w:t>
            </w:r>
            <w:r>
              <w:rPr>
                <w:spacing w:val="-2"/>
                <w:sz w:val="22"/>
              </w:rPr>
              <w:t>hours</w:t>
            </w:r>
          </w:p>
        </w:tc>
        <w:tc>
          <w:tcPr>
            <w:tcW w:w="1801" w:type="dxa"/>
          </w:tcPr>
          <w:p>
            <w:pPr>
              <w:pStyle w:val="TableParagraph"/>
              <w:spacing w:before="64"/>
              <w:ind w:left="9"/>
              <w:jc w:val="center"/>
              <w:rPr>
                <w:sz w:val="22"/>
              </w:rPr>
            </w:pPr>
            <w:r>
              <w:rPr>
                <w:sz w:val="22"/>
              </w:rPr>
              <w:t>8 </w:t>
            </w:r>
            <w:r>
              <w:rPr>
                <w:spacing w:val="-2"/>
                <w:sz w:val="22"/>
              </w:rPr>
              <w:t>hours</w:t>
            </w:r>
          </w:p>
        </w:tc>
      </w:tr>
    </w:tbl>
    <w:p>
      <w:pPr>
        <w:pStyle w:val="BodyText"/>
        <w:spacing w:before="101"/>
        <w:rPr>
          <w:rFonts w:ascii="Arial"/>
          <w:b/>
        </w:rPr>
      </w:pPr>
    </w:p>
    <w:p>
      <w:pPr>
        <w:pStyle w:val="BodyText"/>
        <w:spacing w:line="259" w:lineRule="auto"/>
        <w:ind w:left="493" w:right="598"/>
      </w:pPr>
      <w:r>
        <w:rPr/>
        <w:t>In Figure B-1 through B-4 as described in ORAN.WG7.OMAC-HAR [17], high-level functional block diagrams</w:t>
      </w:r>
      <w:r>
        <w:rPr>
          <w:spacing w:val="-4"/>
        </w:rPr>
        <w:t> </w:t>
      </w:r>
      <w:r>
        <w:rPr/>
        <w:t>for</w:t>
      </w:r>
      <w:r>
        <w:rPr>
          <w:spacing w:val="-4"/>
        </w:rPr>
        <w:t> </w:t>
      </w:r>
      <w:r>
        <w:rPr/>
        <w:t>an</w:t>
      </w:r>
      <w:r>
        <w:rPr>
          <w:spacing w:val="-2"/>
        </w:rPr>
        <w:t> </w:t>
      </w:r>
      <w:r>
        <w:rPr/>
        <w:t>4T4R/8T8R</w:t>
      </w:r>
      <w:r>
        <w:rPr>
          <w:spacing w:val="-3"/>
        </w:rPr>
        <w:t> </w:t>
      </w:r>
      <w:r>
        <w:rPr/>
        <w:t>and</w:t>
      </w:r>
      <w:r>
        <w:rPr>
          <w:spacing w:val="-2"/>
        </w:rPr>
        <w:t> </w:t>
      </w:r>
      <w:r>
        <w:rPr/>
        <w:t>mMIMO</w:t>
      </w:r>
      <w:r>
        <w:rPr>
          <w:spacing w:val="-2"/>
        </w:rPr>
        <w:t> </w:t>
      </w:r>
      <w:r>
        <w:rPr/>
        <w:t>O-RUs</w:t>
      </w:r>
      <w:r>
        <w:rPr>
          <w:spacing w:val="-2"/>
        </w:rPr>
        <w:t> </w:t>
      </w:r>
      <w:r>
        <w:rPr/>
        <w:t>are</w:t>
      </w:r>
      <w:r>
        <w:rPr>
          <w:spacing w:val="-4"/>
        </w:rPr>
        <w:t> </w:t>
      </w:r>
      <w:r>
        <w:rPr/>
        <w:t>shown,</w:t>
      </w:r>
      <w:r>
        <w:rPr>
          <w:spacing w:val="-2"/>
        </w:rPr>
        <w:t> </w:t>
      </w:r>
      <w:r>
        <w:rPr/>
        <w:t>depicting</w:t>
      </w:r>
      <w:r>
        <w:rPr>
          <w:spacing w:val="-2"/>
        </w:rPr>
        <w:t> </w:t>
      </w:r>
      <w:r>
        <w:rPr/>
        <w:t>the</w:t>
      </w:r>
      <w:r>
        <w:rPr>
          <w:spacing w:val="-2"/>
        </w:rPr>
        <w:t> </w:t>
      </w:r>
      <w:r>
        <w:rPr/>
        <w:t>major</w:t>
      </w:r>
      <w:r>
        <w:rPr>
          <w:spacing w:val="-4"/>
        </w:rPr>
        <w:t> </w:t>
      </w:r>
      <w:r>
        <w:rPr/>
        <w:t>HW/SW</w:t>
      </w:r>
      <w:r>
        <w:rPr>
          <w:spacing w:val="-7"/>
        </w:rPr>
        <w:t> </w:t>
      </w:r>
      <w:r>
        <w:rPr/>
        <w:t>components. Accordingly, the power consumption can be roughly categorized into the following parts:</w:t>
      </w:r>
    </w:p>
    <w:p>
      <w:pPr>
        <w:pStyle w:val="ListParagraph"/>
        <w:numPr>
          <w:ilvl w:val="0"/>
          <w:numId w:val="51"/>
        </w:numPr>
        <w:tabs>
          <w:tab w:pos="1333" w:val="left" w:leader="none"/>
        </w:tabs>
        <w:spacing w:line="240" w:lineRule="auto" w:before="160" w:after="0"/>
        <w:ind w:left="1333" w:right="0" w:hanging="420"/>
        <w:jc w:val="left"/>
        <w:rPr>
          <w:sz w:val="22"/>
        </w:rPr>
      </w:pPr>
      <w:r>
        <w:rPr>
          <w:sz w:val="22"/>
        </w:rPr>
        <w:t>Digital</w:t>
      </w:r>
      <w:r>
        <w:rPr>
          <w:spacing w:val="-8"/>
          <w:sz w:val="22"/>
        </w:rPr>
        <w:t> </w:t>
      </w:r>
      <w:r>
        <w:rPr>
          <w:sz w:val="22"/>
        </w:rPr>
        <w:t>Processing</w:t>
      </w:r>
      <w:r>
        <w:rPr>
          <w:spacing w:val="-6"/>
          <w:sz w:val="22"/>
        </w:rPr>
        <w:t> </w:t>
      </w:r>
      <w:r>
        <w:rPr>
          <w:spacing w:val="-4"/>
          <w:sz w:val="22"/>
        </w:rPr>
        <w:t>Unit</w:t>
      </w:r>
    </w:p>
    <w:p>
      <w:pPr>
        <w:pStyle w:val="ListParagraph"/>
        <w:numPr>
          <w:ilvl w:val="0"/>
          <w:numId w:val="51"/>
        </w:numPr>
        <w:tabs>
          <w:tab w:pos="1333" w:val="left" w:leader="none"/>
        </w:tabs>
        <w:spacing w:line="240" w:lineRule="auto" w:before="21" w:after="0"/>
        <w:ind w:left="1333" w:right="0" w:hanging="420"/>
        <w:jc w:val="left"/>
        <w:rPr>
          <w:sz w:val="22"/>
        </w:rPr>
      </w:pPr>
      <w:r>
        <w:rPr>
          <w:sz w:val="22"/>
        </w:rPr>
        <w:t>RF</w:t>
      </w:r>
      <w:r>
        <w:rPr>
          <w:spacing w:val="-4"/>
          <w:sz w:val="22"/>
        </w:rPr>
        <w:t> </w:t>
      </w:r>
      <w:r>
        <w:rPr>
          <w:sz w:val="22"/>
        </w:rPr>
        <w:t>Processing</w:t>
      </w:r>
      <w:r>
        <w:rPr>
          <w:spacing w:val="-3"/>
          <w:sz w:val="22"/>
        </w:rPr>
        <w:t> </w:t>
      </w:r>
      <w:r>
        <w:rPr>
          <w:spacing w:val="-4"/>
          <w:sz w:val="22"/>
        </w:rPr>
        <w:t>Unit</w:t>
      </w:r>
    </w:p>
    <w:p>
      <w:pPr>
        <w:pStyle w:val="ListParagraph"/>
        <w:numPr>
          <w:ilvl w:val="0"/>
          <w:numId w:val="51"/>
        </w:numPr>
        <w:tabs>
          <w:tab w:pos="1333" w:val="left" w:leader="none"/>
        </w:tabs>
        <w:spacing w:line="240" w:lineRule="auto" w:before="20" w:after="0"/>
        <w:ind w:left="1333" w:right="0" w:hanging="420"/>
        <w:jc w:val="left"/>
        <w:rPr>
          <w:sz w:val="22"/>
        </w:rPr>
      </w:pPr>
      <w:r>
        <w:rPr>
          <w:sz w:val="22"/>
        </w:rPr>
        <w:t>FH</w:t>
      </w:r>
      <w:r>
        <w:rPr>
          <w:spacing w:val="-7"/>
          <w:sz w:val="22"/>
        </w:rPr>
        <w:t> </w:t>
      </w:r>
      <w:r>
        <w:rPr>
          <w:sz w:val="22"/>
        </w:rPr>
        <w:t>Processing</w:t>
      </w:r>
      <w:r>
        <w:rPr>
          <w:spacing w:val="-2"/>
          <w:sz w:val="22"/>
        </w:rPr>
        <w:t> </w:t>
      </w:r>
      <w:r>
        <w:rPr>
          <w:spacing w:val="-4"/>
          <w:sz w:val="22"/>
        </w:rPr>
        <w:t>Unit</w:t>
      </w:r>
    </w:p>
    <w:p>
      <w:pPr>
        <w:pStyle w:val="ListParagraph"/>
        <w:numPr>
          <w:ilvl w:val="0"/>
          <w:numId w:val="51"/>
        </w:numPr>
        <w:tabs>
          <w:tab w:pos="1333" w:val="left" w:leader="none"/>
        </w:tabs>
        <w:spacing w:line="240" w:lineRule="auto" w:before="18" w:after="0"/>
        <w:ind w:left="1333" w:right="0" w:hanging="420"/>
        <w:jc w:val="left"/>
        <w:rPr>
          <w:sz w:val="22"/>
        </w:rPr>
      </w:pPr>
      <w:r>
        <w:rPr>
          <w:sz w:val="22"/>
        </w:rPr>
        <w:t>Power</w:t>
      </w:r>
      <w:r>
        <w:rPr>
          <w:spacing w:val="-3"/>
          <w:sz w:val="22"/>
        </w:rPr>
        <w:t> </w:t>
      </w:r>
      <w:r>
        <w:rPr>
          <w:sz w:val="22"/>
        </w:rPr>
        <w:t>Unit</w:t>
      </w:r>
      <w:r>
        <w:rPr>
          <w:spacing w:val="-5"/>
          <w:sz w:val="22"/>
        </w:rPr>
        <w:t> </w:t>
      </w:r>
      <w:r>
        <w:rPr>
          <w:sz w:val="22"/>
        </w:rPr>
        <w:t>&amp;</w:t>
      </w:r>
      <w:r>
        <w:rPr>
          <w:spacing w:val="-2"/>
          <w:sz w:val="22"/>
        </w:rPr>
        <w:t> </w:t>
      </w:r>
      <w:r>
        <w:rPr>
          <w:sz w:val="22"/>
        </w:rPr>
        <w:t>Other</w:t>
      </w:r>
      <w:r>
        <w:rPr>
          <w:spacing w:val="-2"/>
          <w:sz w:val="22"/>
        </w:rPr>
        <w:t> Components</w:t>
      </w:r>
    </w:p>
    <w:p>
      <w:pPr>
        <w:pStyle w:val="BodyText"/>
        <w:spacing w:before="26"/>
        <w:rPr>
          <w:sz w:val="20"/>
        </w:rPr>
      </w:pPr>
      <w:r>
        <w:rPr/>
        <w:drawing>
          <wp:anchor distT="0" distB="0" distL="0" distR="0" allowOverlap="1" layoutInCell="1" locked="0" behindDoc="1" simplePos="0" relativeHeight="487611392">
            <wp:simplePos x="0" y="0"/>
            <wp:positionH relativeFrom="page">
              <wp:posOffset>891409</wp:posOffset>
            </wp:positionH>
            <wp:positionV relativeFrom="paragraph">
              <wp:posOffset>178035</wp:posOffset>
            </wp:positionV>
            <wp:extent cx="5839579" cy="1830228"/>
            <wp:effectExtent l="0" t="0" r="0" b="0"/>
            <wp:wrapTopAndBottom/>
            <wp:docPr id="1500" name="Image 1500"/>
            <wp:cNvGraphicFramePr>
              <a:graphicFrameLocks/>
            </wp:cNvGraphicFramePr>
            <a:graphic>
              <a:graphicData uri="http://schemas.openxmlformats.org/drawingml/2006/picture">
                <pic:pic>
                  <pic:nvPicPr>
                    <pic:cNvPr id="1500" name="Image 1500"/>
                    <pic:cNvPicPr/>
                  </pic:nvPicPr>
                  <pic:blipFill>
                    <a:blip r:embed="rId41" cstate="print"/>
                    <a:stretch>
                      <a:fillRect/>
                    </a:stretch>
                  </pic:blipFill>
                  <pic:spPr>
                    <a:xfrm>
                      <a:off x="0" y="0"/>
                      <a:ext cx="5839579" cy="1830228"/>
                    </a:xfrm>
                    <a:prstGeom prst="rect">
                      <a:avLst/>
                    </a:prstGeom>
                  </pic:spPr>
                </pic:pic>
              </a:graphicData>
            </a:graphic>
          </wp:anchor>
        </w:drawing>
      </w:r>
    </w:p>
    <w:p>
      <w:pPr>
        <w:pStyle w:val="Heading5"/>
        <w:spacing w:before="149"/>
        <w:ind w:right="2"/>
      </w:pPr>
      <w:r>
        <w:rPr/>
        <w:t>Figure</w:t>
      </w:r>
      <w:r>
        <w:rPr>
          <w:spacing w:val="2"/>
        </w:rPr>
        <w:t> </w:t>
      </w:r>
      <w:r>
        <w:rPr/>
        <w:t>B-1: Generic</w:t>
      </w:r>
      <w:r>
        <w:rPr>
          <w:spacing w:val="-3"/>
        </w:rPr>
        <w:t> </w:t>
      </w:r>
      <w:r>
        <w:rPr/>
        <w:t>O-RU</w:t>
      </w:r>
      <w:r>
        <w:rPr>
          <w:spacing w:val="11"/>
        </w:rPr>
        <w:t> </w:t>
      </w:r>
      <w:r>
        <w:rPr/>
        <w:t>-2x</w:t>
      </w:r>
      <w:r>
        <w:rPr>
          <w:spacing w:val="1"/>
        </w:rPr>
        <w:t> </w:t>
      </w:r>
      <w:r>
        <w:rPr/>
        <w:t>Functional Module</w:t>
      </w:r>
      <w:r>
        <w:rPr>
          <w:spacing w:val="3"/>
        </w:rPr>
        <w:t> </w:t>
      </w:r>
      <w:r>
        <w:rPr/>
        <w:t>Diagram of</w:t>
      </w:r>
      <w:r>
        <w:rPr>
          <w:spacing w:val="2"/>
        </w:rPr>
        <w:t> </w:t>
      </w:r>
      <w:r>
        <w:rPr>
          <w:spacing w:val="-2"/>
        </w:rPr>
        <w:t>4T4R/8T8R</w:t>
      </w:r>
    </w:p>
    <w:p>
      <w:pPr>
        <w:pStyle w:val="BodyText"/>
        <w:rPr>
          <w:rFonts w:ascii="Arial"/>
          <w:b/>
          <w:sz w:val="20"/>
        </w:rPr>
      </w:pPr>
    </w:p>
    <w:p>
      <w:pPr>
        <w:pStyle w:val="BodyText"/>
        <w:rPr>
          <w:rFonts w:ascii="Arial"/>
          <w:b/>
          <w:sz w:val="20"/>
        </w:rPr>
      </w:pPr>
    </w:p>
    <w:p>
      <w:pPr>
        <w:pStyle w:val="BodyText"/>
        <w:rPr>
          <w:rFonts w:ascii="Arial"/>
          <w:b/>
          <w:sz w:val="20"/>
        </w:rPr>
      </w:pPr>
      <w:r>
        <w:rPr/>
        <w:drawing>
          <wp:anchor distT="0" distB="0" distL="0" distR="0" allowOverlap="1" layoutInCell="1" locked="0" behindDoc="1" simplePos="0" relativeHeight="487611904">
            <wp:simplePos x="0" y="0"/>
            <wp:positionH relativeFrom="page">
              <wp:posOffset>790766</wp:posOffset>
            </wp:positionH>
            <wp:positionV relativeFrom="paragraph">
              <wp:posOffset>161428</wp:posOffset>
            </wp:positionV>
            <wp:extent cx="5934070" cy="1634489"/>
            <wp:effectExtent l="0" t="0" r="0" b="0"/>
            <wp:wrapTopAndBottom/>
            <wp:docPr id="1501" name="Image 1501"/>
            <wp:cNvGraphicFramePr>
              <a:graphicFrameLocks/>
            </wp:cNvGraphicFramePr>
            <a:graphic>
              <a:graphicData uri="http://schemas.openxmlformats.org/drawingml/2006/picture">
                <pic:pic>
                  <pic:nvPicPr>
                    <pic:cNvPr id="1501" name="Image 1501"/>
                    <pic:cNvPicPr/>
                  </pic:nvPicPr>
                  <pic:blipFill>
                    <a:blip r:embed="rId42" cstate="print"/>
                    <a:stretch>
                      <a:fillRect/>
                    </a:stretch>
                  </pic:blipFill>
                  <pic:spPr>
                    <a:xfrm>
                      <a:off x="0" y="0"/>
                      <a:ext cx="5934070" cy="1634489"/>
                    </a:xfrm>
                    <a:prstGeom prst="rect">
                      <a:avLst/>
                    </a:prstGeom>
                  </pic:spPr>
                </pic:pic>
              </a:graphicData>
            </a:graphic>
          </wp:anchor>
        </w:drawing>
      </w:r>
    </w:p>
    <w:p>
      <w:pPr>
        <w:pStyle w:val="Heading5"/>
        <w:spacing w:before="241"/>
      </w:pPr>
      <w:r>
        <w:rPr/>
        <w:t>Figure</w:t>
      </w:r>
      <w:r>
        <w:rPr>
          <w:spacing w:val="-1"/>
        </w:rPr>
        <w:t> </w:t>
      </w:r>
      <w:r>
        <w:rPr/>
        <w:t>B-2:</w:t>
      </w:r>
      <w:r>
        <w:rPr>
          <w:spacing w:val="-3"/>
        </w:rPr>
        <w:t> </w:t>
      </w:r>
      <w:r>
        <w:rPr/>
        <w:t>mMIMO</w:t>
      </w:r>
      <w:r>
        <w:rPr>
          <w:spacing w:val="68"/>
        </w:rPr>
        <w:t> </w:t>
      </w:r>
      <w:r>
        <w:rPr/>
        <w:t>NxM</w:t>
      </w:r>
      <w:r>
        <w:rPr>
          <w:spacing w:val="1"/>
        </w:rPr>
        <w:t> </w:t>
      </w:r>
      <w:r>
        <w:rPr/>
        <w:t>T</w:t>
      </w:r>
      <w:r>
        <w:rPr>
          <w:spacing w:val="10"/>
        </w:rPr>
        <w:t> </w:t>
      </w:r>
      <w:r>
        <w:rPr/>
        <w:t>NxM</w:t>
      </w:r>
      <w:r>
        <w:rPr>
          <w:spacing w:val="1"/>
        </w:rPr>
        <w:t> </w:t>
      </w:r>
      <w:r>
        <w:rPr/>
        <w:t>R</w:t>
      </w:r>
      <w:r>
        <w:rPr>
          <w:spacing w:val="-7"/>
        </w:rPr>
        <w:t> </w:t>
      </w:r>
      <w:r>
        <w:rPr/>
        <w:t>O-RU</w:t>
      </w:r>
      <w:r>
        <w:rPr>
          <w:spacing w:val="45"/>
        </w:rPr>
        <w:t>  </w:t>
      </w:r>
      <w:r>
        <w:rPr/>
        <w:t>igh</w:t>
      </w:r>
      <w:r>
        <w:rPr>
          <w:spacing w:val="-7"/>
        </w:rPr>
        <w:t> </w:t>
      </w:r>
      <w:r>
        <w:rPr/>
        <w:t>Level System</w:t>
      </w:r>
      <w:r>
        <w:rPr>
          <w:spacing w:val="-10"/>
        </w:rPr>
        <w:t> </w:t>
      </w:r>
      <w:r>
        <w:rPr/>
        <w:t>Architecture</w:t>
      </w:r>
      <w:r>
        <w:rPr>
          <w:spacing w:val="-1"/>
        </w:rPr>
        <w:t> </w:t>
      </w:r>
      <w:r>
        <w:rPr>
          <w:spacing w:val="-5"/>
        </w:rPr>
        <w:t>#1</w:t>
      </w:r>
    </w:p>
    <w:p>
      <w:pPr>
        <w:spacing w:after="0"/>
        <w:sectPr>
          <w:pgSz w:w="11910" w:h="16850"/>
          <w:pgMar w:header="864" w:footer="279" w:top="1520" w:bottom="460" w:left="640" w:right="640"/>
        </w:sectPr>
      </w:pPr>
    </w:p>
    <w:p>
      <w:pPr>
        <w:pStyle w:val="BodyText"/>
        <w:spacing w:before="5"/>
        <w:rPr>
          <w:rFonts w:ascii="Arial"/>
          <w:b/>
          <w:sz w:val="11"/>
        </w:rPr>
      </w:pPr>
    </w:p>
    <w:p>
      <w:pPr>
        <w:pStyle w:val="BodyText"/>
        <w:ind w:left="576"/>
        <w:rPr>
          <w:rFonts w:ascii="Arial"/>
          <w:sz w:val="20"/>
        </w:rPr>
      </w:pPr>
      <w:r>
        <w:rPr>
          <w:rFonts w:ascii="Arial"/>
          <w:sz w:val="20"/>
        </w:rPr>
        <w:drawing>
          <wp:inline distT="0" distB="0" distL="0" distR="0">
            <wp:extent cx="6082105" cy="1675352"/>
            <wp:effectExtent l="0" t="0" r="0" b="0"/>
            <wp:docPr id="1502" name="Image 1502"/>
            <wp:cNvGraphicFramePr>
              <a:graphicFrameLocks/>
            </wp:cNvGraphicFramePr>
            <a:graphic>
              <a:graphicData uri="http://schemas.openxmlformats.org/drawingml/2006/picture">
                <pic:pic>
                  <pic:nvPicPr>
                    <pic:cNvPr id="1502" name="Image 1502"/>
                    <pic:cNvPicPr/>
                  </pic:nvPicPr>
                  <pic:blipFill>
                    <a:blip r:embed="rId43" cstate="print"/>
                    <a:stretch>
                      <a:fillRect/>
                    </a:stretch>
                  </pic:blipFill>
                  <pic:spPr>
                    <a:xfrm>
                      <a:off x="0" y="0"/>
                      <a:ext cx="6082105" cy="1675352"/>
                    </a:xfrm>
                    <a:prstGeom prst="rect">
                      <a:avLst/>
                    </a:prstGeom>
                  </pic:spPr>
                </pic:pic>
              </a:graphicData>
            </a:graphic>
          </wp:inline>
        </w:drawing>
      </w:r>
      <w:r>
        <w:rPr>
          <w:rFonts w:ascii="Arial"/>
          <w:sz w:val="20"/>
        </w:rPr>
      </w:r>
    </w:p>
    <w:p>
      <w:pPr>
        <w:pStyle w:val="Heading5"/>
        <w:spacing w:before="194"/>
      </w:pPr>
      <w:r>
        <w:rPr/>
        <w:t>Figure</w:t>
      </w:r>
      <w:r>
        <w:rPr>
          <w:spacing w:val="-1"/>
        </w:rPr>
        <w:t> </w:t>
      </w:r>
      <w:r>
        <w:rPr/>
        <w:t>B-3:</w:t>
      </w:r>
      <w:r>
        <w:rPr>
          <w:spacing w:val="-3"/>
        </w:rPr>
        <w:t> </w:t>
      </w:r>
      <w:r>
        <w:rPr/>
        <w:t>mMIMO</w:t>
      </w:r>
      <w:r>
        <w:rPr>
          <w:spacing w:val="68"/>
        </w:rPr>
        <w:t> </w:t>
      </w:r>
      <w:r>
        <w:rPr/>
        <w:t>NxM</w:t>
      </w:r>
      <w:r>
        <w:rPr>
          <w:spacing w:val="1"/>
        </w:rPr>
        <w:t> </w:t>
      </w:r>
      <w:r>
        <w:rPr/>
        <w:t>T</w:t>
      </w:r>
      <w:r>
        <w:rPr>
          <w:spacing w:val="11"/>
        </w:rPr>
        <w:t> </w:t>
      </w:r>
      <w:r>
        <w:rPr/>
        <w:t>NxM</w:t>
      </w:r>
      <w:r>
        <w:rPr>
          <w:spacing w:val="1"/>
        </w:rPr>
        <w:t> </w:t>
      </w:r>
      <w:r>
        <w:rPr/>
        <w:t>R</w:t>
      </w:r>
      <w:r>
        <w:rPr>
          <w:spacing w:val="-7"/>
        </w:rPr>
        <w:t> </w:t>
      </w:r>
      <w:r>
        <w:rPr/>
        <w:t>O-RU</w:t>
      </w:r>
      <w:r>
        <w:rPr>
          <w:spacing w:val="44"/>
        </w:rPr>
        <w:t>  </w:t>
      </w:r>
      <w:r>
        <w:rPr/>
        <w:t>igh</w:t>
      </w:r>
      <w:r>
        <w:rPr>
          <w:spacing w:val="-5"/>
        </w:rPr>
        <w:t> </w:t>
      </w:r>
      <w:r>
        <w:rPr/>
        <w:t>Level System</w:t>
      </w:r>
      <w:r>
        <w:rPr>
          <w:spacing w:val="-10"/>
        </w:rPr>
        <w:t> </w:t>
      </w:r>
      <w:r>
        <w:rPr/>
        <w:t>Architecture</w:t>
      </w:r>
      <w:r>
        <w:rPr>
          <w:spacing w:val="-1"/>
        </w:rPr>
        <w:t> </w:t>
      </w:r>
      <w:r>
        <w:rPr>
          <w:spacing w:val="-5"/>
        </w:rPr>
        <w:t>#2</w:t>
      </w:r>
    </w:p>
    <w:p>
      <w:pPr>
        <w:pStyle w:val="BodyText"/>
        <w:rPr>
          <w:rFonts w:ascii="Arial"/>
          <w:b/>
          <w:sz w:val="20"/>
        </w:rPr>
      </w:pPr>
    </w:p>
    <w:p>
      <w:pPr>
        <w:pStyle w:val="BodyText"/>
        <w:spacing w:before="229"/>
        <w:rPr>
          <w:rFonts w:ascii="Arial"/>
          <w:b/>
          <w:sz w:val="20"/>
        </w:rPr>
      </w:pPr>
      <w:r>
        <w:rPr/>
        <w:drawing>
          <wp:anchor distT="0" distB="0" distL="0" distR="0" allowOverlap="1" layoutInCell="1" locked="0" behindDoc="1" simplePos="0" relativeHeight="487612416">
            <wp:simplePos x="0" y="0"/>
            <wp:positionH relativeFrom="page">
              <wp:posOffset>750280</wp:posOffset>
            </wp:positionH>
            <wp:positionV relativeFrom="paragraph">
              <wp:posOffset>307279</wp:posOffset>
            </wp:positionV>
            <wp:extent cx="6049865" cy="1661160"/>
            <wp:effectExtent l="0" t="0" r="0" b="0"/>
            <wp:wrapTopAndBottom/>
            <wp:docPr id="1503" name="Image 1503"/>
            <wp:cNvGraphicFramePr>
              <a:graphicFrameLocks/>
            </wp:cNvGraphicFramePr>
            <a:graphic>
              <a:graphicData uri="http://schemas.openxmlformats.org/drawingml/2006/picture">
                <pic:pic>
                  <pic:nvPicPr>
                    <pic:cNvPr id="1503" name="Image 1503"/>
                    <pic:cNvPicPr/>
                  </pic:nvPicPr>
                  <pic:blipFill>
                    <a:blip r:embed="rId44" cstate="print"/>
                    <a:stretch>
                      <a:fillRect/>
                    </a:stretch>
                  </pic:blipFill>
                  <pic:spPr>
                    <a:xfrm>
                      <a:off x="0" y="0"/>
                      <a:ext cx="6049865" cy="1661160"/>
                    </a:xfrm>
                    <a:prstGeom prst="rect">
                      <a:avLst/>
                    </a:prstGeom>
                  </pic:spPr>
                </pic:pic>
              </a:graphicData>
            </a:graphic>
          </wp:anchor>
        </w:drawing>
      </w:r>
    </w:p>
    <w:p>
      <w:pPr>
        <w:pStyle w:val="BodyText"/>
        <w:spacing w:before="7"/>
        <w:rPr>
          <w:rFonts w:ascii="Arial"/>
          <w:b/>
        </w:rPr>
      </w:pPr>
    </w:p>
    <w:p>
      <w:pPr>
        <w:pStyle w:val="Heading5"/>
        <w:spacing w:before="0"/>
      </w:pPr>
      <w:r>
        <w:rPr/>
        <w:t>Figure</w:t>
      </w:r>
      <w:r>
        <w:rPr>
          <w:spacing w:val="-1"/>
        </w:rPr>
        <w:t> </w:t>
      </w:r>
      <w:r>
        <w:rPr/>
        <w:t>B-4:</w:t>
      </w:r>
      <w:r>
        <w:rPr>
          <w:spacing w:val="-3"/>
        </w:rPr>
        <w:t> </w:t>
      </w:r>
      <w:r>
        <w:rPr/>
        <w:t>mMIMO</w:t>
      </w:r>
      <w:r>
        <w:rPr>
          <w:spacing w:val="68"/>
        </w:rPr>
        <w:t> </w:t>
      </w:r>
      <w:r>
        <w:rPr/>
        <w:t>NxM</w:t>
      </w:r>
      <w:r>
        <w:rPr>
          <w:spacing w:val="1"/>
        </w:rPr>
        <w:t> </w:t>
      </w:r>
      <w:r>
        <w:rPr/>
        <w:t>T</w:t>
      </w:r>
      <w:r>
        <w:rPr>
          <w:spacing w:val="11"/>
        </w:rPr>
        <w:t> </w:t>
      </w:r>
      <w:r>
        <w:rPr/>
        <w:t>NxM</w:t>
      </w:r>
      <w:r>
        <w:rPr>
          <w:spacing w:val="1"/>
        </w:rPr>
        <w:t> </w:t>
      </w:r>
      <w:r>
        <w:rPr/>
        <w:t>R</w:t>
      </w:r>
      <w:r>
        <w:rPr>
          <w:spacing w:val="-7"/>
        </w:rPr>
        <w:t> </w:t>
      </w:r>
      <w:r>
        <w:rPr/>
        <w:t>O-RU</w:t>
      </w:r>
      <w:r>
        <w:rPr>
          <w:spacing w:val="44"/>
        </w:rPr>
        <w:t>  </w:t>
      </w:r>
      <w:r>
        <w:rPr/>
        <w:t>igh</w:t>
      </w:r>
      <w:r>
        <w:rPr>
          <w:spacing w:val="-5"/>
        </w:rPr>
        <w:t> </w:t>
      </w:r>
      <w:r>
        <w:rPr/>
        <w:t>Level System</w:t>
      </w:r>
      <w:r>
        <w:rPr>
          <w:spacing w:val="-10"/>
        </w:rPr>
        <w:t> </w:t>
      </w:r>
      <w:r>
        <w:rPr/>
        <w:t>Architecture</w:t>
      </w:r>
      <w:r>
        <w:rPr>
          <w:spacing w:val="-1"/>
        </w:rPr>
        <w:t> </w:t>
      </w:r>
      <w:r>
        <w:rPr>
          <w:spacing w:val="-5"/>
        </w:rPr>
        <w:t>#3</w:t>
      </w:r>
    </w:p>
    <w:p>
      <w:pPr>
        <w:spacing w:after="0"/>
        <w:sectPr>
          <w:pgSz w:w="11910" w:h="16850"/>
          <w:pgMar w:header="864" w:footer="279" w:top="1520" w:bottom="460" w:left="640" w:right="640"/>
        </w:sectPr>
      </w:pPr>
    </w:p>
    <w:p>
      <w:pPr>
        <w:pStyle w:val="BodyText"/>
        <w:spacing w:before="6"/>
        <w:rPr>
          <w:rFonts w:ascii="Arial"/>
          <w:b/>
          <w:sz w:val="4"/>
        </w:rPr>
      </w:pPr>
    </w:p>
    <w:p>
      <w:pPr>
        <w:pStyle w:val="BodyText"/>
        <w:spacing w:line="28" w:lineRule="exact"/>
        <w:ind w:left="464"/>
        <w:rPr>
          <w:rFonts w:ascii="Arial"/>
          <w:sz w:val="2"/>
        </w:rPr>
      </w:pPr>
      <w:r>
        <w:rPr>
          <w:rFonts w:ascii="Arial"/>
          <w:position w:val="0"/>
          <w:sz w:val="2"/>
        </w:rPr>
        <mc:AlternateContent>
          <mc:Choice Requires="wps">
            <w:drawing>
              <wp:inline distT="0" distB="0" distL="0" distR="0">
                <wp:extent cx="6160135" cy="18415"/>
                <wp:effectExtent l="0" t="0" r="0" b="0"/>
                <wp:docPr id="1504" name="Group 1504"/>
                <wp:cNvGraphicFramePr>
                  <a:graphicFrameLocks/>
                </wp:cNvGraphicFramePr>
                <a:graphic>
                  <a:graphicData uri="http://schemas.microsoft.com/office/word/2010/wordprocessingGroup">
                    <wpg:wgp>
                      <wpg:cNvPr id="1504" name="Group 1504"/>
                      <wpg:cNvGrpSpPr/>
                      <wpg:grpSpPr>
                        <a:xfrm>
                          <a:off x="0" y="0"/>
                          <a:ext cx="6160135" cy="18415"/>
                          <a:chExt cx="6160135" cy="18415"/>
                        </a:xfrm>
                      </wpg:grpSpPr>
                      <wps:wsp>
                        <wps:cNvPr id="1505" name="Graphic 1505"/>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81" coordorigin="0,0" coordsize="9701,29">
                <v:rect style="position:absolute;left:0;top:0;width:9701;height:29" id="docshape1482" filled="true" fillcolor="#000000" stroked="false">
                  <v:fill type="solid"/>
                </v:rect>
              </v:group>
            </w:pict>
          </mc:Fallback>
        </mc:AlternateContent>
      </w:r>
      <w:r>
        <w:rPr>
          <w:rFonts w:ascii="Arial"/>
          <w:position w:val="0"/>
          <w:sz w:val="2"/>
        </w:rPr>
      </w:r>
    </w:p>
    <w:p>
      <w:pPr>
        <w:spacing w:before="62"/>
        <w:ind w:left="493" w:right="0" w:firstLine="0"/>
        <w:jc w:val="left"/>
        <w:rPr>
          <w:rFonts w:ascii="Arial"/>
          <w:sz w:val="36"/>
        </w:rPr>
      </w:pPr>
      <w:r>
        <w:rPr>
          <w:rFonts w:ascii="Arial"/>
          <w:sz w:val="36"/>
        </w:rPr>
        <w:t>Annex</w:t>
      </w:r>
      <w:r>
        <w:rPr>
          <w:rFonts w:ascii="Arial"/>
          <w:spacing w:val="-5"/>
          <w:sz w:val="36"/>
        </w:rPr>
        <w:t> </w:t>
      </w:r>
      <w:r>
        <w:rPr>
          <w:rFonts w:ascii="Arial"/>
          <w:sz w:val="36"/>
        </w:rPr>
        <w:t>C</w:t>
      </w:r>
      <w:r>
        <w:rPr>
          <w:rFonts w:ascii="Arial"/>
          <w:spacing w:val="-4"/>
          <w:sz w:val="36"/>
        </w:rPr>
        <w:t> </w:t>
      </w:r>
      <w:r>
        <w:rPr>
          <w:rFonts w:ascii="Arial"/>
          <w:spacing w:val="-2"/>
          <w:sz w:val="36"/>
        </w:rPr>
        <w:t>(Informative):</w:t>
      </w:r>
    </w:p>
    <w:p>
      <w:pPr>
        <w:spacing w:before="1"/>
        <w:ind w:left="493" w:right="0" w:firstLine="0"/>
        <w:jc w:val="left"/>
        <w:rPr>
          <w:rFonts w:ascii="Arial"/>
          <w:sz w:val="36"/>
        </w:rPr>
      </w:pPr>
      <w:r>
        <w:rPr>
          <w:rFonts w:ascii="Arial"/>
          <w:sz w:val="36"/>
        </w:rPr>
        <w:t>O1</w:t>
      </w:r>
      <w:r>
        <w:rPr>
          <w:rFonts w:ascii="Arial"/>
          <w:spacing w:val="-5"/>
          <w:sz w:val="36"/>
        </w:rPr>
        <w:t> </w:t>
      </w:r>
      <w:r>
        <w:rPr>
          <w:rFonts w:ascii="Arial"/>
          <w:sz w:val="36"/>
        </w:rPr>
        <w:t>interface</w:t>
      </w:r>
      <w:r>
        <w:rPr>
          <w:rFonts w:ascii="Arial"/>
          <w:spacing w:val="-6"/>
          <w:sz w:val="36"/>
        </w:rPr>
        <w:t> </w:t>
      </w:r>
      <w:r>
        <w:rPr>
          <w:rFonts w:ascii="Arial"/>
          <w:spacing w:val="-2"/>
          <w:sz w:val="36"/>
        </w:rPr>
        <w:t>principles</w:t>
      </w:r>
    </w:p>
    <w:p>
      <w:pPr>
        <w:spacing w:before="178"/>
        <w:ind w:left="493" w:right="0" w:firstLine="0"/>
        <w:jc w:val="left"/>
        <w:rPr>
          <w:rFonts w:ascii="Arial"/>
          <w:sz w:val="32"/>
        </w:rPr>
      </w:pPr>
      <w:r>
        <w:rPr>
          <w:rFonts w:ascii="Arial"/>
          <w:sz w:val="32"/>
        </w:rPr>
        <w:t>C.1:</w:t>
      </w:r>
      <w:r>
        <w:rPr>
          <w:rFonts w:ascii="Arial"/>
          <w:spacing w:val="-8"/>
          <w:sz w:val="32"/>
        </w:rPr>
        <w:t> </w:t>
      </w:r>
      <w:r>
        <w:rPr>
          <w:rFonts w:ascii="Arial"/>
          <w:spacing w:val="-2"/>
          <w:sz w:val="32"/>
        </w:rPr>
        <w:t>Overview</w:t>
      </w:r>
    </w:p>
    <w:p>
      <w:pPr>
        <w:pStyle w:val="BodyText"/>
        <w:spacing w:line="259" w:lineRule="auto" w:before="193"/>
        <w:ind w:left="493" w:right="487"/>
        <w:jc w:val="both"/>
      </w:pPr>
      <w:r>
        <w:rPr/>
        <w:t>O-RAN</w:t>
      </w:r>
      <w:r>
        <w:rPr>
          <w:spacing w:val="-3"/>
        </w:rPr>
        <w:t> </w:t>
      </w:r>
      <w:r>
        <w:rPr/>
        <w:t>O1</w:t>
      </w:r>
      <w:r>
        <w:rPr>
          <w:spacing w:val="-2"/>
        </w:rPr>
        <w:t> </w:t>
      </w:r>
      <w:r>
        <w:rPr/>
        <w:t>interfaces</w:t>
      </w:r>
      <w:r>
        <w:rPr>
          <w:spacing w:val="-4"/>
        </w:rPr>
        <w:t> </w:t>
      </w:r>
      <w:r>
        <w:rPr/>
        <w:t>are</w:t>
      </w:r>
      <w:r>
        <w:rPr>
          <w:spacing w:val="-2"/>
        </w:rPr>
        <w:t> </w:t>
      </w:r>
      <w:r>
        <w:rPr/>
        <w:t>used</w:t>
      </w:r>
      <w:r>
        <w:rPr>
          <w:spacing w:val="-5"/>
        </w:rPr>
        <w:t> </w:t>
      </w:r>
      <w:r>
        <w:rPr/>
        <w:t>for</w:t>
      </w:r>
      <w:r>
        <w:rPr>
          <w:spacing w:val="-4"/>
        </w:rPr>
        <w:t> </w:t>
      </w:r>
      <w:r>
        <w:rPr/>
        <w:t>exchange</w:t>
      </w:r>
      <w:r>
        <w:rPr>
          <w:spacing w:val="-2"/>
        </w:rPr>
        <w:t> </w:t>
      </w:r>
      <w:r>
        <w:rPr/>
        <w:t>of</w:t>
      </w:r>
      <w:r>
        <w:rPr>
          <w:spacing w:val="-2"/>
        </w:rPr>
        <w:t> </w:t>
      </w:r>
      <w:r>
        <w:rPr/>
        <w:t>data</w:t>
      </w:r>
      <w:r>
        <w:rPr>
          <w:spacing w:val="-4"/>
        </w:rPr>
        <w:t> </w:t>
      </w:r>
      <w:r>
        <w:rPr/>
        <w:t>for</w:t>
      </w:r>
      <w:r>
        <w:rPr>
          <w:spacing w:val="-2"/>
        </w:rPr>
        <w:t> </w:t>
      </w:r>
      <w:r>
        <w:rPr/>
        <w:t>analysis</w:t>
      </w:r>
      <w:r>
        <w:rPr>
          <w:spacing w:val="-2"/>
        </w:rPr>
        <w:t> </w:t>
      </w:r>
      <w:r>
        <w:rPr/>
        <w:t>and</w:t>
      </w:r>
      <w:r>
        <w:rPr>
          <w:spacing w:val="-2"/>
        </w:rPr>
        <w:t> </w:t>
      </w:r>
      <w:r>
        <w:rPr/>
        <w:t>provisioning</w:t>
      </w:r>
      <w:r>
        <w:rPr>
          <w:spacing w:val="-7"/>
        </w:rPr>
        <w:t> </w:t>
      </w:r>
      <w:r>
        <w:rPr/>
        <w:t>of</w:t>
      </w:r>
      <w:r>
        <w:rPr>
          <w:spacing w:val="-2"/>
        </w:rPr>
        <w:t> </w:t>
      </w:r>
      <w:r>
        <w:rPr/>
        <w:t>configuration</w:t>
      </w:r>
      <w:r>
        <w:rPr>
          <w:spacing w:val="-5"/>
        </w:rPr>
        <w:t> </w:t>
      </w:r>
      <w:r>
        <w:rPr/>
        <w:t>changes</w:t>
      </w:r>
      <w:r>
        <w:rPr>
          <w:spacing w:val="-4"/>
        </w:rPr>
        <w:t> </w:t>
      </w:r>
      <w:r>
        <w:rPr/>
        <w:t>in the</w:t>
      </w:r>
      <w:r>
        <w:rPr>
          <w:spacing w:val="-1"/>
        </w:rPr>
        <w:t> </w:t>
      </w:r>
      <w:r>
        <w:rPr/>
        <w:t>O-RAN</w:t>
      </w:r>
      <w:r>
        <w:rPr>
          <w:spacing w:val="-2"/>
        </w:rPr>
        <w:t> </w:t>
      </w:r>
      <w:r>
        <w:rPr/>
        <w:t>Nodes</w:t>
      </w:r>
      <w:r>
        <w:rPr>
          <w:spacing w:val="-1"/>
        </w:rPr>
        <w:t> </w:t>
      </w:r>
      <w:r>
        <w:rPr/>
        <w:t>(Near-RT</w:t>
      </w:r>
      <w:r>
        <w:rPr>
          <w:spacing w:val="-4"/>
        </w:rPr>
        <w:t> </w:t>
      </w:r>
      <w:r>
        <w:rPr/>
        <w:t>RIC,</w:t>
      </w:r>
      <w:r>
        <w:rPr>
          <w:spacing w:val="-1"/>
        </w:rPr>
        <w:t> </w:t>
      </w:r>
      <w:r>
        <w:rPr/>
        <w:t>E2</w:t>
      </w:r>
      <w:r>
        <w:rPr>
          <w:spacing w:val="-2"/>
        </w:rPr>
        <w:t> </w:t>
      </w:r>
      <w:r>
        <w:rPr/>
        <w:t>Nodes,</w:t>
      </w:r>
      <w:r>
        <w:rPr>
          <w:spacing w:val="-1"/>
        </w:rPr>
        <w:t> </w:t>
      </w:r>
      <w:r>
        <w:rPr/>
        <w:t>O-RUs)</w:t>
      </w:r>
      <w:r>
        <w:rPr>
          <w:spacing w:val="-3"/>
        </w:rPr>
        <w:t> </w:t>
      </w:r>
      <w:r>
        <w:rPr/>
        <w:t>required</w:t>
      </w:r>
      <w:r>
        <w:rPr>
          <w:spacing w:val="-1"/>
        </w:rPr>
        <w:t> </w:t>
      </w:r>
      <w:r>
        <w:rPr/>
        <w:t>for O-RAN</w:t>
      </w:r>
      <w:r>
        <w:rPr>
          <w:spacing w:val="-2"/>
        </w:rPr>
        <w:t> </w:t>
      </w:r>
      <w:r>
        <w:rPr/>
        <w:t>use</w:t>
      </w:r>
      <w:r>
        <w:rPr>
          <w:spacing w:val="-3"/>
        </w:rPr>
        <w:t> </w:t>
      </w:r>
      <w:r>
        <w:rPr/>
        <w:t>cases.</w:t>
      </w:r>
      <w:r>
        <w:rPr>
          <w:spacing w:val="-5"/>
        </w:rPr>
        <w:t> </w:t>
      </w:r>
      <w:r>
        <w:rPr/>
        <w:t>This</w:t>
      </w:r>
      <w:r>
        <w:rPr>
          <w:spacing w:val="-1"/>
        </w:rPr>
        <w:t> </w:t>
      </w:r>
      <w:r>
        <w:rPr/>
        <w:t>informative</w:t>
      </w:r>
      <w:r>
        <w:rPr>
          <w:spacing w:val="-3"/>
        </w:rPr>
        <w:t> </w:t>
      </w:r>
      <w:r>
        <w:rPr/>
        <w:t>annex describes</w:t>
      </w:r>
      <w:r>
        <w:rPr>
          <w:spacing w:val="-16"/>
        </w:rPr>
        <w:t> </w:t>
      </w:r>
      <w:r>
        <w:rPr/>
        <w:t>the</w:t>
      </w:r>
      <w:r>
        <w:rPr>
          <w:spacing w:val="-14"/>
        </w:rPr>
        <w:t> </w:t>
      </w:r>
      <w:r>
        <w:rPr/>
        <w:t>general</w:t>
      </w:r>
      <w:r>
        <w:rPr>
          <w:spacing w:val="-14"/>
        </w:rPr>
        <w:t> </w:t>
      </w:r>
      <w:r>
        <w:rPr/>
        <w:t>principles</w:t>
      </w:r>
      <w:r>
        <w:rPr>
          <w:spacing w:val="-13"/>
        </w:rPr>
        <w:t> </w:t>
      </w:r>
      <w:r>
        <w:rPr/>
        <w:t>how</w:t>
      </w:r>
      <w:r>
        <w:rPr>
          <w:spacing w:val="-14"/>
        </w:rPr>
        <w:t> </w:t>
      </w:r>
      <w:r>
        <w:rPr/>
        <w:t>Network</w:t>
      </w:r>
      <w:r>
        <w:rPr>
          <w:spacing w:val="-14"/>
        </w:rPr>
        <w:t> </w:t>
      </w:r>
      <w:r>
        <w:rPr/>
        <w:t>Energy</w:t>
      </w:r>
      <w:r>
        <w:rPr>
          <w:spacing w:val="-14"/>
        </w:rPr>
        <w:t> </w:t>
      </w:r>
      <w:r>
        <w:rPr/>
        <w:t>Saving</w:t>
      </w:r>
      <w:r>
        <w:rPr>
          <w:spacing w:val="-13"/>
        </w:rPr>
        <w:t> </w:t>
      </w:r>
      <w:r>
        <w:rPr/>
        <w:t>use</w:t>
      </w:r>
      <w:r>
        <w:rPr>
          <w:spacing w:val="-14"/>
        </w:rPr>
        <w:t> </w:t>
      </w:r>
      <w:r>
        <w:rPr/>
        <w:t>cases</w:t>
      </w:r>
      <w:r>
        <w:rPr>
          <w:spacing w:val="-14"/>
        </w:rPr>
        <w:t> </w:t>
      </w:r>
      <w:r>
        <w:rPr/>
        <w:t>utilize</w:t>
      </w:r>
      <w:r>
        <w:rPr>
          <w:spacing w:val="-14"/>
        </w:rPr>
        <w:t> </w:t>
      </w:r>
      <w:r>
        <w:rPr/>
        <w:t>the</w:t>
      </w:r>
      <w:r>
        <w:rPr>
          <w:spacing w:val="-13"/>
        </w:rPr>
        <w:t> </w:t>
      </w:r>
      <w:r>
        <w:rPr/>
        <w:t>O1</w:t>
      </w:r>
      <w:r>
        <w:rPr>
          <w:spacing w:val="-14"/>
        </w:rPr>
        <w:t> </w:t>
      </w:r>
      <w:r>
        <w:rPr/>
        <w:t>interface</w:t>
      </w:r>
      <w:r>
        <w:rPr>
          <w:spacing w:val="-14"/>
        </w:rPr>
        <w:t> </w:t>
      </w:r>
      <w:r>
        <w:rPr/>
        <w:t>for</w:t>
      </w:r>
      <w:r>
        <w:rPr>
          <w:spacing w:val="-14"/>
        </w:rPr>
        <w:t> </w:t>
      </w:r>
      <w:r>
        <w:rPr/>
        <w:t>such</w:t>
      </w:r>
      <w:r>
        <w:rPr>
          <w:spacing w:val="-13"/>
        </w:rPr>
        <w:t> </w:t>
      </w:r>
      <w:r>
        <w:rPr/>
        <w:t>purpose in a generic way.</w:t>
      </w:r>
    </w:p>
    <w:p>
      <w:pPr>
        <w:spacing w:before="157"/>
        <w:ind w:left="493" w:right="0" w:firstLine="0"/>
        <w:jc w:val="left"/>
        <w:rPr>
          <w:rFonts w:ascii="Arial"/>
          <w:sz w:val="32"/>
        </w:rPr>
      </w:pPr>
      <w:r>
        <w:rPr>
          <w:rFonts w:ascii="Arial"/>
          <w:sz w:val="32"/>
        </w:rPr>
        <w:t>C.2:</w:t>
      </w:r>
      <w:r>
        <w:rPr>
          <w:rFonts w:ascii="Arial"/>
          <w:spacing w:val="-8"/>
          <w:sz w:val="32"/>
        </w:rPr>
        <w:t> </w:t>
      </w:r>
      <w:r>
        <w:rPr>
          <w:rFonts w:ascii="Arial"/>
          <w:sz w:val="32"/>
        </w:rPr>
        <w:t>O1</w:t>
      </w:r>
      <w:r>
        <w:rPr>
          <w:rFonts w:ascii="Arial"/>
          <w:spacing w:val="-5"/>
          <w:sz w:val="32"/>
        </w:rPr>
        <w:t> </w:t>
      </w:r>
      <w:r>
        <w:rPr>
          <w:rFonts w:ascii="Arial"/>
          <w:sz w:val="32"/>
        </w:rPr>
        <w:t>interface</w:t>
      </w:r>
      <w:r>
        <w:rPr>
          <w:rFonts w:ascii="Arial"/>
          <w:spacing w:val="-6"/>
          <w:sz w:val="32"/>
        </w:rPr>
        <w:t> </w:t>
      </w:r>
      <w:r>
        <w:rPr>
          <w:rFonts w:ascii="Arial"/>
          <w:sz w:val="32"/>
        </w:rPr>
        <w:t>usage</w:t>
      </w:r>
      <w:r>
        <w:rPr>
          <w:rFonts w:ascii="Arial"/>
          <w:spacing w:val="-8"/>
          <w:sz w:val="32"/>
        </w:rPr>
        <w:t> </w:t>
      </w:r>
      <w:r>
        <w:rPr>
          <w:rFonts w:ascii="Arial"/>
          <w:sz w:val="32"/>
        </w:rPr>
        <w:t>for</w:t>
      </w:r>
      <w:r>
        <w:rPr>
          <w:rFonts w:ascii="Arial"/>
          <w:spacing w:val="-8"/>
          <w:sz w:val="32"/>
        </w:rPr>
        <w:t> </w:t>
      </w:r>
      <w:r>
        <w:rPr>
          <w:rFonts w:ascii="Arial"/>
          <w:sz w:val="32"/>
        </w:rPr>
        <w:t>data</w:t>
      </w:r>
      <w:r>
        <w:rPr>
          <w:rFonts w:ascii="Arial"/>
          <w:spacing w:val="-9"/>
          <w:sz w:val="32"/>
        </w:rPr>
        <w:t> </w:t>
      </w:r>
      <w:r>
        <w:rPr>
          <w:rFonts w:ascii="Arial"/>
          <w:spacing w:val="-2"/>
          <w:sz w:val="32"/>
        </w:rPr>
        <w:t>collection</w:t>
      </w:r>
    </w:p>
    <w:p>
      <w:pPr>
        <w:pStyle w:val="BodyText"/>
        <w:spacing w:line="259" w:lineRule="auto" w:before="190"/>
        <w:ind w:left="493" w:right="579"/>
        <w:jc w:val="both"/>
      </w:pPr>
      <w:r>
        <w:rPr/>
        <w:t>The</w:t>
      </w:r>
      <w:r>
        <w:rPr>
          <w:spacing w:val="-2"/>
        </w:rPr>
        <w:t> </w:t>
      </w:r>
      <w:r>
        <w:rPr/>
        <w:t>following</w:t>
      </w:r>
      <w:r>
        <w:rPr>
          <w:spacing w:val="-5"/>
        </w:rPr>
        <w:t> </w:t>
      </w:r>
      <w:r>
        <w:rPr/>
        <w:t>message</w:t>
      </w:r>
      <w:r>
        <w:rPr>
          <w:spacing w:val="-2"/>
        </w:rPr>
        <w:t> </w:t>
      </w:r>
      <w:r>
        <w:rPr/>
        <w:t>flow</w:t>
      </w:r>
      <w:r>
        <w:rPr>
          <w:spacing w:val="-3"/>
        </w:rPr>
        <w:t> </w:t>
      </w:r>
      <w:r>
        <w:rPr/>
        <w:t>describes</w:t>
      </w:r>
      <w:r>
        <w:rPr>
          <w:spacing w:val="-2"/>
        </w:rPr>
        <w:t> </w:t>
      </w:r>
      <w:r>
        <w:rPr/>
        <w:t>the</w:t>
      </w:r>
      <w:r>
        <w:rPr>
          <w:spacing w:val="-2"/>
        </w:rPr>
        <w:t> </w:t>
      </w:r>
      <w:r>
        <w:rPr/>
        <w:t>usage</w:t>
      </w:r>
      <w:r>
        <w:rPr>
          <w:spacing w:val="-2"/>
        </w:rPr>
        <w:t> </w:t>
      </w:r>
      <w:r>
        <w:rPr/>
        <w:t>of</w:t>
      </w:r>
      <w:r>
        <w:rPr>
          <w:spacing w:val="-2"/>
        </w:rPr>
        <w:t> </w:t>
      </w:r>
      <w:r>
        <w:rPr/>
        <w:t>O1</w:t>
      </w:r>
      <w:r>
        <w:rPr>
          <w:spacing w:val="-2"/>
        </w:rPr>
        <w:t> </w:t>
      </w:r>
      <w:r>
        <w:rPr/>
        <w:t>interface</w:t>
      </w:r>
      <w:r>
        <w:rPr>
          <w:spacing w:val="-2"/>
        </w:rPr>
        <w:t> </w:t>
      </w:r>
      <w:r>
        <w:rPr/>
        <w:t>of</w:t>
      </w:r>
      <w:r>
        <w:rPr>
          <w:spacing w:val="-4"/>
        </w:rPr>
        <w:t> </w:t>
      </w:r>
      <w:r>
        <w:rPr/>
        <w:t>the</w:t>
      </w:r>
      <w:r>
        <w:rPr>
          <w:spacing w:val="-4"/>
        </w:rPr>
        <w:t> </w:t>
      </w:r>
      <w:r>
        <w:rPr/>
        <w:t>Performance</w:t>
      </w:r>
      <w:r>
        <w:rPr>
          <w:spacing w:val="-14"/>
        </w:rPr>
        <w:t> </w:t>
      </w:r>
      <w:r>
        <w:rPr/>
        <w:t>Assurance</w:t>
      </w:r>
      <w:r>
        <w:rPr>
          <w:spacing w:val="-4"/>
        </w:rPr>
        <w:t> </w:t>
      </w:r>
      <w:r>
        <w:rPr/>
        <w:t>Management Services (see in Section 2.3 </w:t>
      </w:r>
      <w:r>
        <w:rPr>
          <w:b/>
        </w:rPr>
        <w:t>Error! Reference source not found.</w:t>
      </w:r>
      <w:r>
        <w:rPr/>
        <w:t>) for data collection.</w:t>
      </w:r>
    </w:p>
    <w:p>
      <w:pPr>
        <w:pStyle w:val="BodyText"/>
        <w:spacing w:before="9"/>
        <w:rPr>
          <w:sz w:val="11"/>
        </w:rPr>
      </w:pPr>
      <w:r>
        <w:rPr/>
        <mc:AlternateContent>
          <mc:Choice Requires="wps">
            <w:drawing>
              <wp:anchor distT="0" distB="0" distL="0" distR="0" allowOverlap="1" layoutInCell="1" locked="0" behindDoc="1" simplePos="0" relativeHeight="487613440">
                <wp:simplePos x="0" y="0"/>
                <wp:positionH relativeFrom="page">
                  <wp:posOffset>647700</wp:posOffset>
                </wp:positionH>
                <wp:positionV relativeFrom="paragraph">
                  <wp:posOffset>104450</wp:posOffset>
                </wp:positionV>
                <wp:extent cx="6266815" cy="3916045"/>
                <wp:effectExtent l="0" t="0" r="0" b="0"/>
                <wp:wrapTopAndBottom/>
                <wp:docPr id="1506" name="Textbox 1506"/>
                <wp:cNvGraphicFramePr>
                  <a:graphicFrameLocks/>
                </wp:cNvGraphicFramePr>
                <a:graphic>
                  <a:graphicData uri="http://schemas.microsoft.com/office/word/2010/wordprocessingShape">
                    <wps:wsp>
                      <wps:cNvPr id="1506" name="Textbox 1506"/>
                      <wps:cNvSpPr txBox="1"/>
                      <wps:spPr>
                        <a:xfrm>
                          <a:off x="0" y="0"/>
                          <a:ext cx="6266815" cy="3916045"/>
                        </a:xfrm>
                        <a:prstGeom prst="rect">
                          <a:avLst/>
                        </a:prstGeom>
                        <a:solidFill>
                          <a:srgbClr val="B9FCB9"/>
                        </a:solidFill>
                        <a:ln w="6096">
                          <a:solidFill>
                            <a:srgbClr val="5BAB3A"/>
                          </a:solidFill>
                          <a:prstDash val="sysDash"/>
                        </a:ln>
                      </wps:spPr>
                      <wps:txbx>
                        <w:txbxContent>
                          <w:p>
                            <w:pPr>
                              <w:spacing w:before="18"/>
                              <w:ind w:left="108"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8" w:right="6365" w:firstLine="0"/>
                              <w:jc w:val="left"/>
                              <w:rPr>
                                <w:rFonts w:ascii="Courier New"/>
                                <w:color w:val="000000"/>
                                <w:sz w:val="18"/>
                              </w:rPr>
                            </w:pPr>
                            <w:r>
                              <w:rPr>
                                <w:rFonts w:ascii="Courier New"/>
                                <w:color w:val="008000"/>
                                <w:sz w:val="18"/>
                              </w:rPr>
                              <w:t>skinparam</w:t>
                            </w:r>
                            <w:r>
                              <w:rPr>
                                <w:rFonts w:ascii="Courier New"/>
                                <w:color w:val="008000"/>
                                <w:spacing w:val="-20"/>
                                <w:sz w:val="18"/>
                              </w:rPr>
                              <w:t> </w:t>
                            </w:r>
                            <w:r>
                              <w:rPr>
                                <w:rFonts w:ascii="Courier New"/>
                                <w:color w:val="008000"/>
                                <w:sz w:val="18"/>
                              </w:rPr>
                              <w:t>defaultFontSize</w:t>
                            </w:r>
                            <w:r>
                              <w:rPr>
                                <w:rFonts w:ascii="Courier New"/>
                                <w:color w:val="008000"/>
                                <w:spacing w:val="-19"/>
                                <w:sz w:val="18"/>
                              </w:rPr>
                              <w:t> </w:t>
                            </w:r>
                            <w:r>
                              <w:rPr>
                                <w:rFonts w:ascii="Courier New"/>
                                <w:color w:val="A21515"/>
                                <w:sz w:val="18"/>
                              </w:rPr>
                              <w:t>12 </w:t>
                            </w:r>
                            <w:r>
                              <w:rPr>
                                <w:rFonts w:ascii="Courier New"/>
                                <w:color w:val="008000"/>
                                <w:spacing w:val="-2"/>
                                <w:sz w:val="18"/>
                              </w:rPr>
                              <w:t>autonumber</w:t>
                            </w:r>
                          </w:p>
                          <w:p>
                            <w:pPr>
                              <w:pStyle w:val="BodyText"/>
                              <w:rPr>
                                <w:rFonts w:ascii="Courier New"/>
                                <w:color w:val="000000"/>
                                <w:sz w:val="18"/>
                              </w:rPr>
                            </w:pPr>
                          </w:p>
                          <w:p>
                            <w:pPr>
                              <w:spacing w:before="0"/>
                              <w:ind w:left="674" w:right="2251" w:hanging="567"/>
                              <w:jc w:val="left"/>
                              <w:rPr>
                                <w:rFonts w:ascii="Courier New"/>
                                <w:color w:val="000000"/>
                                <w:sz w:val="18"/>
                              </w:rPr>
                            </w:pPr>
                            <w:r>
                              <w:rPr>
                                <w:rFonts w:ascii="Courier New"/>
                                <w:color w:val="0000FF"/>
                                <w:sz w:val="18"/>
                              </w:rPr>
                              <w:t>Box</w:t>
                            </w:r>
                            <w:r>
                              <w:rPr>
                                <w:rFonts w:ascii="Courier New"/>
                                <w:color w:val="0000FF"/>
                                <w:spacing w:val="-6"/>
                                <w:sz w:val="18"/>
                              </w:rPr>
                              <w:t> </w:t>
                            </w:r>
                            <w:r>
                              <w:rPr>
                                <w:rFonts w:ascii="Courier New"/>
                                <w:color w:val="008000"/>
                                <w:sz w:val="18"/>
                              </w:rPr>
                              <w:t>"Service</w:t>
                            </w:r>
                            <w:r>
                              <w:rPr>
                                <w:rFonts w:ascii="Courier New"/>
                                <w:color w:val="008000"/>
                                <w:spacing w:val="-6"/>
                                <w:sz w:val="18"/>
                              </w:rPr>
                              <w:t> </w:t>
                            </w:r>
                            <w:r>
                              <w:rPr>
                                <w:rFonts w:ascii="Courier New"/>
                                <w:color w:val="008000"/>
                                <w:sz w:val="18"/>
                              </w:rPr>
                              <w:t>Management</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6"/>
                                <w:sz w:val="18"/>
                              </w:rPr>
                              <w:t> </w:t>
                            </w:r>
                            <w:r>
                              <w:rPr>
                                <w:rFonts w:ascii="Courier New"/>
                                <w:color w:val="008000"/>
                                <w:sz w:val="18"/>
                              </w:rPr>
                              <w:t>Orchestration</w:t>
                            </w:r>
                            <w:r>
                              <w:rPr>
                                <w:rFonts w:ascii="Courier New"/>
                                <w:color w:val="008000"/>
                                <w:spacing w:val="-6"/>
                                <w:sz w:val="18"/>
                              </w:rPr>
                              <w:t> </w:t>
                            </w:r>
                            <w:r>
                              <w:rPr>
                                <w:rFonts w:ascii="Courier New"/>
                                <w:color w:val="008000"/>
                                <w:sz w:val="18"/>
                              </w:rPr>
                              <w:t>Framework"</w:t>
                            </w:r>
                            <w:r>
                              <w:rPr>
                                <w:rFonts w:ascii="Courier New"/>
                                <w:color w:val="008000"/>
                                <w:spacing w:val="-5"/>
                                <w:sz w:val="18"/>
                              </w:rPr>
                              <w:t> </w:t>
                            </w:r>
                            <w:r>
                              <w:rPr>
                                <w:rFonts w:ascii="Courier New"/>
                                <w:color w:val="098557"/>
                                <w:sz w:val="18"/>
                              </w:rPr>
                              <w:t>#gold </w:t>
                            </w:r>
                            <w:r>
                              <w:rPr>
                                <w:rFonts w:ascii="Courier New"/>
                                <w:color w:val="008000"/>
                                <w:sz w:val="18"/>
                              </w:rPr>
                              <w:t>Participant </w:t>
                            </w:r>
                            <w:r>
                              <w:rPr>
                                <w:rFonts w:ascii="Courier New"/>
                                <w:color w:val="A21515"/>
                                <w:sz w:val="18"/>
                              </w:rPr>
                              <w:t>"SMO" </w:t>
                            </w:r>
                            <w:r>
                              <w:rPr>
                                <w:rFonts w:ascii="Courier New"/>
                                <w:color w:val="008000"/>
                                <w:sz w:val="18"/>
                              </w:rPr>
                              <w:t>as SMO</w:t>
                            </w:r>
                          </w:p>
                          <w:p>
                            <w:pPr>
                              <w:spacing w:before="1"/>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00FF"/>
                                <w:sz w:val="18"/>
                              </w:rPr>
                              <w:t>Box</w:t>
                            </w:r>
                            <w:r>
                              <w:rPr>
                                <w:rFonts w:ascii="Courier New"/>
                                <w:color w:val="0000FF"/>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98557"/>
                                <w:spacing w:val="-2"/>
                                <w:sz w:val="18"/>
                              </w:rPr>
                              <w:t>#lightpink</w:t>
                            </w:r>
                          </w:p>
                          <w:p>
                            <w:pPr>
                              <w:spacing w:before="0"/>
                              <w:ind w:left="674" w:right="4060" w:firstLine="0"/>
                              <w:jc w:val="left"/>
                              <w:rPr>
                                <w:rFonts w:ascii="Courier New"/>
                                <w:color w:val="000000"/>
                                <w:sz w:val="18"/>
                              </w:rPr>
                            </w:pPr>
                            <w:r>
                              <w:rPr>
                                <w:rFonts w:ascii="Courier New"/>
                                <w:color w:val="008000"/>
                                <w:sz w:val="18"/>
                              </w:rPr>
                              <w:t>Participant</w:t>
                            </w:r>
                            <w:r>
                              <w:rPr>
                                <w:rFonts w:ascii="Courier New"/>
                                <w:color w:val="008000"/>
                                <w:spacing w:val="-10"/>
                                <w:sz w:val="18"/>
                              </w:rPr>
                              <w:t> </w:t>
                            </w:r>
                            <w:r>
                              <w:rPr>
                                <w:rFonts w:ascii="Courier New"/>
                                <w:color w:val="A21515"/>
                                <w:sz w:val="18"/>
                              </w:rPr>
                              <w:t>"O-RAN</w:t>
                            </w:r>
                            <w:r>
                              <w:rPr>
                                <w:rFonts w:ascii="Courier New"/>
                                <w:color w:val="A21515"/>
                                <w:spacing w:val="-10"/>
                                <w:sz w:val="18"/>
                              </w:rPr>
                              <w:t> </w:t>
                            </w:r>
                            <w:r>
                              <w:rPr>
                                <w:rFonts w:ascii="Courier New"/>
                                <w:color w:val="A21515"/>
                                <w:sz w:val="18"/>
                              </w:rPr>
                              <w:t>Node"</w:t>
                            </w:r>
                            <w:r>
                              <w:rPr>
                                <w:rFonts w:ascii="Courier New"/>
                                <w:color w:val="A21515"/>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ORANNODES Participant </w:t>
                            </w:r>
                            <w:r>
                              <w:rPr>
                                <w:rFonts w:ascii="Courier New"/>
                                <w:color w:val="A21515"/>
                                <w:sz w:val="18"/>
                              </w:rPr>
                              <w:t>"PerfMetricJob" </w:t>
                            </w:r>
                            <w:r>
                              <w:rPr>
                                <w:rFonts w:ascii="Courier New"/>
                                <w:color w:val="008000"/>
                                <w:sz w:val="18"/>
                              </w:rPr>
                              <w:t>as JOB</w:t>
                            </w:r>
                          </w:p>
                          <w:p>
                            <w:pPr>
                              <w:spacing w:before="0"/>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spacing w:before="202"/>
                              <w:ind w:left="108" w:right="0" w:firstLine="0"/>
                              <w:jc w:val="left"/>
                              <w:rPr>
                                <w:rFonts w:ascii="Courier New"/>
                                <w:color w:val="000000"/>
                                <w:sz w:val="18"/>
                              </w:rPr>
                            </w:pPr>
                            <w:r>
                              <w:rPr>
                                <w:rFonts w:ascii="Courier New"/>
                                <w:color w:val="008000"/>
                                <w:sz w:val="18"/>
                              </w:rPr>
                              <w: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pacing w:val="-7"/>
                                <w:sz w:val="18"/>
                              </w:rPr>
                              <w:t>==</w:t>
                            </w:r>
                          </w:p>
                          <w:p>
                            <w:pPr>
                              <w:spacing w:before="0"/>
                              <w:ind w:left="108" w:right="0" w:firstLine="0"/>
                              <w:jc w:val="left"/>
                              <w:rPr>
                                <w:rFonts w:ascii="Courier New"/>
                                <w:color w:val="000000"/>
                                <w:sz w:val="18"/>
                              </w:rPr>
                            </w:pPr>
                            <w:r>
                              <w:rPr>
                                <w:rFonts w:ascii="Courier New"/>
                                <w:color w:val="0000FF"/>
                                <w:sz w:val="18"/>
                              </w:rPr>
                              <w:t>ref</w:t>
                            </w:r>
                            <w:r>
                              <w:rPr>
                                <w:rFonts w:ascii="Courier New"/>
                                <w:color w:val="0000FF"/>
                                <w:spacing w:val="-5"/>
                                <w:sz w:val="18"/>
                              </w:rPr>
                              <w:t> </w:t>
                            </w:r>
                            <w:r>
                              <w:rPr>
                                <w:rFonts w:ascii="Courier New"/>
                                <w:color w:val="0000FF"/>
                                <w:sz w:val="18"/>
                              </w:rPr>
                              <w:t>over</w:t>
                            </w:r>
                            <w:r>
                              <w:rPr>
                                <w:rFonts w:ascii="Courier New"/>
                                <w:color w:val="0000FF"/>
                                <w:spacing w:val="-5"/>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Decision</w:t>
                            </w:r>
                            <w:r>
                              <w:rPr>
                                <w:rFonts w:ascii="Courier New"/>
                                <w:color w:val="008000"/>
                                <w:spacing w:val="-4"/>
                                <w:sz w:val="18"/>
                              </w:rPr>
                              <w:t> </w:t>
                            </w:r>
                            <w:r>
                              <w:rPr>
                                <w:rFonts w:ascii="Courier New"/>
                                <w:color w:val="008000"/>
                                <w:sz w:val="18"/>
                              </w:rPr>
                              <w:t>making</w:t>
                            </w:r>
                            <w:r>
                              <w:rPr>
                                <w:rFonts w:ascii="Courier New"/>
                                <w:color w:val="008000"/>
                                <w:spacing w:val="-5"/>
                                <w:sz w:val="18"/>
                              </w:rPr>
                              <w:t> </w:t>
                            </w:r>
                            <w:r>
                              <w:rPr>
                                <w:rFonts w:ascii="Courier New"/>
                                <w:color w:val="008000"/>
                                <w:sz w:val="18"/>
                              </w:rPr>
                              <w:t>on</w:t>
                            </w:r>
                            <w:r>
                              <w:rPr>
                                <w:rFonts w:ascii="Courier New"/>
                                <w:color w:val="008000"/>
                                <w:spacing w:val="-4"/>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3"/>
                                <w:sz w:val="18"/>
                              </w:rPr>
                              <w:t> </w:t>
                            </w:r>
                            <w:r>
                              <w:rPr>
                                <w:rFonts w:ascii="Courier New"/>
                                <w:color w:val="008000"/>
                                <w:spacing w:val="-5"/>
                                <w:sz w:val="18"/>
                              </w:rPr>
                              <w:t>\t</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1.1</w:t>
                            </w:r>
                          </w:p>
                          <w:p>
                            <w:pPr>
                              <w:spacing w:before="0"/>
                              <w:ind w:left="108" w:right="0" w:firstLine="0"/>
                              <w:jc w:val="left"/>
                              <w:rPr>
                                <w:rFonts w:ascii="Courier New"/>
                                <w:color w:val="000000"/>
                                <w:sz w:val="18"/>
                              </w:rPr>
                            </w:pPr>
                            <w:r>
                              <w:rPr>
                                <w:rFonts w:ascii="Courier New"/>
                                <w:color w:val="008000"/>
                                <w:sz w:val="18"/>
                              </w:rPr>
                              <w:t>SMO</w:t>
                            </w:r>
                            <w:r>
                              <w:rPr>
                                <w:rFonts w:ascii="Courier New"/>
                                <w:color w:val="008000"/>
                                <w:spacing w:val="-7"/>
                                <w:sz w:val="18"/>
                              </w:rPr>
                              <w:t> </w:t>
                            </w:r>
                            <w:r>
                              <w:rPr>
                                <w:rFonts w:ascii="Courier New"/>
                                <w:color w:val="0000FF"/>
                                <w:sz w:val="18"/>
                              </w:rPr>
                              <w:t>-&gt;</w:t>
                            </w:r>
                            <w:r>
                              <w:rPr>
                                <w:rFonts w:ascii="Courier New"/>
                                <w:color w:val="0000FF"/>
                                <w:spacing w:val="-5"/>
                                <w:sz w:val="18"/>
                              </w:rPr>
                              <w:t> </w:t>
                            </w:r>
                            <w:r>
                              <w:rPr>
                                <w:rFonts w:ascii="Courier New"/>
                                <w:color w:val="008000"/>
                                <w:sz w:val="18"/>
                              </w:rPr>
                              <w:t>ORANNODES</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job</w:t>
                            </w:r>
                            <w:r>
                              <w:rPr>
                                <w:rFonts w:ascii="Courier New"/>
                                <w:color w:val="008000"/>
                                <w:spacing w:val="-4"/>
                                <w:sz w:val="18"/>
                              </w:rPr>
                              <w:t> </w:t>
                            </w:r>
                            <w:r>
                              <w:rPr>
                                <w:rFonts w:ascii="Courier New"/>
                                <w:color w:val="008000"/>
                                <w:spacing w:val="-2"/>
                                <w:sz w:val="18"/>
                              </w:rPr>
                              <w:t>creation\</w:t>
                            </w:r>
                          </w:p>
                          <w:p>
                            <w:pPr>
                              <w:spacing w:before="1"/>
                              <w:ind w:left="108" w:right="0" w:firstLine="0"/>
                              <w:jc w:val="left"/>
                              <w:rPr>
                                <w:rFonts w:ascii="Courier New"/>
                                <w:color w:val="000000"/>
                                <w:sz w:val="18"/>
                              </w:rPr>
                            </w:pPr>
                            <w:r>
                              <w:rPr>
                                <w:rFonts w:ascii="Courier New"/>
                                <w:color w:val="008000"/>
                                <w:sz w:val="18"/>
                              </w:rPr>
                              <w:t>\n\t\tNETCONF</w:t>
                            </w:r>
                            <w:r>
                              <w:rPr>
                                <w:rFonts w:ascii="Courier New"/>
                                <w:color w:val="008000"/>
                                <w:spacing w:val="-12"/>
                                <w:sz w:val="18"/>
                              </w:rPr>
                              <w:t> </w:t>
                            </w:r>
                            <w:r>
                              <w:rPr>
                                <w:rFonts w:ascii="Courier New"/>
                                <w:color w:val="008000"/>
                                <w:sz w:val="18"/>
                              </w:rPr>
                              <w:t>edit</w:t>
                            </w:r>
                            <w:r>
                              <w:rPr>
                                <w:rFonts w:ascii="Courier New"/>
                                <w:color w:val="0000FF"/>
                                <w:sz w:val="18"/>
                              </w:rPr>
                              <w:t>-</w:t>
                            </w:r>
                            <w:r>
                              <w:rPr>
                                <w:rFonts w:ascii="Courier New"/>
                                <w:color w:val="008000"/>
                                <w:sz w:val="18"/>
                              </w:rPr>
                              <w:t>config</w:t>
                            </w:r>
                            <w:r>
                              <w:rPr>
                                <w:rFonts w:ascii="Courier New"/>
                                <w:color w:val="008000"/>
                                <w:spacing w:val="-12"/>
                                <w:sz w:val="18"/>
                              </w:rPr>
                              <w:t> </w:t>
                            </w:r>
                            <w:r>
                              <w:rPr>
                                <w:rFonts w:ascii="Courier New"/>
                                <w:color w:val="008000"/>
                                <w:spacing w:val="-2"/>
                                <w:sz w:val="18"/>
                              </w:rPr>
                              <w:t>create</w:t>
                            </w:r>
                          </w:p>
                          <w:p>
                            <w:pPr>
                              <w:spacing w:before="0"/>
                              <w:ind w:left="108" w:right="4060" w:firstLine="0"/>
                              <w:jc w:val="left"/>
                              <w:rPr>
                                <w:rFonts w:ascii="Courier New"/>
                                <w:color w:val="000000"/>
                                <w:sz w:val="18"/>
                              </w:rPr>
                            </w:pPr>
                            <w:r>
                              <w:rPr>
                                <w:rFonts w:ascii="Courier New"/>
                                <w:color w:val="0000FF"/>
                                <w:sz w:val="18"/>
                              </w:rPr>
                              <w:t>ref</w:t>
                            </w:r>
                            <w:r>
                              <w:rPr>
                                <w:rFonts w:ascii="Courier New"/>
                                <w:color w:val="0000FF"/>
                                <w:spacing w:val="-6"/>
                                <w:sz w:val="18"/>
                              </w:rPr>
                              <w:t> </w:t>
                            </w:r>
                            <w:r>
                              <w:rPr>
                                <w:rFonts w:ascii="Courier New"/>
                                <w:color w:val="0000FF"/>
                                <w:sz w:val="18"/>
                              </w:rPr>
                              <w:t>over</w:t>
                            </w:r>
                            <w:r>
                              <w:rPr>
                                <w:rFonts w:ascii="Courier New"/>
                                <w:color w:val="0000FF"/>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job</w:t>
                            </w:r>
                            <w:r>
                              <w:rPr>
                                <w:rFonts w:ascii="Courier New"/>
                                <w:color w:val="008000"/>
                                <w:spacing w:val="-6"/>
                                <w:sz w:val="18"/>
                              </w:rPr>
                              <w:t> </w:t>
                            </w:r>
                            <w:r>
                              <w:rPr>
                                <w:rFonts w:ascii="Courier New"/>
                                <w:color w:val="008000"/>
                                <w:sz w:val="18"/>
                              </w:rPr>
                              <w:t>creation ORANNODES </w:t>
                            </w:r>
                            <w:r>
                              <w:rPr>
                                <w:rFonts w:ascii="Courier New"/>
                                <w:color w:val="0000FF"/>
                                <w:sz w:val="18"/>
                              </w:rPr>
                              <w:t>-&gt; </w:t>
                            </w:r>
                            <w:r>
                              <w:rPr>
                                <w:rFonts w:ascii="Courier New"/>
                                <w:color w:val="008000"/>
                                <w:sz w:val="18"/>
                              </w:rPr>
                              <w:t>JOB **: Create</w:t>
                            </w:r>
                          </w:p>
                          <w:p>
                            <w:pPr>
                              <w:spacing w:before="0"/>
                              <w:ind w:left="108" w:right="5382" w:firstLine="0"/>
                              <w:jc w:val="left"/>
                              <w:rPr>
                                <w:rFonts w:ascii="Courier New"/>
                                <w:color w:val="000000"/>
                                <w:sz w:val="18"/>
                              </w:rPr>
                            </w:pPr>
                            <w:r>
                              <w:rPr>
                                <w:rFonts w:ascii="Courier New"/>
                                <w:color w:val="0000FF"/>
                                <w:sz w:val="18"/>
                              </w:rPr>
                              <w:t>loop</w:t>
                            </w:r>
                            <w:r>
                              <w:rPr>
                                <w:rFonts w:ascii="Courier New"/>
                                <w:color w:val="0000FF"/>
                                <w:spacing w:val="-8"/>
                                <w:sz w:val="18"/>
                              </w:rPr>
                              <w:t> </w:t>
                            </w:r>
                            <w:r>
                              <w:rPr>
                                <w:rFonts w:ascii="Courier New"/>
                                <w:color w:val="008000"/>
                                <w:sz w:val="18"/>
                              </w:rPr>
                              <w:t>while</w:t>
                            </w:r>
                            <w:r>
                              <w:rPr>
                                <w:rFonts w:ascii="Courier New"/>
                                <w:color w:val="008000"/>
                                <w:spacing w:val="-8"/>
                                <w:sz w:val="18"/>
                              </w:rPr>
                              <w:t> </w:t>
                            </w:r>
                            <w:r>
                              <w:rPr>
                                <w:rFonts w:ascii="Courier New"/>
                                <w:color w:val="008000"/>
                                <w:sz w:val="18"/>
                              </w:rPr>
                              <w:t>the</w:t>
                            </w:r>
                            <w:r>
                              <w:rPr>
                                <w:rFonts w:ascii="Courier New"/>
                                <w:color w:val="008000"/>
                                <w:spacing w:val="-8"/>
                                <w:sz w:val="18"/>
                              </w:rPr>
                              <w:t> </w:t>
                            </w:r>
                            <w:r>
                              <w:rPr>
                                <w:rFonts w:ascii="Courier New"/>
                                <w:color w:val="008000"/>
                                <w:sz w:val="18"/>
                              </w:rPr>
                              <w:t>PerfMetricJob</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active JOB </w:t>
                            </w:r>
                            <w:r>
                              <w:rPr>
                                <w:rFonts w:ascii="Courier New"/>
                                <w:color w:val="0000FF"/>
                                <w:sz w:val="18"/>
                              </w:rPr>
                              <w:t>&lt;-&gt; </w:t>
                            </w:r>
                            <w:r>
                              <w:rPr>
                                <w:rFonts w:ascii="Courier New"/>
                                <w:color w:val="008000"/>
                                <w:sz w:val="18"/>
                              </w:rPr>
                              <w:t>ORANNODES: Collect data</w:t>
                            </w:r>
                          </w:p>
                          <w:p>
                            <w:pPr>
                              <w:spacing w:before="1"/>
                              <w:ind w:left="108" w:right="0" w:firstLine="0"/>
                              <w:jc w:val="left"/>
                              <w:rPr>
                                <w:rFonts w:ascii="Courier New"/>
                                <w:color w:val="000000"/>
                                <w:sz w:val="18"/>
                              </w:rPr>
                            </w:pPr>
                            <w:r>
                              <w:rPr>
                                <w:rFonts w:ascii="Courier New"/>
                                <w:color w:val="008000"/>
                                <w:sz w:val="18"/>
                              </w:rPr>
                              <w:t>JOB</w:t>
                            </w:r>
                            <w:r>
                              <w:rPr>
                                <w:rFonts w:ascii="Courier New"/>
                                <w:color w:val="008000"/>
                                <w:spacing w:val="-4"/>
                                <w:sz w:val="18"/>
                              </w:rPr>
                              <w:t> </w:t>
                            </w:r>
                            <w:r>
                              <w:rPr>
                                <w:rFonts w:ascii="Courier New"/>
                                <w:color w:val="0000FF"/>
                                <w:sz w:val="18"/>
                              </w:rPr>
                              <w:t>-&gt;</w:t>
                            </w:r>
                            <w:r>
                              <w:rPr>
                                <w:rFonts w:ascii="Courier New"/>
                                <w:color w:val="0000FF"/>
                                <w:spacing w:val="-3"/>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4"/>
                                <w:sz w:val="18"/>
                              </w:rPr>
                              <w:t> </w:t>
                            </w:r>
                            <w:r>
                              <w:rPr>
                                <w:rFonts w:ascii="Courier New"/>
                                <w:color w:val="008000"/>
                                <w:sz w:val="18"/>
                              </w:rPr>
                              <w:t>Report</w:t>
                            </w:r>
                            <w:r>
                              <w:rPr>
                                <w:rFonts w:ascii="Courier New"/>
                                <w:color w:val="008000"/>
                                <w:spacing w:val="-3"/>
                                <w:sz w:val="18"/>
                              </w:rPr>
                              <w:t> </w:t>
                            </w:r>
                            <w:r>
                              <w:rPr>
                                <w:rFonts w:ascii="Courier New"/>
                                <w:color w:val="008000"/>
                                <w:spacing w:val="-4"/>
                                <w:sz w:val="18"/>
                              </w:rPr>
                              <w:t>data</w:t>
                            </w:r>
                          </w:p>
                          <w:p>
                            <w:pPr>
                              <w:pStyle w:val="BodyText"/>
                              <w:rPr>
                                <w:rFonts w:ascii="Courier New"/>
                                <w:color w:val="000000"/>
                                <w:sz w:val="18"/>
                              </w:rPr>
                            </w:pPr>
                          </w:p>
                          <w:p>
                            <w:pPr>
                              <w:spacing w:before="0"/>
                              <w:ind w:left="108" w:right="6365" w:firstLine="0"/>
                              <w:jc w:val="left"/>
                              <w:rPr>
                                <w:rFonts w:ascii="Courier New"/>
                                <w:color w:val="000000"/>
                                <w:sz w:val="18"/>
                              </w:rPr>
                            </w:pPr>
                            <w:r>
                              <w:rPr>
                                <w:rFonts w:ascii="Courier New"/>
                                <w:color w:val="0000FF"/>
                                <w:sz w:val="18"/>
                              </w:rPr>
                              <w:t>ref</w:t>
                            </w:r>
                            <w:r>
                              <w:rPr>
                                <w:rFonts w:ascii="Courier New"/>
                                <w:color w:val="0000FF"/>
                                <w:spacing w:val="-8"/>
                                <w:sz w:val="18"/>
                              </w:rPr>
                              <w:t> </w:t>
                            </w:r>
                            <w:r>
                              <w:rPr>
                                <w:rFonts w:ascii="Courier New"/>
                                <w:color w:val="0000FF"/>
                                <w:sz w:val="18"/>
                              </w:rPr>
                              <w:t>over</w:t>
                            </w:r>
                            <w:r>
                              <w:rPr>
                                <w:rFonts w:ascii="Courier New"/>
                                <w:color w:val="0000FF"/>
                                <w:spacing w:val="-8"/>
                                <w:sz w:val="18"/>
                              </w:rPr>
                              <w:t> </w:t>
                            </w:r>
                            <w:r>
                              <w:rPr>
                                <w:rFonts w:ascii="Courier New"/>
                                <w:color w:val="008000"/>
                                <w:sz w:val="18"/>
                              </w:rPr>
                              <w:t>SMO:</w:t>
                            </w:r>
                            <w:r>
                              <w:rPr>
                                <w:rFonts w:ascii="Courier New"/>
                                <w:color w:val="008000"/>
                                <w:spacing w:val="-8"/>
                                <w:sz w:val="18"/>
                              </w:rPr>
                              <w:t> </w:t>
                            </w:r>
                            <w:r>
                              <w:rPr>
                                <w:rFonts w:ascii="Courier New"/>
                                <w:color w:val="008000"/>
                                <w:sz w:val="18"/>
                              </w:rPr>
                              <w:t>Process</w:t>
                            </w:r>
                            <w:r>
                              <w:rPr>
                                <w:rFonts w:ascii="Courier New"/>
                                <w:color w:val="008000"/>
                                <w:spacing w:val="-8"/>
                                <w:sz w:val="18"/>
                              </w:rPr>
                              <w:t> </w:t>
                            </w:r>
                            <w:r>
                              <w:rPr>
                                <w:rFonts w:ascii="Courier New"/>
                                <w:color w:val="008000"/>
                                <w:sz w:val="18"/>
                              </w:rPr>
                              <w:t>data</w:t>
                            </w:r>
                            <w:r>
                              <w:rPr>
                                <w:rFonts w:ascii="Courier New"/>
                                <w:color w:val="008000"/>
                                <w:spacing w:val="-7"/>
                                <w:sz w:val="18"/>
                              </w:rPr>
                              <w:t> </w:t>
                            </w:r>
                            <w:r>
                              <w:rPr>
                                <w:rFonts w:ascii="Courier New"/>
                                <w:color w:val="008000"/>
                                <w:sz w:val="18"/>
                              </w:rPr>
                              <w:t>\t </w:t>
                            </w:r>
                            <w:r>
                              <w:rPr>
                                <w:rFonts w:ascii="Courier New"/>
                                <w:color w:val="008000"/>
                                <w:spacing w:val="-4"/>
                                <w:sz w:val="18"/>
                              </w:rPr>
                              <w:t>end</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8.224463pt;width:493.45pt;height:308.350pt;mso-position-horizontal-relative:page;mso-position-vertical-relative:paragraph;z-index:-15703040;mso-wrap-distance-left:0;mso-wrap-distance-right:0" type="#_x0000_t202" id="docshape1483" filled="true" fillcolor="#b9fcb9" stroked="true" strokeweight=".48pt" strokecolor="#5bab3a">
                <v:textbox inset="0,0,0,0">
                  <w:txbxContent>
                    <w:p>
                      <w:pPr>
                        <w:spacing w:before="18"/>
                        <w:ind w:left="108"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8" w:right="6365" w:firstLine="0"/>
                        <w:jc w:val="left"/>
                        <w:rPr>
                          <w:rFonts w:ascii="Courier New"/>
                          <w:color w:val="000000"/>
                          <w:sz w:val="18"/>
                        </w:rPr>
                      </w:pPr>
                      <w:r>
                        <w:rPr>
                          <w:rFonts w:ascii="Courier New"/>
                          <w:color w:val="008000"/>
                          <w:sz w:val="18"/>
                        </w:rPr>
                        <w:t>skinparam</w:t>
                      </w:r>
                      <w:r>
                        <w:rPr>
                          <w:rFonts w:ascii="Courier New"/>
                          <w:color w:val="008000"/>
                          <w:spacing w:val="-20"/>
                          <w:sz w:val="18"/>
                        </w:rPr>
                        <w:t> </w:t>
                      </w:r>
                      <w:r>
                        <w:rPr>
                          <w:rFonts w:ascii="Courier New"/>
                          <w:color w:val="008000"/>
                          <w:sz w:val="18"/>
                        </w:rPr>
                        <w:t>defaultFontSize</w:t>
                      </w:r>
                      <w:r>
                        <w:rPr>
                          <w:rFonts w:ascii="Courier New"/>
                          <w:color w:val="008000"/>
                          <w:spacing w:val="-19"/>
                          <w:sz w:val="18"/>
                        </w:rPr>
                        <w:t> </w:t>
                      </w:r>
                      <w:r>
                        <w:rPr>
                          <w:rFonts w:ascii="Courier New"/>
                          <w:color w:val="A21515"/>
                          <w:sz w:val="18"/>
                        </w:rPr>
                        <w:t>12 </w:t>
                      </w:r>
                      <w:r>
                        <w:rPr>
                          <w:rFonts w:ascii="Courier New"/>
                          <w:color w:val="008000"/>
                          <w:spacing w:val="-2"/>
                          <w:sz w:val="18"/>
                        </w:rPr>
                        <w:t>autonumber</w:t>
                      </w:r>
                    </w:p>
                    <w:p>
                      <w:pPr>
                        <w:pStyle w:val="BodyText"/>
                        <w:rPr>
                          <w:rFonts w:ascii="Courier New"/>
                          <w:color w:val="000000"/>
                          <w:sz w:val="18"/>
                        </w:rPr>
                      </w:pPr>
                    </w:p>
                    <w:p>
                      <w:pPr>
                        <w:spacing w:before="0"/>
                        <w:ind w:left="674" w:right="2251" w:hanging="567"/>
                        <w:jc w:val="left"/>
                        <w:rPr>
                          <w:rFonts w:ascii="Courier New"/>
                          <w:color w:val="000000"/>
                          <w:sz w:val="18"/>
                        </w:rPr>
                      </w:pPr>
                      <w:r>
                        <w:rPr>
                          <w:rFonts w:ascii="Courier New"/>
                          <w:color w:val="0000FF"/>
                          <w:sz w:val="18"/>
                        </w:rPr>
                        <w:t>Box</w:t>
                      </w:r>
                      <w:r>
                        <w:rPr>
                          <w:rFonts w:ascii="Courier New"/>
                          <w:color w:val="0000FF"/>
                          <w:spacing w:val="-6"/>
                          <w:sz w:val="18"/>
                        </w:rPr>
                        <w:t> </w:t>
                      </w:r>
                      <w:r>
                        <w:rPr>
                          <w:rFonts w:ascii="Courier New"/>
                          <w:color w:val="008000"/>
                          <w:sz w:val="18"/>
                        </w:rPr>
                        <w:t>"Service</w:t>
                      </w:r>
                      <w:r>
                        <w:rPr>
                          <w:rFonts w:ascii="Courier New"/>
                          <w:color w:val="008000"/>
                          <w:spacing w:val="-6"/>
                          <w:sz w:val="18"/>
                        </w:rPr>
                        <w:t> </w:t>
                      </w:r>
                      <w:r>
                        <w:rPr>
                          <w:rFonts w:ascii="Courier New"/>
                          <w:color w:val="008000"/>
                          <w:sz w:val="18"/>
                        </w:rPr>
                        <w:t>Management</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6"/>
                          <w:sz w:val="18"/>
                        </w:rPr>
                        <w:t> </w:t>
                      </w:r>
                      <w:r>
                        <w:rPr>
                          <w:rFonts w:ascii="Courier New"/>
                          <w:color w:val="008000"/>
                          <w:sz w:val="18"/>
                        </w:rPr>
                        <w:t>Orchestration</w:t>
                      </w:r>
                      <w:r>
                        <w:rPr>
                          <w:rFonts w:ascii="Courier New"/>
                          <w:color w:val="008000"/>
                          <w:spacing w:val="-6"/>
                          <w:sz w:val="18"/>
                        </w:rPr>
                        <w:t> </w:t>
                      </w:r>
                      <w:r>
                        <w:rPr>
                          <w:rFonts w:ascii="Courier New"/>
                          <w:color w:val="008000"/>
                          <w:sz w:val="18"/>
                        </w:rPr>
                        <w:t>Framework"</w:t>
                      </w:r>
                      <w:r>
                        <w:rPr>
                          <w:rFonts w:ascii="Courier New"/>
                          <w:color w:val="008000"/>
                          <w:spacing w:val="-5"/>
                          <w:sz w:val="18"/>
                        </w:rPr>
                        <w:t> </w:t>
                      </w:r>
                      <w:r>
                        <w:rPr>
                          <w:rFonts w:ascii="Courier New"/>
                          <w:color w:val="098557"/>
                          <w:sz w:val="18"/>
                        </w:rPr>
                        <w:t>#gold </w:t>
                      </w:r>
                      <w:r>
                        <w:rPr>
                          <w:rFonts w:ascii="Courier New"/>
                          <w:color w:val="008000"/>
                          <w:sz w:val="18"/>
                        </w:rPr>
                        <w:t>Participant </w:t>
                      </w:r>
                      <w:r>
                        <w:rPr>
                          <w:rFonts w:ascii="Courier New"/>
                          <w:color w:val="A21515"/>
                          <w:sz w:val="18"/>
                        </w:rPr>
                        <w:t>"SMO" </w:t>
                      </w:r>
                      <w:r>
                        <w:rPr>
                          <w:rFonts w:ascii="Courier New"/>
                          <w:color w:val="008000"/>
                          <w:sz w:val="18"/>
                        </w:rPr>
                        <w:t>as SMO</w:t>
                      </w:r>
                    </w:p>
                    <w:p>
                      <w:pPr>
                        <w:spacing w:before="1"/>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00FF"/>
                          <w:sz w:val="18"/>
                        </w:rPr>
                        <w:t>Box</w:t>
                      </w:r>
                      <w:r>
                        <w:rPr>
                          <w:rFonts w:ascii="Courier New"/>
                          <w:color w:val="0000FF"/>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98557"/>
                          <w:spacing w:val="-2"/>
                          <w:sz w:val="18"/>
                        </w:rPr>
                        <w:t>#lightpink</w:t>
                      </w:r>
                    </w:p>
                    <w:p>
                      <w:pPr>
                        <w:spacing w:before="0"/>
                        <w:ind w:left="674" w:right="4060" w:firstLine="0"/>
                        <w:jc w:val="left"/>
                        <w:rPr>
                          <w:rFonts w:ascii="Courier New"/>
                          <w:color w:val="000000"/>
                          <w:sz w:val="18"/>
                        </w:rPr>
                      </w:pPr>
                      <w:r>
                        <w:rPr>
                          <w:rFonts w:ascii="Courier New"/>
                          <w:color w:val="008000"/>
                          <w:sz w:val="18"/>
                        </w:rPr>
                        <w:t>Participant</w:t>
                      </w:r>
                      <w:r>
                        <w:rPr>
                          <w:rFonts w:ascii="Courier New"/>
                          <w:color w:val="008000"/>
                          <w:spacing w:val="-10"/>
                          <w:sz w:val="18"/>
                        </w:rPr>
                        <w:t> </w:t>
                      </w:r>
                      <w:r>
                        <w:rPr>
                          <w:rFonts w:ascii="Courier New"/>
                          <w:color w:val="A21515"/>
                          <w:sz w:val="18"/>
                        </w:rPr>
                        <w:t>"O-RAN</w:t>
                      </w:r>
                      <w:r>
                        <w:rPr>
                          <w:rFonts w:ascii="Courier New"/>
                          <w:color w:val="A21515"/>
                          <w:spacing w:val="-10"/>
                          <w:sz w:val="18"/>
                        </w:rPr>
                        <w:t> </w:t>
                      </w:r>
                      <w:r>
                        <w:rPr>
                          <w:rFonts w:ascii="Courier New"/>
                          <w:color w:val="A21515"/>
                          <w:sz w:val="18"/>
                        </w:rPr>
                        <w:t>Node"</w:t>
                      </w:r>
                      <w:r>
                        <w:rPr>
                          <w:rFonts w:ascii="Courier New"/>
                          <w:color w:val="A21515"/>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ORANNODES Participant </w:t>
                      </w:r>
                      <w:r>
                        <w:rPr>
                          <w:rFonts w:ascii="Courier New"/>
                          <w:color w:val="A21515"/>
                          <w:sz w:val="18"/>
                        </w:rPr>
                        <w:t>"PerfMetricJob" </w:t>
                      </w:r>
                      <w:r>
                        <w:rPr>
                          <w:rFonts w:ascii="Courier New"/>
                          <w:color w:val="008000"/>
                          <w:sz w:val="18"/>
                        </w:rPr>
                        <w:t>as JOB</w:t>
                      </w:r>
                    </w:p>
                    <w:p>
                      <w:pPr>
                        <w:spacing w:before="0"/>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spacing w:before="202"/>
                        <w:ind w:left="108" w:right="0" w:firstLine="0"/>
                        <w:jc w:val="left"/>
                        <w:rPr>
                          <w:rFonts w:ascii="Courier New"/>
                          <w:color w:val="000000"/>
                          <w:sz w:val="18"/>
                        </w:rPr>
                      </w:pPr>
                      <w:r>
                        <w:rPr>
                          <w:rFonts w:ascii="Courier New"/>
                          <w:color w:val="008000"/>
                          <w:sz w:val="18"/>
                        </w:rPr>
                        <w: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pacing w:val="-7"/>
                          <w:sz w:val="18"/>
                        </w:rPr>
                        <w:t>==</w:t>
                      </w:r>
                    </w:p>
                    <w:p>
                      <w:pPr>
                        <w:spacing w:before="0"/>
                        <w:ind w:left="108" w:right="0" w:firstLine="0"/>
                        <w:jc w:val="left"/>
                        <w:rPr>
                          <w:rFonts w:ascii="Courier New"/>
                          <w:color w:val="000000"/>
                          <w:sz w:val="18"/>
                        </w:rPr>
                      </w:pPr>
                      <w:r>
                        <w:rPr>
                          <w:rFonts w:ascii="Courier New"/>
                          <w:color w:val="0000FF"/>
                          <w:sz w:val="18"/>
                        </w:rPr>
                        <w:t>ref</w:t>
                      </w:r>
                      <w:r>
                        <w:rPr>
                          <w:rFonts w:ascii="Courier New"/>
                          <w:color w:val="0000FF"/>
                          <w:spacing w:val="-5"/>
                          <w:sz w:val="18"/>
                        </w:rPr>
                        <w:t> </w:t>
                      </w:r>
                      <w:r>
                        <w:rPr>
                          <w:rFonts w:ascii="Courier New"/>
                          <w:color w:val="0000FF"/>
                          <w:sz w:val="18"/>
                        </w:rPr>
                        <w:t>over</w:t>
                      </w:r>
                      <w:r>
                        <w:rPr>
                          <w:rFonts w:ascii="Courier New"/>
                          <w:color w:val="0000FF"/>
                          <w:spacing w:val="-5"/>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Decision</w:t>
                      </w:r>
                      <w:r>
                        <w:rPr>
                          <w:rFonts w:ascii="Courier New"/>
                          <w:color w:val="008000"/>
                          <w:spacing w:val="-4"/>
                          <w:sz w:val="18"/>
                        </w:rPr>
                        <w:t> </w:t>
                      </w:r>
                      <w:r>
                        <w:rPr>
                          <w:rFonts w:ascii="Courier New"/>
                          <w:color w:val="008000"/>
                          <w:sz w:val="18"/>
                        </w:rPr>
                        <w:t>making</w:t>
                      </w:r>
                      <w:r>
                        <w:rPr>
                          <w:rFonts w:ascii="Courier New"/>
                          <w:color w:val="008000"/>
                          <w:spacing w:val="-5"/>
                          <w:sz w:val="18"/>
                        </w:rPr>
                        <w:t> </w:t>
                      </w:r>
                      <w:r>
                        <w:rPr>
                          <w:rFonts w:ascii="Courier New"/>
                          <w:color w:val="008000"/>
                          <w:sz w:val="18"/>
                        </w:rPr>
                        <w:t>on</w:t>
                      </w:r>
                      <w:r>
                        <w:rPr>
                          <w:rFonts w:ascii="Courier New"/>
                          <w:color w:val="008000"/>
                          <w:spacing w:val="-4"/>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3"/>
                          <w:sz w:val="18"/>
                        </w:rPr>
                        <w:t> </w:t>
                      </w:r>
                      <w:r>
                        <w:rPr>
                          <w:rFonts w:ascii="Courier New"/>
                          <w:color w:val="008000"/>
                          <w:spacing w:val="-5"/>
                          <w:sz w:val="18"/>
                        </w:rPr>
                        <w:t>\t</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1.1</w:t>
                      </w:r>
                    </w:p>
                    <w:p>
                      <w:pPr>
                        <w:spacing w:before="0"/>
                        <w:ind w:left="108" w:right="0" w:firstLine="0"/>
                        <w:jc w:val="left"/>
                        <w:rPr>
                          <w:rFonts w:ascii="Courier New"/>
                          <w:color w:val="000000"/>
                          <w:sz w:val="18"/>
                        </w:rPr>
                      </w:pPr>
                      <w:r>
                        <w:rPr>
                          <w:rFonts w:ascii="Courier New"/>
                          <w:color w:val="008000"/>
                          <w:sz w:val="18"/>
                        </w:rPr>
                        <w:t>SMO</w:t>
                      </w:r>
                      <w:r>
                        <w:rPr>
                          <w:rFonts w:ascii="Courier New"/>
                          <w:color w:val="008000"/>
                          <w:spacing w:val="-7"/>
                          <w:sz w:val="18"/>
                        </w:rPr>
                        <w:t> </w:t>
                      </w:r>
                      <w:r>
                        <w:rPr>
                          <w:rFonts w:ascii="Courier New"/>
                          <w:color w:val="0000FF"/>
                          <w:sz w:val="18"/>
                        </w:rPr>
                        <w:t>-&gt;</w:t>
                      </w:r>
                      <w:r>
                        <w:rPr>
                          <w:rFonts w:ascii="Courier New"/>
                          <w:color w:val="0000FF"/>
                          <w:spacing w:val="-5"/>
                          <w:sz w:val="18"/>
                        </w:rPr>
                        <w:t> </w:t>
                      </w:r>
                      <w:r>
                        <w:rPr>
                          <w:rFonts w:ascii="Courier New"/>
                          <w:color w:val="008000"/>
                          <w:sz w:val="18"/>
                        </w:rPr>
                        <w:t>ORANNODES</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job</w:t>
                      </w:r>
                      <w:r>
                        <w:rPr>
                          <w:rFonts w:ascii="Courier New"/>
                          <w:color w:val="008000"/>
                          <w:spacing w:val="-4"/>
                          <w:sz w:val="18"/>
                        </w:rPr>
                        <w:t> </w:t>
                      </w:r>
                      <w:r>
                        <w:rPr>
                          <w:rFonts w:ascii="Courier New"/>
                          <w:color w:val="008000"/>
                          <w:spacing w:val="-2"/>
                          <w:sz w:val="18"/>
                        </w:rPr>
                        <w:t>creation\</w:t>
                      </w:r>
                    </w:p>
                    <w:p>
                      <w:pPr>
                        <w:spacing w:before="1"/>
                        <w:ind w:left="108" w:right="0" w:firstLine="0"/>
                        <w:jc w:val="left"/>
                        <w:rPr>
                          <w:rFonts w:ascii="Courier New"/>
                          <w:color w:val="000000"/>
                          <w:sz w:val="18"/>
                        </w:rPr>
                      </w:pPr>
                      <w:r>
                        <w:rPr>
                          <w:rFonts w:ascii="Courier New"/>
                          <w:color w:val="008000"/>
                          <w:sz w:val="18"/>
                        </w:rPr>
                        <w:t>\n\t\tNETCONF</w:t>
                      </w:r>
                      <w:r>
                        <w:rPr>
                          <w:rFonts w:ascii="Courier New"/>
                          <w:color w:val="008000"/>
                          <w:spacing w:val="-12"/>
                          <w:sz w:val="18"/>
                        </w:rPr>
                        <w:t> </w:t>
                      </w:r>
                      <w:r>
                        <w:rPr>
                          <w:rFonts w:ascii="Courier New"/>
                          <w:color w:val="008000"/>
                          <w:sz w:val="18"/>
                        </w:rPr>
                        <w:t>edit</w:t>
                      </w:r>
                      <w:r>
                        <w:rPr>
                          <w:rFonts w:ascii="Courier New"/>
                          <w:color w:val="0000FF"/>
                          <w:sz w:val="18"/>
                        </w:rPr>
                        <w:t>-</w:t>
                      </w:r>
                      <w:r>
                        <w:rPr>
                          <w:rFonts w:ascii="Courier New"/>
                          <w:color w:val="008000"/>
                          <w:sz w:val="18"/>
                        </w:rPr>
                        <w:t>config</w:t>
                      </w:r>
                      <w:r>
                        <w:rPr>
                          <w:rFonts w:ascii="Courier New"/>
                          <w:color w:val="008000"/>
                          <w:spacing w:val="-12"/>
                          <w:sz w:val="18"/>
                        </w:rPr>
                        <w:t> </w:t>
                      </w:r>
                      <w:r>
                        <w:rPr>
                          <w:rFonts w:ascii="Courier New"/>
                          <w:color w:val="008000"/>
                          <w:spacing w:val="-2"/>
                          <w:sz w:val="18"/>
                        </w:rPr>
                        <w:t>create</w:t>
                      </w:r>
                    </w:p>
                    <w:p>
                      <w:pPr>
                        <w:spacing w:before="0"/>
                        <w:ind w:left="108" w:right="4060" w:firstLine="0"/>
                        <w:jc w:val="left"/>
                        <w:rPr>
                          <w:rFonts w:ascii="Courier New"/>
                          <w:color w:val="000000"/>
                          <w:sz w:val="18"/>
                        </w:rPr>
                      </w:pPr>
                      <w:r>
                        <w:rPr>
                          <w:rFonts w:ascii="Courier New"/>
                          <w:color w:val="0000FF"/>
                          <w:sz w:val="18"/>
                        </w:rPr>
                        <w:t>ref</w:t>
                      </w:r>
                      <w:r>
                        <w:rPr>
                          <w:rFonts w:ascii="Courier New"/>
                          <w:color w:val="0000FF"/>
                          <w:spacing w:val="-6"/>
                          <w:sz w:val="18"/>
                        </w:rPr>
                        <w:t> </w:t>
                      </w:r>
                      <w:r>
                        <w:rPr>
                          <w:rFonts w:ascii="Courier New"/>
                          <w:color w:val="0000FF"/>
                          <w:sz w:val="18"/>
                        </w:rPr>
                        <w:t>over</w:t>
                      </w:r>
                      <w:r>
                        <w:rPr>
                          <w:rFonts w:ascii="Courier New"/>
                          <w:color w:val="0000FF"/>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job</w:t>
                      </w:r>
                      <w:r>
                        <w:rPr>
                          <w:rFonts w:ascii="Courier New"/>
                          <w:color w:val="008000"/>
                          <w:spacing w:val="-6"/>
                          <w:sz w:val="18"/>
                        </w:rPr>
                        <w:t> </w:t>
                      </w:r>
                      <w:r>
                        <w:rPr>
                          <w:rFonts w:ascii="Courier New"/>
                          <w:color w:val="008000"/>
                          <w:sz w:val="18"/>
                        </w:rPr>
                        <w:t>creation ORANNODES </w:t>
                      </w:r>
                      <w:r>
                        <w:rPr>
                          <w:rFonts w:ascii="Courier New"/>
                          <w:color w:val="0000FF"/>
                          <w:sz w:val="18"/>
                        </w:rPr>
                        <w:t>-&gt; </w:t>
                      </w:r>
                      <w:r>
                        <w:rPr>
                          <w:rFonts w:ascii="Courier New"/>
                          <w:color w:val="008000"/>
                          <w:sz w:val="18"/>
                        </w:rPr>
                        <w:t>JOB **: Create</w:t>
                      </w:r>
                    </w:p>
                    <w:p>
                      <w:pPr>
                        <w:spacing w:before="0"/>
                        <w:ind w:left="108" w:right="5382" w:firstLine="0"/>
                        <w:jc w:val="left"/>
                        <w:rPr>
                          <w:rFonts w:ascii="Courier New"/>
                          <w:color w:val="000000"/>
                          <w:sz w:val="18"/>
                        </w:rPr>
                      </w:pPr>
                      <w:r>
                        <w:rPr>
                          <w:rFonts w:ascii="Courier New"/>
                          <w:color w:val="0000FF"/>
                          <w:sz w:val="18"/>
                        </w:rPr>
                        <w:t>loop</w:t>
                      </w:r>
                      <w:r>
                        <w:rPr>
                          <w:rFonts w:ascii="Courier New"/>
                          <w:color w:val="0000FF"/>
                          <w:spacing w:val="-8"/>
                          <w:sz w:val="18"/>
                        </w:rPr>
                        <w:t> </w:t>
                      </w:r>
                      <w:r>
                        <w:rPr>
                          <w:rFonts w:ascii="Courier New"/>
                          <w:color w:val="008000"/>
                          <w:sz w:val="18"/>
                        </w:rPr>
                        <w:t>while</w:t>
                      </w:r>
                      <w:r>
                        <w:rPr>
                          <w:rFonts w:ascii="Courier New"/>
                          <w:color w:val="008000"/>
                          <w:spacing w:val="-8"/>
                          <w:sz w:val="18"/>
                        </w:rPr>
                        <w:t> </w:t>
                      </w:r>
                      <w:r>
                        <w:rPr>
                          <w:rFonts w:ascii="Courier New"/>
                          <w:color w:val="008000"/>
                          <w:sz w:val="18"/>
                        </w:rPr>
                        <w:t>the</w:t>
                      </w:r>
                      <w:r>
                        <w:rPr>
                          <w:rFonts w:ascii="Courier New"/>
                          <w:color w:val="008000"/>
                          <w:spacing w:val="-8"/>
                          <w:sz w:val="18"/>
                        </w:rPr>
                        <w:t> </w:t>
                      </w:r>
                      <w:r>
                        <w:rPr>
                          <w:rFonts w:ascii="Courier New"/>
                          <w:color w:val="008000"/>
                          <w:sz w:val="18"/>
                        </w:rPr>
                        <w:t>PerfMetricJob</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active JOB </w:t>
                      </w:r>
                      <w:r>
                        <w:rPr>
                          <w:rFonts w:ascii="Courier New"/>
                          <w:color w:val="0000FF"/>
                          <w:sz w:val="18"/>
                        </w:rPr>
                        <w:t>&lt;-&gt; </w:t>
                      </w:r>
                      <w:r>
                        <w:rPr>
                          <w:rFonts w:ascii="Courier New"/>
                          <w:color w:val="008000"/>
                          <w:sz w:val="18"/>
                        </w:rPr>
                        <w:t>ORANNODES: Collect data</w:t>
                      </w:r>
                    </w:p>
                    <w:p>
                      <w:pPr>
                        <w:spacing w:before="1"/>
                        <w:ind w:left="108" w:right="0" w:firstLine="0"/>
                        <w:jc w:val="left"/>
                        <w:rPr>
                          <w:rFonts w:ascii="Courier New"/>
                          <w:color w:val="000000"/>
                          <w:sz w:val="18"/>
                        </w:rPr>
                      </w:pPr>
                      <w:r>
                        <w:rPr>
                          <w:rFonts w:ascii="Courier New"/>
                          <w:color w:val="008000"/>
                          <w:sz w:val="18"/>
                        </w:rPr>
                        <w:t>JOB</w:t>
                      </w:r>
                      <w:r>
                        <w:rPr>
                          <w:rFonts w:ascii="Courier New"/>
                          <w:color w:val="008000"/>
                          <w:spacing w:val="-4"/>
                          <w:sz w:val="18"/>
                        </w:rPr>
                        <w:t> </w:t>
                      </w:r>
                      <w:r>
                        <w:rPr>
                          <w:rFonts w:ascii="Courier New"/>
                          <w:color w:val="0000FF"/>
                          <w:sz w:val="18"/>
                        </w:rPr>
                        <w:t>-&gt;</w:t>
                      </w:r>
                      <w:r>
                        <w:rPr>
                          <w:rFonts w:ascii="Courier New"/>
                          <w:color w:val="0000FF"/>
                          <w:spacing w:val="-3"/>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4"/>
                          <w:sz w:val="18"/>
                        </w:rPr>
                        <w:t> </w:t>
                      </w:r>
                      <w:r>
                        <w:rPr>
                          <w:rFonts w:ascii="Courier New"/>
                          <w:color w:val="008000"/>
                          <w:sz w:val="18"/>
                        </w:rPr>
                        <w:t>Report</w:t>
                      </w:r>
                      <w:r>
                        <w:rPr>
                          <w:rFonts w:ascii="Courier New"/>
                          <w:color w:val="008000"/>
                          <w:spacing w:val="-3"/>
                          <w:sz w:val="18"/>
                        </w:rPr>
                        <w:t> </w:t>
                      </w:r>
                      <w:r>
                        <w:rPr>
                          <w:rFonts w:ascii="Courier New"/>
                          <w:color w:val="008000"/>
                          <w:spacing w:val="-4"/>
                          <w:sz w:val="18"/>
                        </w:rPr>
                        <w:t>data</w:t>
                      </w:r>
                    </w:p>
                    <w:p>
                      <w:pPr>
                        <w:pStyle w:val="BodyText"/>
                        <w:rPr>
                          <w:rFonts w:ascii="Courier New"/>
                          <w:color w:val="000000"/>
                          <w:sz w:val="18"/>
                        </w:rPr>
                      </w:pPr>
                    </w:p>
                    <w:p>
                      <w:pPr>
                        <w:spacing w:before="0"/>
                        <w:ind w:left="108" w:right="6365" w:firstLine="0"/>
                        <w:jc w:val="left"/>
                        <w:rPr>
                          <w:rFonts w:ascii="Courier New"/>
                          <w:color w:val="000000"/>
                          <w:sz w:val="18"/>
                        </w:rPr>
                      </w:pPr>
                      <w:r>
                        <w:rPr>
                          <w:rFonts w:ascii="Courier New"/>
                          <w:color w:val="0000FF"/>
                          <w:sz w:val="18"/>
                        </w:rPr>
                        <w:t>ref</w:t>
                      </w:r>
                      <w:r>
                        <w:rPr>
                          <w:rFonts w:ascii="Courier New"/>
                          <w:color w:val="0000FF"/>
                          <w:spacing w:val="-8"/>
                          <w:sz w:val="18"/>
                        </w:rPr>
                        <w:t> </w:t>
                      </w:r>
                      <w:r>
                        <w:rPr>
                          <w:rFonts w:ascii="Courier New"/>
                          <w:color w:val="0000FF"/>
                          <w:sz w:val="18"/>
                        </w:rPr>
                        <w:t>over</w:t>
                      </w:r>
                      <w:r>
                        <w:rPr>
                          <w:rFonts w:ascii="Courier New"/>
                          <w:color w:val="0000FF"/>
                          <w:spacing w:val="-8"/>
                          <w:sz w:val="18"/>
                        </w:rPr>
                        <w:t> </w:t>
                      </w:r>
                      <w:r>
                        <w:rPr>
                          <w:rFonts w:ascii="Courier New"/>
                          <w:color w:val="008000"/>
                          <w:sz w:val="18"/>
                        </w:rPr>
                        <w:t>SMO:</w:t>
                      </w:r>
                      <w:r>
                        <w:rPr>
                          <w:rFonts w:ascii="Courier New"/>
                          <w:color w:val="008000"/>
                          <w:spacing w:val="-8"/>
                          <w:sz w:val="18"/>
                        </w:rPr>
                        <w:t> </w:t>
                      </w:r>
                      <w:r>
                        <w:rPr>
                          <w:rFonts w:ascii="Courier New"/>
                          <w:color w:val="008000"/>
                          <w:sz w:val="18"/>
                        </w:rPr>
                        <w:t>Process</w:t>
                      </w:r>
                      <w:r>
                        <w:rPr>
                          <w:rFonts w:ascii="Courier New"/>
                          <w:color w:val="008000"/>
                          <w:spacing w:val="-8"/>
                          <w:sz w:val="18"/>
                        </w:rPr>
                        <w:t> </w:t>
                      </w:r>
                      <w:r>
                        <w:rPr>
                          <w:rFonts w:ascii="Courier New"/>
                          <w:color w:val="008000"/>
                          <w:sz w:val="18"/>
                        </w:rPr>
                        <w:t>data</w:t>
                      </w:r>
                      <w:r>
                        <w:rPr>
                          <w:rFonts w:ascii="Courier New"/>
                          <w:color w:val="008000"/>
                          <w:spacing w:val="-7"/>
                          <w:sz w:val="18"/>
                        </w:rPr>
                        <w:t> </w:t>
                      </w:r>
                      <w:r>
                        <w:rPr>
                          <w:rFonts w:ascii="Courier New"/>
                          <w:color w:val="008000"/>
                          <w:sz w:val="18"/>
                        </w:rPr>
                        <w:t>\t </w:t>
                      </w:r>
                      <w:r>
                        <w:rPr>
                          <w:rFonts w:ascii="Courier New"/>
                          <w:color w:val="008000"/>
                          <w:spacing w:val="-4"/>
                          <w:sz w:val="18"/>
                        </w:rPr>
                        <w:t>end</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1"/>
        </w:rPr>
        <w:sectPr>
          <w:pgSz w:w="11910" w:h="16850"/>
          <w:pgMar w:header="864" w:footer="279" w:top="1520" w:bottom="460" w:left="640" w:right="640"/>
        </w:sectPr>
      </w:pPr>
    </w:p>
    <w:p>
      <w:pPr>
        <w:pStyle w:val="BodyText"/>
        <w:spacing w:before="4"/>
        <w:rPr>
          <w:sz w:val="12"/>
        </w:rPr>
      </w:pPr>
    </w:p>
    <w:p>
      <w:pPr>
        <w:pStyle w:val="BodyText"/>
        <w:ind w:left="963"/>
        <w:rPr>
          <w:sz w:val="20"/>
        </w:rPr>
      </w:pPr>
      <w:r>
        <w:rPr>
          <w:sz w:val="20"/>
        </w:rPr>
        <w:drawing>
          <wp:inline distT="0" distB="0" distL="0" distR="0">
            <wp:extent cx="5457825" cy="4591050"/>
            <wp:effectExtent l="0" t="0" r="0" b="0"/>
            <wp:docPr id="1507" name="Image 1507" descr="Generated by PlantUML"/>
            <wp:cNvGraphicFramePr>
              <a:graphicFrameLocks/>
            </wp:cNvGraphicFramePr>
            <a:graphic>
              <a:graphicData uri="http://schemas.openxmlformats.org/drawingml/2006/picture">
                <pic:pic>
                  <pic:nvPicPr>
                    <pic:cNvPr id="1507" name="Image 1507" descr="Generated by PlantUML"/>
                    <pic:cNvPicPr/>
                  </pic:nvPicPr>
                  <pic:blipFill>
                    <a:blip r:embed="rId45" cstate="print"/>
                    <a:stretch>
                      <a:fillRect/>
                    </a:stretch>
                  </pic:blipFill>
                  <pic:spPr>
                    <a:xfrm>
                      <a:off x="0" y="0"/>
                      <a:ext cx="5457825" cy="4591050"/>
                    </a:xfrm>
                    <a:prstGeom prst="rect">
                      <a:avLst/>
                    </a:prstGeom>
                  </pic:spPr>
                </pic:pic>
              </a:graphicData>
            </a:graphic>
          </wp:inline>
        </w:drawing>
      </w:r>
      <w:r>
        <w:rPr>
          <w:sz w:val="20"/>
        </w:rPr>
      </w:r>
    </w:p>
    <w:p>
      <w:pPr>
        <w:pStyle w:val="BodyText"/>
        <w:spacing w:before="48"/>
      </w:pPr>
    </w:p>
    <w:p>
      <w:pPr>
        <w:pStyle w:val="Heading5"/>
        <w:spacing w:before="0"/>
      </w:pPr>
      <w:r>
        <w:rPr/>
        <w:t>Figure</w:t>
      </w:r>
      <w:r>
        <w:rPr>
          <w:spacing w:val="-4"/>
        </w:rPr>
        <w:t> </w:t>
      </w:r>
      <w:r>
        <w:rPr/>
        <w:t>C-1:</w:t>
      </w:r>
      <w:r>
        <w:rPr>
          <w:spacing w:val="-5"/>
        </w:rPr>
        <w:t> </w:t>
      </w:r>
      <w:r>
        <w:rPr/>
        <w:t>O1</w:t>
      </w:r>
      <w:r>
        <w:rPr>
          <w:spacing w:val="-7"/>
        </w:rPr>
        <w:t> </w:t>
      </w:r>
      <w:r>
        <w:rPr/>
        <w:t>interfaces</w:t>
      </w:r>
      <w:r>
        <w:rPr>
          <w:spacing w:val="-4"/>
        </w:rPr>
        <w:t> </w:t>
      </w:r>
      <w:r>
        <w:rPr/>
        <w:t>usage</w:t>
      </w:r>
      <w:r>
        <w:rPr>
          <w:spacing w:val="-7"/>
        </w:rPr>
        <w:t> </w:t>
      </w:r>
      <w:r>
        <w:rPr/>
        <w:t>for</w:t>
      </w:r>
      <w:r>
        <w:rPr>
          <w:spacing w:val="-3"/>
        </w:rPr>
        <w:t> </w:t>
      </w:r>
      <w:r>
        <w:rPr/>
        <w:t>data</w:t>
      </w:r>
      <w:r>
        <w:rPr>
          <w:spacing w:val="-6"/>
        </w:rPr>
        <w:t> </w:t>
      </w:r>
      <w:r>
        <w:rPr>
          <w:spacing w:val="-2"/>
        </w:rPr>
        <w:t>collection</w:t>
      </w:r>
    </w:p>
    <w:p>
      <w:pPr>
        <w:pStyle w:val="BodyText"/>
        <w:spacing w:before="180"/>
        <w:ind w:left="493"/>
      </w:pPr>
      <w:r>
        <w:rPr/>
        <w:t>O1</w:t>
      </w:r>
      <w:r>
        <w:rPr>
          <w:spacing w:val="-6"/>
        </w:rPr>
        <w:t> </w:t>
      </w:r>
      <w:r>
        <w:rPr/>
        <w:t>Interfaces</w:t>
      </w:r>
      <w:r>
        <w:rPr>
          <w:spacing w:val="-3"/>
        </w:rPr>
        <w:t> </w:t>
      </w:r>
      <w:r>
        <w:rPr/>
        <w:t>are</w:t>
      </w:r>
      <w:r>
        <w:rPr>
          <w:spacing w:val="-3"/>
        </w:rPr>
        <w:t> </w:t>
      </w:r>
      <w:r>
        <w:rPr/>
        <w:t>used</w:t>
      </w:r>
      <w:r>
        <w:rPr>
          <w:spacing w:val="-5"/>
        </w:rPr>
        <w:t> </w:t>
      </w:r>
      <w:r>
        <w:rPr/>
        <w:t>in</w:t>
      </w:r>
      <w:r>
        <w:rPr>
          <w:spacing w:val="-3"/>
        </w:rPr>
        <w:t> </w:t>
      </w:r>
      <w:r>
        <w:rPr/>
        <w:t>the</w:t>
      </w:r>
      <w:r>
        <w:rPr>
          <w:spacing w:val="-4"/>
        </w:rPr>
        <w:t> </w:t>
      </w:r>
      <w:r>
        <w:rPr/>
        <w:t>data</w:t>
      </w:r>
      <w:r>
        <w:rPr>
          <w:spacing w:val="-3"/>
        </w:rPr>
        <w:t> </w:t>
      </w:r>
      <w:r>
        <w:rPr/>
        <w:t>collection</w:t>
      </w:r>
      <w:r>
        <w:rPr>
          <w:spacing w:val="-6"/>
        </w:rPr>
        <w:t> </w:t>
      </w:r>
      <w:r>
        <w:rPr/>
        <w:t>flow</w:t>
      </w:r>
      <w:r>
        <w:rPr>
          <w:spacing w:val="-4"/>
        </w:rPr>
        <w:t> </w:t>
      </w:r>
      <w:r>
        <w:rPr/>
        <w:t>as</w:t>
      </w:r>
      <w:r>
        <w:rPr>
          <w:spacing w:val="-3"/>
        </w:rPr>
        <w:t> </w:t>
      </w:r>
      <w:r>
        <w:rPr/>
        <w:t>described</w:t>
      </w:r>
      <w:r>
        <w:rPr>
          <w:spacing w:val="-5"/>
        </w:rPr>
        <w:t> </w:t>
      </w:r>
      <w:r>
        <w:rPr>
          <w:spacing w:val="-2"/>
        </w:rPr>
        <w:t>below:</w:t>
      </w:r>
    </w:p>
    <w:p>
      <w:pPr>
        <w:pStyle w:val="ListParagraph"/>
        <w:numPr>
          <w:ilvl w:val="0"/>
          <w:numId w:val="52"/>
        </w:numPr>
        <w:tabs>
          <w:tab w:pos="1213" w:val="left" w:leader="none"/>
        </w:tabs>
        <w:spacing w:line="240" w:lineRule="auto" w:before="179" w:after="0"/>
        <w:ind w:left="1213" w:right="685" w:hanging="360"/>
        <w:jc w:val="left"/>
        <w:rPr>
          <w:sz w:val="22"/>
        </w:rPr>
      </w:pPr>
      <w:r>
        <w:rPr>
          <w:sz w:val="22"/>
        </w:rPr>
        <w:t>In Step 1.1, the Performance</w:t>
      </w:r>
      <w:r>
        <w:rPr>
          <w:spacing w:val="-7"/>
          <w:sz w:val="22"/>
        </w:rPr>
        <w:t> </w:t>
      </w:r>
      <w:r>
        <w:rPr>
          <w:sz w:val="22"/>
        </w:rPr>
        <w:t>Assurance Management Services (see Section 2.3 </w:t>
      </w:r>
      <w:r>
        <w:rPr>
          <w:b/>
          <w:sz w:val="22"/>
        </w:rPr>
        <w:t>Error! Reference source not found.</w:t>
      </w:r>
      <w:r>
        <w:rPr>
          <w:sz w:val="22"/>
        </w:rPr>
        <w:t>)</w:t>
      </w:r>
      <w:r>
        <w:rPr>
          <w:spacing w:val="-2"/>
          <w:sz w:val="22"/>
        </w:rPr>
        <w:t> </w:t>
      </w:r>
      <w:r>
        <w:rPr>
          <w:sz w:val="22"/>
        </w:rPr>
        <w:t>are</w:t>
      </w:r>
      <w:r>
        <w:rPr>
          <w:spacing w:val="-2"/>
          <w:sz w:val="22"/>
        </w:rPr>
        <w:t> </w:t>
      </w:r>
      <w:r>
        <w:rPr>
          <w:sz w:val="22"/>
        </w:rPr>
        <w:t>used to</w:t>
      </w:r>
      <w:r>
        <w:rPr>
          <w:spacing w:val="-3"/>
          <w:sz w:val="22"/>
        </w:rPr>
        <w:t> </w:t>
      </w:r>
      <w:r>
        <w:rPr>
          <w:sz w:val="22"/>
        </w:rPr>
        <w:t>initiate</w:t>
      </w:r>
      <w:r>
        <w:rPr>
          <w:spacing w:val="-2"/>
          <w:sz w:val="22"/>
        </w:rPr>
        <w:t> </w:t>
      </w:r>
      <w:r>
        <w:rPr>
          <w:sz w:val="22"/>
        </w:rPr>
        <w:t>performance</w:t>
      </w:r>
      <w:r>
        <w:rPr>
          <w:spacing w:val="-2"/>
          <w:sz w:val="22"/>
        </w:rPr>
        <w:t> </w:t>
      </w:r>
      <w:r>
        <w:rPr>
          <w:sz w:val="22"/>
        </w:rPr>
        <w:t>measurement data collection.</w:t>
      </w:r>
      <w:r>
        <w:rPr>
          <w:spacing w:val="-3"/>
          <w:sz w:val="22"/>
        </w:rPr>
        <w:t> </w:t>
      </w:r>
      <w:r>
        <w:rPr>
          <w:sz w:val="22"/>
        </w:rPr>
        <w:t>SMO, in</w:t>
      </w:r>
      <w:r>
        <w:rPr>
          <w:spacing w:val="-3"/>
          <w:sz w:val="22"/>
        </w:rPr>
        <w:t> </w:t>
      </w:r>
      <w:r>
        <w:rPr>
          <w:sz w:val="22"/>
        </w:rPr>
        <w:t>the</w:t>
      </w:r>
      <w:r>
        <w:rPr>
          <w:spacing w:val="-2"/>
          <w:sz w:val="22"/>
        </w:rPr>
        <w:t> </w:t>
      </w:r>
      <w:r>
        <w:rPr>
          <w:sz w:val="22"/>
        </w:rPr>
        <w:t>role of Performance</w:t>
      </w:r>
      <w:r>
        <w:rPr>
          <w:spacing w:val="-6"/>
          <w:sz w:val="22"/>
        </w:rPr>
        <w:t> </w:t>
      </w:r>
      <w:r>
        <w:rPr>
          <w:sz w:val="22"/>
        </w:rPr>
        <w:t>Assurance MnS Consumer, sends request to O-RAN Nodes, in the role of Performance</w:t>
      </w:r>
      <w:r>
        <w:rPr>
          <w:spacing w:val="-4"/>
          <w:sz w:val="22"/>
        </w:rPr>
        <w:t> </w:t>
      </w:r>
      <w:r>
        <w:rPr>
          <w:sz w:val="22"/>
        </w:rPr>
        <w:t>Assurance MnS Producer, for collection and retrieval of measurement data. The O1 interface</w:t>
      </w:r>
      <w:r>
        <w:rPr>
          <w:spacing w:val="-5"/>
          <w:sz w:val="22"/>
        </w:rPr>
        <w:t> </w:t>
      </w:r>
      <w:r>
        <w:rPr>
          <w:sz w:val="22"/>
        </w:rPr>
        <w:t>for</w:t>
      </w:r>
      <w:r>
        <w:rPr>
          <w:spacing w:val="-3"/>
          <w:sz w:val="22"/>
        </w:rPr>
        <w:t> </w:t>
      </w:r>
      <w:r>
        <w:rPr>
          <w:sz w:val="22"/>
        </w:rPr>
        <w:t>this</w:t>
      </w:r>
      <w:r>
        <w:rPr>
          <w:spacing w:val="-3"/>
          <w:sz w:val="22"/>
        </w:rPr>
        <w:t> </w:t>
      </w:r>
      <w:r>
        <w:rPr>
          <w:sz w:val="22"/>
        </w:rPr>
        <w:t>procedure</w:t>
      </w:r>
      <w:r>
        <w:rPr>
          <w:spacing w:val="-5"/>
          <w:sz w:val="22"/>
        </w:rPr>
        <w:t> </w:t>
      </w:r>
      <w:r>
        <w:rPr>
          <w:sz w:val="22"/>
        </w:rPr>
        <w:t>is</w:t>
      </w:r>
      <w:r>
        <w:rPr>
          <w:spacing w:val="-3"/>
          <w:sz w:val="22"/>
        </w:rPr>
        <w:t> </w:t>
      </w:r>
      <w:r>
        <w:rPr>
          <w:sz w:val="22"/>
        </w:rPr>
        <w:t>described</w:t>
      </w:r>
      <w:r>
        <w:rPr>
          <w:spacing w:val="-3"/>
          <w:sz w:val="22"/>
        </w:rPr>
        <w:t> </w:t>
      </w:r>
      <w:r>
        <w:rPr>
          <w:sz w:val="22"/>
        </w:rPr>
        <w:t>in</w:t>
      </w:r>
      <w:r>
        <w:rPr>
          <w:spacing w:val="-6"/>
          <w:sz w:val="22"/>
        </w:rPr>
        <w:t> </w:t>
      </w:r>
      <w:r>
        <w:rPr>
          <w:sz w:val="22"/>
        </w:rPr>
        <w:t>Section</w:t>
      </w:r>
      <w:r>
        <w:rPr>
          <w:spacing w:val="-3"/>
          <w:sz w:val="22"/>
        </w:rPr>
        <w:t> </w:t>
      </w:r>
      <w:r>
        <w:rPr>
          <w:sz w:val="22"/>
        </w:rPr>
        <w:t>2.3.3 </w:t>
      </w:r>
      <w:r>
        <w:rPr>
          <w:b/>
          <w:sz w:val="22"/>
        </w:rPr>
        <w:t>Error!</w:t>
      </w:r>
      <w:r>
        <w:rPr>
          <w:b/>
          <w:spacing w:val="-2"/>
          <w:sz w:val="22"/>
        </w:rPr>
        <w:t> </w:t>
      </w:r>
      <w:r>
        <w:rPr>
          <w:b/>
          <w:sz w:val="22"/>
        </w:rPr>
        <w:t>Reference</w:t>
      </w:r>
      <w:r>
        <w:rPr>
          <w:b/>
          <w:spacing w:val="-5"/>
          <w:sz w:val="22"/>
        </w:rPr>
        <w:t> </w:t>
      </w:r>
      <w:r>
        <w:rPr>
          <w:b/>
          <w:sz w:val="22"/>
        </w:rPr>
        <w:t>source</w:t>
      </w:r>
      <w:r>
        <w:rPr>
          <w:b/>
          <w:spacing w:val="-5"/>
          <w:sz w:val="22"/>
        </w:rPr>
        <w:t> </w:t>
      </w:r>
      <w:r>
        <w:rPr>
          <w:b/>
          <w:sz w:val="22"/>
        </w:rPr>
        <w:t>not</w:t>
      </w:r>
      <w:r>
        <w:rPr>
          <w:b/>
          <w:spacing w:val="-3"/>
          <w:sz w:val="22"/>
        </w:rPr>
        <w:t> </w:t>
      </w:r>
      <w:r>
        <w:rPr>
          <w:b/>
          <w:sz w:val="22"/>
        </w:rPr>
        <w:t>found.</w:t>
      </w:r>
      <w:r>
        <w:rPr>
          <w:sz w:val="22"/>
        </w:rPr>
        <w:t>.</w:t>
      </w:r>
      <w:r>
        <w:rPr>
          <w:spacing w:val="-8"/>
          <w:sz w:val="22"/>
        </w:rPr>
        <w:t> </w:t>
      </w:r>
      <w:r>
        <w:rPr>
          <w:sz w:val="22"/>
        </w:rPr>
        <w:t>The</w:t>
      </w:r>
    </w:p>
    <w:p>
      <w:pPr>
        <w:pStyle w:val="BodyText"/>
        <w:spacing w:before="1"/>
        <w:ind w:left="1213" w:right="598"/>
      </w:pPr>
      <w:r>
        <w:rPr/>
        <w:t>Performance</w:t>
      </w:r>
      <w:r>
        <w:rPr>
          <w:spacing w:val="-13"/>
        </w:rPr>
        <w:t> </w:t>
      </w:r>
      <w:r>
        <w:rPr/>
        <w:t>Assurance</w:t>
      </w:r>
      <w:r>
        <w:rPr>
          <w:spacing w:val="-5"/>
        </w:rPr>
        <w:t> </w:t>
      </w:r>
      <w:r>
        <w:rPr/>
        <w:t>MnS</w:t>
      </w:r>
      <w:r>
        <w:rPr>
          <w:spacing w:val="-3"/>
        </w:rPr>
        <w:t> </w:t>
      </w:r>
      <w:r>
        <w:rPr/>
        <w:t>Consumer</w:t>
      </w:r>
      <w:r>
        <w:rPr>
          <w:spacing w:val="-5"/>
        </w:rPr>
        <w:t> </w:t>
      </w:r>
      <w:r>
        <w:rPr/>
        <w:t>may</w:t>
      </w:r>
      <w:r>
        <w:rPr>
          <w:spacing w:val="-5"/>
        </w:rPr>
        <w:t> </w:t>
      </w:r>
      <w:r>
        <w:rPr/>
        <w:t>specify</w:t>
      </w:r>
      <w:r>
        <w:rPr>
          <w:spacing w:val="-3"/>
        </w:rPr>
        <w:t> </w:t>
      </w:r>
      <w:r>
        <w:rPr/>
        <w:t>the</w:t>
      </w:r>
      <w:r>
        <w:rPr>
          <w:spacing w:val="-3"/>
        </w:rPr>
        <w:t> </w:t>
      </w:r>
      <w:r>
        <w:rPr/>
        <w:t>reporting</w:t>
      </w:r>
      <w:r>
        <w:rPr>
          <w:spacing w:val="-6"/>
        </w:rPr>
        <w:t> </w:t>
      </w:r>
      <w:r>
        <w:rPr/>
        <w:t>mechanism</w:t>
      </w:r>
      <w:r>
        <w:rPr>
          <w:spacing w:val="-2"/>
        </w:rPr>
        <w:t> </w:t>
      </w:r>
      <w:r>
        <w:rPr/>
        <w:t>as</w:t>
      </w:r>
      <w:r>
        <w:rPr>
          <w:spacing w:val="-3"/>
        </w:rPr>
        <w:t> </w:t>
      </w:r>
      <w:r>
        <w:rPr/>
        <w:t>data</w:t>
      </w:r>
      <w:r>
        <w:rPr>
          <w:spacing w:val="-5"/>
        </w:rPr>
        <w:t> </w:t>
      </w:r>
      <w:r>
        <w:rPr/>
        <w:t>file</w:t>
      </w:r>
      <w:r>
        <w:rPr>
          <w:spacing w:val="-5"/>
        </w:rPr>
        <w:t> </w:t>
      </w:r>
      <w:r>
        <w:rPr/>
        <w:t>reporting or data streaming.</w:t>
      </w:r>
    </w:p>
    <w:p>
      <w:pPr>
        <w:pStyle w:val="ListParagraph"/>
        <w:numPr>
          <w:ilvl w:val="0"/>
          <w:numId w:val="52"/>
        </w:numPr>
        <w:tabs>
          <w:tab w:pos="1213" w:val="left" w:leader="none"/>
        </w:tabs>
        <w:spacing w:line="240" w:lineRule="auto" w:before="180" w:after="0"/>
        <w:ind w:left="1213" w:right="960" w:hanging="360"/>
        <w:jc w:val="left"/>
        <w:rPr>
          <w:sz w:val="22"/>
        </w:rPr>
      </w:pPr>
      <w:r>
        <w:rPr>
          <w:sz w:val="22"/>
        </w:rPr>
        <w:t>In</w:t>
      </w:r>
      <w:r>
        <w:rPr>
          <w:spacing w:val="-3"/>
          <w:sz w:val="22"/>
        </w:rPr>
        <w:t> </w:t>
      </w:r>
      <w:r>
        <w:rPr>
          <w:sz w:val="22"/>
        </w:rPr>
        <w:t>Step</w:t>
      </w:r>
      <w:r>
        <w:rPr>
          <w:spacing w:val="-3"/>
          <w:sz w:val="22"/>
        </w:rPr>
        <w:t> </w:t>
      </w:r>
      <w:r>
        <w:rPr>
          <w:sz w:val="22"/>
        </w:rPr>
        <w:t>1.2,</w:t>
      </w:r>
      <w:r>
        <w:rPr>
          <w:spacing w:val="-3"/>
          <w:sz w:val="22"/>
        </w:rPr>
        <w:t> </w:t>
      </w:r>
      <w:r>
        <w:rPr>
          <w:sz w:val="22"/>
        </w:rPr>
        <w:t>O-RAN</w:t>
      </w:r>
      <w:r>
        <w:rPr>
          <w:spacing w:val="-3"/>
          <w:sz w:val="22"/>
        </w:rPr>
        <w:t> </w:t>
      </w:r>
      <w:r>
        <w:rPr>
          <w:sz w:val="22"/>
        </w:rPr>
        <w:t>Nodes</w:t>
      </w:r>
      <w:r>
        <w:rPr>
          <w:spacing w:val="-4"/>
          <w:sz w:val="22"/>
        </w:rPr>
        <w:t> </w:t>
      </w:r>
      <w:r>
        <w:rPr>
          <w:sz w:val="22"/>
        </w:rPr>
        <w:t>internally</w:t>
      </w:r>
      <w:r>
        <w:rPr>
          <w:spacing w:val="-3"/>
          <w:sz w:val="22"/>
        </w:rPr>
        <w:t> </w:t>
      </w:r>
      <w:r>
        <w:rPr>
          <w:sz w:val="22"/>
        </w:rPr>
        <w:t>perform</w:t>
      </w:r>
      <w:r>
        <w:rPr>
          <w:spacing w:val="-2"/>
          <w:sz w:val="22"/>
        </w:rPr>
        <w:t> </w:t>
      </w:r>
      <w:r>
        <w:rPr>
          <w:sz w:val="22"/>
        </w:rPr>
        <w:t>actions</w:t>
      </w:r>
      <w:r>
        <w:rPr>
          <w:spacing w:val="-4"/>
          <w:sz w:val="22"/>
        </w:rPr>
        <w:t> </w:t>
      </w:r>
      <w:r>
        <w:rPr>
          <w:sz w:val="22"/>
        </w:rPr>
        <w:t>to</w:t>
      </w:r>
      <w:r>
        <w:rPr>
          <w:spacing w:val="-3"/>
          <w:sz w:val="22"/>
        </w:rPr>
        <w:t> </w:t>
      </w:r>
      <w:r>
        <w:rPr>
          <w:sz w:val="22"/>
        </w:rPr>
        <w:t>create</w:t>
      </w:r>
      <w:r>
        <w:rPr>
          <w:spacing w:val="-4"/>
          <w:sz w:val="22"/>
        </w:rPr>
        <w:t> </w:t>
      </w:r>
      <w:r>
        <w:rPr>
          <w:sz w:val="22"/>
        </w:rPr>
        <w:t>data</w:t>
      </w:r>
      <w:r>
        <w:rPr>
          <w:spacing w:val="-3"/>
          <w:sz w:val="22"/>
        </w:rPr>
        <w:t> </w:t>
      </w:r>
      <w:r>
        <w:rPr>
          <w:sz w:val="22"/>
        </w:rPr>
        <w:t>collection</w:t>
      </w:r>
      <w:r>
        <w:rPr>
          <w:spacing w:val="-3"/>
          <w:sz w:val="22"/>
        </w:rPr>
        <w:t> </w:t>
      </w:r>
      <w:r>
        <w:rPr>
          <w:sz w:val="22"/>
        </w:rPr>
        <w:t>job,</w:t>
      </w:r>
      <w:r>
        <w:rPr>
          <w:spacing w:val="-5"/>
          <w:sz w:val="22"/>
        </w:rPr>
        <w:t> </w:t>
      </w:r>
      <w:r>
        <w:rPr>
          <w:sz w:val="22"/>
        </w:rPr>
        <w:t>to</w:t>
      </w:r>
      <w:r>
        <w:rPr>
          <w:spacing w:val="-3"/>
          <w:sz w:val="22"/>
        </w:rPr>
        <w:t> </w:t>
      </w:r>
      <w:r>
        <w:rPr>
          <w:sz w:val="22"/>
        </w:rPr>
        <w:t>collect</w:t>
      </w:r>
      <w:r>
        <w:rPr>
          <w:spacing w:val="-2"/>
          <w:sz w:val="22"/>
        </w:rPr>
        <w:t> </w:t>
      </w:r>
      <w:r>
        <w:rPr>
          <w:sz w:val="22"/>
        </w:rPr>
        <w:t>the requested data.</w:t>
      </w:r>
    </w:p>
    <w:p>
      <w:pPr>
        <w:pStyle w:val="ListParagraph"/>
        <w:numPr>
          <w:ilvl w:val="0"/>
          <w:numId w:val="52"/>
        </w:numPr>
        <w:tabs>
          <w:tab w:pos="1213" w:val="left" w:leader="none"/>
        </w:tabs>
        <w:spacing w:line="240" w:lineRule="auto" w:before="181" w:after="0"/>
        <w:ind w:left="1213" w:right="631" w:hanging="360"/>
        <w:jc w:val="left"/>
        <w:rPr>
          <w:sz w:val="22"/>
        </w:rPr>
      </w:pPr>
      <w:r>
        <w:rPr>
          <w:sz w:val="22"/>
        </w:rPr>
        <w:t>While the data collection job is active, the O-RAN Nodes collect the requested data (in Step 1.3). When</w:t>
      </w:r>
      <w:r>
        <w:rPr>
          <w:spacing w:val="-5"/>
          <w:sz w:val="22"/>
        </w:rPr>
        <w:t> </w:t>
      </w:r>
      <w:r>
        <w:rPr>
          <w:sz w:val="22"/>
        </w:rPr>
        <w:t>the</w:t>
      </w:r>
      <w:r>
        <w:rPr>
          <w:spacing w:val="-4"/>
          <w:sz w:val="22"/>
        </w:rPr>
        <w:t> </w:t>
      </w:r>
      <w:r>
        <w:rPr>
          <w:sz w:val="22"/>
        </w:rPr>
        <w:t>request</w:t>
      </w:r>
      <w:r>
        <w:rPr>
          <w:spacing w:val="-2"/>
          <w:sz w:val="22"/>
        </w:rPr>
        <w:t> </w:t>
      </w:r>
      <w:r>
        <w:rPr>
          <w:sz w:val="22"/>
        </w:rPr>
        <w:t>data</w:t>
      </w:r>
      <w:r>
        <w:rPr>
          <w:spacing w:val="-4"/>
          <w:sz w:val="22"/>
        </w:rPr>
        <w:t> </w:t>
      </w:r>
      <w:r>
        <w:rPr>
          <w:sz w:val="22"/>
        </w:rPr>
        <w:t>is</w:t>
      </w:r>
      <w:r>
        <w:rPr>
          <w:spacing w:val="-2"/>
          <w:sz w:val="22"/>
        </w:rPr>
        <w:t> </w:t>
      </w:r>
      <w:r>
        <w:rPr>
          <w:sz w:val="22"/>
        </w:rPr>
        <w:t>ready,</w:t>
      </w:r>
      <w:r>
        <w:rPr>
          <w:spacing w:val="-2"/>
          <w:sz w:val="22"/>
        </w:rPr>
        <w:t> </w:t>
      </w:r>
      <w:r>
        <w:rPr>
          <w:sz w:val="22"/>
        </w:rPr>
        <w:t>O-RAN</w:t>
      </w:r>
      <w:r>
        <w:rPr>
          <w:spacing w:val="-3"/>
          <w:sz w:val="22"/>
        </w:rPr>
        <w:t> </w:t>
      </w:r>
      <w:r>
        <w:rPr>
          <w:sz w:val="22"/>
        </w:rPr>
        <w:t>Nodes</w:t>
      </w:r>
      <w:r>
        <w:rPr>
          <w:spacing w:val="-4"/>
          <w:sz w:val="22"/>
        </w:rPr>
        <w:t> </w:t>
      </w:r>
      <w:r>
        <w:rPr>
          <w:sz w:val="22"/>
        </w:rPr>
        <w:t>send</w:t>
      </w:r>
      <w:r>
        <w:rPr>
          <w:spacing w:val="-5"/>
          <w:sz w:val="22"/>
        </w:rPr>
        <w:t> </w:t>
      </w:r>
      <w:r>
        <w:rPr>
          <w:sz w:val="22"/>
        </w:rPr>
        <w:t>the</w:t>
      </w:r>
      <w:r>
        <w:rPr>
          <w:spacing w:val="-2"/>
          <w:sz w:val="22"/>
        </w:rPr>
        <w:t> </w:t>
      </w:r>
      <w:r>
        <w:rPr>
          <w:sz w:val="22"/>
        </w:rPr>
        <w:t>collected</w:t>
      </w:r>
      <w:r>
        <w:rPr>
          <w:spacing w:val="-2"/>
          <w:sz w:val="22"/>
        </w:rPr>
        <w:t> </w:t>
      </w:r>
      <w:r>
        <w:rPr>
          <w:sz w:val="22"/>
        </w:rPr>
        <w:t>measurement</w:t>
      </w:r>
      <w:r>
        <w:rPr>
          <w:spacing w:val="-2"/>
          <w:sz w:val="22"/>
        </w:rPr>
        <w:t> </w:t>
      </w:r>
      <w:r>
        <w:rPr>
          <w:sz w:val="22"/>
        </w:rPr>
        <w:t>data</w:t>
      </w:r>
      <w:r>
        <w:rPr>
          <w:spacing w:val="-2"/>
          <w:sz w:val="22"/>
        </w:rPr>
        <w:t> </w:t>
      </w:r>
      <w:r>
        <w:rPr>
          <w:sz w:val="22"/>
        </w:rPr>
        <w:t>to</w:t>
      </w:r>
      <w:r>
        <w:rPr>
          <w:spacing w:val="-2"/>
          <w:sz w:val="22"/>
        </w:rPr>
        <w:t> </w:t>
      </w:r>
      <w:r>
        <w:rPr>
          <w:sz w:val="22"/>
        </w:rPr>
        <w:t>the</w:t>
      </w:r>
      <w:r>
        <w:rPr>
          <w:spacing w:val="-2"/>
          <w:sz w:val="22"/>
        </w:rPr>
        <w:t> </w:t>
      </w:r>
      <w:r>
        <w:rPr>
          <w:sz w:val="22"/>
        </w:rPr>
        <w:t>SMO</w:t>
      </w:r>
      <w:r>
        <w:rPr>
          <w:spacing w:val="-5"/>
          <w:sz w:val="22"/>
        </w:rPr>
        <w:t> </w:t>
      </w:r>
      <w:r>
        <w:rPr>
          <w:sz w:val="22"/>
        </w:rPr>
        <w:t>(in Step 1.4). Depending on the reporting mechanism specified by the SMO in Step 1.1, the O-RAN Nodes shall send the measurement data as data file or data streaming. The O1 interface for this procedure is described in Section 2.3.1 </w:t>
      </w:r>
      <w:r>
        <w:rPr>
          <w:b/>
          <w:sz w:val="22"/>
        </w:rPr>
        <w:t>Error! Reference source not found. </w:t>
      </w:r>
      <w:r>
        <w:rPr>
          <w:sz w:val="22"/>
        </w:rPr>
        <w:t>and 2.3.2 </w:t>
      </w:r>
      <w:r>
        <w:rPr>
          <w:b/>
          <w:sz w:val="22"/>
        </w:rPr>
        <w:t>Error! Reference source not found. </w:t>
      </w:r>
      <w:r>
        <w:rPr>
          <w:sz w:val="22"/>
        </w:rPr>
        <w:t>respectively.</w:t>
      </w:r>
    </w:p>
    <w:p>
      <w:pPr>
        <w:pStyle w:val="ListParagraph"/>
        <w:numPr>
          <w:ilvl w:val="0"/>
          <w:numId w:val="52"/>
        </w:numPr>
        <w:tabs>
          <w:tab w:pos="1213" w:val="left" w:leader="none"/>
        </w:tabs>
        <w:spacing w:line="240" w:lineRule="auto" w:before="179" w:after="0"/>
        <w:ind w:left="1213" w:right="739" w:hanging="360"/>
        <w:jc w:val="left"/>
        <w:rPr>
          <w:sz w:val="22"/>
        </w:rPr>
      </w:pPr>
      <w:r>
        <w:rPr>
          <w:sz w:val="22"/>
        </w:rPr>
        <w:t>SMO,</w:t>
      </w:r>
      <w:r>
        <w:rPr>
          <w:spacing w:val="-3"/>
          <w:sz w:val="22"/>
        </w:rPr>
        <w:t> </w:t>
      </w:r>
      <w:r>
        <w:rPr>
          <w:sz w:val="22"/>
        </w:rPr>
        <w:t>after</w:t>
      </w:r>
      <w:r>
        <w:rPr>
          <w:spacing w:val="-3"/>
          <w:sz w:val="22"/>
        </w:rPr>
        <w:t> </w:t>
      </w:r>
      <w:r>
        <w:rPr>
          <w:sz w:val="22"/>
        </w:rPr>
        <w:t>the</w:t>
      </w:r>
      <w:r>
        <w:rPr>
          <w:spacing w:val="-3"/>
          <w:sz w:val="22"/>
        </w:rPr>
        <w:t> </w:t>
      </w:r>
      <w:r>
        <w:rPr>
          <w:sz w:val="22"/>
        </w:rPr>
        <w:t>retrieval</w:t>
      </w:r>
      <w:r>
        <w:rPr>
          <w:spacing w:val="-4"/>
          <w:sz w:val="22"/>
        </w:rPr>
        <w:t> </w:t>
      </w:r>
      <w:r>
        <w:rPr>
          <w:sz w:val="22"/>
        </w:rPr>
        <w:t>of</w:t>
      </w:r>
      <w:r>
        <w:rPr>
          <w:spacing w:val="-4"/>
          <w:sz w:val="22"/>
        </w:rPr>
        <w:t> </w:t>
      </w:r>
      <w:r>
        <w:rPr>
          <w:sz w:val="22"/>
        </w:rPr>
        <w:t>the</w:t>
      </w:r>
      <w:r>
        <w:rPr>
          <w:spacing w:val="-3"/>
          <w:sz w:val="22"/>
        </w:rPr>
        <w:t> </w:t>
      </w:r>
      <w:r>
        <w:rPr>
          <w:sz w:val="22"/>
        </w:rPr>
        <w:t>measurement</w:t>
      </w:r>
      <w:r>
        <w:rPr>
          <w:spacing w:val="-2"/>
          <w:sz w:val="22"/>
        </w:rPr>
        <w:t> </w:t>
      </w:r>
      <w:r>
        <w:rPr>
          <w:sz w:val="22"/>
        </w:rPr>
        <w:t>data,</w:t>
      </w:r>
      <w:r>
        <w:rPr>
          <w:spacing w:val="-4"/>
          <w:sz w:val="22"/>
        </w:rPr>
        <w:t> </w:t>
      </w:r>
      <w:r>
        <w:rPr>
          <w:sz w:val="22"/>
        </w:rPr>
        <w:t>may</w:t>
      </w:r>
      <w:r>
        <w:rPr>
          <w:spacing w:val="-5"/>
          <w:sz w:val="22"/>
        </w:rPr>
        <w:t> </w:t>
      </w:r>
      <w:r>
        <w:rPr>
          <w:sz w:val="22"/>
        </w:rPr>
        <w:t>internally</w:t>
      </w:r>
      <w:r>
        <w:rPr>
          <w:spacing w:val="-3"/>
          <w:sz w:val="22"/>
        </w:rPr>
        <w:t> </w:t>
      </w:r>
      <w:r>
        <w:rPr>
          <w:sz w:val="22"/>
        </w:rPr>
        <w:t>perform</w:t>
      </w:r>
      <w:r>
        <w:rPr>
          <w:spacing w:val="-2"/>
          <w:sz w:val="22"/>
        </w:rPr>
        <w:t> </w:t>
      </w:r>
      <w:r>
        <w:rPr>
          <w:sz w:val="22"/>
        </w:rPr>
        <w:t>further</w:t>
      </w:r>
      <w:r>
        <w:rPr>
          <w:spacing w:val="-2"/>
          <w:sz w:val="22"/>
        </w:rPr>
        <w:t> </w:t>
      </w:r>
      <w:r>
        <w:rPr>
          <w:sz w:val="22"/>
        </w:rPr>
        <w:t>processing</w:t>
      </w:r>
      <w:r>
        <w:rPr>
          <w:spacing w:val="-3"/>
          <w:sz w:val="22"/>
        </w:rPr>
        <w:t> </w:t>
      </w:r>
      <w:r>
        <w:rPr>
          <w:sz w:val="22"/>
        </w:rPr>
        <w:t>of</w:t>
      </w:r>
      <w:r>
        <w:rPr>
          <w:spacing w:val="-4"/>
          <w:sz w:val="22"/>
        </w:rPr>
        <w:t> </w:t>
      </w:r>
      <w:r>
        <w:rPr>
          <w:sz w:val="22"/>
        </w:rPr>
        <w:t>the data and decision making required for use case.</w:t>
      </w:r>
    </w:p>
    <w:p>
      <w:pPr>
        <w:spacing w:after="0" w:line="240" w:lineRule="auto"/>
        <w:jc w:val="left"/>
        <w:rPr>
          <w:sz w:val="22"/>
        </w:rPr>
        <w:sectPr>
          <w:pgSz w:w="11910" w:h="16850"/>
          <w:pgMar w:header="864" w:footer="279" w:top="1520" w:bottom="460" w:left="640" w:right="640"/>
        </w:sectPr>
      </w:pPr>
    </w:p>
    <w:p>
      <w:pPr>
        <w:pStyle w:val="BodyText"/>
        <w:spacing w:before="116"/>
        <w:rPr>
          <w:sz w:val="32"/>
        </w:rPr>
      </w:pPr>
    </w:p>
    <w:p>
      <w:pPr>
        <w:spacing w:before="0"/>
        <w:ind w:left="493" w:right="0" w:firstLine="0"/>
        <w:jc w:val="left"/>
        <w:rPr>
          <w:rFonts w:ascii="Arial"/>
          <w:sz w:val="32"/>
        </w:rPr>
      </w:pPr>
      <w:r>
        <w:rPr>
          <w:rFonts w:ascii="Arial"/>
          <w:sz w:val="32"/>
        </w:rPr>
        <w:t>C.3:</w:t>
      </w:r>
      <w:r>
        <w:rPr>
          <w:rFonts w:ascii="Arial"/>
          <w:spacing w:val="-12"/>
          <w:sz w:val="32"/>
        </w:rPr>
        <w:t> </w:t>
      </w:r>
      <w:r>
        <w:rPr>
          <w:rFonts w:ascii="Arial"/>
          <w:sz w:val="32"/>
        </w:rPr>
        <w:t>O1</w:t>
      </w:r>
      <w:r>
        <w:rPr>
          <w:rFonts w:ascii="Arial"/>
          <w:spacing w:val="-10"/>
          <w:sz w:val="32"/>
        </w:rPr>
        <w:t> </w:t>
      </w:r>
      <w:r>
        <w:rPr>
          <w:rFonts w:ascii="Arial"/>
          <w:sz w:val="32"/>
        </w:rPr>
        <w:t>interface</w:t>
      </w:r>
      <w:r>
        <w:rPr>
          <w:rFonts w:ascii="Arial"/>
          <w:spacing w:val="-8"/>
          <w:sz w:val="32"/>
        </w:rPr>
        <w:t> </w:t>
      </w:r>
      <w:r>
        <w:rPr>
          <w:rFonts w:ascii="Arial"/>
          <w:sz w:val="32"/>
        </w:rPr>
        <w:t>usage</w:t>
      </w:r>
      <w:r>
        <w:rPr>
          <w:rFonts w:ascii="Arial"/>
          <w:spacing w:val="-12"/>
          <w:sz w:val="32"/>
        </w:rPr>
        <w:t> </w:t>
      </w:r>
      <w:r>
        <w:rPr>
          <w:rFonts w:ascii="Arial"/>
          <w:sz w:val="32"/>
        </w:rPr>
        <w:t>for</w:t>
      </w:r>
      <w:r>
        <w:rPr>
          <w:rFonts w:ascii="Arial"/>
          <w:spacing w:val="-11"/>
          <w:sz w:val="32"/>
        </w:rPr>
        <w:t> </w:t>
      </w:r>
      <w:r>
        <w:rPr>
          <w:rFonts w:ascii="Arial"/>
          <w:sz w:val="32"/>
        </w:rPr>
        <w:t>configuration</w:t>
      </w:r>
      <w:r>
        <w:rPr>
          <w:rFonts w:ascii="Arial"/>
          <w:spacing w:val="-11"/>
          <w:sz w:val="32"/>
        </w:rPr>
        <w:t> </w:t>
      </w:r>
      <w:r>
        <w:rPr>
          <w:rFonts w:ascii="Arial"/>
          <w:spacing w:val="-2"/>
          <w:sz w:val="32"/>
        </w:rPr>
        <w:t>changes</w:t>
      </w:r>
    </w:p>
    <w:p>
      <w:pPr>
        <w:pStyle w:val="BodyText"/>
        <w:spacing w:line="256" w:lineRule="auto" w:before="193"/>
        <w:ind w:left="493" w:right="598"/>
      </w:pPr>
      <w:r>
        <w:rPr/>
        <w:t>The</w:t>
      </w:r>
      <w:r>
        <w:rPr>
          <w:spacing w:val="-3"/>
        </w:rPr>
        <w:t> </w:t>
      </w:r>
      <w:r>
        <w:rPr/>
        <w:t>following</w:t>
      </w:r>
      <w:r>
        <w:rPr>
          <w:spacing w:val="-5"/>
        </w:rPr>
        <w:t> </w:t>
      </w:r>
      <w:r>
        <w:rPr/>
        <w:t>message</w:t>
      </w:r>
      <w:r>
        <w:rPr>
          <w:spacing w:val="-3"/>
        </w:rPr>
        <w:t> </w:t>
      </w:r>
      <w:r>
        <w:rPr/>
        <w:t>flow</w:t>
      </w:r>
      <w:r>
        <w:rPr>
          <w:spacing w:val="-3"/>
        </w:rPr>
        <w:t> </w:t>
      </w:r>
      <w:r>
        <w:rPr/>
        <w:t>describes</w:t>
      </w:r>
      <w:r>
        <w:rPr>
          <w:spacing w:val="-3"/>
        </w:rPr>
        <w:t> </w:t>
      </w:r>
      <w:r>
        <w:rPr/>
        <w:t>the</w:t>
      </w:r>
      <w:r>
        <w:rPr>
          <w:spacing w:val="-3"/>
        </w:rPr>
        <w:t> </w:t>
      </w:r>
      <w:r>
        <w:rPr/>
        <w:t>usage</w:t>
      </w:r>
      <w:r>
        <w:rPr>
          <w:spacing w:val="-3"/>
        </w:rPr>
        <w:t> </w:t>
      </w:r>
      <w:r>
        <w:rPr/>
        <w:t>of</w:t>
      </w:r>
      <w:r>
        <w:rPr>
          <w:spacing w:val="-3"/>
        </w:rPr>
        <w:t> </w:t>
      </w:r>
      <w:r>
        <w:rPr/>
        <w:t>O1</w:t>
      </w:r>
      <w:r>
        <w:rPr>
          <w:spacing w:val="-3"/>
        </w:rPr>
        <w:t> </w:t>
      </w:r>
      <w:r>
        <w:rPr/>
        <w:t>interface</w:t>
      </w:r>
      <w:r>
        <w:rPr>
          <w:spacing w:val="-3"/>
        </w:rPr>
        <w:t> </w:t>
      </w:r>
      <w:r>
        <w:rPr/>
        <w:t>of</w:t>
      </w:r>
      <w:r>
        <w:rPr>
          <w:spacing w:val="-4"/>
        </w:rPr>
        <w:t> </w:t>
      </w:r>
      <w:r>
        <w:rPr/>
        <w:t>the</w:t>
      </w:r>
      <w:r>
        <w:rPr>
          <w:spacing w:val="-4"/>
        </w:rPr>
        <w:t> </w:t>
      </w:r>
      <w:r>
        <w:rPr/>
        <w:t>Provisioning</w:t>
      </w:r>
      <w:r>
        <w:rPr>
          <w:spacing w:val="-3"/>
        </w:rPr>
        <w:t> </w:t>
      </w:r>
      <w:r>
        <w:rPr/>
        <w:t>Management</w:t>
      </w:r>
      <w:r>
        <w:rPr>
          <w:spacing w:val="-2"/>
        </w:rPr>
        <w:t> </w:t>
      </w:r>
      <w:r>
        <w:rPr/>
        <w:t>Services (see Section 2.1 </w:t>
      </w:r>
      <w:r>
        <w:rPr>
          <w:b/>
        </w:rPr>
        <w:t>Error! Reference source not found.</w:t>
      </w:r>
      <w:r>
        <w:rPr/>
        <w:t>) for configuration changes.</w:t>
      </w:r>
    </w:p>
    <w:p>
      <w:pPr>
        <w:pStyle w:val="BodyText"/>
        <w:spacing w:before="1"/>
        <w:rPr>
          <w:sz w:val="12"/>
        </w:rPr>
      </w:pPr>
      <w:r>
        <w:rPr/>
        <mc:AlternateContent>
          <mc:Choice Requires="wps">
            <w:drawing>
              <wp:anchor distT="0" distB="0" distL="0" distR="0" allowOverlap="1" layoutInCell="1" locked="0" behindDoc="1" simplePos="0" relativeHeight="487613952">
                <wp:simplePos x="0" y="0"/>
                <wp:positionH relativeFrom="page">
                  <wp:posOffset>647700</wp:posOffset>
                </wp:positionH>
                <wp:positionV relativeFrom="paragraph">
                  <wp:posOffset>106754</wp:posOffset>
                </wp:positionV>
                <wp:extent cx="6266815" cy="3528695"/>
                <wp:effectExtent l="0" t="0" r="0" b="0"/>
                <wp:wrapTopAndBottom/>
                <wp:docPr id="1508" name="Textbox 1508"/>
                <wp:cNvGraphicFramePr>
                  <a:graphicFrameLocks/>
                </wp:cNvGraphicFramePr>
                <a:graphic>
                  <a:graphicData uri="http://schemas.microsoft.com/office/word/2010/wordprocessingShape">
                    <wps:wsp>
                      <wps:cNvPr id="1508" name="Textbox 1508"/>
                      <wps:cNvSpPr txBox="1"/>
                      <wps:spPr>
                        <a:xfrm>
                          <a:off x="0" y="0"/>
                          <a:ext cx="6266815" cy="3528695"/>
                        </a:xfrm>
                        <a:prstGeom prst="rect">
                          <a:avLst/>
                        </a:prstGeom>
                        <a:solidFill>
                          <a:srgbClr val="B9FCB9"/>
                        </a:solidFill>
                        <a:ln w="6096">
                          <a:solidFill>
                            <a:srgbClr val="5BAB3A"/>
                          </a:solidFill>
                          <a:prstDash val="sysDash"/>
                        </a:ln>
                      </wps:spPr>
                      <wps:txbx>
                        <w:txbxContent>
                          <w:p>
                            <w:pPr>
                              <w:spacing w:before="18"/>
                              <w:ind w:left="108"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8" w:right="6365" w:firstLine="0"/>
                              <w:jc w:val="left"/>
                              <w:rPr>
                                <w:rFonts w:ascii="Courier New"/>
                                <w:color w:val="000000"/>
                                <w:sz w:val="18"/>
                              </w:rPr>
                            </w:pPr>
                            <w:r>
                              <w:rPr>
                                <w:rFonts w:ascii="Courier New"/>
                                <w:color w:val="008000"/>
                                <w:sz w:val="18"/>
                              </w:rPr>
                              <w:t>skinparam</w:t>
                            </w:r>
                            <w:r>
                              <w:rPr>
                                <w:rFonts w:ascii="Courier New"/>
                                <w:color w:val="008000"/>
                                <w:spacing w:val="-20"/>
                                <w:sz w:val="18"/>
                              </w:rPr>
                              <w:t> </w:t>
                            </w:r>
                            <w:r>
                              <w:rPr>
                                <w:rFonts w:ascii="Courier New"/>
                                <w:color w:val="008000"/>
                                <w:sz w:val="18"/>
                              </w:rPr>
                              <w:t>defaultFontSize</w:t>
                            </w:r>
                            <w:r>
                              <w:rPr>
                                <w:rFonts w:ascii="Courier New"/>
                                <w:color w:val="008000"/>
                                <w:spacing w:val="-19"/>
                                <w:sz w:val="18"/>
                              </w:rPr>
                              <w:t> </w:t>
                            </w:r>
                            <w:r>
                              <w:rPr>
                                <w:rFonts w:ascii="Courier New"/>
                                <w:color w:val="A21515"/>
                                <w:sz w:val="18"/>
                              </w:rPr>
                              <w:t>12 </w:t>
                            </w:r>
                            <w:r>
                              <w:rPr>
                                <w:rFonts w:ascii="Courier New"/>
                                <w:color w:val="008000"/>
                                <w:spacing w:val="-2"/>
                                <w:sz w:val="18"/>
                              </w:rPr>
                              <w:t>autonumber</w:t>
                            </w:r>
                          </w:p>
                          <w:p>
                            <w:pPr>
                              <w:pStyle w:val="BodyText"/>
                              <w:rPr>
                                <w:rFonts w:ascii="Courier New"/>
                                <w:color w:val="000000"/>
                                <w:sz w:val="18"/>
                              </w:rPr>
                            </w:pPr>
                          </w:p>
                          <w:p>
                            <w:pPr>
                              <w:spacing w:before="0"/>
                              <w:ind w:left="674" w:right="2251" w:hanging="567"/>
                              <w:jc w:val="left"/>
                              <w:rPr>
                                <w:rFonts w:ascii="Courier New"/>
                                <w:color w:val="000000"/>
                                <w:sz w:val="18"/>
                              </w:rPr>
                            </w:pPr>
                            <w:r>
                              <w:rPr>
                                <w:rFonts w:ascii="Courier New"/>
                                <w:color w:val="0000FF"/>
                                <w:sz w:val="18"/>
                              </w:rPr>
                              <w:t>Box</w:t>
                            </w:r>
                            <w:r>
                              <w:rPr>
                                <w:rFonts w:ascii="Courier New"/>
                                <w:color w:val="0000FF"/>
                                <w:spacing w:val="-6"/>
                                <w:sz w:val="18"/>
                              </w:rPr>
                              <w:t> </w:t>
                            </w:r>
                            <w:r>
                              <w:rPr>
                                <w:rFonts w:ascii="Courier New"/>
                                <w:color w:val="008000"/>
                                <w:sz w:val="18"/>
                              </w:rPr>
                              <w:t>"Service</w:t>
                            </w:r>
                            <w:r>
                              <w:rPr>
                                <w:rFonts w:ascii="Courier New"/>
                                <w:color w:val="008000"/>
                                <w:spacing w:val="-6"/>
                                <w:sz w:val="18"/>
                              </w:rPr>
                              <w:t> </w:t>
                            </w:r>
                            <w:r>
                              <w:rPr>
                                <w:rFonts w:ascii="Courier New"/>
                                <w:color w:val="008000"/>
                                <w:sz w:val="18"/>
                              </w:rPr>
                              <w:t>Management</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6"/>
                                <w:sz w:val="18"/>
                              </w:rPr>
                              <w:t> </w:t>
                            </w:r>
                            <w:r>
                              <w:rPr>
                                <w:rFonts w:ascii="Courier New"/>
                                <w:color w:val="008000"/>
                                <w:sz w:val="18"/>
                              </w:rPr>
                              <w:t>Orchestration</w:t>
                            </w:r>
                            <w:r>
                              <w:rPr>
                                <w:rFonts w:ascii="Courier New"/>
                                <w:color w:val="008000"/>
                                <w:spacing w:val="-6"/>
                                <w:sz w:val="18"/>
                              </w:rPr>
                              <w:t> </w:t>
                            </w:r>
                            <w:r>
                              <w:rPr>
                                <w:rFonts w:ascii="Courier New"/>
                                <w:color w:val="008000"/>
                                <w:sz w:val="18"/>
                              </w:rPr>
                              <w:t>Framework"</w:t>
                            </w:r>
                            <w:r>
                              <w:rPr>
                                <w:rFonts w:ascii="Courier New"/>
                                <w:color w:val="008000"/>
                                <w:spacing w:val="-5"/>
                                <w:sz w:val="18"/>
                              </w:rPr>
                              <w:t> </w:t>
                            </w:r>
                            <w:r>
                              <w:rPr>
                                <w:rFonts w:ascii="Courier New"/>
                                <w:color w:val="098557"/>
                                <w:sz w:val="18"/>
                              </w:rPr>
                              <w:t>#gold </w:t>
                            </w:r>
                            <w:r>
                              <w:rPr>
                                <w:rFonts w:ascii="Courier New"/>
                                <w:color w:val="008000"/>
                                <w:sz w:val="18"/>
                              </w:rPr>
                              <w:t>Participant </w:t>
                            </w:r>
                            <w:r>
                              <w:rPr>
                                <w:rFonts w:ascii="Courier New"/>
                                <w:color w:val="A21515"/>
                                <w:sz w:val="18"/>
                              </w:rPr>
                              <w:t>"SMO" </w:t>
                            </w:r>
                            <w:r>
                              <w:rPr>
                                <w:rFonts w:ascii="Courier New"/>
                                <w:color w:val="008000"/>
                                <w:sz w:val="18"/>
                              </w:rPr>
                              <w:t>as SMO</w:t>
                            </w:r>
                          </w:p>
                          <w:p>
                            <w:pPr>
                              <w:spacing w:before="1"/>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00FF"/>
                                <w:sz w:val="18"/>
                              </w:rPr>
                              <w:t>Box</w:t>
                            </w:r>
                            <w:r>
                              <w:rPr>
                                <w:rFonts w:ascii="Courier New"/>
                                <w:color w:val="0000FF"/>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98557"/>
                                <w:spacing w:val="-2"/>
                                <w:sz w:val="18"/>
                              </w:rPr>
                              <w:t>#lightpink</w:t>
                            </w:r>
                          </w:p>
                          <w:p>
                            <w:pPr>
                              <w:spacing w:before="0"/>
                              <w:ind w:left="108" w:right="4924" w:firstLine="566"/>
                              <w:jc w:val="left"/>
                              <w:rPr>
                                <w:rFonts w:ascii="Courier New"/>
                                <w:color w:val="000000"/>
                                <w:sz w:val="18"/>
                              </w:rPr>
                            </w:pPr>
                            <w:r>
                              <w:rPr>
                                <w:rFonts w:ascii="Courier New"/>
                                <w:color w:val="008000"/>
                                <w:sz w:val="18"/>
                              </w:rPr>
                              <w:t>Participant</w:t>
                            </w:r>
                            <w:r>
                              <w:rPr>
                                <w:rFonts w:ascii="Courier New"/>
                                <w:color w:val="008000"/>
                                <w:spacing w:val="-10"/>
                                <w:sz w:val="18"/>
                              </w:rPr>
                              <w:t> </w:t>
                            </w:r>
                            <w:r>
                              <w:rPr>
                                <w:rFonts w:ascii="Courier New"/>
                                <w:color w:val="A21515"/>
                                <w:sz w:val="18"/>
                              </w:rPr>
                              <w:t>"O-RAN</w:t>
                            </w:r>
                            <w:r>
                              <w:rPr>
                                <w:rFonts w:ascii="Courier New"/>
                                <w:color w:val="A21515"/>
                                <w:spacing w:val="-10"/>
                                <w:sz w:val="18"/>
                              </w:rPr>
                              <w:t> </w:t>
                            </w:r>
                            <w:r>
                              <w:rPr>
                                <w:rFonts w:ascii="Courier New"/>
                                <w:color w:val="A21515"/>
                                <w:sz w:val="18"/>
                              </w:rPr>
                              <w:t>Node"</w:t>
                            </w:r>
                            <w:r>
                              <w:rPr>
                                <w:rFonts w:ascii="Courier New"/>
                                <w:color w:val="A21515"/>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ORANNODES End box</w:t>
                            </w:r>
                          </w:p>
                          <w:p>
                            <w:pPr>
                              <w:pStyle w:val="BodyText"/>
                              <w:rPr>
                                <w:rFonts w:ascii="Courier New"/>
                                <w:color w:val="000000"/>
                                <w:sz w:val="18"/>
                              </w:rPr>
                            </w:pPr>
                          </w:p>
                          <w:p>
                            <w:pPr>
                              <w:spacing w:before="1"/>
                              <w:ind w:left="108" w:right="0" w:firstLine="0"/>
                              <w:jc w:val="left"/>
                              <w:rPr>
                                <w:rFonts w:ascii="Courier New"/>
                                <w:color w:val="000000"/>
                                <w:sz w:val="18"/>
                              </w:rPr>
                            </w:pPr>
                            <w:r>
                              <w:rPr>
                                <w:rFonts w:ascii="Courier New"/>
                                <w:color w:val="008000"/>
                                <w:sz w:val="18"/>
                              </w:rPr>
                              <w:t>==</w:t>
                            </w:r>
                            <w:r>
                              <w:rPr>
                                <w:rFonts w:ascii="Courier New"/>
                                <w:color w:val="008000"/>
                                <w:spacing w:val="-8"/>
                                <w:sz w:val="18"/>
                              </w:rPr>
                              <w:t> </w:t>
                            </w:r>
                            <w:r>
                              <w:rPr>
                                <w:rFonts w:ascii="Courier New"/>
                                <w:color w:val="008000"/>
                                <w:sz w:val="18"/>
                              </w:rPr>
                              <w:t>Configuration</w:t>
                            </w:r>
                            <w:r>
                              <w:rPr>
                                <w:rFonts w:ascii="Courier New"/>
                                <w:color w:val="008000"/>
                                <w:spacing w:val="-7"/>
                                <w:sz w:val="18"/>
                              </w:rPr>
                              <w:t> </w:t>
                            </w:r>
                            <w:r>
                              <w:rPr>
                                <w:rFonts w:ascii="Courier New"/>
                                <w:color w:val="008000"/>
                                <w:sz w:val="18"/>
                              </w:rPr>
                              <w:t>changes</w:t>
                            </w:r>
                            <w:r>
                              <w:rPr>
                                <w:rFonts w:ascii="Courier New"/>
                                <w:color w:val="008000"/>
                                <w:spacing w:val="-7"/>
                                <w:sz w:val="18"/>
                              </w:rPr>
                              <w:t> </w:t>
                            </w:r>
                            <w:r>
                              <w:rPr>
                                <w:rFonts w:ascii="Courier New"/>
                                <w:color w:val="008000"/>
                                <w:spacing w:val="-5"/>
                                <w:sz w:val="18"/>
                              </w:rPr>
                              <w:t>==</w:t>
                            </w:r>
                          </w:p>
                          <w:p>
                            <w:pPr>
                              <w:spacing w:before="0"/>
                              <w:ind w:left="108" w:right="0" w:firstLine="0"/>
                              <w:jc w:val="left"/>
                              <w:rPr>
                                <w:rFonts w:ascii="Courier New"/>
                                <w:color w:val="000000"/>
                                <w:sz w:val="18"/>
                              </w:rPr>
                            </w:pPr>
                            <w:r>
                              <w:rPr>
                                <w:rFonts w:ascii="Courier New"/>
                                <w:color w:val="008000"/>
                                <w:spacing w:val="-5"/>
                                <w:sz w:val="18"/>
                              </w:rPr>
                              <w:t>|||</w:t>
                            </w:r>
                          </w:p>
                          <w:p>
                            <w:pPr>
                              <w:spacing w:line="480" w:lineRule="auto" w:before="0"/>
                              <w:ind w:left="108" w:right="1498" w:firstLine="0"/>
                              <w:jc w:val="left"/>
                              <w:rPr>
                                <w:rFonts w:ascii="Courier New"/>
                                <w:color w:val="000000"/>
                                <w:sz w:val="18"/>
                              </w:rPr>
                            </w:pPr>
                            <w:r>
                              <w:rPr>
                                <w:rFonts w:ascii="Courier New"/>
                                <w:color w:val="0000FF"/>
                                <w:sz w:val="18"/>
                              </w:rPr>
                              <w:t>ref</w:t>
                            </w:r>
                            <w:r>
                              <w:rPr>
                                <w:rFonts w:ascii="Courier New"/>
                                <w:color w:val="0000FF"/>
                                <w:spacing w:val="-5"/>
                                <w:sz w:val="18"/>
                              </w:rPr>
                              <w:t> </w:t>
                            </w:r>
                            <w:r>
                              <w:rPr>
                                <w:rFonts w:ascii="Courier New"/>
                                <w:color w:val="0000FF"/>
                                <w:sz w:val="18"/>
                              </w:rPr>
                              <w:t>over</w:t>
                            </w:r>
                            <w:r>
                              <w:rPr>
                                <w:rFonts w:ascii="Courier New"/>
                                <w:color w:val="0000FF"/>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Decision</w:t>
                            </w:r>
                            <w:r>
                              <w:rPr>
                                <w:rFonts w:ascii="Courier New"/>
                                <w:color w:val="008000"/>
                                <w:spacing w:val="-5"/>
                                <w:sz w:val="18"/>
                              </w:rPr>
                              <w:t> </w:t>
                            </w:r>
                            <w:r>
                              <w:rPr>
                                <w:rFonts w:ascii="Courier New"/>
                                <w:color w:val="008000"/>
                                <w:sz w:val="18"/>
                              </w:rPr>
                              <w:t>making</w:t>
                            </w:r>
                            <w:r>
                              <w:rPr>
                                <w:rFonts w:ascii="Courier New"/>
                                <w:color w:val="008000"/>
                                <w:spacing w:val="-5"/>
                                <w:sz w:val="18"/>
                              </w:rPr>
                              <w:t> </w:t>
                            </w:r>
                            <w:r>
                              <w:rPr>
                                <w:rFonts w:ascii="Courier New"/>
                                <w:color w:val="008000"/>
                                <w:sz w:val="18"/>
                              </w:rPr>
                              <w:t>on</w:t>
                            </w:r>
                            <w:r>
                              <w:rPr>
                                <w:rFonts w:ascii="Courier New"/>
                                <w:color w:val="008000"/>
                                <w:spacing w:val="-5"/>
                                <w:sz w:val="18"/>
                              </w:rPr>
                              <w:t> </w:t>
                            </w:r>
                            <w:r>
                              <w:rPr>
                                <w:rFonts w:ascii="Courier New"/>
                                <w:color w:val="008000"/>
                                <w:sz w:val="18"/>
                              </w:rPr>
                              <w:t>necessary</w:t>
                            </w:r>
                            <w:r>
                              <w:rPr>
                                <w:rFonts w:ascii="Courier New"/>
                                <w:color w:val="008000"/>
                                <w:spacing w:val="-5"/>
                                <w:sz w:val="18"/>
                              </w:rPr>
                              <w:t> </w:t>
                            </w:r>
                            <w:r>
                              <w:rPr>
                                <w:rFonts w:ascii="Courier New"/>
                                <w:color w:val="008000"/>
                                <w:sz w:val="18"/>
                              </w:rPr>
                              <w:t>configuration</w:t>
                            </w:r>
                            <w:r>
                              <w:rPr>
                                <w:rFonts w:ascii="Courier New"/>
                                <w:color w:val="008000"/>
                                <w:spacing w:val="-5"/>
                                <w:sz w:val="18"/>
                              </w:rPr>
                              <w:t> </w:t>
                            </w:r>
                            <w:r>
                              <w:rPr>
                                <w:rFonts w:ascii="Courier New"/>
                                <w:color w:val="008000"/>
                                <w:sz w:val="18"/>
                              </w:rPr>
                              <w:t>changes</w:t>
                            </w:r>
                            <w:r>
                              <w:rPr>
                                <w:rFonts w:ascii="Courier New"/>
                                <w:color w:val="008000"/>
                                <w:spacing w:val="-4"/>
                                <w:sz w:val="18"/>
                              </w:rPr>
                              <w:t> </w:t>
                            </w:r>
                            <w:r>
                              <w:rPr>
                                <w:rFonts w:ascii="Courier New"/>
                                <w:color w:val="008000"/>
                                <w:sz w:val="18"/>
                              </w:rPr>
                              <w:t>\t autonumber 1.1</w:t>
                            </w:r>
                          </w:p>
                          <w:p>
                            <w:pPr>
                              <w:spacing w:line="240" w:lineRule="auto" w:before="0"/>
                              <w:ind w:left="108" w:right="1931" w:firstLine="0"/>
                              <w:jc w:val="left"/>
                              <w:rPr>
                                <w:rFonts w:ascii="Courier New"/>
                                <w:color w:val="000000"/>
                                <w:sz w:val="18"/>
                              </w:rPr>
                            </w:pPr>
                            <w:r>
                              <w:rPr>
                                <w:rFonts w:ascii="Courier New"/>
                                <w:color w:val="008000"/>
                                <w:sz w:val="18"/>
                              </w:rPr>
                              <w:t>SMO</w:t>
                            </w:r>
                            <w:r>
                              <w:rPr>
                                <w:rFonts w:ascii="Courier New"/>
                                <w:color w:val="008000"/>
                                <w:spacing w:val="-5"/>
                                <w:sz w:val="18"/>
                              </w:rPr>
                              <w:t> </w:t>
                            </w:r>
                            <w:r>
                              <w:rPr>
                                <w:rFonts w:ascii="Courier New"/>
                                <w:color w:val="0000FF"/>
                                <w:sz w:val="18"/>
                              </w:rPr>
                              <w:t>-&gt;</w:t>
                            </w:r>
                            <w:r>
                              <w:rPr>
                                <w:rFonts w:ascii="Courier New"/>
                                <w:color w:val="0000FF"/>
                                <w:spacing w:val="-5"/>
                                <w:sz w:val="18"/>
                              </w:rPr>
                              <w:t> </w:t>
                            </w:r>
                            <w:r>
                              <w:rPr>
                                <w:rFonts w:ascii="Courier New"/>
                                <w:color w:val="008000"/>
                                <w:sz w:val="18"/>
                              </w:rPr>
                              <w:t>ORANNODES:</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NETCONF</w:t>
                            </w:r>
                            <w:r>
                              <w:rPr>
                                <w:rFonts w:ascii="Courier New"/>
                                <w:color w:val="008000"/>
                                <w:spacing w:val="-5"/>
                                <w:sz w:val="18"/>
                              </w:rPr>
                              <w:t> </w:t>
                            </w:r>
                            <w:r>
                              <w:rPr>
                                <w:rFonts w:ascii="Courier New"/>
                                <w:color w:val="008000"/>
                                <w:sz w:val="18"/>
                              </w:rPr>
                              <w:t>edit-config</w:t>
                            </w:r>
                            <w:r>
                              <w:rPr>
                                <w:rFonts w:ascii="Courier New"/>
                                <w:color w:val="008000"/>
                                <w:spacing w:val="-5"/>
                                <w:sz w:val="18"/>
                              </w:rPr>
                              <w:t> </w:t>
                            </w:r>
                            <w:r>
                              <w:rPr>
                                <w:rFonts w:ascii="Courier New"/>
                                <w:color w:val="008000"/>
                                <w:sz w:val="18"/>
                              </w:rPr>
                              <w:t>create,</w:t>
                            </w:r>
                            <w:r>
                              <w:rPr>
                                <w:rFonts w:ascii="Courier New"/>
                                <w:color w:val="008000"/>
                                <w:spacing w:val="-5"/>
                                <w:sz w:val="18"/>
                              </w:rPr>
                              <w:t> </w:t>
                            </w:r>
                            <w:r>
                              <w:rPr>
                                <w:rFonts w:ascii="Courier New"/>
                                <w:color w:val="008000"/>
                                <w:sz w:val="18"/>
                              </w:rPr>
                              <w:t>replace</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delete </w:t>
                            </w:r>
                            <w:r>
                              <w:rPr>
                                <w:rFonts w:ascii="Courier New"/>
                                <w:color w:val="0000FF"/>
                                <w:sz w:val="18"/>
                              </w:rPr>
                              <w:t>ref over </w:t>
                            </w:r>
                            <w:r>
                              <w:rPr>
                                <w:rFonts w:ascii="Courier New"/>
                                <w:color w:val="008000"/>
                                <w:sz w:val="18"/>
                              </w:rPr>
                              <w:t>ORANNODES: Applying configuration changes</w:t>
                            </w:r>
                          </w:p>
                          <w:p>
                            <w:pPr>
                              <w:spacing w:before="0"/>
                              <w:ind w:left="108" w:right="0" w:firstLine="0"/>
                              <w:jc w:val="left"/>
                              <w:rPr>
                                <w:rFonts w:ascii="Courier New"/>
                                <w:color w:val="000000"/>
                                <w:sz w:val="18"/>
                              </w:rPr>
                            </w:pPr>
                            <w:r>
                              <w:rPr>
                                <w:rFonts w:ascii="Courier New"/>
                                <w:color w:val="008000"/>
                                <w:sz w:val="18"/>
                              </w:rPr>
                              <w:t>SMO</w:t>
                            </w:r>
                            <w:r>
                              <w:rPr>
                                <w:rFonts w:ascii="Courier New"/>
                                <w:color w:val="008000"/>
                                <w:spacing w:val="-6"/>
                                <w:sz w:val="18"/>
                              </w:rPr>
                              <w:t> </w:t>
                            </w:r>
                            <w:r>
                              <w:rPr>
                                <w:rFonts w:ascii="Courier New"/>
                                <w:color w:val="0000FF"/>
                                <w:sz w:val="18"/>
                              </w:rPr>
                              <w:t>&lt;--</w:t>
                            </w:r>
                            <w:r>
                              <w:rPr>
                                <w:rFonts w:ascii="Courier New"/>
                                <w:color w:val="0000FF"/>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NETCONF</w:t>
                            </w:r>
                            <w:r>
                              <w:rPr>
                                <w:rFonts w:ascii="Courier New"/>
                                <w:color w:val="008000"/>
                                <w:spacing w:val="-6"/>
                                <w:sz w:val="18"/>
                              </w:rPr>
                              <w:t> </w:t>
                            </w:r>
                            <w:r>
                              <w:rPr>
                                <w:rFonts w:ascii="Courier New"/>
                                <w:color w:val="008000"/>
                                <w:sz w:val="18"/>
                              </w:rPr>
                              <w:t>rpc-reply</w:t>
                            </w:r>
                            <w:r>
                              <w:rPr>
                                <w:rFonts w:ascii="Courier New"/>
                                <w:color w:val="008000"/>
                                <w:spacing w:val="-6"/>
                                <w:sz w:val="18"/>
                              </w:rPr>
                              <w:t> </w:t>
                            </w:r>
                            <w:r>
                              <w:rPr>
                                <w:rFonts w:ascii="Courier New"/>
                                <w:color w:val="008000"/>
                                <w:sz w:val="18"/>
                              </w:rPr>
                              <w:t>&lt;OK&gt;</w:t>
                            </w:r>
                            <w:r>
                              <w:rPr>
                                <w:rFonts w:ascii="Courier New"/>
                                <w:color w:val="008000"/>
                                <w:spacing w:val="-6"/>
                                <w:sz w:val="18"/>
                              </w:rPr>
                              <w:t> </w:t>
                            </w:r>
                            <w:r>
                              <w:rPr>
                                <w:rFonts w:ascii="Courier New"/>
                                <w:color w:val="008000"/>
                                <w:sz w:val="18"/>
                              </w:rPr>
                              <w:t>or</w:t>
                            </w:r>
                            <w:r>
                              <w:rPr>
                                <w:rFonts w:ascii="Courier New"/>
                                <w:color w:val="008000"/>
                                <w:spacing w:val="-5"/>
                                <w:sz w:val="18"/>
                              </w:rPr>
                              <w:t> </w:t>
                            </w:r>
                            <w:r>
                              <w:rPr>
                                <w:rFonts w:ascii="Courier New"/>
                                <w:color w:val="008000"/>
                                <w:sz w:val="18"/>
                              </w:rPr>
                              <w:t>&lt;rpc-</w:t>
                            </w:r>
                            <w:r>
                              <w:rPr>
                                <w:rFonts w:ascii="Courier New"/>
                                <w:color w:val="008000"/>
                                <w:spacing w:val="-2"/>
                                <w:sz w:val="18"/>
                              </w:rPr>
                              <w:t>error&gt;</w:t>
                            </w:r>
                          </w:p>
                          <w:p>
                            <w:pPr>
                              <w:spacing w:before="203"/>
                              <w:ind w:left="108" w:right="0" w:firstLine="0"/>
                              <w:jc w:val="left"/>
                              <w:rPr>
                                <w:rFonts w:ascii="Courier New"/>
                                <w:color w:val="000000"/>
                                <w:sz w:val="18"/>
                              </w:rPr>
                            </w:pPr>
                            <w:r>
                              <w:rPr>
                                <w:rFonts w:ascii="Courier New"/>
                                <w:color w:val="0000FF"/>
                                <w:sz w:val="18"/>
                              </w:rPr>
                              <w:t>ref</w:t>
                            </w:r>
                            <w:r>
                              <w:rPr>
                                <w:rFonts w:ascii="Courier New"/>
                                <w:color w:val="0000FF"/>
                                <w:spacing w:val="-7"/>
                                <w:sz w:val="18"/>
                              </w:rPr>
                              <w:t> </w:t>
                            </w:r>
                            <w:r>
                              <w:rPr>
                                <w:rFonts w:ascii="Courier New"/>
                                <w:color w:val="0000FF"/>
                                <w:sz w:val="18"/>
                              </w:rPr>
                              <w:t>over</w:t>
                            </w:r>
                            <w:r>
                              <w:rPr>
                                <w:rFonts w:ascii="Courier New"/>
                                <w:color w:val="0000FF"/>
                                <w:spacing w:val="-7"/>
                                <w:sz w:val="18"/>
                              </w:rPr>
                              <w:t> </w:t>
                            </w:r>
                            <w:r>
                              <w:rPr>
                                <w:rFonts w:ascii="Courier New"/>
                                <w:color w:val="008000"/>
                                <w:sz w:val="18"/>
                              </w:rPr>
                              <w:t>SMO:</w:t>
                            </w:r>
                            <w:r>
                              <w:rPr>
                                <w:rFonts w:ascii="Courier New"/>
                                <w:color w:val="008000"/>
                                <w:spacing w:val="-7"/>
                                <w:sz w:val="18"/>
                              </w:rPr>
                              <w:t> </w:t>
                            </w:r>
                            <w:r>
                              <w:rPr>
                                <w:rFonts w:ascii="Courier New"/>
                                <w:color w:val="008000"/>
                                <w:sz w:val="18"/>
                              </w:rPr>
                              <w:t>Update</w:t>
                            </w:r>
                            <w:r>
                              <w:rPr>
                                <w:rFonts w:ascii="Courier New"/>
                                <w:color w:val="008000"/>
                                <w:spacing w:val="-7"/>
                                <w:sz w:val="18"/>
                              </w:rPr>
                              <w:t> </w:t>
                            </w:r>
                            <w:r>
                              <w:rPr>
                                <w:rFonts w:ascii="Courier New"/>
                                <w:color w:val="008000"/>
                                <w:sz w:val="18"/>
                              </w:rPr>
                              <w:t>configuration</w:t>
                            </w:r>
                            <w:r>
                              <w:rPr>
                                <w:rFonts w:ascii="Courier New"/>
                                <w:color w:val="008000"/>
                                <w:spacing w:val="-7"/>
                                <w:sz w:val="18"/>
                              </w:rPr>
                              <w:t> </w:t>
                            </w:r>
                            <w:r>
                              <w:rPr>
                                <w:rFonts w:ascii="Courier New"/>
                                <w:color w:val="008000"/>
                                <w:sz w:val="18"/>
                              </w:rPr>
                              <w:t>information</w:t>
                            </w:r>
                            <w:r>
                              <w:rPr>
                                <w:rFonts w:ascii="Courier New"/>
                                <w:color w:val="008000"/>
                                <w:spacing w:val="-5"/>
                                <w:sz w:val="18"/>
                              </w:rPr>
                              <w:t> \t</w:t>
                            </w:r>
                          </w:p>
                          <w:p>
                            <w:pPr>
                              <w:spacing w:before="0"/>
                              <w:ind w:left="108" w:right="0" w:firstLine="0"/>
                              <w:jc w:val="left"/>
                              <w:rPr>
                                <w:rFonts w:ascii="Courier New"/>
                                <w:color w:val="000000"/>
                                <w:sz w:val="18"/>
                              </w:rPr>
                            </w:pPr>
                            <w:r>
                              <w:rPr>
                                <w:rFonts w:ascii="Courier New"/>
                                <w:color w:val="008000"/>
                                <w:spacing w:val="-5"/>
                                <w:sz w:val="18"/>
                              </w:rPr>
                              <w:t>|||</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8.405852pt;width:493.45pt;height:277.850pt;mso-position-horizontal-relative:page;mso-position-vertical-relative:paragraph;z-index:-15702528;mso-wrap-distance-left:0;mso-wrap-distance-right:0" type="#_x0000_t202" id="docshape1484" filled="true" fillcolor="#b9fcb9" stroked="true" strokeweight=".48pt" strokecolor="#5bab3a">
                <v:textbox inset="0,0,0,0">
                  <w:txbxContent>
                    <w:p>
                      <w:pPr>
                        <w:spacing w:before="18"/>
                        <w:ind w:left="108"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8" w:right="6365" w:firstLine="0"/>
                        <w:jc w:val="left"/>
                        <w:rPr>
                          <w:rFonts w:ascii="Courier New"/>
                          <w:color w:val="000000"/>
                          <w:sz w:val="18"/>
                        </w:rPr>
                      </w:pPr>
                      <w:r>
                        <w:rPr>
                          <w:rFonts w:ascii="Courier New"/>
                          <w:color w:val="008000"/>
                          <w:sz w:val="18"/>
                        </w:rPr>
                        <w:t>skinparam</w:t>
                      </w:r>
                      <w:r>
                        <w:rPr>
                          <w:rFonts w:ascii="Courier New"/>
                          <w:color w:val="008000"/>
                          <w:spacing w:val="-20"/>
                          <w:sz w:val="18"/>
                        </w:rPr>
                        <w:t> </w:t>
                      </w:r>
                      <w:r>
                        <w:rPr>
                          <w:rFonts w:ascii="Courier New"/>
                          <w:color w:val="008000"/>
                          <w:sz w:val="18"/>
                        </w:rPr>
                        <w:t>defaultFontSize</w:t>
                      </w:r>
                      <w:r>
                        <w:rPr>
                          <w:rFonts w:ascii="Courier New"/>
                          <w:color w:val="008000"/>
                          <w:spacing w:val="-19"/>
                          <w:sz w:val="18"/>
                        </w:rPr>
                        <w:t> </w:t>
                      </w:r>
                      <w:r>
                        <w:rPr>
                          <w:rFonts w:ascii="Courier New"/>
                          <w:color w:val="A21515"/>
                          <w:sz w:val="18"/>
                        </w:rPr>
                        <w:t>12 </w:t>
                      </w:r>
                      <w:r>
                        <w:rPr>
                          <w:rFonts w:ascii="Courier New"/>
                          <w:color w:val="008000"/>
                          <w:spacing w:val="-2"/>
                          <w:sz w:val="18"/>
                        </w:rPr>
                        <w:t>autonumber</w:t>
                      </w:r>
                    </w:p>
                    <w:p>
                      <w:pPr>
                        <w:pStyle w:val="BodyText"/>
                        <w:rPr>
                          <w:rFonts w:ascii="Courier New"/>
                          <w:color w:val="000000"/>
                          <w:sz w:val="18"/>
                        </w:rPr>
                      </w:pPr>
                    </w:p>
                    <w:p>
                      <w:pPr>
                        <w:spacing w:before="0"/>
                        <w:ind w:left="674" w:right="2251" w:hanging="567"/>
                        <w:jc w:val="left"/>
                        <w:rPr>
                          <w:rFonts w:ascii="Courier New"/>
                          <w:color w:val="000000"/>
                          <w:sz w:val="18"/>
                        </w:rPr>
                      </w:pPr>
                      <w:r>
                        <w:rPr>
                          <w:rFonts w:ascii="Courier New"/>
                          <w:color w:val="0000FF"/>
                          <w:sz w:val="18"/>
                        </w:rPr>
                        <w:t>Box</w:t>
                      </w:r>
                      <w:r>
                        <w:rPr>
                          <w:rFonts w:ascii="Courier New"/>
                          <w:color w:val="0000FF"/>
                          <w:spacing w:val="-6"/>
                          <w:sz w:val="18"/>
                        </w:rPr>
                        <w:t> </w:t>
                      </w:r>
                      <w:r>
                        <w:rPr>
                          <w:rFonts w:ascii="Courier New"/>
                          <w:color w:val="008000"/>
                          <w:sz w:val="18"/>
                        </w:rPr>
                        <w:t>"Service</w:t>
                      </w:r>
                      <w:r>
                        <w:rPr>
                          <w:rFonts w:ascii="Courier New"/>
                          <w:color w:val="008000"/>
                          <w:spacing w:val="-6"/>
                          <w:sz w:val="18"/>
                        </w:rPr>
                        <w:t> </w:t>
                      </w:r>
                      <w:r>
                        <w:rPr>
                          <w:rFonts w:ascii="Courier New"/>
                          <w:color w:val="008000"/>
                          <w:sz w:val="18"/>
                        </w:rPr>
                        <w:t>Management</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\n</w:t>
                      </w:r>
                      <w:r>
                        <w:rPr>
                          <w:rFonts w:ascii="Courier New"/>
                          <w:color w:val="008000"/>
                          <w:spacing w:val="-6"/>
                          <w:sz w:val="18"/>
                        </w:rPr>
                        <w:t> </w:t>
                      </w:r>
                      <w:r>
                        <w:rPr>
                          <w:rFonts w:ascii="Courier New"/>
                          <w:color w:val="008000"/>
                          <w:sz w:val="18"/>
                        </w:rPr>
                        <w:t>Orchestration</w:t>
                      </w:r>
                      <w:r>
                        <w:rPr>
                          <w:rFonts w:ascii="Courier New"/>
                          <w:color w:val="008000"/>
                          <w:spacing w:val="-6"/>
                          <w:sz w:val="18"/>
                        </w:rPr>
                        <w:t> </w:t>
                      </w:r>
                      <w:r>
                        <w:rPr>
                          <w:rFonts w:ascii="Courier New"/>
                          <w:color w:val="008000"/>
                          <w:sz w:val="18"/>
                        </w:rPr>
                        <w:t>Framework"</w:t>
                      </w:r>
                      <w:r>
                        <w:rPr>
                          <w:rFonts w:ascii="Courier New"/>
                          <w:color w:val="008000"/>
                          <w:spacing w:val="-5"/>
                          <w:sz w:val="18"/>
                        </w:rPr>
                        <w:t> </w:t>
                      </w:r>
                      <w:r>
                        <w:rPr>
                          <w:rFonts w:ascii="Courier New"/>
                          <w:color w:val="098557"/>
                          <w:sz w:val="18"/>
                        </w:rPr>
                        <w:t>#gold </w:t>
                      </w:r>
                      <w:r>
                        <w:rPr>
                          <w:rFonts w:ascii="Courier New"/>
                          <w:color w:val="008000"/>
                          <w:sz w:val="18"/>
                        </w:rPr>
                        <w:t>Participant </w:t>
                      </w:r>
                      <w:r>
                        <w:rPr>
                          <w:rFonts w:ascii="Courier New"/>
                          <w:color w:val="A21515"/>
                          <w:sz w:val="18"/>
                        </w:rPr>
                        <w:t>"SMO" </w:t>
                      </w:r>
                      <w:r>
                        <w:rPr>
                          <w:rFonts w:ascii="Courier New"/>
                          <w:color w:val="008000"/>
                          <w:sz w:val="18"/>
                        </w:rPr>
                        <w:t>as SMO</w:t>
                      </w:r>
                    </w:p>
                    <w:p>
                      <w:pPr>
                        <w:spacing w:before="1"/>
                        <w:ind w:left="108"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00FF"/>
                          <w:sz w:val="18"/>
                        </w:rPr>
                        <w:t>Box</w:t>
                      </w:r>
                      <w:r>
                        <w:rPr>
                          <w:rFonts w:ascii="Courier New"/>
                          <w:color w:val="0000FF"/>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98557"/>
                          <w:spacing w:val="-2"/>
                          <w:sz w:val="18"/>
                        </w:rPr>
                        <w:t>#lightpink</w:t>
                      </w:r>
                    </w:p>
                    <w:p>
                      <w:pPr>
                        <w:spacing w:before="0"/>
                        <w:ind w:left="108" w:right="4924" w:firstLine="566"/>
                        <w:jc w:val="left"/>
                        <w:rPr>
                          <w:rFonts w:ascii="Courier New"/>
                          <w:color w:val="000000"/>
                          <w:sz w:val="18"/>
                        </w:rPr>
                      </w:pPr>
                      <w:r>
                        <w:rPr>
                          <w:rFonts w:ascii="Courier New"/>
                          <w:color w:val="008000"/>
                          <w:sz w:val="18"/>
                        </w:rPr>
                        <w:t>Participant</w:t>
                      </w:r>
                      <w:r>
                        <w:rPr>
                          <w:rFonts w:ascii="Courier New"/>
                          <w:color w:val="008000"/>
                          <w:spacing w:val="-10"/>
                          <w:sz w:val="18"/>
                        </w:rPr>
                        <w:t> </w:t>
                      </w:r>
                      <w:r>
                        <w:rPr>
                          <w:rFonts w:ascii="Courier New"/>
                          <w:color w:val="A21515"/>
                          <w:sz w:val="18"/>
                        </w:rPr>
                        <w:t>"O-RAN</w:t>
                      </w:r>
                      <w:r>
                        <w:rPr>
                          <w:rFonts w:ascii="Courier New"/>
                          <w:color w:val="A21515"/>
                          <w:spacing w:val="-10"/>
                          <w:sz w:val="18"/>
                        </w:rPr>
                        <w:t> </w:t>
                      </w:r>
                      <w:r>
                        <w:rPr>
                          <w:rFonts w:ascii="Courier New"/>
                          <w:color w:val="A21515"/>
                          <w:sz w:val="18"/>
                        </w:rPr>
                        <w:t>Node"</w:t>
                      </w:r>
                      <w:r>
                        <w:rPr>
                          <w:rFonts w:ascii="Courier New"/>
                          <w:color w:val="A21515"/>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ORANNODES End box</w:t>
                      </w:r>
                    </w:p>
                    <w:p>
                      <w:pPr>
                        <w:pStyle w:val="BodyText"/>
                        <w:rPr>
                          <w:rFonts w:ascii="Courier New"/>
                          <w:color w:val="000000"/>
                          <w:sz w:val="18"/>
                        </w:rPr>
                      </w:pPr>
                    </w:p>
                    <w:p>
                      <w:pPr>
                        <w:spacing w:before="1"/>
                        <w:ind w:left="108" w:right="0" w:firstLine="0"/>
                        <w:jc w:val="left"/>
                        <w:rPr>
                          <w:rFonts w:ascii="Courier New"/>
                          <w:color w:val="000000"/>
                          <w:sz w:val="18"/>
                        </w:rPr>
                      </w:pPr>
                      <w:r>
                        <w:rPr>
                          <w:rFonts w:ascii="Courier New"/>
                          <w:color w:val="008000"/>
                          <w:sz w:val="18"/>
                        </w:rPr>
                        <w:t>==</w:t>
                      </w:r>
                      <w:r>
                        <w:rPr>
                          <w:rFonts w:ascii="Courier New"/>
                          <w:color w:val="008000"/>
                          <w:spacing w:val="-8"/>
                          <w:sz w:val="18"/>
                        </w:rPr>
                        <w:t> </w:t>
                      </w:r>
                      <w:r>
                        <w:rPr>
                          <w:rFonts w:ascii="Courier New"/>
                          <w:color w:val="008000"/>
                          <w:sz w:val="18"/>
                        </w:rPr>
                        <w:t>Configuration</w:t>
                      </w:r>
                      <w:r>
                        <w:rPr>
                          <w:rFonts w:ascii="Courier New"/>
                          <w:color w:val="008000"/>
                          <w:spacing w:val="-7"/>
                          <w:sz w:val="18"/>
                        </w:rPr>
                        <w:t> </w:t>
                      </w:r>
                      <w:r>
                        <w:rPr>
                          <w:rFonts w:ascii="Courier New"/>
                          <w:color w:val="008000"/>
                          <w:sz w:val="18"/>
                        </w:rPr>
                        <w:t>changes</w:t>
                      </w:r>
                      <w:r>
                        <w:rPr>
                          <w:rFonts w:ascii="Courier New"/>
                          <w:color w:val="008000"/>
                          <w:spacing w:val="-7"/>
                          <w:sz w:val="18"/>
                        </w:rPr>
                        <w:t> </w:t>
                      </w:r>
                      <w:r>
                        <w:rPr>
                          <w:rFonts w:ascii="Courier New"/>
                          <w:color w:val="008000"/>
                          <w:spacing w:val="-5"/>
                          <w:sz w:val="18"/>
                        </w:rPr>
                        <w:t>==</w:t>
                      </w:r>
                    </w:p>
                    <w:p>
                      <w:pPr>
                        <w:spacing w:before="0"/>
                        <w:ind w:left="108" w:right="0" w:firstLine="0"/>
                        <w:jc w:val="left"/>
                        <w:rPr>
                          <w:rFonts w:ascii="Courier New"/>
                          <w:color w:val="000000"/>
                          <w:sz w:val="18"/>
                        </w:rPr>
                      </w:pPr>
                      <w:r>
                        <w:rPr>
                          <w:rFonts w:ascii="Courier New"/>
                          <w:color w:val="008000"/>
                          <w:spacing w:val="-5"/>
                          <w:sz w:val="18"/>
                        </w:rPr>
                        <w:t>|||</w:t>
                      </w:r>
                    </w:p>
                    <w:p>
                      <w:pPr>
                        <w:spacing w:line="480" w:lineRule="auto" w:before="0"/>
                        <w:ind w:left="108" w:right="1498" w:firstLine="0"/>
                        <w:jc w:val="left"/>
                        <w:rPr>
                          <w:rFonts w:ascii="Courier New"/>
                          <w:color w:val="000000"/>
                          <w:sz w:val="18"/>
                        </w:rPr>
                      </w:pPr>
                      <w:r>
                        <w:rPr>
                          <w:rFonts w:ascii="Courier New"/>
                          <w:color w:val="0000FF"/>
                          <w:sz w:val="18"/>
                        </w:rPr>
                        <w:t>ref</w:t>
                      </w:r>
                      <w:r>
                        <w:rPr>
                          <w:rFonts w:ascii="Courier New"/>
                          <w:color w:val="0000FF"/>
                          <w:spacing w:val="-5"/>
                          <w:sz w:val="18"/>
                        </w:rPr>
                        <w:t> </w:t>
                      </w:r>
                      <w:r>
                        <w:rPr>
                          <w:rFonts w:ascii="Courier New"/>
                          <w:color w:val="0000FF"/>
                          <w:sz w:val="18"/>
                        </w:rPr>
                        <w:t>over</w:t>
                      </w:r>
                      <w:r>
                        <w:rPr>
                          <w:rFonts w:ascii="Courier New"/>
                          <w:color w:val="0000FF"/>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Decision</w:t>
                      </w:r>
                      <w:r>
                        <w:rPr>
                          <w:rFonts w:ascii="Courier New"/>
                          <w:color w:val="008000"/>
                          <w:spacing w:val="-5"/>
                          <w:sz w:val="18"/>
                        </w:rPr>
                        <w:t> </w:t>
                      </w:r>
                      <w:r>
                        <w:rPr>
                          <w:rFonts w:ascii="Courier New"/>
                          <w:color w:val="008000"/>
                          <w:sz w:val="18"/>
                        </w:rPr>
                        <w:t>making</w:t>
                      </w:r>
                      <w:r>
                        <w:rPr>
                          <w:rFonts w:ascii="Courier New"/>
                          <w:color w:val="008000"/>
                          <w:spacing w:val="-5"/>
                          <w:sz w:val="18"/>
                        </w:rPr>
                        <w:t> </w:t>
                      </w:r>
                      <w:r>
                        <w:rPr>
                          <w:rFonts w:ascii="Courier New"/>
                          <w:color w:val="008000"/>
                          <w:sz w:val="18"/>
                        </w:rPr>
                        <w:t>on</w:t>
                      </w:r>
                      <w:r>
                        <w:rPr>
                          <w:rFonts w:ascii="Courier New"/>
                          <w:color w:val="008000"/>
                          <w:spacing w:val="-5"/>
                          <w:sz w:val="18"/>
                        </w:rPr>
                        <w:t> </w:t>
                      </w:r>
                      <w:r>
                        <w:rPr>
                          <w:rFonts w:ascii="Courier New"/>
                          <w:color w:val="008000"/>
                          <w:sz w:val="18"/>
                        </w:rPr>
                        <w:t>necessary</w:t>
                      </w:r>
                      <w:r>
                        <w:rPr>
                          <w:rFonts w:ascii="Courier New"/>
                          <w:color w:val="008000"/>
                          <w:spacing w:val="-5"/>
                          <w:sz w:val="18"/>
                        </w:rPr>
                        <w:t> </w:t>
                      </w:r>
                      <w:r>
                        <w:rPr>
                          <w:rFonts w:ascii="Courier New"/>
                          <w:color w:val="008000"/>
                          <w:sz w:val="18"/>
                        </w:rPr>
                        <w:t>configuration</w:t>
                      </w:r>
                      <w:r>
                        <w:rPr>
                          <w:rFonts w:ascii="Courier New"/>
                          <w:color w:val="008000"/>
                          <w:spacing w:val="-5"/>
                          <w:sz w:val="18"/>
                        </w:rPr>
                        <w:t> </w:t>
                      </w:r>
                      <w:r>
                        <w:rPr>
                          <w:rFonts w:ascii="Courier New"/>
                          <w:color w:val="008000"/>
                          <w:sz w:val="18"/>
                        </w:rPr>
                        <w:t>changes</w:t>
                      </w:r>
                      <w:r>
                        <w:rPr>
                          <w:rFonts w:ascii="Courier New"/>
                          <w:color w:val="008000"/>
                          <w:spacing w:val="-4"/>
                          <w:sz w:val="18"/>
                        </w:rPr>
                        <w:t> </w:t>
                      </w:r>
                      <w:r>
                        <w:rPr>
                          <w:rFonts w:ascii="Courier New"/>
                          <w:color w:val="008000"/>
                          <w:sz w:val="18"/>
                        </w:rPr>
                        <w:t>\t autonumber 1.1</w:t>
                      </w:r>
                    </w:p>
                    <w:p>
                      <w:pPr>
                        <w:spacing w:line="240" w:lineRule="auto" w:before="0"/>
                        <w:ind w:left="108" w:right="1931" w:firstLine="0"/>
                        <w:jc w:val="left"/>
                        <w:rPr>
                          <w:rFonts w:ascii="Courier New"/>
                          <w:color w:val="000000"/>
                          <w:sz w:val="18"/>
                        </w:rPr>
                      </w:pPr>
                      <w:r>
                        <w:rPr>
                          <w:rFonts w:ascii="Courier New"/>
                          <w:color w:val="008000"/>
                          <w:sz w:val="18"/>
                        </w:rPr>
                        <w:t>SMO</w:t>
                      </w:r>
                      <w:r>
                        <w:rPr>
                          <w:rFonts w:ascii="Courier New"/>
                          <w:color w:val="008000"/>
                          <w:spacing w:val="-5"/>
                          <w:sz w:val="18"/>
                        </w:rPr>
                        <w:t> </w:t>
                      </w:r>
                      <w:r>
                        <w:rPr>
                          <w:rFonts w:ascii="Courier New"/>
                          <w:color w:val="0000FF"/>
                          <w:sz w:val="18"/>
                        </w:rPr>
                        <w:t>-&gt;</w:t>
                      </w:r>
                      <w:r>
                        <w:rPr>
                          <w:rFonts w:ascii="Courier New"/>
                          <w:color w:val="0000FF"/>
                          <w:spacing w:val="-5"/>
                          <w:sz w:val="18"/>
                        </w:rPr>
                        <w:t> </w:t>
                      </w:r>
                      <w:r>
                        <w:rPr>
                          <w:rFonts w:ascii="Courier New"/>
                          <w:color w:val="008000"/>
                          <w:sz w:val="18"/>
                        </w:rPr>
                        <w:t>ORANNODES:</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NETCONF</w:t>
                      </w:r>
                      <w:r>
                        <w:rPr>
                          <w:rFonts w:ascii="Courier New"/>
                          <w:color w:val="008000"/>
                          <w:spacing w:val="-5"/>
                          <w:sz w:val="18"/>
                        </w:rPr>
                        <w:t> </w:t>
                      </w:r>
                      <w:r>
                        <w:rPr>
                          <w:rFonts w:ascii="Courier New"/>
                          <w:color w:val="008000"/>
                          <w:sz w:val="18"/>
                        </w:rPr>
                        <w:t>edit-config</w:t>
                      </w:r>
                      <w:r>
                        <w:rPr>
                          <w:rFonts w:ascii="Courier New"/>
                          <w:color w:val="008000"/>
                          <w:spacing w:val="-5"/>
                          <w:sz w:val="18"/>
                        </w:rPr>
                        <w:t> </w:t>
                      </w:r>
                      <w:r>
                        <w:rPr>
                          <w:rFonts w:ascii="Courier New"/>
                          <w:color w:val="008000"/>
                          <w:sz w:val="18"/>
                        </w:rPr>
                        <w:t>create,</w:t>
                      </w:r>
                      <w:r>
                        <w:rPr>
                          <w:rFonts w:ascii="Courier New"/>
                          <w:color w:val="008000"/>
                          <w:spacing w:val="-5"/>
                          <w:sz w:val="18"/>
                        </w:rPr>
                        <w:t> </w:t>
                      </w:r>
                      <w:r>
                        <w:rPr>
                          <w:rFonts w:ascii="Courier New"/>
                          <w:color w:val="008000"/>
                          <w:sz w:val="18"/>
                        </w:rPr>
                        <w:t>replace</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delete </w:t>
                      </w:r>
                      <w:r>
                        <w:rPr>
                          <w:rFonts w:ascii="Courier New"/>
                          <w:color w:val="0000FF"/>
                          <w:sz w:val="18"/>
                        </w:rPr>
                        <w:t>ref over </w:t>
                      </w:r>
                      <w:r>
                        <w:rPr>
                          <w:rFonts w:ascii="Courier New"/>
                          <w:color w:val="008000"/>
                          <w:sz w:val="18"/>
                        </w:rPr>
                        <w:t>ORANNODES: Applying configuration changes</w:t>
                      </w:r>
                    </w:p>
                    <w:p>
                      <w:pPr>
                        <w:spacing w:before="0"/>
                        <w:ind w:left="108" w:right="0" w:firstLine="0"/>
                        <w:jc w:val="left"/>
                        <w:rPr>
                          <w:rFonts w:ascii="Courier New"/>
                          <w:color w:val="000000"/>
                          <w:sz w:val="18"/>
                        </w:rPr>
                      </w:pPr>
                      <w:r>
                        <w:rPr>
                          <w:rFonts w:ascii="Courier New"/>
                          <w:color w:val="008000"/>
                          <w:sz w:val="18"/>
                        </w:rPr>
                        <w:t>SMO</w:t>
                      </w:r>
                      <w:r>
                        <w:rPr>
                          <w:rFonts w:ascii="Courier New"/>
                          <w:color w:val="008000"/>
                          <w:spacing w:val="-6"/>
                          <w:sz w:val="18"/>
                        </w:rPr>
                        <w:t> </w:t>
                      </w:r>
                      <w:r>
                        <w:rPr>
                          <w:rFonts w:ascii="Courier New"/>
                          <w:color w:val="0000FF"/>
                          <w:sz w:val="18"/>
                        </w:rPr>
                        <w:t>&lt;--</w:t>
                      </w:r>
                      <w:r>
                        <w:rPr>
                          <w:rFonts w:ascii="Courier New"/>
                          <w:color w:val="0000FF"/>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NETCONF</w:t>
                      </w:r>
                      <w:r>
                        <w:rPr>
                          <w:rFonts w:ascii="Courier New"/>
                          <w:color w:val="008000"/>
                          <w:spacing w:val="-6"/>
                          <w:sz w:val="18"/>
                        </w:rPr>
                        <w:t> </w:t>
                      </w:r>
                      <w:r>
                        <w:rPr>
                          <w:rFonts w:ascii="Courier New"/>
                          <w:color w:val="008000"/>
                          <w:sz w:val="18"/>
                        </w:rPr>
                        <w:t>rpc-reply</w:t>
                      </w:r>
                      <w:r>
                        <w:rPr>
                          <w:rFonts w:ascii="Courier New"/>
                          <w:color w:val="008000"/>
                          <w:spacing w:val="-6"/>
                          <w:sz w:val="18"/>
                        </w:rPr>
                        <w:t> </w:t>
                      </w:r>
                      <w:r>
                        <w:rPr>
                          <w:rFonts w:ascii="Courier New"/>
                          <w:color w:val="008000"/>
                          <w:sz w:val="18"/>
                        </w:rPr>
                        <w:t>&lt;OK&gt;</w:t>
                      </w:r>
                      <w:r>
                        <w:rPr>
                          <w:rFonts w:ascii="Courier New"/>
                          <w:color w:val="008000"/>
                          <w:spacing w:val="-6"/>
                          <w:sz w:val="18"/>
                        </w:rPr>
                        <w:t> </w:t>
                      </w:r>
                      <w:r>
                        <w:rPr>
                          <w:rFonts w:ascii="Courier New"/>
                          <w:color w:val="008000"/>
                          <w:sz w:val="18"/>
                        </w:rPr>
                        <w:t>or</w:t>
                      </w:r>
                      <w:r>
                        <w:rPr>
                          <w:rFonts w:ascii="Courier New"/>
                          <w:color w:val="008000"/>
                          <w:spacing w:val="-5"/>
                          <w:sz w:val="18"/>
                        </w:rPr>
                        <w:t> </w:t>
                      </w:r>
                      <w:r>
                        <w:rPr>
                          <w:rFonts w:ascii="Courier New"/>
                          <w:color w:val="008000"/>
                          <w:sz w:val="18"/>
                        </w:rPr>
                        <w:t>&lt;rpc-</w:t>
                      </w:r>
                      <w:r>
                        <w:rPr>
                          <w:rFonts w:ascii="Courier New"/>
                          <w:color w:val="008000"/>
                          <w:spacing w:val="-2"/>
                          <w:sz w:val="18"/>
                        </w:rPr>
                        <w:t>error&gt;</w:t>
                      </w:r>
                    </w:p>
                    <w:p>
                      <w:pPr>
                        <w:spacing w:before="203"/>
                        <w:ind w:left="108" w:right="0" w:firstLine="0"/>
                        <w:jc w:val="left"/>
                        <w:rPr>
                          <w:rFonts w:ascii="Courier New"/>
                          <w:color w:val="000000"/>
                          <w:sz w:val="18"/>
                        </w:rPr>
                      </w:pPr>
                      <w:r>
                        <w:rPr>
                          <w:rFonts w:ascii="Courier New"/>
                          <w:color w:val="0000FF"/>
                          <w:sz w:val="18"/>
                        </w:rPr>
                        <w:t>ref</w:t>
                      </w:r>
                      <w:r>
                        <w:rPr>
                          <w:rFonts w:ascii="Courier New"/>
                          <w:color w:val="0000FF"/>
                          <w:spacing w:val="-7"/>
                          <w:sz w:val="18"/>
                        </w:rPr>
                        <w:t> </w:t>
                      </w:r>
                      <w:r>
                        <w:rPr>
                          <w:rFonts w:ascii="Courier New"/>
                          <w:color w:val="0000FF"/>
                          <w:sz w:val="18"/>
                        </w:rPr>
                        <w:t>over</w:t>
                      </w:r>
                      <w:r>
                        <w:rPr>
                          <w:rFonts w:ascii="Courier New"/>
                          <w:color w:val="0000FF"/>
                          <w:spacing w:val="-7"/>
                          <w:sz w:val="18"/>
                        </w:rPr>
                        <w:t> </w:t>
                      </w:r>
                      <w:r>
                        <w:rPr>
                          <w:rFonts w:ascii="Courier New"/>
                          <w:color w:val="008000"/>
                          <w:sz w:val="18"/>
                        </w:rPr>
                        <w:t>SMO:</w:t>
                      </w:r>
                      <w:r>
                        <w:rPr>
                          <w:rFonts w:ascii="Courier New"/>
                          <w:color w:val="008000"/>
                          <w:spacing w:val="-7"/>
                          <w:sz w:val="18"/>
                        </w:rPr>
                        <w:t> </w:t>
                      </w:r>
                      <w:r>
                        <w:rPr>
                          <w:rFonts w:ascii="Courier New"/>
                          <w:color w:val="008000"/>
                          <w:sz w:val="18"/>
                        </w:rPr>
                        <w:t>Update</w:t>
                      </w:r>
                      <w:r>
                        <w:rPr>
                          <w:rFonts w:ascii="Courier New"/>
                          <w:color w:val="008000"/>
                          <w:spacing w:val="-7"/>
                          <w:sz w:val="18"/>
                        </w:rPr>
                        <w:t> </w:t>
                      </w:r>
                      <w:r>
                        <w:rPr>
                          <w:rFonts w:ascii="Courier New"/>
                          <w:color w:val="008000"/>
                          <w:sz w:val="18"/>
                        </w:rPr>
                        <w:t>configuration</w:t>
                      </w:r>
                      <w:r>
                        <w:rPr>
                          <w:rFonts w:ascii="Courier New"/>
                          <w:color w:val="008000"/>
                          <w:spacing w:val="-7"/>
                          <w:sz w:val="18"/>
                        </w:rPr>
                        <w:t> </w:t>
                      </w:r>
                      <w:r>
                        <w:rPr>
                          <w:rFonts w:ascii="Courier New"/>
                          <w:color w:val="008000"/>
                          <w:sz w:val="18"/>
                        </w:rPr>
                        <w:t>information</w:t>
                      </w:r>
                      <w:r>
                        <w:rPr>
                          <w:rFonts w:ascii="Courier New"/>
                          <w:color w:val="008000"/>
                          <w:spacing w:val="-5"/>
                          <w:sz w:val="18"/>
                        </w:rPr>
                        <w:t> \t</w:t>
                      </w:r>
                    </w:p>
                    <w:p>
                      <w:pPr>
                        <w:spacing w:before="0"/>
                        <w:ind w:left="108" w:right="0" w:firstLine="0"/>
                        <w:jc w:val="left"/>
                        <w:rPr>
                          <w:rFonts w:ascii="Courier New"/>
                          <w:color w:val="000000"/>
                          <w:sz w:val="18"/>
                        </w:rPr>
                      </w:pPr>
                      <w:r>
                        <w:rPr>
                          <w:rFonts w:ascii="Courier New"/>
                          <w:color w:val="008000"/>
                          <w:spacing w:val="-5"/>
                          <w:sz w:val="18"/>
                        </w:rPr>
                        <w:t>|||</w:t>
                      </w:r>
                    </w:p>
                    <w:p>
                      <w:pPr>
                        <w:pStyle w:val="BodyText"/>
                        <w:rPr>
                          <w:rFonts w:ascii="Courier New"/>
                          <w:color w:val="000000"/>
                          <w:sz w:val="18"/>
                        </w:rPr>
                      </w:pPr>
                    </w:p>
                    <w:p>
                      <w:pPr>
                        <w:spacing w:before="0"/>
                        <w:ind w:left="108"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2"/>
        </w:rPr>
        <w:sectPr>
          <w:pgSz w:w="11910" w:h="16850"/>
          <w:pgMar w:header="864" w:footer="279" w:top="1520" w:bottom="460" w:left="640" w:right="640"/>
        </w:sectPr>
      </w:pPr>
    </w:p>
    <w:p>
      <w:pPr>
        <w:pStyle w:val="BodyText"/>
        <w:spacing w:before="1"/>
        <w:rPr>
          <w:sz w:val="12"/>
        </w:rPr>
      </w:pPr>
    </w:p>
    <w:p>
      <w:pPr>
        <w:pStyle w:val="BodyText"/>
        <w:ind w:left="783"/>
        <w:rPr>
          <w:sz w:val="20"/>
        </w:rPr>
      </w:pPr>
      <w:r>
        <w:rPr>
          <w:sz w:val="20"/>
        </w:rPr>
        <w:drawing>
          <wp:inline distT="0" distB="0" distL="0" distR="0">
            <wp:extent cx="5674139" cy="3776472"/>
            <wp:effectExtent l="0" t="0" r="0" b="0"/>
            <wp:docPr id="1509" name="Image 1509" descr="Generated by PlantUML"/>
            <wp:cNvGraphicFramePr>
              <a:graphicFrameLocks/>
            </wp:cNvGraphicFramePr>
            <a:graphic>
              <a:graphicData uri="http://schemas.openxmlformats.org/drawingml/2006/picture">
                <pic:pic>
                  <pic:nvPicPr>
                    <pic:cNvPr id="1509" name="Image 1509" descr="Generated by PlantUML"/>
                    <pic:cNvPicPr/>
                  </pic:nvPicPr>
                  <pic:blipFill>
                    <a:blip r:embed="rId46" cstate="print"/>
                    <a:stretch>
                      <a:fillRect/>
                    </a:stretch>
                  </pic:blipFill>
                  <pic:spPr>
                    <a:xfrm>
                      <a:off x="0" y="0"/>
                      <a:ext cx="5674139" cy="3776472"/>
                    </a:xfrm>
                    <a:prstGeom prst="rect">
                      <a:avLst/>
                    </a:prstGeom>
                  </pic:spPr>
                </pic:pic>
              </a:graphicData>
            </a:graphic>
          </wp:inline>
        </w:drawing>
      </w:r>
      <w:r>
        <w:rPr>
          <w:sz w:val="20"/>
        </w:rPr>
      </w:r>
    </w:p>
    <w:p>
      <w:pPr>
        <w:pStyle w:val="BodyText"/>
        <w:spacing w:before="73"/>
      </w:pPr>
    </w:p>
    <w:p>
      <w:pPr>
        <w:pStyle w:val="Heading5"/>
        <w:spacing w:before="1"/>
      </w:pPr>
      <w:r>
        <w:rPr/>
        <w:t>Figure</w:t>
      </w:r>
      <w:r>
        <w:rPr>
          <w:spacing w:val="-7"/>
        </w:rPr>
        <w:t> </w:t>
      </w:r>
      <w:r>
        <w:rPr/>
        <w:t>C-2:</w:t>
      </w:r>
      <w:r>
        <w:rPr>
          <w:spacing w:val="-6"/>
        </w:rPr>
        <w:t> </w:t>
      </w:r>
      <w:r>
        <w:rPr/>
        <w:t>O1</w:t>
      </w:r>
      <w:r>
        <w:rPr>
          <w:spacing w:val="-7"/>
        </w:rPr>
        <w:t> </w:t>
      </w:r>
      <w:r>
        <w:rPr/>
        <w:t>interfaces</w:t>
      </w:r>
      <w:r>
        <w:rPr>
          <w:spacing w:val="-5"/>
        </w:rPr>
        <w:t> </w:t>
      </w:r>
      <w:r>
        <w:rPr/>
        <w:t>usage</w:t>
      </w:r>
      <w:r>
        <w:rPr>
          <w:spacing w:val="-7"/>
        </w:rPr>
        <w:t> </w:t>
      </w:r>
      <w:r>
        <w:rPr/>
        <w:t>for</w:t>
      </w:r>
      <w:r>
        <w:rPr>
          <w:spacing w:val="-4"/>
        </w:rPr>
        <w:t> </w:t>
      </w:r>
      <w:r>
        <w:rPr/>
        <w:t>configuration</w:t>
      </w:r>
      <w:r>
        <w:rPr>
          <w:spacing w:val="-5"/>
        </w:rPr>
        <w:t> </w:t>
      </w:r>
      <w:r>
        <w:rPr>
          <w:spacing w:val="-2"/>
        </w:rPr>
        <w:t>changes</w:t>
      </w:r>
    </w:p>
    <w:p>
      <w:pPr>
        <w:pStyle w:val="BodyText"/>
        <w:spacing w:before="180"/>
        <w:ind w:left="493"/>
      </w:pPr>
      <w:r>
        <w:rPr/>
        <w:t>O1</w:t>
      </w:r>
      <w:r>
        <w:rPr>
          <w:spacing w:val="-6"/>
        </w:rPr>
        <w:t> </w:t>
      </w:r>
      <w:r>
        <w:rPr/>
        <w:t>Interfaces</w:t>
      </w:r>
      <w:r>
        <w:rPr>
          <w:spacing w:val="-4"/>
        </w:rPr>
        <w:t> </w:t>
      </w:r>
      <w:r>
        <w:rPr/>
        <w:t>are</w:t>
      </w:r>
      <w:r>
        <w:rPr>
          <w:spacing w:val="-4"/>
        </w:rPr>
        <w:t> </w:t>
      </w:r>
      <w:r>
        <w:rPr/>
        <w:t>used</w:t>
      </w:r>
      <w:r>
        <w:rPr>
          <w:spacing w:val="-6"/>
        </w:rPr>
        <w:t> </w:t>
      </w:r>
      <w:r>
        <w:rPr/>
        <w:t>in</w:t>
      </w:r>
      <w:r>
        <w:rPr>
          <w:spacing w:val="-4"/>
        </w:rPr>
        <w:t> </w:t>
      </w:r>
      <w:r>
        <w:rPr/>
        <w:t>the</w:t>
      </w:r>
      <w:r>
        <w:rPr>
          <w:spacing w:val="-4"/>
        </w:rPr>
        <w:t> </w:t>
      </w:r>
      <w:r>
        <w:rPr/>
        <w:t>configuration</w:t>
      </w:r>
      <w:r>
        <w:rPr>
          <w:spacing w:val="-4"/>
        </w:rPr>
        <w:t> </w:t>
      </w:r>
      <w:r>
        <w:rPr/>
        <w:t>changes</w:t>
      </w:r>
      <w:r>
        <w:rPr>
          <w:spacing w:val="-6"/>
        </w:rPr>
        <w:t> </w:t>
      </w:r>
      <w:r>
        <w:rPr/>
        <w:t>as</w:t>
      </w:r>
      <w:r>
        <w:rPr>
          <w:spacing w:val="-6"/>
        </w:rPr>
        <w:t> </w:t>
      </w:r>
      <w:r>
        <w:rPr/>
        <w:t>described</w:t>
      </w:r>
      <w:r>
        <w:rPr>
          <w:spacing w:val="-3"/>
        </w:rPr>
        <w:t> </w:t>
      </w:r>
      <w:r>
        <w:rPr>
          <w:spacing w:val="-2"/>
        </w:rPr>
        <w:t>below:</w:t>
      </w:r>
    </w:p>
    <w:p>
      <w:pPr>
        <w:pStyle w:val="ListParagraph"/>
        <w:numPr>
          <w:ilvl w:val="0"/>
          <w:numId w:val="53"/>
        </w:numPr>
        <w:tabs>
          <w:tab w:pos="1213" w:val="left" w:leader="none"/>
        </w:tabs>
        <w:spacing w:line="240" w:lineRule="auto" w:before="179" w:after="0"/>
        <w:ind w:left="1213" w:right="589" w:hanging="360"/>
        <w:jc w:val="left"/>
        <w:rPr>
          <w:sz w:val="22"/>
        </w:rPr>
      </w:pPr>
      <w:r>
        <w:rPr>
          <w:sz w:val="22"/>
        </w:rPr>
        <w:t>In Step 1.1, the Provisioning Management Services (see Section 2.1 </w:t>
      </w:r>
      <w:r>
        <w:rPr>
          <w:b/>
          <w:sz w:val="22"/>
        </w:rPr>
        <w:t>Error! Reference source not found.</w:t>
      </w:r>
      <w:r>
        <w:rPr>
          <w:sz w:val="22"/>
        </w:rPr>
        <w:t>) are used</w:t>
      </w:r>
      <w:r>
        <w:rPr>
          <w:spacing w:val="-1"/>
          <w:sz w:val="22"/>
        </w:rPr>
        <w:t> </w:t>
      </w:r>
      <w:r>
        <w:rPr>
          <w:sz w:val="22"/>
        </w:rPr>
        <w:t>to</w:t>
      </w:r>
      <w:r>
        <w:rPr>
          <w:spacing w:val="-1"/>
          <w:sz w:val="22"/>
        </w:rPr>
        <w:t> </w:t>
      </w:r>
      <w:r>
        <w:rPr>
          <w:sz w:val="22"/>
        </w:rPr>
        <w:t>modify</w:t>
      </w:r>
      <w:r>
        <w:rPr>
          <w:spacing w:val="-3"/>
          <w:sz w:val="22"/>
        </w:rPr>
        <w:t> </w:t>
      </w:r>
      <w:r>
        <w:rPr>
          <w:sz w:val="22"/>
        </w:rPr>
        <w:t>the parameters. SMO, in the role of Provisioning</w:t>
      </w:r>
      <w:r>
        <w:rPr>
          <w:spacing w:val="-1"/>
          <w:sz w:val="22"/>
        </w:rPr>
        <w:t> </w:t>
      </w:r>
      <w:r>
        <w:rPr>
          <w:sz w:val="22"/>
        </w:rPr>
        <w:t>MnS</w:t>
      </w:r>
      <w:r>
        <w:rPr>
          <w:spacing w:val="-1"/>
          <w:sz w:val="22"/>
        </w:rPr>
        <w:t> </w:t>
      </w:r>
      <w:r>
        <w:rPr>
          <w:sz w:val="22"/>
        </w:rPr>
        <w:t>Consumer, sends the</w:t>
      </w:r>
      <w:r>
        <w:rPr>
          <w:spacing w:val="-4"/>
          <w:sz w:val="22"/>
        </w:rPr>
        <w:t> </w:t>
      </w:r>
      <w:r>
        <w:rPr>
          <w:sz w:val="22"/>
        </w:rPr>
        <w:t>request</w:t>
      </w:r>
      <w:r>
        <w:rPr>
          <w:spacing w:val="-4"/>
          <w:sz w:val="22"/>
        </w:rPr>
        <w:t> </w:t>
      </w:r>
      <w:r>
        <w:rPr>
          <w:sz w:val="22"/>
        </w:rPr>
        <w:t>to</w:t>
      </w:r>
      <w:r>
        <w:rPr>
          <w:spacing w:val="-5"/>
          <w:sz w:val="22"/>
        </w:rPr>
        <w:t> </w:t>
      </w:r>
      <w:r>
        <w:rPr>
          <w:sz w:val="22"/>
        </w:rPr>
        <w:t>configure</w:t>
      </w:r>
      <w:r>
        <w:rPr>
          <w:spacing w:val="-2"/>
          <w:sz w:val="22"/>
        </w:rPr>
        <w:t> </w:t>
      </w:r>
      <w:r>
        <w:rPr>
          <w:sz w:val="22"/>
        </w:rPr>
        <w:t>parameters</w:t>
      </w:r>
      <w:r>
        <w:rPr>
          <w:spacing w:val="-4"/>
          <w:sz w:val="22"/>
        </w:rPr>
        <w:t> </w:t>
      </w:r>
      <w:r>
        <w:rPr>
          <w:sz w:val="22"/>
        </w:rPr>
        <w:t>to</w:t>
      </w:r>
      <w:r>
        <w:rPr>
          <w:spacing w:val="-2"/>
          <w:sz w:val="22"/>
        </w:rPr>
        <w:t> </w:t>
      </w:r>
      <w:r>
        <w:rPr>
          <w:sz w:val="22"/>
        </w:rPr>
        <w:t>the</w:t>
      </w:r>
      <w:r>
        <w:rPr>
          <w:spacing w:val="-2"/>
          <w:sz w:val="22"/>
        </w:rPr>
        <w:t> </w:t>
      </w:r>
      <w:r>
        <w:rPr>
          <w:sz w:val="22"/>
        </w:rPr>
        <w:t>O-RAN</w:t>
      </w:r>
      <w:r>
        <w:rPr>
          <w:spacing w:val="-3"/>
          <w:sz w:val="22"/>
        </w:rPr>
        <w:t> </w:t>
      </w:r>
      <w:r>
        <w:rPr>
          <w:sz w:val="22"/>
        </w:rPr>
        <w:t>Nodes,</w:t>
      </w:r>
      <w:r>
        <w:rPr>
          <w:spacing w:val="-2"/>
          <w:sz w:val="22"/>
        </w:rPr>
        <w:t> </w:t>
      </w:r>
      <w:r>
        <w:rPr>
          <w:sz w:val="22"/>
        </w:rPr>
        <w:t>in</w:t>
      </w:r>
      <w:r>
        <w:rPr>
          <w:spacing w:val="-5"/>
          <w:sz w:val="22"/>
        </w:rPr>
        <w:t> </w:t>
      </w:r>
      <w:r>
        <w:rPr>
          <w:sz w:val="22"/>
        </w:rPr>
        <w:t>the</w:t>
      </w:r>
      <w:r>
        <w:rPr>
          <w:spacing w:val="-2"/>
          <w:sz w:val="22"/>
        </w:rPr>
        <w:t> </w:t>
      </w:r>
      <w:r>
        <w:rPr>
          <w:sz w:val="22"/>
        </w:rPr>
        <w:t>role</w:t>
      </w:r>
      <w:r>
        <w:rPr>
          <w:spacing w:val="-2"/>
          <w:sz w:val="22"/>
        </w:rPr>
        <w:t> </w:t>
      </w:r>
      <w:r>
        <w:rPr>
          <w:sz w:val="22"/>
        </w:rPr>
        <w:t>of</w:t>
      </w:r>
      <w:r>
        <w:rPr>
          <w:spacing w:val="-2"/>
          <w:sz w:val="22"/>
        </w:rPr>
        <w:t> </w:t>
      </w:r>
      <w:r>
        <w:rPr>
          <w:sz w:val="22"/>
        </w:rPr>
        <w:t>Provisioning</w:t>
      </w:r>
      <w:r>
        <w:rPr>
          <w:spacing w:val="-2"/>
          <w:sz w:val="22"/>
        </w:rPr>
        <w:t> </w:t>
      </w:r>
      <w:r>
        <w:rPr>
          <w:sz w:val="22"/>
        </w:rPr>
        <w:t>MnS</w:t>
      </w:r>
      <w:r>
        <w:rPr>
          <w:spacing w:val="-2"/>
          <w:sz w:val="22"/>
        </w:rPr>
        <w:t> </w:t>
      </w:r>
      <w:r>
        <w:rPr>
          <w:sz w:val="22"/>
        </w:rPr>
        <w:t>Producer, using the O1 interface described in Section 2.1.3 </w:t>
      </w:r>
      <w:r>
        <w:rPr>
          <w:b/>
          <w:sz w:val="22"/>
        </w:rPr>
        <w:t>Error! Reference source not found.</w:t>
      </w:r>
      <w:r>
        <w:rPr>
          <w:sz w:val="22"/>
        </w:rPr>
        <w:t>.</w:t>
      </w:r>
    </w:p>
    <w:p>
      <w:pPr>
        <w:pStyle w:val="ListParagraph"/>
        <w:numPr>
          <w:ilvl w:val="0"/>
          <w:numId w:val="53"/>
        </w:numPr>
        <w:tabs>
          <w:tab w:pos="1213" w:val="left" w:leader="none"/>
        </w:tabs>
        <w:spacing w:line="244" w:lineRule="auto" w:before="178" w:after="0"/>
        <w:ind w:left="1213" w:right="1640" w:hanging="360"/>
        <w:jc w:val="left"/>
        <w:rPr>
          <w:sz w:val="22"/>
        </w:rPr>
      </w:pPr>
      <w:r>
        <w:rPr>
          <w:sz w:val="22"/>
        </w:rPr>
        <w:t>The</w:t>
      </w:r>
      <w:r>
        <w:rPr>
          <w:spacing w:val="-2"/>
          <w:sz w:val="22"/>
        </w:rPr>
        <w:t> </w:t>
      </w:r>
      <w:r>
        <w:rPr>
          <w:sz w:val="22"/>
        </w:rPr>
        <w:t>changes</w:t>
      </w:r>
      <w:r>
        <w:rPr>
          <w:spacing w:val="-4"/>
          <w:sz w:val="22"/>
        </w:rPr>
        <w:t> </w:t>
      </w:r>
      <w:r>
        <w:rPr>
          <w:sz w:val="22"/>
        </w:rPr>
        <w:t>are</w:t>
      </w:r>
      <w:r>
        <w:rPr>
          <w:spacing w:val="-4"/>
          <w:sz w:val="22"/>
        </w:rPr>
        <w:t> </w:t>
      </w:r>
      <w:r>
        <w:rPr>
          <w:sz w:val="22"/>
        </w:rPr>
        <w:t>applied</w:t>
      </w:r>
      <w:r>
        <w:rPr>
          <w:spacing w:val="-2"/>
          <w:sz w:val="22"/>
        </w:rPr>
        <w:t> </w:t>
      </w:r>
      <w:r>
        <w:rPr>
          <w:sz w:val="22"/>
        </w:rPr>
        <w:t>to</w:t>
      </w:r>
      <w:r>
        <w:rPr>
          <w:spacing w:val="-5"/>
          <w:sz w:val="22"/>
        </w:rPr>
        <w:t> </w:t>
      </w:r>
      <w:r>
        <w:rPr>
          <w:sz w:val="22"/>
        </w:rPr>
        <w:t>the</w:t>
      </w:r>
      <w:r>
        <w:rPr>
          <w:spacing w:val="-2"/>
          <w:sz w:val="22"/>
        </w:rPr>
        <w:t> </w:t>
      </w:r>
      <w:r>
        <w:rPr>
          <w:sz w:val="22"/>
        </w:rPr>
        <w:t>O-RAN</w:t>
      </w:r>
      <w:r>
        <w:rPr>
          <w:spacing w:val="-3"/>
          <w:sz w:val="22"/>
        </w:rPr>
        <w:t> </w:t>
      </w:r>
      <w:r>
        <w:rPr>
          <w:sz w:val="22"/>
        </w:rPr>
        <w:t>Nodes.</w:t>
      </w:r>
      <w:r>
        <w:rPr>
          <w:spacing w:val="-2"/>
          <w:sz w:val="22"/>
        </w:rPr>
        <w:t> </w:t>
      </w:r>
      <w:r>
        <w:rPr>
          <w:sz w:val="22"/>
        </w:rPr>
        <w:t>O-RAN</w:t>
      </w:r>
      <w:r>
        <w:rPr>
          <w:spacing w:val="-6"/>
          <w:sz w:val="22"/>
        </w:rPr>
        <w:t> </w:t>
      </w:r>
      <w:r>
        <w:rPr>
          <w:sz w:val="22"/>
        </w:rPr>
        <w:t>Nodes</w:t>
      </w:r>
      <w:r>
        <w:rPr>
          <w:spacing w:val="-4"/>
          <w:sz w:val="22"/>
        </w:rPr>
        <w:t> </w:t>
      </w:r>
      <w:r>
        <w:rPr>
          <w:sz w:val="22"/>
        </w:rPr>
        <w:t>may</w:t>
      </w:r>
      <w:r>
        <w:rPr>
          <w:spacing w:val="-4"/>
          <w:sz w:val="22"/>
        </w:rPr>
        <w:t> </w:t>
      </w:r>
      <w:r>
        <w:rPr>
          <w:sz w:val="22"/>
        </w:rPr>
        <w:t>internally</w:t>
      </w:r>
      <w:r>
        <w:rPr>
          <w:spacing w:val="-2"/>
          <w:sz w:val="22"/>
        </w:rPr>
        <w:t> </w:t>
      </w:r>
      <w:r>
        <w:rPr>
          <w:sz w:val="22"/>
        </w:rPr>
        <w:t>update</w:t>
      </w:r>
      <w:r>
        <w:rPr>
          <w:spacing w:val="-2"/>
          <w:sz w:val="22"/>
        </w:rPr>
        <w:t> </w:t>
      </w:r>
      <w:r>
        <w:rPr>
          <w:sz w:val="22"/>
        </w:rPr>
        <w:t>the configurations across internal nodes.</w:t>
      </w:r>
    </w:p>
    <w:p>
      <w:pPr>
        <w:pStyle w:val="ListParagraph"/>
        <w:numPr>
          <w:ilvl w:val="0"/>
          <w:numId w:val="53"/>
        </w:numPr>
        <w:tabs>
          <w:tab w:pos="1212" w:val="left" w:leader="none"/>
        </w:tabs>
        <w:spacing w:line="240" w:lineRule="auto" w:before="171" w:after="0"/>
        <w:ind w:left="1212" w:right="0" w:hanging="359"/>
        <w:jc w:val="left"/>
        <w:rPr>
          <w:sz w:val="22"/>
        </w:rPr>
      </w:pPr>
      <w:r>
        <w:rPr>
          <w:sz w:val="22"/>
        </w:rPr>
        <w:t>In</w:t>
      </w:r>
      <w:r>
        <w:rPr>
          <w:spacing w:val="-5"/>
          <w:sz w:val="22"/>
        </w:rPr>
        <w:t> </w:t>
      </w:r>
      <w:r>
        <w:rPr>
          <w:sz w:val="22"/>
        </w:rPr>
        <w:t>Step</w:t>
      </w:r>
      <w:r>
        <w:rPr>
          <w:spacing w:val="-2"/>
          <w:sz w:val="22"/>
        </w:rPr>
        <w:t> </w:t>
      </w:r>
      <w:r>
        <w:rPr>
          <w:sz w:val="22"/>
        </w:rPr>
        <w:t>1.2,</w:t>
      </w:r>
      <w:r>
        <w:rPr>
          <w:spacing w:val="-3"/>
          <w:sz w:val="22"/>
        </w:rPr>
        <w:t> </w:t>
      </w:r>
      <w:r>
        <w:rPr>
          <w:sz w:val="22"/>
        </w:rPr>
        <w:t>O-RAN</w:t>
      </w:r>
      <w:r>
        <w:rPr>
          <w:spacing w:val="-3"/>
          <w:sz w:val="22"/>
        </w:rPr>
        <w:t> </w:t>
      </w:r>
      <w:r>
        <w:rPr>
          <w:sz w:val="22"/>
        </w:rPr>
        <w:t>Nodes</w:t>
      </w:r>
      <w:r>
        <w:rPr>
          <w:spacing w:val="-5"/>
          <w:sz w:val="22"/>
        </w:rPr>
        <w:t> </w:t>
      </w:r>
      <w:r>
        <w:rPr>
          <w:sz w:val="22"/>
        </w:rPr>
        <w:t>send</w:t>
      </w:r>
      <w:r>
        <w:rPr>
          <w:spacing w:val="-5"/>
          <w:sz w:val="22"/>
        </w:rPr>
        <w:t> </w:t>
      </w:r>
      <w:r>
        <w:rPr>
          <w:sz w:val="22"/>
        </w:rPr>
        <w:t>the</w:t>
      </w:r>
      <w:r>
        <w:rPr>
          <w:spacing w:val="-4"/>
          <w:sz w:val="22"/>
        </w:rPr>
        <w:t> </w:t>
      </w:r>
      <w:r>
        <w:rPr>
          <w:sz w:val="22"/>
        </w:rPr>
        <w:t>response</w:t>
      </w:r>
      <w:r>
        <w:rPr>
          <w:spacing w:val="-5"/>
          <w:sz w:val="22"/>
        </w:rPr>
        <w:t> </w:t>
      </w:r>
      <w:r>
        <w:rPr>
          <w:sz w:val="22"/>
        </w:rPr>
        <w:t>to</w:t>
      </w:r>
      <w:r>
        <w:rPr>
          <w:spacing w:val="-5"/>
          <w:sz w:val="22"/>
        </w:rPr>
        <w:t> </w:t>
      </w:r>
      <w:r>
        <w:rPr>
          <w:sz w:val="22"/>
        </w:rPr>
        <w:t>the</w:t>
      </w:r>
      <w:r>
        <w:rPr>
          <w:spacing w:val="-2"/>
          <w:sz w:val="22"/>
        </w:rPr>
        <w:t> </w:t>
      </w:r>
      <w:r>
        <w:rPr>
          <w:sz w:val="22"/>
        </w:rPr>
        <w:t>SMO</w:t>
      </w:r>
      <w:r>
        <w:rPr>
          <w:spacing w:val="-3"/>
          <w:sz w:val="22"/>
        </w:rPr>
        <w:t> </w:t>
      </w:r>
      <w:r>
        <w:rPr>
          <w:sz w:val="22"/>
        </w:rPr>
        <w:t>using</w:t>
      </w:r>
      <w:r>
        <w:rPr>
          <w:spacing w:val="-2"/>
          <w:sz w:val="22"/>
        </w:rPr>
        <w:t> </w:t>
      </w:r>
      <w:r>
        <w:rPr>
          <w:sz w:val="22"/>
        </w:rPr>
        <w:t>the</w:t>
      </w:r>
      <w:r>
        <w:rPr>
          <w:spacing w:val="-3"/>
          <w:sz w:val="22"/>
        </w:rPr>
        <w:t> </w:t>
      </w:r>
      <w:r>
        <w:rPr>
          <w:sz w:val="22"/>
        </w:rPr>
        <w:t>O1</w:t>
      </w:r>
      <w:r>
        <w:rPr>
          <w:spacing w:val="-2"/>
          <w:sz w:val="22"/>
        </w:rPr>
        <w:t> </w:t>
      </w:r>
      <w:r>
        <w:rPr>
          <w:sz w:val="22"/>
        </w:rPr>
        <w:t>interface</w:t>
      </w:r>
      <w:r>
        <w:rPr>
          <w:spacing w:val="-5"/>
          <w:sz w:val="22"/>
        </w:rPr>
        <w:t> </w:t>
      </w:r>
      <w:r>
        <w:rPr>
          <w:sz w:val="22"/>
        </w:rPr>
        <w:t>described</w:t>
      </w:r>
      <w:r>
        <w:rPr>
          <w:spacing w:val="-2"/>
          <w:sz w:val="22"/>
        </w:rPr>
        <w:t> </w:t>
      </w:r>
      <w:r>
        <w:rPr>
          <w:sz w:val="22"/>
        </w:rPr>
        <w:t>in</w:t>
      </w:r>
      <w:r>
        <w:rPr>
          <w:spacing w:val="-2"/>
          <w:sz w:val="22"/>
        </w:rPr>
        <w:t> Section</w:t>
      </w:r>
    </w:p>
    <w:p>
      <w:pPr>
        <w:spacing w:before="4"/>
        <w:ind w:left="1213" w:right="0" w:firstLine="0"/>
        <w:jc w:val="left"/>
        <w:rPr>
          <w:sz w:val="22"/>
        </w:rPr>
      </w:pPr>
      <w:r>
        <w:rPr>
          <w:sz w:val="22"/>
        </w:rPr>
        <w:t>2.1.3</w:t>
      </w:r>
      <w:r>
        <w:rPr>
          <w:spacing w:val="-3"/>
          <w:sz w:val="22"/>
        </w:rPr>
        <w:t> </w:t>
      </w:r>
      <w:r>
        <w:rPr>
          <w:b/>
          <w:sz w:val="22"/>
        </w:rPr>
        <w:t>Error!</w:t>
      </w:r>
      <w:r>
        <w:rPr>
          <w:b/>
          <w:spacing w:val="-3"/>
          <w:sz w:val="22"/>
        </w:rPr>
        <w:t> </w:t>
      </w:r>
      <w:r>
        <w:rPr>
          <w:b/>
          <w:sz w:val="22"/>
        </w:rPr>
        <w:t>Reference</w:t>
      </w:r>
      <w:r>
        <w:rPr>
          <w:b/>
          <w:spacing w:val="-3"/>
          <w:sz w:val="22"/>
        </w:rPr>
        <w:t> </w:t>
      </w:r>
      <w:r>
        <w:rPr>
          <w:b/>
          <w:sz w:val="22"/>
        </w:rPr>
        <w:t>source</w:t>
      </w:r>
      <w:r>
        <w:rPr>
          <w:b/>
          <w:spacing w:val="-3"/>
          <w:sz w:val="22"/>
        </w:rPr>
        <w:t> </w:t>
      </w:r>
      <w:r>
        <w:rPr>
          <w:b/>
          <w:sz w:val="22"/>
        </w:rPr>
        <w:t>not</w:t>
      </w:r>
      <w:r>
        <w:rPr>
          <w:b/>
          <w:spacing w:val="-5"/>
          <w:sz w:val="22"/>
        </w:rPr>
        <w:t> </w:t>
      </w:r>
      <w:r>
        <w:rPr>
          <w:b/>
          <w:sz w:val="22"/>
        </w:rPr>
        <w:t>found.</w:t>
      </w:r>
      <w:r>
        <w:rPr>
          <w:b/>
          <w:spacing w:val="-5"/>
          <w:sz w:val="22"/>
        </w:rPr>
        <w:t> </w:t>
      </w:r>
      <w:r>
        <w:rPr>
          <w:sz w:val="22"/>
        </w:rPr>
        <w:t>to</w:t>
      </w:r>
      <w:r>
        <w:rPr>
          <w:spacing w:val="-5"/>
          <w:sz w:val="22"/>
        </w:rPr>
        <w:t> </w:t>
      </w:r>
      <w:r>
        <w:rPr>
          <w:sz w:val="22"/>
        </w:rPr>
        <w:t>indicate</w:t>
      </w:r>
      <w:r>
        <w:rPr>
          <w:spacing w:val="-5"/>
          <w:sz w:val="22"/>
        </w:rPr>
        <w:t> </w:t>
      </w:r>
      <w:r>
        <w:rPr>
          <w:sz w:val="22"/>
        </w:rPr>
        <w:t>the</w:t>
      </w:r>
      <w:r>
        <w:rPr>
          <w:spacing w:val="-5"/>
          <w:sz w:val="22"/>
        </w:rPr>
        <w:t> </w:t>
      </w:r>
      <w:r>
        <w:rPr>
          <w:sz w:val="22"/>
        </w:rPr>
        <w:t>result</w:t>
      </w:r>
      <w:r>
        <w:rPr>
          <w:spacing w:val="-5"/>
          <w:sz w:val="22"/>
        </w:rPr>
        <w:t> </w:t>
      </w:r>
      <w:r>
        <w:rPr>
          <w:sz w:val="22"/>
        </w:rPr>
        <w:t>of</w:t>
      </w:r>
      <w:r>
        <w:rPr>
          <w:spacing w:val="-2"/>
          <w:sz w:val="22"/>
        </w:rPr>
        <w:t> </w:t>
      </w:r>
      <w:r>
        <w:rPr>
          <w:sz w:val="22"/>
        </w:rPr>
        <w:t>the</w:t>
      </w:r>
      <w:r>
        <w:rPr>
          <w:spacing w:val="-5"/>
          <w:sz w:val="22"/>
        </w:rPr>
        <w:t> </w:t>
      </w:r>
      <w:r>
        <w:rPr>
          <w:sz w:val="22"/>
        </w:rPr>
        <w:t>operation</w:t>
      </w:r>
      <w:r>
        <w:rPr>
          <w:spacing w:val="-6"/>
          <w:sz w:val="22"/>
        </w:rPr>
        <w:t> </w:t>
      </w:r>
      <w:r>
        <w:rPr>
          <w:sz w:val="22"/>
        </w:rPr>
        <w:t>in</w:t>
      </w:r>
      <w:r>
        <w:rPr>
          <w:spacing w:val="-3"/>
          <w:sz w:val="22"/>
        </w:rPr>
        <w:t> </w:t>
      </w:r>
      <w:r>
        <w:rPr>
          <w:sz w:val="22"/>
        </w:rPr>
        <w:t>Step</w:t>
      </w:r>
      <w:r>
        <w:rPr>
          <w:spacing w:val="-5"/>
          <w:sz w:val="22"/>
        </w:rPr>
        <w:t> </w:t>
      </w:r>
      <w:r>
        <w:rPr>
          <w:spacing w:val="-4"/>
          <w:sz w:val="22"/>
        </w:rPr>
        <w:t>1.1.</w:t>
      </w:r>
    </w:p>
    <w:p>
      <w:pPr>
        <w:pStyle w:val="ListParagraph"/>
        <w:numPr>
          <w:ilvl w:val="0"/>
          <w:numId w:val="53"/>
        </w:numPr>
        <w:tabs>
          <w:tab w:pos="1213" w:val="left" w:leader="none"/>
        </w:tabs>
        <w:spacing w:line="240" w:lineRule="auto" w:before="176" w:after="0"/>
        <w:ind w:left="1213" w:right="670" w:hanging="360"/>
        <w:jc w:val="left"/>
        <w:rPr>
          <w:sz w:val="22"/>
        </w:rPr>
      </w:pPr>
      <w:r>
        <w:rPr>
          <w:sz w:val="22"/>
        </w:rPr>
        <w:t>SMO may read the values of the configuration parameters at any time using the O1 interface described in Section 2.1.5 </w:t>
      </w:r>
      <w:r>
        <w:rPr>
          <w:b/>
          <w:sz w:val="22"/>
        </w:rPr>
        <w:t>Error! Reference source not found. </w:t>
      </w:r>
      <w:r>
        <w:rPr>
          <w:sz w:val="22"/>
        </w:rPr>
        <w:t>and may subscribe to notification using</w:t>
      </w:r>
      <w:r>
        <w:rPr>
          <w:spacing w:val="-1"/>
          <w:sz w:val="22"/>
        </w:rPr>
        <w:t> </w:t>
      </w:r>
      <w:r>
        <w:rPr>
          <w:sz w:val="22"/>
        </w:rPr>
        <w:t>the O1 interface described in</w:t>
      </w:r>
      <w:r>
        <w:rPr>
          <w:spacing w:val="-1"/>
          <w:sz w:val="22"/>
        </w:rPr>
        <w:t> </w:t>
      </w:r>
      <w:r>
        <w:rPr>
          <w:sz w:val="22"/>
        </w:rPr>
        <w:t>Section 2.1.10 </w:t>
      </w:r>
      <w:r>
        <w:rPr>
          <w:b/>
          <w:sz w:val="22"/>
        </w:rPr>
        <w:t>Error! Reference source not found. </w:t>
      </w:r>
      <w:r>
        <w:rPr>
          <w:sz w:val="22"/>
        </w:rPr>
        <w:t>to</w:t>
      </w:r>
      <w:r>
        <w:rPr>
          <w:spacing w:val="-1"/>
          <w:sz w:val="22"/>
        </w:rPr>
        <w:t> </w:t>
      </w:r>
      <w:r>
        <w:rPr>
          <w:sz w:val="22"/>
        </w:rPr>
        <w:t>receive notifications</w:t>
      </w:r>
      <w:r>
        <w:rPr>
          <w:spacing w:val="-2"/>
          <w:sz w:val="22"/>
        </w:rPr>
        <w:t> </w:t>
      </w:r>
      <w:r>
        <w:rPr>
          <w:sz w:val="22"/>
        </w:rPr>
        <w:t>related</w:t>
      </w:r>
      <w:r>
        <w:rPr>
          <w:spacing w:val="-4"/>
          <w:sz w:val="22"/>
        </w:rPr>
        <w:t> </w:t>
      </w:r>
      <w:r>
        <w:rPr>
          <w:sz w:val="22"/>
        </w:rPr>
        <w:t>to</w:t>
      </w:r>
      <w:r>
        <w:rPr>
          <w:spacing w:val="-5"/>
          <w:sz w:val="22"/>
        </w:rPr>
        <w:t> </w:t>
      </w:r>
      <w:r>
        <w:rPr>
          <w:sz w:val="22"/>
        </w:rPr>
        <w:t>any</w:t>
      </w:r>
      <w:r>
        <w:rPr>
          <w:spacing w:val="-4"/>
          <w:sz w:val="22"/>
        </w:rPr>
        <w:t> </w:t>
      </w:r>
      <w:r>
        <w:rPr>
          <w:sz w:val="22"/>
        </w:rPr>
        <w:t>changes</w:t>
      </w:r>
      <w:r>
        <w:rPr>
          <w:spacing w:val="-2"/>
          <w:sz w:val="22"/>
        </w:rPr>
        <w:t> </w:t>
      </w:r>
      <w:r>
        <w:rPr>
          <w:sz w:val="22"/>
        </w:rPr>
        <w:t>to</w:t>
      </w:r>
      <w:r>
        <w:rPr>
          <w:spacing w:val="-2"/>
          <w:sz w:val="22"/>
        </w:rPr>
        <w:t> </w:t>
      </w:r>
      <w:r>
        <w:rPr>
          <w:sz w:val="22"/>
        </w:rPr>
        <w:t>the</w:t>
      </w:r>
      <w:r>
        <w:rPr>
          <w:spacing w:val="-2"/>
          <w:sz w:val="22"/>
        </w:rPr>
        <w:t> </w:t>
      </w:r>
      <w:r>
        <w:rPr>
          <w:sz w:val="22"/>
        </w:rPr>
        <w:t>configuration</w:t>
      </w:r>
      <w:r>
        <w:rPr>
          <w:spacing w:val="-2"/>
          <w:sz w:val="22"/>
        </w:rPr>
        <w:t> </w:t>
      </w:r>
      <w:r>
        <w:rPr>
          <w:sz w:val="22"/>
        </w:rPr>
        <w:t>parameters</w:t>
      </w:r>
      <w:r>
        <w:rPr>
          <w:spacing w:val="-2"/>
          <w:sz w:val="22"/>
        </w:rPr>
        <w:t> </w:t>
      </w:r>
      <w:r>
        <w:rPr>
          <w:sz w:val="22"/>
        </w:rPr>
        <w:t>with</w:t>
      </w:r>
      <w:r>
        <w:rPr>
          <w:spacing w:val="-5"/>
          <w:sz w:val="22"/>
        </w:rPr>
        <w:t> </w:t>
      </w:r>
      <w:r>
        <w:rPr>
          <w:sz w:val="22"/>
        </w:rPr>
        <w:t>the</w:t>
      </w:r>
      <w:r>
        <w:rPr>
          <w:spacing w:val="-2"/>
          <w:sz w:val="22"/>
        </w:rPr>
        <w:t> </w:t>
      </w:r>
      <w:r>
        <w:rPr>
          <w:sz w:val="22"/>
        </w:rPr>
        <w:t>O1</w:t>
      </w:r>
      <w:r>
        <w:rPr>
          <w:spacing w:val="-5"/>
          <w:sz w:val="22"/>
        </w:rPr>
        <w:t> </w:t>
      </w:r>
      <w:r>
        <w:rPr>
          <w:sz w:val="22"/>
        </w:rPr>
        <w:t>interface</w:t>
      </w:r>
      <w:r>
        <w:rPr>
          <w:spacing w:val="-2"/>
          <w:sz w:val="22"/>
        </w:rPr>
        <w:t> </w:t>
      </w:r>
      <w:r>
        <w:rPr>
          <w:sz w:val="22"/>
        </w:rPr>
        <w:t>described in Section 2.1.9 </w:t>
      </w:r>
      <w:r>
        <w:rPr>
          <w:b/>
          <w:sz w:val="22"/>
        </w:rPr>
        <w:t>Error! Reference source not found.</w:t>
      </w:r>
      <w:r>
        <w:rPr>
          <w:sz w:val="22"/>
        </w:rPr>
        <w:t>.</w:t>
      </w:r>
    </w:p>
    <w:p>
      <w:pPr>
        <w:pStyle w:val="ListParagraph"/>
        <w:numPr>
          <w:ilvl w:val="0"/>
          <w:numId w:val="53"/>
        </w:numPr>
        <w:tabs>
          <w:tab w:pos="1212" w:val="left" w:leader="none"/>
        </w:tabs>
        <w:spacing w:line="240" w:lineRule="auto" w:before="183" w:after="0"/>
        <w:ind w:left="1212" w:right="0" w:hanging="359"/>
        <w:jc w:val="left"/>
        <w:rPr>
          <w:sz w:val="22"/>
        </w:rPr>
      </w:pPr>
      <w:r>
        <w:rPr>
          <w:sz w:val="22"/>
        </w:rPr>
        <w:t>SMO</w:t>
      </w:r>
      <w:r>
        <w:rPr>
          <w:spacing w:val="-8"/>
          <w:sz w:val="22"/>
        </w:rPr>
        <w:t> </w:t>
      </w:r>
      <w:r>
        <w:rPr>
          <w:sz w:val="22"/>
        </w:rPr>
        <w:t>may</w:t>
      </w:r>
      <w:r>
        <w:rPr>
          <w:spacing w:val="-5"/>
          <w:sz w:val="22"/>
        </w:rPr>
        <w:t> </w:t>
      </w:r>
      <w:r>
        <w:rPr>
          <w:sz w:val="22"/>
        </w:rPr>
        <w:t>internally</w:t>
      </w:r>
      <w:r>
        <w:rPr>
          <w:spacing w:val="-7"/>
          <w:sz w:val="22"/>
        </w:rPr>
        <w:t> </w:t>
      </w:r>
      <w:r>
        <w:rPr>
          <w:sz w:val="22"/>
        </w:rPr>
        <w:t>update</w:t>
      </w:r>
      <w:r>
        <w:rPr>
          <w:spacing w:val="-6"/>
          <w:sz w:val="22"/>
        </w:rPr>
        <w:t> </w:t>
      </w:r>
      <w:r>
        <w:rPr>
          <w:sz w:val="22"/>
        </w:rPr>
        <w:t>the</w:t>
      </w:r>
      <w:r>
        <w:rPr>
          <w:spacing w:val="-5"/>
          <w:sz w:val="22"/>
        </w:rPr>
        <w:t> </w:t>
      </w:r>
      <w:r>
        <w:rPr>
          <w:sz w:val="22"/>
        </w:rPr>
        <w:t>configuration</w:t>
      </w:r>
      <w:r>
        <w:rPr>
          <w:spacing w:val="-7"/>
          <w:sz w:val="22"/>
        </w:rPr>
        <w:t> </w:t>
      </w:r>
      <w:r>
        <w:rPr>
          <w:sz w:val="22"/>
        </w:rPr>
        <w:t>information</w:t>
      </w:r>
      <w:r>
        <w:rPr>
          <w:spacing w:val="-5"/>
          <w:sz w:val="22"/>
        </w:rPr>
        <w:t> </w:t>
      </w:r>
      <w:r>
        <w:rPr>
          <w:sz w:val="22"/>
        </w:rPr>
        <w:t>across</w:t>
      </w:r>
      <w:r>
        <w:rPr>
          <w:spacing w:val="-6"/>
          <w:sz w:val="22"/>
        </w:rPr>
        <w:t> </w:t>
      </w:r>
      <w:r>
        <w:rPr>
          <w:sz w:val="22"/>
        </w:rPr>
        <w:t>internal</w:t>
      </w:r>
      <w:r>
        <w:rPr>
          <w:spacing w:val="-6"/>
          <w:sz w:val="22"/>
        </w:rPr>
        <w:t> </w:t>
      </w:r>
      <w:r>
        <w:rPr>
          <w:spacing w:val="-2"/>
          <w:sz w:val="22"/>
        </w:rPr>
        <w:t>nodes.</w:t>
      </w:r>
    </w:p>
    <w:p>
      <w:pPr>
        <w:spacing w:after="0" w:line="240" w:lineRule="auto"/>
        <w:jc w:val="left"/>
        <w:rPr>
          <w:sz w:val="22"/>
        </w:rPr>
        <w:sectPr>
          <w:pgSz w:w="11910" w:h="16850"/>
          <w:pgMar w:header="864" w:footer="279" w:top="1520" w:bottom="460" w:left="640" w:right="640"/>
        </w:sectPr>
      </w:pPr>
    </w:p>
    <w:p>
      <w:pPr>
        <w:pStyle w:val="BodyText"/>
        <w:spacing w:before="6"/>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510" name="Group 1510"/>
                <wp:cNvGraphicFramePr>
                  <a:graphicFrameLocks/>
                </wp:cNvGraphicFramePr>
                <a:graphic>
                  <a:graphicData uri="http://schemas.microsoft.com/office/word/2010/wordprocessingGroup">
                    <wpg:wgp>
                      <wpg:cNvPr id="1510" name="Group 1510"/>
                      <wpg:cNvGrpSpPr/>
                      <wpg:grpSpPr>
                        <a:xfrm>
                          <a:off x="0" y="0"/>
                          <a:ext cx="6160135" cy="18415"/>
                          <a:chExt cx="6160135" cy="18415"/>
                        </a:xfrm>
                      </wpg:grpSpPr>
                      <wps:wsp>
                        <wps:cNvPr id="1511" name="Graphic 1511"/>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85" coordorigin="0,0" coordsize="9701,29">
                <v:rect style="position:absolute;left:0;top:0;width:9701;height:29" id="docshape1486" filled="true" fillcolor="#000000" stroked="false">
                  <v:fill type="solid"/>
                </v:rect>
              </v:group>
            </w:pict>
          </mc:Fallback>
        </mc:AlternateContent>
      </w:r>
      <w:r>
        <w:rPr>
          <w:position w:val="0"/>
          <w:sz w:val="2"/>
        </w:rPr>
      </w:r>
    </w:p>
    <w:p>
      <w:pPr>
        <w:spacing w:before="62"/>
        <w:ind w:left="493" w:right="0" w:firstLine="0"/>
        <w:jc w:val="left"/>
        <w:rPr>
          <w:rFonts w:ascii="Arial"/>
          <w:sz w:val="36"/>
        </w:rPr>
      </w:pPr>
      <w:r>
        <w:rPr>
          <w:rFonts w:ascii="Arial"/>
          <w:sz w:val="36"/>
        </w:rPr>
        <w:t>Annex</w:t>
      </w:r>
      <w:r>
        <w:rPr>
          <w:rFonts w:ascii="Arial"/>
          <w:spacing w:val="-5"/>
          <w:sz w:val="36"/>
        </w:rPr>
        <w:t> </w:t>
      </w:r>
      <w:r>
        <w:rPr>
          <w:rFonts w:ascii="Arial"/>
          <w:sz w:val="36"/>
        </w:rPr>
        <w:t>D</w:t>
      </w:r>
      <w:r>
        <w:rPr>
          <w:rFonts w:ascii="Arial"/>
          <w:spacing w:val="-4"/>
          <w:sz w:val="36"/>
        </w:rPr>
        <w:t> </w:t>
      </w:r>
      <w:r>
        <w:rPr>
          <w:rFonts w:ascii="Arial"/>
          <w:spacing w:val="-2"/>
          <w:sz w:val="36"/>
        </w:rPr>
        <w:t>(Informative):</w:t>
      </w:r>
    </w:p>
    <w:p>
      <w:pPr>
        <w:spacing w:before="1"/>
        <w:ind w:left="493" w:right="0" w:firstLine="0"/>
        <w:jc w:val="left"/>
        <w:rPr>
          <w:rFonts w:ascii="Arial"/>
          <w:sz w:val="36"/>
        </w:rPr>
      </w:pPr>
      <w:r>
        <w:rPr>
          <w:rFonts w:ascii="Arial"/>
          <w:sz w:val="36"/>
        </w:rPr>
        <w:t>Examples</w:t>
      </w:r>
      <w:r>
        <w:rPr>
          <w:rFonts w:ascii="Arial"/>
          <w:spacing w:val="-3"/>
          <w:sz w:val="36"/>
        </w:rPr>
        <w:t> </w:t>
      </w:r>
      <w:r>
        <w:rPr>
          <w:rFonts w:ascii="Arial"/>
          <w:sz w:val="36"/>
        </w:rPr>
        <w:t>of</w:t>
      </w:r>
      <w:r>
        <w:rPr>
          <w:rFonts w:ascii="Arial"/>
          <w:spacing w:val="-4"/>
          <w:sz w:val="36"/>
        </w:rPr>
        <w:t> </w:t>
      </w:r>
      <w:r>
        <w:rPr>
          <w:rFonts w:ascii="Arial"/>
          <w:sz w:val="36"/>
        </w:rPr>
        <w:t>Advanced</w:t>
      </w:r>
      <w:r>
        <w:rPr>
          <w:rFonts w:ascii="Arial"/>
          <w:spacing w:val="-4"/>
          <w:sz w:val="36"/>
        </w:rPr>
        <w:t> </w:t>
      </w:r>
      <w:r>
        <w:rPr>
          <w:rFonts w:ascii="Arial"/>
          <w:sz w:val="36"/>
        </w:rPr>
        <w:t>Sleep</w:t>
      </w:r>
      <w:r>
        <w:rPr>
          <w:rFonts w:ascii="Arial"/>
          <w:spacing w:val="-2"/>
          <w:sz w:val="36"/>
        </w:rPr>
        <w:t> Modes</w:t>
      </w:r>
    </w:p>
    <w:p>
      <w:pPr>
        <w:pStyle w:val="BodyText"/>
        <w:spacing w:before="177"/>
        <w:ind w:left="493" w:right="628"/>
      </w:pPr>
      <w:r>
        <w:rPr/>
        <w:t>The O-RAN specifications may be able to offer the flexibility to support different types of O-RUs with varying sleep mode capabilities, including the number of sleep modes available, their depth, and wake-up times. These sleep modes may range from shallow modes such as Symbol and Slot to deeper modes like Radio Frame or even longer durations in</w:t>
      </w:r>
      <w:r>
        <w:rPr>
          <w:spacing w:val="-1"/>
        </w:rPr>
        <w:t> </w:t>
      </w:r>
      <w:r>
        <w:rPr/>
        <w:t>seconds. Depending</w:t>
      </w:r>
      <w:r>
        <w:rPr>
          <w:spacing w:val="-1"/>
        </w:rPr>
        <w:t> </w:t>
      </w:r>
      <w:r>
        <w:rPr/>
        <w:t>on</w:t>
      </w:r>
      <w:r>
        <w:rPr>
          <w:spacing w:val="-1"/>
        </w:rPr>
        <w:t> </w:t>
      </w:r>
      <w:r>
        <w:rPr/>
        <w:t>the sleep mode, different entities might be in control of selection. For instance, O-RU may internally execute Symbol to Slot level sleep modes, while O-DU</w:t>
      </w:r>
      <w:r>
        <w:rPr>
          <w:spacing w:val="-4"/>
        </w:rPr>
        <w:t> </w:t>
      </w:r>
      <w:r>
        <w:rPr/>
        <w:t>might</w:t>
      </w:r>
      <w:r>
        <w:rPr>
          <w:spacing w:val="-2"/>
        </w:rPr>
        <w:t> </w:t>
      </w:r>
      <w:r>
        <w:rPr/>
        <w:t>be</w:t>
      </w:r>
      <w:r>
        <w:rPr>
          <w:spacing w:val="-3"/>
        </w:rPr>
        <w:t> </w:t>
      </w:r>
      <w:r>
        <w:rPr/>
        <w:t>responsible</w:t>
      </w:r>
      <w:r>
        <w:rPr>
          <w:spacing w:val="-5"/>
        </w:rPr>
        <w:t> </w:t>
      </w:r>
      <w:r>
        <w:rPr/>
        <w:t>for</w:t>
      </w:r>
      <w:r>
        <w:rPr>
          <w:spacing w:val="-5"/>
        </w:rPr>
        <w:t> </w:t>
      </w:r>
      <w:r>
        <w:rPr/>
        <w:t>controlling</w:t>
      </w:r>
      <w:r>
        <w:rPr>
          <w:spacing w:val="-3"/>
        </w:rPr>
        <w:t> </w:t>
      </w:r>
      <w:r>
        <w:rPr/>
        <w:t>sleep</w:t>
      </w:r>
      <w:r>
        <w:rPr>
          <w:spacing w:val="-3"/>
        </w:rPr>
        <w:t> </w:t>
      </w:r>
      <w:r>
        <w:rPr/>
        <w:t>modes</w:t>
      </w:r>
      <w:r>
        <w:rPr>
          <w:spacing w:val="-3"/>
        </w:rPr>
        <w:t> </w:t>
      </w:r>
      <w:r>
        <w:rPr/>
        <w:t>from</w:t>
      </w:r>
      <w:r>
        <w:rPr>
          <w:spacing w:val="-2"/>
        </w:rPr>
        <w:t> </w:t>
      </w:r>
      <w:r>
        <w:rPr/>
        <w:t>Slot</w:t>
      </w:r>
      <w:r>
        <w:rPr>
          <w:spacing w:val="-2"/>
        </w:rPr>
        <w:t> </w:t>
      </w:r>
      <w:r>
        <w:rPr/>
        <w:t>to</w:t>
      </w:r>
      <w:r>
        <w:rPr>
          <w:spacing w:val="-3"/>
        </w:rPr>
        <w:t> </w:t>
      </w:r>
      <w:r>
        <w:rPr/>
        <w:t>Radio</w:t>
      </w:r>
      <w:r>
        <w:rPr>
          <w:spacing w:val="-6"/>
        </w:rPr>
        <w:t> </w:t>
      </w:r>
      <w:r>
        <w:rPr/>
        <w:t>Frame.</w:t>
      </w:r>
      <w:r>
        <w:rPr>
          <w:spacing w:val="-3"/>
        </w:rPr>
        <w:t> </w:t>
      </w:r>
      <w:r>
        <w:rPr/>
        <w:t>Furthermore,</w:t>
      </w:r>
      <w:r>
        <w:rPr>
          <w:spacing w:val="-3"/>
        </w:rPr>
        <w:t> </w:t>
      </w:r>
      <w:r>
        <w:rPr/>
        <w:t>Non-RT</w:t>
      </w:r>
      <w:r>
        <w:rPr>
          <w:spacing w:val="-6"/>
        </w:rPr>
        <w:t> </w:t>
      </w:r>
      <w:r>
        <w:rPr/>
        <w:t>or Near-RT</w:t>
      </w:r>
      <w:r>
        <w:rPr>
          <w:spacing w:val="-3"/>
        </w:rPr>
        <w:t> </w:t>
      </w:r>
      <w:r>
        <w:rPr/>
        <w:t>RIC</w:t>
      </w:r>
      <w:r>
        <w:rPr>
          <w:spacing w:val="-1"/>
        </w:rPr>
        <w:t> </w:t>
      </w:r>
      <w:r>
        <w:rPr/>
        <w:t>may provide</w:t>
      </w:r>
      <w:r>
        <w:rPr>
          <w:spacing w:val="-2"/>
        </w:rPr>
        <w:t> </w:t>
      </w:r>
      <w:r>
        <w:rPr/>
        <w:t>the operational range of Sleep Mode selection or may provide control</w:t>
      </w:r>
      <w:r>
        <w:rPr>
          <w:spacing w:val="-2"/>
        </w:rPr>
        <w:t> </w:t>
      </w:r>
      <w:r>
        <w:rPr/>
        <w:t>for</w:t>
      </w:r>
      <w:r>
        <w:rPr>
          <w:spacing w:val="-2"/>
        </w:rPr>
        <w:t> </w:t>
      </w:r>
      <w:r>
        <w:rPr/>
        <w:t>longer sleep modes.</w:t>
      </w:r>
    </w:p>
    <w:p>
      <w:pPr>
        <w:pStyle w:val="BodyText"/>
        <w:spacing w:before="101"/>
        <w:ind w:left="493" w:right="598"/>
      </w:pPr>
      <w:r>
        <w:rPr/>
        <w:t>Within the 3GPP</w:t>
      </w:r>
      <w:r>
        <w:rPr>
          <w:spacing w:val="-2"/>
        </w:rPr>
        <w:t> </w:t>
      </w:r>
      <w:r>
        <w:rPr/>
        <w:t>Rel.18 study item on Network Energy Savings for NR, the following power states have been</w:t>
      </w:r>
      <w:r>
        <w:rPr>
          <w:spacing w:val="-2"/>
        </w:rPr>
        <w:t> </w:t>
      </w:r>
      <w:r>
        <w:rPr/>
        <w:t>captured</w:t>
      </w:r>
      <w:r>
        <w:rPr>
          <w:spacing w:val="-4"/>
        </w:rPr>
        <w:t> </w:t>
      </w:r>
      <w:r>
        <w:rPr/>
        <w:t>in</w:t>
      </w:r>
      <w:r>
        <w:rPr>
          <w:spacing w:val="-2"/>
        </w:rPr>
        <w:t> </w:t>
      </w:r>
      <w:r>
        <w:rPr/>
        <w:t>Section</w:t>
      </w:r>
      <w:r>
        <w:rPr>
          <w:spacing w:val="-5"/>
        </w:rPr>
        <w:t> </w:t>
      </w:r>
      <w:r>
        <w:rPr/>
        <w:t>5.1</w:t>
      </w:r>
      <w:r>
        <w:rPr>
          <w:spacing w:val="-2"/>
        </w:rPr>
        <w:t> </w:t>
      </w:r>
      <w:r>
        <w:rPr/>
        <w:t>of</w:t>
      </w:r>
      <w:r>
        <w:rPr>
          <w:spacing w:val="-2"/>
        </w:rPr>
        <w:t> </w:t>
      </w:r>
      <w:r>
        <w:rPr/>
        <w:t>3GPP</w:t>
      </w:r>
      <w:r>
        <w:rPr>
          <w:spacing w:val="-14"/>
        </w:rPr>
        <w:t> </w:t>
      </w:r>
      <w:r>
        <w:rPr/>
        <w:t>TR</w:t>
      </w:r>
      <w:r>
        <w:rPr>
          <w:spacing w:val="-2"/>
        </w:rPr>
        <w:t> </w:t>
      </w:r>
      <w:r>
        <w:rPr/>
        <w:t>38.864</w:t>
      </w:r>
      <w:r>
        <w:rPr>
          <w:spacing w:val="-2"/>
        </w:rPr>
        <w:t> </w:t>
      </w:r>
      <w:r>
        <w:rPr/>
        <w:t>[19]</w:t>
      </w:r>
      <w:r>
        <w:rPr>
          <w:spacing w:val="-4"/>
        </w:rPr>
        <w:t> </w:t>
      </w:r>
      <w:r>
        <w:rPr/>
        <w:t>for</w:t>
      </w:r>
      <w:r>
        <w:rPr>
          <w:spacing w:val="-2"/>
        </w:rPr>
        <w:t> </w:t>
      </w:r>
      <w:r>
        <w:rPr/>
        <w:t>evaluation</w:t>
      </w:r>
      <w:r>
        <w:rPr>
          <w:spacing w:val="-2"/>
        </w:rPr>
        <w:t> </w:t>
      </w:r>
      <w:r>
        <w:rPr/>
        <w:t>purpose.</w:t>
      </w:r>
      <w:r>
        <w:rPr>
          <w:spacing w:val="-2"/>
        </w:rPr>
        <w:t> </w:t>
      </w:r>
      <w:r>
        <w:rPr/>
        <w:t>Energy</w:t>
      </w:r>
      <w:r>
        <w:rPr>
          <w:spacing w:val="-2"/>
        </w:rPr>
        <w:t> </w:t>
      </w:r>
      <w:r>
        <w:rPr/>
        <w:t>consumption</w:t>
      </w:r>
      <w:r>
        <w:rPr>
          <w:spacing w:val="-5"/>
        </w:rPr>
        <w:t> </w:t>
      </w:r>
      <w:r>
        <w:rPr/>
        <w:t>mode</w:t>
      </w:r>
      <w:r>
        <w:rPr>
          <w:spacing w:val="-4"/>
        </w:rPr>
        <w:t> </w:t>
      </w:r>
      <w:r>
        <w:rPr/>
        <w:t>for </w:t>
      </w:r>
      <w:r>
        <w:rPr>
          <w:spacing w:val="-4"/>
        </w:rPr>
        <w:t>BS:</w:t>
      </w:r>
    </w:p>
    <w:p>
      <w:pPr>
        <w:pStyle w:val="ListParagraph"/>
        <w:numPr>
          <w:ilvl w:val="0"/>
          <w:numId w:val="54"/>
        </w:numPr>
        <w:tabs>
          <w:tab w:pos="1272" w:val="left" w:leader="none"/>
        </w:tabs>
        <w:spacing w:line="240" w:lineRule="auto" w:before="102" w:after="0"/>
        <w:ind w:left="1272" w:right="0" w:hanging="359"/>
        <w:jc w:val="left"/>
        <w:rPr>
          <w:sz w:val="22"/>
        </w:rPr>
      </w:pPr>
      <w:r>
        <w:rPr>
          <w:sz w:val="22"/>
        </w:rPr>
        <w:t>Micro</w:t>
      </w:r>
      <w:r>
        <w:rPr>
          <w:spacing w:val="-5"/>
          <w:sz w:val="22"/>
        </w:rPr>
        <w:t> </w:t>
      </w:r>
      <w:r>
        <w:rPr>
          <w:sz w:val="22"/>
        </w:rPr>
        <w:t>sleep</w:t>
      </w:r>
      <w:r>
        <w:rPr>
          <w:spacing w:val="-5"/>
          <w:sz w:val="22"/>
        </w:rPr>
        <w:t> </w:t>
      </w:r>
      <w:r>
        <w:rPr>
          <w:sz w:val="22"/>
        </w:rPr>
        <w:t>power</w:t>
      </w:r>
      <w:r>
        <w:rPr>
          <w:spacing w:val="-5"/>
          <w:sz w:val="22"/>
        </w:rPr>
        <w:t> </w:t>
      </w:r>
      <w:r>
        <w:rPr>
          <w:sz w:val="22"/>
        </w:rPr>
        <w:t>state</w:t>
      </w:r>
      <w:r>
        <w:rPr>
          <w:spacing w:val="-5"/>
          <w:sz w:val="22"/>
        </w:rPr>
        <w:t> </w:t>
      </w:r>
      <w:r>
        <w:rPr>
          <w:sz w:val="22"/>
        </w:rPr>
        <w:t>with</w:t>
      </w:r>
      <w:r>
        <w:rPr>
          <w:spacing w:val="-4"/>
          <w:sz w:val="22"/>
        </w:rPr>
        <w:t> </w:t>
      </w:r>
      <w:r>
        <w:rPr>
          <w:sz w:val="22"/>
        </w:rPr>
        <w:t>instantaneous</w:t>
      </w:r>
      <w:r>
        <w:rPr>
          <w:spacing w:val="-6"/>
          <w:sz w:val="22"/>
        </w:rPr>
        <w:t> </w:t>
      </w:r>
      <w:r>
        <w:rPr>
          <w:sz w:val="22"/>
        </w:rPr>
        <w:t>(i.e.</w:t>
      </w:r>
      <w:r>
        <w:rPr>
          <w:spacing w:val="-5"/>
          <w:sz w:val="22"/>
        </w:rPr>
        <w:t> </w:t>
      </w:r>
      <w:r>
        <w:rPr>
          <w:sz w:val="22"/>
        </w:rPr>
        <w:t>per</w:t>
      </w:r>
      <w:r>
        <w:rPr>
          <w:spacing w:val="-5"/>
          <w:sz w:val="22"/>
        </w:rPr>
        <w:t> </w:t>
      </w:r>
      <w:r>
        <w:rPr>
          <w:sz w:val="22"/>
        </w:rPr>
        <w:t>symbol</w:t>
      </w:r>
      <w:r>
        <w:rPr>
          <w:spacing w:val="-4"/>
          <w:sz w:val="22"/>
        </w:rPr>
        <w:t> </w:t>
      </w:r>
      <w:r>
        <w:rPr>
          <w:sz w:val="22"/>
        </w:rPr>
        <w:t>basis)</w:t>
      </w:r>
      <w:r>
        <w:rPr>
          <w:spacing w:val="-5"/>
          <w:sz w:val="22"/>
        </w:rPr>
        <w:t> </w:t>
      </w:r>
      <w:r>
        <w:rPr>
          <w:sz w:val="22"/>
        </w:rPr>
        <w:t>transition</w:t>
      </w:r>
      <w:r>
        <w:rPr>
          <w:spacing w:val="-4"/>
          <w:sz w:val="22"/>
        </w:rPr>
        <w:t> time</w:t>
      </w:r>
    </w:p>
    <w:p>
      <w:pPr>
        <w:pStyle w:val="ListParagraph"/>
        <w:numPr>
          <w:ilvl w:val="0"/>
          <w:numId w:val="54"/>
        </w:numPr>
        <w:tabs>
          <w:tab w:pos="1272" w:val="left" w:leader="none"/>
        </w:tabs>
        <w:spacing w:line="240" w:lineRule="auto" w:before="100" w:after="0"/>
        <w:ind w:left="1272" w:right="0" w:hanging="359"/>
        <w:jc w:val="left"/>
        <w:rPr>
          <w:sz w:val="22"/>
        </w:rPr>
      </w:pPr>
      <w:r>
        <w:rPr>
          <w:sz w:val="22"/>
        </w:rPr>
        <w:t>Light</w:t>
      </w:r>
      <w:r>
        <w:rPr>
          <w:spacing w:val="-4"/>
          <w:sz w:val="22"/>
        </w:rPr>
        <w:t> </w:t>
      </w:r>
      <w:r>
        <w:rPr>
          <w:sz w:val="22"/>
        </w:rPr>
        <w:t>sleep</w:t>
      </w:r>
      <w:r>
        <w:rPr>
          <w:spacing w:val="-3"/>
          <w:sz w:val="22"/>
        </w:rPr>
        <w:t> </w:t>
      </w:r>
      <w:r>
        <w:rPr>
          <w:sz w:val="22"/>
        </w:rPr>
        <w:t>power</w:t>
      </w:r>
      <w:r>
        <w:rPr>
          <w:spacing w:val="-4"/>
          <w:sz w:val="22"/>
        </w:rPr>
        <w:t> </w:t>
      </w:r>
      <w:r>
        <w:rPr>
          <w:sz w:val="22"/>
        </w:rPr>
        <w:t>state</w:t>
      </w:r>
      <w:r>
        <w:rPr>
          <w:spacing w:val="-3"/>
          <w:sz w:val="22"/>
        </w:rPr>
        <w:t> </w:t>
      </w:r>
      <w:r>
        <w:rPr>
          <w:sz w:val="22"/>
        </w:rPr>
        <w:t>with</w:t>
      </w:r>
      <w:r>
        <w:rPr>
          <w:spacing w:val="-3"/>
          <w:sz w:val="22"/>
        </w:rPr>
        <w:t> </w:t>
      </w:r>
      <w:r>
        <w:rPr>
          <w:sz w:val="22"/>
        </w:rPr>
        <w:t>transition</w:t>
      </w:r>
      <w:r>
        <w:rPr>
          <w:spacing w:val="-5"/>
          <w:sz w:val="22"/>
        </w:rPr>
        <w:t> </w:t>
      </w:r>
      <w:r>
        <w:rPr>
          <w:sz w:val="22"/>
        </w:rPr>
        <w:t>times</w:t>
      </w:r>
      <w:r>
        <w:rPr>
          <w:spacing w:val="-5"/>
          <w:sz w:val="22"/>
        </w:rPr>
        <w:t> </w:t>
      </w:r>
      <w:r>
        <w:rPr>
          <w:sz w:val="22"/>
        </w:rPr>
        <w:t>between</w:t>
      </w:r>
      <w:r>
        <w:rPr>
          <w:spacing w:val="-5"/>
          <w:sz w:val="22"/>
        </w:rPr>
        <w:t> </w:t>
      </w:r>
      <w:r>
        <w:rPr>
          <w:sz w:val="22"/>
        </w:rPr>
        <w:t>6</w:t>
      </w:r>
      <w:r>
        <w:rPr>
          <w:spacing w:val="-3"/>
          <w:sz w:val="22"/>
        </w:rPr>
        <w:t> </w:t>
      </w:r>
      <w:r>
        <w:rPr>
          <w:sz w:val="22"/>
        </w:rPr>
        <w:t>ms</w:t>
      </w:r>
      <w:r>
        <w:rPr>
          <w:spacing w:val="-4"/>
          <w:sz w:val="22"/>
        </w:rPr>
        <w:t> </w:t>
      </w:r>
      <w:r>
        <w:rPr>
          <w:sz w:val="22"/>
        </w:rPr>
        <w:t>and</w:t>
      </w:r>
      <w:r>
        <w:rPr>
          <w:spacing w:val="-3"/>
          <w:sz w:val="22"/>
        </w:rPr>
        <w:t> </w:t>
      </w:r>
      <w:r>
        <w:rPr>
          <w:sz w:val="22"/>
        </w:rPr>
        <w:t>640</w:t>
      </w:r>
      <w:r>
        <w:rPr>
          <w:spacing w:val="-2"/>
          <w:sz w:val="22"/>
        </w:rPr>
        <w:t> </w:t>
      </w:r>
      <w:r>
        <w:rPr>
          <w:spacing w:val="-5"/>
          <w:sz w:val="22"/>
        </w:rPr>
        <w:t>ms</w:t>
      </w:r>
    </w:p>
    <w:p>
      <w:pPr>
        <w:pStyle w:val="ListParagraph"/>
        <w:numPr>
          <w:ilvl w:val="0"/>
          <w:numId w:val="54"/>
        </w:numPr>
        <w:tabs>
          <w:tab w:pos="1272" w:val="left" w:leader="none"/>
        </w:tabs>
        <w:spacing w:line="240" w:lineRule="auto" w:before="100" w:after="0"/>
        <w:ind w:left="1272" w:right="0" w:hanging="359"/>
        <w:jc w:val="left"/>
        <w:rPr>
          <w:sz w:val="22"/>
        </w:rPr>
      </w:pPr>
      <w:r>
        <w:rPr>
          <w:sz w:val="22"/>
        </w:rPr>
        <w:t>Deep</w:t>
      </w:r>
      <w:r>
        <w:rPr>
          <w:spacing w:val="-3"/>
          <w:sz w:val="22"/>
        </w:rPr>
        <w:t> </w:t>
      </w:r>
      <w:r>
        <w:rPr>
          <w:sz w:val="22"/>
        </w:rPr>
        <w:t>sleep</w:t>
      </w:r>
      <w:r>
        <w:rPr>
          <w:spacing w:val="-6"/>
          <w:sz w:val="22"/>
        </w:rPr>
        <w:t> </w:t>
      </w:r>
      <w:r>
        <w:rPr>
          <w:sz w:val="22"/>
        </w:rPr>
        <w:t>power</w:t>
      </w:r>
      <w:r>
        <w:rPr>
          <w:spacing w:val="-5"/>
          <w:sz w:val="22"/>
        </w:rPr>
        <w:t> </w:t>
      </w:r>
      <w:r>
        <w:rPr>
          <w:sz w:val="22"/>
        </w:rPr>
        <w:t>state</w:t>
      </w:r>
      <w:r>
        <w:rPr>
          <w:spacing w:val="-2"/>
          <w:sz w:val="22"/>
        </w:rPr>
        <w:t> </w:t>
      </w:r>
      <w:r>
        <w:rPr>
          <w:sz w:val="22"/>
        </w:rPr>
        <w:t>with</w:t>
      </w:r>
      <w:r>
        <w:rPr>
          <w:spacing w:val="-3"/>
          <w:sz w:val="22"/>
        </w:rPr>
        <w:t> </w:t>
      </w:r>
      <w:r>
        <w:rPr>
          <w:sz w:val="22"/>
        </w:rPr>
        <w:t>transition</w:t>
      </w:r>
      <w:r>
        <w:rPr>
          <w:spacing w:val="-6"/>
          <w:sz w:val="22"/>
        </w:rPr>
        <w:t> </w:t>
      </w:r>
      <w:r>
        <w:rPr>
          <w:sz w:val="22"/>
        </w:rPr>
        <w:t>times</w:t>
      </w:r>
      <w:r>
        <w:rPr>
          <w:spacing w:val="-5"/>
          <w:sz w:val="22"/>
        </w:rPr>
        <w:t> </w:t>
      </w:r>
      <w:r>
        <w:rPr>
          <w:sz w:val="22"/>
        </w:rPr>
        <w:t>between</w:t>
      </w:r>
      <w:r>
        <w:rPr>
          <w:spacing w:val="-5"/>
          <w:sz w:val="22"/>
        </w:rPr>
        <w:t> </w:t>
      </w:r>
      <w:r>
        <w:rPr>
          <w:sz w:val="22"/>
        </w:rPr>
        <w:t>50</w:t>
      </w:r>
      <w:r>
        <w:rPr>
          <w:spacing w:val="-3"/>
          <w:sz w:val="22"/>
        </w:rPr>
        <w:t> </w:t>
      </w:r>
      <w:r>
        <w:rPr>
          <w:sz w:val="22"/>
        </w:rPr>
        <w:t>ms</w:t>
      </w:r>
      <w:r>
        <w:rPr>
          <w:spacing w:val="-5"/>
          <w:sz w:val="22"/>
        </w:rPr>
        <w:t> </w:t>
      </w:r>
      <w:r>
        <w:rPr>
          <w:sz w:val="22"/>
        </w:rPr>
        <w:t>to</w:t>
      </w:r>
      <w:r>
        <w:rPr>
          <w:spacing w:val="-3"/>
          <w:sz w:val="22"/>
        </w:rPr>
        <w:t> </w:t>
      </w:r>
      <w:r>
        <w:rPr>
          <w:sz w:val="22"/>
        </w:rPr>
        <w:t>10</w:t>
      </w:r>
      <w:r>
        <w:rPr>
          <w:spacing w:val="-2"/>
          <w:sz w:val="22"/>
        </w:rPr>
        <w:t> </w:t>
      </w:r>
      <w:r>
        <w:rPr>
          <w:spacing w:val="-5"/>
          <w:sz w:val="22"/>
        </w:rPr>
        <w:t>sec</w:t>
      </w:r>
    </w:p>
    <w:p>
      <w:pPr>
        <w:spacing w:after="0" w:line="240" w:lineRule="auto"/>
        <w:jc w:val="left"/>
        <w:rPr>
          <w:sz w:val="22"/>
        </w:rPr>
        <w:sectPr>
          <w:pgSz w:w="11910" w:h="16850"/>
          <w:pgMar w:header="864" w:footer="279" w:top="1520" w:bottom="460" w:left="640" w:right="640"/>
        </w:sectPr>
      </w:pPr>
    </w:p>
    <w:p>
      <w:pPr>
        <w:pStyle w:val="BodyText"/>
        <w:spacing w:before="9"/>
        <w:rPr>
          <w:sz w:val="4"/>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512" name="Group 1512"/>
                <wp:cNvGraphicFramePr>
                  <a:graphicFrameLocks/>
                </wp:cNvGraphicFramePr>
                <a:graphic>
                  <a:graphicData uri="http://schemas.microsoft.com/office/word/2010/wordprocessingGroup">
                    <wpg:wgp>
                      <wpg:cNvPr id="1512" name="Group 1512"/>
                      <wpg:cNvGrpSpPr/>
                      <wpg:grpSpPr>
                        <a:xfrm>
                          <a:off x="0" y="0"/>
                          <a:ext cx="6160135" cy="18415"/>
                          <a:chExt cx="6160135" cy="18415"/>
                        </a:xfrm>
                      </wpg:grpSpPr>
                      <wps:wsp>
                        <wps:cNvPr id="1513" name="Graphic 1513"/>
                        <wps:cNvSpPr/>
                        <wps:spPr>
                          <a:xfrm>
                            <a:off x="0" y="0"/>
                            <a:ext cx="6160135" cy="18415"/>
                          </a:xfrm>
                          <a:custGeom>
                            <a:avLst/>
                            <a:gdLst/>
                            <a:ahLst/>
                            <a:cxnLst/>
                            <a:rect l="l" t="t" r="r" b="b"/>
                            <a:pathLst>
                              <a:path w="6160135" h="18415">
                                <a:moveTo>
                                  <a:pt x="6160008" y="0"/>
                                </a:moveTo>
                                <a:lnTo>
                                  <a:pt x="0" y="0"/>
                                </a:lnTo>
                                <a:lnTo>
                                  <a:pt x="0" y="18288"/>
                                </a:lnTo>
                                <a:lnTo>
                                  <a:pt x="6160008" y="18288"/>
                                </a:lnTo>
                                <a:lnTo>
                                  <a:pt x="61600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87" coordorigin="0,0" coordsize="9701,29">
                <v:rect style="position:absolute;left:0;top:0;width:9701;height:29" id="docshape1488" filled="true" fillcolor="#000000" stroked="false">
                  <v:fill type="solid"/>
                </v:rect>
              </v:group>
            </w:pict>
          </mc:Fallback>
        </mc:AlternateContent>
      </w:r>
      <w:r>
        <w:rPr>
          <w:position w:val="0"/>
          <w:sz w:val="2"/>
        </w:rPr>
      </w:r>
    </w:p>
    <w:p>
      <w:pPr>
        <w:pStyle w:val="Heading1"/>
      </w:pPr>
      <w:bookmarkStart w:name="_TOC_250001" w:id="103"/>
      <w:r>
        <w:rPr/>
        <w:t>Revision</w:t>
      </w:r>
      <w:r>
        <w:rPr>
          <w:spacing w:val="-13"/>
        </w:rPr>
        <w:t> </w:t>
      </w:r>
      <w:bookmarkEnd w:id="103"/>
      <w:r>
        <w:rPr>
          <w:spacing w:val="-2"/>
        </w:rPr>
        <w:t>history</w:t>
      </w:r>
    </w:p>
    <w:p>
      <w:pPr>
        <w:pStyle w:val="BodyText"/>
        <w:spacing w:before="6"/>
        <w:rPr>
          <w:rFonts w:ascii="Arial"/>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7376"/>
      </w:tblGrid>
      <w:tr>
        <w:trPr>
          <w:trHeight w:val="222" w:hRule="atLeast"/>
        </w:trPr>
        <w:tc>
          <w:tcPr>
            <w:tcW w:w="1186" w:type="dxa"/>
          </w:tcPr>
          <w:p>
            <w:pPr>
              <w:pStyle w:val="TableParagraph"/>
              <w:spacing w:line="203" w:lineRule="exact"/>
              <w:ind w:left="74" w:right="69"/>
              <w:jc w:val="center"/>
              <w:rPr>
                <w:rFonts w:ascii="Arial"/>
                <w:b/>
                <w:sz w:val="18"/>
              </w:rPr>
            </w:pPr>
            <w:r>
              <w:rPr>
                <w:rFonts w:ascii="Arial"/>
                <w:b/>
                <w:spacing w:val="-4"/>
                <w:sz w:val="18"/>
              </w:rPr>
              <w:t>Date</w:t>
            </w:r>
          </w:p>
        </w:tc>
        <w:tc>
          <w:tcPr>
            <w:tcW w:w="1076" w:type="dxa"/>
          </w:tcPr>
          <w:p>
            <w:pPr>
              <w:pStyle w:val="TableParagraph"/>
              <w:spacing w:line="203" w:lineRule="exact"/>
              <w:ind w:left="160"/>
              <w:rPr>
                <w:rFonts w:ascii="Arial"/>
                <w:b/>
                <w:sz w:val="18"/>
              </w:rPr>
            </w:pPr>
            <w:r>
              <w:rPr>
                <w:rFonts w:ascii="Arial"/>
                <w:b/>
                <w:spacing w:val="-2"/>
                <w:sz w:val="18"/>
              </w:rPr>
              <w:t>Revision</w:t>
            </w:r>
          </w:p>
        </w:tc>
        <w:tc>
          <w:tcPr>
            <w:tcW w:w="7376" w:type="dxa"/>
          </w:tcPr>
          <w:p>
            <w:pPr>
              <w:pStyle w:val="TableParagraph"/>
              <w:spacing w:line="203" w:lineRule="exact"/>
              <w:ind w:left="4"/>
              <w:jc w:val="center"/>
              <w:rPr>
                <w:rFonts w:ascii="Arial"/>
                <w:b/>
                <w:sz w:val="18"/>
              </w:rPr>
            </w:pPr>
            <w:r>
              <w:rPr>
                <w:rFonts w:ascii="Arial"/>
                <w:b/>
                <w:spacing w:val="-2"/>
                <w:sz w:val="18"/>
              </w:rPr>
              <w:t>Description</w:t>
            </w:r>
          </w:p>
        </w:tc>
      </w:tr>
      <w:tr>
        <w:trPr>
          <w:trHeight w:val="2457" w:hRule="atLeast"/>
        </w:trPr>
        <w:tc>
          <w:tcPr>
            <w:tcW w:w="1186" w:type="dxa"/>
          </w:tcPr>
          <w:p>
            <w:pPr>
              <w:pStyle w:val="TableParagraph"/>
              <w:spacing w:line="206" w:lineRule="exact"/>
              <w:ind w:left="11" w:right="69"/>
              <w:jc w:val="center"/>
              <w:rPr>
                <w:rFonts w:ascii="Arial"/>
                <w:sz w:val="18"/>
              </w:rPr>
            </w:pPr>
            <w:r>
              <w:rPr>
                <w:rFonts w:ascii="Arial"/>
                <w:spacing w:val="-2"/>
                <w:sz w:val="18"/>
              </w:rPr>
              <w:t>2023.02.07</w:t>
            </w:r>
          </w:p>
        </w:tc>
        <w:tc>
          <w:tcPr>
            <w:tcW w:w="1076" w:type="dxa"/>
          </w:tcPr>
          <w:p>
            <w:pPr>
              <w:pStyle w:val="TableParagraph"/>
              <w:spacing w:line="206" w:lineRule="exact"/>
              <w:rPr>
                <w:rFonts w:ascii="Arial"/>
                <w:sz w:val="18"/>
              </w:rPr>
            </w:pPr>
            <w:r>
              <w:rPr>
                <w:rFonts w:ascii="Arial"/>
                <w:spacing w:val="-2"/>
                <w:sz w:val="18"/>
              </w:rPr>
              <w:t>01.00.01</w:t>
            </w:r>
          </w:p>
        </w:tc>
        <w:tc>
          <w:tcPr>
            <w:tcW w:w="7376" w:type="dxa"/>
          </w:tcPr>
          <w:p>
            <w:pPr>
              <w:pStyle w:val="TableParagraph"/>
              <w:spacing w:line="259" w:lineRule="auto"/>
              <w:ind w:left="106" w:right="4918"/>
              <w:rPr>
                <w:rFonts w:ascii="Arial"/>
                <w:sz w:val="18"/>
              </w:rPr>
            </w:pPr>
            <w:r>
              <w:rPr>
                <w:rFonts w:ascii="Arial"/>
                <w:sz w:val="18"/>
              </w:rPr>
              <w:t>Removed v01.00 history Initial</w:t>
            </w:r>
            <w:r>
              <w:rPr>
                <w:rFonts w:ascii="Arial"/>
                <w:spacing w:val="-13"/>
                <w:sz w:val="18"/>
              </w:rPr>
              <w:t> </w:t>
            </w:r>
            <w:r>
              <w:rPr>
                <w:rFonts w:ascii="Arial"/>
                <w:sz w:val="18"/>
              </w:rPr>
              <w:t>version</w:t>
            </w:r>
            <w:r>
              <w:rPr>
                <w:rFonts w:ascii="Arial"/>
                <w:spacing w:val="-12"/>
                <w:sz w:val="18"/>
              </w:rPr>
              <w:t> </w:t>
            </w:r>
            <w:r>
              <w:rPr>
                <w:rFonts w:ascii="Arial"/>
                <w:sz w:val="18"/>
              </w:rPr>
              <w:t>towards</w:t>
            </w:r>
            <w:r>
              <w:rPr>
                <w:rFonts w:ascii="Arial"/>
                <w:spacing w:val="-13"/>
                <w:sz w:val="18"/>
              </w:rPr>
              <w:t> </w:t>
            </w:r>
            <w:r>
              <w:rPr>
                <w:rFonts w:ascii="Arial"/>
                <w:sz w:val="18"/>
              </w:rPr>
              <w:t>v02.00 Agreed CR captured:</w:t>
            </w:r>
          </w:p>
          <w:p>
            <w:pPr>
              <w:pStyle w:val="TableParagraph"/>
              <w:ind w:left="159"/>
              <w:rPr>
                <w:rFonts w:ascii="Arial"/>
                <w:sz w:val="18"/>
              </w:rPr>
            </w:pPr>
            <w:r>
              <w:rPr>
                <w:sz w:val="18"/>
              </w:rPr>
              <w:t>-</w:t>
            </w:r>
            <w:r>
              <w:rPr>
                <w:spacing w:val="64"/>
                <w:sz w:val="18"/>
              </w:rPr>
              <w:t> </w:t>
            </w:r>
            <w:r>
              <w:rPr>
                <w:rFonts w:ascii="Arial"/>
                <w:sz w:val="18"/>
              </w:rPr>
              <w:t>NOK-2023.01.24-ORAN-CR-</w:t>
            </w:r>
            <w:r>
              <w:rPr>
                <w:rFonts w:ascii="Arial"/>
                <w:spacing w:val="-2"/>
                <w:sz w:val="18"/>
              </w:rPr>
              <w:t>0037-</w:t>
            </w:r>
          </w:p>
          <w:p>
            <w:pPr>
              <w:pStyle w:val="TableParagraph"/>
              <w:spacing w:before="15"/>
              <w:ind w:left="339"/>
              <w:rPr>
                <w:rFonts w:ascii="Arial"/>
                <w:sz w:val="18"/>
              </w:rPr>
            </w:pPr>
            <w:r>
              <w:rPr>
                <w:rFonts w:ascii="Arial"/>
                <w:spacing w:val="-2"/>
                <w:sz w:val="18"/>
              </w:rPr>
              <w:t>UC4_CPUPowerModes_WG6_WG2_ATG_Feedback_v02.docx</w:t>
            </w:r>
          </w:p>
          <w:p>
            <w:pPr>
              <w:pStyle w:val="TableParagraph"/>
              <w:spacing w:before="17"/>
              <w:ind w:left="159"/>
              <w:rPr>
                <w:rFonts w:ascii="Arial"/>
                <w:sz w:val="18"/>
              </w:rPr>
            </w:pPr>
            <w:r>
              <w:rPr>
                <w:sz w:val="18"/>
              </w:rPr>
              <w:t>-</w:t>
            </w:r>
            <w:r>
              <w:rPr>
                <w:spacing w:val="64"/>
                <w:sz w:val="18"/>
              </w:rPr>
              <w:t> </w:t>
            </w:r>
            <w:r>
              <w:rPr>
                <w:rFonts w:ascii="Arial"/>
                <w:sz w:val="18"/>
              </w:rPr>
              <w:t>NOK-2023.01.26-ORAN-CR-</w:t>
            </w:r>
            <w:r>
              <w:rPr>
                <w:rFonts w:ascii="Arial"/>
                <w:spacing w:val="-2"/>
                <w:sz w:val="18"/>
              </w:rPr>
              <w:t>0038-</w:t>
            </w:r>
          </w:p>
          <w:p>
            <w:pPr>
              <w:pStyle w:val="TableParagraph"/>
              <w:spacing w:before="15"/>
              <w:ind w:left="339"/>
              <w:rPr>
                <w:rFonts w:ascii="Arial"/>
                <w:sz w:val="18"/>
              </w:rPr>
            </w:pPr>
            <w:r>
              <w:rPr>
                <w:rFonts w:ascii="Arial"/>
                <w:spacing w:val="-2"/>
                <w:sz w:val="18"/>
              </w:rPr>
              <w:t>UC4_OCloud_NodeShutdown_WG2_ATG_WG6_Feedback_v02.docx</w:t>
            </w:r>
          </w:p>
          <w:p>
            <w:pPr>
              <w:pStyle w:val="TableParagraph"/>
              <w:spacing w:line="259" w:lineRule="auto" w:before="16"/>
              <w:ind w:left="106"/>
              <w:rPr>
                <w:rFonts w:ascii="Arial"/>
                <w:sz w:val="18"/>
              </w:rPr>
            </w:pPr>
            <w:r>
              <w:rPr>
                <w:rFonts w:ascii="Arial"/>
                <w:sz w:val="18"/>
              </w:rPr>
              <w:t>NOTE:</w:t>
            </w:r>
            <w:r>
              <w:rPr>
                <w:rFonts w:ascii="Arial"/>
                <w:spacing w:val="-7"/>
                <w:sz w:val="18"/>
              </w:rPr>
              <w:t> </w:t>
            </w:r>
            <w:r>
              <w:rPr>
                <w:rFonts w:ascii="Arial"/>
                <w:sz w:val="18"/>
              </w:rPr>
              <w:t>This</w:t>
            </w:r>
            <w:r>
              <w:rPr>
                <w:rFonts w:ascii="Arial"/>
                <w:spacing w:val="-2"/>
                <w:sz w:val="18"/>
              </w:rPr>
              <w:t> </w:t>
            </w:r>
            <w:r>
              <w:rPr>
                <w:rFonts w:ascii="Arial"/>
                <w:sz w:val="18"/>
              </w:rPr>
              <w:t>version</w:t>
            </w:r>
            <w:r>
              <w:rPr>
                <w:rFonts w:ascii="Arial"/>
                <w:spacing w:val="-5"/>
                <w:sz w:val="18"/>
              </w:rPr>
              <w:t> </w:t>
            </w:r>
            <w:r>
              <w:rPr>
                <w:rFonts w:ascii="Arial"/>
                <w:sz w:val="18"/>
              </w:rPr>
              <w:t>contains</w:t>
            </w:r>
            <w:r>
              <w:rPr>
                <w:rFonts w:ascii="Arial"/>
                <w:spacing w:val="-2"/>
                <w:sz w:val="18"/>
              </w:rPr>
              <w:t> </w:t>
            </w:r>
            <w:r>
              <w:rPr>
                <w:rFonts w:ascii="Arial"/>
                <w:sz w:val="18"/>
              </w:rPr>
              <w:t>the</w:t>
            </w:r>
            <w:r>
              <w:rPr>
                <w:rFonts w:ascii="Arial"/>
                <w:spacing w:val="-3"/>
                <w:sz w:val="18"/>
              </w:rPr>
              <w:t> </w:t>
            </w:r>
            <w:r>
              <w:rPr>
                <w:rFonts w:ascii="Arial"/>
                <w:sz w:val="18"/>
              </w:rPr>
              <w:t>following</w:t>
            </w:r>
            <w:r>
              <w:rPr>
                <w:rFonts w:ascii="Arial"/>
                <w:spacing w:val="-3"/>
                <w:sz w:val="18"/>
              </w:rPr>
              <w:t> </w:t>
            </w:r>
            <w:r>
              <w:rPr>
                <w:rFonts w:ascii="Arial"/>
                <w:sz w:val="18"/>
              </w:rPr>
              <w:t>agreed</w:t>
            </w:r>
            <w:r>
              <w:rPr>
                <w:rFonts w:ascii="Arial"/>
                <w:spacing w:val="-5"/>
                <w:sz w:val="18"/>
              </w:rPr>
              <w:t> </w:t>
            </w:r>
            <w:r>
              <w:rPr>
                <w:rFonts w:ascii="Arial"/>
                <w:sz w:val="18"/>
              </w:rPr>
              <w:t>CRs</w:t>
            </w:r>
            <w:r>
              <w:rPr>
                <w:rFonts w:ascii="Arial"/>
                <w:spacing w:val="-3"/>
                <w:sz w:val="18"/>
              </w:rPr>
              <w:t> </w:t>
            </w:r>
            <w:r>
              <w:rPr>
                <w:rFonts w:ascii="Arial"/>
                <w:sz w:val="18"/>
              </w:rPr>
              <w:t>which</w:t>
            </w:r>
            <w:r>
              <w:rPr>
                <w:rFonts w:ascii="Arial"/>
                <w:spacing w:val="-3"/>
                <w:sz w:val="18"/>
              </w:rPr>
              <w:t> </w:t>
            </w:r>
            <w:r>
              <w:rPr>
                <w:rFonts w:ascii="Arial"/>
                <w:sz w:val="18"/>
              </w:rPr>
              <w:t>have</w:t>
            </w:r>
            <w:r>
              <w:rPr>
                <w:rFonts w:ascii="Arial"/>
                <w:spacing w:val="-3"/>
                <w:sz w:val="18"/>
              </w:rPr>
              <w:t> </w:t>
            </w:r>
            <w:r>
              <w:rPr>
                <w:rFonts w:ascii="Arial"/>
                <w:sz w:val="18"/>
              </w:rPr>
              <w:t>not</w:t>
            </w:r>
            <w:r>
              <w:rPr>
                <w:rFonts w:ascii="Arial"/>
                <w:spacing w:val="-3"/>
                <w:sz w:val="18"/>
              </w:rPr>
              <w:t> </w:t>
            </w:r>
            <w:r>
              <w:rPr>
                <w:rFonts w:ascii="Arial"/>
                <w:sz w:val="18"/>
              </w:rPr>
              <w:t>been</w:t>
            </w:r>
            <w:r>
              <w:rPr>
                <w:rFonts w:ascii="Arial"/>
                <w:spacing w:val="-3"/>
                <w:sz w:val="18"/>
              </w:rPr>
              <w:t> </w:t>
            </w:r>
            <w:r>
              <w:rPr>
                <w:rFonts w:ascii="Arial"/>
                <w:sz w:val="18"/>
              </w:rPr>
              <w:t>reflected</w:t>
            </w:r>
            <w:r>
              <w:rPr>
                <w:rFonts w:ascii="Arial"/>
                <w:spacing w:val="-5"/>
                <w:sz w:val="18"/>
              </w:rPr>
              <w:t> </w:t>
            </w:r>
            <w:r>
              <w:rPr>
                <w:rFonts w:ascii="Arial"/>
                <w:sz w:val="18"/>
              </w:rPr>
              <w:t>in v01.00 publication.</w:t>
            </w:r>
          </w:p>
          <w:p>
            <w:pPr>
              <w:pStyle w:val="TableParagraph"/>
              <w:numPr>
                <w:ilvl w:val="0"/>
                <w:numId w:val="55"/>
              </w:numPr>
              <w:tabs>
                <w:tab w:pos="338" w:val="left" w:leader="none"/>
              </w:tabs>
              <w:spacing w:line="240" w:lineRule="auto" w:before="0" w:after="0"/>
              <w:ind w:left="338" w:right="0" w:hanging="179"/>
              <w:jc w:val="left"/>
              <w:rPr>
                <w:rFonts w:ascii="Arial" w:hAnsi="Arial"/>
                <w:sz w:val="18"/>
              </w:rPr>
            </w:pPr>
            <w:r>
              <w:rPr>
                <w:rFonts w:ascii="Arial" w:hAnsi="Arial"/>
                <w:sz w:val="18"/>
              </w:rPr>
              <w:t>NOK-2022.09.19-ORAN-CR-0009-UC4_O-Cloud</w:t>
            </w:r>
            <w:r>
              <w:rPr>
                <w:rFonts w:ascii="Arial" w:hAnsi="Arial"/>
                <w:spacing w:val="-9"/>
                <w:sz w:val="18"/>
              </w:rPr>
              <w:t> </w:t>
            </w:r>
            <w:r>
              <w:rPr>
                <w:rFonts w:ascii="Arial" w:hAnsi="Arial"/>
                <w:sz w:val="18"/>
              </w:rPr>
              <w:t>Energy</w:t>
            </w:r>
            <w:r>
              <w:rPr>
                <w:rFonts w:ascii="Arial" w:hAnsi="Arial"/>
                <w:spacing w:val="-6"/>
                <w:sz w:val="18"/>
              </w:rPr>
              <w:t> </w:t>
            </w:r>
            <w:r>
              <w:rPr>
                <w:rFonts w:ascii="Arial" w:hAnsi="Arial"/>
                <w:sz w:val="18"/>
              </w:rPr>
              <w:t>Saving</w:t>
            </w:r>
            <w:r>
              <w:rPr>
                <w:rFonts w:ascii="Arial" w:hAnsi="Arial"/>
                <w:spacing w:val="-9"/>
                <w:sz w:val="18"/>
              </w:rPr>
              <w:t> </w:t>
            </w:r>
            <w:r>
              <w:rPr>
                <w:rFonts w:ascii="Arial" w:hAnsi="Arial"/>
                <w:sz w:val="18"/>
              </w:rPr>
              <w:t>Modes</w:t>
            </w:r>
            <w:r>
              <w:rPr>
                <w:rFonts w:ascii="Arial" w:hAnsi="Arial"/>
                <w:spacing w:val="-8"/>
                <w:sz w:val="18"/>
              </w:rPr>
              <w:t> </w:t>
            </w:r>
            <w:r>
              <w:rPr>
                <w:rFonts w:ascii="Arial" w:hAnsi="Arial"/>
                <w:spacing w:val="-2"/>
                <w:sz w:val="18"/>
              </w:rPr>
              <w:t>v07.docx</w:t>
            </w:r>
          </w:p>
          <w:p>
            <w:pPr>
              <w:pStyle w:val="TableParagraph"/>
              <w:numPr>
                <w:ilvl w:val="0"/>
                <w:numId w:val="55"/>
              </w:numPr>
              <w:tabs>
                <w:tab w:pos="338" w:val="left" w:leader="none"/>
              </w:tabs>
              <w:spacing w:line="204" w:lineRule="exact" w:before="16" w:after="0"/>
              <w:ind w:left="338" w:right="0" w:hanging="179"/>
              <w:jc w:val="left"/>
              <w:rPr>
                <w:rFonts w:ascii="Arial" w:hAnsi="Arial"/>
                <w:sz w:val="18"/>
              </w:rPr>
            </w:pPr>
            <w:r>
              <w:rPr>
                <w:rFonts w:ascii="Arial" w:hAnsi="Arial"/>
                <w:sz w:val="18"/>
              </w:rPr>
              <w:t>NOK-2022.09.19-ORAN-CR-0008-UC4_O-Cloud</w:t>
            </w:r>
            <w:r>
              <w:rPr>
                <w:rFonts w:ascii="Arial" w:hAnsi="Arial"/>
                <w:spacing w:val="-11"/>
                <w:sz w:val="18"/>
              </w:rPr>
              <w:t> </w:t>
            </w:r>
            <w:r>
              <w:rPr>
                <w:rFonts w:ascii="Arial" w:hAnsi="Arial"/>
                <w:sz w:val="18"/>
              </w:rPr>
              <w:t>Node</w:t>
            </w:r>
            <w:r>
              <w:rPr>
                <w:rFonts w:ascii="Arial" w:hAnsi="Arial"/>
                <w:spacing w:val="-9"/>
                <w:sz w:val="18"/>
              </w:rPr>
              <w:t> </w:t>
            </w:r>
            <w:r>
              <w:rPr>
                <w:rFonts w:ascii="Arial" w:hAnsi="Arial"/>
                <w:sz w:val="18"/>
              </w:rPr>
              <w:t>Shutdown</w:t>
            </w:r>
            <w:r>
              <w:rPr>
                <w:rFonts w:ascii="Arial" w:hAnsi="Arial"/>
                <w:spacing w:val="-9"/>
                <w:sz w:val="18"/>
              </w:rPr>
              <w:t> </w:t>
            </w:r>
            <w:r>
              <w:rPr>
                <w:rFonts w:ascii="Arial" w:hAnsi="Arial"/>
                <w:spacing w:val="-2"/>
                <w:sz w:val="18"/>
              </w:rPr>
              <w:t>v02.docx</w:t>
            </w:r>
          </w:p>
        </w:tc>
      </w:tr>
      <w:tr>
        <w:trPr>
          <w:trHeight w:val="2234" w:hRule="atLeast"/>
        </w:trPr>
        <w:tc>
          <w:tcPr>
            <w:tcW w:w="1186" w:type="dxa"/>
          </w:tcPr>
          <w:p>
            <w:pPr>
              <w:pStyle w:val="TableParagraph"/>
              <w:spacing w:line="206" w:lineRule="exact"/>
              <w:ind w:left="13" w:right="69"/>
              <w:jc w:val="center"/>
              <w:rPr>
                <w:rFonts w:ascii="Arial"/>
                <w:sz w:val="18"/>
              </w:rPr>
            </w:pPr>
            <w:r>
              <w:rPr>
                <w:rFonts w:ascii="Arial"/>
                <w:spacing w:val="-2"/>
                <w:sz w:val="18"/>
              </w:rPr>
              <w:t>2023.03.07</w:t>
            </w:r>
          </w:p>
        </w:tc>
        <w:tc>
          <w:tcPr>
            <w:tcW w:w="1076" w:type="dxa"/>
          </w:tcPr>
          <w:p>
            <w:pPr>
              <w:pStyle w:val="TableParagraph"/>
              <w:spacing w:line="206" w:lineRule="exact"/>
              <w:rPr>
                <w:rFonts w:ascii="Arial"/>
                <w:sz w:val="18"/>
              </w:rPr>
            </w:pPr>
            <w:r>
              <w:rPr>
                <w:rFonts w:ascii="Arial"/>
                <w:spacing w:val="-2"/>
                <w:sz w:val="18"/>
              </w:rPr>
              <w:t>01.00.02</w:t>
            </w:r>
          </w:p>
        </w:tc>
        <w:tc>
          <w:tcPr>
            <w:tcW w:w="7376" w:type="dxa"/>
          </w:tcPr>
          <w:p>
            <w:pPr>
              <w:pStyle w:val="TableParagraph"/>
              <w:spacing w:line="206" w:lineRule="exact"/>
              <w:ind w:left="106"/>
              <w:rPr>
                <w:rFonts w:ascii="Arial"/>
                <w:sz w:val="18"/>
              </w:rPr>
            </w:pPr>
            <w:r>
              <w:rPr>
                <w:rFonts w:ascii="Arial"/>
                <w:sz w:val="18"/>
              </w:rPr>
              <w:t>Agreed</w:t>
            </w:r>
            <w:r>
              <w:rPr>
                <w:rFonts w:ascii="Arial"/>
                <w:spacing w:val="-2"/>
                <w:sz w:val="18"/>
              </w:rPr>
              <w:t> </w:t>
            </w:r>
            <w:r>
              <w:rPr>
                <w:rFonts w:ascii="Arial"/>
                <w:sz w:val="18"/>
              </w:rPr>
              <w:t>CR</w:t>
            </w:r>
            <w:r>
              <w:rPr>
                <w:rFonts w:ascii="Arial"/>
                <w:spacing w:val="-4"/>
                <w:sz w:val="18"/>
              </w:rPr>
              <w:t> </w:t>
            </w:r>
            <w:r>
              <w:rPr>
                <w:rFonts w:ascii="Arial"/>
                <w:spacing w:val="-2"/>
                <w:sz w:val="18"/>
              </w:rPr>
              <w:t>captured:</w:t>
            </w:r>
          </w:p>
          <w:p>
            <w:pPr>
              <w:pStyle w:val="TableParagraph"/>
              <w:numPr>
                <w:ilvl w:val="0"/>
                <w:numId w:val="56"/>
              </w:numPr>
              <w:tabs>
                <w:tab w:pos="338" w:val="left" w:leader="none"/>
              </w:tabs>
              <w:spacing w:line="240" w:lineRule="auto" w:before="16" w:after="0"/>
              <w:ind w:left="338" w:right="0" w:hanging="179"/>
              <w:jc w:val="left"/>
              <w:rPr>
                <w:rFonts w:ascii="Arial" w:hAnsi="Arial"/>
                <w:sz w:val="18"/>
              </w:rPr>
            </w:pPr>
            <w:r>
              <w:rPr>
                <w:rFonts w:ascii="Arial" w:hAnsi="Arial"/>
                <w:sz w:val="18"/>
              </w:rPr>
              <w:t>VIA.AO-2023.02.28-ORAN-CR-0040-Conclusions</w:t>
            </w:r>
            <w:r>
              <w:rPr>
                <w:rFonts w:ascii="Arial" w:hAnsi="Arial"/>
                <w:spacing w:val="-12"/>
                <w:sz w:val="18"/>
              </w:rPr>
              <w:t> </w:t>
            </w:r>
            <w:r>
              <w:rPr>
                <w:rFonts w:ascii="Arial" w:hAnsi="Arial"/>
                <w:sz w:val="18"/>
              </w:rPr>
              <w:t>for</w:t>
            </w:r>
            <w:r>
              <w:rPr>
                <w:rFonts w:ascii="Arial" w:hAnsi="Arial"/>
                <w:spacing w:val="-7"/>
                <w:sz w:val="18"/>
              </w:rPr>
              <w:t> </w:t>
            </w:r>
            <w:r>
              <w:rPr>
                <w:rFonts w:ascii="Arial" w:hAnsi="Arial"/>
                <w:sz w:val="18"/>
              </w:rPr>
              <w:t>Phase</w:t>
            </w:r>
            <w:r>
              <w:rPr>
                <w:rFonts w:ascii="Arial" w:hAnsi="Arial"/>
                <w:spacing w:val="-9"/>
                <w:sz w:val="18"/>
              </w:rPr>
              <w:t> </w:t>
            </w:r>
            <w:r>
              <w:rPr>
                <w:rFonts w:ascii="Arial" w:hAnsi="Arial"/>
                <w:spacing w:val="-2"/>
                <w:sz w:val="18"/>
              </w:rPr>
              <w:t>2_v01.docx</w:t>
            </w:r>
          </w:p>
          <w:p>
            <w:pPr>
              <w:pStyle w:val="TableParagraph"/>
              <w:numPr>
                <w:ilvl w:val="0"/>
                <w:numId w:val="56"/>
              </w:numPr>
              <w:tabs>
                <w:tab w:pos="338" w:val="left" w:leader="none"/>
              </w:tabs>
              <w:spacing w:line="240" w:lineRule="auto" w:before="15" w:after="0"/>
              <w:ind w:left="338" w:right="0" w:hanging="179"/>
              <w:jc w:val="left"/>
              <w:rPr>
                <w:rFonts w:ascii="Arial" w:hAnsi="Arial"/>
                <w:sz w:val="18"/>
              </w:rPr>
            </w:pPr>
            <w:r>
              <w:rPr>
                <w:rFonts w:ascii="Arial" w:hAnsi="Arial"/>
                <w:sz w:val="18"/>
              </w:rPr>
              <w:t>VIA.AO-2023.02.28-ORAN-CR-0039-Editorial</w:t>
            </w:r>
            <w:r>
              <w:rPr>
                <w:rFonts w:ascii="Arial" w:hAnsi="Arial"/>
                <w:spacing w:val="-10"/>
                <w:sz w:val="18"/>
              </w:rPr>
              <w:t> </w:t>
            </w:r>
            <w:r>
              <w:rPr>
                <w:rFonts w:ascii="Arial" w:hAnsi="Arial"/>
                <w:sz w:val="18"/>
              </w:rPr>
              <w:t>Corrections</w:t>
            </w:r>
            <w:r>
              <w:rPr>
                <w:rFonts w:ascii="Arial" w:hAnsi="Arial"/>
                <w:spacing w:val="-6"/>
                <w:sz w:val="18"/>
              </w:rPr>
              <w:t> </w:t>
            </w:r>
            <w:r>
              <w:rPr>
                <w:rFonts w:ascii="Arial" w:hAnsi="Arial"/>
                <w:sz w:val="18"/>
              </w:rPr>
              <w:t>for</w:t>
            </w:r>
            <w:r>
              <w:rPr>
                <w:rFonts w:ascii="Arial" w:hAnsi="Arial"/>
                <w:spacing w:val="-7"/>
                <w:sz w:val="18"/>
              </w:rPr>
              <w:t> </w:t>
            </w:r>
            <w:r>
              <w:rPr>
                <w:rFonts w:ascii="Arial" w:hAnsi="Arial"/>
                <w:sz w:val="18"/>
              </w:rPr>
              <w:t>Phase</w:t>
            </w:r>
            <w:r>
              <w:rPr>
                <w:rFonts w:ascii="Arial" w:hAnsi="Arial"/>
                <w:spacing w:val="-7"/>
                <w:sz w:val="18"/>
              </w:rPr>
              <w:t> </w:t>
            </w:r>
            <w:r>
              <w:rPr>
                <w:rFonts w:ascii="Arial" w:hAnsi="Arial"/>
                <w:spacing w:val="-2"/>
                <w:sz w:val="18"/>
              </w:rPr>
              <w:t>2_v02.docx</w:t>
            </w:r>
          </w:p>
          <w:p>
            <w:pPr>
              <w:pStyle w:val="TableParagraph"/>
              <w:numPr>
                <w:ilvl w:val="0"/>
                <w:numId w:val="56"/>
              </w:numPr>
              <w:tabs>
                <w:tab w:pos="338" w:val="left" w:leader="none"/>
              </w:tabs>
              <w:spacing w:line="240" w:lineRule="auto" w:before="18" w:after="0"/>
              <w:ind w:left="338" w:right="0" w:hanging="179"/>
              <w:jc w:val="left"/>
              <w:rPr>
                <w:rFonts w:ascii="Arial" w:hAnsi="Arial"/>
                <w:sz w:val="18"/>
              </w:rPr>
            </w:pPr>
            <w:r>
              <w:rPr>
                <w:rFonts w:ascii="Arial" w:hAnsi="Arial"/>
                <w:sz w:val="18"/>
              </w:rPr>
              <w:t>VIA-2023.03.02-ORAN-CR-0041-Editorial</w:t>
            </w:r>
            <w:r>
              <w:rPr>
                <w:rFonts w:ascii="Arial" w:hAnsi="Arial"/>
                <w:spacing w:val="-11"/>
                <w:sz w:val="18"/>
              </w:rPr>
              <w:t> </w:t>
            </w:r>
            <w:r>
              <w:rPr>
                <w:rFonts w:ascii="Arial" w:hAnsi="Arial"/>
                <w:sz w:val="18"/>
              </w:rPr>
              <w:t>Corrections</w:t>
            </w:r>
            <w:r>
              <w:rPr>
                <w:rFonts w:ascii="Arial" w:hAnsi="Arial"/>
                <w:spacing w:val="-9"/>
                <w:sz w:val="18"/>
              </w:rPr>
              <w:t> </w:t>
            </w:r>
            <w:r>
              <w:rPr>
                <w:rFonts w:ascii="Arial" w:hAnsi="Arial"/>
                <w:sz w:val="18"/>
              </w:rPr>
              <w:t>for</w:t>
            </w:r>
            <w:r>
              <w:rPr>
                <w:rFonts w:ascii="Arial" w:hAnsi="Arial"/>
                <w:spacing w:val="-8"/>
                <w:sz w:val="18"/>
              </w:rPr>
              <w:t> </w:t>
            </w:r>
            <w:r>
              <w:rPr>
                <w:rFonts w:ascii="Arial" w:hAnsi="Arial"/>
                <w:sz w:val="18"/>
              </w:rPr>
              <w:t>UC1-</w:t>
            </w:r>
            <w:r>
              <w:rPr>
                <w:rFonts w:ascii="Arial" w:hAnsi="Arial"/>
                <w:spacing w:val="-2"/>
                <w:sz w:val="18"/>
              </w:rPr>
              <w:t>2_v01.docx</w:t>
            </w:r>
          </w:p>
          <w:p>
            <w:pPr>
              <w:pStyle w:val="TableParagraph"/>
              <w:numPr>
                <w:ilvl w:val="0"/>
                <w:numId w:val="56"/>
              </w:numPr>
              <w:tabs>
                <w:tab w:pos="338" w:val="left" w:leader="none"/>
              </w:tabs>
              <w:spacing w:line="240" w:lineRule="auto" w:before="16" w:after="0"/>
              <w:ind w:left="338" w:right="0" w:hanging="179"/>
              <w:jc w:val="left"/>
              <w:rPr>
                <w:rFonts w:ascii="Arial" w:hAnsi="Arial"/>
                <w:sz w:val="18"/>
              </w:rPr>
            </w:pPr>
            <w:r>
              <w:rPr>
                <w:rFonts w:ascii="Arial" w:hAnsi="Arial"/>
                <w:sz w:val="18"/>
              </w:rPr>
              <w:t>RMI.AO-2023.03.02-ORAN-CR-0038-UseCase3_Advance</w:t>
            </w:r>
            <w:r>
              <w:rPr>
                <w:rFonts w:ascii="Arial" w:hAnsi="Arial"/>
                <w:spacing w:val="-12"/>
                <w:sz w:val="18"/>
              </w:rPr>
              <w:t> </w:t>
            </w:r>
            <w:r>
              <w:rPr>
                <w:rFonts w:ascii="Arial" w:hAnsi="Arial"/>
                <w:sz w:val="18"/>
              </w:rPr>
              <w:t>Sleep</w:t>
            </w:r>
            <w:r>
              <w:rPr>
                <w:rFonts w:ascii="Arial" w:hAnsi="Arial"/>
                <w:spacing w:val="-8"/>
                <w:sz w:val="18"/>
              </w:rPr>
              <w:t> </w:t>
            </w:r>
            <w:r>
              <w:rPr>
                <w:rFonts w:ascii="Arial" w:hAnsi="Arial"/>
                <w:spacing w:val="-2"/>
                <w:sz w:val="18"/>
              </w:rPr>
              <w:t>Modes_v03.docx</w:t>
            </w:r>
          </w:p>
          <w:p>
            <w:pPr>
              <w:pStyle w:val="TableParagraph"/>
              <w:spacing w:before="15"/>
              <w:ind w:left="159"/>
              <w:rPr>
                <w:rFonts w:ascii="Arial"/>
                <w:sz w:val="18"/>
              </w:rPr>
            </w:pPr>
            <w:r>
              <w:rPr>
                <w:sz w:val="18"/>
              </w:rPr>
              <w:t>-</w:t>
            </w:r>
            <w:r>
              <w:rPr>
                <w:spacing w:val="64"/>
                <w:sz w:val="18"/>
              </w:rPr>
              <w:t> </w:t>
            </w:r>
            <w:r>
              <w:rPr>
                <w:rFonts w:ascii="Arial"/>
                <w:sz w:val="18"/>
              </w:rPr>
              <w:t>NOK-2023.02.23-ORAN-CR-</w:t>
            </w:r>
            <w:r>
              <w:rPr>
                <w:rFonts w:ascii="Arial"/>
                <w:spacing w:val="-2"/>
                <w:sz w:val="18"/>
              </w:rPr>
              <w:t>0036-</w:t>
            </w:r>
          </w:p>
          <w:p>
            <w:pPr>
              <w:pStyle w:val="TableParagraph"/>
              <w:spacing w:before="15"/>
              <w:ind w:left="339"/>
              <w:rPr>
                <w:rFonts w:ascii="Arial"/>
                <w:sz w:val="18"/>
              </w:rPr>
            </w:pPr>
            <w:r>
              <w:rPr>
                <w:rFonts w:ascii="Arial"/>
                <w:spacing w:val="-2"/>
                <w:sz w:val="18"/>
              </w:rPr>
              <w:t>UC3_ASMOptimization_DeploymentOption1_v03.docx</w:t>
            </w:r>
          </w:p>
          <w:p>
            <w:pPr>
              <w:pStyle w:val="TableParagraph"/>
              <w:spacing w:before="17"/>
              <w:ind w:left="159"/>
              <w:rPr>
                <w:rFonts w:ascii="Arial"/>
                <w:sz w:val="18"/>
              </w:rPr>
            </w:pPr>
            <w:r>
              <w:rPr>
                <w:sz w:val="18"/>
              </w:rPr>
              <w:t>-</w:t>
            </w:r>
            <w:r>
              <w:rPr>
                <w:spacing w:val="64"/>
                <w:sz w:val="18"/>
              </w:rPr>
              <w:t> </w:t>
            </w:r>
            <w:r>
              <w:rPr>
                <w:rFonts w:ascii="Arial"/>
                <w:sz w:val="18"/>
              </w:rPr>
              <w:t>NOK-2023.02.23-ORAN-CR-</w:t>
            </w:r>
            <w:r>
              <w:rPr>
                <w:rFonts w:ascii="Arial"/>
                <w:spacing w:val="-2"/>
                <w:sz w:val="18"/>
              </w:rPr>
              <w:t>0035-</w:t>
            </w:r>
          </w:p>
          <w:p>
            <w:pPr>
              <w:pStyle w:val="TableParagraph"/>
              <w:spacing w:line="224" w:lineRule="exact"/>
              <w:ind w:left="106" w:right="2126" w:firstLine="233"/>
              <w:rPr>
                <w:rFonts w:ascii="Arial"/>
                <w:sz w:val="18"/>
              </w:rPr>
            </w:pPr>
            <w:r>
              <w:rPr>
                <w:rFonts w:ascii="Arial"/>
                <w:spacing w:val="-2"/>
                <w:sz w:val="18"/>
              </w:rPr>
              <w:t>UC3_ASMOptimization_DeploymentOption2_v03.docx </w:t>
            </w:r>
            <w:r>
              <w:rPr>
                <w:rFonts w:ascii="Arial"/>
                <w:sz w:val="18"/>
              </w:rPr>
              <w:t>Editorial corrections</w:t>
            </w:r>
          </w:p>
        </w:tc>
      </w:tr>
      <w:tr>
        <w:trPr>
          <w:trHeight w:val="669" w:hRule="atLeast"/>
        </w:trPr>
        <w:tc>
          <w:tcPr>
            <w:tcW w:w="1186" w:type="dxa"/>
          </w:tcPr>
          <w:p>
            <w:pPr>
              <w:pStyle w:val="TableParagraph"/>
              <w:spacing w:line="206" w:lineRule="exact"/>
              <w:ind w:left="12" w:right="69"/>
              <w:jc w:val="center"/>
              <w:rPr>
                <w:rFonts w:ascii="Arial"/>
                <w:sz w:val="18"/>
              </w:rPr>
            </w:pPr>
            <w:r>
              <w:rPr>
                <w:rFonts w:ascii="Arial"/>
                <w:spacing w:val="-2"/>
                <w:sz w:val="18"/>
              </w:rPr>
              <w:t>2023.03.10</w:t>
            </w:r>
          </w:p>
        </w:tc>
        <w:tc>
          <w:tcPr>
            <w:tcW w:w="1076" w:type="dxa"/>
          </w:tcPr>
          <w:p>
            <w:pPr>
              <w:pStyle w:val="TableParagraph"/>
              <w:spacing w:line="206" w:lineRule="exact"/>
              <w:rPr>
                <w:rFonts w:ascii="Arial"/>
                <w:sz w:val="18"/>
              </w:rPr>
            </w:pPr>
            <w:r>
              <w:rPr>
                <w:rFonts w:ascii="Arial"/>
                <w:spacing w:val="-2"/>
                <w:sz w:val="18"/>
              </w:rPr>
              <w:t>01.00.03</w:t>
            </w:r>
          </w:p>
        </w:tc>
        <w:tc>
          <w:tcPr>
            <w:tcW w:w="7376" w:type="dxa"/>
          </w:tcPr>
          <w:p>
            <w:pPr>
              <w:pStyle w:val="TableParagraph"/>
              <w:spacing w:line="206" w:lineRule="exact"/>
              <w:ind w:left="106"/>
              <w:rPr>
                <w:rFonts w:ascii="Arial"/>
                <w:sz w:val="18"/>
              </w:rPr>
            </w:pPr>
            <w:r>
              <w:rPr>
                <w:rFonts w:ascii="Arial"/>
                <w:sz w:val="18"/>
              </w:rPr>
              <w:t>Voided</w:t>
            </w:r>
            <w:r>
              <w:rPr>
                <w:rFonts w:ascii="Arial"/>
                <w:spacing w:val="-6"/>
                <w:sz w:val="18"/>
              </w:rPr>
              <w:t> </w:t>
            </w:r>
            <w:r>
              <w:rPr>
                <w:rFonts w:ascii="Arial"/>
                <w:sz w:val="18"/>
              </w:rPr>
              <w:t>Section</w:t>
            </w:r>
            <w:r>
              <w:rPr>
                <w:rFonts w:ascii="Arial"/>
                <w:spacing w:val="-5"/>
                <w:sz w:val="18"/>
              </w:rPr>
              <w:t> </w:t>
            </w:r>
            <w:r>
              <w:rPr>
                <w:rFonts w:ascii="Arial"/>
                <w:sz w:val="18"/>
              </w:rPr>
              <w:t>7.2.1.3,</w:t>
            </w:r>
            <w:r>
              <w:rPr>
                <w:rFonts w:ascii="Arial"/>
                <w:spacing w:val="-5"/>
                <w:sz w:val="18"/>
              </w:rPr>
              <w:t> </w:t>
            </w:r>
            <w:r>
              <w:rPr>
                <w:rFonts w:ascii="Arial"/>
                <w:sz w:val="18"/>
              </w:rPr>
              <w:t>7.2.2.3,</w:t>
            </w:r>
            <w:r>
              <w:rPr>
                <w:rFonts w:ascii="Arial"/>
                <w:spacing w:val="-5"/>
                <w:sz w:val="18"/>
              </w:rPr>
              <w:t> </w:t>
            </w:r>
            <w:r>
              <w:rPr>
                <w:rFonts w:ascii="Arial"/>
                <w:sz w:val="18"/>
              </w:rPr>
              <w:t>7.2.5,</w:t>
            </w:r>
            <w:r>
              <w:rPr>
                <w:rFonts w:ascii="Arial"/>
                <w:spacing w:val="-6"/>
                <w:sz w:val="18"/>
              </w:rPr>
              <w:t> </w:t>
            </w:r>
            <w:r>
              <w:rPr>
                <w:rFonts w:ascii="Arial"/>
                <w:sz w:val="18"/>
              </w:rPr>
              <w:t>8.1.2.3,</w:t>
            </w:r>
            <w:r>
              <w:rPr>
                <w:rFonts w:ascii="Arial"/>
                <w:spacing w:val="-6"/>
                <w:sz w:val="18"/>
              </w:rPr>
              <w:t> </w:t>
            </w:r>
            <w:r>
              <w:rPr>
                <w:rFonts w:ascii="Arial"/>
                <w:sz w:val="18"/>
              </w:rPr>
              <w:t>8.1.5,</w:t>
            </w:r>
            <w:r>
              <w:rPr>
                <w:rFonts w:ascii="Arial"/>
                <w:spacing w:val="-8"/>
                <w:sz w:val="18"/>
              </w:rPr>
              <w:t> </w:t>
            </w:r>
            <w:r>
              <w:rPr>
                <w:rFonts w:ascii="Arial"/>
                <w:sz w:val="18"/>
              </w:rPr>
              <w:t>8.2.2.3,</w:t>
            </w:r>
            <w:r>
              <w:rPr>
                <w:rFonts w:ascii="Arial"/>
                <w:spacing w:val="-7"/>
                <w:sz w:val="18"/>
              </w:rPr>
              <w:t> </w:t>
            </w:r>
            <w:r>
              <w:rPr>
                <w:rFonts w:ascii="Arial"/>
                <w:spacing w:val="-2"/>
                <w:sz w:val="18"/>
              </w:rPr>
              <w:t>8.2.5</w:t>
            </w:r>
          </w:p>
          <w:p>
            <w:pPr>
              <w:pStyle w:val="TableParagraph"/>
              <w:spacing w:before="16"/>
              <w:ind w:left="106"/>
              <w:rPr>
                <w:rFonts w:ascii="Arial"/>
                <w:sz w:val="18"/>
              </w:rPr>
            </w:pPr>
            <w:r>
              <w:rPr>
                <w:rFonts w:ascii="Arial"/>
                <w:sz w:val="18"/>
              </w:rPr>
              <w:t>Editorial</w:t>
            </w:r>
            <w:r>
              <w:rPr>
                <w:rFonts w:ascii="Arial"/>
                <w:spacing w:val="-9"/>
                <w:sz w:val="18"/>
              </w:rPr>
              <w:t> </w:t>
            </w:r>
            <w:r>
              <w:rPr>
                <w:rFonts w:ascii="Arial"/>
                <w:spacing w:val="-2"/>
                <w:sz w:val="18"/>
              </w:rPr>
              <w:t>corrections</w:t>
            </w:r>
          </w:p>
          <w:p>
            <w:pPr>
              <w:pStyle w:val="TableParagraph"/>
              <w:spacing w:line="204" w:lineRule="exact" w:before="17"/>
              <w:ind w:left="106"/>
              <w:rPr>
                <w:rFonts w:ascii="Arial"/>
                <w:sz w:val="18"/>
              </w:rPr>
            </w:pPr>
            <w:r>
              <w:rPr>
                <w:rFonts w:ascii="Arial"/>
                <w:sz w:val="18"/>
              </w:rPr>
              <w:t>Clean</w:t>
            </w:r>
            <w:r>
              <w:rPr>
                <w:rFonts w:ascii="Arial"/>
                <w:spacing w:val="-3"/>
                <w:sz w:val="18"/>
              </w:rPr>
              <w:t> </w:t>
            </w:r>
            <w:r>
              <w:rPr>
                <w:rFonts w:ascii="Arial"/>
                <w:sz w:val="18"/>
              </w:rPr>
              <w:t>version</w:t>
            </w:r>
            <w:r>
              <w:rPr>
                <w:rFonts w:ascii="Arial"/>
                <w:spacing w:val="-3"/>
                <w:sz w:val="18"/>
              </w:rPr>
              <w:t> </w:t>
            </w:r>
            <w:r>
              <w:rPr>
                <w:rFonts w:ascii="Arial"/>
                <w:sz w:val="18"/>
              </w:rPr>
              <w:t>for</w:t>
            </w:r>
            <w:r>
              <w:rPr>
                <w:rFonts w:ascii="Arial"/>
                <w:spacing w:val="-1"/>
                <w:sz w:val="18"/>
              </w:rPr>
              <w:t> </w:t>
            </w:r>
            <w:r>
              <w:rPr>
                <w:rFonts w:ascii="Arial"/>
                <w:sz w:val="18"/>
              </w:rPr>
              <w:t>WG1</w:t>
            </w:r>
            <w:r>
              <w:rPr>
                <w:rFonts w:ascii="Arial"/>
                <w:spacing w:val="-2"/>
                <w:sz w:val="18"/>
              </w:rPr>
              <w:t> approval</w:t>
            </w:r>
          </w:p>
        </w:tc>
      </w:tr>
      <w:tr>
        <w:trPr>
          <w:trHeight w:val="1427" w:hRule="atLeast"/>
        </w:trPr>
        <w:tc>
          <w:tcPr>
            <w:tcW w:w="1186" w:type="dxa"/>
          </w:tcPr>
          <w:p>
            <w:pPr>
              <w:pStyle w:val="TableParagraph"/>
              <w:spacing w:before="1"/>
              <w:ind w:left="12" w:right="69"/>
              <w:jc w:val="center"/>
              <w:rPr>
                <w:rFonts w:ascii="Arial"/>
                <w:sz w:val="18"/>
              </w:rPr>
            </w:pPr>
            <w:r>
              <w:rPr>
                <w:rFonts w:ascii="Arial"/>
                <w:spacing w:val="-2"/>
                <w:sz w:val="18"/>
              </w:rPr>
              <w:t>2023.03.22</w:t>
            </w:r>
          </w:p>
        </w:tc>
        <w:tc>
          <w:tcPr>
            <w:tcW w:w="1076" w:type="dxa"/>
          </w:tcPr>
          <w:p>
            <w:pPr>
              <w:pStyle w:val="TableParagraph"/>
              <w:spacing w:before="1"/>
              <w:rPr>
                <w:rFonts w:ascii="Arial"/>
                <w:sz w:val="18"/>
              </w:rPr>
            </w:pPr>
            <w:r>
              <w:rPr>
                <w:rFonts w:ascii="Arial"/>
                <w:spacing w:val="-2"/>
                <w:sz w:val="18"/>
              </w:rPr>
              <w:t>01.00.04</w:t>
            </w:r>
          </w:p>
        </w:tc>
        <w:tc>
          <w:tcPr>
            <w:tcW w:w="7376" w:type="dxa"/>
          </w:tcPr>
          <w:p>
            <w:pPr>
              <w:pStyle w:val="TableParagraph"/>
              <w:spacing w:before="1"/>
              <w:ind w:left="106"/>
              <w:jc w:val="both"/>
              <w:rPr>
                <w:rFonts w:ascii="Arial"/>
                <w:sz w:val="18"/>
              </w:rPr>
            </w:pPr>
            <w:r>
              <w:rPr>
                <w:rFonts w:ascii="Arial"/>
                <w:sz w:val="18"/>
              </w:rPr>
              <w:t>Captured</w:t>
            </w:r>
            <w:r>
              <w:rPr>
                <w:rFonts w:ascii="Arial"/>
                <w:spacing w:val="-5"/>
                <w:sz w:val="18"/>
              </w:rPr>
              <w:t> </w:t>
            </w:r>
            <w:r>
              <w:rPr>
                <w:rFonts w:ascii="Arial"/>
                <w:sz w:val="18"/>
              </w:rPr>
              <w:t>WG1</w:t>
            </w:r>
            <w:r>
              <w:rPr>
                <w:rFonts w:ascii="Arial"/>
                <w:spacing w:val="-2"/>
                <w:sz w:val="18"/>
              </w:rPr>
              <w:t> </w:t>
            </w:r>
            <w:r>
              <w:rPr>
                <w:rFonts w:ascii="Arial"/>
                <w:sz w:val="18"/>
              </w:rPr>
              <w:t>review</w:t>
            </w:r>
            <w:r>
              <w:rPr>
                <w:rFonts w:ascii="Arial"/>
                <w:spacing w:val="-5"/>
                <w:sz w:val="18"/>
              </w:rPr>
              <w:t> </w:t>
            </w:r>
            <w:r>
              <w:rPr>
                <w:rFonts w:ascii="Arial"/>
                <w:spacing w:val="-2"/>
                <w:sz w:val="18"/>
              </w:rPr>
              <w:t>comments</w:t>
            </w:r>
          </w:p>
          <w:p>
            <w:pPr>
              <w:pStyle w:val="TableParagraph"/>
              <w:numPr>
                <w:ilvl w:val="0"/>
                <w:numId w:val="57"/>
              </w:numPr>
              <w:tabs>
                <w:tab w:pos="338" w:val="left" w:leader="none"/>
              </w:tabs>
              <w:spacing w:line="240" w:lineRule="auto" w:before="16" w:after="0"/>
              <w:ind w:left="338" w:right="0" w:hanging="179"/>
              <w:jc w:val="both"/>
              <w:rPr>
                <w:rFonts w:ascii="Arial" w:hAnsi="Arial"/>
                <w:sz w:val="18"/>
              </w:rPr>
            </w:pPr>
            <w:r>
              <w:rPr>
                <w:rFonts w:ascii="Arial" w:hAnsi="Arial"/>
                <w:sz w:val="18"/>
              </w:rPr>
              <w:t>Table</w:t>
            </w:r>
            <w:r>
              <w:rPr>
                <w:rFonts w:ascii="Arial" w:hAnsi="Arial"/>
                <w:spacing w:val="-8"/>
                <w:sz w:val="18"/>
              </w:rPr>
              <w:t> </w:t>
            </w:r>
            <w:r>
              <w:rPr>
                <w:rFonts w:ascii="Arial" w:hAnsi="Arial"/>
                <w:sz w:val="18"/>
              </w:rPr>
              <w:t>7.2.1.1-1:</w:t>
            </w:r>
            <w:r>
              <w:rPr>
                <w:rFonts w:ascii="Arial" w:hAnsi="Arial"/>
                <w:spacing w:val="-7"/>
                <w:sz w:val="18"/>
              </w:rPr>
              <w:t> </w:t>
            </w:r>
            <w:r>
              <w:rPr>
                <w:rFonts w:ascii="Arial" w:hAnsi="Arial"/>
                <w:sz w:val="18"/>
              </w:rPr>
              <w:t>Corrected</w:t>
            </w:r>
            <w:r>
              <w:rPr>
                <w:rFonts w:ascii="Arial" w:hAnsi="Arial"/>
                <w:spacing w:val="-6"/>
                <w:sz w:val="18"/>
              </w:rPr>
              <w:t> </w:t>
            </w:r>
            <w:r>
              <w:rPr>
                <w:rFonts w:ascii="Arial" w:hAnsi="Arial"/>
                <w:sz w:val="18"/>
              </w:rPr>
              <w:t>extra</w:t>
            </w:r>
            <w:r>
              <w:rPr>
                <w:rFonts w:ascii="Arial" w:hAnsi="Arial"/>
                <w:spacing w:val="-7"/>
                <w:sz w:val="18"/>
              </w:rPr>
              <w:t> </w:t>
            </w:r>
            <w:r>
              <w:rPr>
                <w:rFonts w:ascii="Arial" w:hAnsi="Arial"/>
                <w:sz w:val="18"/>
              </w:rPr>
              <w:t>node</w:t>
            </w:r>
            <w:r>
              <w:rPr>
                <w:rFonts w:ascii="Arial" w:hAnsi="Arial"/>
                <w:spacing w:val="-7"/>
                <w:sz w:val="18"/>
              </w:rPr>
              <w:t> </w:t>
            </w:r>
            <w:r>
              <w:rPr>
                <w:rFonts w:ascii="Arial" w:hAnsi="Arial"/>
                <w:spacing w:val="-2"/>
                <w:sz w:val="18"/>
              </w:rPr>
              <w:t>“Non”</w:t>
            </w:r>
          </w:p>
          <w:p>
            <w:pPr>
              <w:pStyle w:val="TableParagraph"/>
              <w:numPr>
                <w:ilvl w:val="0"/>
                <w:numId w:val="57"/>
              </w:numPr>
              <w:tabs>
                <w:tab w:pos="339" w:val="left" w:leader="none"/>
              </w:tabs>
              <w:spacing w:line="247" w:lineRule="auto" w:before="34" w:after="0"/>
              <w:ind w:left="339" w:right="293" w:hanging="180"/>
              <w:jc w:val="both"/>
              <w:rPr>
                <w:rFonts w:ascii="Arial" w:hAnsi="Arial"/>
                <w:sz w:val="18"/>
              </w:rPr>
            </w:pPr>
            <w:r>
              <w:rPr>
                <w:rFonts w:ascii="Yu Mincho" w:hAnsi="Yu Mincho"/>
                <w:sz w:val="18"/>
              </w:rPr>
              <w:t>“</w:t>
            </w:r>
            <w:r>
              <w:rPr>
                <w:rFonts w:ascii="Arial" w:hAnsi="Arial"/>
                <w:sz w:val="18"/>
              </w:rPr>
              <w:t>Energy</w:t>
            </w:r>
            <w:r>
              <w:rPr>
                <w:rFonts w:ascii="Arial" w:hAnsi="Arial"/>
                <w:spacing w:val="-1"/>
                <w:sz w:val="18"/>
              </w:rPr>
              <w:t> </w:t>
            </w:r>
            <w:r>
              <w:rPr>
                <w:rFonts w:ascii="Arial" w:hAnsi="Arial"/>
                <w:sz w:val="18"/>
              </w:rPr>
              <w:t>Savings</w:t>
            </w:r>
            <w:r>
              <w:rPr>
                <w:rFonts w:ascii="Arial" w:hAnsi="Arial"/>
                <w:spacing w:val="-1"/>
                <w:sz w:val="18"/>
              </w:rPr>
              <w:t> </w:t>
            </w:r>
            <w:r>
              <w:rPr>
                <w:rFonts w:ascii="Arial" w:hAnsi="Arial"/>
                <w:sz w:val="18"/>
              </w:rPr>
              <w:t>decision</w:t>
            </w:r>
            <w:r>
              <w:rPr>
                <w:rFonts w:ascii="Arial" w:hAnsi="Arial"/>
                <w:spacing w:val="-2"/>
                <w:sz w:val="18"/>
              </w:rPr>
              <w:t> </w:t>
            </w:r>
            <w:r>
              <w:rPr>
                <w:rFonts w:ascii="Arial" w:hAnsi="Arial"/>
                <w:sz w:val="18"/>
              </w:rPr>
              <w:t>making</w:t>
            </w:r>
            <w:r>
              <w:rPr>
                <w:rFonts w:ascii="Arial" w:hAnsi="Arial"/>
                <w:spacing w:val="-2"/>
                <w:sz w:val="18"/>
              </w:rPr>
              <w:t> </w:t>
            </w:r>
            <w:r>
              <w:rPr>
                <w:rFonts w:ascii="Arial" w:hAnsi="Arial"/>
                <w:sz w:val="18"/>
              </w:rPr>
              <w:t>function”</w:t>
            </w:r>
            <w:r>
              <w:rPr>
                <w:rFonts w:ascii="Arial" w:hAnsi="Arial"/>
                <w:spacing w:val="-5"/>
                <w:sz w:val="18"/>
              </w:rPr>
              <w:t> </w:t>
            </w:r>
            <w:r>
              <w:rPr>
                <w:rFonts w:ascii="Arial" w:hAnsi="Arial"/>
                <w:sz w:val="18"/>
              </w:rPr>
              <w:t>and “configuration</w:t>
            </w:r>
            <w:r>
              <w:rPr>
                <w:rFonts w:ascii="Arial" w:hAnsi="Arial"/>
                <w:spacing w:val="-2"/>
                <w:sz w:val="18"/>
              </w:rPr>
              <w:t> </w:t>
            </w:r>
            <w:r>
              <w:rPr>
                <w:rFonts w:ascii="Arial" w:hAnsi="Arial"/>
                <w:sz w:val="18"/>
              </w:rPr>
              <w:t>enforcement</w:t>
            </w:r>
            <w:r>
              <w:rPr>
                <w:rFonts w:ascii="Arial" w:hAnsi="Arial"/>
                <w:spacing w:val="-2"/>
                <w:sz w:val="18"/>
              </w:rPr>
              <w:t> </w:t>
            </w:r>
            <w:r>
              <w:rPr>
                <w:rFonts w:ascii="Arial" w:hAnsi="Arial"/>
                <w:sz w:val="18"/>
              </w:rPr>
              <w:t>function” corrected</w:t>
            </w:r>
            <w:r>
              <w:rPr>
                <w:rFonts w:ascii="Arial" w:hAnsi="Arial"/>
                <w:spacing w:val="-5"/>
                <w:sz w:val="18"/>
              </w:rPr>
              <w:t> </w:t>
            </w:r>
            <w:r>
              <w:rPr>
                <w:rFonts w:ascii="Arial" w:hAnsi="Arial"/>
                <w:sz w:val="18"/>
              </w:rPr>
              <w:t>as</w:t>
            </w:r>
            <w:r>
              <w:rPr>
                <w:rFonts w:ascii="Arial" w:hAnsi="Arial"/>
                <w:spacing w:val="-2"/>
                <w:sz w:val="18"/>
              </w:rPr>
              <w:t> </w:t>
            </w:r>
            <w:r>
              <w:rPr>
                <w:rFonts w:ascii="Arial" w:hAnsi="Arial"/>
                <w:sz w:val="18"/>
              </w:rPr>
              <w:t>“inference</w:t>
            </w:r>
            <w:r>
              <w:rPr>
                <w:rFonts w:ascii="Arial" w:hAnsi="Arial"/>
                <w:spacing w:val="-3"/>
                <w:sz w:val="18"/>
              </w:rPr>
              <w:t> </w:t>
            </w:r>
            <w:r>
              <w:rPr>
                <w:rFonts w:ascii="Arial" w:hAnsi="Arial"/>
                <w:sz w:val="18"/>
              </w:rPr>
              <w:t>host</w:t>
            </w:r>
            <w:r>
              <w:rPr>
                <w:rFonts w:ascii="Arial" w:hAnsi="Arial"/>
                <w:spacing w:val="-5"/>
                <w:sz w:val="18"/>
              </w:rPr>
              <w:t> </w:t>
            </w:r>
            <w:r>
              <w:rPr>
                <w:rFonts w:ascii="Arial" w:hAnsi="Arial"/>
                <w:sz w:val="18"/>
              </w:rPr>
              <w:t>for</w:t>
            </w:r>
            <w:r>
              <w:rPr>
                <w:rFonts w:ascii="Arial" w:hAnsi="Arial"/>
                <w:spacing w:val="-3"/>
                <w:sz w:val="18"/>
              </w:rPr>
              <w:t> </w:t>
            </w:r>
            <w:r>
              <w:rPr>
                <w:rFonts w:ascii="Arial" w:hAnsi="Arial"/>
                <w:sz w:val="18"/>
              </w:rPr>
              <w:t>Energy</w:t>
            </w:r>
            <w:r>
              <w:rPr>
                <w:rFonts w:ascii="Arial" w:hAnsi="Arial"/>
                <w:spacing w:val="-2"/>
                <w:sz w:val="18"/>
              </w:rPr>
              <w:t> </w:t>
            </w:r>
            <w:r>
              <w:rPr>
                <w:rFonts w:ascii="Arial" w:hAnsi="Arial"/>
                <w:sz w:val="18"/>
              </w:rPr>
              <w:t>Savings</w:t>
            </w:r>
            <w:r>
              <w:rPr>
                <w:rFonts w:ascii="Arial" w:hAnsi="Arial"/>
                <w:spacing w:val="-2"/>
                <w:sz w:val="18"/>
              </w:rPr>
              <w:t> </w:t>
            </w:r>
            <w:r>
              <w:rPr>
                <w:rFonts w:ascii="Arial" w:hAnsi="Arial"/>
                <w:sz w:val="18"/>
              </w:rPr>
              <w:t>decision</w:t>
            </w:r>
            <w:r>
              <w:rPr>
                <w:rFonts w:ascii="Arial" w:hAnsi="Arial"/>
                <w:spacing w:val="-3"/>
                <w:sz w:val="18"/>
              </w:rPr>
              <w:t> </w:t>
            </w:r>
            <w:r>
              <w:rPr>
                <w:rFonts w:ascii="Arial" w:hAnsi="Arial"/>
                <w:sz w:val="18"/>
              </w:rPr>
              <w:t>making”</w:t>
            </w:r>
            <w:r>
              <w:rPr>
                <w:rFonts w:ascii="Arial" w:hAnsi="Arial"/>
                <w:spacing w:val="-6"/>
                <w:sz w:val="18"/>
              </w:rPr>
              <w:t> </w:t>
            </w:r>
            <w:r>
              <w:rPr>
                <w:rFonts w:ascii="Arial" w:hAnsi="Arial"/>
                <w:sz w:val="18"/>
              </w:rPr>
              <w:t>and</w:t>
            </w:r>
            <w:r>
              <w:rPr>
                <w:rFonts w:ascii="Arial" w:hAnsi="Arial"/>
                <w:spacing w:val="-5"/>
                <w:sz w:val="18"/>
              </w:rPr>
              <w:t> </w:t>
            </w:r>
            <w:r>
              <w:rPr>
                <w:rFonts w:ascii="Arial" w:hAnsi="Arial"/>
                <w:sz w:val="18"/>
              </w:rPr>
              <w:t>“the</w:t>
            </w:r>
            <w:r>
              <w:rPr>
                <w:rFonts w:ascii="Arial" w:hAnsi="Arial"/>
                <w:spacing w:val="-5"/>
                <w:sz w:val="18"/>
              </w:rPr>
              <w:t> </w:t>
            </w:r>
            <w:r>
              <w:rPr>
                <w:rFonts w:ascii="Arial" w:hAnsi="Arial"/>
                <w:sz w:val="18"/>
              </w:rPr>
              <w:t>subject</w:t>
            </w:r>
            <w:r>
              <w:rPr>
                <w:rFonts w:ascii="Arial" w:hAnsi="Arial"/>
                <w:spacing w:val="-3"/>
                <w:sz w:val="18"/>
              </w:rPr>
              <w:t> </w:t>
            </w:r>
            <w:r>
              <w:rPr>
                <w:rFonts w:ascii="Arial" w:hAnsi="Arial"/>
                <w:sz w:val="18"/>
              </w:rPr>
              <w:t>of action for configuration enforcement”</w:t>
            </w:r>
          </w:p>
          <w:p>
            <w:pPr>
              <w:pStyle w:val="TableParagraph"/>
              <w:numPr>
                <w:ilvl w:val="0"/>
                <w:numId w:val="57"/>
              </w:numPr>
              <w:tabs>
                <w:tab w:pos="338" w:val="left" w:leader="none"/>
              </w:tabs>
              <w:spacing w:line="201" w:lineRule="exact" w:before="4" w:after="0"/>
              <w:ind w:left="338" w:right="0" w:hanging="179"/>
              <w:jc w:val="both"/>
              <w:rPr>
                <w:rFonts w:ascii="Arial" w:hAnsi="Arial"/>
                <w:sz w:val="18"/>
              </w:rPr>
            </w:pPr>
            <w:r>
              <w:rPr>
                <w:rFonts w:ascii="Arial" w:hAnsi="Arial"/>
                <w:sz w:val="18"/>
              </w:rPr>
              <w:t>Editorial</w:t>
            </w:r>
            <w:r>
              <w:rPr>
                <w:rFonts w:ascii="Arial" w:hAnsi="Arial"/>
                <w:spacing w:val="-9"/>
                <w:sz w:val="18"/>
              </w:rPr>
              <w:t> </w:t>
            </w:r>
            <w:r>
              <w:rPr>
                <w:rFonts w:ascii="Arial" w:hAnsi="Arial"/>
                <w:spacing w:val="-2"/>
                <w:sz w:val="18"/>
              </w:rPr>
              <w:t>corrections</w:t>
            </w:r>
          </w:p>
        </w:tc>
      </w:tr>
      <w:tr>
        <w:trPr>
          <w:trHeight w:val="225" w:hRule="atLeast"/>
        </w:trPr>
        <w:tc>
          <w:tcPr>
            <w:tcW w:w="1186" w:type="dxa"/>
          </w:tcPr>
          <w:p>
            <w:pPr>
              <w:pStyle w:val="TableParagraph"/>
              <w:spacing w:line="204" w:lineRule="exact" w:before="1"/>
              <w:ind w:left="13" w:right="69"/>
              <w:jc w:val="center"/>
              <w:rPr>
                <w:rFonts w:ascii="Arial"/>
                <w:sz w:val="18"/>
              </w:rPr>
            </w:pPr>
            <w:r>
              <w:rPr>
                <w:rFonts w:ascii="Arial"/>
                <w:spacing w:val="-2"/>
                <w:sz w:val="18"/>
              </w:rPr>
              <w:t>2023.03.23</w:t>
            </w:r>
          </w:p>
        </w:tc>
        <w:tc>
          <w:tcPr>
            <w:tcW w:w="1076" w:type="dxa"/>
          </w:tcPr>
          <w:p>
            <w:pPr>
              <w:pStyle w:val="TableParagraph"/>
              <w:spacing w:line="204" w:lineRule="exact" w:before="1"/>
              <w:rPr>
                <w:rFonts w:ascii="Arial"/>
                <w:sz w:val="18"/>
              </w:rPr>
            </w:pPr>
            <w:r>
              <w:rPr>
                <w:rFonts w:ascii="Arial"/>
                <w:spacing w:val="-2"/>
                <w:sz w:val="18"/>
              </w:rPr>
              <w:t>02.00</w:t>
            </w:r>
          </w:p>
        </w:tc>
        <w:tc>
          <w:tcPr>
            <w:tcW w:w="7376" w:type="dxa"/>
          </w:tcPr>
          <w:p>
            <w:pPr>
              <w:pStyle w:val="TableParagraph"/>
              <w:spacing w:line="204" w:lineRule="exact" w:before="1"/>
              <w:ind w:left="106"/>
              <w:rPr>
                <w:rFonts w:ascii="Arial"/>
                <w:sz w:val="18"/>
              </w:rPr>
            </w:pPr>
            <w:r>
              <w:rPr>
                <w:rFonts w:ascii="Arial"/>
                <w:sz w:val="18"/>
              </w:rPr>
              <w:t>Clean</w:t>
            </w:r>
            <w:r>
              <w:rPr>
                <w:rFonts w:ascii="Arial"/>
                <w:spacing w:val="-4"/>
                <w:sz w:val="18"/>
              </w:rPr>
              <w:t> </w:t>
            </w:r>
            <w:r>
              <w:rPr>
                <w:rFonts w:ascii="Arial"/>
                <w:sz w:val="18"/>
              </w:rPr>
              <w:t>version</w:t>
            </w:r>
            <w:r>
              <w:rPr>
                <w:rFonts w:ascii="Arial"/>
                <w:spacing w:val="-4"/>
                <w:sz w:val="18"/>
              </w:rPr>
              <w:t> </w:t>
            </w:r>
            <w:r>
              <w:rPr>
                <w:rFonts w:ascii="Arial"/>
                <w:sz w:val="18"/>
              </w:rPr>
              <w:t>for</w:t>
            </w:r>
            <w:r>
              <w:rPr>
                <w:rFonts w:ascii="Arial"/>
                <w:spacing w:val="-7"/>
                <w:sz w:val="18"/>
              </w:rPr>
              <w:t> </w:t>
            </w:r>
            <w:r>
              <w:rPr>
                <w:rFonts w:ascii="Arial"/>
                <w:sz w:val="18"/>
              </w:rPr>
              <w:t>TSC</w:t>
            </w:r>
            <w:r>
              <w:rPr>
                <w:rFonts w:ascii="Arial"/>
                <w:spacing w:val="-2"/>
                <w:sz w:val="18"/>
              </w:rPr>
              <w:t> </w:t>
            </w:r>
            <w:r>
              <w:rPr>
                <w:rFonts w:ascii="Arial"/>
                <w:sz w:val="18"/>
              </w:rPr>
              <w:t>approval</w:t>
            </w:r>
            <w:r>
              <w:rPr>
                <w:rFonts w:ascii="Arial"/>
                <w:spacing w:val="-2"/>
                <w:sz w:val="18"/>
              </w:rPr>
              <w:t> </w:t>
            </w:r>
            <w:r>
              <w:rPr>
                <w:rFonts w:ascii="Arial"/>
                <w:sz w:val="18"/>
              </w:rPr>
              <w:t>and</w:t>
            </w:r>
            <w:r>
              <w:rPr>
                <w:rFonts w:ascii="Arial"/>
                <w:spacing w:val="-1"/>
                <w:sz w:val="18"/>
              </w:rPr>
              <w:t> </w:t>
            </w:r>
            <w:r>
              <w:rPr>
                <w:rFonts w:ascii="Arial"/>
                <w:spacing w:val="-2"/>
                <w:sz w:val="18"/>
              </w:rPr>
              <w:t>publication</w:t>
            </w:r>
          </w:p>
        </w:tc>
      </w:tr>
    </w:tbl>
    <w:p>
      <w:pPr>
        <w:pStyle w:val="BodyText"/>
        <w:rPr>
          <w:rFonts w:ascii="Arial"/>
          <w:sz w:val="20"/>
        </w:rPr>
      </w:pPr>
    </w:p>
    <w:p>
      <w:pPr>
        <w:pStyle w:val="BodyText"/>
        <w:spacing w:before="209"/>
        <w:rPr>
          <w:rFonts w:ascii="Arial"/>
          <w:sz w:val="20"/>
        </w:rPr>
      </w:pPr>
      <w:r>
        <w:rPr/>
        <mc:AlternateContent>
          <mc:Choice Requires="wps">
            <w:drawing>
              <wp:anchor distT="0" distB="0" distL="0" distR="0" allowOverlap="1" layoutInCell="1" locked="0" behindDoc="1" simplePos="0" relativeHeight="487615488">
                <wp:simplePos x="0" y="0"/>
                <wp:positionH relativeFrom="page">
                  <wp:posOffset>701040</wp:posOffset>
                </wp:positionH>
                <wp:positionV relativeFrom="paragraph">
                  <wp:posOffset>294525</wp:posOffset>
                </wp:positionV>
                <wp:extent cx="6160135" cy="18415"/>
                <wp:effectExtent l="0" t="0" r="0" b="0"/>
                <wp:wrapTopAndBottom/>
                <wp:docPr id="1514" name="Graphic 1514"/>
                <wp:cNvGraphicFramePr>
                  <a:graphicFrameLocks/>
                </wp:cNvGraphicFramePr>
                <a:graphic>
                  <a:graphicData uri="http://schemas.microsoft.com/office/word/2010/wordprocessingShape">
                    <wps:wsp>
                      <wps:cNvPr id="1514" name="Graphic 1514"/>
                      <wps:cNvSpPr/>
                      <wps:spPr>
                        <a:xfrm>
                          <a:off x="0" y="0"/>
                          <a:ext cx="6160135" cy="18415"/>
                        </a:xfrm>
                        <a:custGeom>
                          <a:avLst/>
                          <a:gdLst/>
                          <a:ahLst/>
                          <a:cxnLst/>
                          <a:rect l="l" t="t" r="r" b="b"/>
                          <a:pathLst>
                            <a:path w="6160135" h="18415">
                              <a:moveTo>
                                <a:pt x="6160008" y="0"/>
                              </a:moveTo>
                              <a:lnTo>
                                <a:pt x="0" y="0"/>
                              </a:lnTo>
                              <a:lnTo>
                                <a:pt x="0" y="18287"/>
                              </a:lnTo>
                              <a:lnTo>
                                <a:pt x="6160008" y="18287"/>
                              </a:lnTo>
                              <a:lnTo>
                                <a:pt x="6160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3.190981pt;width:485.04pt;height:1.44pt;mso-position-horizontal-relative:page;mso-position-vertical-relative:paragraph;z-index:-15700992;mso-wrap-distance-left:0;mso-wrap-distance-right:0" id="docshape1489" filled="true" fillcolor="#000000" stroked="false">
                <v:fill type="solid"/>
                <w10:wrap type="topAndBottom"/>
              </v:rect>
            </w:pict>
          </mc:Fallback>
        </mc:AlternateContent>
      </w:r>
    </w:p>
    <w:p>
      <w:pPr>
        <w:pStyle w:val="Heading1"/>
      </w:pPr>
      <w:bookmarkStart w:name="_TOC_250000" w:id="104"/>
      <w:bookmarkEnd w:id="104"/>
      <w:r>
        <w:rPr>
          <w:spacing w:val="-2"/>
        </w:rPr>
        <w:t>History</w:t>
      </w:r>
    </w:p>
    <w:p>
      <w:pPr>
        <w:pStyle w:val="BodyText"/>
        <w:spacing w:before="5" w:after="1"/>
        <w:rPr>
          <w:rFonts w:ascii="Arial"/>
          <w:sz w:val="15"/>
        </w:rPr>
      </w:pPr>
    </w:p>
    <w:tbl>
      <w:tblPr>
        <w:tblW w:w="0" w:type="auto"/>
        <w:jc w:val="left"/>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7376"/>
      </w:tblGrid>
      <w:tr>
        <w:trPr>
          <w:trHeight w:val="222" w:hRule="atLeast"/>
        </w:trPr>
        <w:tc>
          <w:tcPr>
            <w:tcW w:w="1186" w:type="dxa"/>
          </w:tcPr>
          <w:p>
            <w:pPr>
              <w:pStyle w:val="TableParagraph"/>
              <w:spacing w:line="203" w:lineRule="exact"/>
              <w:ind w:left="74" w:right="69"/>
              <w:jc w:val="center"/>
              <w:rPr>
                <w:rFonts w:ascii="Arial"/>
                <w:b/>
                <w:sz w:val="18"/>
              </w:rPr>
            </w:pPr>
            <w:r>
              <w:rPr>
                <w:rFonts w:ascii="Arial"/>
                <w:b/>
                <w:spacing w:val="-4"/>
                <w:sz w:val="18"/>
              </w:rPr>
              <w:t>Date</w:t>
            </w:r>
          </w:p>
        </w:tc>
        <w:tc>
          <w:tcPr>
            <w:tcW w:w="1076" w:type="dxa"/>
          </w:tcPr>
          <w:p>
            <w:pPr>
              <w:pStyle w:val="TableParagraph"/>
              <w:spacing w:line="203" w:lineRule="exact"/>
              <w:ind w:left="160"/>
              <w:rPr>
                <w:rFonts w:ascii="Arial"/>
                <w:b/>
                <w:sz w:val="18"/>
              </w:rPr>
            </w:pPr>
            <w:r>
              <w:rPr>
                <w:rFonts w:ascii="Arial"/>
                <w:b/>
                <w:spacing w:val="-2"/>
                <w:sz w:val="18"/>
              </w:rPr>
              <w:t>Revision</w:t>
            </w:r>
          </w:p>
        </w:tc>
        <w:tc>
          <w:tcPr>
            <w:tcW w:w="7376" w:type="dxa"/>
          </w:tcPr>
          <w:p>
            <w:pPr>
              <w:pStyle w:val="TableParagraph"/>
              <w:spacing w:line="203" w:lineRule="exact"/>
              <w:ind w:left="4"/>
              <w:jc w:val="center"/>
              <w:rPr>
                <w:rFonts w:ascii="Arial"/>
                <w:b/>
                <w:sz w:val="18"/>
              </w:rPr>
            </w:pPr>
            <w:r>
              <w:rPr>
                <w:rFonts w:ascii="Arial"/>
                <w:b/>
                <w:spacing w:val="-2"/>
                <w:sz w:val="18"/>
              </w:rPr>
              <w:t>Description</w:t>
            </w:r>
          </w:p>
        </w:tc>
      </w:tr>
      <w:tr>
        <w:trPr>
          <w:trHeight w:val="225" w:hRule="atLeast"/>
        </w:trPr>
        <w:tc>
          <w:tcPr>
            <w:tcW w:w="1186" w:type="dxa"/>
          </w:tcPr>
          <w:p>
            <w:pPr>
              <w:pStyle w:val="TableParagraph"/>
              <w:spacing w:line="204" w:lineRule="exact" w:before="1"/>
              <w:ind w:left="5" w:right="74"/>
              <w:jc w:val="center"/>
              <w:rPr>
                <w:rFonts w:ascii="Arial"/>
                <w:sz w:val="18"/>
              </w:rPr>
            </w:pPr>
            <w:r>
              <w:rPr>
                <w:rFonts w:ascii="Arial"/>
                <w:spacing w:val="-2"/>
                <w:sz w:val="18"/>
              </w:rPr>
              <w:t>2022.11.19</w:t>
            </w:r>
          </w:p>
        </w:tc>
        <w:tc>
          <w:tcPr>
            <w:tcW w:w="1076" w:type="dxa"/>
          </w:tcPr>
          <w:p>
            <w:pPr>
              <w:pStyle w:val="TableParagraph"/>
              <w:spacing w:line="204" w:lineRule="exact" w:before="1"/>
              <w:rPr>
                <w:rFonts w:ascii="Arial"/>
                <w:sz w:val="18"/>
              </w:rPr>
            </w:pPr>
            <w:r>
              <w:rPr>
                <w:rFonts w:ascii="Arial"/>
                <w:spacing w:val="-2"/>
                <w:sz w:val="18"/>
              </w:rPr>
              <w:t>01.00</w:t>
            </w:r>
          </w:p>
        </w:tc>
        <w:tc>
          <w:tcPr>
            <w:tcW w:w="7376" w:type="dxa"/>
          </w:tcPr>
          <w:p>
            <w:pPr>
              <w:pStyle w:val="TableParagraph"/>
              <w:spacing w:line="204" w:lineRule="exact" w:before="1"/>
              <w:ind w:left="106"/>
              <w:rPr>
                <w:rFonts w:ascii="Arial"/>
                <w:sz w:val="18"/>
              </w:rPr>
            </w:pPr>
            <w:r>
              <w:rPr>
                <w:rFonts w:ascii="Arial"/>
                <w:sz w:val="18"/>
              </w:rPr>
              <w:t>v01.00</w:t>
            </w:r>
            <w:r>
              <w:rPr>
                <w:rFonts w:ascii="Arial"/>
                <w:spacing w:val="-1"/>
                <w:sz w:val="18"/>
              </w:rPr>
              <w:t> </w:t>
            </w:r>
            <w:r>
              <w:rPr>
                <w:rFonts w:ascii="Arial"/>
                <w:spacing w:val="-2"/>
                <w:sz w:val="18"/>
              </w:rPr>
              <w:t>publication</w:t>
            </w:r>
          </w:p>
        </w:tc>
      </w:tr>
      <w:tr>
        <w:trPr>
          <w:trHeight w:val="222" w:hRule="atLeast"/>
        </w:trPr>
        <w:tc>
          <w:tcPr>
            <w:tcW w:w="1186" w:type="dxa"/>
          </w:tcPr>
          <w:p>
            <w:pPr>
              <w:pStyle w:val="TableParagraph"/>
              <w:ind w:left="0"/>
              <w:rPr>
                <w:sz w:val="14"/>
              </w:rPr>
            </w:pPr>
          </w:p>
        </w:tc>
        <w:tc>
          <w:tcPr>
            <w:tcW w:w="1076" w:type="dxa"/>
          </w:tcPr>
          <w:p>
            <w:pPr>
              <w:pStyle w:val="TableParagraph"/>
              <w:ind w:left="0"/>
              <w:rPr>
                <w:sz w:val="14"/>
              </w:rPr>
            </w:pPr>
          </w:p>
        </w:tc>
        <w:tc>
          <w:tcPr>
            <w:tcW w:w="7376" w:type="dxa"/>
          </w:tcPr>
          <w:p>
            <w:pPr>
              <w:pStyle w:val="TableParagraph"/>
              <w:ind w:left="0"/>
              <w:rPr>
                <w:sz w:val="14"/>
              </w:rPr>
            </w:pPr>
          </w:p>
        </w:tc>
      </w:tr>
      <w:tr>
        <w:trPr>
          <w:trHeight w:val="222" w:hRule="atLeast"/>
        </w:trPr>
        <w:tc>
          <w:tcPr>
            <w:tcW w:w="1186" w:type="dxa"/>
          </w:tcPr>
          <w:p>
            <w:pPr>
              <w:pStyle w:val="TableParagraph"/>
              <w:ind w:left="0"/>
              <w:rPr>
                <w:sz w:val="14"/>
              </w:rPr>
            </w:pPr>
          </w:p>
        </w:tc>
        <w:tc>
          <w:tcPr>
            <w:tcW w:w="1076" w:type="dxa"/>
          </w:tcPr>
          <w:p>
            <w:pPr>
              <w:pStyle w:val="TableParagraph"/>
              <w:ind w:left="0"/>
              <w:rPr>
                <w:sz w:val="14"/>
              </w:rPr>
            </w:pPr>
          </w:p>
        </w:tc>
        <w:tc>
          <w:tcPr>
            <w:tcW w:w="7376" w:type="dxa"/>
          </w:tcPr>
          <w:p>
            <w:pPr>
              <w:pStyle w:val="TableParagraph"/>
              <w:ind w:left="0"/>
              <w:rPr>
                <w:sz w:val="14"/>
              </w:rPr>
            </w:pPr>
          </w:p>
        </w:tc>
      </w:tr>
      <w:tr>
        <w:trPr>
          <w:trHeight w:val="225" w:hRule="atLeast"/>
        </w:trPr>
        <w:tc>
          <w:tcPr>
            <w:tcW w:w="1186" w:type="dxa"/>
          </w:tcPr>
          <w:p>
            <w:pPr>
              <w:pStyle w:val="TableParagraph"/>
              <w:ind w:left="0"/>
              <w:rPr>
                <w:sz w:val="16"/>
              </w:rPr>
            </w:pPr>
          </w:p>
        </w:tc>
        <w:tc>
          <w:tcPr>
            <w:tcW w:w="1076" w:type="dxa"/>
          </w:tcPr>
          <w:p>
            <w:pPr>
              <w:pStyle w:val="TableParagraph"/>
              <w:ind w:left="0"/>
              <w:rPr>
                <w:sz w:val="16"/>
              </w:rPr>
            </w:pPr>
          </w:p>
        </w:tc>
        <w:tc>
          <w:tcPr>
            <w:tcW w:w="7376" w:type="dxa"/>
          </w:tcPr>
          <w:p>
            <w:pPr>
              <w:pStyle w:val="TableParagraph"/>
              <w:ind w:left="0"/>
              <w:rPr>
                <w:sz w:val="16"/>
              </w:rPr>
            </w:pPr>
          </w:p>
        </w:tc>
      </w:tr>
    </w:tbl>
    <w:sectPr>
      <w:pgSz w:w="11910" w:h="16850"/>
      <w:pgMar w:header="864" w:footer="279" w:top="1520" w:bottom="46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 w:name="Cambria Math">
    <w:altName w:val="Cambria Math"/>
    <w:charset w:val="0"/>
    <w:family w:val="roman"/>
    <w:pitch w:val="variable"/>
  </w:font>
  <w:font w:name="Yu Mincho">
    <w:altName w:val="Yu Mincho"/>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344960">
              <wp:simplePos x="0" y="0"/>
              <wp:positionH relativeFrom="page">
                <wp:posOffset>719632</wp:posOffset>
              </wp:positionH>
              <wp:positionV relativeFrom="page">
                <wp:posOffset>10342720</wp:posOffset>
              </wp:positionV>
              <wp:extent cx="609663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0971520" from="56.664001pt,814.387451pt" to="536.697025pt,814.3874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2345472">
              <wp:simplePos x="0" y="0"/>
              <wp:positionH relativeFrom="page">
                <wp:posOffset>6612381</wp:posOffset>
              </wp:positionH>
              <wp:positionV relativeFrom="page">
                <wp:posOffset>10338466</wp:posOffset>
              </wp:positionV>
              <wp:extent cx="281305"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0.659973pt;margin-top:814.05249pt;width:22.15pt;height:12.1pt;mso-position-horizontal-relative:page;mso-position-vertical-relative:page;z-index:-20971008" type="#_x0000_t202" id="docshape3"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345984">
              <wp:simplePos x="0" y="0"/>
              <wp:positionH relativeFrom="page">
                <wp:posOffset>706932</wp:posOffset>
              </wp:positionH>
              <wp:positionV relativeFrom="page">
                <wp:posOffset>10349503</wp:posOffset>
              </wp:positionV>
              <wp:extent cx="5582285"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4"/>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5"/>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6"/>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64001pt;margin-top:814.92157pt;width:439.55pt;height:11pt;mso-position-horizontal-relative:page;mso-position-vertical-relative:page;z-index:-20970496" type="#_x0000_t202" id="docshape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4"/>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5"/>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6"/>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2343936">
          <wp:simplePos x="0" y="0"/>
          <wp:positionH relativeFrom="page">
            <wp:posOffset>727746</wp:posOffset>
          </wp:positionH>
          <wp:positionV relativeFrom="page">
            <wp:posOffset>606334</wp:posOffset>
          </wp:positionV>
          <wp:extent cx="1052959" cy="36621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2344448">
              <wp:simplePos x="0" y="0"/>
              <wp:positionH relativeFrom="page">
                <wp:posOffset>4982336</wp:posOffset>
              </wp:positionH>
              <wp:positionV relativeFrom="page">
                <wp:posOffset>536098</wp:posOffset>
              </wp:positionV>
              <wp:extent cx="1824989"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24989" cy="153670"/>
                      </a:xfrm>
                      <a:prstGeom prst="rect">
                        <a:avLst/>
                      </a:prstGeom>
                    </wps:spPr>
                    <wps:txbx>
                      <w:txbxContent>
                        <w:p>
                          <w:pPr>
                            <w:spacing w:before="14"/>
                            <w:ind w:left="20" w:right="0" w:firstLine="0"/>
                            <w:jc w:val="left"/>
                            <w:rPr>
                              <w:rFonts w:ascii="Arial"/>
                              <w:b/>
                              <w:sz w:val="18"/>
                            </w:rPr>
                          </w:pPr>
                          <w:r>
                            <w:rPr>
                              <w:rFonts w:ascii="Arial"/>
                              <w:b/>
                              <w:spacing w:val="-2"/>
                              <w:sz w:val="18"/>
                            </w:rPr>
                            <w:t>O-RAN.WG1.NESUC-R003-v02.00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92.309998pt;margin-top:42.212517pt;width:143.7pt;height:12.1pt;mso-position-horizontal-relative:page;mso-position-vertical-relative:page;z-index:-20972032" type="#_x0000_t202" id="docshape2" filled="false" stroked="false">
              <v:textbox inset="0,0,0,0">
                <w:txbxContent>
                  <w:p>
                    <w:pPr>
                      <w:spacing w:before="14"/>
                      <w:ind w:left="20" w:right="0" w:firstLine="0"/>
                      <w:jc w:val="left"/>
                      <w:rPr>
                        <w:rFonts w:ascii="Arial"/>
                        <w:b/>
                        <w:sz w:val="18"/>
                      </w:rPr>
                    </w:pPr>
                    <w:r>
                      <w:rPr>
                        <w:rFonts w:ascii="Arial"/>
                        <w:b/>
                        <w:spacing w:val="-2"/>
                        <w:sz w:val="18"/>
                      </w:rPr>
                      <w:t>O-RAN.WG1.NESUC-R003-v02.00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213"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56">
    <w:multiLevelType w:val="hybridMultilevel"/>
    <w:lvl w:ilvl="0">
      <w:start w:val="0"/>
      <w:numFmt w:val="bullet"/>
      <w:lvlText w:val="-"/>
      <w:lvlJc w:val="left"/>
      <w:pPr>
        <w:ind w:left="339" w:hanging="18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042" w:hanging="180"/>
      </w:pPr>
      <w:rPr>
        <w:rFonts w:hint="default"/>
        <w:lang w:val="en-US" w:eastAsia="en-US" w:bidi="ar-SA"/>
      </w:rPr>
    </w:lvl>
    <w:lvl w:ilvl="2">
      <w:start w:val="0"/>
      <w:numFmt w:val="bullet"/>
      <w:lvlText w:val="•"/>
      <w:lvlJc w:val="left"/>
      <w:pPr>
        <w:ind w:left="1745" w:hanging="180"/>
      </w:pPr>
      <w:rPr>
        <w:rFonts w:hint="default"/>
        <w:lang w:val="en-US" w:eastAsia="en-US" w:bidi="ar-SA"/>
      </w:rPr>
    </w:lvl>
    <w:lvl w:ilvl="3">
      <w:start w:val="0"/>
      <w:numFmt w:val="bullet"/>
      <w:lvlText w:val="•"/>
      <w:lvlJc w:val="left"/>
      <w:pPr>
        <w:ind w:left="2447" w:hanging="180"/>
      </w:pPr>
      <w:rPr>
        <w:rFonts w:hint="default"/>
        <w:lang w:val="en-US" w:eastAsia="en-US" w:bidi="ar-SA"/>
      </w:rPr>
    </w:lvl>
    <w:lvl w:ilvl="4">
      <w:start w:val="0"/>
      <w:numFmt w:val="bullet"/>
      <w:lvlText w:val="•"/>
      <w:lvlJc w:val="left"/>
      <w:pPr>
        <w:ind w:left="3150" w:hanging="180"/>
      </w:pPr>
      <w:rPr>
        <w:rFonts w:hint="default"/>
        <w:lang w:val="en-US" w:eastAsia="en-US" w:bidi="ar-SA"/>
      </w:rPr>
    </w:lvl>
    <w:lvl w:ilvl="5">
      <w:start w:val="0"/>
      <w:numFmt w:val="bullet"/>
      <w:lvlText w:val="•"/>
      <w:lvlJc w:val="left"/>
      <w:pPr>
        <w:ind w:left="3853" w:hanging="180"/>
      </w:pPr>
      <w:rPr>
        <w:rFonts w:hint="default"/>
        <w:lang w:val="en-US" w:eastAsia="en-US" w:bidi="ar-SA"/>
      </w:rPr>
    </w:lvl>
    <w:lvl w:ilvl="6">
      <w:start w:val="0"/>
      <w:numFmt w:val="bullet"/>
      <w:lvlText w:val="•"/>
      <w:lvlJc w:val="left"/>
      <w:pPr>
        <w:ind w:left="4555" w:hanging="180"/>
      </w:pPr>
      <w:rPr>
        <w:rFonts w:hint="default"/>
        <w:lang w:val="en-US" w:eastAsia="en-US" w:bidi="ar-SA"/>
      </w:rPr>
    </w:lvl>
    <w:lvl w:ilvl="7">
      <w:start w:val="0"/>
      <w:numFmt w:val="bullet"/>
      <w:lvlText w:val="•"/>
      <w:lvlJc w:val="left"/>
      <w:pPr>
        <w:ind w:left="5258" w:hanging="180"/>
      </w:pPr>
      <w:rPr>
        <w:rFonts w:hint="default"/>
        <w:lang w:val="en-US" w:eastAsia="en-US" w:bidi="ar-SA"/>
      </w:rPr>
    </w:lvl>
    <w:lvl w:ilvl="8">
      <w:start w:val="0"/>
      <w:numFmt w:val="bullet"/>
      <w:lvlText w:val="•"/>
      <w:lvlJc w:val="left"/>
      <w:pPr>
        <w:ind w:left="5960" w:hanging="180"/>
      </w:pPr>
      <w:rPr>
        <w:rFonts w:hint="default"/>
        <w:lang w:val="en-US" w:eastAsia="en-US" w:bidi="ar-SA"/>
      </w:rPr>
    </w:lvl>
  </w:abstractNum>
  <w:abstractNum w:abstractNumId="55">
    <w:multiLevelType w:val="hybridMultilevel"/>
    <w:lvl w:ilvl="0">
      <w:start w:val="0"/>
      <w:numFmt w:val="bullet"/>
      <w:lvlText w:val="-"/>
      <w:lvlJc w:val="left"/>
      <w:pPr>
        <w:ind w:left="339" w:hanging="18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042" w:hanging="180"/>
      </w:pPr>
      <w:rPr>
        <w:rFonts w:hint="default"/>
        <w:lang w:val="en-US" w:eastAsia="en-US" w:bidi="ar-SA"/>
      </w:rPr>
    </w:lvl>
    <w:lvl w:ilvl="2">
      <w:start w:val="0"/>
      <w:numFmt w:val="bullet"/>
      <w:lvlText w:val="•"/>
      <w:lvlJc w:val="left"/>
      <w:pPr>
        <w:ind w:left="1745" w:hanging="180"/>
      </w:pPr>
      <w:rPr>
        <w:rFonts w:hint="default"/>
        <w:lang w:val="en-US" w:eastAsia="en-US" w:bidi="ar-SA"/>
      </w:rPr>
    </w:lvl>
    <w:lvl w:ilvl="3">
      <w:start w:val="0"/>
      <w:numFmt w:val="bullet"/>
      <w:lvlText w:val="•"/>
      <w:lvlJc w:val="left"/>
      <w:pPr>
        <w:ind w:left="2447" w:hanging="180"/>
      </w:pPr>
      <w:rPr>
        <w:rFonts w:hint="default"/>
        <w:lang w:val="en-US" w:eastAsia="en-US" w:bidi="ar-SA"/>
      </w:rPr>
    </w:lvl>
    <w:lvl w:ilvl="4">
      <w:start w:val="0"/>
      <w:numFmt w:val="bullet"/>
      <w:lvlText w:val="•"/>
      <w:lvlJc w:val="left"/>
      <w:pPr>
        <w:ind w:left="3150" w:hanging="180"/>
      </w:pPr>
      <w:rPr>
        <w:rFonts w:hint="default"/>
        <w:lang w:val="en-US" w:eastAsia="en-US" w:bidi="ar-SA"/>
      </w:rPr>
    </w:lvl>
    <w:lvl w:ilvl="5">
      <w:start w:val="0"/>
      <w:numFmt w:val="bullet"/>
      <w:lvlText w:val="•"/>
      <w:lvlJc w:val="left"/>
      <w:pPr>
        <w:ind w:left="3853" w:hanging="180"/>
      </w:pPr>
      <w:rPr>
        <w:rFonts w:hint="default"/>
        <w:lang w:val="en-US" w:eastAsia="en-US" w:bidi="ar-SA"/>
      </w:rPr>
    </w:lvl>
    <w:lvl w:ilvl="6">
      <w:start w:val="0"/>
      <w:numFmt w:val="bullet"/>
      <w:lvlText w:val="•"/>
      <w:lvlJc w:val="left"/>
      <w:pPr>
        <w:ind w:left="4555" w:hanging="180"/>
      </w:pPr>
      <w:rPr>
        <w:rFonts w:hint="default"/>
        <w:lang w:val="en-US" w:eastAsia="en-US" w:bidi="ar-SA"/>
      </w:rPr>
    </w:lvl>
    <w:lvl w:ilvl="7">
      <w:start w:val="0"/>
      <w:numFmt w:val="bullet"/>
      <w:lvlText w:val="•"/>
      <w:lvlJc w:val="left"/>
      <w:pPr>
        <w:ind w:left="5258" w:hanging="180"/>
      </w:pPr>
      <w:rPr>
        <w:rFonts w:hint="default"/>
        <w:lang w:val="en-US" w:eastAsia="en-US" w:bidi="ar-SA"/>
      </w:rPr>
    </w:lvl>
    <w:lvl w:ilvl="8">
      <w:start w:val="0"/>
      <w:numFmt w:val="bullet"/>
      <w:lvlText w:val="•"/>
      <w:lvlJc w:val="left"/>
      <w:pPr>
        <w:ind w:left="5960" w:hanging="180"/>
      </w:pPr>
      <w:rPr>
        <w:rFonts w:hint="default"/>
        <w:lang w:val="en-US" w:eastAsia="en-US" w:bidi="ar-SA"/>
      </w:rPr>
    </w:lvl>
  </w:abstractNum>
  <w:abstractNum w:abstractNumId="54">
    <w:multiLevelType w:val="hybridMultilevel"/>
    <w:lvl w:ilvl="0">
      <w:start w:val="0"/>
      <w:numFmt w:val="bullet"/>
      <w:lvlText w:val="-"/>
      <w:lvlJc w:val="left"/>
      <w:pPr>
        <w:ind w:left="339" w:hanging="18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042" w:hanging="180"/>
      </w:pPr>
      <w:rPr>
        <w:rFonts w:hint="default"/>
        <w:lang w:val="en-US" w:eastAsia="en-US" w:bidi="ar-SA"/>
      </w:rPr>
    </w:lvl>
    <w:lvl w:ilvl="2">
      <w:start w:val="0"/>
      <w:numFmt w:val="bullet"/>
      <w:lvlText w:val="•"/>
      <w:lvlJc w:val="left"/>
      <w:pPr>
        <w:ind w:left="1745" w:hanging="180"/>
      </w:pPr>
      <w:rPr>
        <w:rFonts w:hint="default"/>
        <w:lang w:val="en-US" w:eastAsia="en-US" w:bidi="ar-SA"/>
      </w:rPr>
    </w:lvl>
    <w:lvl w:ilvl="3">
      <w:start w:val="0"/>
      <w:numFmt w:val="bullet"/>
      <w:lvlText w:val="•"/>
      <w:lvlJc w:val="left"/>
      <w:pPr>
        <w:ind w:left="2447" w:hanging="180"/>
      </w:pPr>
      <w:rPr>
        <w:rFonts w:hint="default"/>
        <w:lang w:val="en-US" w:eastAsia="en-US" w:bidi="ar-SA"/>
      </w:rPr>
    </w:lvl>
    <w:lvl w:ilvl="4">
      <w:start w:val="0"/>
      <w:numFmt w:val="bullet"/>
      <w:lvlText w:val="•"/>
      <w:lvlJc w:val="left"/>
      <w:pPr>
        <w:ind w:left="3150" w:hanging="180"/>
      </w:pPr>
      <w:rPr>
        <w:rFonts w:hint="default"/>
        <w:lang w:val="en-US" w:eastAsia="en-US" w:bidi="ar-SA"/>
      </w:rPr>
    </w:lvl>
    <w:lvl w:ilvl="5">
      <w:start w:val="0"/>
      <w:numFmt w:val="bullet"/>
      <w:lvlText w:val="•"/>
      <w:lvlJc w:val="left"/>
      <w:pPr>
        <w:ind w:left="3853" w:hanging="180"/>
      </w:pPr>
      <w:rPr>
        <w:rFonts w:hint="default"/>
        <w:lang w:val="en-US" w:eastAsia="en-US" w:bidi="ar-SA"/>
      </w:rPr>
    </w:lvl>
    <w:lvl w:ilvl="6">
      <w:start w:val="0"/>
      <w:numFmt w:val="bullet"/>
      <w:lvlText w:val="•"/>
      <w:lvlJc w:val="left"/>
      <w:pPr>
        <w:ind w:left="4555" w:hanging="180"/>
      </w:pPr>
      <w:rPr>
        <w:rFonts w:hint="default"/>
        <w:lang w:val="en-US" w:eastAsia="en-US" w:bidi="ar-SA"/>
      </w:rPr>
    </w:lvl>
    <w:lvl w:ilvl="7">
      <w:start w:val="0"/>
      <w:numFmt w:val="bullet"/>
      <w:lvlText w:val="•"/>
      <w:lvlJc w:val="left"/>
      <w:pPr>
        <w:ind w:left="5258" w:hanging="180"/>
      </w:pPr>
      <w:rPr>
        <w:rFonts w:hint="default"/>
        <w:lang w:val="en-US" w:eastAsia="en-US" w:bidi="ar-SA"/>
      </w:rPr>
    </w:lvl>
    <w:lvl w:ilvl="8">
      <w:start w:val="0"/>
      <w:numFmt w:val="bullet"/>
      <w:lvlText w:val="•"/>
      <w:lvlJc w:val="left"/>
      <w:pPr>
        <w:ind w:left="5960" w:hanging="180"/>
      </w:pPr>
      <w:rPr>
        <w:rFonts w:hint="default"/>
        <w:lang w:val="en-US" w:eastAsia="en-US" w:bidi="ar-SA"/>
      </w:rPr>
    </w:lvl>
  </w:abstractNum>
  <w:abstractNum w:abstractNumId="53">
    <w:multiLevelType w:val="hybridMultilevel"/>
    <w:lvl w:ilvl="0">
      <w:start w:val="1"/>
      <w:numFmt w:val="decimal"/>
      <w:lvlText w:val="%1."/>
      <w:lvlJc w:val="left"/>
      <w:pPr>
        <w:ind w:left="127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214" w:hanging="360"/>
      </w:pPr>
      <w:rPr>
        <w:rFonts w:hint="default"/>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8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87" w:hanging="360"/>
      </w:pPr>
      <w:rPr>
        <w:rFonts w:hint="default"/>
        <w:lang w:val="en-US" w:eastAsia="en-US" w:bidi="ar-SA"/>
      </w:rPr>
    </w:lvl>
    <w:lvl w:ilvl="7">
      <w:start w:val="0"/>
      <w:numFmt w:val="bullet"/>
      <w:lvlText w:val="•"/>
      <w:lvlJc w:val="left"/>
      <w:pPr>
        <w:ind w:left="7822" w:hanging="360"/>
      </w:pPr>
      <w:rPr>
        <w:rFonts w:hint="default"/>
        <w:lang w:val="en-US" w:eastAsia="en-US" w:bidi="ar-SA"/>
      </w:rPr>
    </w:lvl>
    <w:lvl w:ilvl="8">
      <w:start w:val="0"/>
      <w:numFmt w:val="bullet"/>
      <w:lvlText w:val="•"/>
      <w:lvlJc w:val="left"/>
      <w:pPr>
        <w:ind w:left="8757" w:hanging="360"/>
      </w:pPr>
      <w:rPr>
        <w:rFonts w:hint="default"/>
        <w:lang w:val="en-US" w:eastAsia="en-US" w:bidi="ar-SA"/>
      </w:rPr>
    </w:lvl>
  </w:abstractNum>
  <w:abstractNum w:abstractNumId="52">
    <w:multiLevelType w:val="hybridMultilevel"/>
    <w:lvl w:ilvl="0">
      <w:start w:val="1"/>
      <w:numFmt w:val="decimal"/>
      <w:lvlText w:val="%1."/>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51">
    <w:multiLevelType w:val="hybridMultilevel"/>
    <w:lvl w:ilvl="0">
      <w:start w:val="1"/>
      <w:numFmt w:val="decimal"/>
      <w:lvlText w:val="%1."/>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50">
    <w:multiLevelType w:val="hybridMultilevel"/>
    <w:lvl w:ilvl="0">
      <w:start w:val="1"/>
      <w:numFmt w:val="decimal"/>
      <w:lvlText w:val="%1."/>
      <w:lvlJc w:val="left"/>
      <w:pPr>
        <w:ind w:left="1333" w:hanging="42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268" w:hanging="420"/>
      </w:pPr>
      <w:rPr>
        <w:rFonts w:hint="default"/>
        <w:lang w:val="en-US" w:eastAsia="en-US" w:bidi="ar-SA"/>
      </w:rPr>
    </w:lvl>
    <w:lvl w:ilvl="2">
      <w:start w:val="0"/>
      <w:numFmt w:val="bullet"/>
      <w:lvlText w:val="•"/>
      <w:lvlJc w:val="left"/>
      <w:pPr>
        <w:ind w:left="3197" w:hanging="420"/>
      </w:pPr>
      <w:rPr>
        <w:rFonts w:hint="default"/>
        <w:lang w:val="en-US" w:eastAsia="en-US" w:bidi="ar-SA"/>
      </w:rPr>
    </w:lvl>
    <w:lvl w:ilvl="3">
      <w:start w:val="0"/>
      <w:numFmt w:val="bullet"/>
      <w:lvlText w:val="•"/>
      <w:lvlJc w:val="left"/>
      <w:pPr>
        <w:ind w:left="4125" w:hanging="420"/>
      </w:pPr>
      <w:rPr>
        <w:rFonts w:hint="default"/>
        <w:lang w:val="en-US" w:eastAsia="en-US" w:bidi="ar-SA"/>
      </w:rPr>
    </w:lvl>
    <w:lvl w:ilvl="4">
      <w:start w:val="0"/>
      <w:numFmt w:val="bullet"/>
      <w:lvlText w:val="•"/>
      <w:lvlJc w:val="left"/>
      <w:pPr>
        <w:ind w:left="5054" w:hanging="420"/>
      </w:pPr>
      <w:rPr>
        <w:rFonts w:hint="default"/>
        <w:lang w:val="en-US" w:eastAsia="en-US" w:bidi="ar-SA"/>
      </w:rPr>
    </w:lvl>
    <w:lvl w:ilvl="5">
      <w:start w:val="0"/>
      <w:numFmt w:val="bullet"/>
      <w:lvlText w:val="•"/>
      <w:lvlJc w:val="left"/>
      <w:pPr>
        <w:ind w:left="5983" w:hanging="420"/>
      </w:pPr>
      <w:rPr>
        <w:rFonts w:hint="default"/>
        <w:lang w:val="en-US" w:eastAsia="en-US" w:bidi="ar-SA"/>
      </w:rPr>
    </w:lvl>
    <w:lvl w:ilvl="6">
      <w:start w:val="0"/>
      <w:numFmt w:val="bullet"/>
      <w:lvlText w:val="•"/>
      <w:lvlJc w:val="left"/>
      <w:pPr>
        <w:ind w:left="6911" w:hanging="420"/>
      </w:pPr>
      <w:rPr>
        <w:rFonts w:hint="default"/>
        <w:lang w:val="en-US" w:eastAsia="en-US" w:bidi="ar-SA"/>
      </w:rPr>
    </w:lvl>
    <w:lvl w:ilvl="7">
      <w:start w:val="0"/>
      <w:numFmt w:val="bullet"/>
      <w:lvlText w:val="•"/>
      <w:lvlJc w:val="left"/>
      <w:pPr>
        <w:ind w:left="7840" w:hanging="420"/>
      </w:pPr>
      <w:rPr>
        <w:rFonts w:hint="default"/>
        <w:lang w:val="en-US" w:eastAsia="en-US" w:bidi="ar-SA"/>
      </w:rPr>
    </w:lvl>
    <w:lvl w:ilvl="8">
      <w:start w:val="0"/>
      <w:numFmt w:val="bullet"/>
      <w:lvlText w:val="•"/>
      <w:lvlJc w:val="left"/>
      <w:pPr>
        <w:ind w:left="8769" w:hanging="420"/>
      </w:pPr>
      <w:rPr>
        <w:rFonts w:hint="default"/>
        <w:lang w:val="en-US" w:eastAsia="en-US" w:bidi="ar-SA"/>
      </w:rPr>
    </w:lvl>
  </w:abstractNum>
  <w:abstractNum w:abstractNumId="49">
    <w:multiLevelType w:val="hybridMultilevel"/>
    <w:lvl w:ilvl="0">
      <w:start w:val="1"/>
      <w:numFmt w:val="decimal"/>
      <w:lvlText w:val="%1."/>
      <w:lvlJc w:val="left"/>
      <w:pPr>
        <w:ind w:left="1213" w:hanging="360"/>
        <w:jc w:val="left"/>
      </w:pPr>
      <w:rPr>
        <w:rFonts w:hint="default" w:ascii="Arial" w:hAnsi="Arial" w:eastAsia="Arial" w:cs="Arial"/>
        <w:b w:val="0"/>
        <w:bCs w:val="0"/>
        <w:i w:val="0"/>
        <w:iCs w:val="0"/>
        <w:spacing w:val="-1"/>
        <w:w w:val="100"/>
        <w:sz w:val="28"/>
        <w:szCs w:val="28"/>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48">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47">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023" w:hanging="284"/>
      </w:pPr>
      <w:rPr>
        <w:rFonts w:hint="default"/>
        <w:lang w:val="en-US" w:eastAsia="en-US" w:bidi="ar-SA"/>
      </w:rPr>
    </w:lvl>
    <w:lvl w:ilvl="2">
      <w:start w:val="0"/>
      <w:numFmt w:val="bullet"/>
      <w:lvlText w:val="•"/>
      <w:lvlJc w:val="left"/>
      <w:pPr>
        <w:ind w:left="1606" w:hanging="284"/>
      </w:pPr>
      <w:rPr>
        <w:rFonts w:hint="default"/>
        <w:lang w:val="en-US" w:eastAsia="en-US" w:bidi="ar-SA"/>
      </w:rPr>
    </w:lvl>
    <w:lvl w:ilvl="3">
      <w:start w:val="0"/>
      <w:numFmt w:val="bullet"/>
      <w:lvlText w:val="•"/>
      <w:lvlJc w:val="left"/>
      <w:pPr>
        <w:ind w:left="2189" w:hanging="284"/>
      </w:pPr>
      <w:rPr>
        <w:rFonts w:hint="default"/>
        <w:lang w:val="en-US" w:eastAsia="en-US" w:bidi="ar-SA"/>
      </w:rPr>
    </w:lvl>
    <w:lvl w:ilvl="4">
      <w:start w:val="0"/>
      <w:numFmt w:val="bullet"/>
      <w:lvlText w:val="•"/>
      <w:lvlJc w:val="left"/>
      <w:pPr>
        <w:ind w:left="2772" w:hanging="284"/>
      </w:pPr>
      <w:rPr>
        <w:rFonts w:hint="default"/>
        <w:lang w:val="en-US" w:eastAsia="en-US" w:bidi="ar-SA"/>
      </w:rPr>
    </w:lvl>
    <w:lvl w:ilvl="5">
      <w:start w:val="0"/>
      <w:numFmt w:val="bullet"/>
      <w:lvlText w:val="•"/>
      <w:lvlJc w:val="left"/>
      <w:pPr>
        <w:ind w:left="3355" w:hanging="284"/>
      </w:pPr>
      <w:rPr>
        <w:rFonts w:hint="default"/>
        <w:lang w:val="en-US" w:eastAsia="en-US" w:bidi="ar-SA"/>
      </w:rPr>
    </w:lvl>
    <w:lvl w:ilvl="6">
      <w:start w:val="0"/>
      <w:numFmt w:val="bullet"/>
      <w:lvlText w:val="•"/>
      <w:lvlJc w:val="left"/>
      <w:pPr>
        <w:ind w:left="3938" w:hanging="284"/>
      </w:pPr>
      <w:rPr>
        <w:rFonts w:hint="default"/>
        <w:lang w:val="en-US" w:eastAsia="en-US" w:bidi="ar-SA"/>
      </w:rPr>
    </w:lvl>
    <w:lvl w:ilvl="7">
      <w:start w:val="0"/>
      <w:numFmt w:val="bullet"/>
      <w:lvlText w:val="•"/>
      <w:lvlJc w:val="left"/>
      <w:pPr>
        <w:ind w:left="4521" w:hanging="284"/>
      </w:pPr>
      <w:rPr>
        <w:rFonts w:hint="default"/>
        <w:lang w:val="en-US" w:eastAsia="en-US" w:bidi="ar-SA"/>
      </w:rPr>
    </w:lvl>
    <w:lvl w:ilvl="8">
      <w:start w:val="0"/>
      <w:numFmt w:val="bullet"/>
      <w:lvlText w:val="•"/>
      <w:lvlJc w:val="left"/>
      <w:pPr>
        <w:ind w:left="5104" w:hanging="284"/>
      </w:pPr>
      <w:rPr>
        <w:rFonts w:hint="default"/>
        <w:lang w:val="en-US" w:eastAsia="en-US" w:bidi="ar-SA"/>
      </w:rPr>
    </w:lvl>
  </w:abstractNum>
  <w:abstractNum w:abstractNumId="46">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023" w:hanging="284"/>
      </w:pPr>
      <w:rPr>
        <w:rFonts w:hint="default"/>
        <w:lang w:val="en-US" w:eastAsia="en-US" w:bidi="ar-SA"/>
      </w:rPr>
    </w:lvl>
    <w:lvl w:ilvl="2">
      <w:start w:val="0"/>
      <w:numFmt w:val="bullet"/>
      <w:lvlText w:val="•"/>
      <w:lvlJc w:val="left"/>
      <w:pPr>
        <w:ind w:left="1606" w:hanging="284"/>
      </w:pPr>
      <w:rPr>
        <w:rFonts w:hint="default"/>
        <w:lang w:val="en-US" w:eastAsia="en-US" w:bidi="ar-SA"/>
      </w:rPr>
    </w:lvl>
    <w:lvl w:ilvl="3">
      <w:start w:val="0"/>
      <w:numFmt w:val="bullet"/>
      <w:lvlText w:val="•"/>
      <w:lvlJc w:val="left"/>
      <w:pPr>
        <w:ind w:left="2189" w:hanging="284"/>
      </w:pPr>
      <w:rPr>
        <w:rFonts w:hint="default"/>
        <w:lang w:val="en-US" w:eastAsia="en-US" w:bidi="ar-SA"/>
      </w:rPr>
    </w:lvl>
    <w:lvl w:ilvl="4">
      <w:start w:val="0"/>
      <w:numFmt w:val="bullet"/>
      <w:lvlText w:val="•"/>
      <w:lvlJc w:val="left"/>
      <w:pPr>
        <w:ind w:left="2772" w:hanging="284"/>
      </w:pPr>
      <w:rPr>
        <w:rFonts w:hint="default"/>
        <w:lang w:val="en-US" w:eastAsia="en-US" w:bidi="ar-SA"/>
      </w:rPr>
    </w:lvl>
    <w:lvl w:ilvl="5">
      <w:start w:val="0"/>
      <w:numFmt w:val="bullet"/>
      <w:lvlText w:val="•"/>
      <w:lvlJc w:val="left"/>
      <w:pPr>
        <w:ind w:left="3355" w:hanging="284"/>
      </w:pPr>
      <w:rPr>
        <w:rFonts w:hint="default"/>
        <w:lang w:val="en-US" w:eastAsia="en-US" w:bidi="ar-SA"/>
      </w:rPr>
    </w:lvl>
    <w:lvl w:ilvl="6">
      <w:start w:val="0"/>
      <w:numFmt w:val="bullet"/>
      <w:lvlText w:val="•"/>
      <w:lvlJc w:val="left"/>
      <w:pPr>
        <w:ind w:left="3938" w:hanging="284"/>
      </w:pPr>
      <w:rPr>
        <w:rFonts w:hint="default"/>
        <w:lang w:val="en-US" w:eastAsia="en-US" w:bidi="ar-SA"/>
      </w:rPr>
    </w:lvl>
    <w:lvl w:ilvl="7">
      <w:start w:val="0"/>
      <w:numFmt w:val="bullet"/>
      <w:lvlText w:val="•"/>
      <w:lvlJc w:val="left"/>
      <w:pPr>
        <w:ind w:left="4521" w:hanging="284"/>
      </w:pPr>
      <w:rPr>
        <w:rFonts w:hint="default"/>
        <w:lang w:val="en-US" w:eastAsia="en-US" w:bidi="ar-SA"/>
      </w:rPr>
    </w:lvl>
    <w:lvl w:ilvl="8">
      <w:start w:val="0"/>
      <w:numFmt w:val="bullet"/>
      <w:lvlText w:val="•"/>
      <w:lvlJc w:val="left"/>
      <w:pPr>
        <w:ind w:left="5104" w:hanging="284"/>
      </w:pPr>
      <w:rPr>
        <w:rFonts w:hint="default"/>
        <w:lang w:val="en-US" w:eastAsia="en-US" w:bidi="ar-SA"/>
      </w:rPr>
    </w:lvl>
  </w:abstractNum>
  <w:abstractNum w:abstractNumId="45">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023" w:hanging="284"/>
      </w:pPr>
      <w:rPr>
        <w:rFonts w:hint="default"/>
        <w:lang w:val="en-US" w:eastAsia="en-US" w:bidi="ar-SA"/>
      </w:rPr>
    </w:lvl>
    <w:lvl w:ilvl="2">
      <w:start w:val="0"/>
      <w:numFmt w:val="bullet"/>
      <w:lvlText w:val="•"/>
      <w:lvlJc w:val="left"/>
      <w:pPr>
        <w:ind w:left="1606" w:hanging="284"/>
      </w:pPr>
      <w:rPr>
        <w:rFonts w:hint="default"/>
        <w:lang w:val="en-US" w:eastAsia="en-US" w:bidi="ar-SA"/>
      </w:rPr>
    </w:lvl>
    <w:lvl w:ilvl="3">
      <w:start w:val="0"/>
      <w:numFmt w:val="bullet"/>
      <w:lvlText w:val="•"/>
      <w:lvlJc w:val="left"/>
      <w:pPr>
        <w:ind w:left="2189" w:hanging="284"/>
      </w:pPr>
      <w:rPr>
        <w:rFonts w:hint="default"/>
        <w:lang w:val="en-US" w:eastAsia="en-US" w:bidi="ar-SA"/>
      </w:rPr>
    </w:lvl>
    <w:lvl w:ilvl="4">
      <w:start w:val="0"/>
      <w:numFmt w:val="bullet"/>
      <w:lvlText w:val="•"/>
      <w:lvlJc w:val="left"/>
      <w:pPr>
        <w:ind w:left="2772" w:hanging="284"/>
      </w:pPr>
      <w:rPr>
        <w:rFonts w:hint="default"/>
        <w:lang w:val="en-US" w:eastAsia="en-US" w:bidi="ar-SA"/>
      </w:rPr>
    </w:lvl>
    <w:lvl w:ilvl="5">
      <w:start w:val="0"/>
      <w:numFmt w:val="bullet"/>
      <w:lvlText w:val="•"/>
      <w:lvlJc w:val="left"/>
      <w:pPr>
        <w:ind w:left="3355" w:hanging="284"/>
      </w:pPr>
      <w:rPr>
        <w:rFonts w:hint="default"/>
        <w:lang w:val="en-US" w:eastAsia="en-US" w:bidi="ar-SA"/>
      </w:rPr>
    </w:lvl>
    <w:lvl w:ilvl="6">
      <w:start w:val="0"/>
      <w:numFmt w:val="bullet"/>
      <w:lvlText w:val="•"/>
      <w:lvlJc w:val="left"/>
      <w:pPr>
        <w:ind w:left="3938" w:hanging="284"/>
      </w:pPr>
      <w:rPr>
        <w:rFonts w:hint="default"/>
        <w:lang w:val="en-US" w:eastAsia="en-US" w:bidi="ar-SA"/>
      </w:rPr>
    </w:lvl>
    <w:lvl w:ilvl="7">
      <w:start w:val="0"/>
      <w:numFmt w:val="bullet"/>
      <w:lvlText w:val="•"/>
      <w:lvlJc w:val="left"/>
      <w:pPr>
        <w:ind w:left="4521" w:hanging="284"/>
      </w:pPr>
      <w:rPr>
        <w:rFonts w:hint="default"/>
        <w:lang w:val="en-US" w:eastAsia="en-US" w:bidi="ar-SA"/>
      </w:rPr>
    </w:lvl>
    <w:lvl w:ilvl="8">
      <w:start w:val="0"/>
      <w:numFmt w:val="bullet"/>
      <w:lvlText w:val="•"/>
      <w:lvlJc w:val="left"/>
      <w:pPr>
        <w:ind w:left="5104" w:hanging="284"/>
      </w:pPr>
      <w:rPr>
        <w:rFonts w:hint="default"/>
        <w:lang w:val="en-US" w:eastAsia="en-US" w:bidi="ar-SA"/>
      </w:rPr>
    </w:lvl>
  </w:abstractNum>
  <w:abstractNum w:abstractNumId="44">
    <w:multiLevelType w:val="hybridMultilevel"/>
    <w:lvl w:ilvl="0">
      <w:start w:val="1"/>
      <w:numFmt w:val="decimal"/>
      <w:lvlText w:val="%1)"/>
      <w:lvlJc w:val="left"/>
      <w:pPr>
        <w:ind w:left="473" w:hanging="360"/>
        <w:jc w:val="left"/>
      </w:pPr>
      <w:rPr>
        <w:rFonts w:hint="default" w:ascii="Arial" w:hAnsi="Arial" w:eastAsia="Arial" w:cs="Arial"/>
        <w:b w:val="0"/>
        <w:bCs w:val="0"/>
        <w:i w:val="0"/>
        <w:iCs w:val="0"/>
        <w:spacing w:val="-1"/>
        <w:w w:val="100"/>
        <w:sz w:val="16"/>
        <w:szCs w:val="16"/>
        <w:lang w:val="en-US" w:eastAsia="en-US" w:bidi="ar-SA"/>
      </w:rPr>
    </w:lvl>
    <w:lvl w:ilvl="1">
      <w:start w:val="1"/>
      <w:numFmt w:val="decimal"/>
      <w:lvlText w:val="%2)"/>
      <w:lvlJc w:val="left"/>
      <w:pPr>
        <w:ind w:left="714" w:hanging="361"/>
        <w:jc w:val="left"/>
      </w:pPr>
      <w:rPr>
        <w:rFonts w:hint="default" w:ascii="Arial" w:hAnsi="Arial" w:eastAsia="Arial" w:cs="Arial"/>
        <w:b w:val="0"/>
        <w:bCs w:val="0"/>
        <w:i w:val="0"/>
        <w:iCs w:val="0"/>
        <w:spacing w:val="-1"/>
        <w:w w:val="100"/>
        <w:sz w:val="16"/>
        <w:szCs w:val="16"/>
        <w:lang w:val="en-US" w:eastAsia="en-US" w:bidi="ar-SA"/>
      </w:rPr>
    </w:lvl>
    <w:lvl w:ilvl="2">
      <w:start w:val="0"/>
      <w:numFmt w:val="bullet"/>
      <w:lvlText w:val="•"/>
      <w:lvlJc w:val="left"/>
      <w:pPr>
        <w:ind w:left="1043" w:hanging="361"/>
      </w:pPr>
      <w:rPr>
        <w:rFonts w:hint="default"/>
        <w:lang w:val="en-US" w:eastAsia="en-US" w:bidi="ar-SA"/>
      </w:rPr>
    </w:lvl>
    <w:lvl w:ilvl="3">
      <w:start w:val="0"/>
      <w:numFmt w:val="bullet"/>
      <w:lvlText w:val="•"/>
      <w:lvlJc w:val="left"/>
      <w:pPr>
        <w:ind w:left="1366" w:hanging="361"/>
      </w:pPr>
      <w:rPr>
        <w:rFonts w:hint="default"/>
        <w:lang w:val="en-US" w:eastAsia="en-US" w:bidi="ar-SA"/>
      </w:rPr>
    </w:lvl>
    <w:lvl w:ilvl="4">
      <w:start w:val="0"/>
      <w:numFmt w:val="bullet"/>
      <w:lvlText w:val="•"/>
      <w:lvlJc w:val="left"/>
      <w:pPr>
        <w:ind w:left="1689" w:hanging="361"/>
      </w:pPr>
      <w:rPr>
        <w:rFonts w:hint="default"/>
        <w:lang w:val="en-US" w:eastAsia="en-US" w:bidi="ar-SA"/>
      </w:rPr>
    </w:lvl>
    <w:lvl w:ilvl="5">
      <w:start w:val="0"/>
      <w:numFmt w:val="bullet"/>
      <w:lvlText w:val="•"/>
      <w:lvlJc w:val="left"/>
      <w:pPr>
        <w:ind w:left="2013" w:hanging="361"/>
      </w:pPr>
      <w:rPr>
        <w:rFonts w:hint="default"/>
        <w:lang w:val="en-US" w:eastAsia="en-US" w:bidi="ar-SA"/>
      </w:rPr>
    </w:lvl>
    <w:lvl w:ilvl="6">
      <w:start w:val="0"/>
      <w:numFmt w:val="bullet"/>
      <w:lvlText w:val="•"/>
      <w:lvlJc w:val="left"/>
      <w:pPr>
        <w:ind w:left="2336" w:hanging="361"/>
      </w:pPr>
      <w:rPr>
        <w:rFonts w:hint="default"/>
        <w:lang w:val="en-US" w:eastAsia="en-US" w:bidi="ar-SA"/>
      </w:rPr>
    </w:lvl>
    <w:lvl w:ilvl="7">
      <w:start w:val="0"/>
      <w:numFmt w:val="bullet"/>
      <w:lvlText w:val="•"/>
      <w:lvlJc w:val="left"/>
      <w:pPr>
        <w:ind w:left="2659" w:hanging="361"/>
      </w:pPr>
      <w:rPr>
        <w:rFonts w:hint="default"/>
        <w:lang w:val="en-US" w:eastAsia="en-US" w:bidi="ar-SA"/>
      </w:rPr>
    </w:lvl>
    <w:lvl w:ilvl="8">
      <w:start w:val="0"/>
      <w:numFmt w:val="bullet"/>
      <w:lvlText w:val="•"/>
      <w:lvlJc w:val="left"/>
      <w:pPr>
        <w:ind w:left="2983" w:hanging="361"/>
      </w:pPr>
      <w:rPr>
        <w:rFonts w:hint="default"/>
        <w:lang w:val="en-US" w:eastAsia="en-US" w:bidi="ar-SA"/>
      </w:rPr>
    </w:lvl>
  </w:abstractNum>
  <w:abstractNum w:abstractNumId="43">
    <w:multiLevelType w:val="hybridMultilevel"/>
    <w:lvl w:ilvl="0">
      <w:start w:val="1"/>
      <w:numFmt w:val="decimal"/>
      <w:lvlText w:val="%1)"/>
      <w:lvlJc w:val="left"/>
      <w:pPr>
        <w:ind w:left="1669" w:hanging="360"/>
        <w:jc w:val="left"/>
      </w:pPr>
      <w:rPr>
        <w:rFonts w:hint="default" w:ascii="Arial" w:hAnsi="Arial" w:eastAsia="Arial" w:cs="Arial"/>
        <w:b w:val="0"/>
        <w:bCs w:val="0"/>
        <w:i w:val="0"/>
        <w:iCs w:val="0"/>
        <w:spacing w:val="-1"/>
        <w:w w:val="100"/>
        <w:sz w:val="16"/>
        <w:szCs w:val="16"/>
        <w:lang w:val="en-US" w:eastAsia="en-US" w:bidi="ar-SA"/>
      </w:rPr>
    </w:lvl>
    <w:lvl w:ilvl="1">
      <w:start w:val="0"/>
      <w:numFmt w:val="bullet"/>
      <w:lvlText w:val="•"/>
      <w:lvlJc w:val="left"/>
      <w:pPr>
        <w:ind w:left="1944" w:hanging="360"/>
      </w:pPr>
      <w:rPr>
        <w:rFonts w:hint="default"/>
        <w:lang w:val="en-US" w:eastAsia="en-US" w:bidi="ar-SA"/>
      </w:rPr>
    </w:lvl>
    <w:lvl w:ilvl="2">
      <w:start w:val="0"/>
      <w:numFmt w:val="bullet"/>
      <w:lvlText w:val="•"/>
      <w:lvlJc w:val="left"/>
      <w:pPr>
        <w:ind w:left="2229" w:hanging="360"/>
      </w:pPr>
      <w:rPr>
        <w:rFonts w:hint="default"/>
        <w:lang w:val="en-US" w:eastAsia="en-US" w:bidi="ar-SA"/>
      </w:rPr>
    </w:lvl>
    <w:lvl w:ilvl="3">
      <w:start w:val="0"/>
      <w:numFmt w:val="bullet"/>
      <w:lvlText w:val="•"/>
      <w:lvlJc w:val="left"/>
      <w:pPr>
        <w:ind w:left="2514" w:hanging="360"/>
      </w:pPr>
      <w:rPr>
        <w:rFonts w:hint="default"/>
        <w:lang w:val="en-US" w:eastAsia="en-US" w:bidi="ar-SA"/>
      </w:rPr>
    </w:lvl>
    <w:lvl w:ilvl="4">
      <w:start w:val="0"/>
      <w:numFmt w:val="bullet"/>
      <w:lvlText w:val="•"/>
      <w:lvlJc w:val="left"/>
      <w:pPr>
        <w:ind w:left="2799" w:hanging="360"/>
      </w:pPr>
      <w:rPr>
        <w:rFonts w:hint="default"/>
        <w:lang w:val="en-US" w:eastAsia="en-US" w:bidi="ar-SA"/>
      </w:rPr>
    </w:lvl>
    <w:lvl w:ilvl="5">
      <w:start w:val="0"/>
      <w:numFmt w:val="bullet"/>
      <w:lvlText w:val="•"/>
      <w:lvlJc w:val="left"/>
      <w:pPr>
        <w:ind w:left="3084" w:hanging="360"/>
      </w:pPr>
      <w:rPr>
        <w:rFonts w:hint="default"/>
        <w:lang w:val="en-US" w:eastAsia="en-US" w:bidi="ar-SA"/>
      </w:rPr>
    </w:lvl>
    <w:lvl w:ilvl="6">
      <w:start w:val="0"/>
      <w:numFmt w:val="bullet"/>
      <w:lvlText w:val="•"/>
      <w:lvlJc w:val="left"/>
      <w:pPr>
        <w:ind w:left="3369" w:hanging="360"/>
      </w:pPr>
      <w:rPr>
        <w:rFonts w:hint="default"/>
        <w:lang w:val="en-US" w:eastAsia="en-US" w:bidi="ar-SA"/>
      </w:rPr>
    </w:lvl>
    <w:lvl w:ilvl="7">
      <w:start w:val="0"/>
      <w:numFmt w:val="bullet"/>
      <w:lvlText w:val="•"/>
      <w:lvlJc w:val="left"/>
      <w:pPr>
        <w:ind w:left="3654" w:hanging="360"/>
      </w:pPr>
      <w:rPr>
        <w:rFonts w:hint="default"/>
        <w:lang w:val="en-US" w:eastAsia="en-US" w:bidi="ar-SA"/>
      </w:rPr>
    </w:lvl>
    <w:lvl w:ilvl="8">
      <w:start w:val="0"/>
      <w:numFmt w:val="bullet"/>
      <w:lvlText w:val="•"/>
      <w:lvlJc w:val="left"/>
      <w:pPr>
        <w:ind w:left="3939" w:hanging="360"/>
      </w:pPr>
      <w:rPr>
        <w:rFonts w:hint="default"/>
        <w:lang w:val="en-US" w:eastAsia="en-US" w:bidi="ar-SA"/>
      </w:rPr>
    </w:lvl>
  </w:abstractNum>
  <w:abstractNum w:abstractNumId="42">
    <w:multiLevelType w:val="hybridMultilevel"/>
    <w:lvl w:ilvl="0">
      <w:start w:val="0"/>
      <w:numFmt w:val="bullet"/>
      <w:lvlText w:val=""/>
      <w:lvlJc w:val="left"/>
      <w:pPr>
        <w:ind w:left="1213"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41">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40">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27" w:hanging="284"/>
      </w:pPr>
      <w:rPr>
        <w:rFonts w:hint="default"/>
        <w:lang w:val="en-US" w:eastAsia="en-US" w:bidi="ar-SA"/>
      </w:rPr>
    </w:lvl>
    <w:lvl w:ilvl="2">
      <w:start w:val="0"/>
      <w:numFmt w:val="bullet"/>
      <w:lvlText w:val="•"/>
      <w:lvlJc w:val="left"/>
      <w:pPr>
        <w:ind w:left="1614" w:hanging="284"/>
      </w:pPr>
      <w:rPr>
        <w:rFonts w:hint="default"/>
        <w:lang w:val="en-US" w:eastAsia="en-US" w:bidi="ar-SA"/>
      </w:rPr>
    </w:lvl>
    <w:lvl w:ilvl="3">
      <w:start w:val="0"/>
      <w:numFmt w:val="bullet"/>
      <w:lvlText w:val="•"/>
      <w:lvlJc w:val="left"/>
      <w:pPr>
        <w:ind w:left="2201" w:hanging="284"/>
      </w:pPr>
      <w:rPr>
        <w:rFonts w:hint="default"/>
        <w:lang w:val="en-US" w:eastAsia="en-US" w:bidi="ar-SA"/>
      </w:rPr>
    </w:lvl>
    <w:lvl w:ilvl="4">
      <w:start w:val="0"/>
      <w:numFmt w:val="bullet"/>
      <w:lvlText w:val="•"/>
      <w:lvlJc w:val="left"/>
      <w:pPr>
        <w:ind w:left="2788" w:hanging="284"/>
      </w:pPr>
      <w:rPr>
        <w:rFonts w:hint="default"/>
        <w:lang w:val="en-US" w:eastAsia="en-US" w:bidi="ar-SA"/>
      </w:rPr>
    </w:lvl>
    <w:lvl w:ilvl="5">
      <w:start w:val="0"/>
      <w:numFmt w:val="bullet"/>
      <w:lvlText w:val="•"/>
      <w:lvlJc w:val="left"/>
      <w:pPr>
        <w:ind w:left="3375" w:hanging="284"/>
      </w:pPr>
      <w:rPr>
        <w:rFonts w:hint="default"/>
        <w:lang w:val="en-US" w:eastAsia="en-US" w:bidi="ar-SA"/>
      </w:rPr>
    </w:lvl>
    <w:lvl w:ilvl="6">
      <w:start w:val="0"/>
      <w:numFmt w:val="bullet"/>
      <w:lvlText w:val="•"/>
      <w:lvlJc w:val="left"/>
      <w:pPr>
        <w:ind w:left="3962" w:hanging="284"/>
      </w:pPr>
      <w:rPr>
        <w:rFonts w:hint="default"/>
        <w:lang w:val="en-US" w:eastAsia="en-US" w:bidi="ar-SA"/>
      </w:rPr>
    </w:lvl>
    <w:lvl w:ilvl="7">
      <w:start w:val="0"/>
      <w:numFmt w:val="bullet"/>
      <w:lvlText w:val="•"/>
      <w:lvlJc w:val="left"/>
      <w:pPr>
        <w:ind w:left="4549" w:hanging="284"/>
      </w:pPr>
      <w:rPr>
        <w:rFonts w:hint="default"/>
        <w:lang w:val="en-US" w:eastAsia="en-US" w:bidi="ar-SA"/>
      </w:rPr>
    </w:lvl>
    <w:lvl w:ilvl="8">
      <w:start w:val="0"/>
      <w:numFmt w:val="bullet"/>
      <w:lvlText w:val="•"/>
      <w:lvlJc w:val="left"/>
      <w:pPr>
        <w:ind w:left="5136" w:hanging="284"/>
      </w:pPr>
      <w:rPr>
        <w:rFonts w:hint="default"/>
        <w:lang w:val="en-US" w:eastAsia="en-US" w:bidi="ar-SA"/>
      </w:rPr>
    </w:lvl>
  </w:abstractNum>
  <w:abstractNum w:abstractNumId="39">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27" w:hanging="284"/>
      </w:pPr>
      <w:rPr>
        <w:rFonts w:hint="default"/>
        <w:lang w:val="en-US" w:eastAsia="en-US" w:bidi="ar-SA"/>
      </w:rPr>
    </w:lvl>
    <w:lvl w:ilvl="2">
      <w:start w:val="0"/>
      <w:numFmt w:val="bullet"/>
      <w:lvlText w:val="•"/>
      <w:lvlJc w:val="left"/>
      <w:pPr>
        <w:ind w:left="1614" w:hanging="284"/>
      </w:pPr>
      <w:rPr>
        <w:rFonts w:hint="default"/>
        <w:lang w:val="en-US" w:eastAsia="en-US" w:bidi="ar-SA"/>
      </w:rPr>
    </w:lvl>
    <w:lvl w:ilvl="3">
      <w:start w:val="0"/>
      <w:numFmt w:val="bullet"/>
      <w:lvlText w:val="•"/>
      <w:lvlJc w:val="left"/>
      <w:pPr>
        <w:ind w:left="2201" w:hanging="284"/>
      </w:pPr>
      <w:rPr>
        <w:rFonts w:hint="default"/>
        <w:lang w:val="en-US" w:eastAsia="en-US" w:bidi="ar-SA"/>
      </w:rPr>
    </w:lvl>
    <w:lvl w:ilvl="4">
      <w:start w:val="0"/>
      <w:numFmt w:val="bullet"/>
      <w:lvlText w:val="•"/>
      <w:lvlJc w:val="left"/>
      <w:pPr>
        <w:ind w:left="2788" w:hanging="284"/>
      </w:pPr>
      <w:rPr>
        <w:rFonts w:hint="default"/>
        <w:lang w:val="en-US" w:eastAsia="en-US" w:bidi="ar-SA"/>
      </w:rPr>
    </w:lvl>
    <w:lvl w:ilvl="5">
      <w:start w:val="0"/>
      <w:numFmt w:val="bullet"/>
      <w:lvlText w:val="•"/>
      <w:lvlJc w:val="left"/>
      <w:pPr>
        <w:ind w:left="3375" w:hanging="284"/>
      </w:pPr>
      <w:rPr>
        <w:rFonts w:hint="default"/>
        <w:lang w:val="en-US" w:eastAsia="en-US" w:bidi="ar-SA"/>
      </w:rPr>
    </w:lvl>
    <w:lvl w:ilvl="6">
      <w:start w:val="0"/>
      <w:numFmt w:val="bullet"/>
      <w:lvlText w:val="•"/>
      <w:lvlJc w:val="left"/>
      <w:pPr>
        <w:ind w:left="3962" w:hanging="284"/>
      </w:pPr>
      <w:rPr>
        <w:rFonts w:hint="default"/>
        <w:lang w:val="en-US" w:eastAsia="en-US" w:bidi="ar-SA"/>
      </w:rPr>
    </w:lvl>
    <w:lvl w:ilvl="7">
      <w:start w:val="0"/>
      <w:numFmt w:val="bullet"/>
      <w:lvlText w:val="•"/>
      <w:lvlJc w:val="left"/>
      <w:pPr>
        <w:ind w:left="4549" w:hanging="284"/>
      </w:pPr>
      <w:rPr>
        <w:rFonts w:hint="default"/>
        <w:lang w:val="en-US" w:eastAsia="en-US" w:bidi="ar-SA"/>
      </w:rPr>
    </w:lvl>
    <w:lvl w:ilvl="8">
      <w:start w:val="0"/>
      <w:numFmt w:val="bullet"/>
      <w:lvlText w:val="•"/>
      <w:lvlJc w:val="left"/>
      <w:pPr>
        <w:ind w:left="5136" w:hanging="284"/>
      </w:pPr>
      <w:rPr>
        <w:rFonts w:hint="default"/>
        <w:lang w:val="en-US" w:eastAsia="en-US" w:bidi="ar-SA"/>
      </w:rPr>
    </w:lvl>
  </w:abstractNum>
  <w:abstractNum w:abstractNumId="38">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27" w:hanging="284"/>
      </w:pPr>
      <w:rPr>
        <w:rFonts w:hint="default"/>
        <w:lang w:val="en-US" w:eastAsia="en-US" w:bidi="ar-SA"/>
      </w:rPr>
    </w:lvl>
    <w:lvl w:ilvl="2">
      <w:start w:val="0"/>
      <w:numFmt w:val="bullet"/>
      <w:lvlText w:val="•"/>
      <w:lvlJc w:val="left"/>
      <w:pPr>
        <w:ind w:left="1614" w:hanging="284"/>
      </w:pPr>
      <w:rPr>
        <w:rFonts w:hint="default"/>
        <w:lang w:val="en-US" w:eastAsia="en-US" w:bidi="ar-SA"/>
      </w:rPr>
    </w:lvl>
    <w:lvl w:ilvl="3">
      <w:start w:val="0"/>
      <w:numFmt w:val="bullet"/>
      <w:lvlText w:val="•"/>
      <w:lvlJc w:val="left"/>
      <w:pPr>
        <w:ind w:left="2201" w:hanging="284"/>
      </w:pPr>
      <w:rPr>
        <w:rFonts w:hint="default"/>
        <w:lang w:val="en-US" w:eastAsia="en-US" w:bidi="ar-SA"/>
      </w:rPr>
    </w:lvl>
    <w:lvl w:ilvl="4">
      <w:start w:val="0"/>
      <w:numFmt w:val="bullet"/>
      <w:lvlText w:val="•"/>
      <w:lvlJc w:val="left"/>
      <w:pPr>
        <w:ind w:left="2788" w:hanging="284"/>
      </w:pPr>
      <w:rPr>
        <w:rFonts w:hint="default"/>
        <w:lang w:val="en-US" w:eastAsia="en-US" w:bidi="ar-SA"/>
      </w:rPr>
    </w:lvl>
    <w:lvl w:ilvl="5">
      <w:start w:val="0"/>
      <w:numFmt w:val="bullet"/>
      <w:lvlText w:val="•"/>
      <w:lvlJc w:val="left"/>
      <w:pPr>
        <w:ind w:left="3375" w:hanging="284"/>
      </w:pPr>
      <w:rPr>
        <w:rFonts w:hint="default"/>
        <w:lang w:val="en-US" w:eastAsia="en-US" w:bidi="ar-SA"/>
      </w:rPr>
    </w:lvl>
    <w:lvl w:ilvl="6">
      <w:start w:val="0"/>
      <w:numFmt w:val="bullet"/>
      <w:lvlText w:val="•"/>
      <w:lvlJc w:val="left"/>
      <w:pPr>
        <w:ind w:left="3962" w:hanging="284"/>
      </w:pPr>
      <w:rPr>
        <w:rFonts w:hint="default"/>
        <w:lang w:val="en-US" w:eastAsia="en-US" w:bidi="ar-SA"/>
      </w:rPr>
    </w:lvl>
    <w:lvl w:ilvl="7">
      <w:start w:val="0"/>
      <w:numFmt w:val="bullet"/>
      <w:lvlText w:val="•"/>
      <w:lvlJc w:val="left"/>
      <w:pPr>
        <w:ind w:left="4549" w:hanging="284"/>
      </w:pPr>
      <w:rPr>
        <w:rFonts w:hint="default"/>
        <w:lang w:val="en-US" w:eastAsia="en-US" w:bidi="ar-SA"/>
      </w:rPr>
    </w:lvl>
    <w:lvl w:ilvl="8">
      <w:start w:val="0"/>
      <w:numFmt w:val="bullet"/>
      <w:lvlText w:val="•"/>
      <w:lvlJc w:val="left"/>
      <w:pPr>
        <w:ind w:left="5136" w:hanging="284"/>
      </w:pPr>
      <w:rPr>
        <w:rFonts w:hint="default"/>
        <w:lang w:val="en-US" w:eastAsia="en-US" w:bidi="ar-SA"/>
      </w:rPr>
    </w:lvl>
  </w:abstractNum>
  <w:abstractNum w:abstractNumId="37">
    <w:multiLevelType w:val="hybridMultilevel"/>
    <w:lvl w:ilvl="0">
      <w:start w:val="1"/>
      <w:numFmt w:val="decimal"/>
      <w:lvlText w:val="%1)"/>
      <w:lvlJc w:val="left"/>
      <w:pPr>
        <w:ind w:left="1035" w:hanging="286"/>
        <w:jc w:val="left"/>
      </w:pPr>
      <w:rPr>
        <w:rFonts w:hint="default" w:ascii="Arial" w:hAnsi="Arial" w:eastAsia="Arial" w:cs="Arial"/>
        <w:b w:val="0"/>
        <w:bCs w:val="0"/>
        <w:i w:val="0"/>
        <w:iCs w:val="0"/>
        <w:spacing w:val="-1"/>
        <w:w w:val="100"/>
        <w:sz w:val="16"/>
        <w:szCs w:val="16"/>
        <w:lang w:val="en-US" w:eastAsia="en-US" w:bidi="ar-SA"/>
      </w:rPr>
    </w:lvl>
    <w:lvl w:ilvl="1">
      <w:start w:val="1"/>
      <w:numFmt w:val="decimal"/>
      <w:lvlText w:val="%2)"/>
      <w:lvlJc w:val="left"/>
      <w:pPr>
        <w:ind w:left="1563" w:hanging="360"/>
        <w:jc w:val="left"/>
      </w:pPr>
      <w:rPr>
        <w:rFonts w:hint="default" w:ascii="Arial" w:hAnsi="Arial" w:eastAsia="Arial" w:cs="Arial"/>
        <w:b w:val="0"/>
        <w:bCs w:val="0"/>
        <w:i w:val="0"/>
        <w:iCs w:val="0"/>
        <w:spacing w:val="-1"/>
        <w:w w:val="100"/>
        <w:sz w:val="16"/>
        <w:szCs w:val="16"/>
        <w:lang w:val="en-US" w:eastAsia="en-US" w:bidi="ar-SA"/>
      </w:rPr>
    </w:lvl>
    <w:lvl w:ilvl="2">
      <w:start w:val="0"/>
      <w:numFmt w:val="bullet"/>
      <w:lvlText w:val="•"/>
      <w:lvlJc w:val="left"/>
      <w:pPr>
        <w:ind w:left="1812" w:hanging="360"/>
      </w:pPr>
      <w:rPr>
        <w:rFonts w:hint="default"/>
        <w:lang w:val="en-US" w:eastAsia="en-US" w:bidi="ar-SA"/>
      </w:rPr>
    </w:lvl>
    <w:lvl w:ilvl="3">
      <w:start w:val="0"/>
      <w:numFmt w:val="bullet"/>
      <w:lvlText w:val="•"/>
      <w:lvlJc w:val="left"/>
      <w:pPr>
        <w:ind w:left="2064" w:hanging="360"/>
      </w:pPr>
      <w:rPr>
        <w:rFonts w:hint="default"/>
        <w:lang w:val="en-US" w:eastAsia="en-US" w:bidi="ar-SA"/>
      </w:rPr>
    </w:lvl>
    <w:lvl w:ilvl="4">
      <w:start w:val="0"/>
      <w:numFmt w:val="bullet"/>
      <w:lvlText w:val="•"/>
      <w:lvlJc w:val="left"/>
      <w:pPr>
        <w:ind w:left="2316" w:hanging="360"/>
      </w:pPr>
      <w:rPr>
        <w:rFonts w:hint="default"/>
        <w:lang w:val="en-US" w:eastAsia="en-US" w:bidi="ar-SA"/>
      </w:rPr>
    </w:lvl>
    <w:lvl w:ilvl="5">
      <w:start w:val="0"/>
      <w:numFmt w:val="bullet"/>
      <w:lvlText w:val="•"/>
      <w:lvlJc w:val="left"/>
      <w:pPr>
        <w:ind w:left="2569" w:hanging="360"/>
      </w:pPr>
      <w:rPr>
        <w:rFonts w:hint="default"/>
        <w:lang w:val="en-US" w:eastAsia="en-US" w:bidi="ar-SA"/>
      </w:rPr>
    </w:lvl>
    <w:lvl w:ilvl="6">
      <w:start w:val="0"/>
      <w:numFmt w:val="bullet"/>
      <w:lvlText w:val="•"/>
      <w:lvlJc w:val="left"/>
      <w:pPr>
        <w:ind w:left="2821" w:hanging="360"/>
      </w:pPr>
      <w:rPr>
        <w:rFonts w:hint="default"/>
        <w:lang w:val="en-US" w:eastAsia="en-US" w:bidi="ar-SA"/>
      </w:rPr>
    </w:lvl>
    <w:lvl w:ilvl="7">
      <w:start w:val="0"/>
      <w:numFmt w:val="bullet"/>
      <w:lvlText w:val="•"/>
      <w:lvlJc w:val="left"/>
      <w:pPr>
        <w:ind w:left="3073" w:hanging="360"/>
      </w:pPr>
      <w:rPr>
        <w:rFonts w:hint="default"/>
        <w:lang w:val="en-US" w:eastAsia="en-US" w:bidi="ar-SA"/>
      </w:rPr>
    </w:lvl>
    <w:lvl w:ilvl="8">
      <w:start w:val="0"/>
      <w:numFmt w:val="bullet"/>
      <w:lvlText w:val="•"/>
      <w:lvlJc w:val="left"/>
      <w:pPr>
        <w:ind w:left="3326" w:hanging="360"/>
      </w:pPr>
      <w:rPr>
        <w:rFonts w:hint="default"/>
        <w:lang w:val="en-US" w:eastAsia="en-US" w:bidi="ar-SA"/>
      </w:rPr>
    </w:lvl>
  </w:abstractNum>
  <w:abstractNum w:abstractNumId="36">
    <w:multiLevelType w:val="hybridMultilevel"/>
    <w:lvl w:ilvl="0">
      <w:start w:val="1"/>
      <w:numFmt w:val="decimal"/>
      <w:lvlText w:val="%1)"/>
      <w:lvlJc w:val="left"/>
      <w:pPr>
        <w:ind w:left="2142" w:hanging="360"/>
        <w:jc w:val="left"/>
      </w:pPr>
      <w:rPr>
        <w:rFonts w:hint="default" w:ascii="Arial" w:hAnsi="Arial" w:eastAsia="Arial" w:cs="Arial"/>
        <w:b w:val="0"/>
        <w:bCs w:val="0"/>
        <w:i w:val="0"/>
        <w:iCs w:val="0"/>
        <w:spacing w:val="-1"/>
        <w:w w:val="100"/>
        <w:sz w:val="16"/>
        <w:szCs w:val="16"/>
        <w:lang w:val="en-US" w:eastAsia="en-US" w:bidi="ar-SA"/>
      </w:rPr>
    </w:lvl>
    <w:lvl w:ilvl="1">
      <w:start w:val="0"/>
      <w:numFmt w:val="bullet"/>
      <w:lvlText w:val="•"/>
      <w:lvlJc w:val="left"/>
      <w:pPr>
        <w:ind w:left="2434" w:hanging="360"/>
      </w:pPr>
      <w:rPr>
        <w:rFonts w:hint="default"/>
        <w:lang w:val="en-US" w:eastAsia="en-US" w:bidi="ar-SA"/>
      </w:rPr>
    </w:lvl>
    <w:lvl w:ilvl="2">
      <w:start w:val="0"/>
      <w:numFmt w:val="bullet"/>
      <w:lvlText w:val="•"/>
      <w:lvlJc w:val="left"/>
      <w:pPr>
        <w:ind w:left="2729" w:hanging="360"/>
      </w:pPr>
      <w:rPr>
        <w:rFonts w:hint="default"/>
        <w:lang w:val="en-US" w:eastAsia="en-US" w:bidi="ar-SA"/>
      </w:rPr>
    </w:lvl>
    <w:lvl w:ilvl="3">
      <w:start w:val="0"/>
      <w:numFmt w:val="bullet"/>
      <w:lvlText w:val="•"/>
      <w:lvlJc w:val="left"/>
      <w:pPr>
        <w:ind w:left="3024" w:hanging="360"/>
      </w:pPr>
      <w:rPr>
        <w:rFonts w:hint="default"/>
        <w:lang w:val="en-US" w:eastAsia="en-US" w:bidi="ar-SA"/>
      </w:rPr>
    </w:lvl>
    <w:lvl w:ilvl="4">
      <w:start w:val="0"/>
      <w:numFmt w:val="bullet"/>
      <w:lvlText w:val="•"/>
      <w:lvlJc w:val="left"/>
      <w:pPr>
        <w:ind w:left="3318" w:hanging="360"/>
      </w:pPr>
      <w:rPr>
        <w:rFonts w:hint="default"/>
        <w:lang w:val="en-US" w:eastAsia="en-US" w:bidi="ar-SA"/>
      </w:rPr>
    </w:lvl>
    <w:lvl w:ilvl="5">
      <w:start w:val="0"/>
      <w:numFmt w:val="bullet"/>
      <w:lvlText w:val="•"/>
      <w:lvlJc w:val="left"/>
      <w:pPr>
        <w:ind w:left="3613" w:hanging="360"/>
      </w:pPr>
      <w:rPr>
        <w:rFonts w:hint="default"/>
        <w:lang w:val="en-US" w:eastAsia="en-US" w:bidi="ar-SA"/>
      </w:rPr>
    </w:lvl>
    <w:lvl w:ilvl="6">
      <w:start w:val="0"/>
      <w:numFmt w:val="bullet"/>
      <w:lvlText w:val="•"/>
      <w:lvlJc w:val="left"/>
      <w:pPr>
        <w:ind w:left="3908" w:hanging="360"/>
      </w:pPr>
      <w:rPr>
        <w:rFonts w:hint="default"/>
        <w:lang w:val="en-US" w:eastAsia="en-US" w:bidi="ar-SA"/>
      </w:rPr>
    </w:lvl>
    <w:lvl w:ilvl="7">
      <w:start w:val="0"/>
      <w:numFmt w:val="bullet"/>
      <w:lvlText w:val="•"/>
      <w:lvlJc w:val="left"/>
      <w:pPr>
        <w:ind w:left="4203" w:hanging="360"/>
      </w:pPr>
      <w:rPr>
        <w:rFonts w:hint="default"/>
        <w:lang w:val="en-US" w:eastAsia="en-US" w:bidi="ar-SA"/>
      </w:rPr>
    </w:lvl>
    <w:lvl w:ilvl="8">
      <w:start w:val="0"/>
      <w:numFmt w:val="bullet"/>
      <w:lvlText w:val="•"/>
      <w:lvlJc w:val="left"/>
      <w:pPr>
        <w:ind w:left="4497" w:hanging="360"/>
      </w:pPr>
      <w:rPr>
        <w:rFonts w:hint="default"/>
        <w:lang w:val="en-US" w:eastAsia="en-US" w:bidi="ar-SA"/>
      </w:rPr>
    </w:lvl>
  </w:abstractNum>
  <w:abstractNum w:abstractNumId="35">
    <w:multiLevelType w:val="hybridMultilevel"/>
    <w:lvl w:ilvl="0">
      <w:start w:val="2"/>
      <w:numFmt w:val="decimal"/>
      <w:lvlText w:val="%1."/>
      <w:lvlJc w:val="left"/>
      <w:pPr>
        <w:ind w:left="1213" w:hanging="360"/>
        <w:jc w:val="left"/>
      </w:pPr>
      <w:rPr>
        <w:rFonts w:hint="default" w:ascii="Times New Roman" w:hAnsi="Times New Roman" w:eastAsia="Times New Roman" w:cs="Times New Roman"/>
        <w:b w:val="0"/>
        <w:bCs w:val="0"/>
        <w:i/>
        <w:iCs/>
        <w:spacing w:val="0"/>
        <w:w w:val="100"/>
        <w:sz w:val="22"/>
        <w:szCs w:val="22"/>
        <w:lang w:val="en-US" w:eastAsia="en-US" w:bidi="ar-SA"/>
      </w:rPr>
    </w:lvl>
    <w:lvl w:ilvl="1">
      <w:start w:val="0"/>
      <w:numFmt w:val="bullet"/>
      <w:lvlText w:val=""/>
      <w:lvlJc w:val="left"/>
      <w:pPr>
        <w:ind w:left="1542" w:hanging="329"/>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549" w:hanging="329"/>
      </w:pPr>
      <w:rPr>
        <w:rFonts w:hint="default"/>
        <w:lang w:val="en-US" w:eastAsia="en-US" w:bidi="ar-SA"/>
      </w:rPr>
    </w:lvl>
    <w:lvl w:ilvl="3">
      <w:start w:val="0"/>
      <w:numFmt w:val="bullet"/>
      <w:lvlText w:val="•"/>
      <w:lvlJc w:val="left"/>
      <w:pPr>
        <w:ind w:left="3559" w:hanging="329"/>
      </w:pPr>
      <w:rPr>
        <w:rFonts w:hint="default"/>
        <w:lang w:val="en-US" w:eastAsia="en-US" w:bidi="ar-SA"/>
      </w:rPr>
    </w:lvl>
    <w:lvl w:ilvl="4">
      <w:start w:val="0"/>
      <w:numFmt w:val="bullet"/>
      <w:lvlText w:val="•"/>
      <w:lvlJc w:val="left"/>
      <w:pPr>
        <w:ind w:left="4568" w:hanging="329"/>
      </w:pPr>
      <w:rPr>
        <w:rFonts w:hint="default"/>
        <w:lang w:val="en-US" w:eastAsia="en-US" w:bidi="ar-SA"/>
      </w:rPr>
    </w:lvl>
    <w:lvl w:ilvl="5">
      <w:start w:val="0"/>
      <w:numFmt w:val="bullet"/>
      <w:lvlText w:val="•"/>
      <w:lvlJc w:val="left"/>
      <w:pPr>
        <w:ind w:left="5578" w:hanging="329"/>
      </w:pPr>
      <w:rPr>
        <w:rFonts w:hint="default"/>
        <w:lang w:val="en-US" w:eastAsia="en-US" w:bidi="ar-SA"/>
      </w:rPr>
    </w:lvl>
    <w:lvl w:ilvl="6">
      <w:start w:val="0"/>
      <w:numFmt w:val="bullet"/>
      <w:lvlText w:val="•"/>
      <w:lvlJc w:val="left"/>
      <w:pPr>
        <w:ind w:left="6588" w:hanging="329"/>
      </w:pPr>
      <w:rPr>
        <w:rFonts w:hint="default"/>
        <w:lang w:val="en-US" w:eastAsia="en-US" w:bidi="ar-SA"/>
      </w:rPr>
    </w:lvl>
    <w:lvl w:ilvl="7">
      <w:start w:val="0"/>
      <w:numFmt w:val="bullet"/>
      <w:lvlText w:val="•"/>
      <w:lvlJc w:val="left"/>
      <w:pPr>
        <w:ind w:left="7597" w:hanging="329"/>
      </w:pPr>
      <w:rPr>
        <w:rFonts w:hint="default"/>
        <w:lang w:val="en-US" w:eastAsia="en-US" w:bidi="ar-SA"/>
      </w:rPr>
    </w:lvl>
    <w:lvl w:ilvl="8">
      <w:start w:val="0"/>
      <w:numFmt w:val="bullet"/>
      <w:lvlText w:val="•"/>
      <w:lvlJc w:val="left"/>
      <w:pPr>
        <w:ind w:left="8607" w:hanging="329"/>
      </w:pPr>
      <w:rPr>
        <w:rFonts w:hint="default"/>
        <w:lang w:val="en-US" w:eastAsia="en-US" w:bidi="ar-SA"/>
      </w:rPr>
    </w:lvl>
  </w:abstractNum>
  <w:abstractNum w:abstractNumId="34">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33">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13" w:hanging="284"/>
      </w:pPr>
      <w:rPr>
        <w:rFonts w:hint="default"/>
        <w:lang w:val="en-US" w:eastAsia="en-US" w:bidi="ar-SA"/>
      </w:rPr>
    </w:lvl>
    <w:lvl w:ilvl="2">
      <w:start w:val="0"/>
      <w:numFmt w:val="bullet"/>
      <w:lvlText w:val="•"/>
      <w:lvlJc w:val="left"/>
      <w:pPr>
        <w:ind w:left="1586" w:hanging="284"/>
      </w:pPr>
      <w:rPr>
        <w:rFonts w:hint="default"/>
        <w:lang w:val="en-US" w:eastAsia="en-US" w:bidi="ar-SA"/>
      </w:rPr>
    </w:lvl>
    <w:lvl w:ilvl="3">
      <w:start w:val="0"/>
      <w:numFmt w:val="bullet"/>
      <w:lvlText w:val="•"/>
      <w:lvlJc w:val="left"/>
      <w:pPr>
        <w:ind w:left="2159" w:hanging="284"/>
      </w:pPr>
      <w:rPr>
        <w:rFonts w:hint="default"/>
        <w:lang w:val="en-US" w:eastAsia="en-US" w:bidi="ar-SA"/>
      </w:rPr>
    </w:lvl>
    <w:lvl w:ilvl="4">
      <w:start w:val="0"/>
      <w:numFmt w:val="bullet"/>
      <w:lvlText w:val="•"/>
      <w:lvlJc w:val="left"/>
      <w:pPr>
        <w:ind w:left="2732" w:hanging="284"/>
      </w:pPr>
      <w:rPr>
        <w:rFonts w:hint="default"/>
        <w:lang w:val="en-US" w:eastAsia="en-US" w:bidi="ar-SA"/>
      </w:rPr>
    </w:lvl>
    <w:lvl w:ilvl="5">
      <w:start w:val="0"/>
      <w:numFmt w:val="bullet"/>
      <w:lvlText w:val="•"/>
      <w:lvlJc w:val="left"/>
      <w:pPr>
        <w:ind w:left="3305" w:hanging="284"/>
      </w:pPr>
      <w:rPr>
        <w:rFonts w:hint="default"/>
        <w:lang w:val="en-US" w:eastAsia="en-US" w:bidi="ar-SA"/>
      </w:rPr>
    </w:lvl>
    <w:lvl w:ilvl="6">
      <w:start w:val="0"/>
      <w:numFmt w:val="bullet"/>
      <w:lvlText w:val="•"/>
      <w:lvlJc w:val="left"/>
      <w:pPr>
        <w:ind w:left="3878" w:hanging="284"/>
      </w:pPr>
      <w:rPr>
        <w:rFonts w:hint="default"/>
        <w:lang w:val="en-US" w:eastAsia="en-US" w:bidi="ar-SA"/>
      </w:rPr>
    </w:lvl>
    <w:lvl w:ilvl="7">
      <w:start w:val="0"/>
      <w:numFmt w:val="bullet"/>
      <w:lvlText w:val="•"/>
      <w:lvlJc w:val="left"/>
      <w:pPr>
        <w:ind w:left="4451" w:hanging="284"/>
      </w:pPr>
      <w:rPr>
        <w:rFonts w:hint="default"/>
        <w:lang w:val="en-US" w:eastAsia="en-US" w:bidi="ar-SA"/>
      </w:rPr>
    </w:lvl>
    <w:lvl w:ilvl="8">
      <w:start w:val="0"/>
      <w:numFmt w:val="bullet"/>
      <w:lvlText w:val="•"/>
      <w:lvlJc w:val="left"/>
      <w:pPr>
        <w:ind w:left="5024" w:hanging="284"/>
      </w:pPr>
      <w:rPr>
        <w:rFonts w:hint="default"/>
        <w:lang w:val="en-US" w:eastAsia="en-US" w:bidi="ar-SA"/>
      </w:rPr>
    </w:lvl>
  </w:abstractNum>
  <w:abstractNum w:abstractNumId="32">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31">
    <w:multiLevelType w:val="hybridMultilevel"/>
    <w:lvl w:ilvl="0">
      <w:start w:val="0"/>
      <w:numFmt w:val="bullet"/>
      <w:lvlText w:val="-"/>
      <w:lvlJc w:val="left"/>
      <w:pPr>
        <w:ind w:left="439" w:hanging="284"/>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13" w:hanging="284"/>
      </w:pPr>
      <w:rPr>
        <w:rFonts w:hint="default"/>
        <w:lang w:val="en-US" w:eastAsia="en-US" w:bidi="ar-SA"/>
      </w:rPr>
    </w:lvl>
    <w:lvl w:ilvl="2">
      <w:start w:val="0"/>
      <w:numFmt w:val="bullet"/>
      <w:lvlText w:val="•"/>
      <w:lvlJc w:val="left"/>
      <w:pPr>
        <w:ind w:left="1586" w:hanging="284"/>
      </w:pPr>
      <w:rPr>
        <w:rFonts w:hint="default"/>
        <w:lang w:val="en-US" w:eastAsia="en-US" w:bidi="ar-SA"/>
      </w:rPr>
    </w:lvl>
    <w:lvl w:ilvl="3">
      <w:start w:val="0"/>
      <w:numFmt w:val="bullet"/>
      <w:lvlText w:val="•"/>
      <w:lvlJc w:val="left"/>
      <w:pPr>
        <w:ind w:left="2159" w:hanging="284"/>
      </w:pPr>
      <w:rPr>
        <w:rFonts w:hint="default"/>
        <w:lang w:val="en-US" w:eastAsia="en-US" w:bidi="ar-SA"/>
      </w:rPr>
    </w:lvl>
    <w:lvl w:ilvl="4">
      <w:start w:val="0"/>
      <w:numFmt w:val="bullet"/>
      <w:lvlText w:val="•"/>
      <w:lvlJc w:val="left"/>
      <w:pPr>
        <w:ind w:left="2732" w:hanging="284"/>
      </w:pPr>
      <w:rPr>
        <w:rFonts w:hint="default"/>
        <w:lang w:val="en-US" w:eastAsia="en-US" w:bidi="ar-SA"/>
      </w:rPr>
    </w:lvl>
    <w:lvl w:ilvl="5">
      <w:start w:val="0"/>
      <w:numFmt w:val="bullet"/>
      <w:lvlText w:val="•"/>
      <w:lvlJc w:val="left"/>
      <w:pPr>
        <w:ind w:left="3305" w:hanging="284"/>
      </w:pPr>
      <w:rPr>
        <w:rFonts w:hint="default"/>
        <w:lang w:val="en-US" w:eastAsia="en-US" w:bidi="ar-SA"/>
      </w:rPr>
    </w:lvl>
    <w:lvl w:ilvl="6">
      <w:start w:val="0"/>
      <w:numFmt w:val="bullet"/>
      <w:lvlText w:val="•"/>
      <w:lvlJc w:val="left"/>
      <w:pPr>
        <w:ind w:left="3878" w:hanging="284"/>
      </w:pPr>
      <w:rPr>
        <w:rFonts w:hint="default"/>
        <w:lang w:val="en-US" w:eastAsia="en-US" w:bidi="ar-SA"/>
      </w:rPr>
    </w:lvl>
    <w:lvl w:ilvl="7">
      <w:start w:val="0"/>
      <w:numFmt w:val="bullet"/>
      <w:lvlText w:val="•"/>
      <w:lvlJc w:val="left"/>
      <w:pPr>
        <w:ind w:left="4451" w:hanging="284"/>
      </w:pPr>
      <w:rPr>
        <w:rFonts w:hint="default"/>
        <w:lang w:val="en-US" w:eastAsia="en-US" w:bidi="ar-SA"/>
      </w:rPr>
    </w:lvl>
    <w:lvl w:ilvl="8">
      <w:start w:val="0"/>
      <w:numFmt w:val="bullet"/>
      <w:lvlText w:val="•"/>
      <w:lvlJc w:val="left"/>
      <w:pPr>
        <w:ind w:left="5024" w:hanging="284"/>
      </w:pPr>
      <w:rPr>
        <w:rFonts w:hint="default"/>
        <w:lang w:val="en-US" w:eastAsia="en-US" w:bidi="ar-SA"/>
      </w:rPr>
    </w:lvl>
  </w:abstractNum>
  <w:abstractNum w:abstractNumId="30">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o"/>
      <w:lvlJc w:val="left"/>
      <w:pPr>
        <w:ind w:left="1933"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025" w:hanging="360"/>
      </w:pPr>
      <w:rPr>
        <w:rFonts w:hint="default"/>
        <w:lang w:val="en-US" w:eastAsia="en-US" w:bidi="ar-SA"/>
      </w:rPr>
    </w:lvl>
    <w:lvl w:ilvl="4">
      <w:start w:val="0"/>
      <w:numFmt w:val="bullet"/>
      <w:lvlText w:val="•"/>
      <w:lvlJc w:val="left"/>
      <w:pPr>
        <w:ind w:left="4111"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283" w:hanging="360"/>
      </w:pPr>
      <w:rPr>
        <w:rFonts w:hint="default"/>
        <w:lang w:val="en-US" w:eastAsia="en-US" w:bidi="ar-SA"/>
      </w:rPr>
    </w:lvl>
    <w:lvl w:ilvl="7">
      <w:start w:val="0"/>
      <w:numFmt w:val="bullet"/>
      <w:lvlText w:val="•"/>
      <w:lvlJc w:val="left"/>
      <w:pPr>
        <w:ind w:left="7369"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29">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28">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27">
    <w:multiLevelType w:val="hybridMultilevel"/>
    <w:lvl w:ilvl="0">
      <w:start w:val="2"/>
      <w:numFmt w:val="decimal"/>
      <w:lvlText w:val="%1"/>
      <w:lvlJc w:val="left"/>
      <w:pPr>
        <w:ind w:left="688" w:hanging="140"/>
        <w:jc w:val="left"/>
      </w:pPr>
      <w:rPr>
        <w:rFonts w:hint="default"/>
        <w:lang w:val="en-US" w:eastAsia="en-US" w:bidi="ar-SA"/>
      </w:rPr>
    </w:lvl>
    <w:lvl w:ilvl="1">
      <w:start w:val="2"/>
      <w:numFmt w:val="decimal"/>
      <w:lvlText w:val="%1.%2"/>
      <w:lvlJc w:val="left"/>
      <w:pPr>
        <w:ind w:left="688" w:hanging="140"/>
        <w:jc w:val="left"/>
      </w:pPr>
      <w:rPr>
        <w:rFonts w:hint="default" w:ascii="Arial" w:hAnsi="Arial" w:eastAsia="Arial" w:cs="Arial"/>
        <w:b/>
        <w:bCs/>
        <w:i w:val="0"/>
        <w:iCs w:val="0"/>
        <w:spacing w:val="-2"/>
        <w:w w:val="108"/>
        <w:sz w:val="8"/>
        <w:szCs w:val="8"/>
        <w:lang w:val="en-US" w:eastAsia="en-US" w:bidi="ar-SA"/>
      </w:rPr>
    </w:lvl>
    <w:lvl w:ilvl="2">
      <w:start w:val="0"/>
      <w:numFmt w:val="bullet"/>
      <w:lvlText w:val="•"/>
      <w:lvlJc w:val="left"/>
      <w:pPr>
        <w:ind w:left="1073" w:hanging="140"/>
      </w:pPr>
      <w:rPr>
        <w:rFonts w:hint="default"/>
        <w:lang w:val="en-US" w:eastAsia="en-US" w:bidi="ar-SA"/>
      </w:rPr>
    </w:lvl>
    <w:lvl w:ilvl="3">
      <w:start w:val="0"/>
      <w:numFmt w:val="bullet"/>
      <w:lvlText w:val="•"/>
      <w:lvlJc w:val="left"/>
      <w:pPr>
        <w:ind w:left="1269" w:hanging="140"/>
      </w:pPr>
      <w:rPr>
        <w:rFonts w:hint="default"/>
        <w:lang w:val="en-US" w:eastAsia="en-US" w:bidi="ar-SA"/>
      </w:rPr>
    </w:lvl>
    <w:lvl w:ilvl="4">
      <w:start w:val="0"/>
      <w:numFmt w:val="bullet"/>
      <w:lvlText w:val="•"/>
      <w:lvlJc w:val="left"/>
      <w:pPr>
        <w:ind w:left="1466" w:hanging="140"/>
      </w:pPr>
      <w:rPr>
        <w:rFonts w:hint="default"/>
        <w:lang w:val="en-US" w:eastAsia="en-US" w:bidi="ar-SA"/>
      </w:rPr>
    </w:lvl>
    <w:lvl w:ilvl="5">
      <w:start w:val="0"/>
      <w:numFmt w:val="bullet"/>
      <w:lvlText w:val="•"/>
      <w:lvlJc w:val="left"/>
      <w:pPr>
        <w:ind w:left="1662" w:hanging="140"/>
      </w:pPr>
      <w:rPr>
        <w:rFonts w:hint="default"/>
        <w:lang w:val="en-US" w:eastAsia="en-US" w:bidi="ar-SA"/>
      </w:rPr>
    </w:lvl>
    <w:lvl w:ilvl="6">
      <w:start w:val="0"/>
      <w:numFmt w:val="bullet"/>
      <w:lvlText w:val="•"/>
      <w:lvlJc w:val="left"/>
      <w:pPr>
        <w:ind w:left="1859" w:hanging="140"/>
      </w:pPr>
      <w:rPr>
        <w:rFonts w:hint="default"/>
        <w:lang w:val="en-US" w:eastAsia="en-US" w:bidi="ar-SA"/>
      </w:rPr>
    </w:lvl>
    <w:lvl w:ilvl="7">
      <w:start w:val="0"/>
      <w:numFmt w:val="bullet"/>
      <w:lvlText w:val="•"/>
      <w:lvlJc w:val="left"/>
      <w:pPr>
        <w:ind w:left="2056" w:hanging="140"/>
      </w:pPr>
      <w:rPr>
        <w:rFonts w:hint="default"/>
        <w:lang w:val="en-US" w:eastAsia="en-US" w:bidi="ar-SA"/>
      </w:rPr>
    </w:lvl>
    <w:lvl w:ilvl="8">
      <w:start w:val="0"/>
      <w:numFmt w:val="bullet"/>
      <w:lvlText w:val="•"/>
      <w:lvlJc w:val="left"/>
      <w:pPr>
        <w:ind w:left="2252" w:hanging="140"/>
      </w:pPr>
      <w:rPr>
        <w:rFonts w:hint="default"/>
        <w:lang w:val="en-US" w:eastAsia="en-US" w:bidi="ar-SA"/>
      </w:rPr>
    </w:lvl>
  </w:abstractNum>
  <w:abstractNum w:abstractNumId="26">
    <w:multiLevelType w:val="hybridMultilevel"/>
    <w:lvl w:ilvl="0">
      <w:start w:val="1"/>
      <w:numFmt w:val="decimal"/>
      <w:lvlText w:val="%1"/>
      <w:lvlJc w:val="left"/>
      <w:pPr>
        <w:ind w:left="630" w:hanging="139"/>
        <w:jc w:val="left"/>
      </w:pPr>
      <w:rPr>
        <w:rFonts w:hint="default"/>
        <w:lang w:val="en-US" w:eastAsia="en-US" w:bidi="ar-SA"/>
      </w:rPr>
    </w:lvl>
    <w:lvl w:ilvl="1">
      <w:start w:val="1"/>
      <w:numFmt w:val="decimal"/>
      <w:lvlText w:val="%1.%2"/>
      <w:lvlJc w:val="left"/>
      <w:pPr>
        <w:ind w:left="630" w:hanging="139"/>
        <w:jc w:val="right"/>
      </w:pPr>
      <w:rPr>
        <w:rFonts w:hint="default" w:ascii="Arial" w:hAnsi="Arial" w:eastAsia="Arial" w:cs="Arial"/>
        <w:b/>
        <w:bCs/>
        <w:i w:val="0"/>
        <w:iCs w:val="0"/>
        <w:spacing w:val="-2"/>
        <w:w w:val="108"/>
        <w:sz w:val="8"/>
        <w:szCs w:val="8"/>
        <w:lang w:val="en-US" w:eastAsia="en-US" w:bidi="ar-SA"/>
      </w:rPr>
    </w:lvl>
    <w:lvl w:ilvl="2">
      <w:start w:val="0"/>
      <w:numFmt w:val="bullet"/>
      <w:lvlText w:val="•"/>
      <w:lvlJc w:val="left"/>
      <w:pPr>
        <w:ind w:left="2202" w:hanging="139"/>
      </w:pPr>
      <w:rPr>
        <w:rFonts w:hint="default"/>
        <w:lang w:val="en-US" w:eastAsia="en-US" w:bidi="ar-SA"/>
      </w:rPr>
    </w:lvl>
    <w:lvl w:ilvl="3">
      <w:start w:val="0"/>
      <w:numFmt w:val="bullet"/>
      <w:lvlText w:val="•"/>
      <w:lvlJc w:val="left"/>
      <w:pPr>
        <w:ind w:left="2983" w:hanging="139"/>
      </w:pPr>
      <w:rPr>
        <w:rFonts w:hint="default"/>
        <w:lang w:val="en-US" w:eastAsia="en-US" w:bidi="ar-SA"/>
      </w:rPr>
    </w:lvl>
    <w:lvl w:ilvl="4">
      <w:start w:val="0"/>
      <w:numFmt w:val="bullet"/>
      <w:lvlText w:val="•"/>
      <w:lvlJc w:val="left"/>
      <w:pPr>
        <w:ind w:left="3764" w:hanging="139"/>
      </w:pPr>
      <w:rPr>
        <w:rFonts w:hint="default"/>
        <w:lang w:val="en-US" w:eastAsia="en-US" w:bidi="ar-SA"/>
      </w:rPr>
    </w:lvl>
    <w:lvl w:ilvl="5">
      <w:start w:val="0"/>
      <w:numFmt w:val="bullet"/>
      <w:lvlText w:val="•"/>
      <w:lvlJc w:val="left"/>
      <w:pPr>
        <w:ind w:left="4545" w:hanging="139"/>
      </w:pPr>
      <w:rPr>
        <w:rFonts w:hint="default"/>
        <w:lang w:val="en-US" w:eastAsia="en-US" w:bidi="ar-SA"/>
      </w:rPr>
    </w:lvl>
    <w:lvl w:ilvl="6">
      <w:start w:val="0"/>
      <w:numFmt w:val="bullet"/>
      <w:lvlText w:val="•"/>
      <w:lvlJc w:val="left"/>
      <w:pPr>
        <w:ind w:left="5327" w:hanging="139"/>
      </w:pPr>
      <w:rPr>
        <w:rFonts w:hint="default"/>
        <w:lang w:val="en-US" w:eastAsia="en-US" w:bidi="ar-SA"/>
      </w:rPr>
    </w:lvl>
    <w:lvl w:ilvl="7">
      <w:start w:val="0"/>
      <w:numFmt w:val="bullet"/>
      <w:lvlText w:val="•"/>
      <w:lvlJc w:val="left"/>
      <w:pPr>
        <w:ind w:left="6108" w:hanging="139"/>
      </w:pPr>
      <w:rPr>
        <w:rFonts w:hint="default"/>
        <w:lang w:val="en-US" w:eastAsia="en-US" w:bidi="ar-SA"/>
      </w:rPr>
    </w:lvl>
    <w:lvl w:ilvl="8">
      <w:start w:val="0"/>
      <w:numFmt w:val="bullet"/>
      <w:lvlText w:val="•"/>
      <w:lvlJc w:val="left"/>
      <w:pPr>
        <w:ind w:left="6889" w:hanging="139"/>
      </w:pPr>
      <w:rPr>
        <w:rFonts w:hint="default"/>
        <w:lang w:val="en-US" w:eastAsia="en-US" w:bidi="ar-SA"/>
      </w:rPr>
    </w:lvl>
  </w:abstractNum>
  <w:abstractNum w:abstractNumId="25">
    <w:multiLevelType w:val="hybridMultilevel"/>
    <w:lvl w:ilvl="0">
      <w:start w:val="1"/>
      <w:numFmt w:val="lowerRoman"/>
      <w:lvlText w:val="%1."/>
      <w:lvlJc w:val="left"/>
      <w:pPr>
        <w:ind w:left="888" w:hanging="372"/>
        <w:jc w:val="right"/>
      </w:pPr>
      <w:rPr>
        <w:rFonts w:hint="default"/>
        <w:spacing w:val="0"/>
        <w:w w:val="100"/>
        <w:lang w:val="en-US" w:eastAsia="en-US" w:bidi="ar-SA"/>
      </w:rPr>
    </w:lvl>
    <w:lvl w:ilvl="1">
      <w:start w:val="0"/>
      <w:numFmt w:val="bullet"/>
      <w:lvlText w:val="•"/>
      <w:lvlJc w:val="left"/>
      <w:pPr>
        <w:ind w:left="1415" w:hanging="372"/>
      </w:pPr>
      <w:rPr>
        <w:rFonts w:hint="default"/>
        <w:lang w:val="en-US" w:eastAsia="en-US" w:bidi="ar-SA"/>
      </w:rPr>
    </w:lvl>
    <w:lvl w:ilvl="2">
      <w:start w:val="0"/>
      <w:numFmt w:val="bullet"/>
      <w:lvlText w:val="•"/>
      <w:lvlJc w:val="left"/>
      <w:pPr>
        <w:ind w:left="1951" w:hanging="372"/>
      </w:pPr>
      <w:rPr>
        <w:rFonts w:hint="default"/>
        <w:lang w:val="en-US" w:eastAsia="en-US" w:bidi="ar-SA"/>
      </w:rPr>
    </w:lvl>
    <w:lvl w:ilvl="3">
      <w:start w:val="0"/>
      <w:numFmt w:val="bullet"/>
      <w:lvlText w:val="•"/>
      <w:lvlJc w:val="left"/>
      <w:pPr>
        <w:ind w:left="2487" w:hanging="372"/>
      </w:pPr>
      <w:rPr>
        <w:rFonts w:hint="default"/>
        <w:lang w:val="en-US" w:eastAsia="en-US" w:bidi="ar-SA"/>
      </w:rPr>
    </w:lvl>
    <w:lvl w:ilvl="4">
      <w:start w:val="0"/>
      <w:numFmt w:val="bullet"/>
      <w:lvlText w:val="•"/>
      <w:lvlJc w:val="left"/>
      <w:pPr>
        <w:ind w:left="3022" w:hanging="372"/>
      </w:pPr>
      <w:rPr>
        <w:rFonts w:hint="default"/>
        <w:lang w:val="en-US" w:eastAsia="en-US" w:bidi="ar-SA"/>
      </w:rPr>
    </w:lvl>
    <w:lvl w:ilvl="5">
      <w:start w:val="0"/>
      <w:numFmt w:val="bullet"/>
      <w:lvlText w:val="•"/>
      <w:lvlJc w:val="left"/>
      <w:pPr>
        <w:ind w:left="3558" w:hanging="372"/>
      </w:pPr>
      <w:rPr>
        <w:rFonts w:hint="default"/>
        <w:lang w:val="en-US" w:eastAsia="en-US" w:bidi="ar-SA"/>
      </w:rPr>
    </w:lvl>
    <w:lvl w:ilvl="6">
      <w:start w:val="0"/>
      <w:numFmt w:val="bullet"/>
      <w:lvlText w:val="•"/>
      <w:lvlJc w:val="left"/>
      <w:pPr>
        <w:ind w:left="4094" w:hanging="372"/>
      </w:pPr>
      <w:rPr>
        <w:rFonts w:hint="default"/>
        <w:lang w:val="en-US" w:eastAsia="en-US" w:bidi="ar-SA"/>
      </w:rPr>
    </w:lvl>
    <w:lvl w:ilvl="7">
      <w:start w:val="0"/>
      <w:numFmt w:val="bullet"/>
      <w:lvlText w:val="•"/>
      <w:lvlJc w:val="left"/>
      <w:pPr>
        <w:ind w:left="4629" w:hanging="372"/>
      </w:pPr>
      <w:rPr>
        <w:rFonts w:hint="default"/>
        <w:lang w:val="en-US" w:eastAsia="en-US" w:bidi="ar-SA"/>
      </w:rPr>
    </w:lvl>
    <w:lvl w:ilvl="8">
      <w:start w:val="0"/>
      <w:numFmt w:val="bullet"/>
      <w:lvlText w:val="•"/>
      <w:lvlJc w:val="left"/>
      <w:pPr>
        <w:ind w:left="5165" w:hanging="372"/>
      </w:pPr>
      <w:rPr>
        <w:rFonts w:hint="default"/>
        <w:lang w:val="en-US" w:eastAsia="en-US" w:bidi="ar-SA"/>
      </w:rPr>
    </w:lvl>
  </w:abstractNum>
  <w:abstractNum w:abstractNumId="24">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o"/>
      <w:lvlJc w:val="left"/>
      <w:pPr>
        <w:ind w:left="1933"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025" w:hanging="360"/>
      </w:pPr>
      <w:rPr>
        <w:rFonts w:hint="default"/>
        <w:lang w:val="en-US" w:eastAsia="en-US" w:bidi="ar-SA"/>
      </w:rPr>
    </w:lvl>
    <w:lvl w:ilvl="4">
      <w:start w:val="0"/>
      <w:numFmt w:val="bullet"/>
      <w:lvlText w:val="•"/>
      <w:lvlJc w:val="left"/>
      <w:pPr>
        <w:ind w:left="4111"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283" w:hanging="360"/>
      </w:pPr>
      <w:rPr>
        <w:rFonts w:hint="default"/>
        <w:lang w:val="en-US" w:eastAsia="en-US" w:bidi="ar-SA"/>
      </w:rPr>
    </w:lvl>
    <w:lvl w:ilvl="7">
      <w:start w:val="0"/>
      <w:numFmt w:val="bullet"/>
      <w:lvlText w:val="•"/>
      <w:lvlJc w:val="left"/>
      <w:pPr>
        <w:ind w:left="7369"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23">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22">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21">
    <w:multiLevelType w:val="hybridMultilevel"/>
    <w:lvl w:ilvl="0">
      <w:start w:val="4"/>
      <w:numFmt w:val="decimal"/>
      <w:lvlText w:val="%1"/>
      <w:lvlJc w:val="left"/>
      <w:pPr>
        <w:ind w:left="170" w:hanging="171"/>
        <w:jc w:val="left"/>
      </w:pPr>
      <w:rPr>
        <w:rFonts w:hint="default"/>
        <w:lang w:val="en-US" w:eastAsia="en-US" w:bidi="ar-SA"/>
      </w:rPr>
    </w:lvl>
    <w:lvl w:ilvl="1">
      <w:start w:val="1"/>
      <w:numFmt w:val="decimal"/>
      <w:lvlText w:val="%1.%2"/>
      <w:lvlJc w:val="left"/>
      <w:pPr>
        <w:ind w:left="170" w:hanging="171"/>
        <w:jc w:val="left"/>
      </w:pPr>
      <w:rPr>
        <w:rFonts w:hint="default" w:ascii="Arial" w:hAnsi="Arial" w:eastAsia="Arial" w:cs="Arial"/>
        <w:b/>
        <w:bCs/>
        <w:i w:val="0"/>
        <w:iCs w:val="0"/>
        <w:spacing w:val="-3"/>
        <w:w w:val="108"/>
        <w:sz w:val="9"/>
        <w:szCs w:val="9"/>
        <w:lang w:val="en-US" w:eastAsia="en-US" w:bidi="ar-SA"/>
      </w:rPr>
    </w:lvl>
    <w:lvl w:ilvl="2">
      <w:start w:val="0"/>
      <w:numFmt w:val="bullet"/>
      <w:lvlText w:val="•"/>
      <w:lvlJc w:val="left"/>
      <w:pPr>
        <w:ind w:left="638" w:hanging="171"/>
      </w:pPr>
      <w:rPr>
        <w:rFonts w:hint="default"/>
        <w:lang w:val="en-US" w:eastAsia="en-US" w:bidi="ar-SA"/>
      </w:rPr>
    </w:lvl>
    <w:lvl w:ilvl="3">
      <w:start w:val="0"/>
      <w:numFmt w:val="bullet"/>
      <w:lvlText w:val="•"/>
      <w:lvlJc w:val="left"/>
      <w:pPr>
        <w:ind w:left="867" w:hanging="171"/>
      </w:pPr>
      <w:rPr>
        <w:rFonts w:hint="default"/>
        <w:lang w:val="en-US" w:eastAsia="en-US" w:bidi="ar-SA"/>
      </w:rPr>
    </w:lvl>
    <w:lvl w:ilvl="4">
      <w:start w:val="0"/>
      <w:numFmt w:val="bullet"/>
      <w:lvlText w:val="•"/>
      <w:lvlJc w:val="left"/>
      <w:pPr>
        <w:ind w:left="1096" w:hanging="171"/>
      </w:pPr>
      <w:rPr>
        <w:rFonts w:hint="default"/>
        <w:lang w:val="en-US" w:eastAsia="en-US" w:bidi="ar-SA"/>
      </w:rPr>
    </w:lvl>
    <w:lvl w:ilvl="5">
      <w:start w:val="0"/>
      <w:numFmt w:val="bullet"/>
      <w:lvlText w:val="•"/>
      <w:lvlJc w:val="left"/>
      <w:pPr>
        <w:ind w:left="1326" w:hanging="171"/>
      </w:pPr>
      <w:rPr>
        <w:rFonts w:hint="default"/>
        <w:lang w:val="en-US" w:eastAsia="en-US" w:bidi="ar-SA"/>
      </w:rPr>
    </w:lvl>
    <w:lvl w:ilvl="6">
      <w:start w:val="0"/>
      <w:numFmt w:val="bullet"/>
      <w:lvlText w:val="•"/>
      <w:lvlJc w:val="left"/>
      <w:pPr>
        <w:ind w:left="1555" w:hanging="171"/>
      </w:pPr>
      <w:rPr>
        <w:rFonts w:hint="default"/>
        <w:lang w:val="en-US" w:eastAsia="en-US" w:bidi="ar-SA"/>
      </w:rPr>
    </w:lvl>
    <w:lvl w:ilvl="7">
      <w:start w:val="0"/>
      <w:numFmt w:val="bullet"/>
      <w:lvlText w:val="•"/>
      <w:lvlJc w:val="left"/>
      <w:pPr>
        <w:ind w:left="1784" w:hanging="171"/>
      </w:pPr>
      <w:rPr>
        <w:rFonts w:hint="default"/>
        <w:lang w:val="en-US" w:eastAsia="en-US" w:bidi="ar-SA"/>
      </w:rPr>
    </w:lvl>
    <w:lvl w:ilvl="8">
      <w:start w:val="0"/>
      <w:numFmt w:val="bullet"/>
      <w:lvlText w:val="•"/>
      <w:lvlJc w:val="left"/>
      <w:pPr>
        <w:ind w:left="2013" w:hanging="171"/>
      </w:pPr>
      <w:rPr>
        <w:rFonts w:hint="default"/>
        <w:lang w:val="en-US" w:eastAsia="en-US" w:bidi="ar-SA"/>
      </w:rPr>
    </w:lvl>
  </w:abstractNum>
  <w:abstractNum w:abstractNumId="20">
    <w:multiLevelType w:val="hybridMultilevel"/>
    <w:lvl w:ilvl="0">
      <w:start w:val="1"/>
      <w:numFmt w:val="lowerRoman"/>
      <w:lvlText w:val="%1."/>
      <w:lvlJc w:val="left"/>
      <w:pPr>
        <w:ind w:left="887" w:hanging="372"/>
        <w:jc w:val="right"/>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369" w:hanging="372"/>
      </w:pPr>
      <w:rPr>
        <w:rFonts w:hint="default"/>
        <w:lang w:val="en-US" w:eastAsia="en-US" w:bidi="ar-SA"/>
      </w:rPr>
    </w:lvl>
    <w:lvl w:ilvl="2">
      <w:start w:val="0"/>
      <w:numFmt w:val="bullet"/>
      <w:lvlText w:val="•"/>
      <w:lvlJc w:val="left"/>
      <w:pPr>
        <w:ind w:left="1858" w:hanging="372"/>
      </w:pPr>
      <w:rPr>
        <w:rFonts w:hint="default"/>
        <w:lang w:val="en-US" w:eastAsia="en-US" w:bidi="ar-SA"/>
      </w:rPr>
    </w:lvl>
    <w:lvl w:ilvl="3">
      <w:start w:val="0"/>
      <w:numFmt w:val="bullet"/>
      <w:lvlText w:val="•"/>
      <w:lvlJc w:val="left"/>
      <w:pPr>
        <w:ind w:left="2348" w:hanging="372"/>
      </w:pPr>
      <w:rPr>
        <w:rFonts w:hint="default"/>
        <w:lang w:val="en-US" w:eastAsia="en-US" w:bidi="ar-SA"/>
      </w:rPr>
    </w:lvl>
    <w:lvl w:ilvl="4">
      <w:start w:val="0"/>
      <w:numFmt w:val="bullet"/>
      <w:lvlText w:val="•"/>
      <w:lvlJc w:val="left"/>
      <w:pPr>
        <w:ind w:left="2837" w:hanging="372"/>
      </w:pPr>
      <w:rPr>
        <w:rFonts w:hint="default"/>
        <w:lang w:val="en-US" w:eastAsia="en-US" w:bidi="ar-SA"/>
      </w:rPr>
    </w:lvl>
    <w:lvl w:ilvl="5">
      <w:start w:val="0"/>
      <w:numFmt w:val="bullet"/>
      <w:lvlText w:val="•"/>
      <w:lvlJc w:val="left"/>
      <w:pPr>
        <w:ind w:left="3327" w:hanging="372"/>
      </w:pPr>
      <w:rPr>
        <w:rFonts w:hint="default"/>
        <w:lang w:val="en-US" w:eastAsia="en-US" w:bidi="ar-SA"/>
      </w:rPr>
    </w:lvl>
    <w:lvl w:ilvl="6">
      <w:start w:val="0"/>
      <w:numFmt w:val="bullet"/>
      <w:lvlText w:val="•"/>
      <w:lvlJc w:val="left"/>
      <w:pPr>
        <w:ind w:left="3816" w:hanging="372"/>
      </w:pPr>
      <w:rPr>
        <w:rFonts w:hint="default"/>
        <w:lang w:val="en-US" w:eastAsia="en-US" w:bidi="ar-SA"/>
      </w:rPr>
    </w:lvl>
    <w:lvl w:ilvl="7">
      <w:start w:val="0"/>
      <w:numFmt w:val="bullet"/>
      <w:lvlText w:val="•"/>
      <w:lvlJc w:val="left"/>
      <w:pPr>
        <w:ind w:left="4305" w:hanging="372"/>
      </w:pPr>
      <w:rPr>
        <w:rFonts w:hint="default"/>
        <w:lang w:val="en-US" w:eastAsia="en-US" w:bidi="ar-SA"/>
      </w:rPr>
    </w:lvl>
    <w:lvl w:ilvl="8">
      <w:start w:val="0"/>
      <w:numFmt w:val="bullet"/>
      <w:lvlText w:val="•"/>
      <w:lvlJc w:val="left"/>
      <w:pPr>
        <w:ind w:left="4795" w:hanging="372"/>
      </w:pPr>
      <w:rPr>
        <w:rFonts w:hint="default"/>
        <w:lang w:val="en-US" w:eastAsia="en-US" w:bidi="ar-SA"/>
      </w:rPr>
    </w:lvl>
  </w:abstractNum>
  <w:abstractNum w:abstractNumId="19">
    <w:multiLevelType w:val="hybridMultilevel"/>
    <w:lvl w:ilvl="0">
      <w:start w:val="0"/>
      <w:numFmt w:val="bullet"/>
      <w:lvlText w:val="-"/>
      <w:lvlJc w:val="left"/>
      <w:pPr>
        <w:ind w:left="465" w:hanging="358"/>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809" w:hanging="358"/>
      </w:pPr>
      <w:rPr>
        <w:rFonts w:hint="default"/>
        <w:lang w:val="en-US" w:eastAsia="en-US" w:bidi="ar-SA"/>
      </w:rPr>
    </w:lvl>
    <w:lvl w:ilvl="2">
      <w:start w:val="0"/>
      <w:numFmt w:val="bullet"/>
      <w:lvlText w:val="•"/>
      <w:lvlJc w:val="left"/>
      <w:pPr>
        <w:ind w:left="1158" w:hanging="358"/>
      </w:pPr>
      <w:rPr>
        <w:rFonts w:hint="default"/>
        <w:lang w:val="en-US" w:eastAsia="en-US" w:bidi="ar-SA"/>
      </w:rPr>
    </w:lvl>
    <w:lvl w:ilvl="3">
      <w:start w:val="0"/>
      <w:numFmt w:val="bullet"/>
      <w:lvlText w:val="•"/>
      <w:lvlJc w:val="left"/>
      <w:pPr>
        <w:ind w:left="1507" w:hanging="358"/>
      </w:pPr>
      <w:rPr>
        <w:rFonts w:hint="default"/>
        <w:lang w:val="en-US" w:eastAsia="en-US" w:bidi="ar-SA"/>
      </w:rPr>
    </w:lvl>
    <w:lvl w:ilvl="4">
      <w:start w:val="0"/>
      <w:numFmt w:val="bullet"/>
      <w:lvlText w:val="•"/>
      <w:lvlJc w:val="left"/>
      <w:pPr>
        <w:ind w:left="1856" w:hanging="358"/>
      </w:pPr>
      <w:rPr>
        <w:rFonts w:hint="default"/>
        <w:lang w:val="en-US" w:eastAsia="en-US" w:bidi="ar-SA"/>
      </w:rPr>
    </w:lvl>
    <w:lvl w:ilvl="5">
      <w:start w:val="0"/>
      <w:numFmt w:val="bullet"/>
      <w:lvlText w:val="•"/>
      <w:lvlJc w:val="left"/>
      <w:pPr>
        <w:ind w:left="2205" w:hanging="358"/>
      </w:pPr>
      <w:rPr>
        <w:rFonts w:hint="default"/>
        <w:lang w:val="en-US" w:eastAsia="en-US" w:bidi="ar-SA"/>
      </w:rPr>
    </w:lvl>
    <w:lvl w:ilvl="6">
      <w:start w:val="0"/>
      <w:numFmt w:val="bullet"/>
      <w:lvlText w:val="•"/>
      <w:lvlJc w:val="left"/>
      <w:pPr>
        <w:ind w:left="2554" w:hanging="358"/>
      </w:pPr>
      <w:rPr>
        <w:rFonts w:hint="default"/>
        <w:lang w:val="en-US" w:eastAsia="en-US" w:bidi="ar-SA"/>
      </w:rPr>
    </w:lvl>
    <w:lvl w:ilvl="7">
      <w:start w:val="0"/>
      <w:numFmt w:val="bullet"/>
      <w:lvlText w:val="•"/>
      <w:lvlJc w:val="left"/>
      <w:pPr>
        <w:ind w:left="2903" w:hanging="358"/>
      </w:pPr>
      <w:rPr>
        <w:rFonts w:hint="default"/>
        <w:lang w:val="en-US" w:eastAsia="en-US" w:bidi="ar-SA"/>
      </w:rPr>
    </w:lvl>
    <w:lvl w:ilvl="8">
      <w:start w:val="0"/>
      <w:numFmt w:val="bullet"/>
      <w:lvlText w:val="•"/>
      <w:lvlJc w:val="left"/>
      <w:pPr>
        <w:ind w:left="3252" w:hanging="358"/>
      </w:pPr>
      <w:rPr>
        <w:rFonts w:hint="default"/>
        <w:lang w:val="en-US" w:eastAsia="en-US" w:bidi="ar-SA"/>
      </w:rPr>
    </w:lvl>
  </w:abstractNum>
  <w:abstractNum w:abstractNumId="18">
    <w:multiLevelType w:val="hybridMultilevel"/>
    <w:lvl w:ilvl="0">
      <w:start w:val="0"/>
      <w:numFmt w:val="bullet"/>
      <w:lvlText w:val="-"/>
      <w:lvlJc w:val="left"/>
      <w:pPr>
        <w:ind w:left="465" w:hanging="358"/>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809" w:hanging="358"/>
      </w:pPr>
      <w:rPr>
        <w:rFonts w:hint="default"/>
        <w:lang w:val="en-US" w:eastAsia="en-US" w:bidi="ar-SA"/>
      </w:rPr>
    </w:lvl>
    <w:lvl w:ilvl="2">
      <w:start w:val="0"/>
      <w:numFmt w:val="bullet"/>
      <w:lvlText w:val="•"/>
      <w:lvlJc w:val="left"/>
      <w:pPr>
        <w:ind w:left="1158" w:hanging="358"/>
      </w:pPr>
      <w:rPr>
        <w:rFonts w:hint="default"/>
        <w:lang w:val="en-US" w:eastAsia="en-US" w:bidi="ar-SA"/>
      </w:rPr>
    </w:lvl>
    <w:lvl w:ilvl="3">
      <w:start w:val="0"/>
      <w:numFmt w:val="bullet"/>
      <w:lvlText w:val="•"/>
      <w:lvlJc w:val="left"/>
      <w:pPr>
        <w:ind w:left="1507" w:hanging="358"/>
      </w:pPr>
      <w:rPr>
        <w:rFonts w:hint="default"/>
        <w:lang w:val="en-US" w:eastAsia="en-US" w:bidi="ar-SA"/>
      </w:rPr>
    </w:lvl>
    <w:lvl w:ilvl="4">
      <w:start w:val="0"/>
      <w:numFmt w:val="bullet"/>
      <w:lvlText w:val="•"/>
      <w:lvlJc w:val="left"/>
      <w:pPr>
        <w:ind w:left="1856" w:hanging="358"/>
      </w:pPr>
      <w:rPr>
        <w:rFonts w:hint="default"/>
        <w:lang w:val="en-US" w:eastAsia="en-US" w:bidi="ar-SA"/>
      </w:rPr>
    </w:lvl>
    <w:lvl w:ilvl="5">
      <w:start w:val="0"/>
      <w:numFmt w:val="bullet"/>
      <w:lvlText w:val="•"/>
      <w:lvlJc w:val="left"/>
      <w:pPr>
        <w:ind w:left="2205" w:hanging="358"/>
      </w:pPr>
      <w:rPr>
        <w:rFonts w:hint="default"/>
        <w:lang w:val="en-US" w:eastAsia="en-US" w:bidi="ar-SA"/>
      </w:rPr>
    </w:lvl>
    <w:lvl w:ilvl="6">
      <w:start w:val="0"/>
      <w:numFmt w:val="bullet"/>
      <w:lvlText w:val="•"/>
      <w:lvlJc w:val="left"/>
      <w:pPr>
        <w:ind w:left="2554" w:hanging="358"/>
      </w:pPr>
      <w:rPr>
        <w:rFonts w:hint="default"/>
        <w:lang w:val="en-US" w:eastAsia="en-US" w:bidi="ar-SA"/>
      </w:rPr>
    </w:lvl>
    <w:lvl w:ilvl="7">
      <w:start w:val="0"/>
      <w:numFmt w:val="bullet"/>
      <w:lvlText w:val="•"/>
      <w:lvlJc w:val="left"/>
      <w:pPr>
        <w:ind w:left="2903" w:hanging="358"/>
      </w:pPr>
      <w:rPr>
        <w:rFonts w:hint="default"/>
        <w:lang w:val="en-US" w:eastAsia="en-US" w:bidi="ar-SA"/>
      </w:rPr>
    </w:lvl>
    <w:lvl w:ilvl="8">
      <w:start w:val="0"/>
      <w:numFmt w:val="bullet"/>
      <w:lvlText w:val="•"/>
      <w:lvlJc w:val="left"/>
      <w:pPr>
        <w:ind w:left="3252" w:hanging="358"/>
      </w:pPr>
      <w:rPr>
        <w:rFonts w:hint="default"/>
        <w:lang w:val="en-US" w:eastAsia="en-US" w:bidi="ar-SA"/>
      </w:rPr>
    </w:lvl>
  </w:abstractNum>
  <w:abstractNum w:abstractNumId="17">
    <w:multiLevelType w:val="hybridMultilevel"/>
    <w:lvl w:ilvl="0">
      <w:start w:val="1"/>
      <w:numFmt w:val="decimal"/>
      <w:lvlText w:val="%1."/>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16">
    <w:multiLevelType w:val="hybridMultilevel"/>
    <w:lvl w:ilvl="0">
      <w:start w:val="0"/>
      <w:numFmt w:val="bullet"/>
      <w:lvlText w:val="-"/>
      <w:lvlJc w:val="left"/>
      <w:pPr>
        <w:ind w:left="1213"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15">
    <w:multiLevelType w:val="hybridMultilevel"/>
    <w:lvl w:ilvl="0">
      <w:start w:val="0"/>
      <w:numFmt w:val="bullet"/>
      <w:lvlText w:val="-"/>
      <w:lvlJc w:val="left"/>
      <w:pPr>
        <w:ind w:left="467"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51" w:hanging="360"/>
      </w:pPr>
      <w:rPr>
        <w:rFonts w:hint="default"/>
        <w:lang w:val="en-US" w:eastAsia="en-US" w:bidi="ar-SA"/>
      </w:rPr>
    </w:lvl>
    <w:lvl w:ilvl="2">
      <w:start w:val="0"/>
      <w:numFmt w:val="bullet"/>
      <w:lvlText w:val="•"/>
      <w:lvlJc w:val="left"/>
      <w:pPr>
        <w:ind w:left="1442" w:hanging="360"/>
      </w:pPr>
      <w:rPr>
        <w:rFonts w:hint="default"/>
        <w:lang w:val="en-US" w:eastAsia="en-US" w:bidi="ar-SA"/>
      </w:rPr>
    </w:lvl>
    <w:lvl w:ilvl="3">
      <w:start w:val="0"/>
      <w:numFmt w:val="bullet"/>
      <w:lvlText w:val="•"/>
      <w:lvlJc w:val="left"/>
      <w:pPr>
        <w:ind w:left="1933" w:hanging="360"/>
      </w:pPr>
      <w:rPr>
        <w:rFonts w:hint="default"/>
        <w:lang w:val="en-US" w:eastAsia="en-US" w:bidi="ar-SA"/>
      </w:rPr>
    </w:lvl>
    <w:lvl w:ilvl="4">
      <w:start w:val="0"/>
      <w:numFmt w:val="bullet"/>
      <w:lvlText w:val="•"/>
      <w:lvlJc w:val="left"/>
      <w:pPr>
        <w:ind w:left="2424" w:hanging="360"/>
      </w:pPr>
      <w:rPr>
        <w:rFonts w:hint="default"/>
        <w:lang w:val="en-US" w:eastAsia="en-US" w:bidi="ar-SA"/>
      </w:rPr>
    </w:lvl>
    <w:lvl w:ilvl="5">
      <w:start w:val="0"/>
      <w:numFmt w:val="bullet"/>
      <w:lvlText w:val="•"/>
      <w:lvlJc w:val="left"/>
      <w:pPr>
        <w:ind w:left="2916" w:hanging="360"/>
      </w:pPr>
      <w:rPr>
        <w:rFonts w:hint="default"/>
        <w:lang w:val="en-US" w:eastAsia="en-US" w:bidi="ar-SA"/>
      </w:rPr>
    </w:lvl>
    <w:lvl w:ilvl="6">
      <w:start w:val="0"/>
      <w:numFmt w:val="bullet"/>
      <w:lvlText w:val="•"/>
      <w:lvlJc w:val="left"/>
      <w:pPr>
        <w:ind w:left="3407" w:hanging="360"/>
      </w:pPr>
      <w:rPr>
        <w:rFonts w:hint="default"/>
        <w:lang w:val="en-US" w:eastAsia="en-US" w:bidi="ar-SA"/>
      </w:rPr>
    </w:lvl>
    <w:lvl w:ilvl="7">
      <w:start w:val="0"/>
      <w:numFmt w:val="bullet"/>
      <w:lvlText w:val="•"/>
      <w:lvlJc w:val="left"/>
      <w:pPr>
        <w:ind w:left="3898" w:hanging="360"/>
      </w:pPr>
      <w:rPr>
        <w:rFonts w:hint="default"/>
        <w:lang w:val="en-US" w:eastAsia="en-US" w:bidi="ar-SA"/>
      </w:rPr>
    </w:lvl>
    <w:lvl w:ilvl="8">
      <w:start w:val="0"/>
      <w:numFmt w:val="bullet"/>
      <w:lvlText w:val="•"/>
      <w:lvlJc w:val="left"/>
      <w:pPr>
        <w:ind w:left="4389" w:hanging="360"/>
      </w:pPr>
      <w:rPr>
        <w:rFonts w:hint="default"/>
        <w:lang w:val="en-US" w:eastAsia="en-US" w:bidi="ar-SA"/>
      </w:rPr>
    </w:lvl>
  </w:abstractNum>
  <w:abstractNum w:abstractNumId="14">
    <w:multiLevelType w:val="hybridMultilevel"/>
    <w:lvl w:ilvl="0">
      <w:start w:val="0"/>
      <w:numFmt w:val="bullet"/>
      <w:lvlText w:val="-"/>
      <w:lvlJc w:val="left"/>
      <w:pPr>
        <w:ind w:left="1213" w:hanging="360"/>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6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4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04" w:hanging="360"/>
      </w:pPr>
      <w:rPr>
        <w:rFonts w:hint="default"/>
        <w:lang w:val="en-US" w:eastAsia="en-US" w:bidi="ar-SA"/>
      </w:rPr>
    </w:lvl>
    <w:lvl w:ilvl="8">
      <w:start w:val="0"/>
      <w:numFmt w:val="bullet"/>
      <w:lvlText w:val="•"/>
      <w:lvlJc w:val="left"/>
      <w:pPr>
        <w:ind w:left="8745" w:hanging="360"/>
      </w:pPr>
      <w:rPr>
        <w:rFonts w:hint="default"/>
        <w:lang w:val="en-US" w:eastAsia="en-US" w:bidi="ar-SA"/>
      </w:rPr>
    </w:lvl>
  </w:abstractNum>
  <w:abstractNum w:abstractNumId="13">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12">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11">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o"/>
      <w:lvlJc w:val="left"/>
      <w:pPr>
        <w:ind w:left="1933"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025" w:hanging="360"/>
      </w:pPr>
      <w:rPr>
        <w:rFonts w:hint="default"/>
        <w:lang w:val="en-US" w:eastAsia="en-US" w:bidi="ar-SA"/>
      </w:rPr>
    </w:lvl>
    <w:lvl w:ilvl="4">
      <w:start w:val="0"/>
      <w:numFmt w:val="bullet"/>
      <w:lvlText w:val="•"/>
      <w:lvlJc w:val="left"/>
      <w:pPr>
        <w:ind w:left="4111"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283" w:hanging="360"/>
      </w:pPr>
      <w:rPr>
        <w:rFonts w:hint="default"/>
        <w:lang w:val="en-US" w:eastAsia="en-US" w:bidi="ar-SA"/>
      </w:rPr>
    </w:lvl>
    <w:lvl w:ilvl="7">
      <w:start w:val="0"/>
      <w:numFmt w:val="bullet"/>
      <w:lvlText w:val="•"/>
      <w:lvlJc w:val="left"/>
      <w:pPr>
        <w:ind w:left="7369"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10">
    <w:multiLevelType w:val="hybridMultilevel"/>
    <w:lvl w:ilvl="0">
      <w:start w:val="1"/>
      <w:numFmt w:val="lowerRoman"/>
      <w:lvlText w:val="(%1)"/>
      <w:lvlJc w:val="left"/>
      <w:pPr>
        <w:ind w:left="828" w:hanging="360"/>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325" w:hanging="360"/>
      </w:pPr>
      <w:rPr>
        <w:rFonts w:hint="default"/>
        <w:lang w:val="en-US" w:eastAsia="en-US" w:bidi="ar-SA"/>
      </w:rPr>
    </w:lvl>
    <w:lvl w:ilvl="2">
      <w:start w:val="0"/>
      <w:numFmt w:val="bullet"/>
      <w:lvlText w:val="•"/>
      <w:lvlJc w:val="left"/>
      <w:pPr>
        <w:ind w:left="1831" w:hanging="360"/>
      </w:pPr>
      <w:rPr>
        <w:rFonts w:hint="default"/>
        <w:lang w:val="en-US" w:eastAsia="en-US" w:bidi="ar-SA"/>
      </w:rPr>
    </w:lvl>
    <w:lvl w:ilvl="3">
      <w:start w:val="0"/>
      <w:numFmt w:val="bullet"/>
      <w:lvlText w:val="•"/>
      <w:lvlJc w:val="left"/>
      <w:pPr>
        <w:ind w:left="2337" w:hanging="360"/>
      </w:pPr>
      <w:rPr>
        <w:rFonts w:hint="default"/>
        <w:lang w:val="en-US" w:eastAsia="en-US" w:bidi="ar-SA"/>
      </w:rPr>
    </w:lvl>
    <w:lvl w:ilvl="4">
      <w:start w:val="0"/>
      <w:numFmt w:val="bullet"/>
      <w:lvlText w:val="•"/>
      <w:lvlJc w:val="left"/>
      <w:pPr>
        <w:ind w:left="2843" w:hanging="360"/>
      </w:pPr>
      <w:rPr>
        <w:rFonts w:hint="default"/>
        <w:lang w:val="en-US" w:eastAsia="en-US" w:bidi="ar-SA"/>
      </w:rPr>
    </w:lvl>
    <w:lvl w:ilvl="5">
      <w:start w:val="0"/>
      <w:numFmt w:val="bullet"/>
      <w:lvlText w:val="•"/>
      <w:lvlJc w:val="left"/>
      <w:pPr>
        <w:ind w:left="3349" w:hanging="360"/>
      </w:pPr>
      <w:rPr>
        <w:rFonts w:hint="default"/>
        <w:lang w:val="en-US" w:eastAsia="en-US" w:bidi="ar-SA"/>
      </w:rPr>
    </w:lvl>
    <w:lvl w:ilvl="6">
      <w:start w:val="0"/>
      <w:numFmt w:val="bullet"/>
      <w:lvlText w:val="•"/>
      <w:lvlJc w:val="left"/>
      <w:pPr>
        <w:ind w:left="3855" w:hanging="360"/>
      </w:pPr>
      <w:rPr>
        <w:rFonts w:hint="default"/>
        <w:lang w:val="en-US" w:eastAsia="en-US" w:bidi="ar-SA"/>
      </w:rPr>
    </w:lvl>
    <w:lvl w:ilvl="7">
      <w:start w:val="0"/>
      <w:numFmt w:val="bullet"/>
      <w:lvlText w:val="•"/>
      <w:lvlJc w:val="left"/>
      <w:pPr>
        <w:ind w:left="4361" w:hanging="360"/>
      </w:pPr>
      <w:rPr>
        <w:rFonts w:hint="default"/>
        <w:lang w:val="en-US" w:eastAsia="en-US" w:bidi="ar-SA"/>
      </w:rPr>
    </w:lvl>
    <w:lvl w:ilvl="8">
      <w:start w:val="0"/>
      <w:numFmt w:val="bullet"/>
      <w:lvlText w:val="•"/>
      <w:lvlJc w:val="left"/>
      <w:pPr>
        <w:ind w:left="4867" w:hanging="360"/>
      </w:pPr>
      <w:rPr>
        <w:rFonts w:hint="default"/>
        <w:lang w:val="en-US" w:eastAsia="en-US" w:bidi="ar-SA"/>
      </w:rPr>
    </w:lvl>
  </w:abstractNum>
  <w:abstractNum w:abstractNumId="9">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8">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213"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65" w:hanging="360"/>
      </w:pPr>
      <w:rPr>
        <w:rFonts w:hint="default"/>
        <w:lang w:val="en-US" w:eastAsia="en-US" w:bidi="ar-SA"/>
      </w:rPr>
    </w:lvl>
    <w:lvl w:ilvl="3">
      <w:start w:val="0"/>
      <w:numFmt w:val="bullet"/>
      <w:lvlText w:val="•"/>
      <w:lvlJc w:val="left"/>
      <w:pPr>
        <w:ind w:left="3310" w:hanging="360"/>
      </w:pPr>
      <w:rPr>
        <w:rFonts w:hint="default"/>
        <w:lang w:val="en-US" w:eastAsia="en-US" w:bidi="ar-SA"/>
      </w:rPr>
    </w:lvl>
    <w:lvl w:ilvl="4">
      <w:start w:val="0"/>
      <w:numFmt w:val="bullet"/>
      <w:lvlText w:val="•"/>
      <w:lvlJc w:val="left"/>
      <w:pPr>
        <w:ind w:left="4355"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490"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7">
    <w:multiLevelType w:val="hybridMultilevel"/>
    <w:lvl w:ilvl="0">
      <w:start w:val="1"/>
      <w:numFmt w:val="decimal"/>
      <w:lvlText w:val="%1)"/>
      <w:lvlJc w:val="left"/>
      <w:pPr>
        <w:ind w:left="733" w:hanging="24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213"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o"/>
      <w:lvlJc w:val="left"/>
      <w:pPr>
        <w:ind w:left="1933"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3025" w:hanging="360"/>
      </w:pPr>
      <w:rPr>
        <w:rFonts w:hint="default"/>
        <w:lang w:val="en-US" w:eastAsia="en-US" w:bidi="ar-SA"/>
      </w:rPr>
    </w:lvl>
    <w:lvl w:ilvl="4">
      <w:start w:val="0"/>
      <w:numFmt w:val="bullet"/>
      <w:lvlText w:val="•"/>
      <w:lvlJc w:val="left"/>
      <w:pPr>
        <w:ind w:left="4111"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283" w:hanging="360"/>
      </w:pPr>
      <w:rPr>
        <w:rFonts w:hint="default"/>
        <w:lang w:val="en-US" w:eastAsia="en-US" w:bidi="ar-SA"/>
      </w:rPr>
    </w:lvl>
    <w:lvl w:ilvl="7">
      <w:start w:val="0"/>
      <w:numFmt w:val="bullet"/>
      <w:lvlText w:val="•"/>
      <w:lvlJc w:val="left"/>
      <w:pPr>
        <w:ind w:left="7369"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6">
    <w:multiLevelType w:val="hybridMultilevel"/>
    <w:lvl w:ilvl="0">
      <w:start w:val="1"/>
      <w:numFmt w:val="lowerRoman"/>
      <w:lvlText w:val="(%1)"/>
      <w:lvlJc w:val="left"/>
      <w:pPr>
        <w:ind w:left="828" w:hanging="360"/>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325" w:hanging="360"/>
      </w:pPr>
      <w:rPr>
        <w:rFonts w:hint="default"/>
        <w:lang w:val="en-US" w:eastAsia="en-US" w:bidi="ar-SA"/>
      </w:rPr>
    </w:lvl>
    <w:lvl w:ilvl="2">
      <w:start w:val="0"/>
      <w:numFmt w:val="bullet"/>
      <w:lvlText w:val="•"/>
      <w:lvlJc w:val="left"/>
      <w:pPr>
        <w:ind w:left="1831" w:hanging="360"/>
      </w:pPr>
      <w:rPr>
        <w:rFonts w:hint="default"/>
        <w:lang w:val="en-US" w:eastAsia="en-US" w:bidi="ar-SA"/>
      </w:rPr>
    </w:lvl>
    <w:lvl w:ilvl="3">
      <w:start w:val="0"/>
      <w:numFmt w:val="bullet"/>
      <w:lvlText w:val="•"/>
      <w:lvlJc w:val="left"/>
      <w:pPr>
        <w:ind w:left="2337" w:hanging="360"/>
      </w:pPr>
      <w:rPr>
        <w:rFonts w:hint="default"/>
        <w:lang w:val="en-US" w:eastAsia="en-US" w:bidi="ar-SA"/>
      </w:rPr>
    </w:lvl>
    <w:lvl w:ilvl="4">
      <w:start w:val="0"/>
      <w:numFmt w:val="bullet"/>
      <w:lvlText w:val="•"/>
      <w:lvlJc w:val="left"/>
      <w:pPr>
        <w:ind w:left="2843" w:hanging="360"/>
      </w:pPr>
      <w:rPr>
        <w:rFonts w:hint="default"/>
        <w:lang w:val="en-US" w:eastAsia="en-US" w:bidi="ar-SA"/>
      </w:rPr>
    </w:lvl>
    <w:lvl w:ilvl="5">
      <w:start w:val="0"/>
      <w:numFmt w:val="bullet"/>
      <w:lvlText w:val="•"/>
      <w:lvlJc w:val="left"/>
      <w:pPr>
        <w:ind w:left="3349" w:hanging="360"/>
      </w:pPr>
      <w:rPr>
        <w:rFonts w:hint="default"/>
        <w:lang w:val="en-US" w:eastAsia="en-US" w:bidi="ar-SA"/>
      </w:rPr>
    </w:lvl>
    <w:lvl w:ilvl="6">
      <w:start w:val="0"/>
      <w:numFmt w:val="bullet"/>
      <w:lvlText w:val="•"/>
      <w:lvlJc w:val="left"/>
      <w:pPr>
        <w:ind w:left="3855" w:hanging="360"/>
      </w:pPr>
      <w:rPr>
        <w:rFonts w:hint="default"/>
        <w:lang w:val="en-US" w:eastAsia="en-US" w:bidi="ar-SA"/>
      </w:rPr>
    </w:lvl>
    <w:lvl w:ilvl="7">
      <w:start w:val="0"/>
      <w:numFmt w:val="bullet"/>
      <w:lvlText w:val="•"/>
      <w:lvlJc w:val="left"/>
      <w:pPr>
        <w:ind w:left="4361" w:hanging="360"/>
      </w:pPr>
      <w:rPr>
        <w:rFonts w:hint="default"/>
        <w:lang w:val="en-US" w:eastAsia="en-US" w:bidi="ar-SA"/>
      </w:rPr>
    </w:lvl>
    <w:lvl w:ilvl="8">
      <w:start w:val="0"/>
      <w:numFmt w:val="bullet"/>
      <w:lvlText w:val="•"/>
      <w:lvlJc w:val="left"/>
      <w:pPr>
        <w:ind w:left="4867" w:hanging="360"/>
      </w:pPr>
      <w:rPr>
        <w:rFonts w:hint="default"/>
        <w:lang w:val="en-US" w:eastAsia="en-US" w:bidi="ar-SA"/>
      </w:rPr>
    </w:lvl>
  </w:abstractNum>
  <w:abstractNum w:abstractNumId="4">
    <w:multiLevelType w:val="hybridMultilevel"/>
    <w:lvl w:ilvl="0">
      <w:start w:val="0"/>
      <w:numFmt w:val="bullet"/>
      <w:lvlText w:val="-"/>
      <w:lvlJc w:val="left"/>
      <w:pPr>
        <w:ind w:left="1213"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6"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887" w:hanging="360"/>
      </w:pPr>
      <w:rPr>
        <w:rFonts w:hint="default"/>
        <w:lang w:val="en-US" w:eastAsia="en-US" w:bidi="ar-SA"/>
      </w:rPr>
    </w:lvl>
    <w:lvl w:ilvl="3">
      <w:start w:val="0"/>
      <w:numFmt w:val="bullet"/>
      <w:lvlText w:val="•"/>
      <w:lvlJc w:val="left"/>
      <w:pPr>
        <w:ind w:left="3854" w:hanging="360"/>
      </w:pPr>
      <w:rPr>
        <w:rFonts w:hint="default"/>
        <w:lang w:val="en-US" w:eastAsia="en-US" w:bidi="ar-SA"/>
      </w:rPr>
    </w:lvl>
    <w:lvl w:ilvl="4">
      <w:start w:val="0"/>
      <w:numFmt w:val="bullet"/>
      <w:lvlText w:val="•"/>
      <w:lvlJc w:val="left"/>
      <w:pPr>
        <w:ind w:left="4822" w:hanging="360"/>
      </w:pPr>
      <w:rPr>
        <w:rFonts w:hint="default"/>
        <w:lang w:val="en-US" w:eastAsia="en-US" w:bidi="ar-SA"/>
      </w:rPr>
    </w:lvl>
    <w:lvl w:ilvl="5">
      <w:start w:val="0"/>
      <w:numFmt w:val="bullet"/>
      <w:lvlText w:val="•"/>
      <w:lvlJc w:val="left"/>
      <w:pPr>
        <w:ind w:left="5789" w:hanging="360"/>
      </w:pPr>
      <w:rPr>
        <w:rFonts w:hint="default"/>
        <w:lang w:val="en-US" w:eastAsia="en-US" w:bidi="ar-SA"/>
      </w:rPr>
    </w:lvl>
    <w:lvl w:ilvl="6">
      <w:start w:val="0"/>
      <w:numFmt w:val="bullet"/>
      <w:lvlText w:val="•"/>
      <w:lvlJc w:val="left"/>
      <w:pPr>
        <w:ind w:left="6756" w:hanging="360"/>
      </w:pPr>
      <w:rPr>
        <w:rFonts w:hint="default"/>
        <w:lang w:val="en-US" w:eastAsia="en-US" w:bidi="ar-SA"/>
      </w:rPr>
    </w:lvl>
    <w:lvl w:ilvl="7">
      <w:start w:val="0"/>
      <w:numFmt w:val="bullet"/>
      <w:lvlText w:val="•"/>
      <w:lvlJc w:val="left"/>
      <w:pPr>
        <w:ind w:left="7724" w:hanging="360"/>
      </w:pPr>
      <w:rPr>
        <w:rFonts w:hint="default"/>
        <w:lang w:val="en-US" w:eastAsia="en-US" w:bidi="ar-SA"/>
      </w:rPr>
    </w:lvl>
    <w:lvl w:ilvl="8">
      <w:start w:val="0"/>
      <w:numFmt w:val="bullet"/>
      <w:lvlText w:val="•"/>
      <w:lvlJc w:val="left"/>
      <w:pPr>
        <w:ind w:left="8691" w:hanging="360"/>
      </w:pPr>
      <w:rPr>
        <w:rFonts w:hint="default"/>
        <w:lang w:val="en-US" w:eastAsia="en-US" w:bidi="ar-SA"/>
      </w:rPr>
    </w:lvl>
  </w:abstractNum>
  <w:abstractNum w:abstractNumId="3">
    <w:multiLevelType w:val="hybridMultilevel"/>
    <w:lvl w:ilvl="0">
      <w:start w:val="1"/>
      <w:numFmt w:val="decimal"/>
      <w:lvlText w:val="[%1]"/>
      <w:lvlJc w:val="left"/>
      <w:pPr>
        <w:ind w:left="1304" w:hanging="45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232" w:hanging="452"/>
      </w:pPr>
      <w:rPr>
        <w:rFonts w:hint="default"/>
        <w:lang w:val="en-US" w:eastAsia="en-US" w:bidi="ar-SA"/>
      </w:rPr>
    </w:lvl>
    <w:lvl w:ilvl="2">
      <w:start w:val="0"/>
      <w:numFmt w:val="bullet"/>
      <w:lvlText w:val="•"/>
      <w:lvlJc w:val="left"/>
      <w:pPr>
        <w:ind w:left="3165" w:hanging="452"/>
      </w:pPr>
      <w:rPr>
        <w:rFonts w:hint="default"/>
        <w:lang w:val="en-US" w:eastAsia="en-US" w:bidi="ar-SA"/>
      </w:rPr>
    </w:lvl>
    <w:lvl w:ilvl="3">
      <w:start w:val="0"/>
      <w:numFmt w:val="bullet"/>
      <w:lvlText w:val="•"/>
      <w:lvlJc w:val="left"/>
      <w:pPr>
        <w:ind w:left="4097" w:hanging="452"/>
      </w:pPr>
      <w:rPr>
        <w:rFonts w:hint="default"/>
        <w:lang w:val="en-US" w:eastAsia="en-US" w:bidi="ar-SA"/>
      </w:rPr>
    </w:lvl>
    <w:lvl w:ilvl="4">
      <w:start w:val="0"/>
      <w:numFmt w:val="bullet"/>
      <w:lvlText w:val="•"/>
      <w:lvlJc w:val="left"/>
      <w:pPr>
        <w:ind w:left="5030" w:hanging="452"/>
      </w:pPr>
      <w:rPr>
        <w:rFonts w:hint="default"/>
        <w:lang w:val="en-US" w:eastAsia="en-US" w:bidi="ar-SA"/>
      </w:rPr>
    </w:lvl>
    <w:lvl w:ilvl="5">
      <w:start w:val="0"/>
      <w:numFmt w:val="bullet"/>
      <w:lvlText w:val="•"/>
      <w:lvlJc w:val="left"/>
      <w:pPr>
        <w:ind w:left="5963" w:hanging="452"/>
      </w:pPr>
      <w:rPr>
        <w:rFonts w:hint="default"/>
        <w:lang w:val="en-US" w:eastAsia="en-US" w:bidi="ar-SA"/>
      </w:rPr>
    </w:lvl>
    <w:lvl w:ilvl="6">
      <w:start w:val="0"/>
      <w:numFmt w:val="bullet"/>
      <w:lvlText w:val="•"/>
      <w:lvlJc w:val="left"/>
      <w:pPr>
        <w:ind w:left="6895" w:hanging="452"/>
      </w:pPr>
      <w:rPr>
        <w:rFonts w:hint="default"/>
        <w:lang w:val="en-US" w:eastAsia="en-US" w:bidi="ar-SA"/>
      </w:rPr>
    </w:lvl>
    <w:lvl w:ilvl="7">
      <w:start w:val="0"/>
      <w:numFmt w:val="bullet"/>
      <w:lvlText w:val="•"/>
      <w:lvlJc w:val="left"/>
      <w:pPr>
        <w:ind w:left="7828" w:hanging="452"/>
      </w:pPr>
      <w:rPr>
        <w:rFonts w:hint="default"/>
        <w:lang w:val="en-US" w:eastAsia="en-US" w:bidi="ar-SA"/>
      </w:rPr>
    </w:lvl>
    <w:lvl w:ilvl="8">
      <w:start w:val="0"/>
      <w:numFmt w:val="bullet"/>
      <w:lvlText w:val="•"/>
      <w:lvlJc w:val="left"/>
      <w:pPr>
        <w:ind w:left="8761" w:hanging="452"/>
      </w:pPr>
      <w:rPr>
        <w:rFonts w:hint="default"/>
        <w:lang w:val="en-US" w:eastAsia="en-US" w:bidi="ar-SA"/>
      </w:rPr>
    </w:lvl>
  </w:abstractNum>
  <w:abstractNum w:abstractNumId="2">
    <w:multiLevelType w:val="hybridMultilevel"/>
    <w:lvl w:ilvl="0">
      <w:start w:val="24"/>
      <w:numFmt w:val="lowerLetter"/>
      <w:lvlText w:val="%1"/>
      <w:lvlJc w:val="left"/>
      <w:pPr>
        <w:ind w:left="1345" w:hanging="28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268" w:hanging="286"/>
      </w:pPr>
      <w:rPr>
        <w:rFonts w:hint="default"/>
        <w:lang w:val="en-US" w:eastAsia="en-US" w:bidi="ar-SA"/>
      </w:rPr>
    </w:lvl>
    <w:lvl w:ilvl="2">
      <w:start w:val="0"/>
      <w:numFmt w:val="bullet"/>
      <w:lvlText w:val="•"/>
      <w:lvlJc w:val="left"/>
      <w:pPr>
        <w:ind w:left="3197" w:hanging="286"/>
      </w:pPr>
      <w:rPr>
        <w:rFonts w:hint="default"/>
        <w:lang w:val="en-US" w:eastAsia="en-US" w:bidi="ar-SA"/>
      </w:rPr>
    </w:lvl>
    <w:lvl w:ilvl="3">
      <w:start w:val="0"/>
      <w:numFmt w:val="bullet"/>
      <w:lvlText w:val="•"/>
      <w:lvlJc w:val="left"/>
      <w:pPr>
        <w:ind w:left="4125" w:hanging="286"/>
      </w:pPr>
      <w:rPr>
        <w:rFonts w:hint="default"/>
        <w:lang w:val="en-US" w:eastAsia="en-US" w:bidi="ar-SA"/>
      </w:rPr>
    </w:lvl>
    <w:lvl w:ilvl="4">
      <w:start w:val="0"/>
      <w:numFmt w:val="bullet"/>
      <w:lvlText w:val="•"/>
      <w:lvlJc w:val="left"/>
      <w:pPr>
        <w:ind w:left="5054" w:hanging="286"/>
      </w:pPr>
      <w:rPr>
        <w:rFonts w:hint="default"/>
        <w:lang w:val="en-US" w:eastAsia="en-US" w:bidi="ar-SA"/>
      </w:rPr>
    </w:lvl>
    <w:lvl w:ilvl="5">
      <w:start w:val="0"/>
      <w:numFmt w:val="bullet"/>
      <w:lvlText w:val="•"/>
      <w:lvlJc w:val="left"/>
      <w:pPr>
        <w:ind w:left="5983" w:hanging="286"/>
      </w:pPr>
      <w:rPr>
        <w:rFonts w:hint="default"/>
        <w:lang w:val="en-US" w:eastAsia="en-US" w:bidi="ar-SA"/>
      </w:rPr>
    </w:lvl>
    <w:lvl w:ilvl="6">
      <w:start w:val="0"/>
      <w:numFmt w:val="bullet"/>
      <w:lvlText w:val="•"/>
      <w:lvlJc w:val="left"/>
      <w:pPr>
        <w:ind w:left="6911" w:hanging="286"/>
      </w:pPr>
      <w:rPr>
        <w:rFonts w:hint="default"/>
        <w:lang w:val="en-US" w:eastAsia="en-US" w:bidi="ar-SA"/>
      </w:rPr>
    </w:lvl>
    <w:lvl w:ilvl="7">
      <w:start w:val="0"/>
      <w:numFmt w:val="bullet"/>
      <w:lvlText w:val="•"/>
      <w:lvlJc w:val="left"/>
      <w:pPr>
        <w:ind w:left="7840" w:hanging="286"/>
      </w:pPr>
      <w:rPr>
        <w:rFonts w:hint="default"/>
        <w:lang w:val="en-US" w:eastAsia="en-US" w:bidi="ar-SA"/>
      </w:rPr>
    </w:lvl>
    <w:lvl w:ilvl="8">
      <w:start w:val="0"/>
      <w:numFmt w:val="bullet"/>
      <w:lvlText w:val="•"/>
      <w:lvlJc w:val="left"/>
      <w:pPr>
        <w:ind w:left="8769" w:hanging="286"/>
      </w:pPr>
      <w:rPr>
        <w:rFonts w:hint="default"/>
        <w:lang w:val="en-US" w:eastAsia="en-US" w:bidi="ar-SA"/>
      </w:rPr>
    </w:lvl>
  </w:abstractNum>
  <w:abstractNum w:abstractNumId="1">
    <w:multiLevelType w:val="hybridMultilevel"/>
    <w:lvl w:ilvl="0">
      <w:start w:val="1"/>
      <w:numFmt w:val="decimal"/>
      <w:lvlText w:val="%1"/>
      <w:lvlJc w:val="left"/>
      <w:pPr>
        <w:ind w:left="1626" w:hanging="1133"/>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626" w:hanging="1133"/>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626" w:hanging="1133"/>
        <w:jc w:val="left"/>
      </w:pPr>
      <w:rPr>
        <w:rFonts w:hint="default" w:ascii="Arial" w:hAnsi="Arial" w:eastAsia="Arial" w:cs="Arial"/>
        <w:b w:val="0"/>
        <w:bCs w:val="0"/>
        <w:i w:val="0"/>
        <w:iCs w:val="0"/>
        <w:spacing w:val="-1"/>
        <w:w w:val="100"/>
        <w:sz w:val="28"/>
        <w:szCs w:val="28"/>
        <w:lang w:val="en-US" w:eastAsia="en-US" w:bidi="ar-SA"/>
      </w:rPr>
    </w:lvl>
    <w:lvl w:ilvl="3">
      <w:start w:val="1"/>
      <w:numFmt w:val="decimal"/>
      <w:lvlText w:val="%1.%2.%3.%4"/>
      <w:lvlJc w:val="left"/>
      <w:pPr>
        <w:ind w:left="1911" w:hanging="1419"/>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2194" w:hanging="1702"/>
        <w:jc w:val="left"/>
      </w:pPr>
      <w:rPr>
        <w:rFonts w:hint="default" w:ascii="Arial" w:hAnsi="Arial" w:eastAsia="Arial" w:cs="Arial"/>
        <w:b w:val="0"/>
        <w:bCs w:val="0"/>
        <w:i w:val="0"/>
        <w:iCs w:val="0"/>
        <w:spacing w:val="-3"/>
        <w:w w:val="100"/>
        <w:sz w:val="22"/>
        <w:szCs w:val="22"/>
        <w:lang w:val="en-US" w:eastAsia="en-US" w:bidi="ar-SA"/>
      </w:rPr>
    </w:lvl>
    <w:lvl w:ilvl="5">
      <w:start w:val="0"/>
      <w:numFmt w:val="bullet"/>
      <w:lvlText w:val="•"/>
      <w:lvlJc w:val="left"/>
      <w:pPr>
        <w:ind w:left="5359" w:hanging="1702"/>
      </w:pPr>
      <w:rPr>
        <w:rFonts w:hint="default"/>
        <w:lang w:val="en-US" w:eastAsia="en-US" w:bidi="ar-SA"/>
      </w:rPr>
    </w:lvl>
    <w:lvl w:ilvl="6">
      <w:start w:val="0"/>
      <w:numFmt w:val="bullet"/>
      <w:lvlText w:val="•"/>
      <w:lvlJc w:val="left"/>
      <w:pPr>
        <w:ind w:left="6413" w:hanging="1702"/>
      </w:pPr>
      <w:rPr>
        <w:rFonts w:hint="default"/>
        <w:lang w:val="en-US" w:eastAsia="en-US" w:bidi="ar-SA"/>
      </w:rPr>
    </w:lvl>
    <w:lvl w:ilvl="7">
      <w:start w:val="0"/>
      <w:numFmt w:val="bullet"/>
      <w:lvlText w:val="•"/>
      <w:lvlJc w:val="left"/>
      <w:pPr>
        <w:ind w:left="7466" w:hanging="1702"/>
      </w:pPr>
      <w:rPr>
        <w:rFonts w:hint="default"/>
        <w:lang w:val="en-US" w:eastAsia="en-US" w:bidi="ar-SA"/>
      </w:rPr>
    </w:lvl>
    <w:lvl w:ilvl="8">
      <w:start w:val="0"/>
      <w:numFmt w:val="bullet"/>
      <w:lvlText w:val="•"/>
      <w:lvlJc w:val="left"/>
      <w:pPr>
        <w:ind w:left="8519" w:hanging="1702"/>
      </w:pPr>
      <w:rPr>
        <w:rFonts w:hint="default"/>
        <w:lang w:val="en-US" w:eastAsia="en-US" w:bidi="ar-SA"/>
      </w:rPr>
    </w:lvl>
  </w:abstractNum>
  <w:abstractNum w:abstractNumId="0">
    <w:multiLevelType w:val="hybridMultilevel"/>
    <w:lvl w:ilvl="0">
      <w:start w:val="1"/>
      <w:numFmt w:val="decimal"/>
      <w:lvlText w:val="%1"/>
      <w:lvlJc w:val="left"/>
      <w:pPr>
        <w:ind w:left="105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345" w:hanging="85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626" w:hanging="113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decimal"/>
      <w:lvlText w:val="%1.%2.%3.%4"/>
      <w:lvlJc w:val="left"/>
      <w:pPr>
        <w:ind w:left="1911" w:hanging="1419"/>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4">
      <w:start w:val="1"/>
      <w:numFmt w:val="decimal"/>
      <w:lvlText w:val="%1.%2.%3.%4.%5"/>
      <w:lvlJc w:val="left"/>
      <w:pPr>
        <w:ind w:left="2194" w:hanging="1702"/>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5">
      <w:start w:val="0"/>
      <w:numFmt w:val="bullet"/>
      <w:lvlText w:val="•"/>
      <w:lvlJc w:val="left"/>
      <w:pPr>
        <w:ind w:left="3604" w:hanging="1702"/>
      </w:pPr>
      <w:rPr>
        <w:rFonts w:hint="default"/>
        <w:lang w:val="en-US" w:eastAsia="en-US" w:bidi="ar-SA"/>
      </w:rPr>
    </w:lvl>
    <w:lvl w:ilvl="6">
      <w:start w:val="0"/>
      <w:numFmt w:val="bullet"/>
      <w:lvlText w:val="•"/>
      <w:lvlJc w:val="left"/>
      <w:pPr>
        <w:ind w:left="5008" w:hanging="1702"/>
      </w:pPr>
      <w:rPr>
        <w:rFonts w:hint="default"/>
        <w:lang w:val="en-US" w:eastAsia="en-US" w:bidi="ar-SA"/>
      </w:rPr>
    </w:lvl>
    <w:lvl w:ilvl="7">
      <w:start w:val="0"/>
      <w:numFmt w:val="bullet"/>
      <w:lvlText w:val="•"/>
      <w:lvlJc w:val="left"/>
      <w:pPr>
        <w:ind w:left="6413" w:hanging="1702"/>
      </w:pPr>
      <w:rPr>
        <w:rFonts w:hint="default"/>
        <w:lang w:val="en-US" w:eastAsia="en-US" w:bidi="ar-SA"/>
      </w:rPr>
    </w:lvl>
    <w:lvl w:ilvl="8">
      <w:start w:val="0"/>
      <w:numFmt w:val="bullet"/>
      <w:lvlText w:val="•"/>
      <w:lvlJc w:val="left"/>
      <w:pPr>
        <w:ind w:left="7817" w:hanging="1702"/>
      </w:pPr>
      <w:rPr>
        <w:rFonts w:hint="default"/>
        <w:lang w:val="en-US" w:eastAsia="en-US" w:bidi="ar-SA"/>
      </w:rPr>
    </w:lvl>
  </w:abstractNum>
  <w:num w:numId="6">
    <w:abstractNumId w:val="5"/>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1059" w:hanging="566"/>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625" w:hanging="1132"/>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ind w:left="1625" w:hanging="1132"/>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ind w:left="1625" w:hanging="1132"/>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61"/>
      <w:ind w:left="493"/>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625" w:hanging="1132"/>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625" w:hanging="1132"/>
      <w:outlineLvl w:val="3"/>
    </w:pPr>
    <w:rPr>
      <w:rFonts w:ascii="Arial" w:hAnsi="Arial" w:eastAsia="Arial" w:cs="Arial"/>
      <w:sz w:val="28"/>
      <w:szCs w:val="28"/>
      <w:lang w:val="en-US" w:eastAsia="en-US" w:bidi="ar-SA"/>
    </w:rPr>
  </w:style>
  <w:style w:styleId="Heading4" w:type="paragraph">
    <w:name w:val="Heading 4"/>
    <w:basedOn w:val="Normal"/>
    <w:uiPriority w:val="1"/>
    <w:qFormat/>
    <w:pPr>
      <w:spacing w:before="53"/>
      <w:ind w:left="1911" w:hanging="1418"/>
      <w:outlineLvl w:val="4"/>
    </w:pPr>
    <w:rPr>
      <w:rFonts w:ascii="Arial" w:hAnsi="Arial" w:eastAsia="Arial" w:cs="Arial"/>
      <w:sz w:val="24"/>
      <w:szCs w:val="24"/>
      <w:lang w:val="en-US" w:eastAsia="en-US" w:bidi="ar-SA"/>
    </w:rPr>
  </w:style>
  <w:style w:styleId="Heading5" w:type="paragraph">
    <w:name w:val="Heading 5"/>
    <w:basedOn w:val="Normal"/>
    <w:uiPriority w:val="1"/>
    <w:qFormat/>
    <w:pPr>
      <w:spacing w:before="240"/>
      <w:ind w:left="5" w:right="3"/>
      <w:jc w:val="center"/>
      <w:outlineLvl w:val="5"/>
    </w:pPr>
    <w:rPr>
      <w:rFonts w:ascii="Arial" w:hAnsi="Arial" w:eastAsia="Arial" w:cs="Arial"/>
      <w:b/>
      <w:bCs/>
      <w:sz w:val="22"/>
      <w:szCs w:val="22"/>
      <w:lang w:val="en-US" w:eastAsia="en-US" w:bidi="ar-SA"/>
    </w:rPr>
  </w:style>
  <w:style w:styleId="Title" w:type="paragraph">
    <w:name w:val="Title"/>
    <w:basedOn w:val="Normal"/>
    <w:uiPriority w:val="1"/>
    <w:qFormat/>
    <w:pPr>
      <w:spacing w:before="251"/>
      <w:ind w:left="4038"/>
    </w:pPr>
    <w:rPr>
      <w:rFonts w:ascii="Arial" w:hAnsi="Arial" w:eastAsia="Arial" w:cs="Arial"/>
      <w:sz w:val="40"/>
      <w:szCs w:val="40"/>
      <w:lang w:val="en-US" w:eastAsia="en-US" w:bidi="ar-SA"/>
    </w:rPr>
  </w:style>
  <w:style w:styleId="ListParagraph" w:type="paragraph">
    <w:name w:val="List Paragraph"/>
    <w:basedOn w:val="Normal"/>
    <w:uiPriority w:val="1"/>
    <w:qFormat/>
    <w:pPr>
      <w:ind w:left="162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2025-04-24T02:15:58Z</dcterms:created>
  <dcterms:modified xsi:type="dcterms:W3CDTF">2025-04-24T02:15:58Z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2023-03-23T00:00:00Z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