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487BF" w14:textId="33B8FCE8" w:rsidR="008B4833" w:rsidRPr="0040717F" w:rsidRDefault="00183542" w:rsidP="00EF552E">
      <w:pPr>
        <w:pStyle w:val="ZA"/>
        <w:framePr w:wrap="notBeside"/>
        <w:jc w:val="both"/>
        <w:rPr>
          <w:sz w:val="36"/>
          <w:szCs w:val="36"/>
          <w:lang w:val="en-US"/>
        </w:rPr>
      </w:pPr>
      <w:bookmarkStart w:id="0" w:name="_Hlk157697059"/>
      <w:bookmarkStart w:id="1" w:name="page1"/>
      <w:bookmarkEnd w:id="0"/>
      <w:r w:rsidRPr="00474BBE">
        <w:rPr>
          <w:lang w:val="en-US" w:eastAsia="ko-KR"/>
        </w:rPr>
        <w:drawing>
          <wp:inline distT="0" distB="0" distL="0" distR="0" wp14:anchorId="45F252B9" wp14:editId="7C5C546D">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Pr>
          <w:lang w:val="en-US"/>
        </w:rPr>
        <w:t xml:space="preserve"> </w:t>
      </w:r>
      <w:r>
        <w:rPr>
          <w:lang w:val="en-US"/>
        </w:rPr>
        <w:t xml:space="preserve"> </w:t>
      </w:r>
      <w:r w:rsidR="00495FE2">
        <w:rPr>
          <w:lang w:val="en-US"/>
        </w:rPr>
        <w:t xml:space="preserve">    </w:t>
      </w:r>
      <w:r w:rsidR="000554CF">
        <w:rPr>
          <w:lang w:val="en-US"/>
        </w:rPr>
        <w:t xml:space="preserve">    </w:t>
      </w:r>
      <w:r w:rsidR="00D528BE">
        <w:rPr>
          <w:lang w:val="en-US"/>
        </w:rPr>
        <w:t xml:space="preserve">    </w:t>
      </w:r>
      <w:r w:rsidR="00861B96" w:rsidRPr="0040717F">
        <w:rPr>
          <w:sz w:val="36"/>
          <w:szCs w:val="36"/>
          <w:lang w:val="en-US"/>
        </w:rPr>
        <w:fldChar w:fldCharType="begin"/>
      </w:r>
      <w:r w:rsidR="00861B96" w:rsidRPr="0040717F">
        <w:rPr>
          <w:sz w:val="36"/>
          <w:szCs w:val="36"/>
          <w:lang w:val="en-US"/>
        </w:rPr>
        <w:instrText xml:space="preserve"> DOCPROPERTY  "Document number"  \* MERGEFORMAT </w:instrText>
      </w:r>
      <w:r w:rsidR="00861B96" w:rsidRPr="0040717F">
        <w:rPr>
          <w:sz w:val="36"/>
          <w:szCs w:val="36"/>
          <w:lang w:val="en-US"/>
        </w:rPr>
        <w:fldChar w:fldCharType="separate"/>
      </w:r>
      <w:r w:rsidR="00583B28" w:rsidRPr="00CF2EDB">
        <w:rPr>
          <w:szCs w:val="40"/>
          <w:lang w:val="en-US"/>
        </w:rPr>
        <w:t>O-RAN.WG1.TR.SA-MVD-R004-v03.00</w:t>
      </w:r>
      <w:r w:rsidR="00861B96" w:rsidRPr="0040717F">
        <w:rPr>
          <w:sz w:val="36"/>
          <w:szCs w:val="36"/>
          <w:lang w:val="en-US"/>
        </w:rPr>
        <w:fldChar w:fldCharType="end"/>
      </w:r>
    </w:p>
    <w:p w14:paraId="2C58746B" w14:textId="22CAAD15" w:rsidR="008B4833" w:rsidRPr="00405541" w:rsidRDefault="008B4833" w:rsidP="008B4833">
      <w:pPr>
        <w:pStyle w:val="ZB"/>
        <w:framePr w:wrap="notBeside"/>
        <w:rPr>
          <w:lang w:val="en-US"/>
        </w:rPr>
      </w:pPr>
      <w:r w:rsidRPr="00405541">
        <w:rPr>
          <w:lang w:val="en-US"/>
        </w:rPr>
        <w:t xml:space="preserve">Technical </w:t>
      </w:r>
      <w:r w:rsidR="00935E45">
        <w:rPr>
          <w:lang w:val="en-US"/>
        </w:rPr>
        <w:t>Report</w:t>
      </w:r>
      <w:r w:rsidR="0036183C">
        <w:rPr>
          <w:lang w:val="en-US"/>
        </w:rPr>
        <w:t xml:space="preserve"> </w:t>
      </w:r>
    </w:p>
    <w:p w14:paraId="5876F207" w14:textId="77777777" w:rsidR="008B4833" w:rsidRPr="00286492" w:rsidRDefault="008B4833" w:rsidP="0040717F">
      <w:pPr>
        <w:pStyle w:val="ZT"/>
        <w:framePr w:w="9973" w:wrap="notBeside" w:hAnchor="page" w:x="925"/>
        <w:rPr>
          <w:lang w:val="en-US"/>
        </w:rPr>
      </w:pPr>
    </w:p>
    <w:p w14:paraId="662FE97B" w14:textId="1873CECF" w:rsidR="00935076" w:rsidRPr="0040717F" w:rsidRDefault="005F702F" w:rsidP="00B15CC5">
      <w:pPr>
        <w:pStyle w:val="ZT"/>
        <w:framePr w:w="9973" w:wrap="notBeside" w:hAnchor="page" w:x="925"/>
        <w:wordWrap w:val="0"/>
        <w:jc w:val="right"/>
        <w:rPr>
          <w:lang w:val="en-US"/>
        </w:rPr>
      </w:pPr>
      <w:r>
        <w:rPr>
          <w:lang w:val="en-US"/>
        </w:rPr>
        <w:t>O-</w:t>
      </w:r>
      <w:r w:rsidR="00416A9C" w:rsidRPr="00286492">
        <w:rPr>
          <w:lang w:val="en-US"/>
        </w:rPr>
        <w:t>RAN Work</w:t>
      </w:r>
      <w:r w:rsidR="008B4833" w:rsidRPr="00286492">
        <w:rPr>
          <w:lang w:val="en-US"/>
        </w:rPr>
        <w:t xml:space="preserve"> Group</w:t>
      </w:r>
      <w:r w:rsidR="0036183C">
        <w:rPr>
          <w:lang w:val="en-US"/>
        </w:rPr>
        <w:t xml:space="preserve"> </w:t>
      </w:r>
      <w:r w:rsidR="0040717F" w:rsidRPr="0040717F">
        <w:rPr>
          <w:lang w:val="en-US"/>
        </w:rPr>
        <w:t>1</w:t>
      </w:r>
      <w:r w:rsidR="0036183C" w:rsidRPr="0040717F">
        <w:rPr>
          <w:lang w:val="en-US"/>
        </w:rPr>
        <w:t xml:space="preserve"> (</w:t>
      </w:r>
      <w:r w:rsidR="0040717F" w:rsidRPr="0040717F">
        <w:rPr>
          <w:lang w:val="en-US"/>
        </w:rPr>
        <w:t>Use Cases and Overall Architecture</w:t>
      </w:r>
      <w:r w:rsidR="0036183C" w:rsidRPr="0040717F">
        <w:rPr>
          <w:lang w:val="en-US"/>
        </w:rPr>
        <w:t>)</w:t>
      </w:r>
    </w:p>
    <w:p w14:paraId="571D05F3" w14:textId="77777777" w:rsidR="00FD23DF" w:rsidRPr="0040717F" w:rsidRDefault="00FD23DF" w:rsidP="0040717F">
      <w:pPr>
        <w:pStyle w:val="ZT"/>
        <w:framePr w:w="9973" w:wrap="notBeside" w:hAnchor="page" w:x="925"/>
        <w:wordWrap w:val="0"/>
        <w:rPr>
          <w:lang w:val="en-US"/>
        </w:rPr>
      </w:pPr>
    </w:p>
    <w:p w14:paraId="0F7A1532" w14:textId="48E9B927" w:rsidR="008B4833" w:rsidRPr="0040717F" w:rsidRDefault="00416A9C" w:rsidP="00B15CC5">
      <w:pPr>
        <w:pStyle w:val="ZT"/>
        <w:framePr w:w="9973" w:wrap="notBeside" w:hAnchor="page" w:x="925"/>
        <w:wordWrap w:val="0"/>
        <w:jc w:val="right"/>
        <w:rPr>
          <w:lang w:val="en-US"/>
        </w:rPr>
      </w:pPr>
      <w:r w:rsidRPr="0040717F">
        <w:rPr>
          <w:lang w:val="en-US"/>
        </w:rPr>
        <w:fldChar w:fldCharType="begin"/>
      </w:r>
      <w:r w:rsidRPr="0040717F">
        <w:rPr>
          <w:lang w:val="en-US"/>
        </w:rPr>
        <w:instrText xml:space="preserve"> DOCPROPERTY  TITLE  \* MERGEFORMAT </w:instrText>
      </w:r>
      <w:r w:rsidRPr="0040717F">
        <w:rPr>
          <w:lang w:val="en-US"/>
        </w:rPr>
        <w:fldChar w:fldCharType="separate"/>
      </w:r>
      <w:r w:rsidR="00583B28">
        <w:rPr>
          <w:lang w:val="en-US"/>
        </w:rPr>
        <w:t>Spectrum Aggregation for Multi-Vendor Deployments</w:t>
      </w:r>
      <w:r w:rsidRPr="0040717F">
        <w:rPr>
          <w:lang w:val="en-US"/>
        </w:rPr>
        <w:fldChar w:fldCharType="end"/>
      </w:r>
    </w:p>
    <w:p w14:paraId="598BD171" w14:textId="2FE9F8B5" w:rsidR="008B4833" w:rsidRDefault="008B4833" w:rsidP="0040717F">
      <w:pPr>
        <w:pStyle w:val="ZT"/>
        <w:framePr w:w="9973" w:wrap="notBeside" w:hAnchor="page" w:x="925"/>
        <w:rPr>
          <w:lang w:val="en-US"/>
        </w:rPr>
      </w:pPr>
    </w:p>
    <w:p w14:paraId="63EEB151" w14:textId="77777777" w:rsidR="008B4833" w:rsidRPr="00286492" w:rsidRDefault="008B4833" w:rsidP="0040717F">
      <w:pPr>
        <w:pStyle w:val="ZT"/>
        <w:framePr w:w="9973" w:wrap="notBeside" w:hAnchor="page" w:x="925"/>
        <w:rPr>
          <w:i/>
          <w:sz w:val="28"/>
          <w:lang w:val="en-US"/>
        </w:rPr>
      </w:pPr>
      <w:bookmarkStart w:id="2" w:name="_Hlk148442604"/>
    </w:p>
    <w:p w14:paraId="57156563" w14:textId="77777777" w:rsidR="008B4833" w:rsidRPr="00286492" w:rsidRDefault="008B4833" w:rsidP="008B4833">
      <w:pPr>
        <w:pStyle w:val="ZU"/>
        <w:framePr w:wrap="notBeside"/>
        <w:tabs>
          <w:tab w:val="right" w:pos="10206"/>
        </w:tabs>
        <w:jc w:val="left"/>
        <w:rPr>
          <w:lang w:val="en-US"/>
        </w:rPr>
      </w:pPr>
      <w:r w:rsidRPr="00286492">
        <w:rPr>
          <w:color w:val="0000FF"/>
          <w:lang w:val="en-US"/>
        </w:rPr>
        <w:tab/>
      </w:r>
    </w:p>
    <w:p w14:paraId="3E1595E1" w14:textId="511B170E" w:rsidR="00107064" w:rsidRPr="00107064" w:rsidRDefault="00107064" w:rsidP="00107064">
      <w:pPr>
        <w:framePr w:h="1900" w:hRule="exact" w:wrap="notBeside" w:vAnchor="page" w:hAnchor="page" w:x="884" w:y="14092"/>
        <w:spacing w:after="0"/>
        <w:jc w:val="both"/>
        <w:rPr>
          <w:rFonts w:eastAsia="MS PGothic"/>
          <w:iCs/>
          <w:sz w:val="18"/>
          <w:szCs w:val="18"/>
          <w:lang w:val="en-US" w:eastAsia="ja-JP"/>
        </w:rPr>
      </w:pPr>
      <w:r w:rsidRPr="00107064">
        <w:rPr>
          <w:rFonts w:eastAsia="MS PGothic"/>
          <w:iCs/>
          <w:sz w:val="18"/>
          <w:szCs w:val="18"/>
          <w:lang w:val="en-US" w:eastAsia="ja-JP"/>
        </w:rPr>
        <w:t xml:space="preserve">Copyright © </w:t>
      </w:r>
      <w:r w:rsidR="00466454">
        <w:rPr>
          <w:rFonts w:eastAsia="MS PGothic"/>
          <w:iCs/>
          <w:sz w:val="18"/>
          <w:szCs w:val="18"/>
          <w:lang w:val="en-US" w:eastAsia="ja-JP"/>
        </w:rPr>
        <w:t>202</w:t>
      </w:r>
      <w:r w:rsidR="006E5B28">
        <w:rPr>
          <w:rFonts w:eastAsia="MS PGothic"/>
          <w:iCs/>
          <w:sz w:val="18"/>
          <w:szCs w:val="18"/>
          <w:lang w:val="en-US" w:eastAsia="ja-JP"/>
        </w:rPr>
        <w:t>4</w:t>
      </w:r>
      <w:r w:rsidRPr="00107064">
        <w:rPr>
          <w:rFonts w:eastAsia="MS PGothic"/>
          <w:iCs/>
          <w:sz w:val="18"/>
          <w:szCs w:val="18"/>
          <w:lang w:val="en-US" w:eastAsia="ja-JP"/>
        </w:rPr>
        <w:t xml:space="preserve"> by the O-RAN ALLIANCE e.V.</w:t>
      </w:r>
    </w:p>
    <w:p w14:paraId="5D23A204" w14:textId="07E7ECB6" w:rsidR="00107064" w:rsidRPr="00107064" w:rsidRDefault="00107064" w:rsidP="00107064">
      <w:pPr>
        <w:framePr w:h="1900" w:hRule="exact" w:wrap="notBeside" w:vAnchor="page" w:hAnchor="page" w:x="884" w:y="14092"/>
        <w:spacing w:after="0"/>
        <w:jc w:val="both"/>
        <w:rPr>
          <w:rFonts w:eastAsia="MS PGothic"/>
          <w:iCs/>
          <w:sz w:val="18"/>
          <w:szCs w:val="18"/>
          <w:lang w:val="en-US" w:eastAsia="ja-JP"/>
        </w:rPr>
      </w:pPr>
      <w:r w:rsidRPr="00107064">
        <w:rPr>
          <w:rFonts w:eastAsia="MS PGothic"/>
          <w:iCs/>
          <w:sz w:val="18"/>
          <w:szCs w:val="18"/>
          <w:lang w:val="en-US" w:eastAsia="ja-JP"/>
        </w:rPr>
        <w:t xml:space="preserve">The copying or incorporation into any other work of part or all of the material available in this </w:t>
      </w:r>
      <w:r w:rsidR="004E6A04">
        <w:rPr>
          <w:rFonts w:eastAsia="MS PGothic"/>
          <w:iCs/>
          <w:sz w:val="18"/>
          <w:szCs w:val="18"/>
          <w:lang w:val="en-US" w:eastAsia="ja-JP"/>
        </w:rPr>
        <w:t>document</w:t>
      </w:r>
      <w:r w:rsidRPr="00107064">
        <w:rPr>
          <w:rFonts w:eastAsia="MS PGothic"/>
          <w:iCs/>
          <w:sz w:val="18"/>
          <w:szCs w:val="18"/>
          <w:lang w:val="en-US" w:eastAsia="ja-JP"/>
        </w:rPr>
        <w:t xml:space="preserve"> in any form without the prior written permission of O-RAN ALLIANCE e.V.  is prohibited, save that you may print or download extracts of the material of this </w:t>
      </w:r>
      <w:r w:rsidR="004E6A04">
        <w:rPr>
          <w:rFonts w:eastAsia="MS PGothic"/>
          <w:iCs/>
          <w:sz w:val="18"/>
          <w:szCs w:val="18"/>
          <w:lang w:val="en-US" w:eastAsia="ja-JP"/>
        </w:rPr>
        <w:t>document</w:t>
      </w:r>
      <w:r w:rsidRPr="00107064">
        <w:rPr>
          <w:rFonts w:eastAsia="MS PGothic"/>
          <w:iCs/>
          <w:sz w:val="18"/>
          <w:szCs w:val="18"/>
          <w:lang w:val="en-US" w:eastAsia="ja-JP"/>
        </w:rPr>
        <w:t xml:space="preserve"> for your personal use, or copy the material of this </w:t>
      </w:r>
      <w:r w:rsidR="004E6A04">
        <w:rPr>
          <w:rFonts w:eastAsia="MS PGothic"/>
          <w:iCs/>
          <w:sz w:val="18"/>
          <w:szCs w:val="18"/>
          <w:lang w:val="en-US" w:eastAsia="ja-JP"/>
        </w:rPr>
        <w:t>document</w:t>
      </w:r>
      <w:r w:rsidRPr="00107064">
        <w:rPr>
          <w:rFonts w:eastAsia="MS PGothic"/>
          <w:iCs/>
          <w:sz w:val="18"/>
          <w:szCs w:val="18"/>
          <w:lang w:val="en-US" w:eastAsia="ja-JP"/>
        </w:rPr>
        <w:t xml:space="preserv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3B0B6605" w14:textId="77777777" w:rsidR="00107064" w:rsidRPr="00107064" w:rsidRDefault="00107064" w:rsidP="00107064">
      <w:pPr>
        <w:framePr w:h="1900" w:hRule="exact" w:wrap="notBeside" w:vAnchor="page" w:hAnchor="page" w:x="884" w:y="14092"/>
        <w:spacing w:after="0"/>
        <w:jc w:val="both"/>
        <w:rPr>
          <w:rFonts w:eastAsia="MS PGothic"/>
          <w:iCs/>
          <w:sz w:val="18"/>
          <w:szCs w:val="18"/>
          <w:lang w:val="en-US" w:eastAsia="ja-JP"/>
        </w:rPr>
      </w:pPr>
    </w:p>
    <w:p w14:paraId="3F559D3E" w14:textId="77777777" w:rsidR="00107064" w:rsidRPr="00107064" w:rsidRDefault="00107064" w:rsidP="00107064">
      <w:pPr>
        <w:framePr w:h="1900" w:hRule="exact" w:wrap="notBeside" w:vAnchor="page" w:hAnchor="page" w:x="884" w:y="14092"/>
        <w:spacing w:after="0"/>
        <w:jc w:val="both"/>
        <w:rPr>
          <w:rFonts w:eastAsia="MS PGothic"/>
          <w:iCs/>
          <w:sz w:val="18"/>
          <w:szCs w:val="18"/>
          <w:lang w:eastAsia="ja-JP"/>
        </w:rPr>
      </w:pPr>
      <w:r w:rsidRPr="00107064">
        <w:rPr>
          <w:rFonts w:eastAsia="MS PGothic"/>
          <w:iCs/>
          <w:sz w:val="18"/>
          <w:szCs w:val="18"/>
          <w:lang w:eastAsia="ja-JP"/>
        </w:rPr>
        <w:t>O-RAN ALLIANCE e.V., Buschkauler Weg 27, 53347 Alfter, Germany</w:t>
      </w:r>
    </w:p>
    <w:p w14:paraId="527E1BAE" w14:textId="77777777" w:rsidR="00107064" w:rsidRPr="00107064" w:rsidRDefault="00107064" w:rsidP="00107064">
      <w:pPr>
        <w:framePr w:h="1900" w:hRule="exact" w:wrap="notBeside" w:vAnchor="page" w:hAnchor="page" w:x="884" w:y="14092"/>
        <w:spacing w:after="0"/>
        <w:jc w:val="both"/>
        <w:rPr>
          <w:rFonts w:eastAsia="MS PGothic"/>
          <w:iCs/>
          <w:sz w:val="18"/>
          <w:szCs w:val="18"/>
          <w:lang w:val="en-US" w:eastAsia="ja-JP"/>
        </w:rPr>
      </w:pPr>
      <w:r w:rsidRPr="00107064">
        <w:rPr>
          <w:rFonts w:eastAsia="MS PGothic"/>
          <w:iCs/>
          <w:sz w:val="18"/>
          <w:szCs w:val="18"/>
          <w:lang w:val="en-US" w:eastAsia="ja-JP"/>
        </w:rPr>
        <w:t>Register of Associations, Bonn VR 11238, VAT ID DE321720189</w:t>
      </w:r>
    </w:p>
    <w:p w14:paraId="3B923868" w14:textId="1BEE301B" w:rsidR="008B4833" w:rsidRPr="00286492" w:rsidRDefault="008B4833" w:rsidP="00696165">
      <w:pPr>
        <w:framePr w:h="1900" w:hRule="exact" w:wrap="notBeside" w:vAnchor="page" w:hAnchor="page" w:x="884" w:y="14092"/>
        <w:spacing w:after="0"/>
        <w:jc w:val="both"/>
        <w:rPr>
          <w:sz w:val="16"/>
        </w:rPr>
      </w:pPr>
    </w:p>
    <w:bookmarkEnd w:id="1"/>
    <w:p w14:paraId="4D369114" w14:textId="77777777" w:rsidR="000C71FF" w:rsidRPr="00286492" w:rsidRDefault="000C71FF" w:rsidP="00C63D1F">
      <w:pPr>
        <w:pStyle w:val="ZT"/>
        <w:framePr w:wrap="notBeside" w:hAnchor="page" w:x="879" w:y="10002"/>
        <w:rPr>
          <w:lang w:val="en-US"/>
        </w:rPr>
      </w:pPr>
    </w:p>
    <w:p w14:paraId="12B82C56" w14:textId="77777777" w:rsidR="000C71FF" w:rsidRPr="00405541" w:rsidRDefault="000C71FF" w:rsidP="00C63D1F">
      <w:pPr>
        <w:pStyle w:val="ZT"/>
        <w:framePr w:wrap="notBeside" w:hAnchor="page" w:x="879" w:y="10002"/>
        <w:rPr>
          <w:lang w:val="en-US"/>
        </w:rPr>
      </w:pPr>
    </w:p>
    <w:p w14:paraId="3E89AD3E" w14:textId="77777777" w:rsidR="000C71FF" w:rsidRPr="00286492" w:rsidRDefault="000C71FF" w:rsidP="00C63D1F">
      <w:pPr>
        <w:pStyle w:val="ZT"/>
        <w:framePr w:wrap="notBeside" w:hAnchor="page" w:x="879" w:y="10002"/>
        <w:rPr>
          <w:i/>
          <w:sz w:val="28"/>
          <w:lang w:val="en-US"/>
        </w:rPr>
      </w:pPr>
    </w:p>
    <w:bookmarkEnd w:id="2"/>
    <w:p w14:paraId="5BDB2AE3" w14:textId="150F8698" w:rsidR="00477B26" w:rsidRPr="000C71FF" w:rsidRDefault="00477B26" w:rsidP="00477B26">
      <w:pPr>
        <w:tabs>
          <w:tab w:val="left" w:pos="9510"/>
        </w:tabs>
        <w:jc w:val="right"/>
        <w:rPr>
          <w:color w:val="FF0000"/>
          <w:sz w:val="24"/>
        </w:rPr>
        <w:sectPr w:rsidR="00477B26" w:rsidRPr="000C71FF" w:rsidSect="00277405">
          <w:footnotePr>
            <w:numRestart w:val="eachSect"/>
          </w:footnotePr>
          <w:pgSz w:w="11907" w:h="16840"/>
          <w:pgMar w:top="2268" w:right="851" w:bottom="10773" w:left="851" w:header="0" w:footer="0" w:gutter="0"/>
          <w:cols w:space="720"/>
          <w:docGrid w:linePitch="272"/>
        </w:sectPr>
      </w:pPr>
    </w:p>
    <w:p w14:paraId="47B43AB9" w14:textId="76A1FB89" w:rsidR="00080512" w:rsidRPr="00286492" w:rsidRDefault="001A4D49" w:rsidP="00E3739A">
      <w:pPr>
        <w:pStyle w:val="TT"/>
        <w:ind w:left="0" w:firstLine="0"/>
        <w:rPr>
          <w:lang w:val="en-US"/>
        </w:rPr>
      </w:pPr>
      <w:r>
        <w:rPr>
          <w:lang w:val="en-US"/>
        </w:rPr>
        <w:lastRenderedPageBreak/>
        <w:t>C</w:t>
      </w:r>
      <w:r w:rsidR="00080512" w:rsidRPr="00286492">
        <w:rPr>
          <w:lang w:val="en-US"/>
        </w:rPr>
        <w:t>ontents</w:t>
      </w:r>
    </w:p>
    <w:p w14:paraId="57A98C67" w14:textId="0C8E7E3A" w:rsidR="00E05477" w:rsidRDefault="0068401A">
      <w:pPr>
        <w:pStyle w:val="TOC1"/>
        <w:rPr>
          <w:rFonts w:asciiTheme="minorHAnsi" w:eastAsiaTheme="minorEastAsia" w:hAnsiTheme="minorHAnsi" w:cstheme="minorBidi"/>
          <w:kern w:val="2"/>
          <w:szCs w:val="22"/>
          <w:lang w:val="en-US"/>
          <w14:ligatures w14:val="standardContextual"/>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E05477">
        <w:t>Foreword</w:t>
      </w:r>
      <w:r w:rsidR="00E05477">
        <w:tab/>
      </w:r>
      <w:r w:rsidR="00E05477">
        <w:fldChar w:fldCharType="begin"/>
      </w:r>
      <w:r w:rsidR="00E05477">
        <w:instrText xml:space="preserve"> PAGEREF _Toc171544366 \h </w:instrText>
      </w:r>
      <w:r w:rsidR="00E05477">
        <w:fldChar w:fldCharType="separate"/>
      </w:r>
      <w:r w:rsidR="00583B28">
        <w:t>4</w:t>
      </w:r>
      <w:r w:rsidR="00E05477">
        <w:fldChar w:fldCharType="end"/>
      </w:r>
    </w:p>
    <w:p w14:paraId="1E7C37FE" w14:textId="30C2A1BB" w:rsidR="00E05477" w:rsidRDefault="00E05477">
      <w:pPr>
        <w:pStyle w:val="TOC1"/>
        <w:rPr>
          <w:rFonts w:asciiTheme="minorHAnsi" w:eastAsiaTheme="minorEastAsia" w:hAnsiTheme="minorHAnsi" w:cstheme="minorBidi"/>
          <w:kern w:val="2"/>
          <w:szCs w:val="22"/>
          <w:lang w:val="en-US"/>
          <w14:ligatures w14:val="standardContextual"/>
        </w:rPr>
      </w:pPr>
      <w:r>
        <w:t>Modal verbs terminology</w:t>
      </w:r>
      <w:r>
        <w:tab/>
      </w:r>
      <w:r>
        <w:fldChar w:fldCharType="begin"/>
      </w:r>
      <w:r>
        <w:instrText xml:space="preserve"> PAGEREF _Toc171544367 \h </w:instrText>
      </w:r>
      <w:r>
        <w:fldChar w:fldCharType="separate"/>
      </w:r>
      <w:r w:rsidR="00583B28">
        <w:t>4</w:t>
      </w:r>
      <w:r>
        <w:fldChar w:fldCharType="end"/>
      </w:r>
    </w:p>
    <w:p w14:paraId="1E7CC652" w14:textId="1F137469" w:rsidR="00E05477" w:rsidRDefault="00E05477">
      <w:pPr>
        <w:pStyle w:val="TOC1"/>
        <w:rPr>
          <w:rFonts w:asciiTheme="minorHAnsi" w:eastAsiaTheme="minorEastAsia" w:hAnsiTheme="minorHAnsi" w:cstheme="minorBidi"/>
          <w:kern w:val="2"/>
          <w:szCs w:val="22"/>
          <w:lang w:val="en-US"/>
          <w14:ligatures w14:val="standardContextual"/>
        </w:rPr>
      </w:pPr>
      <w:r>
        <w:t>Executive summary</w:t>
      </w:r>
      <w:r>
        <w:tab/>
      </w:r>
      <w:r>
        <w:fldChar w:fldCharType="begin"/>
      </w:r>
      <w:r>
        <w:instrText xml:space="preserve"> PAGEREF _Toc171544368 \h </w:instrText>
      </w:r>
      <w:r>
        <w:fldChar w:fldCharType="separate"/>
      </w:r>
      <w:r w:rsidR="00583B28">
        <w:t>4</w:t>
      </w:r>
      <w:r>
        <w:fldChar w:fldCharType="end"/>
      </w:r>
    </w:p>
    <w:p w14:paraId="33D0F05C" w14:textId="7EFF0859" w:rsidR="00E05477" w:rsidRDefault="00E05477">
      <w:pPr>
        <w:pStyle w:val="TOC1"/>
        <w:rPr>
          <w:rFonts w:asciiTheme="minorHAnsi" w:eastAsiaTheme="minorEastAsia" w:hAnsiTheme="minorHAnsi" w:cstheme="minorBidi"/>
          <w:kern w:val="2"/>
          <w:szCs w:val="22"/>
          <w:lang w:val="en-US"/>
          <w14:ligatures w14:val="standardContextual"/>
        </w:rPr>
      </w:pPr>
      <w:r>
        <w:t>1</w:t>
      </w:r>
      <w:r>
        <w:rPr>
          <w:rFonts w:asciiTheme="minorHAnsi" w:eastAsiaTheme="minorEastAsia" w:hAnsiTheme="minorHAnsi" w:cstheme="minorBidi"/>
          <w:kern w:val="2"/>
          <w:szCs w:val="22"/>
          <w:lang w:val="en-US"/>
          <w14:ligatures w14:val="standardContextual"/>
        </w:rPr>
        <w:tab/>
      </w:r>
      <w:r>
        <w:t>Scope</w:t>
      </w:r>
      <w:r>
        <w:tab/>
      </w:r>
      <w:r>
        <w:fldChar w:fldCharType="begin"/>
      </w:r>
      <w:r>
        <w:instrText xml:space="preserve"> PAGEREF _Toc171544369 \h </w:instrText>
      </w:r>
      <w:r>
        <w:fldChar w:fldCharType="separate"/>
      </w:r>
      <w:r w:rsidR="00583B28">
        <w:t>5</w:t>
      </w:r>
      <w:r>
        <w:fldChar w:fldCharType="end"/>
      </w:r>
    </w:p>
    <w:p w14:paraId="71A1D894" w14:textId="53B5BE47" w:rsidR="00E05477" w:rsidRDefault="00E05477">
      <w:pPr>
        <w:pStyle w:val="TOC1"/>
        <w:rPr>
          <w:rFonts w:asciiTheme="minorHAnsi" w:eastAsiaTheme="minorEastAsia" w:hAnsiTheme="minorHAnsi" w:cstheme="minorBidi"/>
          <w:kern w:val="2"/>
          <w:szCs w:val="22"/>
          <w:lang w:val="en-US"/>
          <w14:ligatures w14:val="standardContextual"/>
        </w:rPr>
      </w:pPr>
      <w:r>
        <w:t>2</w:t>
      </w:r>
      <w:r>
        <w:rPr>
          <w:rFonts w:asciiTheme="minorHAnsi" w:eastAsiaTheme="minorEastAsia" w:hAnsiTheme="minorHAnsi" w:cstheme="minorBidi"/>
          <w:kern w:val="2"/>
          <w:szCs w:val="22"/>
          <w:lang w:val="en-US"/>
          <w14:ligatures w14:val="standardContextual"/>
        </w:rPr>
        <w:tab/>
      </w:r>
      <w:r>
        <w:t>References</w:t>
      </w:r>
      <w:r>
        <w:tab/>
      </w:r>
      <w:r>
        <w:fldChar w:fldCharType="begin"/>
      </w:r>
      <w:r>
        <w:instrText xml:space="preserve"> PAGEREF _Toc171544370 \h </w:instrText>
      </w:r>
      <w:r>
        <w:fldChar w:fldCharType="separate"/>
      </w:r>
      <w:r w:rsidR="00583B28">
        <w:t>5</w:t>
      </w:r>
      <w:r>
        <w:fldChar w:fldCharType="end"/>
      </w:r>
    </w:p>
    <w:p w14:paraId="68FE99D4" w14:textId="18534E1B" w:rsidR="00E05477" w:rsidRDefault="00E05477">
      <w:pPr>
        <w:pStyle w:val="TOC2"/>
        <w:rPr>
          <w:rFonts w:asciiTheme="minorHAnsi" w:eastAsiaTheme="minorEastAsia" w:hAnsiTheme="minorHAnsi" w:cstheme="minorBidi"/>
          <w:kern w:val="2"/>
          <w:sz w:val="22"/>
          <w:szCs w:val="22"/>
          <w:lang w:val="en-US"/>
          <w14:ligatures w14:val="standardContextual"/>
        </w:rPr>
      </w:pPr>
      <w:r>
        <w:t>2.1</w:t>
      </w:r>
      <w:r>
        <w:rPr>
          <w:rFonts w:asciiTheme="minorHAnsi" w:eastAsiaTheme="minorEastAsia" w:hAnsiTheme="minorHAnsi" w:cstheme="minorBidi"/>
          <w:kern w:val="2"/>
          <w:sz w:val="22"/>
          <w:szCs w:val="22"/>
          <w:lang w:val="en-US"/>
          <w14:ligatures w14:val="standardContextual"/>
        </w:rPr>
        <w:tab/>
      </w:r>
      <w:r>
        <w:t>Normative references</w:t>
      </w:r>
      <w:r>
        <w:tab/>
      </w:r>
      <w:r>
        <w:fldChar w:fldCharType="begin"/>
      </w:r>
      <w:r>
        <w:instrText xml:space="preserve"> PAGEREF _Toc171544371 \h </w:instrText>
      </w:r>
      <w:r>
        <w:fldChar w:fldCharType="separate"/>
      </w:r>
      <w:r w:rsidR="00583B28">
        <w:t>5</w:t>
      </w:r>
      <w:r>
        <w:fldChar w:fldCharType="end"/>
      </w:r>
    </w:p>
    <w:p w14:paraId="0A6041CB" w14:textId="376BAFDE" w:rsidR="00E05477" w:rsidRDefault="00E05477">
      <w:pPr>
        <w:pStyle w:val="TOC2"/>
        <w:rPr>
          <w:rFonts w:asciiTheme="minorHAnsi" w:eastAsiaTheme="minorEastAsia" w:hAnsiTheme="minorHAnsi" w:cstheme="minorBidi"/>
          <w:kern w:val="2"/>
          <w:sz w:val="22"/>
          <w:szCs w:val="22"/>
          <w:lang w:val="en-US"/>
          <w14:ligatures w14:val="standardContextual"/>
        </w:rPr>
      </w:pPr>
      <w:r>
        <w:t>2.2</w:t>
      </w:r>
      <w:r>
        <w:rPr>
          <w:rFonts w:asciiTheme="minorHAnsi" w:eastAsiaTheme="minorEastAsia" w:hAnsiTheme="minorHAnsi" w:cstheme="minorBidi"/>
          <w:kern w:val="2"/>
          <w:sz w:val="22"/>
          <w:szCs w:val="22"/>
          <w:lang w:val="en-US"/>
          <w14:ligatures w14:val="standardContextual"/>
        </w:rPr>
        <w:tab/>
      </w:r>
      <w:r>
        <w:t>Informative references</w:t>
      </w:r>
      <w:r>
        <w:tab/>
      </w:r>
      <w:r>
        <w:fldChar w:fldCharType="begin"/>
      </w:r>
      <w:r>
        <w:instrText xml:space="preserve"> PAGEREF _Toc171544372 \h </w:instrText>
      </w:r>
      <w:r>
        <w:fldChar w:fldCharType="separate"/>
      </w:r>
      <w:r w:rsidR="00583B28">
        <w:t>5</w:t>
      </w:r>
      <w:r>
        <w:fldChar w:fldCharType="end"/>
      </w:r>
    </w:p>
    <w:p w14:paraId="29C8D22D" w14:textId="654AFA27" w:rsidR="00E05477" w:rsidRDefault="00E05477">
      <w:pPr>
        <w:pStyle w:val="TOC1"/>
        <w:rPr>
          <w:rFonts w:asciiTheme="minorHAnsi" w:eastAsiaTheme="minorEastAsia" w:hAnsiTheme="minorHAnsi" w:cstheme="minorBidi"/>
          <w:kern w:val="2"/>
          <w:szCs w:val="22"/>
          <w:lang w:val="en-US"/>
          <w14:ligatures w14:val="standardContextual"/>
        </w:rPr>
      </w:pPr>
      <w:r>
        <w:t>3</w:t>
      </w:r>
      <w:r>
        <w:rPr>
          <w:rFonts w:asciiTheme="minorHAnsi" w:eastAsiaTheme="minorEastAsia" w:hAnsiTheme="minorHAnsi" w:cstheme="minorBidi"/>
          <w:kern w:val="2"/>
          <w:szCs w:val="22"/>
          <w:lang w:val="en-US"/>
          <w14:ligatures w14:val="standardContextual"/>
        </w:rPr>
        <w:tab/>
      </w:r>
      <w:r>
        <w:t>Definition of terms, symbols and abbreviations</w:t>
      </w:r>
      <w:r>
        <w:tab/>
      </w:r>
      <w:r>
        <w:fldChar w:fldCharType="begin"/>
      </w:r>
      <w:r>
        <w:instrText xml:space="preserve"> PAGEREF _Toc171544373 \h </w:instrText>
      </w:r>
      <w:r>
        <w:fldChar w:fldCharType="separate"/>
      </w:r>
      <w:r w:rsidR="00583B28">
        <w:t>6</w:t>
      </w:r>
      <w:r>
        <w:fldChar w:fldCharType="end"/>
      </w:r>
    </w:p>
    <w:p w14:paraId="1833E27D" w14:textId="2351A8C2" w:rsidR="00E05477" w:rsidRDefault="00E05477">
      <w:pPr>
        <w:pStyle w:val="TOC2"/>
        <w:rPr>
          <w:rFonts w:asciiTheme="minorHAnsi" w:eastAsiaTheme="minorEastAsia" w:hAnsiTheme="minorHAnsi" w:cstheme="minorBidi"/>
          <w:kern w:val="2"/>
          <w:sz w:val="22"/>
          <w:szCs w:val="22"/>
          <w:lang w:val="en-US"/>
          <w14:ligatures w14:val="standardContextual"/>
        </w:rPr>
      </w:pPr>
      <w:r>
        <w:t>3.1</w:t>
      </w:r>
      <w:r>
        <w:rPr>
          <w:rFonts w:asciiTheme="minorHAnsi" w:eastAsiaTheme="minorEastAsia" w:hAnsiTheme="minorHAnsi" w:cstheme="minorBidi"/>
          <w:kern w:val="2"/>
          <w:sz w:val="22"/>
          <w:szCs w:val="22"/>
          <w:lang w:val="en-US"/>
          <w14:ligatures w14:val="standardContextual"/>
        </w:rPr>
        <w:tab/>
      </w:r>
      <w:r>
        <w:t>Terms</w:t>
      </w:r>
      <w:r>
        <w:tab/>
      </w:r>
      <w:r>
        <w:fldChar w:fldCharType="begin"/>
      </w:r>
      <w:r>
        <w:instrText xml:space="preserve"> PAGEREF _Toc171544374 \h </w:instrText>
      </w:r>
      <w:r>
        <w:fldChar w:fldCharType="separate"/>
      </w:r>
      <w:r w:rsidR="00583B28">
        <w:t>6</w:t>
      </w:r>
      <w:r>
        <w:fldChar w:fldCharType="end"/>
      </w:r>
    </w:p>
    <w:p w14:paraId="19849C98" w14:textId="0B0B40EF" w:rsidR="00E05477" w:rsidRDefault="00E05477">
      <w:pPr>
        <w:pStyle w:val="TOC2"/>
        <w:rPr>
          <w:rFonts w:asciiTheme="minorHAnsi" w:eastAsiaTheme="minorEastAsia" w:hAnsiTheme="minorHAnsi" w:cstheme="minorBidi"/>
          <w:kern w:val="2"/>
          <w:sz w:val="22"/>
          <w:szCs w:val="22"/>
          <w:lang w:val="en-US"/>
          <w14:ligatures w14:val="standardContextual"/>
        </w:rPr>
      </w:pPr>
      <w:r>
        <w:t>3.2</w:t>
      </w:r>
      <w:r>
        <w:rPr>
          <w:rFonts w:asciiTheme="minorHAnsi" w:eastAsiaTheme="minorEastAsia" w:hAnsiTheme="minorHAnsi" w:cstheme="minorBidi"/>
          <w:kern w:val="2"/>
          <w:sz w:val="22"/>
          <w:szCs w:val="22"/>
          <w:lang w:val="en-US"/>
          <w14:ligatures w14:val="standardContextual"/>
        </w:rPr>
        <w:tab/>
      </w:r>
      <w:r>
        <w:t>Symbols</w:t>
      </w:r>
      <w:r>
        <w:tab/>
      </w:r>
      <w:r>
        <w:fldChar w:fldCharType="begin"/>
      </w:r>
      <w:r>
        <w:instrText xml:space="preserve"> PAGEREF _Toc171544375 \h </w:instrText>
      </w:r>
      <w:r>
        <w:fldChar w:fldCharType="separate"/>
      </w:r>
      <w:r w:rsidR="00583B28">
        <w:t>6</w:t>
      </w:r>
      <w:r>
        <w:fldChar w:fldCharType="end"/>
      </w:r>
    </w:p>
    <w:p w14:paraId="0F783C21" w14:textId="69D2CABA" w:rsidR="00E05477" w:rsidRDefault="00E05477">
      <w:pPr>
        <w:pStyle w:val="TOC2"/>
        <w:rPr>
          <w:rFonts w:asciiTheme="minorHAnsi" w:eastAsiaTheme="minorEastAsia" w:hAnsiTheme="minorHAnsi" w:cstheme="minorBidi"/>
          <w:kern w:val="2"/>
          <w:sz w:val="22"/>
          <w:szCs w:val="22"/>
          <w:lang w:val="en-US"/>
          <w14:ligatures w14:val="standardContextual"/>
        </w:rPr>
      </w:pPr>
      <w:r>
        <w:t>3.3</w:t>
      </w:r>
      <w:r>
        <w:rPr>
          <w:rFonts w:asciiTheme="minorHAnsi" w:eastAsiaTheme="minorEastAsia" w:hAnsiTheme="minorHAnsi" w:cstheme="minorBidi"/>
          <w:kern w:val="2"/>
          <w:sz w:val="22"/>
          <w:szCs w:val="22"/>
          <w:lang w:val="en-US"/>
          <w14:ligatures w14:val="standardContextual"/>
        </w:rPr>
        <w:tab/>
      </w:r>
      <w:r>
        <w:t>Abbreviations</w:t>
      </w:r>
      <w:r>
        <w:tab/>
      </w:r>
      <w:r>
        <w:fldChar w:fldCharType="begin"/>
      </w:r>
      <w:r>
        <w:instrText xml:space="preserve"> PAGEREF _Toc171544376 \h </w:instrText>
      </w:r>
      <w:r>
        <w:fldChar w:fldCharType="separate"/>
      </w:r>
      <w:r w:rsidR="00583B28">
        <w:t>6</w:t>
      </w:r>
      <w:r>
        <w:fldChar w:fldCharType="end"/>
      </w:r>
    </w:p>
    <w:p w14:paraId="12A7675A" w14:textId="753620CE" w:rsidR="00E05477" w:rsidRDefault="00E05477">
      <w:pPr>
        <w:pStyle w:val="TOC1"/>
        <w:rPr>
          <w:rFonts w:asciiTheme="minorHAnsi" w:eastAsiaTheme="minorEastAsia" w:hAnsiTheme="minorHAnsi" w:cstheme="minorBidi"/>
          <w:kern w:val="2"/>
          <w:szCs w:val="22"/>
          <w:lang w:val="en-US"/>
          <w14:ligatures w14:val="standardContextual"/>
        </w:rPr>
      </w:pPr>
      <w:r>
        <w:t>4</w:t>
      </w:r>
      <w:r>
        <w:rPr>
          <w:rFonts w:asciiTheme="minorHAnsi" w:eastAsiaTheme="minorEastAsia" w:hAnsiTheme="minorHAnsi" w:cstheme="minorBidi"/>
          <w:kern w:val="2"/>
          <w:szCs w:val="22"/>
          <w:lang w:val="en-US"/>
          <w14:ligatures w14:val="standardContextual"/>
        </w:rPr>
        <w:tab/>
      </w:r>
      <w:r>
        <w:t>Objectives and requirements</w:t>
      </w:r>
      <w:r>
        <w:tab/>
      </w:r>
      <w:r>
        <w:fldChar w:fldCharType="begin"/>
      </w:r>
      <w:r>
        <w:instrText xml:space="preserve"> PAGEREF _Toc171544377 \h </w:instrText>
      </w:r>
      <w:r>
        <w:fldChar w:fldCharType="separate"/>
      </w:r>
      <w:r w:rsidR="00583B28">
        <w:t>7</w:t>
      </w:r>
      <w:r>
        <w:fldChar w:fldCharType="end"/>
      </w:r>
    </w:p>
    <w:p w14:paraId="3B34A55D" w14:textId="5B0C2ACF" w:rsidR="00E05477" w:rsidRDefault="00E05477">
      <w:pPr>
        <w:pStyle w:val="TOC2"/>
        <w:rPr>
          <w:rFonts w:asciiTheme="minorHAnsi" w:eastAsiaTheme="minorEastAsia" w:hAnsiTheme="minorHAnsi" w:cstheme="minorBidi"/>
          <w:kern w:val="2"/>
          <w:sz w:val="22"/>
          <w:szCs w:val="22"/>
          <w:lang w:val="en-US"/>
          <w14:ligatures w14:val="standardContextual"/>
        </w:rPr>
      </w:pPr>
      <w:r>
        <w:t>4.1</w:t>
      </w:r>
      <w:r>
        <w:rPr>
          <w:rFonts w:asciiTheme="minorHAnsi" w:eastAsiaTheme="minorEastAsia" w:hAnsiTheme="minorHAnsi" w:cstheme="minorBidi"/>
          <w:kern w:val="2"/>
          <w:sz w:val="22"/>
          <w:szCs w:val="22"/>
          <w:lang w:val="en-US"/>
          <w14:ligatures w14:val="standardContextual"/>
        </w:rPr>
        <w:tab/>
      </w:r>
      <w:r>
        <w:t>Current challenges for spectrum aggregation in multi-vendor RAN</w:t>
      </w:r>
      <w:r>
        <w:tab/>
      </w:r>
      <w:r>
        <w:fldChar w:fldCharType="begin"/>
      </w:r>
      <w:r>
        <w:instrText xml:space="preserve"> PAGEREF _Toc171544378 \h </w:instrText>
      </w:r>
      <w:r>
        <w:fldChar w:fldCharType="separate"/>
      </w:r>
      <w:r w:rsidR="00583B28">
        <w:t>7</w:t>
      </w:r>
      <w:r>
        <w:fldChar w:fldCharType="end"/>
      </w:r>
    </w:p>
    <w:p w14:paraId="6DB8A711" w14:textId="4BEC1FB1" w:rsidR="00E05477" w:rsidRDefault="00E05477">
      <w:pPr>
        <w:pStyle w:val="TOC2"/>
        <w:rPr>
          <w:rFonts w:asciiTheme="minorHAnsi" w:eastAsiaTheme="minorEastAsia" w:hAnsiTheme="minorHAnsi" w:cstheme="minorBidi"/>
          <w:kern w:val="2"/>
          <w:sz w:val="22"/>
          <w:szCs w:val="22"/>
          <w:lang w:val="en-US"/>
          <w14:ligatures w14:val="standardContextual"/>
        </w:rPr>
      </w:pPr>
      <w:r>
        <w:t>4.2</w:t>
      </w:r>
      <w:r>
        <w:rPr>
          <w:rFonts w:asciiTheme="minorHAnsi" w:eastAsiaTheme="minorEastAsia" w:hAnsiTheme="minorHAnsi" w:cstheme="minorBidi"/>
          <w:kern w:val="2"/>
          <w:sz w:val="22"/>
          <w:szCs w:val="22"/>
          <w:lang w:val="en-US"/>
          <w14:ligatures w14:val="standardContextual"/>
        </w:rPr>
        <w:tab/>
      </w:r>
      <w:r>
        <w:t>Objectives</w:t>
      </w:r>
      <w:r>
        <w:tab/>
      </w:r>
      <w:r>
        <w:fldChar w:fldCharType="begin"/>
      </w:r>
      <w:r>
        <w:instrText xml:space="preserve"> PAGEREF _Toc171544379 \h </w:instrText>
      </w:r>
      <w:r>
        <w:fldChar w:fldCharType="separate"/>
      </w:r>
      <w:r w:rsidR="00583B28">
        <w:t>7</w:t>
      </w:r>
      <w:r>
        <w:fldChar w:fldCharType="end"/>
      </w:r>
    </w:p>
    <w:p w14:paraId="5FEE1F8D" w14:textId="600CF794" w:rsidR="00E05477" w:rsidRDefault="00E05477">
      <w:pPr>
        <w:pStyle w:val="TOC1"/>
        <w:rPr>
          <w:rFonts w:asciiTheme="minorHAnsi" w:eastAsiaTheme="minorEastAsia" w:hAnsiTheme="minorHAnsi" w:cstheme="minorBidi"/>
          <w:kern w:val="2"/>
          <w:szCs w:val="22"/>
          <w:lang w:val="en-US"/>
          <w14:ligatures w14:val="standardContextual"/>
        </w:rPr>
      </w:pPr>
      <w:r>
        <w:t>5</w:t>
      </w:r>
      <w:r>
        <w:rPr>
          <w:rFonts w:asciiTheme="minorHAnsi" w:eastAsiaTheme="minorEastAsia" w:hAnsiTheme="minorHAnsi" w:cstheme="minorBidi"/>
          <w:kern w:val="2"/>
          <w:szCs w:val="22"/>
          <w:lang w:val="en-US"/>
          <w14:ligatures w14:val="standardContextual"/>
        </w:rPr>
        <w:tab/>
      </w:r>
      <w:r>
        <w:t>Scenarios and considerations</w:t>
      </w:r>
      <w:r>
        <w:tab/>
      </w:r>
      <w:r>
        <w:fldChar w:fldCharType="begin"/>
      </w:r>
      <w:r>
        <w:instrText xml:space="preserve"> PAGEREF _Toc171544380 \h </w:instrText>
      </w:r>
      <w:r>
        <w:fldChar w:fldCharType="separate"/>
      </w:r>
      <w:r w:rsidR="00583B28">
        <w:t>8</w:t>
      </w:r>
      <w:r>
        <w:fldChar w:fldCharType="end"/>
      </w:r>
    </w:p>
    <w:p w14:paraId="4D3D3F1C" w14:textId="7050BBE4" w:rsidR="00E05477" w:rsidRDefault="00E05477">
      <w:pPr>
        <w:pStyle w:val="TOC2"/>
        <w:rPr>
          <w:rFonts w:asciiTheme="minorHAnsi" w:eastAsiaTheme="minorEastAsia" w:hAnsiTheme="minorHAnsi" w:cstheme="minorBidi"/>
          <w:kern w:val="2"/>
          <w:sz w:val="22"/>
          <w:szCs w:val="22"/>
          <w:lang w:val="en-US"/>
          <w14:ligatures w14:val="standardContextual"/>
        </w:rPr>
      </w:pPr>
      <w:r>
        <w:t>5.1</w:t>
      </w:r>
      <w:r>
        <w:rPr>
          <w:rFonts w:asciiTheme="minorHAnsi" w:eastAsiaTheme="minorEastAsia" w:hAnsiTheme="minorHAnsi" w:cstheme="minorBidi"/>
          <w:kern w:val="2"/>
          <w:sz w:val="22"/>
          <w:szCs w:val="22"/>
          <w:lang w:val="en-US"/>
          <w14:ligatures w14:val="standardContextual"/>
        </w:rPr>
        <w:tab/>
      </w:r>
      <w:r>
        <w:t>Overview</w:t>
      </w:r>
      <w:r>
        <w:tab/>
      </w:r>
      <w:r>
        <w:fldChar w:fldCharType="begin"/>
      </w:r>
      <w:r>
        <w:instrText xml:space="preserve"> PAGEREF _Toc171544381 \h </w:instrText>
      </w:r>
      <w:r>
        <w:fldChar w:fldCharType="separate"/>
      </w:r>
      <w:r w:rsidR="00583B28">
        <w:t>8</w:t>
      </w:r>
      <w:r>
        <w:fldChar w:fldCharType="end"/>
      </w:r>
    </w:p>
    <w:p w14:paraId="41AAFBAD" w14:textId="47C59085" w:rsidR="00E05477" w:rsidRDefault="00E05477">
      <w:pPr>
        <w:pStyle w:val="TOC2"/>
        <w:rPr>
          <w:rFonts w:asciiTheme="minorHAnsi" w:eastAsiaTheme="minorEastAsia" w:hAnsiTheme="minorHAnsi" w:cstheme="minorBidi"/>
          <w:kern w:val="2"/>
          <w:sz w:val="22"/>
          <w:szCs w:val="22"/>
          <w:lang w:val="en-US"/>
          <w14:ligatures w14:val="standardContextual"/>
        </w:rPr>
      </w:pPr>
      <w:r>
        <w:t>5.2</w:t>
      </w:r>
      <w:r>
        <w:rPr>
          <w:rFonts w:asciiTheme="minorHAnsi" w:eastAsiaTheme="minorEastAsia" w:hAnsiTheme="minorHAnsi" w:cstheme="minorBidi"/>
          <w:kern w:val="2"/>
          <w:sz w:val="22"/>
          <w:szCs w:val="22"/>
          <w:lang w:val="en-US"/>
          <w14:ligatures w14:val="standardContextual"/>
        </w:rPr>
        <w:tab/>
      </w:r>
      <w:r>
        <w:t>Deployment scenarios</w:t>
      </w:r>
      <w:r>
        <w:tab/>
      </w:r>
      <w:r>
        <w:fldChar w:fldCharType="begin"/>
      </w:r>
      <w:r>
        <w:instrText xml:space="preserve"> PAGEREF _Toc171544382 \h </w:instrText>
      </w:r>
      <w:r>
        <w:fldChar w:fldCharType="separate"/>
      </w:r>
      <w:r w:rsidR="00583B28">
        <w:t>9</w:t>
      </w:r>
      <w:r>
        <w:fldChar w:fldCharType="end"/>
      </w:r>
    </w:p>
    <w:p w14:paraId="5785E1E8" w14:textId="771CBF17" w:rsidR="00E05477" w:rsidRDefault="00E05477">
      <w:pPr>
        <w:pStyle w:val="TOC3"/>
        <w:rPr>
          <w:rFonts w:asciiTheme="minorHAnsi" w:eastAsiaTheme="minorEastAsia" w:hAnsiTheme="minorHAnsi" w:cstheme="minorBidi"/>
          <w:kern w:val="2"/>
          <w:sz w:val="22"/>
          <w:szCs w:val="22"/>
          <w:lang w:val="en-US"/>
          <w14:ligatures w14:val="standardContextual"/>
        </w:rPr>
      </w:pPr>
      <w:r>
        <w:t>5.2.1</w:t>
      </w:r>
      <w:r>
        <w:rPr>
          <w:rFonts w:asciiTheme="minorHAnsi" w:eastAsiaTheme="minorEastAsia" w:hAnsiTheme="minorHAnsi" w:cstheme="minorBidi"/>
          <w:kern w:val="2"/>
          <w:sz w:val="22"/>
          <w:szCs w:val="22"/>
          <w:lang w:val="en-US"/>
          <w14:ligatures w14:val="standardContextual"/>
        </w:rPr>
        <w:tab/>
      </w:r>
      <w:r>
        <w:t>Co-located deployments</w:t>
      </w:r>
      <w:r>
        <w:tab/>
      </w:r>
      <w:r>
        <w:fldChar w:fldCharType="begin"/>
      </w:r>
      <w:r>
        <w:instrText xml:space="preserve"> PAGEREF _Toc171544383 \h </w:instrText>
      </w:r>
      <w:r>
        <w:fldChar w:fldCharType="separate"/>
      </w:r>
      <w:r w:rsidR="00583B28">
        <w:t>9</w:t>
      </w:r>
      <w:r>
        <w:fldChar w:fldCharType="end"/>
      </w:r>
    </w:p>
    <w:p w14:paraId="463854C0" w14:textId="209F8C08" w:rsidR="00E05477" w:rsidRDefault="00E05477">
      <w:pPr>
        <w:pStyle w:val="TOC3"/>
        <w:rPr>
          <w:rFonts w:asciiTheme="minorHAnsi" w:eastAsiaTheme="minorEastAsia" w:hAnsiTheme="minorHAnsi" w:cstheme="minorBidi"/>
          <w:kern w:val="2"/>
          <w:sz w:val="22"/>
          <w:szCs w:val="22"/>
          <w:lang w:val="en-US"/>
          <w14:ligatures w14:val="standardContextual"/>
        </w:rPr>
      </w:pPr>
      <w:r>
        <w:t>5.2.2</w:t>
      </w:r>
      <w:r>
        <w:rPr>
          <w:rFonts w:asciiTheme="minorHAnsi" w:eastAsiaTheme="minorEastAsia" w:hAnsiTheme="minorHAnsi" w:cstheme="minorBidi"/>
          <w:kern w:val="2"/>
          <w:sz w:val="22"/>
          <w:szCs w:val="22"/>
          <w:lang w:val="en-US"/>
          <w14:ligatures w14:val="standardContextual"/>
        </w:rPr>
        <w:tab/>
      </w:r>
      <w:r>
        <w:t>Non-co-located deployments</w:t>
      </w:r>
      <w:r>
        <w:tab/>
      </w:r>
      <w:r>
        <w:fldChar w:fldCharType="begin"/>
      </w:r>
      <w:r>
        <w:instrText xml:space="preserve"> PAGEREF _Toc171544384 \h </w:instrText>
      </w:r>
      <w:r>
        <w:fldChar w:fldCharType="separate"/>
      </w:r>
      <w:r w:rsidR="00583B28">
        <w:t>10</w:t>
      </w:r>
      <w:r>
        <w:fldChar w:fldCharType="end"/>
      </w:r>
    </w:p>
    <w:p w14:paraId="7A1830EC" w14:textId="5FD522C2" w:rsidR="00E05477" w:rsidRDefault="00E05477">
      <w:pPr>
        <w:pStyle w:val="TOC3"/>
        <w:rPr>
          <w:rFonts w:asciiTheme="minorHAnsi" w:eastAsiaTheme="minorEastAsia" w:hAnsiTheme="minorHAnsi" w:cstheme="minorBidi"/>
          <w:kern w:val="2"/>
          <w:sz w:val="22"/>
          <w:szCs w:val="22"/>
          <w:lang w:val="en-US"/>
          <w14:ligatures w14:val="standardContextual"/>
        </w:rPr>
      </w:pPr>
      <w:r>
        <w:t>5.2.3</w:t>
      </w:r>
      <w:r>
        <w:rPr>
          <w:rFonts w:asciiTheme="minorHAnsi" w:eastAsiaTheme="minorEastAsia" w:hAnsiTheme="minorHAnsi" w:cstheme="minorBidi"/>
          <w:kern w:val="2"/>
          <w:sz w:val="22"/>
          <w:szCs w:val="22"/>
          <w:lang w:val="en-US"/>
          <w14:ligatures w14:val="standardContextual"/>
        </w:rPr>
        <w:tab/>
      </w:r>
      <w:r>
        <w:t>Transport assumptions</w:t>
      </w:r>
      <w:r>
        <w:tab/>
      </w:r>
      <w:r>
        <w:fldChar w:fldCharType="begin"/>
      </w:r>
      <w:r>
        <w:instrText xml:space="preserve"> PAGEREF _Toc171544385 \h </w:instrText>
      </w:r>
      <w:r>
        <w:fldChar w:fldCharType="separate"/>
      </w:r>
      <w:r w:rsidR="00583B28">
        <w:t>12</w:t>
      </w:r>
      <w:r>
        <w:fldChar w:fldCharType="end"/>
      </w:r>
    </w:p>
    <w:p w14:paraId="0D19D283" w14:textId="290F8020" w:rsidR="00E05477" w:rsidRDefault="00E05477">
      <w:pPr>
        <w:pStyle w:val="TOC2"/>
        <w:rPr>
          <w:rFonts w:asciiTheme="minorHAnsi" w:eastAsiaTheme="minorEastAsia" w:hAnsiTheme="minorHAnsi" w:cstheme="minorBidi"/>
          <w:kern w:val="2"/>
          <w:sz w:val="22"/>
          <w:szCs w:val="22"/>
          <w:lang w:val="en-US"/>
          <w14:ligatures w14:val="standardContextual"/>
        </w:rPr>
      </w:pPr>
      <w:r>
        <w:t>5.3</w:t>
      </w:r>
      <w:r>
        <w:rPr>
          <w:rFonts w:asciiTheme="minorHAnsi" w:eastAsiaTheme="minorEastAsia" w:hAnsiTheme="minorHAnsi" w:cstheme="minorBidi"/>
          <w:kern w:val="2"/>
          <w:sz w:val="22"/>
          <w:szCs w:val="22"/>
          <w:lang w:val="en-US"/>
          <w14:ligatures w14:val="standardContextual"/>
        </w:rPr>
        <w:tab/>
      </w:r>
      <w:r>
        <w:t>Considerations for spectrum aggregation techniques</w:t>
      </w:r>
      <w:r>
        <w:tab/>
      </w:r>
      <w:r>
        <w:fldChar w:fldCharType="begin"/>
      </w:r>
      <w:r>
        <w:instrText xml:space="preserve"> PAGEREF _Toc171544386 \h </w:instrText>
      </w:r>
      <w:r>
        <w:fldChar w:fldCharType="separate"/>
      </w:r>
      <w:r w:rsidR="00583B28">
        <w:t>12</w:t>
      </w:r>
      <w:r>
        <w:fldChar w:fldCharType="end"/>
      </w:r>
    </w:p>
    <w:p w14:paraId="32AD99F9" w14:textId="3AEB17D9" w:rsidR="00E05477" w:rsidRDefault="00E05477">
      <w:pPr>
        <w:pStyle w:val="TOC3"/>
        <w:rPr>
          <w:rFonts w:asciiTheme="minorHAnsi" w:eastAsiaTheme="minorEastAsia" w:hAnsiTheme="minorHAnsi" w:cstheme="minorBidi"/>
          <w:kern w:val="2"/>
          <w:sz w:val="22"/>
          <w:szCs w:val="22"/>
          <w:lang w:val="en-US"/>
          <w14:ligatures w14:val="standardContextual"/>
        </w:rPr>
      </w:pPr>
      <w:r>
        <w:t>5.3.1</w:t>
      </w:r>
      <w:r>
        <w:rPr>
          <w:rFonts w:asciiTheme="minorHAnsi" w:eastAsiaTheme="minorEastAsia" w:hAnsiTheme="minorHAnsi" w:cstheme="minorBidi"/>
          <w:kern w:val="2"/>
          <w:sz w:val="22"/>
          <w:szCs w:val="22"/>
          <w:lang w:val="en-US"/>
          <w14:ligatures w14:val="standardContextual"/>
        </w:rPr>
        <w:tab/>
      </w:r>
      <w:r>
        <w:t>UE considerations from network perspective</w:t>
      </w:r>
      <w:r>
        <w:tab/>
      </w:r>
      <w:r>
        <w:fldChar w:fldCharType="begin"/>
      </w:r>
      <w:r>
        <w:instrText xml:space="preserve"> PAGEREF _Toc171544387 \h </w:instrText>
      </w:r>
      <w:r>
        <w:fldChar w:fldCharType="separate"/>
      </w:r>
      <w:r w:rsidR="00583B28">
        <w:t>12</w:t>
      </w:r>
      <w:r>
        <w:fldChar w:fldCharType="end"/>
      </w:r>
    </w:p>
    <w:p w14:paraId="48F8A9A4" w14:textId="2F658CD8" w:rsidR="00E05477" w:rsidRDefault="00E05477">
      <w:pPr>
        <w:pStyle w:val="TOC3"/>
        <w:rPr>
          <w:rFonts w:asciiTheme="minorHAnsi" w:eastAsiaTheme="minorEastAsia" w:hAnsiTheme="minorHAnsi" w:cstheme="minorBidi"/>
          <w:kern w:val="2"/>
          <w:sz w:val="22"/>
          <w:szCs w:val="22"/>
          <w:lang w:val="en-US"/>
          <w14:ligatures w14:val="standardContextual"/>
        </w:rPr>
      </w:pPr>
      <w:r>
        <w:t>5.3.2</w:t>
      </w:r>
      <w:r>
        <w:rPr>
          <w:rFonts w:asciiTheme="minorHAnsi" w:eastAsiaTheme="minorEastAsia" w:hAnsiTheme="minorHAnsi" w:cstheme="minorBidi"/>
          <w:kern w:val="2"/>
          <w:sz w:val="22"/>
          <w:szCs w:val="22"/>
          <w:lang w:val="en-US"/>
          <w14:ligatures w14:val="standardContextual"/>
        </w:rPr>
        <w:tab/>
      </w:r>
      <w:r>
        <w:t>Spectrum considerations</w:t>
      </w:r>
      <w:r>
        <w:tab/>
      </w:r>
      <w:r>
        <w:fldChar w:fldCharType="begin"/>
      </w:r>
      <w:r>
        <w:instrText xml:space="preserve"> PAGEREF _Toc171544388 \h </w:instrText>
      </w:r>
      <w:r>
        <w:fldChar w:fldCharType="separate"/>
      </w:r>
      <w:r w:rsidR="00583B28">
        <w:t>13</w:t>
      </w:r>
      <w:r>
        <w:fldChar w:fldCharType="end"/>
      </w:r>
    </w:p>
    <w:p w14:paraId="0690DDA9" w14:textId="4FF07A48" w:rsidR="00E05477" w:rsidRDefault="00E05477">
      <w:pPr>
        <w:pStyle w:val="TOC3"/>
        <w:rPr>
          <w:rFonts w:asciiTheme="minorHAnsi" w:eastAsiaTheme="minorEastAsia" w:hAnsiTheme="minorHAnsi" w:cstheme="minorBidi"/>
          <w:kern w:val="2"/>
          <w:sz w:val="22"/>
          <w:szCs w:val="22"/>
          <w:lang w:val="en-US"/>
          <w14:ligatures w14:val="standardContextual"/>
        </w:rPr>
      </w:pPr>
      <w:r>
        <w:t>5.3.3</w:t>
      </w:r>
      <w:r>
        <w:rPr>
          <w:rFonts w:asciiTheme="minorHAnsi" w:eastAsiaTheme="minorEastAsia" w:hAnsiTheme="minorHAnsi" w:cstheme="minorBidi"/>
          <w:kern w:val="2"/>
          <w:sz w:val="22"/>
          <w:szCs w:val="22"/>
          <w:lang w:val="en-US"/>
          <w14:ligatures w14:val="standardContextual"/>
        </w:rPr>
        <w:tab/>
      </w:r>
      <w:r>
        <w:t>Synchronization considerations</w:t>
      </w:r>
      <w:r>
        <w:tab/>
      </w:r>
      <w:r>
        <w:fldChar w:fldCharType="begin"/>
      </w:r>
      <w:r>
        <w:instrText xml:space="preserve"> PAGEREF _Toc171544389 \h </w:instrText>
      </w:r>
      <w:r>
        <w:fldChar w:fldCharType="separate"/>
      </w:r>
      <w:r w:rsidR="00583B28">
        <w:t>16</w:t>
      </w:r>
      <w:r>
        <w:fldChar w:fldCharType="end"/>
      </w:r>
    </w:p>
    <w:p w14:paraId="7E945124" w14:textId="49922129" w:rsidR="00E05477" w:rsidRDefault="00E05477">
      <w:pPr>
        <w:pStyle w:val="TOC3"/>
        <w:rPr>
          <w:rFonts w:asciiTheme="minorHAnsi" w:eastAsiaTheme="minorEastAsia" w:hAnsiTheme="minorHAnsi" w:cstheme="minorBidi"/>
          <w:kern w:val="2"/>
          <w:sz w:val="22"/>
          <w:szCs w:val="22"/>
          <w:lang w:val="en-US"/>
          <w14:ligatures w14:val="standardContextual"/>
        </w:rPr>
      </w:pPr>
      <w:r>
        <w:t>5.3.4</w:t>
      </w:r>
      <w:r>
        <w:rPr>
          <w:rFonts w:asciiTheme="minorHAnsi" w:eastAsiaTheme="minorEastAsia" w:hAnsiTheme="minorHAnsi" w:cstheme="minorBidi"/>
          <w:kern w:val="2"/>
          <w:sz w:val="22"/>
          <w:szCs w:val="22"/>
          <w:lang w:val="en-US"/>
          <w14:ligatures w14:val="standardContextual"/>
        </w:rPr>
        <w:tab/>
      </w:r>
      <w:r>
        <w:t>Network management considerations</w:t>
      </w:r>
      <w:r>
        <w:tab/>
      </w:r>
      <w:r>
        <w:fldChar w:fldCharType="begin"/>
      </w:r>
      <w:r>
        <w:instrText xml:space="preserve"> PAGEREF _Toc171544390 \h </w:instrText>
      </w:r>
      <w:r>
        <w:fldChar w:fldCharType="separate"/>
      </w:r>
      <w:r w:rsidR="00583B28">
        <w:t>16</w:t>
      </w:r>
      <w:r>
        <w:fldChar w:fldCharType="end"/>
      </w:r>
    </w:p>
    <w:p w14:paraId="1AF9CD7D" w14:textId="0920FE5C" w:rsidR="00E05477" w:rsidRDefault="00E05477">
      <w:pPr>
        <w:pStyle w:val="TOC3"/>
        <w:rPr>
          <w:rFonts w:asciiTheme="minorHAnsi" w:eastAsiaTheme="minorEastAsia" w:hAnsiTheme="minorHAnsi" w:cstheme="minorBidi"/>
          <w:kern w:val="2"/>
          <w:sz w:val="22"/>
          <w:szCs w:val="22"/>
          <w:lang w:val="en-US"/>
          <w14:ligatures w14:val="standardContextual"/>
        </w:rPr>
      </w:pPr>
      <w:r>
        <w:t>5.3.5</w:t>
      </w:r>
      <w:r>
        <w:rPr>
          <w:rFonts w:asciiTheme="minorHAnsi" w:eastAsiaTheme="minorEastAsia" w:hAnsiTheme="minorHAnsi" w:cstheme="minorBidi"/>
          <w:kern w:val="2"/>
          <w:sz w:val="22"/>
          <w:szCs w:val="22"/>
          <w:lang w:val="en-US"/>
          <w14:ligatures w14:val="standardContextual"/>
        </w:rPr>
        <w:tab/>
      </w:r>
      <w:r>
        <w:t>RAN intelligence considerations</w:t>
      </w:r>
      <w:r>
        <w:tab/>
      </w:r>
      <w:r>
        <w:fldChar w:fldCharType="begin"/>
      </w:r>
      <w:r>
        <w:instrText xml:space="preserve"> PAGEREF _Toc171544391 \h </w:instrText>
      </w:r>
      <w:r>
        <w:fldChar w:fldCharType="separate"/>
      </w:r>
      <w:r w:rsidR="00583B28">
        <w:t>17</w:t>
      </w:r>
      <w:r>
        <w:fldChar w:fldCharType="end"/>
      </w:r>
    </w:p>
    <w:p w14:paraId="7C4CEE2D" w14:textId="69C66D2F" w:rsidR="00E05477" w:rsidRDefault="00E05477">
      <w:pPr>
        <w:pStyle w:val="TOC3"/>
        <w:rPr>
          <w:rFonts w:asciiTheme="minorHAnsi" w:eastAsiaTheme="minorEastAsia" w:hAnsiTheme="minorHAnsi" w:cstheme="minorBidi"/>
          <w:kern w:val="2"/>
          <w:sz w:val="22"/>
          <w:szCs w:val="22"/>
          <w:lang w:val="en-US"/>
          <w14:ligatures w14:val="standardContextual"/>
        </w:rPr>
      </w:pPr>
      <w:r>
        <w:t>5.3.6</w:t>
      </w:r>
      <w:r>
        <w:rPr>
          <w:rFonts w:asciiTheme="minorHAnsi" w:eastAsiaTheme="minorEastAsia" w:hAnsiTheme="minorHAnsi" w:cstheme="minorBidi"/>
          <w:kern w:val="2"/>
          <w:sz w:val="22"/>
          <w:szCs w:val="22"/>
          <w:lang w:val="en-US"/>
          <w14:ligatures w14:val="standardContextual"/>
        </w:rPr>
        <w:tab/>
      </w:r>
      <w:r>
        <w:t>Considerations for solution evaluation</w:t>
      </w:r>
      <w:r>
        <w:tab/>
      </w:r>
      <w:r>
        <w:fldChar w:fldCharType="begin"/>
      </w:r>
      <w:r>
        <w:instrText xml:space="preserve"> PAGEREF _Toc171544392 \h </w:instrText>
      </w:r>
      <w:r>
        <w:fldChar w:fldCharType="separate"/>
      </w:r>
      <w:r w:rsidR="00583B28">
        <w:t>17</w:t>
      </w:r>
      <w:r>
        <w:fldChar w:fldCharType="end"/>
      </w:r>
    </w:p>
    <w:p w14:paraId="2E5A3646" w14:textId="45049A7B" w:rsidR="00E05477" w:rsidRDefault="00E05477">
      <w:pPr>
        <w:pStyle w:val="TOC1"/>
        <w:rPr>
          <w:rFonts w:asciiTheme="minorHAnsi" w:eastAsiaTheme="minorEastAsia" w:hAnsiTheme="minorHAnsi" w:cstheme="minorBidi"/>
          <w:kern w:val="2"/>
          <w:szCs w:val="22"/>
          <w:lang w:val="en-US"/>
          <w14:ligatures w14:val="standardContextual"/>
        </w:rPr>
      </w:pPr>
      <w:r>
        <w:t>6</w:t>
      </w:r>
      <w:r>
        <w:rPr>
          <w:rFonts w:asciiTheme="minorHAnsi" w:eastAsiaTheme="minorEastAsia" w:hAnsiTheme="minorHAnsi" w:cstheme="minorBidi"/>
          <w:kern w:val="2"/>
          <w:szCs w:val="22"/>
          <w:lang w:val="en-US"/>
          <w14:ligatures w14:val="standardContextual"/>
        </w:rPr>
        <w:tab/>
      </w:r>
      <w:r>
        <w:t>Spectrum aggregation solutions</w:t>
      </w:r>
      <w:r>
        <w:tab/>
      </w:r>
      <w:r>
        <w:fldChar w:fldCharType="begin"/>
      </w:r>
      <w:r>
        <w:instrText xml:space="preserve"> PAGEREF _Toc171544393 \h </w:instrText>
      </w:r>
      <w:r>
        <w:fldChar w:fldCharType="separate"/>
      </w:r>
      <w:r w:rsidR="00583B28">
        <w:t>18</w:t>
      </w:r>
      <w:r>
        <w:fldChar w:fldCharType="end"/>
      </w:r>
    </w:p>
    <w:p w14:paraId="55E0F412" w14:textId="14C80C03" w:rsidR="00E05477" w:rsidRDefault="00E05477">
      <w:pPr>
        <w:pStyle w:val="TOC2"/>
        <w:rPr>
          <w:rFonts w:asciiTheme="minorHAnsi" w:eastAsiaTheme="minorEastAsia" w:hAnsiTheme="minorHAnsi" w:cstheme="minorBidi"/>
          <w:kern w:val="2"/>
          <w:sz w:val="22"/>
          <w:szCs w:val="22"/>
          <w:lang w:val="en-US"/>
          <w14:ligatures w14:val="standardContextual"/>
        </w:rPr>
      </w:pPr>
      <w:r>
        <w:t>6.1</w:t>
      </w:r>
      <w:r>
        <w:rPr>
          <w:rFonts w:asciiTheme="minorHAnsi" w:eastAsiaTheme="minorEastAsia" w:hAnsiTheme="minorHAnsi" w:cstheme="minorBidi"/>
          <w:kern w:val="2"/>
          <w:sz w:val="22"/>
          <w:szCs w:val="22"/>
          <w:lang w:val="en-US"/>
          <w14:ligatures w14:val="standardContextual"/>
        </w:rPr>
        <w:tab/>
      </w:r>
      <w:r>
        <w:t>Overview</w:t>
      </w:r>
      <w:r>
        <w:tab/>
      </w:r>
      <w:r>
        <w:fldChar w:fldCharType="begin"/>
      </w:r>
      <w:r>
        <w:instrText xml:space="preserve"> PAGEREF _Toc171544394 \h </w:instrText>
      </w:r>
      <w:r>
        <w:fldChar w:fldCharType="separate"/>
      </w:r>
      <w:r w:rsidR="00583B28">
        <w:t>18</w:t>
      </w:r>
      <w:r>
        <w:fldChar w:fldCharType="end"/>
      </w:r>
    </w:p>
    <w:p w14:paraId="32002BCF" w14:textId="5A4C7165" w:rsidR="00E05477" w:rsidRDefault="00E05477">
      <w:pPr>
        <w:pStyle w:val="TOC2"/>
        <w:rPr>
          <w:rFonts w:asciiTheme="minorHAnsi" w:eastAsiaTheme="minorEastAsia" w:hAnsiTheme="minorHAnsi" w:cstheme="minorBidi"/>
          <w:kern w:val="2"/>
          <w:sz w:val="22"/>
          <w:szCs w:val="22"/>
          <w:lang w:val="en-US"/>
          <w14:ligatures w14:val="standardContextual"/>
        </w:rPr>
      </w:pPr>
      <w:r>
        <w:t>6.2</w:t>
      </w:r>
      <w:r>
        <w:rPr>
          <w:rFonts w:asciiTheme="minorHAnsi" w:eastAsiaTheme="minorEastAsia" w:hAnsiTheme="minorHAnsi" w:cstheme="minorBidi"/>
          <w:kern w:val="2"/>
          <w:sz w:val="22"/>
          <w:szCs w:val="22"/>
          <w:lang w:val="en-US"/>
          <w14:ligatures w14:val="standardContextual"/>
        </w:rPr>
        <w:tab/>
      </w:r>
      <w:r>
        <w:t>Solution 1: Intra O-DU Carrier Aggregation</w:t>
      </w:r>
      <w:r>
        <w:tab/>
      </w:r>
      <w:r>
        <w:fldChar w:fldCharType="begin"/>
      </w:r>
      <w:r>
        <w:instrText xml:space="preserve"> PAGEREF _Toc171544395 \h </w:instrText>
      </w:r>
      <w:r>
        <w:fldChar w:fldCharType="separate"/>
      </w:r>
      <w:r w:rsidR="00583B28">
        <w:t>19</w:t>
      </w:r>
      <w:r>
        <w:fldChar w:fldCharType="end"/>
      </w:r>
    </w:p>
    <w:p w14:paraId="4B9D72CC" w14:textId="4383D148"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6.2.1</w:t>
      </w:r>
      <w:r>
        <w:rPr>
          <w:rFonts w:asciiTheme="minorHAnsi" w:eastAsiaTheme="minorEastAsia" w:hAnsiTheme="minorHAnsi" w:cstheme="minorBidi"/>
          <w:kern w:val="2"/>
          <w:sz w:val="22"/>
          <w:szCs w:val="22"/>
          <w:lang w:val="en-US"/>
          <w14:ligatures w14:val="standardContextual"/>
        </w:rPr>
        <w:tab/>
      </w:r>
      <w:r w:rsidRPr="004E1D3A">
        <w:rPr>
          <w:lang w:val="en-US"/>
        </w:rPr>
        <w:t>Solution description</w:t>
      </w:r>
      <w:r>
        <w:tab/>
      </w:r>
      <w:r>
        <w:fldChar w:fldCharType="begin"/>
      </w:r>
      <w:r>
        <w:instrText xml:space="preserve"> PAGEREF _Toc171544396 \h </w:instrText>
      </w:r>
      <w:r>
        <w:fldChar w:fldCharType="separate"/>
      </w:r>
      <w:r w:rsidR="00583B28">
        <w:t>19</w:t>
      </w:r>
      <w:r>
        <w:fldChar w:fldCharType="end"/>
      </w:r>
    </w:p>
    <w:p w14:paraId="7249EAB3" w14:textId="3668A816"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6.2.2</w:t>
      </w:r>
      <w:r>
        <w:rPr>
          <w:rFonts w:asciiTheme="minorHAnsi" w:eastAsiaTheme="minorEastAsia" w:hAnsiTheme="minorHAnsi" w:cstheme="minorBidi"/>
          <w:kern w:val="2"/>
          <w:sz w:val="22"/>
          <w:szCs w:val="22"/>
          <w:lang w:val="en-US"/>
          <w14:ligatures w14:val="standardContextual"/>
        </w:rPr>
        <w:tab/>
      </w:r>
      <w:r w:rsidRPr="004E1D3A">
        <w:rPr>
          <w:lang w:val="en-US"/>
        </w:rPr>
        <w:t>Mapping to deployment scenarios and other consideration</w:t>
      </w:r>
      <w:r>
        <w:tab/>
      </w:r>
      <w:r>
        <w:fldChar w:fldCharType="begin"/>
      </w:r>
      <w:r>
        <w:instrText xml:space="preserve"> PAGEREF _Toc171544397 \h </w:instrText>
      </w:r>
      <w:r>
        <w:fldChar w:fldCharType="separate"/>
      </w:r>
      <w:r w:rsidR="00583B28">
        <w:t>21</w:t>
      </w:r>
      <w:r>
        <w:fldChar w:fldCharType="end"/>
      </w:r>
    </w:p>
    <w:p w14:paraId="18BDD921" w14:textId="2A460FD8"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6.2.3</w:t>
      </w:r>
      <w:r>
        <w:rPr>
          <w:rFonts w:asciiTheme="minorHAnsi" w:eastAsiaTheme="minorEastAsia" w:hAnsiTheme="minorHAnsi" w:cstheme="minorBidi"/>
          <w:kern w:val="2"/>
          <w:sz w:val="22"/>
          <w:szCs w:val="22"/>
          <w:lang w:val="en-US"/>
          <w14:ligatures w14:val="standardContextual"/>
        </w:rPr>
        <w:tab/>
      </w:r>
      <w:r w:rsidRPr="004E1D3A">
        <w:rPr>
          <w:lang w:val="en-US"/>
        </w:rPr>
        <w:t>Impact analysis on specifications</w:t>
      </w:r>
      <w:r>
        <w:tab/>
      </w:r>
      <w:r>
        <w:fldChar w:fldCharType="begin"/>
      </w:r>
      <w:r>
        <w:instrText xml:space="preserve"> PAGEREF _Toc171544398 \h </w:instrText>
      </w:r>
      <w:r>
        <w:fldChar w:fldCharType="separate"/>
      </w:r>
      <w:r w:rsidR="00583B28">
        <w:t>21</w:t>
      </w:r>
      <w:r>
        <w:fldChar w:fldCharType="end"/>
      </w:r>
    </w:p>
    <w:p w14:paraId="463F8375" w14:textId="4AF3927E"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6.2.4</w:t>
      </w:r>
      <w:r>
        <w:rPr>
          <w:rFonts w:asciiTheme="minorHAnsi" w:eastAsiaTheme="minorEastAsia" w:hAnsiTheme="minorHAnsi" w:cstheme="minorBidi"/>
          <w:kern w:val="2"/>
          <w:sz w:val="22"/>
          <w:szCs w:val="22"/>
          <w:lang w:val="en-US"/>
          <w14:ligatures w14:val="standardContextual"/>
        </w:rPr>
        <w:tab/>
      </w:r>
      <w:r w:rsidRPr="004E1D3A">
        <w:rPr>
          <w:lang w:val="en-US"/>
        </w:rPr>
        <w:t>Feasibility and gain/complexity analysis</w:t>
      </w:r>
      <w:r>
        <w:tab/>
      </w:r>
      <w:r>
        <w:fldChar w:fldCharType="begin"/>
      </w:r>
      <w:r>
        <w:instrText xml:space="preserve"> PAGEREF _Toc171544399 \h </w:instrText>
      </w:r>
      <w:r>
        <w:fldChar w:fldCharType="separate"/>
      </w:r>
      <w:r w:rsidR="00583B28">
        <w:t>21</w:t>
      </w:r>
      <w:r>
        <w:fldChar w:fldCharType="end"/>
      </w:r>
    </w:p>
    <w:p w14:paraId="0DA2E963" w14:textId="46C25AB5" w:rsidR="00E05477" w:rsidRDefault="00E05477">
      <w:pPr>
        <w:pStyle w:val="TOC2"/>
        <w:rPr>
          <w:rFonts w:asciiTheme="minorHAnsi" w:eastAsiaTheme="minorEastAsia" w:hAnsiTheme="minorHAnsi" w:cstheme="minorBidi"/>
          <w:kern w:val="2"/>
          <w:sz w:val="22"/>
          <w:szCs w:val="22"/>
          <w:lang w:val="en-US"/>
          <w14:ligatures w14:val="standardContextual"/>
        </w:rPr>
      </w:pPr>
      <w:r w:rsidRPr="004E1D3A">
        <w:rPr>
          <w:lang w:val="en-US"/>
        </w:rPr>
        <w:t>6.3</w:t>
      </w:r>
      <w:r>
        <w:rPr>
          <w:rFonts w:asciiTheme="minorHAnsi" w:eastAsiaTheme="minorEastAsia" w:hAnsiTheme="minorHAnsi" w:cstheme="minorBidi"/>
          <w:kern w:val="2"/>
          <w:sz w:val="22"/>
          <w:szCs w:val="22"/>
          <w:lang w:val="en-US"/>
          <w14:ligatures w14:val="standardContextual"/>
        </w:rPr>
        <w:tab/>
      </w:r>
      <w:r w:rsidRPr="004E1D3A">
        <w:rPr>
          <w:lang w:val="en-US"/>
        </w:rPr>
        <w:t>Solution 2: Inter O-DU Carrier Aggregation</w:t>
      </w:r>
      <w:r>
        <w:tab/>
      </w:r>
      <w:r>
        <w:fldChar w:fldCharType="begin"/>
      </w:r>
      <w:r>
        <w:instrText xml:space="preserve"> PAGEREF _Toc171544400 \h </w:instrText>
      </w:r>
      <w:r>
        <w:fldChar w:fldCharType="separate"/>
      </w:r>
      <w:r w:rsidR="00583B28">
        <w:t>22</w:t>
      </w:r>
      <w:r>
        <w:fldChar w:fldCharType="end"/>
      </w:r>
    </w:p>
    <w:p w14:paraId="3DE03230" w14:textId="15F7D6EF"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6.3.1</w:t>
      </w:r>
      <w:r>
        <w:rPr>
          <w:rFonts w:asciiTheme="minorHAnsi" w:eastAsiaTheme="minorEastAsia" w:hAnsiTheme="minorHAnsi" w:cstheme="minorBidi"/>
          <w:kern w:val="2"/>
          <w:sz w:val="22"/>
          <w:szCs w:val="22"/>
          <w:lang w:val="en-US"/>
          <w14:ligatures w14:val="standardContextual"/>
        </w:rPr>
        <w:tab/>
      </w:r>
      <w:r w:rsidRPr="004E1D3A">
        <w:rPr>
          <w:lang w:val="en-US"/>
        </w:rPr>
        <w:t>Solution description</w:t>
      </w:r>
      <w:r>
        <w:tab/>
      </w:r>
      <w:r>
        <w:fldChar w:fldCharType="begin"/>
      </w:r>
      <w:r>
        <w:instrText xml:space="preserve"> PAGEREF _Toc171544401 \h </w:instrText>
      </w:r>
      <w:r>
        <w:fldChar w:fldCharType="separate"/>
      </w:r>
      <w:r w:rsidR="00583B28">
        <w:t>22</w:t>
      </w:r>
      <w:r>
        <w:fldChar w:fldCharType="end"/>
      </w:r>
    </w:p>
    <w:p w14:paraId="5CF23041" w14:textId="109224E8"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6.3.2</w:t>
      </w:r>
      <w:r>
        <w:rPr>
          <w:rFonts w:asciiTheme="minorHAnsi" w:eastAsiaTheme="minorEastAsia" w:hAnsiTheme="minorHAnsi" w:cstheme="minorBidi"/>
          <w:kern w:val="2"/>
          <w:sz w:val="22"/>
          <w:szCs w:val="22"/>
          <w:lang w:val="en-US"/>
          <w14:ligatures w14:val="standardContextual"/>
        </w:rPr>
        <w:tab/>
      </w:r>
      <w:r w:rsidRPr="004E1D3A">
        <w:rPr>
          <w:lang w:val="en-US"/>
        </w:rPr>
        <w:t>Mapping to deployment scenarios and other consideration</w:t>
      </w:r>
      <w:r>
        <w:tab/>
      </w:r>
      <w:r>
        <w:fldChar w:fldCharType="begin"/>
      </w:r>
      <w:r>
        <w:instrText xml:space="preserve"> PAGEREF _Toc171544402 \h </w:instrText>
      </w:r>
      <w:r>
        <w:fldChar w:fldCharType="separate"/>
      </w:r>
      <w:r w:rsidR="00583B28">
        <w:t>27</w:t>
      </w:r>
      <w:r>
        <w:fldChar w:fldCharType="end"/>
      </w:r>
    </w:p>
    <w:p w14:paraId="52321F21" w14:textId="4E35B72D"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6.3.3</w:t>
      </w:r>
      <w:r>
        <w:rPr>
          <w:rFonts w:asciiTheme="minorHAnsi" w:eastAsiaTheme="minorEastAsia" w:hAnsiTheme="minorHAnsi" w:cstheme="minorBidi"/>
          <w:kern w:val="2"/>
          <w:sz w:val="22"/>
          <w:szCs w:val="22"/>
          <w:lang w:val="en-US"/>
          <w14:ligatures w14:val="standardContextual"/>
        </w:rPr>
        <w:tab/>
      </w:r>
      <w:r w:rsidRPr="004E1D3A">
        <w:rPr>
          <w:lang w:val="en-US"/>
        </w:rPr>
        <w:t>Impact analysis on specifications</w:t>
      </w:r>
      <w:r>
        <w:tab/>
      </w:r>
      <w:r>
        <w:fldChar w:fldCharType="begin"/>
      </w:r>
      <w:r>
        <w:instrText xml:space="preserve"> PAGEREF _Toc171544403 \h </w:instrText>
      </w:r>
      <w:r>
        <w:fldChar w:fldCharType="separate"/>
      </w:r>
      <w:r w:rsidR="00583B28">
        <w:t>28</w:t>
      </w:r>
      <w:r>
        <w:fldChar w:fldCharType="end"/>
      </w:r>
    </w:p>
    <w:p w14:paraId="67E115F2" w14:textId="75B60B54"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6.3.4</w:t>
      </w:r>
      <w:r>
        <w:rPr>
          <w:rFonts w:asciiTheme="minorHAnsi" w:eastAsiaTheme="minorEastAsia" w:hAnsiTheme="minorHAnsi" w:cstheme="minorBidi"/>
          <w:kern w:val="2"/>
          <w:sz w:val="22"/>
          <w:szCs w:val="22"/>
          <w:lang w:val="en-US"/>
          <w14:ligatures w14:val="standardContextual"/>
        </w:rPr>
        <w:tab/>
      </w:r>
      <w:r w:rsidRPr="004E1D3A">
        <w:rPr>
          <w:lang w:val="en-US"/>
        </w:rPr>
        <w:t>Feasibility and gain/complexity analysis</w:t>
      </w:r>
      <w:r>
        <w:tab/>
      </w:r>
      <w:r>
        <w:fldChar w:fldCharType="begin"/>
      </w:r>
      <w:r>
        <w:instrText xml:space="preserve"> PAGEREF _Toc171544404 \h </w:instrText>
      </w:r>
      <w:r>
        <w:fldChar w:fldCharType="separate"/>
      </w:r>
      <w:r w:rsidR="00583B28">
        <w:t>28</w:t>
      </w:r>
      <w:r>
        <w:fldChar w:fldCharType="end"/>
      </w:r>
    </w:p>
    <w:p w14:paraId="4113C067" w14:textId="4372ABDF" w:rsidR="00E05477" w:rsidRDefault="00E05477">
      <w:pPr>
        <w:pStyle w:val="TOC2"/>
        <w:rPr>
          <w:rFonts w:asciiTheme="minorHAnsi" w:eastAsiaTheme="minorEastAsia" w:hAnsiTheme="minorHAnsi" w:cstheme="minorBidi"/>
          <w:kern w:val="2"/>
          <w:sz w:val="22"/>
          <w:szCs w:val="22"/>
          <w:lang w:val="en-US"/>
          <w14:ligatures w14:val="standardContextual"/>
        </w:rPr>
      </w:pPr>
      <w:r w:rsidRPr="004E1D3A">
        <w:rPr>
          <w:lang w:val="en-US"/>
        </w:rPr>
        <w:t>6.4</w:t>
      </w:r>
      <w:r>
        <w:rPr>
          <w:rFonts w:asciiTheme="minorHAnsi" w:eastAsiaTheme="minorEastAsia" w:hAnsiTheme="minorHAnsi" w:cstheme="minorBidi"/>
          <w:kern w:val="2"/>
          <w:sz w:val="22"/>
          <w:szCs w:val="22"/>
          <w:lang w:val="en-US"/>
          <w14:ligatures w14:val="standardContextual"/>
        </w:rPr>
        <w:tab/>
      </w:r>
      <w:r w:rsidRPr="004E1D3A">
        <w:rPr>
          <w:lang w:val="en-US"/>
        </w:rPr>
        <w:t>Solution 3: Dual Connectivity</w:t>
      </w:r>
      <w:r>
        <w:tab/>
      </w:r>
      <w:r>
        <w:fldChar w:fldCharType="begin"/>
      </w:r>
      <w:r>
        <w:instrText xml:space="preserve"> PAGEREF _Toc171544405 \h </w:instrText>
      </w:r>
      <w:r>
        <w:fldChar w:fldCharType="separate"/>
      </w:r>
      <w:r w:rsidR="00583B28">
        <w:t>30</w:t>
      </w:r>
      <w:r>
        <w:fldChar w:fldCharType="end"/>
      </w:r>
    </w:p>
    <w:p w14:paraId="2DC900F1" w14:textId="0B2A9612"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6.4.1</w:t>
      </w:r>
      <w:r>
        <w:rPr>
          <w:rFonts w:asciiTheme="minorHAnsi" w:eastAsiaTheme="minorEastAsia" w:hAnsiTheme="minorHAnsi" w:cstheme="minorBidi"/>
          <w:kern w:val="2"/>
          <w:sz w:val="22"/>
          <w:szCs w:val="22"/>
          <w:lang w:val="en-US"/>
          <w14:ligatures w14:val="standardContextual"/>
        </w:rPr>
        <w:tab/>
      </w:r>
      <w:r w:rsidRPr="004E1D3A">
        <w:rPr>
          <w:lang w:val="en-US"/>
        </w:rPr>
        <w:t>Solution description</w:t>
      </w:r>
      <w:r>
        <w:tab/>
      </w:r>
      <w:r>
        <w:fldChar w:fldCharType="begin"/>
      </w:r>
      <w:r>
        <w:instrText xml:space="preserve"> PAGEREF _Toc171544406 \h </w:instrText>
      </w:r>
      <w:r>
        <w:fldChar w:fldCharType="separate"/>
      </w:r>
      <w:r w:rsidR="00583B28">
        <w:t>30</w:t>
      </w:r>
      <w:r>
        <w:fldChar w:fldCharType="end"/>
      </w:r>
    </w:p>
    <w:p w14:paraId="1335E902" w14:textId="56E62B69"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6.4.2</w:t>
      </w:r>
      <w:r>
        <w:rPr>
          <w:rFonts w:asciiTheme="minorHAnsi" w:eastAsiaTheme="minorEastAsia" w:hAnsiTheme="minorHAnsi" w:cstheme="minorBidi"/>
          <w:kern w:val="2"/>
          <w:sz w:val="22"/>
          <w:szCs w:val="22"/>
          <w:lang w:val="en-US"/>
          <w14:ligatures w14:val="standardContextual"/>
        </w:rPr>
        <w:tab/>
      </w:r>
      <w:r w:rsidRPr="004E1D3A">
        <w:rPr>
          <w:lang w:val="en-US"/>
        </w:rPr>
        <w:t>Mapping to deployment scenarios and other consideration</w:t>
      </w:r>
      <w:r>
        <w:tab/>
      </w:r>
      <w:r>
        <w:fldChar w:fldCharType="begin"/>
      </w:r>
      <w:r>
        <w:instrText xml:space="preserve"> PAGEREF _Toc171544407 \h </w:instrText>
      </w:r>
      <w:r>
        <w:fldChar w:fldCharType="separate"/>
      </w:r>
      <w:r w:rsidR="00583B28">
        <w:t>31</w:t>
      </w:r>
      <w:r>
        <w:fldChar w:fldCharType="end"/>
      </w:r>
    </w:p>
    <w:p w14:paraId="1638A1D5" w14:textId="70E7C054"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6.4.3</w:t>
      </w:r>
      <w:r>
        <w:rPr>
          <w:rFonts w:asciiTheme="minorHAnsi" w:eastAsiaTheme="minorEastAsia" w:hAnsiTheme="minorHAnsi" w:cstheme="minorBidi"/>
          <w:kern w:val="2"/>
          <w:sz w:val="22"/>
          <w:szCs w:val="22"/>
          <w:lang w:val="en-US"/>
          <w14:ligatures w14:val="standardContextual"/>
        </w:rPr>
        <w:tab/>
      </w:r>
      <w:r w:rsidRPr="004E1D3A">
        <w:rPr>
          <w:lang w:val="en-US"/>
        </w:rPr>
        <w:t>Impact analysis on specifications</w:t>
      </w:r>
      <w:r>
        <w:tab/>
      </w:r>
      <w:r>
        <w:fldChar w:fldCharType="begin"/>
      </w:r>
      <w:r>
        <w:instrText xml:space="preserve"> PAGEREF _Toc171544408 \h </w:instrText>
      </w:r>
      <w:r>
        <w:fldChar w:fldCharType="separate"/>
      </w:r>
      <w:r w:rsidR="00583B28">
        <w:t>32</w:t>
      </w:r>
      <w:r>
        <w:fldChar w:fldCharType="end"/>
      </w:r>
    </w:p>
    <w:p w14:paraId="15A53363" w14:textId="05CA3E38" w:rsidR="00E05477" w:rsidRDefault="00E05477">
      <w:pPr>
        <w:pStyle w:val="TOC3"/>
        <w:rPr>
          <w:rFonts w:asciiTheme="minorHAnsi" w:eastAsiaTheme="minorEastAsia" w:hAnsiTheme="minorHAnsi" w:cstheme="minorBidi"/>
          <w:kern w:val="2"/>
          <w:sz w:val="22"/>
          <w:szCs w:val="22"/>
          <w:lang w:val="en-US"/>
          <w14:ligatures w14:val="standardContextual"/>
        </w:rPr>
      </w:pPr>
      <w:r w:rsidRPr="004E1D3A">
        <w:rPr>
          <w:lang w:val="en-US"/>
        </w:rPr>
        <w:t>6.4.4</w:t>
      </w:r>
      <w:r>
        <w:rPr>
          <w:rFonts w:asciiTheme="minorHAnsi" w:eastAsiaTheme="minorEastAsia" w:hAnsiTheme="minorHAnsi" w:cstheme="minorBidi"/>
          <w:kern w:val="2"/>
          <w:sz w:val="22"/>
          <w:szCs w:val="22"/>
          <w:lang w:val="en-US"/>
          <w14:ligatures w14:val="standardContextual"/>
        </w:rPr>
        <w:tab/>
      </w:r>
      <w:r w:rsidRPr="004E1D3A">
        <w:rPr>
          <w:lang w:val="en-US"/>
        </w:rPr>
        <w:t>Feasibility and gain/complexity analysis</w:t>
      </w:r>
      <w:r>
        <w:tab/>
      </w:r>
      <w:r>
        <w:fldChar w:fldCharType="begin"/>
      </w:r>
      <w:r>
        <w:instrText xml:space="preserve"> PAGEREF _Toc171544409 \h </w:instrText>
      </w:r>
      <w:r>
        <w:fldChar w:fldCharType="separate"/>
      </w:r>
      <w:r w:rsidR="00583B28">
        <w:t>32</w:t>
      </w:r>
      <w:r>
        <w:fldChar w:fldCharType="end"/>
      </w:r>
    </w:p>
    <w:p w14:paraId="7DB1099E" w14:textId="58A278DF" w:rsidR="00E05477" w:rsidRDefault="00E05477">
      <w:pPr>
        <w:pStyle w:val="TOC1"/>
        <w:rPr>
          <w:rFonts w:asciiTheme="minorHAnsi" w:eastAsiaTheme="minorEastAsia" w:hAnsiTheme="minorHAnsi" w:cstheme="minorBidi"/>
          <w:kern w:val="2"/>
          <w:szCs w:val="22"/>
          <w:lang w:val="en-US"/>
          <w14:ligatures w14:val="standardContextual"/>
        </w:rPr>
      </w:pPr>
      <w:r>
        <w:t>7</w:t>
      </w:r>
      <w:r>
        <w:rPr>
          <w:rFonts w:asciiTheme="minorHAnsi" w:eastAsiaTheme="minorEastAsia" w:hAnsiTheme="minorHAnsi" w:cstheme="minorBidi"/>
          <w:kern w:val="2"/>
          <w:szCs w:val="22"/>
          <w:lang w:val="en-US"/>
          <w14:ligatures w14:val="standardContextual"/>
        </w:rPr>
        <w:tab/>
      </w:r>
      <w:r>
        <w:t>Conclusions and recommendations</w:t>
      </w:r>
      <w:r>
        <w:tab/>
      </w:r>
      <w:r>
        <w:fldChar w:fldCharType="begin"/>
      </w:r>
      <w:r>
        <w:instrText xml:space="preserve"> PAGEREF _Toc171544410 \h </w:instrText>
      </w:r>
      <w:r>
        <w:fldChar w:fldCharType="separate"/>
      </w:r>
      <w:r w:rsidR="00583B28">
        <w:t>32</w:t>
      </w:r>
      <w:r>
        <w:fldChar w:fldCharType="end"/>
      </w:r>
    </w:p>
    <w:p w14:paraId="0BCAFC7F" w14:textId="6EE29ED5" w:rsidR="00E05477" w:rsidRDefault="00E05477">
      <w:pPr>
        <w:pStyle w:val="TOC2"/>
        <w:rPr>
          <w:rFonts w:asciiTheme="minorHAnsi" w:eastAsiaTheme="minorEastAsia" w:hAnsiTheme="minorHAnsi" w:cstheme="minorBidi"/>
          <w:kern w:val="2"/>
          <w:sz w:val="22"/>
          <w:szCs w:val="22"/>
          <w:lang w:val="en-US"/>
          <w14:ligatures w14:val="standardContextual"/>
        </w:rPr>
      </w:pPr>
      <w:r>
        <w:t>7.1</w:t>
      </w:r>
      <w:r>
        <w:rPr>
          <w:rFonts w:asciiTheme="minorHAnsi" w:eastAsiaTheme="minorEastAsia" w:hAnsiTheme="minorHAnsi" w:cstheme="minorBidi"/>
          <w:kern w:val="2"/>
          <w:sz w:val="22"/>
          <w:szCs w:val="22"/>
          <w:lang w:val="en-US"/>
          <w14:ligatures w14:val="standardContextual"/>
        </w:rPr>
        <w:tab/>
      </w:r>
      <w:r>
        <w:t>Summary of evaluation</w:t>
      </w:r>
      <w:r>
        <w:tab/>
      </w:r>
      <w:r>
        <w:fldChar w:fldCharType="begin"/>
      </w:r>
      <w:r>
        <w:instrText xml:space="preserve"> PAGEREF _Toc171544411 \h </w:instrText>
      </w:r>
      <w:r>
        <w:fldChar w:fldCharType="separate"/>
      </w:r>
      <w:r w:rsidR="00583B28">
        <w:t>32</w:t>
      </w:r>
      <w:r>
        <w:fldChar w:fldCharType="end"/>
      </w:r>
    </w:p>
    <w:p w14:paraId="05453EA0" w14:textId="665D8DB3" w:rsidR="00E05477" w:rsidRDefault="00E05477">
      <w:pPr>
        <w:pStyle w:val="TOC2"/>
        <w:rPr>
          <w:rFonts w:asciiTheme="minorHAnsi" w:eastAsiaTheme="minorEastAsia" w:hAnsiTheme="minorHAnsi" w:cstheme="minorBidi"/>
          <w:kern w:val="2"/>
          <w:sz w:val="22"/>
          <w:szCs w:val="22"/>
          <w:lang w:val="en-US"/>
          <w14:ligatures w14:val="standardContextual"/>
        </w:rPr>
      </w:pPr>
      <w:r>
        <w:t>7.2</w:t>
      </w:r>
      <w:r>
        <w:rPr>
          <w:rFonts w:asciiTheme="minorHAnsi" w:eastAsiaTheme="minorEastAsia" w:hAnsiTheme="minorHAnsi" w:cstheme="minorBidi"/>
          <w:kern w:val="2"/>
          <w:sz w:val="22"/>
          <w:szCs w:val="22"/>
          <w:lang w:val="en-US"/>
          <w14:ligatures w14:val="standardContextual"/>
        </w:rPr>
        <w:tab/>
      </w:r>
      <w:r>
        <w:t>Impact on standardization</w:t>
      </w:r>
      <w:r>
        <w:tab/>
      </w:r>
      <w:r>
        <w:fldChar w:fldCharType="begin"/>
      </w:r>
      <w:r>
        <w:instrText xml:space="preserve"> PAGEREF _Toc171544412 \h </w:instrText>
      </w:r>
      <w:r>
        <w:fldChar w:fldCharType="separate"/>
      </w:r>
      <w:r w:rsidR="00583B28">
        <w:t>36</w:t>
      </w:r>
      <w:r>
        <w:fldChar w:fldCharType="end"/>
      </w:r>
    </w:p>
    <w:p w14:paraId="4C80333A" w14:textId="04B12D84" w:rsidR="00E05477" w:rsidRDefault="00E05477">
      <w:pPr>
        <w:pStyle w:val="TOC2"/>
        <w:rPr>
          <w:rFonts w:asciiTheme="minorHAnsi" w:eastAsiaTheme="minorEastAsia" w:hAnsiTheme="minorHAnsi" w:cstheme="minorBidi"/>
          <w:kern w:val="2"/>
          <w:sz w:val="22"/>
          <w:szCs w:val="22"/>
          <w:lang w:val="en-US"/>
          <w14:ligatures w14:val="standardContextual"/>
        </w:rPr>
      </w:pPr>
      <w:r>
        <w:t>7.3</w:t>
      </w:r>
      <w:r>
        <w:rPr>
          <w:rFonts w:asciiTheme="minorHAnsi" w:eastAsiaTheme="minorEastAsia" w:hAnsiTheme="minorHAnsi" w:cstheme="minorBidi"/>
          <w:kern w:val="2"/>
          <w:sz w:val="22"/>
          <w:szCs w:val="22"/>
          <w:lang w:val="en-US"/>
          <w14:ligatures w14:val="standardContextual"/>
        </w:rPr>
        <w:tab/>
      </w:r>
      <w:r>
        <w:t>Recommendations</w:t>
      </w:r>
      <w:r>
        <w:tab/>
      </w:r>
      <w:r>
        <w:fldChar w:fldCharType="begin"/>
      </w:r>
      <w:r>
        <w:instrText xml:space="preserve"> PAGEREF _Toc171544413 \h </w:instrText>
      </w:r>
      <w:r>
        <w:fldChar w:fldCharType="separate"/>
      </w:r>
      <w:r w:rsidR="00583B28">
        <w:t>36</w:t>
      </w:r>
      <w:r>
        <w:fldChar w:fldCharType="end"/>
      </w:r>
    </w:p>
    <w:p w14:paraId="6D3A0D43" w14:textId="58563392" w:rsidR="00E05477" w:rsidRDefault="00E05477">
      <w:pPr>
        <w:pStyle w:val="TOC1"/>
        <w:rPr>
          <w:rFonts w:asciiTheme="minorHAnsi" w:eastAsiaTheme="minorEastAsia" w:hAnsiTheme="minorHAnsi" w:cstheme="minorBidi"/>
          <w:kern w:val="2"/>
          <w:szCs w:val="22"/>
          <w:lang w:val="en-US"/>
          <w14:ligatures w14:val="standardContextual"/>
        </w:rPr>
      </w:pPr>
      <w:r>
        <w:t>Annex A: Xhaul delay considerations</w:t>
      </w:r>
      <w:r>
        <w:tab/>
      </w:r>
      <w:r>
        <w:fldChar w:fldCharType="begin"/>
      </w:r>
      <w:r>
        <w:instrText xml:space="preserve"> PAGEREF _Toc171544414 \h </w:instrText>
      </w:r>
      <w:r>
        <w:fldChar w:fldCharType="separate"/>
      </w:r>
      <w:r w:rsidR="00583B28">
        <w:t>37</w:t>
      </w:r>
      <w:r>
        <w:fldChar w:fldCharType="end"/>
      </w:r>
    </w:p>
    <w:p w14:paraId="671BB155" w14:textId="2E2F9EB5" w:rsidR="00E05477" w:rsidRDefault="00E05477">
      <w:pPr>
        <w:pStyle w:val="TOC1"/>
        <w:rPr>
          <w:rFonts w:asciiTheme="minorHAnsi" w:eastAsiaTheme="minorEastAsia" w:hAnsiTheme="minorHAnsi" w:cstheme="minorBidi"/>
          <w:kern w:val="2"/>
          <w:szCs w:val="22"/>
          <w:lang w:val="en-US"/>
          <w14:ligatures w14:val="standardContextual"/>
        </w:rPr>
      </w:pPr>
      <w:r>
        <w:lastRenderedPageBreak/>
        <w:t>Annex B: Examples of multi-vendor Inter O-DU interface</w:t>
      </w:r>
      <w:r>
        <w:tab/>
      </w:r>
      <w:r>
        <w:fldChar w:fldCharType="begin"/>
      </w:r>
      <w:r>
        <w:instrText xml:space="preserve"> PAGEREF _Toc171544415 \h </w:instrText>
      </w:r>
      <w:r>
        <w:fldChar w:fldCharType="separate"/>
      </w:r>
      <w:r w:rsidR="00583B28">
        <w:t>39</w:t>
      </w:r>
      <w:r>
        <w:fldChar w:fldCharType="end"/>
      </w:r>
    </w:p>
    <w:p w14:paraId="2C6EFC98" w14:textId="34B95B1E" w:rsidR="00E05477" w:rsidRDefault="00E05477">
      <w:pPr>
        <w:pStyle w:val="TOC2"/>
        <w:rPr>
          <w:rFonts w:asciiTheme="minorHAnsi" w:eastAsiaTheme="minorEastAsia" w:hAnsiTheme="minorHAnsi" w:cstheme="minorBidi"/>
          <w:kern w:val="2"/>
          <w:sz w:val="22"/>
          <w:szCs w:val="22"/>
          <w:lang w:val="en-US"/>
          <w14:ligatures w14:val="standardContextual"/>
        </w:rPr>
      </w:pPr>
      <w:r>
        <w:t>B.1</w:t>
      </w:r>
      <w:r>
        <w:rPr>
          <w:rFonts w:asciiTheme="minorHAnsi" w:eastAsiaTheme="minorEastAsia" w:hAnsiTheme="minorHAnsi" w:cstheme="minorBidi"/>
          <w:kern w:val="2"/>
          <w:sz w:val="22"/>
          <w:szCs w:val="22"/>
          <w:lang w:val="en-US"/>
          <w14:ligatures w14:val="standardContextual"/>
        </w:rPr>
        <w:tab/>
      </w:r>
      <w:r>
        <w:t>DL CA using an Inter O-DU interface</w:t>
      </w:r>
      <w:r>
        <w:tab/>
      </w:r>
      <w:r>
        <w:fldChar w:fldCharType="begin"/>
      </w:r>
      <w:r>
        <w:instrText xml:space="preserve"> PAGEREF _Toc171544416 \h </w:instrText>
      </w:r>
      <w:r>
        <w:fldChar w:fldCharType="separate"/>
      </w:r>
      <w:r w:rsidR="00583B28">
        <w:t>39</w:t>
      </w:r>
      <w:r>
        <w:fldChar w:fldCharType="end"/>
      </w:r>
    </w:p>
    <w:p w14:paraId="38DD3095" w14:textId="2277BACA" w:rsidR="00E05477" w:rsidRDefault="00E05477">
      <w:pPr>
        <w:pStyle w:val="TOC2"/>
        <w:rPr>
          <w:rFonts w:asciiTheme="minorHAnsi" w:eastAsiaTheme="minorEastAsia" w:hAnsiTheme="minorHAnsi" w:cstheme="minorBidi"/>
          <w:kern w:val="2"/>
          <w:sz w:val="22"/>
          <w:szCs w:val="22"/>
          <w:lang w:val="en-US"/>
          <w14:ligatures w14:val="standardContextual"/>
        </w:rPr>
      </w:pPr>
      <w:r w:rsidRPr="004E1D3A">
        <w:rPr>
          <w:rFonts w:eastAsiaTheme="minorEastAsia"/>
          <w:lang w:eastAsia="zh-CN"/>
        </w:rPr>
        <w:t>B.2</w:t>
      </w:r>
      <w:r>
        <w:rPr>
          <w:rFonts w:asciiTheme="minorHAnsi" w:eastAsiaTheme="minorEastAsia" w:hAnsiTheme="minorHAnsi" w:cstheme="minorBidi"/>
          <w:kern w:val="2"/>
          <w:sz w:val="22"/>
          <w:szCs w:val="22"/>
          <w:lang w:val="en-US"/>
          <w14:ligatures w14:val="standardContextual"/>
        </w:rPr>
        <w:tab/>
      </w:r>
      <w:r w:rsidRPr="004E1D3A">
        <w:rPr>
          <w:rFonts w:eastAsiaTheme="minorEastAsia"/>
          <w:lang w:eastAsia="zh-CN"/>
        </w:rPr>
        <w:t>High-level description of Inter O-DU interface (D2)</w:t>
      </w:r>
      <w:r>
        <w:tab/>
      </w:r>
      <w:r>
        <w:fldChar w:fldCharType="begin"/>
      </w:r>
      <w:r>
        <w:instrText xml:space="preserve"> PAGEREF _Toc171544417 \h </w:instrText>
      </w:r>
      <w:r>
        <w:fldChar w:fldCharType="separate"/>
      </w:r>
      <w:r w:rsidR="00583B28">
        <w:t>39</w:t>
      </w:r>
      <w:r>
        <w:fldChar w:fldCharType="end"/>
      </w:r>
    </w:p>
    <w:p w14:paraId="189D840C" w14:textId="1565A62A" w:rsidR="00E05477" w:rsidRDefault="00E05477">
      <w:pPr>
        <w:pStyle w:val="TOC1"/>
        <w:rPr>
          <w:rFonts w:asciiTheme="minorHAnsi" w:eastAsiaTheme="minorEastAsia" w:hAnsiTheme="minorHAnsi" w:cstheme="minorBidi"/>
          <w:kern w:val="2"/>
          <w:szCs w:val="22"/>
          <w:lang w:val="en-US"/>
          <w14:ligatures w14:val="standardContextual"/>
        </w:rPr>
      </w:pPr>
      <w:r>
        <w:t>Annex C: Spectrum aggregation solution decision tree analysis</w:t>
      </w:r>
      <w:r>
        <w:tab/>
      </w:r>
      <w:r>
        <w:fldChar w:fldCharType="begin"/>
      </w:r>
      <w:r>
        <w:instrText xml:space="preserve"> PAGEREF _Toc171544418 \h </w:instrText>
      </w:r>
      <w:r>
        <w:fldChar w:fldCharType="separate"/>
      </w:r>
      <w:r w:rsidR="00583B28">
        <w:t>42</w:t>
      </w:r>
      <w:r>
        <w:fldChar w:fldCharType="end"/>
      </w:r>
    </w:p>
    <w:p w14:paraId="6DDF7183" w14:textId="77DDFA69" w:rsidR="00E05477" w:rsidRDefault="00E05477">
      <w:pPr>
        <w:pStyle w:val="TOC1"/>
        <w:rPr>
          <w:rFonts w:asciiTheme="minorHAnsi" w:eastAsiaTheme="minorEastAsia" w:hAnsiTheme="minorHAnsi" w:cstheme="minorBidi"/>
          <w:kern w:val="2"/>
          <w:szCs w:val="22"/>
          <w:lang w:val="en-US"/>
          <w14:ligatures w14:val="standardContextual"/>
        </w:rPr>
      </w:pPr>
      <w:r>
        <w:t>Annex:  Change history/Change request (history)</w:t>
      </w:r>
      <w:r>
        <w:tab/>
      </w:r>
      <w:r>
        <w:fldChar w:fldCharType="begin"/>
      </w:r>
      <w:r>
        <w:instrText xml:space="preserve"> PAGEREF _Toc171544419 \h </w:instrText>
      </w:r>
      <w:r>
        <w:fldChar w:fldCharType="separate"/>
      </w:r>
      <w:r w:rsidR="00583B28">
        <w:t>44</w:t>
      </w:r>
      <w:r>
        <w:fldChar w:fldCharType="end"/>
      </w:r>
    </w:p>
    <w:p w14:paraId="5B6344F4" w14:textId="30128E6D" w:rsidR="00A02D83" w:rsidRDefault="0068401A" w:rsidP="006D24EB">
      <w:pPr>
        <w:pStyle w:val="CRCoverPage"/>
        <w:rPr>
          <w:noProof/>
          <w:sz w:val="22"/>
          <w:lang w:val="en-US"/>
        </w:rPr>
      </w:pPr>
      <w:r w:rsidRPr="00286492">
        <w:rPr>
          <w:noProof/>
          <w:sz w:val="22"/>
          <w:lang w:val="en-US"/>
        </w:rPr>
        <w:fldChar w:fldCharType="end"/>
      </w:r>
    </w:p>
    <w:p w14:paraId="79EF98DC" w14:textId="77777777" w:rsidR="00A02D83" w:rsidRDefault="00A02D83">
      <w:pPr>
        <w:spacing w:after="0"/>
        <w:rPr>
          <w:rFonts w:ascii="Arial" w:hAnsi="Arial"/>
          <w:noProof/>
        </w:rPr>
      </w:pPr>
      <w:r>
        <w:rPr>
          <w:noProof/>
        </w:rPr>
        <w:br w:type="page"/>
      </w:r>
    </w:p>
    <w:p w14:paraId="716111A4" w14:textId="77777777" w:rsidR="001A4D49" w:rsidRDefault="001A4D49" w:rsidP="001A4D49">
      <w:pPr>
        <w:pStyle w:val="Heading1"/>
      </w:pPr>
      <w:bookmarkStart w:id="3" w:name="_Toc451533944"/>
      <w:bookmarkStart w:id="4" w:name="_Toc484178379"/>
      <w:bookmarkStart w:id="5" w:name="_Toc484178409"/>
      <w:bookmarkStart w:id="6" w:name="_Toc487531993"/>
      <w:bookmarkStart w:id="7" w:name="_Toc527987191"/>
      <w:bookmarkStart w:id="8" w:name="_Toc529802475"/>
      <w:bookmarkStart w:id="9" w:name="_Toc171544366"/>
      <w:r>
        <w:lastRenderedPageBreak/>
        <w:t>Foreword</w:t>
      </w:r>
      <w:bookmarkEnd w:id="3"/>
      <w:bookmarkEnd w:id="4"/>
      <w:bookmarkEnd w:id="5"/>
      <w:bookmarkEnd w:id="6"/>
      <w:bookmarkEnd w:id="7"/>
      <w:bookmarkEnd w:id="8"/>
      <w:bookmarkEnd w:id="9"/>
    </w:p>
    <w:p w14:paraId="33EEC055" w14:textId="24BCEFC7" w:rsidR="001A4D49" w:rsidRDefault="001A4D49" w:rsidP="00C6554A">
      <w:r>
        <w:t xml:space="preserve">This Technical </w:t>
      </w:r>
      <w:r w:rsidR="00935E45">
        <w:t>Report</w:t>
      </w:r>
      <w:r>
        <w:t xml:space="preserve"> (T</w:t>
      </w:r>
      <w:r w:rsidR="00935E45">
        <w:t>R</w:t>
      </w:r>
      <w:r>
        <w:t xml:space="preserve">) has been produced by </w:t>
      </w:r>
      <w:r w:rsidR="00DF3DCE">
        <w:t>O-RAN</w:t>
      </w:r>
      <w:r>
        <w:t xml:space="preserve"> </w:t>
      </w:r>
      <w:r w:rsidR="00DF3DCE">
        <w:t>Alliance</w:t>
      </w:r>
      <w:r>
        <w:t>.</w:t>
      </w:r>
    </w:p>
    <w:p w14:paraId="69554B2D" w14:textId="77777777" w:rsidR="001A4D49" w:rsidRDefault="001A4D49" w:rsidP="001A4D49">
      <w:pPr>
        <w:pStyle w:val="Heading1"/>
        <w:rPr>
          <w:b/>
        </w:rPr>
      </w:pPr>
      <w:bookmarkStart w:id="10" w:name="_Toc451533945"/>
      <w:bookmarkStart w:id="11" w:name="_Toc484178380"/>
      <w:bookmarkStart w:id="12" w:name="_Toc484178410"/>
      <w:bookmarkStart w:id="13" w:name="_Toc487531994"/>
      <w:bookmarkStart w:id="14" w:name="_Toc527987192"/>
      <w:bookmarkStart w:id="15" w:name="_Toc529802476"/>
      <w:bookmarkStart w:id="16" w:name="_Toc171544367"/>
      <w:r>
        <w:t>Modal verbs terminology</w:t>
      </w:r>
      <w:bookmarkEnd w:id="10"/>
      <w:bookmarkEnd w:id="11"/>
      <w:bookmarkEnd w:id="12"/>
      <w:bookmarkEnd w:id="13"/>
      <w:bookmarkEnd w:id="14"/>
      <w:bookmarkEnd w:id="15"/>
      <w:bookmarkEnd w:id="16"/>
    </w:p>
    <w:p w14:paraId="0831F66F" w14:textId="13F67203" w:rsidR="001A4D49" w:rsidRDefault="001A4D49" w:rsidP="001A4D49">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r w:rsidR="00DF3DCE">
        <w:t xml:space="preserve">O-RAN Drafting Rules </w:t>
      </w:r>
      <w:r>
        <w:t>(Verbal forms for the expression of provisions).</w:t>
      </w:r>
    </w:p>
    <w:p w14:paraId="7FC7C82D" w14:textId="0DFCD89D" w:rsidR="001A4D49" w:rsidRDefault="001A4D49" w:rsidP="001A4D49">
      <w:r>
        <w:t>"</w:t>
      </w:r>
      <w:r>
        <w:rPr>
          <w:b/>
          <w:bCs/>
        </w:rPr>
        <w:t>must</w:t>
      </w:r>
      <w:r>
        <w:t>" and "</w:t>
      </w:r>
      <w:r>
        <w:rPr>
          <w:b/>
          <w:bCs/>
        </w:rPr>
        <w:t>must not</w:t>
      </w:r>
      <w:r>
        <w:t xml:space="preserve">" are </w:t>
      </w:r>
      <w:r>
        <w:rPr>
          <w:b/>
          <w:bCs/>
        </w:rPr>
        <w:t>NOT</w:t>
      </w:r>
      <w:r>
        <w:t xml:space="preserve"> allowed in </w:t>
      </w:r>
      <w:r w:rsidR="00DF3DCE">
        <w:t>O-RAN</w:t>
      </w:r>
      <w:r>
        <w:t xml:space="preserve"> deliverables except when used in direct citation.</w:t>
      </w:r>
    </w:p>
    <w:p w14:paraId="2070608E" w14:textId="77777777" w:rsidR="00C032BD" w:rsidRPr="00023E4E" w:rsidRDefault="00C032BD" w:rsidP="00C032BD">
      <w:pPr>
        <w:pStyle w:val="Heading1"/>
        <w:rPr>
          <w:color w:val="000000" w:themeColor="text1"/>
        </w:rPr>
      </w:pPr>
      <w:bookmarkStart w:id="17" w:name="_Toc451533946"/>
      <w:bookmarkStart w:id="18" w:name="_Toc484178381"/>
      <w:bookmarkStart w:id="19" w:name="_Toc484178411"/>
      <w:bookmarkStart w:id="20" w:name="_Toc487531995"/>
      <w:bookmarkStart w:id="21" w:name="_Toc527987193"/>
      <w:bookmarkStart w:id="22" w:name="_Toc529802477"/>
      <w:bookmarkStart w:id="23" w:name="_Toc148442807"/>
      <w:bookmarkStart w:id="24" w:name="_Toc171544368"/>
      <w:r>
        <w:t>Executive summary</w:t>
      </w:r>
      <w:bookmarkEnd w:id="17"/>
      <w:bookmarkEnd w:id="18"/>
      <w:bookmarkEnd w:id="19"/>
      <w:bookmarkEnd w:id="20"/>
      <w:bookmarkEnd w:id="21"/>
      <w:bookmarkEnd w:id="22"/>
      <w:bookmarkEnd w:id="23"/>
      <w:bookmarkEnd w:id="24"/>
    </w:p>
    <w:p w14:paraId="6AA557CF" w14:textId="173F1FD2" w:rsidR="008556B3" w:rsidRDefault="00C032BD" w:rsidP="00C032BD">
      <w:pPr>
        <w:rPr>
          <w:rFonts w:eastAsia="MS PGothic"/>
          <w:lang w:val="en-US" w:eastAsia="ja-JP"/>
        </w:rPr>
      </w:pPr>
      <w:r w:rsidRPr="006A5DEA">
        <w:rPr>
          <w:rFonts w:eastAsia="MS PGothic"/>
          <w:lang w:val="en-US" w:eastAsia="ja-JP"/>
        </w:rPr>
        <w:t xml:space="preserve">Spectrum aggregation across different bands plays an essential role for enhancing user experience and efficient use of frequency resources. As </w:t>
      </w:r>
      <w:r w:rsidR="00296893">
        <w:rPr>
          <w:rFonts w:eastAsia="MS PGothic"/>
          <w:lang w:val="en-US" w:eastAsia="ja-JP"/>
        </w:rPr>
        <w:t>MNO</w:t>
      </w:r>
      <w:r w:rsidRPr="006A5DEA">
        <w:rPr>
          <w:rFonts w:eastAsia="MS PGothic"/>
          <w:lang w:val="en-US" w:eastAsia="ja-JP"/>
        </w:rPr>
        <w:t>s get access to new NR spectrum, they usually desire to aggregate the capacity across the different bands</w:t>
      </w:r>
      <w:r>
        <w:rPr>
          <w:rFonts w:eastAsia="MS PGothic"/>
          <w:lang w:val="en-US" w:eastAsia="ja-JP"/>
        </w:rPr>
        <w:t xml:space="preserve">. </w:t>
      </w:r>
      <w:r w:rsidRPr="002F3BE1">
        <w:rPr>
          <w:rFonts w:eastAsia="MS PGothic"/>
          <w:lang w:val="en-US" w:eastAsia="ja-JP"/>
        </w:rPr>
        <w:t xml:space="preserve">The present document aims to identify practical scenarios for spectrum aggregation across equipment from multiple network equipment vendors. </w:t>
      </w:r>
      <w:r>
        <w:rPr>
          <w:rFonts w:eastAsia="MS PGothic"/>
          <w:lang w:val="en-US" w:eastAsia="ja-JP"/>
        </w:rPr>
        <w:t xml:space="preserve">The spectrum aggregation scenarios cover </w:t>
      </w:r>
      <w:r w:rsidR="00A2688A">
        <w:rPr>
          <w:rFonts w:eastAsia="MS PGothic"/>
          <w:lang w:val="en-US" w:eastAsia="ja-JP"/>
        </w:rPr>
        <w:t xml:space="preserve">a variety of </w:t>
      </w:r>
      <w:r>
        <w:rPr>
          <w:rFonts w:eastAsia="MS PGothic"/>
          <w:lang w:val="en-US" w:eastAsia="ja-JP"/>
        </w:rPr>
        <w:t>deployment cases</w:t>
      </w:r>
      <w:r w:rsidR="00A2688A">
        <w:rPr>
          <w:rFonts w:eastAsia="MS PGothic"/>
          <w:lang w:val="en-US" w:eastAsia="ja-JP"/>
        </w:rPr>
        <w:t xml:space="preserve">. </w:t>
      </w:r>
      <w:r w:rsidR="00A2688A" w:rsidRPr="00A2688A">
        <w:rPr>
          <w:rFonts w:eastAsia="MS PGothic"/>
          <w:lang w:val="en-US" w:eastAsia="ja-JP"/>
        </w:rPr>
        <w:t xml:space="preserve">The </w:t>
      </w:r>
      <w:r w:rsidR="00A2688A">
        <w:rPr>
          <w:rFonts w:eastAsia="MS PGothic"/>
          <w:lang w:val="en-US" w:eastAsia="ja-JP"/>
        </w:rPr>
        <w:t xml:space="preserve">present </w:t>
      </w:r>
      <w:r w:rsidR="00A2688A" w:rsidRPr="00A2688A">
        <w:rPr>
          <w:rFonts w:eastAsia="MS PGothic"/>
          <w:lang w:val="en-US" w:eastAsia="ja-JP"/>
        </w:rPr>
        <w:t>document considers scenarios</w:t>
      </w:r>
      <w:r>
        <w:rPr>
          <w:rFonts w:eastAsia="MS PGothic"/>
          <w:lang w:val="en-US" w:eastAsia="ja-JP"/>
        </w:rPr>
        <w:t xml:space="preserve"> where different O-RAN NFs can be co-located or non-co-located. </w:t>
      </w:r>
      <w:r w:rsidR="00A2688A" w:rsidRPr="00A2688A">
        <w:rPr>
          <w:rFonts w:eastAsia="MS PGothic"/>
          <w:lang w:val="en-US" w:eastAsia="ja-JP"/>
        </w:rPr>
        <w:t xml:space="preserve">Supplementary spectrum aggregation scenarios such as </w:t>
      </w:r>
      <w:r w:rsidR="008556B3" w:rsidRPr="008556B3">
        <w:rPr>
          <w:rFonts w:eastAsia="MS PGothic"/>
          <w:lang w:val="en-US" w:eastAsia="ja-JP"/>
        </w:rPr>
        <w:t>SUL, SDL deployment are also covered. Different considerations for spectrum combinations</w:t>
      </w:r>
      <w:r w:rsidR="00D44ABA">
        <w:rPr>
          <w:rFonts w:eastAsia="MS PGothic"/>
          <w:lang w:val="en-US" w:eastAsia="ja-JP"/>
        </w:rPr>
        <w:t xml:space="preserve">, </w:t>
      </w:r>
      <w:r w:rsidR="008556B3" w:rsidRPr="008556B3">
        <w:rPr>
          <w:rFonts w:eastAsia="MS PGothic"/>
          <w:lang w:val="en-US" w:eastAsia="ja-JP"/>
        </w:rPr>
        <w:t xml:space="preserve">UE requirements </w:t>
      </w:r>
      <w:r w:rsidR="00D44ABA">
        <w:rPr>
          <w:rFonts w:eastAsia="MS PGothic"/>
          <w:lang w:val="en-US" w:eastAsia="ja-JP"/>
        </w:rPr>
        <w:t xml:space="preserve">and solution evaluation criteria </w:t>
      </w:r>
      <w:r w:rsidR="008556B3" w:rsidRPr="008556B3">
        <w:rPr>
          <w:rFonts w:eastAsia="MS PGothic"/>
          <w:lang w:val="en-US" w:eastAsia="ja-JP"/>
        </w:rPr>
        <w:t>are also documented.</w:t>
      </w:r>
    </w:p>
    <w:p w14:paraId="26838C88" w14:textId="53300907" w:rsidR="00D44ABA" w:rsidRDefault="00D44ABA" w:rsidP="00C032BD">
      <w:pPr>
        <w:rPr>
          <w:rFonts w:eastAsia="MS PGothic"/>
          <w:lang w:val="en-US" w:eastAsia="ja-JP"/>
        </w:rPr>
      </w:pPr>
      <w:r>
        <w:rPr>
          <w:rFonts w:eastAsia="MS PGothic"/>
          <w:lang w:val="en-US" w:eastAsia="ja-JP"/>
        </w:rPr>
        <w:t>To address spectrum aggreg</w:t>
      </w:r>
      <w:r w:rsidR="00A2688A">
        <w:rPr>
          <w:rFonts w:eastAsia="MS PGothic"/>
          <w:lang w:val="en-US" w:eastAsia="ja-JP"/>
        </w:rPr>
        <w:t>a</w:t>
      </w:r>
      <w:r>
        <w:rPr>
          <w:rFonts w:eastAsia="MS PGothic"/>
          <w:lang w:val="en-US" w:eastAsia="ja-JP"/>
        </w:rPr>
        <w:t>tion in multi-vendor RAN deployment scenarios, t</w:t>
      </w:r>
      <w:r w:rsidRPr="00D44ABA">
        <w:rPr>
          <w:rFonts w:eastAsia="MS PGothic"/>
          <w:lang w:val="en-US" w:eastAsia="ja-JP"/>
        </w:rPr>
        <w:t xml:space="preserve">hree solutions are described: </w:t>
      </w:r>
      <w:r w:rsidR="00A51803">
        <w:rPr>
          <w:rFonts w:eastAsia="MS PGothic"/>
          <w:lang w:val="en-US" w:eastAsia="ja-JP"/>
        </w:rPr>
        <w:t>I</w:t>
      </w:r>
      <w:r w:rsidRPr="00D44ABA">
        <w:rPr>
          <w:rFonts w:eastAsia="MS PGothic"/>
          <w:lang w:val="en-US" w:eastAsia="ja-JP"/>
        </w:rPr>
        <w:t>ntra O-DU CA, Inter O-DU CA, and Dual Connectivity.</w:t>
      </w:r>
      <w:r>
        <w:rPr>
          <w:rFonts w:eastAsia="MS PGothic"/>
          <w:lang w:val="en-US" w:eastAsia="ja-JP"/>
        </w:rPr>
        <w:t xml:space="preserve"> </w:t>
      </w:r>
      <w:r w:rsidRPr="00D44ABA">
        <w:rPr>
          <w:rFonts w:eastAsia="MS PGothic"/>
          <w:lang w:val="en-US" w:eastAsia="ja-JP"/>
        </w:rPr>
        <w:t>The solutions are mapped to different deployment scenarios and analyzed based on the evaluation criteria.</w:t>
      </w:r>
      <w:r>
        <w:rPr>
          <w:rFonts w:eastAsia="MS PGothic"/>
          <w:lang w:val="en-US" w:eastAsia="ja-JP"/>
        </w:rPr>
        <w:t xml:space="preserve"> </w:t>
      </w:r>
      <w:r w:rsidR="00A2688A" w:rsidRPr="00A2688A">
        <w:rPr>
          <w:rFonts w:eastAsia="MS PGothic"/>
          <w:lang w:val="en-US" w:eastAsia="ja-JP"/>
        </w:rPr>
        <w:t xml:space="preserve">While the Intra O-DU CA and Dual Connectivity scenarios are covered in existing O-RAN and 3GPP specifications, </w:t>
      </w:r>
      <w:r w:rsidR="00A2688A">
        <w:rPr>
          <w:rFonts w:eastAsia="MS PGothic"/>
          <w:lang w:val="en-US" w:eastAsia="ja-JP"/>
        </w:rPr>
        <w:t>t</w:t>
      </w:r>
      <w:r w:rsidRPr="00D44ABA">
        <w:rPr>
          <w:rFonts w:eastAsia="MS PGothic"/>
          <w:lang w:val="en-US" w:eastAsia="ja-JP"/>
        </w:rPr>
        <w:t>h</w:t>
      </w:r>
      <w:r>
        <w:rPr>
          <w:rFonts w:eastAsia="MS PGothic"/>
          <w:lang w:val="en-US" w:eastAsia="ja-JP"/>
        </w:rPr>
        <w:t xml:space="preserve">e present document </w:t>
      </w:r>
      <w:r w:rsidRPr="00D44ABA">
        <w:rPr>
          <w:rFonts w:eastAsia="MS PGothic"/>
          <w:lang w:val="en-US" w:eastAsia="ja-JP"/>
        </w:rPr>
        <w:t>also covers the requirement</w:t>
      </w:r>
      <w:r>
        <w:rPr>
          <w:rFonts w:eastAsia="MS PGothic"/>
          <w:lang w:val="en-US" w:eastAsia="ja-JP"/>
        </w:rPr>
        <w:t>s</w:t>
      </w:r>
      <w:r w:rsidRPr="00D44ABA">
        <w:rPr>
          <w:rFonts w:eastAsia="MS PGothic"/>
          <w:lang w:val="en-US" w:eastAsia="ja-JP"/>
        </w:rPr>
        <w:t xml:space="preserve"> for supporting</w:t>
      </w:r>
      <w:r w:rsidR="003F6022">
        <w:rPr>
          <w:rFonts w:eastAsia="MS PGothic"/>
          <w:lang w:val="en-US" w:eastAsia="ja-JP"/>
        </w:rPr>
        <w:t xml:space="preserve"> </w:t>
      </w:r>
      <w:r w:rsidR="00A2688A">
        <w:rPr>
          <w:rFonts w:eastAsia="MS PGothic"/>
          <w:lang w:val="en-US" w:eastAsia="ja-JP"/>
        </w:rPr>
        <w:t>a newly</w:t>
      </w:r>
      <w:r w:rsidR="003F6022">
        <w:rPr>
          <w:rFonts w:eastAsia="MS PGothic"/>
          <w:lang w:val="en-US" w:eastAsia="ja-JP"/>
        </w:rPr>
        <w:t xml:space="preserve"> proposed</w:t>
      </w:r>
      <w:r w:rsidRPr="00D44ABA">
        <w:rPr>
          <w:rFonts w:eastAsia="MS PGothic"/>
          <w:lang w:val="en-US" w:eastAsia="ja-JP"/>
        </w:rPr>
        <w:t xml:space="preserve"> Inter O-DU </w:t>
      </w:r>
      <w:r>
        <w:rPr>
          <w:rFonts w:eastAsia="MS PGothic"/>
          <w:lang w:val="en-US" w:eastAsia="ja-JP"/>
        </w:rPr>
        <w:t>CA</w:t>
      </w:r>
      <w:r w:rsidR="003F6022">
        <w:rPr>
          <w:rFonts w:eastAsia="MS PGothic"/>
          <w:lang w:val="en-US" w:eastAsia="ja-JP"/>
        </w:rPr>
        <w:t xml:space="preserve"> solution</w:t>
      </w:r>
      <w:r w:rsidR="00A2688A">
        <w:rPr>
          <w:rFonts w:eastAsia="MS PGothic"/>
          <w:lang w:val="en-US" w:eastAsia="ja-JP"/>
        </w:rPr>
        <w:t xml:space="preserve"> </w:t>
      </w:r>
      <w:r w:rsidR="00A2688A" w:rsidRPr="00A2688A">
        <w:rPr>
          <w:rFonts w:eastAsia="MS PGothic"/>
          <w:lang w:val="en-US" w:eastAsia="ja-JP"/>
        </w:rPr>
        <w:t>along with a brief outline for the</w:t>
      </w:r>
      <w:r w:rsidR="00A2688A">
        <w:rPr>
          <w:rFonts w:eastAsia="MS PGothic"/>
          <w:lang w:val="en-US" w:eastAsia="ja-JP"/>
        </w:rPr>
        <w:t xml:space="preserve"> solution architecture</w:t>
      </w:r>
      <w:r>
        <w:rPr>
          <w:rFonts w:eastAsia="MS PGothic"/>
          <w:lang w:val="en-US" w:eastAsia="ja-JP"/>
        </w:rPr>
        <w:t>.</w:t>
      </w:r>
      <w:r w:rsidRPr="00D44ABA">
        <w:rPr>
          <w:rFonts w:eastAsia="MS PGothic"/>
          <w:lang w:val="en-US" w:eastAsia="ja-JP"/>
        </w:rPr>
        <w:t xml:space="preserve"> </w:t>
      </w:r>
    </w:p>
    <w:p w14:paraId="7DD5049D" w14:textId="77777777" w:rsidR="008556B3" w:rsidRDefault="008556B3" w:rsidP="00C032BD">
      <w:pPr>
        <w:rPr>
          <w:rFonts w:eastAsia="MS PGothic"/>
          <w:lang w:val="en-US" w:eastAsia="ja-JP"/>
        </w:rPr>
      </w:pPr>
    </w:p>
    <w:p w14:paraId="60494222" w14:textId="77777777" w:rsidR="00C032BD" w:rsidRDefault="00C032BD" w:rsidP="00C032BD">
      <w:pPr>
        <w:rPr>
          <w:rFonts w:eastAsia="MS PGothic"/>
          <w:lang w:val="en-US" w:eastAsia="ja-JP"/>
        </w:rPr>
      </w:pPr>
    </w:p>
    <w:p w14:paraId="757AF8DA" w14:textId="77777777" w:rsidR="00C032BD" w:rsidRDefault="00C032BD" w:rsidP="00C032BD">
      <w:pPr>
        <w:spacing w:after="0"/>
        <w:rPr>
          <w:rFonts w:ascii="Arial" w:hAnsi="Arial"/>
          <w:sz w:val="36"/>
        </w:rPr>
      </w:pPr>
      <w:r>
        <w:br w:type="page"/>
      </w:r>
    </w:p>
    <w:p w14:paraId="09A9AF9F" w14:textId="77777777" w:rsidR="00C032BD" w:rsidRDefault="00C032BD" w:rsidP="00C032BD">
      <w:pPr>
        <w:pStyle w:val="Heading1"/>
      </w:pPr>
      <w:bookmarkStart w:id="25" w:name="_Toc451533948"/>
      <w:bookmarkStart w:id="26" w:name="_Toc484178383"/>
      <w:bookmarkStart w:id="27" w:name="_Toc484178413"/>
      <w:bookmarkStart w:id="28" w:name="_Toc487531997"/>
      <w:bookmarkStart w:id="29" w:name="_Toc527987195"/>
      <w:bookmarkStart w:id="30" w:name="_Toc529802479"/>
      <w:bookmarkStart w:id="31" w:name="_Toc148442808"/>
      <w:bookmarkStart w:id="32" w:name="_Toc171544369"/>
      <w:r>
        <w:lastRenderedPageBreak/>
        <w:t>1</w:t>
      </w:r>
      <w:r>
        <w:tab/>
        <w:t>Scope</w:t>
      </w:r>
      <w:bookmarkEnd w:id="25"/>
      <w:bookmarkEnd w:id="26"/>
      <w:bookmarkEnd w:id="27"/>
      <w:bookmarkEnd w:id="28"/>
      <w:bookmarkEnd w:id="29"/>
      <w:bookmarkEnd w:id="30"/>
      <w:bookmarkEnd w:id="31"/>
      <w:bookmarkEnd w:id="32"/>
    </w:p>
    <w:p w14:paraId="4DC313F1" w14:textId="77777777" w:rsidR="00C032BD" w:rsidRPr="00286492" w:rsidRDefault="00C032BD" w:rsidP="00C032BD">
      <w:pPr>
        <w:spacing w:after="120"/>
      </w:pPr>
      <w:r w:rsidRPr="00286492">
        <w:t xml:space="preserve">The contents of the present document are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4FE0F2B2" w14:textId="77777777" w:rsidR="00C032BD" w:rsidRPr="00286492" w:rsidRDefault="00C032BD" w:rsidP="00C032BD">
      <w:pPr>
        <w:pStyle w:val="B10"/>
        <w:spacing w:after="120"/>
      </w:pPr>
      <w:r>
        <w:t>version</w:t>
      </w:r>
      <w:r w:rsidRPr="00286492">
        <w:t xml:space="preserve"> </w:t>
      </w:r>
      <w:r>
        <w:t>x</w:t>
      </w:r>
      <w:r w:rsidRPr="00286492">
        <w:t>x.</w:t>
      </w:r>
      <w:r>
        <w:t>y</w:t>
      </w:r>
      <w:r w:rsidRPr="00286492">
        <w:t>y.</w:t>
      </w:r>
      <w:r>
        <w:t>z</w:t>
      </w:r>
      <w:r w:rsidRPr="00286492">
        <w:t>z</w:t>
      </w:r>
    </w:p>
    <w:p w14:paraId="03CB70F5" w14:textId="77777777" w:rsidR="00C032BD" w:rsidRPr="00286492" w:rsidRDefault="00C032BD" w:rsidP="00C032BD">
      <w:pPr>
        <w:pStyle w:val="B10"/>
        <w:spacing w:after="120"/>
      </w:pPr>
      <w:r w:rsidRPr="00286492">
        <w:t>where:</w:t>
      </w:r>
    </w:p>
    <w:p w14:paraId="2EB915C3" w14:textId="77777777" w:rsidR="00C032BD" w:rsidRPr="00286492" w:rsidRDefault="00C032BD" w:rsidP="00C032BD">
      <w:pPr>
        <w:pStyle w:val="B20"/>
        <w:spacing w:after="120"/>
        <w:ind w:left="850" w:hanging="288"/>
      </w:pPr>
      <w:r w:rsidRPr="00286492">
        <w:t>x</w:t>
      </w:r>
      <w:r>
        <w:t>x:</w:t>
      </w:r>
      <w:r w:rsidRPr="00286492">
        <w:tab/>
        <w:t>the first digit</w:t>
      </w:r>
      <w:r>
        <w:t>-group</w:t>
      </w:r>
      <w:r w:rsidRPr="00286492">
        <w:t xml:space="preserve"> is incremented for all changes of substance, i.e. technical enhancements, corrections, updates, etc. (the initial approved document will have </w:t>
      </w:r>
      <w:r>
        <w:t>x</w:t>
      </w:r>
      <w:r w:rsidRPr="00286492">
        <w:t>x=01).</w:t>
      </w:r>
      <w:r>
        <w:t xml:space="preserve">  Always 2 digits with leading zero if needed.</w:t>
      </w:r>
    </w:p>
    <w:p w14:paraId="0D849A82" w14:textId="77777777" w:rsidR="00C032BD" w:rsidRPr="00286492" w:rsidRDefault="00C032BD" w:rsidP="00C032BD">
      <w:pPr>
        <w:pStyle w:val="B20"/>
        <w:spacing w:after="120"/>
        <w:ind w:left="850" w:hanging="288"/>
      </w:pPr>
      <w:r>
        <w:t>y</w:t>
      </w:r>
      <w:r w:rsidRPr="00286492">
        <w:t>y</w:t>
      </w:r>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33281756" w14:textId="77777777" w:rsidR="00C032BD" w:rsidRPr="00286492" w:rsidRDefault="00C032BD" w:rsidP="00C032BD">
      <w:pPr>
        <w:pStyle w:val="B20"/>
        <w:spacing w:after="120"/>
        <w:ind w:left="850" w:hanging="288"/>
      </w:pPr>
      <w:r w:rsidRPr="00286492">
        <w:t>z</w:t>
      </w:r>
      <w:r>
        <w:t>z:</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24141B3B" w14:textId="4EFCF7BA" w:rsidR="00C032BD" w:rsidRPr="00286492" w:rsidRDefault="00C032BD" w:rsidP="00C032BD">
      <w:r w:rsidRPr="00286492">
        <w:t xml:space="preserve">The present </w:t>
      </w:r>
      <w:r w:rsidR="00031FFC" w:rsidRPr="00286492">
        <w:t xml:space="preserve">document </w:t>
      </w:r>
      <w:r w:rsidR="00031FFC" w:rsidRPr="00902069">
        <w:t>describes</w:t>
      </w:r>
      <w:r w:rsidRPr="00902069">
        <w:t xml:space="preserve"> different deployment scenarios that can benefit from spectrum aggregation in a multi-vendor network deployment. Various solutions for spectrum aggregation are also studied.</w:t>
      </w:r>
    </w:p>
    <w:p w14:paraId="326569DF" w14:textId="77777777" w:rsidR="00C032BD" w:rsidRDefault="00C032BD" w:rsidP="00C032BD">
      <w:pPr>
        <w:pStyle w:val="Heading1"/>
      </w:pPr>
      <w:bookmarkStart w:id="33" w:name="_Toc451533949"/>
      <w:bookmarkStart w:id="34" w:name="_Toc484178384"/>
      <w:bookmarkStart w:id="35" w:name="_Toc484178414"/>
      <w:bookmarkStart w:id="36" w:name="_Toc487531998"/>
      <w:bookmarkStart w:id="37" w:name="_Toc527987196"/>
      <w:bookmarkStart w:id="38" w:name="_Toc529802480"/>
      <w:bookmarkStart w:id="39" w:name="_Toc148442809"/>
      <w:bookmarkStart w:id="40" w:name="_Toc171544370"/>
      <w:r>
        <w:t>2</w:t>
      </w:r>
      <w:r>
        <w:tab/>
        <w:t>References</w:t>
      </w:r>
      <w:bookmarkEnd w:id="33"/>
      <w:bookmarkEnd w:id="34"/>
      <w:bookmarkEnd w:id="35"/>
      <w:bookmarkEnd w:id="36"/>
      <w:bookmarkEnd w:id="37"/>
      <w:bookmarkEnd w:id="38"/>
      <w:bookmarkEnd w:id="39"/>
      <w:bookmarkEnd w:id="40"/>
    </w:p>
    <w:p w14:paraId="71AB77A1" w14:textId="1F1A3A0D" w:rsidR="00D04BE3" w:rsidRDefault="00D04BE3" w:rsidP="00B15CC5">
      <w:pPr>
        <w:pStyle w:val="Heading2"/>
      </w:pPr>
      <w:bookmarkStart w:id="41" w:name="_Toc171544371"/>
      <w:r>
        <w:t>2.1</w:t>
      </w:r>
      <w:r>
        <w:tab/>
        <w:t>Normative references</w:t>
      </w:r>
      <w:bookmarkEnd w:id="41"/>
    </w:p>
    <w:p w14:paraId="58B151ED" w14:textId="71FDB339" w:rsidR="00D04BE3" w:rsidRPr="00D04BE3" w:rsidRDefault="00D04BE3" w:rsidP="00B15CC5">
      <w:r>
        <w:t xml:space="preserve">Not applicable. </w:t>
      </w:r>
    </w:p>
    <w:p w14:paraId="779B55C4" w14:textId="3365DFDD" w:rsidR="00C032BD" w:rsidRDefault="00C032BD" w:rsidP="00C032BD">
      <w:pPr>
        <w:pStyle w:val="Heading2"/>
      </w:pPr>
      <w:bookmarkStart w:id="42" w:name="_Toc451533951"/>
      <w:bookmarkStart w:id="43" w:name="_Toc484178386"/>
      <w:bookmarkStart w:id="44" w:name="_Toc484178416"/>
      <w:bookmarkStart w:id="45" w:name="_Toc487532000"/>
      <w:bookmarkStart w:id="46" w:name="_Toc527987198"/>
      <w:bookmarkStart w:id="47" w:name="_Toc529802482"/>
      <w:bookmarkStart w:id="48" w:name="_Toc148442810"/>
      <w:bookmarkStart w:id="49" w:name="_Toc171544372"/>
      <w:r>
        <w:t>2.</w:t>
      </w:r>
      <w:r w:rsidR="00D04BE3">
        <w:t>2</w:t>
      </w:r>
      <w:r>
        <w:tab/>
        <w:t>Informative references</w:t>
      </w:r>
      <w:bookmarkEnd w:id="42"/>
      <w:bookmarkEnd w:id="43"/>
      <w:bookmarkEnd w:id="44"/>
      <w:bookmarkEnd w:id="45"/>
      <w:bookmarkEnd w:id="46"/>
      <w:bookmarkEnd w:id="47"/>
      <w:bookmarkEnd w:id="48"/>
      <w:bookmarkEnd w:id="49"/>
    </w:p>
    <w:p w14:paraId="1D364487" w14:textId="77777777" w:rsidR="00C032BD" w:rsidRDefault="00C032BD" w:rsidP="00C032BD">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45EFC07D" w14:textId="2E042591" w:rsidR="00C032BD" w:rsidRDefault="00C032BD" w:rsidP="00C032BD">
      <w:pPr>
        <w:pStyle w:val="NO"/>
      </w:pPr>
      <w:r>
        <w:t>NOTE:</w:t>
      </w:r>
      <w:r>
        <w:tab/>
        <w:t xml:space="preserve">While any hyperlinks included in this clause were valid at the time of publication, O-RAN cannot guarantee their </w:t>
      </w:r>
      <w:r w:rsidR="0056056E">
        <w:t>long-term</w:t>
      </w:r>
      <w:r>
        <w:t xml:space="preserve"> validity.</w:t>
      </w:r>
    </w:p>
    <w:p w14:paraId="19B86643" w14:textId="7E6692D9" w:rsidR="00C032BD" w:rsidRDefault="00C032BD" w:rsidP="00C032BD">
      <w:r>
        <w:rPr>
          <w:lang w:eastAsia="en-GB"/>
        </w:rPr>
        <w:t xml:space="preserve">The following referenced documents are </w:t>
      </w:r>
      <w:r>
        <w:t>not necessary for the application of the present document, but they assist the user with regard</w:t>
      </w:r>
      <w:r w:rsidR="0056056E">
        <w:t>s</w:t>
      </w:r>
      <w:r>
        <w:t xml:space="preserve"> to a particular subject area.</w:t>
      </w:r>
    </w:p>
    <w:p w14:paraId="5237CC90" w14:textId="77777777" w:rsidR="00C032BD" w:rsidRPr="006D7DB7" w:rsidRDefault="00C032BD" w:rsidP="00C032BD">
      <w:pPr>
        <w:pStyle w:val="EX"/>
      </w:pPr>
      <w:r>
        <w:t>[i</w:t>
      </w:r>
      <w:r w:rsidRPr="006D7DB7">
        <w:t>.1]</w:t>
      </w:r>
      <w:r w:rsidRPr="00023E4E">
        <w:rPr>
          <w:rFonts w:ascii="Wingdings 3" w:hAnsi="Wingdings 3"/>
        </w:rPr>
        <w:tab/>
      </w:r>
      <w:r w:rsidRPr="00023E4E">
        <w:t>3GPP TR 21.905: "Vocabulary for 3GPP Specifications".</w:t>
      </w:r>
    </w:p>
    <w:p w14:paraId="41AFA14E" w14:textId="77777777" w:rsidR="00C032BD" w:rsidRPr="006D7DB7" w:rsidRDefault="00C032BD" w:rsidP="00C032BD">
      <w:pPr>
        <w:pStyle w:val="EX"/>
      </w:pPr>
      <w:bookmarkStart w:id="50" w:name="xhaul_reqs"/>
      <w:r w:rsidRPr="006D7DB7">
        <w:t>[i.2]</w:t>
      </w:r>
      <w:bookmarkEnd w:id="50"/>
      <w:r w:rsidRPr="00023E4E">
        <w:rPr>
          <w:rFonts w:ascii="Wingdings 3" w:hAnsi="Wingdings 3"/>
        </w:rPr>
        <w:tab/>
      </w:r>
      <w:r w:rsidRPr="00023E4E">
        <w:t>O-RAN.WG9.XTRP-REQ-v01.00: "Xhaul Transport Requirements".</w:t>
      </w:r>
    </w:p>
    <w:p w14:paraId="09CC03E2" w14:textId="77777777" w:rsidR="00C032BD" w:rsidRPr="006D7DB7" w:rsidRDefault="00C032BD" w:rsidP="00C032BD">
      <w:pPr>
        <w:pStyle w:val="EX"/>
      </w:pPr>
      <w:bookmarkStart w:id="51" w:name="nr_study"/>
      <w:r w:rsidRPr="006D7DB7">
        <w:t>[i.3]</w:t>
      </w:r>
      <w:bookmarkEnd w:id="51"/>
      <w:r w:rsidRPr="00023E4E">
        <w:rPr>
          <w:rFonts w:ascii="Wingdings 3" w:hAnsi="Wingdings 3"/>
        </w:rPr>
        <w:tab/>
      </w:r>
      <w:r w:rsidRPr="00023E4E">
        <w:t>3GPP TS 38.801 v 14.0.0, 03/2017: "Study on new radio access technology: Radio access architecture and interfaces".</w:t>
      </w:r>
    </w:p>
    <w:p w14:paraId="72BDA0B5" w14:textId="77777777" w:rsidR="00C032BD" w:rsidRPr="006D7DB7" w:rsidRDefault="00C032BD" w:rsidP="00C032BD">
      <w:pPr>
        <w:pStyle w:val="EX"/>
      </w:pPr>
      <w:bookmarkStart w:id="52" w:name="ref_ts_38_300"/>
      <w:r w:rsidRPr="006D7DB7">
        <w:t>[i.4]</w:t>
      </w:r>
      <w:bookmarkEnd w:id="52"/>
      <w:r w:rsidRPr="00023E4E">
        <w:rPr>
          <w:rFonts w:ascii="Wingdings 3" w:hAnsi="Wingdings 3"/>
        </w:rPr>
        <w:tab/>
      </w:r>
      <w:r w:rsidRPr="00023E4E">
        <w:t>3GPP TS 38.300: "5G; NR; NR and NG-RAN Overall description; Stage-2".</w:t>
      </w:r>
    </w:p>
    <w:p w14:paraId="6FCB3504" w14:textId="77777777" w:rsidR="00C032BD" w:rsidRDefault="00C032BD" w:rsidP="00C032BD">
      <w:pPr>
        <w:pStyle w:val="EX"/>
      </w:pPr>
      <w:bookmarkStart w:id="53" w:name="ref_ts_38_101_1"/>
      <w:r>
        <w:t>[i.5]</w:t>
      </w:r>
      <w:bookmarkEnd w:id="53"/>
      <w:r>
        <w:tab/>
        <w:t xml:space="preserve">3GPP TS </w:t>
      </w:r>
      <w:r w:rsidRPr="00951B7F">
        <w:t>38.101-1</w:t>
      </w:r>
      <w:r>
        <w:t>: "</w:t>
      </w:r>
      <w:r w:rsidRPr="00951B7F">
        <w:t xml:space="preserve"> NR; User Equipment (UE) radio transmission and reception; Part 1: Range 1 Standalone</w:t>
      </w:r>
      <w:r>
        <w:t>".</w:t>
      </w:r>
    </w:p>
    <w:p w14:paraId="61BDBEA1" w14:textId="231819C7" w:rsidR="00C032BD" w:rsidRDefault="00C032BD" w:rsidP="00C032BD">
      <w:pPr>
        <w:pStyle w:val="EX"/>
      </w:pPr>
      <w:bookmarkStart w:id="54" w:name="TS38_133"/>
      <w:r w:rsidRPr="006D7DB7">
        <w:t>[i.6]</w:t>
      </w:r>
      <w:bookmarkEnd w:id="54"/>
      <w:r w:rsidRPr="00023E4E">
        <w:rPr>
          <w:rFonts w:ascii="Wingdings 3" w:hAnsi="Wingdings 3"/>
        </w:rPr>
        <w:tab/>
      </w:r>
      <w:r w:rsidRPr="006D7DB7">
        <w:t>3GPP TS 38.133: "NR; Requirements for support of radio resource management".</w:t>
      </w:r>
    </w:p>
    <w:p w14:paraId="6EA1A88E" w14:textId="4AE1ECC5" w:rsidR="00996819" w:rsidRDefault="00996819" w:rsidP="00C032BD">
      <w:pPr>
        <w:pStyle w:val="EX"/>
      </w:pPr>
      <w:bookmarkStart w:id="55" w:name="ref_erc_5gca"/>
      <w:r>
        <w:t>[i.7]</w:t>
      </w:r>
      <w:bookmarkEnd w:id="55"/>
      <w:r>
        <w:tab/>
      </w:r>
      <w:r w:rsidRPr="00996819">
        <w:t>https://www.ericsson.com/en/blog/2021/6/what-why-how-5g-carrier-aggregation</w:t>
      </w:r>
    </w:p>
    <w:p w14:paraId="58452ED0" w14:textId="4DC36432" w:rsidR="00996819" w:rsidRDefault="00996819" w:rsidP="00C032BD">
      <w:pPr>
        <w:pStyle w:val="EX"/>
      </w:pPr>
      <w:bookmarkStart w:id="56" w:name="ref_nok_ca"/>
      <w:r>
        <w:t>[i.8]</w:t>
      </w:r>
      <w:bookmarkEnd w:id="56"/>
      <w:r>
        <w:tab/>
      </w:r>
      <w:r w:rsidRPr="00996819">
        <w:t>https://www.nokia.com/networks/mobile-networks/carrier-aggregation/</w:t>
      </w:r>
    </w:p>
    <w:p w14:paraId="5BE7B106" w14:textId="69E7BD1A" w:rsidR="00996819" w:rsidRDefault="00996819" w:rsidP="00C032BD">
      <w:pPr>
        <w:pStyle w:val="EX"/>
      </w:pPr>
      <w:bookmarkStart w:id="57" w:name="ref_ts_38_331"/>
      <w:r>
        <w:t>[i.9]</w:t>
      </w:r>
      <w:bookmarkEnd w:id="57"/>
      <w:r>
        <w:tab/>
      </w:r>
      <w:r w:rsidRPr="00996819">
        <w:t>3GPP TS 38.331</w:t>
      </w:r>
      <w:r>
        <w:t>:</w:t>
      </w:r>
      <w:r w:rsidRPr="00996819">
        <w:t xml:space="preserve"> </w:t>
      </w:r>
      <w:r>
        <w:t>"</w:t>
      </w:r>
      <w:r w:rsidRPr="00996819">
        <w:t>5G; NR; Radio Resource Control (RRC) Protocol specification</w:t>
      </w:r>
      <w:r>
        <w:t>".</w:t>
      </w:r>
    </w:p>
    <w:p w14:paraId="4EC329DC" w14:textId="6B76AB8F" w:rsidR="00996819" w:rsidRDefault="00996819" w:rsidP="00C032BD">
      <w:pPr>
        <w:pStyle w:val="EX"/>
      </w:pPr>
      <w:bookmarkStart w:id="58" w:name="ref_ts_38_420"/>
      <w:r>
        <w:lastRenderedPageBreak/>
        <w:t>[i.10]</w:t>
      </w:r>
      <w:bookmarkEnd w:id="58"/>
      <w:r>
        <w:tab/>
      </w:r>
      <w:r w:rsidRPr="00996819">
        <w:t>3GPP TS 38.420</w:t>
      </w:r>
      <w:r>
        <w:t>:</w:t>
      </w:r>
      <w:r w:rsidRPr="00996819">
        <w:t xml:space="preserve"> </w:t>
      </w:r>
      <w:r>
        <w:t>"</w:t>
      </w:r>
      <w:r w:rsidRPr="00996819">
        <w:t>5G; NG-RAN; Xn general aspects and principles</w:t>
      </w:r>
      <w:r>
        <w:t>".</w:t>
      </w:r>
    </w:p>
    <w:p w14:paraId="20A24D55" w14:textId="3C72A49B" w:rsidR="00996819" w:rsidRDefault="00996819" w:rsidP="00C032BD">
      <w:pPr>
        <w:pStyle w:val="EX"/>
      </w:pPr>
      <w:bookmarkStart w:id="59" w:name="ref_ts_38_101_1_v164"/>
      <w:r>
        <w:t>[i.1</w:t>
      </w:r>
      <w:r w:rsidR="00CC4E2F">
        <w:t>1</w:t>
      </w:r>
      <w:r>
        <w:t>]</w:t>
      </w:r>
      <w:bookmarkEnd w:id="59"/>
      <w:r>
        <w:tab/>
      </w:r>
      <w:r w:rsidRPr="00996819">
        <w:t>3GPP TS 38.101-</w:t>
      </w:r>
      <w:r w:rsidR="00C445C6">
        <w:t>3</w:t>
      </w:r>
      <w:r>
        <w:t xml:space="preserve">: </w:t>
      </w:r>
      <w:r w:rsidRPr="00996819">
        <w:t xml:space="preserve">"NR; User Equipment (UE) radio transmission and reception; </w:t>
      </w:r>
      <w:r w:rsidR="00C445C6" w:rsidRPr="00C445C6">
        <w:t>Part 3: Range 1 and Range 2 Interworking operation with other radio</w:t>
      </w:r>
      <w:r w:rsidR="00C445C6">
        <w:t>s</w:t>
      </w:r>
      <w:r w:rsidRPr="00996819">
        <w:t>"</w:t>
      </w:r>
      <w:r>
        <w:t>.</w:t>
      </w:r>
    </w:p>
    <w:p w14:paraId="005ADF21" w14:textId="2818CD79" w:rsidR="00CC4975" w:rsidRDefault="00167A0E" w:rsidP="00CC4975">
      <w:pPr>
        <w:pStyle w:val="EX"/>
        <w:rPr>
          <w:lang w:eastAsia="ja-JP"/>
        </w:rPr>
      </w:pPr>
      <w:bookmarkStart w:id="60" w:name="ref_F1app"/>
      <w:r>
        <w:rPr>
          <w:rFonts w:hint="eastAsia"/>
          <w:lang w:eastAsia="ja-JP"/>
        </w:rPr>
        <w:t>[</w:t>
      </w:r>
      <w:r>
        <w:rPr>
          <w:lang w:eastAsia="ja-JP"/>
        </w:rPr>
        <w:t>i</w:t>
      </w:r>
      <w:r w:rsidR="005821BA">
        <w:rPr>
          <w:lang w:eastAsia="ja-JP"/>
        </w:rPr>
        <w:t>.</w:t>
      </w:r>
      <w:r>
        <w:rPr>
          <w:lang w:eastAsia="ja-JP"/>
        </w:rPr>
        <w:t>1</w:t>
      </w:r>
      <w:r w:rsidR="00C445C6">
        <w:rPr>
          <w:lang w:eastAsia="ja-JP"/>
        </w:rPr>
        <w:t>2</w:t>
      </w:r>
      <w:r>
        <w:rPr>
          <w:lang w:eastAsia="ja-JP"/>
        </w:rPr>
        <w:t>]</w:t>
      </w:r>
      <w:bookmarkEnd w:id="60"/>
      <w:r>
        <w:rPr>
          <w:lang w:eastAsia="ja-JP"/>
        </w:rPr>
        <w:tab/>
      </w:r>
      <w:r>
        <w:rPr>
          <w:lang w:eastAsia="ja-JP"/>
        </w:rPr>
        <w:tab/>
        <w:t>3GPP TS 38.473; F1 application protocol</w:t>
      </w:r>
      <w:r w:rsidR="00AE7E6F">
        <w:rPr>
          <w:lang w:eastAsia="ja-JP"/>
        </w:rPr>
        <w:t>.</w:t>
      </w:r>
    </w:p>
    <w:p w14:paraId="75E48F24" w14:textId="47F45C28" w:rsidR="00167A0E" w:rsidRDefault="00167A0E" w:rsidP="00CC4975">
      <w:pPr>
        <w:pStyle w:val="EX"/>
        <w:rPr>
          <w:lang w:eastAsia="ja-JP"/>
        </w:rPr>
      </w:pPr>
      <w:bookmarkStart w:id="61" w:name="ref_Xnapp"/>
      <w:r>
        <w:rPr>
          <w:rFonts w:hint="eastAsia"/>
          <w:lang w:eastAsia="ja-JP"/>
        </w:rPr>
        <w:t>[</w:t>
      </w:r>
      <w:r>
        <w:rPr>
          <w:lang w:eastAsia="ja-JP"/>
        </w:rPr>
        <w:t>i</w:t>
      </w:r>
      <w:r w:rsidR="005821BA">
        <w:rPr>
          <w:lang w:eastAsia="ja-JP"/>
        </w:rPr>
        <w:t>.</w:t>
      </w:r>
      <w:r>
        <w:rPr>
          <w:lang w:eastAsia="ja-JP"/>
        </w:rPr>
        <w:t>1</w:t>
      </w:r>
      <w:r w:rsidR="00C445C6">
        <w:rPr>
          <w:lang w:eastAsia="ja-JP"/>
        </w:rPr>
        <w:t>3</w:t>
      </w:r>
      <w:r>
        <w:rPr>
          <w:lang w:eastAsia="ja-JP"/>
        </w:rPr>
        <w:t>]</w:t>
      </w:r>
      <w:bookmarkEnd w:id="61"/>
      <w:r>
        <w:rPr>
          <w:lang w:eastAsia="ja-JP"/>
        </w:rPr>
        <w:tab/>
      </w:r>
      <w:r>
        <w:rPr>
          <w:lang w:eastAsia="ja-JP"/>
        </w:rPr>
        <w:tab/>
        <w:t>3GPP TS 38.423; Xn application protocol</w:t>
      </w:r>
      <w:r w:rsidR="00AE7E6F">
        <w:rPr>
          <w:lang w:eastAsia="ja-JP"/>
        </w:rPr>
        <w:t>.</w:t>
      </w:r>
    </w:p>
    <w:p w14:paraId="587FF241" w14:textId="32D10CC2" w:rsidR="00AE7E6F" w:rsidRDefault="00AE7E6F" w:rsidP="00AE7E6F">
      <w:pPr>
        <w:pStyle w:val="EX"/>
      </w:pPr>
      <w:bookmarkStart w:id="62" w:name="ref_cus_plane"/>
      <w:r>
        <w:rPr>
          <w:lang w:eastAsia="ja-JP"/>
        </w:rPr>
        <w:t>[i.</w:t>
      </w:r>
      <w:r>
        <w:t>1</w:t>
      </w:r>
      <w:r w:rsidR="00C445C6">
        <w:t>4</w:t>
      </w:r>
      <w:r>
        <w:t>]</w:t>
      </w:r>
      <w:bookmarkEnd w:id="62"/>
      <w:r>
        <w:tab/>
      </w:r>
      <w:r w:rsidRPr="00F17796">
        <w:t>O-RAN ALLIANCE O-RAN.WG4.</w:t>
      </w:r>
      <w:r>
        <w:t>CUS</w:t>
      </w:r>
      <w:r w:rsidRPr="00F17796">
        <w:t>.0: "Control, User and Synchronization Plane Specification".</w:t>
      </w:r>
    </w:p>
    <w:p w14:paraId="4BF61B28" w14:textId="563C0705" w:rsidR="00AE7E6F" w:rsidRDefault="00AE7E6F" w:rsidP="00AE7E6F">
      <w:pPr>
        <w:pStyle w:val="EX"/>
      </w:pPr>
      <w:bookmarkStart w:id="63" w:name="ref_M_plane"/>
      <w:r>
        <w:rPr>
          <w:lang w:eastAsia="ja-JP"/>
        </w:rPr>
        <w:t>[i.</w:t>
      </w:r>
      <w:r>
        <w:t>1</w:t>
      </w:r>
      <w:r w:rsidR="00C445C6">
        <w:t>5</w:t>
      </w:r>
      <w:r>
        <w:t>]</w:t>
      </w:r>
      <w:bookmarkEnd w:id="63"/>
      <w:r>
        <w:tab/>
      </w:r>
      <w:r w:rsidRPr="00F17796">
        <w:t>O-RAN ALLIANCE O-RAN.WG4.MP.0: "Management Plane Specification".</w:t>
      </w:r>
    </w:p>
    <w:p w14:paraId="3B7CBDB3" w14:textId="3767D602" w:rsidR="00AE7E6F" w:rsidRDefault="00AE7E6F">
      <w:pPr>
        <w:pStyle w:val="EX"/>
      </w:pPr>
      <w:bookmarkStart w:id="64" w:name="ref_use_cases_detailed"/>
      <w:r>
        <w:t>[i.1</w:t>
      </w:r>
      <w:r w:rsidR="00C445C6">
        <w:t>6</w:t>
      </w:r>
      <w:r>
        <w:t>]</w:t>
      </w:r>
      <w:bookmarkEnd w:id="64"/>
      <w:r>
        <w:tab/>
      </w:r>
      <w:r w:rsidRPr="00F17796">
        <w:t>O-RAN ALLIANCE O-RAN.WG</w:t>
      </w:r>
      <w:r>
        <w:t>1.</w:t>
      </w:r>
      <w:r w:rsidRPr="0068414F">
        <w:t xml:space="preserve"> Use-Cases-Detailed-Specification</w:t>
      </w:r>
      <w:r w:rsidRPr="00F17796">
        <w:t>: "</w:t>
      </w:r>
      <w:r w:rsidRPr="0068414F">
        <w:t>Use Cases Detailed Specification</w:t>
      </w:r>
      <w:r w:rsidRPr="00F17796">
        <w:t>".</w:t>
      </w:r>
    </w:p>
    <w:p w14:paraId="68B5982F" w14:textId="6F75A6A3" w:rsidR="00D04BE3" w:rsidRDefault="00D04BE3" w:rsidP="00B15CC5">
      <w:pPr>
        <w:pStyle w:val="EX"/>
      </w:pPr>
      <w:bookmarkStart w:id="65" w:name="ref_wg1_oad"/>
      <w:r>
        <w:t>[i.17]</w:t>
      </w:r>
      <w:bookmarkEnd w:id="65"/>
      <w:r>
        <w:tab/>
        <w:t>O-RAN.</w:t>
      </w:r>
      <w:r w:rsidRPr="00D04BE3">
        <w:t xml:space="preserve">WG1.OAD, </w:t>
      </w:r>
      <w:r>
        <w:t>"</w:t>
      </w:r>
      <w:r w:rsidRPr="00D04BE3">
        <w:t>O-RAN Architecture Description</w:t>
      </w:r>
      <w:r>
        <w:t>"</w:t>
      </w:r>
      <w:r w:rsidRPr="00D04BE3">
        <w:t>.</w:t>
      </w:r>
    </w:p>
    <w:p w14:paraId="61C79FFC" w14:textId="77777777" w:rsidR="00AE7E6F" w:rsidRPr="006D7DB7" w:rsidRDefault="00AE7E6F" w:rsidP="00CC4975">
      <w:pPr>
        <w:pStyle w:val="EX"/>
        <w:rPr>
          <w:lang w:eastAsia="ja-JP"/>
        </w:rPr>
      </w:pPr>
    </w:p>
    <w:p w14:paraId="47472125" w14:textId="77777777" w:rsidR="00C032BD" w:rsidRDefault="00C032BD" w:rsidP="00C032BD">
      <w:pPr>
        <w:pStyle w:val="Heading1"/>
      </w:pPr>
      <w:bookmarkStart w:id="66" w:name="_Toc451532925"/>
      <w:bookmarkStart w:id="67" w:name="_Toc527987199"/>
      <w:bookmarkStart w:id="68" w:name="_Toc529802483"/>
      <w:bookmarkStart w:id="69" w:name="_Toc148442811"/>
      <w:bookmarkStart w:id="70" w:name="_Toc171544373"/>
      <w:r>
        <w:t>3</w:t>
      </w:r>
      <w:r>
        <w:tab/>
        <w:t>Definition of terms, symbols and abbreviations</w:t>
      </w:r>
      <w:bookmarkEnd w:id="66"/>
      <w:bookmarkEnd w:id="67"/>
      <w:bookmarkEnd w:id="68"/>
      <w:bookmarkEnd w:id="69"/>
      <w:bookmarkEnd w:id="70"/>
    </w:p>
    <w:p w14:paraId="0ECF6F8C" w14:textId="77777777" w:rsidR="00C032BD" w:rsidRDefault="00C032BD" w:rsidP="00C032BD">
      <w:pPr>
        <w:pStyle w:val="Heading2"/>
      </w:pPr>
      <w:bookmarkStart w:id="71" w:name="_Toc451532926"/>
      <w:bookmarkStart w:id="72" w:name="_Toc527987200"/>
      <w:bookmarkStart w:id="73" w:name="_Toc529802484"/>
      <w:bookmarkStart w:id="74" w:name="_Toc148442812"/>
      <w:bookmarkStart w:id="75" w:name="_Toc171544374"/>
      <w:r>
        <w:t>3.1</w:t>
      </w:r>
      <w:r>
        <w:tab/>
      </w:r>
      <w:bookmarkEnd w:id="71"/>
      <w:bookmarkEnd w:id="72"/>
      <w:r>
        <w:t>Terms</w:t>
      </w:r>
      <w:bookmarkEnd w:id="73"/>
      <w:bookmarkEnd w:id="74"/>
      <w:bookmarkEnd w:id="75"/>
    </w:p>
    <w:p w14:paraId="46F6FEF0" w14:textId="2BB391DF" w:rsidR="00C032BD" w:rsidRDefault="00C032BD" w:rsidP="00C032BD">
      <w:r>
        <w:t xml:space="preserve">For the purposes of the present document, </w:t>
      </w:r>
      <w:r w:rsidRPr="00902069">
        <w:t>the terms given in [i.1]</w:t>
      </w:r>
      <w:r w:rsidR="00814B1B">
        <w:t>, O-RAN WG1.OAD</w:t>
      </w:r>
      <w:r w:rsidRPr="00902069">
        <w:t xml:space="preserve"> </w:t>
      </w:r>
      <w:r w:rsidR="00814B1B">
        <w:fldChar w:fldCharType="begin"/>
      </w:r>
      <w:r w:rsidR="00814B1B">
        <w:instrText xml:space="preserve"> REF ref_wg1_oad \h </w:instrText>
      </w:r>
      <w:r w:rsidR="00814B1B">
        <w:fldChar w:fldCharType="separate"/>
      </w:r>
      <w:r w:rsidR="00583B28">
        <w:t>[i.17]</w:t>
      </w:r>
      <w:r w:rsidR="00814B1B">
        <w:fldChar w:fldCharType="end"/>
      </w:r>
      <w:r w:rsidR="00814B1B">
        <w:t xml:space="preserve"> </w:t>
      </w:r>
      <w:r w:rsidRPr="00902069">
        <w:t xml:space="preserve">and </w:t>
      </w:r>
      <w:r>
        <w:t>the following apply:</w:t>
      </w:r>
    </w:p>
    <w:p w14:paraId="0C9F160E" w14:textId="03552EE4" w:rsidR="00C032BD" w:rsidRDefault="00C032BD" w:rsidP="00C032BD">
      <w:pPr>
        <w:rPr>
          <w:bCs/>
        </w:rPr>
      </w:pPr>
      <w:r>
        <w:rPr>
          <w:b/>
          <w:bCs/>
        </w:rPr>
        <w:t xml:space="preserve">carrier aggregation: </w:t>
      </w:r>
      <w:r>
        <w:rPr>
          <w:bCs/>
        </w:rPr>
        <w:t xml:space="preserve">aggregation of two or more NR or </w:t>
      </w:r>
      <w:r>
        <w:rPr>
          <w:bCs/>
          <w:lang w:eastAsia="zh-CN"/>
        </w:rPr>
        <w:t xml:space="preserve">E-UTRA </w:t>
      </w:r>
      <w:r>
        <w:rPr>
          <w:bCs/>
        </w:rPr>
        <w:t>component carriers in order to support wider transmission bandwidths</w:t>
      </w:r>
      <w:r w:rsidR="00A8055D">
        <w:rPr>
          <w:bCs/>
        </w:rPr>
        <w:t>.</w:t>
      </w:r>
    </w:p>
    <w:p w14:paraId="7E9176ED" w14:textId="1CA7882E" w:rsidR="00565C08" w:rsidRDefault="00565C08" w:rsidP="00C032BD">
      <w:pPr>
        <w:rPr>
          <w:b/>
          <w:bCs/>
        </w:rPr>
      </w:pPr>
      <w:r>
        <w:rPr>
          <w:b/>
          <w:bCs/>
        </w:rPr>
        <w:t>Primary O-DU:</w:t>
      </w:r>
      <w:r>
        <w:rPr>
          <w:b/>
          <w:bCs/>
        </w:rPr>
        <w:tab/>
      </w:r>
      <w:r w:rsidRPr="00B15CC5">
        <w:rPr>
          <w:bCs/>
        </w:rPr>
        <w:t>O-DU where PCell is hosted for a particular UE.</w:t>
      </w:r>
    </w:p>
    <w:p w14:paraId="11FC1EFE" w14:textId="03910223" w:rsidR="00565C08" w:rsidRDefault="00565C08" w:rsidP="00C032BD">
      <w:pPr>
        <w:rPr>
          <w:b/>
          <w:bCs/>
        </w:rPr>
      </w:pPr>
      <w:r>
        <w:rPr>
          <w:b/>
          <w:bCs/>
        </w:rPr>
        <w:t xml:space="preserve">Secondary O-DU: </w:t>
      </w:r>
      <w:r w:rsidRPr="00B15CC5">
        <w:rPr>
          <w:bCs/>
        </w:rPr>
        <w:t>O-DU where SCell is hosted for a particular UE.</w:t>
      </w:r>
    </w:p>
    <w:p w14:paraId="4E1DDAE5" w14:textId="77777777" w:rsidR="00C032BD" w:rsidRDefault="00C032BD" w:rsidP="00C032BD">
      <w:pPr>
        <w:pStyle w:val="EW"/>
      </w:pPr>
    </w:p>
    <w:p w14:paraId="6A636BCA" w14:textId="77777777" w:rsidR="00C032BD" w:rsidRDefault="00C032BD" w:rsidP="00C032BD">
      <w:pPr>
        <w:pStyle w:val="Heading2"/>
        <w:keepLines w:val="0"/>
        <w:widowControl w:val="0"/>
      </w:pPr>
      <w:bookmarkStart w:id="76" w:name="_Toc451533954"/>
      <w:bookmarkStart w:id="77" w:name="_Toc484178389"/>
      <w:bookmarkStart w:id="78" w:name="_Toc484178419"/>
      <w:bookmarkStart w:id="79" w:name="_Toc487532003"/>
      <w:bookmarkStart w:id="80" w:name="_Toc527987201"/>
      <w:bookmarkStart w:id="81" w:name="_Toc529802485"/>
      <w:bookmarkStart w:id="82" w:name="_Toc148442813"/>
      <w:bookmarkStart w:id="83" w:name="_Toc171544375"/>
      <w:r>
        <w:t>3.2</w:t>
      </w:r>
      <w:r>
        <w:tab/>
        <w:t>Symbols</w:t>
      </w:r>
      <w:bookmarkEnd w:id="76"/>
      <w:bookmarkEnd w:id="77"/>
      <w:bookmarkEnd w:id="78"/>
      <w:bookmarkEnd w:id="79"/>
      <w:bookmarkEnd w:id="80"/>
      <w:bookmarkEnd w:id="81"/>
      <w:bookmarkEnd w:id="82"/>
      <w:bookmarkEnd w:id="83"/>
    </w:p>
    <w:p w14:paraId="032B141B" w14:textId="77777777" w:rsidR="00C032BD" w:rsidRDefault="00C032BD" w:rsidP="00C032BD">
      <w:pPr>
        <w:widowControl w:val="0"/>
      </w:pPr>
      <w:r>
        <w:t xml:space="preserve">For the purposes of the present document, </w:t>
      </w:r>
      <w:r w:rsidRPr="00902069">
        <w:t xml:space="preserve">the symbols given in [i.1] and </w:t>
      </w:r>
      <w:r>
        <w:t>the following apply:</w:t>
      </w:r>
    </w:p>
    <w:p w14:paraId="26AEFC9E" w14:textId="77777777" w:rsidR="00C032BD" w:rsidRDefault="00C032BD" w:rsidP="00C032BD">
      <w:pPr>
        <w:pStyle w:val="EW"/>
      </w:pPr>
      <w:r>
        <w:t>N</w:t>
      </w:r>
      <w:r>
        <w:rPr>
          <w:vertAlign w:val="subscript"/>
        </w:rPr>
        <w:t>RB</w:t>
      </w:r>
      <w:r>
        <w:tab/>
        <w:t xml:space="preserve">Transmission bandwidth configuration, expressed in units of resource blocks (for E-UTRA)  </w:t>
      </w:r>
    </w:p>
    <w:p w14:paraId="221E04B5" w14:textId="77777777" w:rsidR="00C032BD" w:rsidRDefault="00C032BD" w:rsidP="00C032BD">
      <w:pPr>
        <w:pStyle w:val="EW"/>
      </w:pPr>
    </w:p>
    <w:p w14:paraId="74A74CEC" w14:textId="77777777" w:rsidR="00C032BD" w:rsidRDefault="00C032BD" w:rsidP="00C032BD">
      <w:pPr>
        <w:pStyle w:val="Heading2"/>
      </w:pPr>
      <w:bookmarkStart w:id="84" w:name="_Toc451533955"/>
      <w:bookmarkStart w:id="85" w:name="_Toc484178390"/>
      <w:bookmarkStart w:id="86" w:name="_Toc484178420"/>
      <w:bookmarkStart w:id="87" w:name="_Toc487532004"/>
      <w:bookmarkStart w:id="88" w:name="_Toc527987202"/>
      <w:bookmarkStart w:id="89" w:name="_Toc529802486"/>
      <w:bookmarkStart w:id="90" w:name="_Toc148442814"/>
      <w:bookmarkStart w:id="91" w:name="_Toc171544376"/>
      <w:r>
        <w:t>3.3</w:t>
      </w:r>
      <w:r>
        <w:tab/>
        <w:t>Abbreviations</w:t>
      </w:r>
      <w:bookmarkEnd w:id="84"/>
      <w:bookmarkEnd w:id="85"/>
      <w:bookmarkEnd w:id="86"/>
      <w:bookmarkEnd w:id="87"/>
      <w:bookmarkEnd w:id="88"/>
      <w:bookmarkEnd w:id="89"/>
      <w:bookmarkEnd w:id="90"/>
      <w:bookmarkEnd w:id="91"/>
    </w:p>
    <w:p w14:paraId="513EEA47" w14:textId="3594708C" w:rsidR="00C032BD" w:rsidRDefault="00C032BD" w:rsidP="00C032BD">
      <w:r>
        <w:t>For the purposes of the present document, the abbreviations given in [i.1]</w:t>
      </w:r>
      <w:r w:rsidR="00814B1B">
        <w:t>, O-RAN WG1.OAD</w:t>
      </w:r>
      <w:r w:rsidR="00814B1B" w:rsidRPr="00902069">
        <w:t xml:space="preserve"> </w:t>
      </w:r>
      <w:r w:rsidR="00814B1B">
        <w:fldChar w:fldCharType="begin"/>
      </w:r>
      <w:r w:rsidR="00814B1B">
        <w:instrText xml:space="preserve"> REF ref_wg1_oad \h </w:instrText>
      </w:r>
      <w:r w:rsidR="00814B1B">
        <w:fldChar w:fldCharType="separate"/>
      </w:r>
      <w:r w:rsidR="00583B28">
        <w:t>[i.17]</w:t>
      </w:r>
      <w:r w:rsidR="00814B1B">
        <w:fldChar w:fldCharType="end"/>
      </w:r>
      <w:r>
        <w:t xml:space="preserve"> and the following apply:</w:t>
      </w:r>
    </w:p>
    <w:p w14:paraId="5C525B69" w14:textId="77777777" w:rsidR="00944975" w:rsidRDefault="00944975" w:rsidP="00944975">
      <w:pPr>
        <w:pStyle w:val="EW"/>
        <w:rPr>
          <w:lang w:eastAsia="ja-JP"/>
        </w:rPr>
      </w:pPr>
      <w:r w:rsidRPr="00944975">
        <w:rPr>
          <w:lang w:eastAsia="ja-JP"/>
        </w:rPr>
        <w:t>C&amp;M Plane</w:t>
      </w:r>
      <w:r>
        <w:rPr>
          <w:lang w:eastAsia="ja-JP"/>
        </w:rPr>
        <w:tab/>
        <w:t>Control and Management Plane</w:t>
      </w:r>
    </w:p>
    <w:p w14:paraId="75AE7909" w14:textId="77777777" w:rsidR="00C032BD" w:rsidRDefault="00C032BD" w:rsidP="00C032BD">
      <w:pPr>
        <w:pStyle w:val="EW"/>
        <w:rPr>
          <w:lang w:eastAsia="ja-JP"/>
        </w:rPr>
      </w:pPr>
      <w:r>
        <w:rPr>
          <w:lang w:eastAsia="ja-JP"/>
        </w:rPr>
        <w:t>C-RAN</w:t>
      </w:r>
      <w:r>
        <w:rPr>
          <w:lang w:eastAsia="ja-JP"/>
        </w:rPr>
        <w:tab/>
        <w:t>Centralized RAN</w:t>
      </w:r>
    </w:p>
    <w:p w14:paraId="05D3CE8B" w14:textId="31F3A522" w:rsidR="00393FF0" w:rsidRDefault="00393FF0" w:rsidP="00C032BD">
      <w:pPr>
        <w:pStyle w:val="EW"/>
        <w:rPr>
          <w:lang w:eastAsia="ja-JP"/>
        </w:rPr>
      </w:pPr>
      <w:r>
        <w:rPr>
          <w:lang w:eastAsia="ja-JP"/>
        </w:rPr>
        <w:t>C</w:t>
      </w:r>
      <w:r w:rsidR="00241556">
        <w:rPr>
          <w:lang w:eastAsia="ja-JP"/>
        </w:rPr>
        <w:t>-</w:t>
      </w:r>
      <w:r>
        <w:rPr>
          <w:lang w:eastAsia="ja-JP"/>
        </w:rPr>
        <w:t>RNTI</w:t>
      </w:r>
      <w:r w:rsidR="00241556">
        <w:rPr>
          <w:lang w:eastAsia="ja-JP"/>
        </w:rPr>
        <w:tab/>
        <w:t>C</w:t>
      </w:r>
      <w:r w:rsidR="00241556" w:rsidRPr="00241556">
        <w:rPr>
          <w:lang w:eastAsia="ja-JP"/>
        </w:rPr>
        <w:t>ell Radio Network Temporary Identifier</w:t>
      </w:r>
    </w:p>
    <w:p w14:paraId="416646E8" w14:textId="77777777" w:rsidR="00C032BD" w:rsidRDefault="00C032BD" w:rsidP="00C032BD">
      <w:pPr>
        <w:pStyle w:val="EW"/>
        <w:rPr>
          <w:lang w:eastAsia="ja-JP"/>
        </w:rPr>
      </w:pPr>
      <w:r>
        <w:rPr>
          <w:lang w:eastAsia="ja-JP"/>
        </w:rPr>
        <w:t>D-RAN</w:t>
      </w:r>
      <w:r>
        <w:rPr>
          <w:lang w:eastAsia="ja-JP"/>
        </w:rPr>
        <w:tab/>
        <w:t>Distributed RAN</w:t>
      </w:r>
    </w:p>
    <w:p w14:paraId="0FE67442" w14:textId="77777777" w:rsidR="00FA4159" w:rsidRDefault="00FA4159" w:rsidP="00FA4159">
      <w:pPr>
        <w:pStyle w:val="EW"/>
        <w:rPr>
          <w:lang w:eastAsia="ja-JP"/>
        </w:rPr>
      </w:pPr>
      <w:r>
        <w:rPr>
          <w:lang w:eastAsia="ja-JP"/>
        </w:rPr>
        <w:t>EMS</w:t>
      </w:r>
      <w:r>
        <w:rPr>
          <w:lang w:eastAsia="ja-JP"/>
        </w:rPr>
        <w:tab/>
        <w:t>Element Management System</w:t>
      </w:r>
    </w:p>
    <w:p w14:paraId="718EC4AC" w14:textId="53FF3B22" w:rsidR="00FA4159" w:rsidRDefault="00FA4159" w:rsidP="00C032BD">
      <w:pPr>
        <w:pStyle w:val="EW"/>
        <w:rPr>
          <w:lang w:eastAsia="ja-JP"/>
        </w:rPr>
      </w:pPr>
      <w:r>
        <w:rPr>
          <w:lang w:eastAsia="ja-JP"/>
        </w:rPr>
        <w:t>MCG</w:t>
      </w:r>
      <w:r>
        <w:rPr>
          <w:lang w:eastAsia="ja-JP"/>
        </w:rPr>
        <w:tab/>
      </w:r>
      <w:r w:rsidRPr="00FA4159">
        <w:rPr>
          <w:lang w:eastAsia="ja-JP"/>
        </w:rPr>
        <w:t>Master Cell Group</w:t>
      </w:r>
    </w:p>
    <w:p w14:paraId="73514B64" w14:textId="7BE7A4A1" w:rsidR="00414F29" w:rsidRDefault="00414F29" w:rsidP="00C032BD">
      <w:pPr>
        <w:pStyle w:val="EW"/>
        <w:rPr>
          <w:lang w:eastAsia="ja-JP"/>
        </w:rPr>
      </w:pPr>
      <w:r>
        <w:rPr>
          <w:lang w:eastAsia="ja-JP"/>
        </w:rPr>
        <w:t>MNO</w:t>
      </w:r>
      <w:r>
        <w:rPr>
          <w:lang w:eastAsia="ja-JP"/>
        </w:rPr>
        <w:tab/>
        <w:t xml:space="preserve">Mobile Network </w:t>
      </w:r>
      <w:r w:rsidR="00296893">
        <w:rPr>
          <w:lang w:eastAsia="ja-JP"/>
        </w:rPr>
        <w:t>O</w:t>
      </w:r>
      <w:r w:rsidR="00656C40">
        <w:rPr>
          <w:lang w:eastAsia="ja-JP"/>
        </w:rPr>
        <w:t>perator</w:t>
      </w:r>
    </w:p>
    <w:p w14:paraId="30978D2E" w14:textId="7186A03E" w:rsidR="009E2DC8" w:rsidRDefault="009E2DC8" w:rsidP="00C032BD">
      <w:pPr>
        <w:pStyle w:val="EW"/>
        <w:rPr>
          <w:lang w:eastAsia="ja-JP"/>
        </w:rPr>
      </w:pPr>
      <w:r>
        <w:rPr>
          <w:lang w:eastAsia="ja-JP"/>
        </w:rPr>
        <w:t>Near-RT RIC</w:t>
      </w:r>
      <w:r>
        <w:rPr>
          <w:lang w:eastAsia="ja-JP"/>
        </w:rPr>
        <w:tab/>
        <w:t xml:space="preserve">Near real time RAN </w:t>
      </w:r>
      <w:r w:rsidR="00656C40">
        <w:rPr>
          <w:lang w:eastAsia="ja-JP"/>
        </w:rPr>
        <w:t>I</w:t>
      </w:r>
      <w:r>
        <w:rPr>
          <w:lang w:eastAsia="ja-JP"/>
        </w:rPr>
        <w:t xml:space="preserve">ntelligent </w:t>
      </w:r>
      <w:r w:rsidR="00656C40">
        <w:rPr>
          <w:lang w:eastAsia="ja-JP"/>
        </w:rPr>
        <w:t>C</w:t>
      </w:r>
      <w:r>
        <w:rPr>
          <w:lang w:eastAsia="ja-JP"/>
        </w:rPr>
        <w:t>ontroller</w:t>
      </w:r>
    </w:p>
    <w:p w14:paraId="639079A9" w14:textId="239EE688" w:rsidR="009E2DC8" w:rsidRDefault="009E2DC8" w:rsidP="00C032BD">
      <w:pPr>
        <w:pStyle w:val="EW"/>
        <w:rPr>
          <w:lang w:eastAsia="ja-JP"/>
        </w:rPr>
      </w:pPr>
      <w:r>
        <w:rPr>
          <w:lang w:eastAsia="ja-JP"/>
        </w:rPr>
        <w:t>Non-RT RIC</w:t>
      </w:r>
      <w:r>
        <w:rPr>
          <w:lang w:eastAsia="ja-JP"/>
        </w:rPr>
        <w:tab/>
        <w:t xml:space="preserve">Non-real time RAN </w:t>
      </w:r>
      <w:r w:rsidR="00656C40">
        <w:rPr>
          <w:lang w:eastAsia="ja-JP"/>
        </w:rPr>
        <w:t>I</w:t>
      </w:r>
      <w:r>
        <w:rPr>
          <w:lang w:eastAsia="ja-JP"/>
        </w:rPr>
        <w:t xml:space="preserve">ntelligent </w:t>
      </w:r>
      <w:r w:rsidR="00656C40">
        <w:rPr>
          <w:lang w:eastAsia="ja-JP"/>
        </w:rPr>
        <w:t>C</w:t>
      </w:r>
      <w:r>
        <w:rPr>
          <w:lang w:eastAsia="ja-JP"/>
        </w:rPr>
        <w:t>ontroller</w:t>
      </w:r>
    </w:p>
    <w:p w14:paraId="47B4BF35" w14:textId="665CEC34" w:rsidR="00241556" w:rsidRDefault="00241556" w:rsidP="00C032BD">
      <w:pPr>
        <w:pStyle w:val="EW"/>
        <w:rPr>
          <w:lang w:eastAsia="ja-JP"/>
        </w:rPr>
      </w:pPr>
      <w:r>
        <w:rPr>
          <w:lang w:eastAsia="ja-JP"/>
        </w:rPr>
        <w:t>PCI</w:t>
      </w:r>
      <w:r>
        <w:rPr>
          <w:lang w:eastAsia="ja-JP"/>
        </w:rPr>
        <w:tab/>
        <w:t>Physicall Cell Identity</w:t>
      </w:r>
    </w:p>
    <w:p w14:paraId="0A8B8887" w14:textId="4477E8FF" w:rsidR="00FA4159" w:rsidRDefault="00FA4159" w:rsidP="00C032BD">
      <w:pPr>
        <w:pStyle w:val="EW"/>
        <w:rPr>
          <w:lang w:eastAsia="ja-JP"/>
        </w:rPr>
      </w:pPr>
      <w:r>
        <w:rPr>
          <w:lang w:eastAsia="ja-JP"/>
        </w:rPr>
        <w:t>SCG</w:t>
      </w:r>
      <w:r>
        <w:rPr>
          <w:lang w:eastAsia="ja-JP"/>
        </w:rPr>
        <w:tab/>
        <w:t>Secondary Cell Group</w:t>
      </w:r>
    </w:p>
    <w:p w14:paraId="201AF56F" w14:textId="3DC2FE60" w:rsidR="0074306B" w:rsidRPr="004C6565" w:rsidRDefault="0074306B" w:rsidP="00C032BD">
      <w:pPr>
        <w:pStyle w:val="EW"/>
        <w:rPr>
          <w:lang w:eastAsia="ja-JP"/>
        </w:rPr>
      </w:pPr>
      <w:r>
        <w:t>SMO</w:t>
      </w:r>
      <w:r>
        <w:tab/>
        <w:t>Service Management and Orchestration</w:t>
      </w:r>
    </w:p>
    <w:p w14:paraId="16DAC037" w14:textId="77777777" w:rsidR="00C032BD" w:rsidRPr="00286492" w:rsidRDefault="00C032BD" w:rsidP="00C032BD">
      <w:pPr>
        <w:pStyle w:val="EW"/>
        <w:rPr>
          <w:lang w:eastAsia="ja-JP"/>
        </w:rPr>
      </w:pPr>
      <w:r>
        <w:rPr>
          <w:lang w:eastAsia="ja-JP"/>
        </w:rPr>
        <w:t>vRAN</w:t>
      </w:r>
      <w:r>
        <w:rPr>
          <w:lang w:eastAsia="ja-JP"/>
        </w:rPr>
        <w:tab/>
        <w:t>Virtualized RAN</w:t>
      </w:r>
    </w:p>
    <w:p w14:paraId="40091B47" w14:textId="77777777" w:rsidR="00C032BD" w:rsidRDefault="00C032BD" w:rsidP="00C032BD">
      <w:pPr>
        <w:pStyle w:val="Heading1"/>
      </w:pPr>
      <w:bookmarkStart w:id="92" w:name="_Toc451533956"/>
      <w:bookmarkStart w:id="93" w:name="_Toc484178391"/>
      <w:bookmarkStart w:id="94" w:name="_Toc484178421"/>
      <w:bookmarkStart w:id="95" w:name="_Toc487532005"/>
      <w:bookmarkStart w:id="96" w:name="_Toc527987203"/>
      <w:bookmarkStart w:id="97" w:name="_Toc529802487"/>
      <w:bookmarkStart w:id="98" w:name="_Toc148442815"/>
      <w:bookmarkStart w:id="99" w:name="_Toc171544377"/>
      <w:r>
        <w:lastRenderedPageBreak/>
        <w:t>4</w:t>
      </w:r>
      <w:r>
        <w:tab/>
      </w:r>
      <w:bookmarkEnd w:id="92"/>
      <w:bookmarkEnd w:id="93"/>
      <w:bookmarkEnd w:id="94"/>
      <w:bookmarkEnd w:id="95"/>
      <w:bookmarkEnd w:id="96"/>
      <w:bookmarkEnd w:id="97"/>
      <w:r>
        <w:t>Objectives and requirements</w:t>
      </w:r>
      <w:bookmarkEnd w:id="98"/>
      <w:bookmarkEnd w:id="99"/>
    </w:p>
    <w:p w14:paraId="386850AE" w14:textId="77777777" w:rsidR="00C032BD" w:rsidRDefault="00C032BD" w:rsidP="00C032BD">
      <w:pPr>
        <w:pStyle w:val="Heading2"/>
      </w:pPr>
      <w:bookmarkStart w:id="100" w:name="_Toc148442816"/>
      <w:bookmarkStart w:id="101" w:name="_Toc171544378"/>
      <w:bookmarkStart w:id="102" w:name="_Toc451533957"/>
      <w:bookmarkStart w:id="103" w:name="_Toc484178392"/>
      <w:bookmarkStart w:id="104" w:name="_Toc484178422"/>
      <w:bookmarkStart w:id="105" w:name="_Toc487532006"/>
      <w:bookmarkStart w:id="106" w:name="_Toc527987204"/>
      <w:bookmarkStart w:id="107" w:name="_Toc529802488"/>
      <w:bookmarkStart w:id="108" w:name="_Toc117098821"/>
      <w:bookmarkStart w:id="109" w:name="_Toc119788245"/>
      <w:bookmarkStart w:id="110" w:name="_Toc128762320"/>
      <w:r>
        <w:t>4.1</w:t>
      </w:r>
      <w:r>
        <w:tab/>
        <w:t>Current challenges for spectrum aggregation in multi-vendor RAN</w:t>
      </w:r>
      <w:bookmarkEnd w:id="100"/>
      <w:bookmarkEnd w:id="101"/>
    </w:p>
    <w:p w14:paraId="3A04A82A" w14:textId="7181F4B6" w:rsidR="00C032BD" w:rsidRPr="00E4026E" w:rsidRDefault="00C032BD" w:rsidP="00C032BD">
      <w:r w:rsidRPr="004C6565">
        <w:t xml:space="preserve">Spectrum aggregation across different bands plays an essential role for user experience and efficient use of frequency resources. As </w:t>
      </w:r>
      <w:r w:rsidR="00296893">
        <w:t>MNO</w:t>
      </w:r>
      <w:r w:rsidRPr="004C6565">
        <w:t>s get access to new NR spectrum, they usually desire to aggregate the capacity across the different bands to improve the user experience. The coverage areas of different frequency bands can be very different. There has been interest from several companies for spectrum aggregation over multi-vendor RAN deployment, where different bands may have different component suppliers. In addition to a greenfield multi-vendor RAN deployment, how spectrum can be aggregated when a new band with a new supplier(s) is introduced in an existing network is an area of potential interest.</w:t>
      </w:r>
      <w:r>
        <w:t xml:space="preserve"> </w:t>
      </w:r>
    </w:p>
    <w:p w14:paraId="5FB435B6" w14:textId="77777777" w:rsidR="00C032BD" w:rsidRDefault="00C032BD" w:rsidP="00C032BD">
      <w:pPr>
        <w:pStyle w:val="Heading2"/>
      </w:pPr>
      <w:bookmarkStart w:id="111" w:name="_Toc148442817"/>
      <w:bookmarkStart w:id="112" w:name="_Toc171544379"/>
      <w:r>
        <w:t>4.2</w:t>
      </w:r>
      <w:r>
        <w:tab/>
      </w:r>
      <w:bookmarkEnd w:id="102"/>
      <w:bookmarkEnd w:id="103"/>
      <w:bookmarkEnd w:id="104"/>
      <w:bookmarkEnd w:id="105"/>
      <w:bookmarkEnd w:id="106"/>
      <w:bookmarkEnd w:id="107"/>
      <w:r w:rsidRPr="00CD43DD">
        <w:t>Objectives</w:t>
      </w:r>
      <w:bookmarkEnd w:id="108"/>
      <w:bookmarkEnd w:id="109"/>
      <w:bookmarkEnd w:id="110"/>
      <w:bookmarkEnd w:id="111"/>
      <w:bookmarkEnd w:id="112"/>
    </w:p>
    <w:p w14:paraId="383A1C71" w14:textId="375D040F" w:rsidR="0099001F" w:rsidRDefault="00C032BD" w:rsidP="0099001F">
      <w:pPr>
        <w:jc w:val="both"/>
        <w:rPr>
          <w:rFonts w:eastAsia="Yu Mincho"/>
          <w:lang w:eastAsia="zh-CN"/>
        </w:rPr>
      </w:pPr>
      <w:r>
        <w:rPr>
          <w:rFonts w:eastAsia="Yu Mincho"/>
          <w:lang w:eastAsia="zh-CN"/>
        </w:rPr>
        <w:t>The present document</w:t>
      </w:r>
      <w:r w:rsidRPr="00EF6B0F">
        <w:rPr>
          <w:rFonts w:eastAsia="Yu Mincho"/>
          <w:lang w:eastAsia="zh-CN"/>
        </w:rPr>
        <w:t xml:space="preserve"> captures the outcome of the WG1 </w:t>
      </w:r>
      <w:r>
        <w:rPr>
          <w:rFonts w:eastAsia="Yu Mincho"/>
          <w:lang w:eastAsia="zh-CN"/>
        </w:rPr>
        <w:t>spectrum aggregation study across multi-vendor RAN equipment.</w:t>
      </w:r>
      <w:r w:rsidRPr="00EF6B0F">
        <w:rPr>
          <w:rFonts w:eastAsia="Yu Mincho"/>
          <w:lang w:eastAsia="zh-CN"/>
        </w:rPr>
        <w:t xml:space="preserve"> </w:t>
      </w:r>
      <w:r w:rsidR="0099001F" w:rsidRPr="0099001F">
        <w:rPr>
          <w:rFonts w:eastAsia="Yu Mincho"/>
          <w:lang w:eastAsia="zh-CN"/>
        </w:rPr>
        <w:t xml:space="preserve">The objective of the study is to document various deployment </w:t>
      </w:r>
      <w:r w:rsidR="0099001F">
        <w:rPr>
          <w:rFonts w:eastAsia="Yu Mincho"/>
          <w:lang w:eastAsia="zh-CN"/>
        </w:rPr>
        <w:t>scenarios</w:t>
      </w:r>
      <w:r w:rsidR="0099001F" w:rsidRPr="0099001F">
        <w:rPr>
          <w:rFonts w:eastAsia="Yu Mincho"/>
          <w:lang w:eastAsia="zh-CN"/>
        </w:rPr>
        <w:t xml:space="preserve"> for spectrum aggregation and </w:t>
      </w:r>
      <w:r w:rsidR="0099001F">
        <w:rPr>
          <w:rFonts w:eastAsia="Yu Mincho"/>
          <w:lang w:eastAsia="zh-CN"/>
        </w:rPr>
        <w:t xml:space="preserve">then describe solutions that map to these deployment scenarios. The solution evaluation under various considerations defined in the present document is also part of the study. </w:t>
      </w:r>
    </w:p>
    <w:p w14:paraId="1C4781E8" w14:textId="2D49975F" w:rsidR="0099001F" w:rsidRDefault="0099001F" w:rsidP="0099001F">
      <w:pPr>
        <w:jc w:val="both"/>
        <w:rPr>
          <w:rFonts w:eastAsia="Yu Mincho"/>
          <w:lang w:eastAsia="zh-CN"/>
        </w:rPr>
      </w:pPr>
      <w:r>
        <w:rPr>
          <w:rFonts w:eastAsia="Yu Mincho"/>
          <w:lang w:eastAsia="zh-CN"/>
        </w:rPr>
        <w:t xml:space="preserve">The detailed objectives of this study item are: </w:t>
      </w:r>
    </w:p>
    <w:p w14:paraId="78D062C7" w14:textId="5544E78D" w:rsidR="0099001F" w:rsidRDefault="0099001F" w:rsidP="0099001F">
      <w:pPr>
        <w:pStyle w:val="BN"/>
        <w:rPr>
          <w:rFonts w:eastAsia="Yu Mincho"/>
          <w:lang w:val="en-IN"/>
        </w:rPr>
      </w:pPr>
      <w:r>
        <w:rPr>
          <w:rFonts w:eastAsia="Yu Mincho"/>
          <w:lang w:val="en-IN"/>
        </w:rPr>
        <w:t xml:space="preserve">Capture </w:t>
      </w:r>
      <w:r w:rsidRPr="0099001F">
        <w:rPr>
          <w:rFonts w:eastAsia="Yu Mincho"/>
          <w:lang w:val="en-IN"/>
        </w:rPr>
        <w:t>and document multi-vendor deployment scenarios to support spectrum aggregation in various RAN configurations such as</w:t>
      </w:r>
    </w:p>
    <w:p w14:paraId="3E14D667" w14:textId="7D91A748" w:rsidR="00434C26" w:rsidRDefault="00434C26" w:rsidP="00434C26">
      <w:pPr>
        <w:pStyle w:val="BN"/>
        <w:numPr>
          <w:ilvl w:val="1"/>
          <w:numId w:val="6"/>
        </w:numPr>
        <w:rPr>
          <w:rFonts w:eastAsia="Yu Mincho"/>
          <w:lang w:val="en-IN"/>
        </w:rPr>
      </w:pPr>
      <w:r w:rsidRPr="00434C26">
        <w:rPr>
          <w:rFonts w:eastAsia="Yu Mincho"/>
          <w:lang w:val="en-IN"/>
        </w:rPr>
        <w:t>Ce</w:t>
      </w:r>
      <w:r w:rsidR="0099001F" w:rsidRPr="00434C26">
        <w:rPr>
          <w:rFonts w:eastAsia="Yu Mincho"/>
          <w:lang w:val="en-IN"/>
        </w:rPr>
        <w:t>ntralized RAN</w:t>
      </w:r>
      <w:r>
        <w:rPr>
          <w:rFonts w:eastAsia="Yu Mincho"/>
          <w:lang w:val="en-IN"/>
        </w:rPr>
        <w:t>,</w:t>
      </w:r>
    </w:p>
    <w:p w14:paraId="7885C133" w14:textId="5260E7F1" w:rsidR="00434C26" w:rsidRDefault="0099001F" w:rsidP="00434C26">
      <w:pPr>
        <w:pStyle w:val="BN"/>
        <w:numPr>
          <w:ilvl w:val="1"/>
          <w:numId w:val="6"/>
        </w:numPr>
        <w:rPr>
          <w:rFonts w:eastAsia="Yu Mincho"/>
          <w:lang w:val="en-IN"/>
        </w:rPr>
      </w:pPr>
      <w:r w:rsidRPr="00434C26">
        <w:rPr>
          <w:rFonts w:eastAsia="Yu Mincho"/>
          <w:lang w:val="en-IN"/>
        </w:rPr>
        <w:t>Distributed RAN</w:t>
      </w:r>
      <w:r w:rsidR="00434C26">
        <w:rPr>
          <w:rFonts w:eastAsia="Yu Mincho"/>
          <w:lang w:val="en-IN"/>
        </w:rPr>
        <w:t>,</w:t>
      </w:r>
    </w:p>
    <w:p w14:paraId="796FF084" w14:textId="4238B232" w:rsidR="00434C26" w:rsidRDefault="0099001F" w:rsidP="00434C26">
      <w:pPr>
        <w:pStyle w:val="BN"/>
        <w:numPr>
          <w:ilvl w:val="1"/>
          <w:numId w:val="6"/>
        </w:numPr>
        <w:rPr>
          <w:rFonts w:eastAsia="Yu Mincho"/>
          <w:lang w:val="en-IN"/>
        </w:rPr>
      </w:pPr>
      <w:r w:rsidRPr="00434C26">
        <w:rPr>
          <w:rFonts w:eastAsia="Yu Mincho"/>
          <w:lang w:val="en-IN"/>
        </w:rPr>
        <w:t>Virtualized RAN</w:t>
      </w:r>
      <w:r w:rsidR="00434C26">
        <w:rPr>
          <w:rFonts w:eastAsia="Yu Mincho"/>
          <w:lang w:val="en-IN"/>
        </w:rPr>
        <w:t>,</w:t>
      </w:r>
    </w:p>
    <w:p w14:paraId="64FEDEB7" w14:textId="0AA6C3A8" w:rsidR="0099001F" w:rsidRPr="00434C26" w:rsidRDefault="0099001F" w:rsidP="00B15CC5">
      <w:pPr>
        <w:pStyle w:val="BN"/>
        <w:numPr>
          <w:ilvl w:val="1"/>
          <w:numId w:val="6"/>
        </w:numPr>
        <w:rPr>
          <w:rFonts w:eastAsia="Yu Mincho"/>
          <w:lang w:val="en-IN"/>
        </w:rPr>
      </w:pPr>
      <w:r w:rsidRPr="00434C26">
        <w:rPr>
          <w:rFonts w:eastAsia="Yu Mincho"/>
          <w:lang w:val="en-IN"/>
        </w:rPr>
        <w:t>Legacy RAN (i.e., already deployed)</w:t>
      </w:r>
      <w:r w:rsidR="00434C26">
        <w:rPr>
          <w:rFonts w:eastAsia="Yu Mincho"/>
          <w:lang w:val="en-IN"/>
        </w:rPr>
        <w:t>.</w:t>
      </w:r>
    </w:p>
    <w:p w14:paraId="5FC5B4F2" w14:textId="77777777" w:rsidR="0099001F" w:rsidRDefault="0099001F" w:rsidP="0099001F">
      <w:pPr>
        <w:pStyle w:val="BN"/>
        <w:rPr>
          <w:rFonts w:eastAsia="Yu Mincho"/>
          <w:lang w:val="en-IN"/>
        </w:rPr>
      </w:pPr>
      <w:r w:rsidRPr="0099001F">
        <w:rPr>
          <w:rFonts w:eastAsia="Yu Mincho"/>
          <w:lang w:val="en-IN"/>
        </w:rPr>
        <w:t>Capture and document spectrum aggregation use cases:</w:t>
      </w:r>
    </w:p>
    <w:p w14:paraId="079BD0C1" w14:textId="7615D3A7" w:rsidR="00434C26" w:rsidRPr="00B15CC5" w:rsidRDefault="00434C26" w:rsidP="00B15CC5">
      <w:pPr>
        <w:pStyle w:val="BN"/>
        <w:numPr>
          <w:ilvl w:val="1"/>
          <w:numId w:val="6"/>
        </w:numPr>
        <w:rPr>
          <w:rFonts w:eastAsia="Yu Mincho"/>
          <w:lang w:val="en-IN"/>
        </w:rPr>
      </w:pPr>
      <w:r w:rsidRPr="00434C26">
        <w:rPr>
          <w:rFonts w:eastAsia="Yu Mincho"/>
          <w:lang w:val="en-IN"/>
        </w:rPr>
        <w:t>Intra-band contiguous and non-contiguous in FR1/FR2</w:t>
      </w:r>
      <w:r>
        <w:rPr>
          <w:rFonts w:eastAsia="Yu Mincho"/>
          <w:lang w:val="en-IN"/>
        </w:rPr>
        <w:t>,</w:t>
      </w:r>
    </w:p>
    <w:p w14:paraId="19227F92" w14:textId="09EB5B99" w:rsidR="00434C26" w:rsidRPr="00434C26" w:rsidRDefault="00434C26" w:rsidP="00B15CC5">
      <w:pPr>
        <w:pStyle w:val="BN"/>
        <w:numPr>
          <w:ilvl w:val="1"/>
          <w:numId w:val="6"/>
        </w:numPr>
        <w:rPr>
          <w:rFonts w:eastAsia="Yu Mincho"/>
          <w:lang w:val="en-IN"/>
        </w:rPr>
      </w:pPr>
      <w:r w:rsidRPr="00434C26">
        <w:rPr>
          <w:rFonts w:eastAsia="Yu Mincho"/>
          <w:lang w:val="en-IN"/>
        </w:rPr>
        <w:t>Inter-band within and across FR1/FR2</w:t>
      </w:r>
      <w:r>
        <w:rPr>
          <w:rFonts w:eastAsia="Yu Mincho"/>
          <w:lang w:val="en-IN"/>
        </w:rPr>
        <w:t>,</w:t>
      </w:r>
    </w:p>
    <w:p w14:paraId="4DC08563" w14:textId="511C4F29" w:rsidR="0099001F" w:rsidRPr="00434C26" w:rsidRDefault="00434C26" w:rsidP="00B15CC5">
      <w:pPr>
        <w:pStyle w:val="BN"/>
        <w:numPr>
          <w:ilvl w:val="1"/>
          <w:numId w:val="6"/>
        </w:numPr>
        <w:rPr>
          <w:rFonts w:eastAsia="Yu Mincho"/>
          <w:lang w:val="en-IN"/>
        </w:rPr>
      </w:pPr>
      <w:r w:rsidRPr="00434C26">
        <w:rPr>
          <w:rFonts w:eastAsia="Yu Mincho"/>
          <w:lang w:val="en-IN"/>
        </w:rPr>
        <w:t>Duplexing schemes (FDD/TDD)</w:t>
      </w:r>
      <w:r>
        <w:rPr>
          <w:rFonts w:eastAsia="Yu Mincho"/>
          <w:lang w:val="en-IN"/>
        </w:rPr>
        <w:t>.</w:t>
      </w:r>
    </w:p>
    <w:p w14:paraId="54572FA7" w14:textId="77777777" w:rsidR="00434C26" w:rsidRPr="00B82C25" w:rsidRDefault="00434C26" w:rsidP="00434C26">
      <w:pPr>
        <w:pStyle w:val="BN"/>
      </w:pPr>
      <w:r w:rsidRPr="00B82C25">
        <w:t>Capture the spectrum considerations and UE considerations for different spectrum aggregation techniques.</w:t>
      </w:r>
    </w:p>
    <w:p w14:paraId="2FCC0E55" w14:textId="77777777" w:rsidR="00434C26" w:rsidRPr="00B82C25" w:rsidRDefault="00434C26" w:rsidP="00434C26">
      <w:pPr>
        <w:pStyle w:val="BN"/>
      </w:pPr>
      <w:r w:rsidRPr="00B82C25">
        <w:t>Identify and document the evaluation criteria for the different spectrum aggregation techniques such as:</w:t>
      </w:r>
    </w:p>
    <w:p w14:paraId="424EB110" w14:textId="56D262AB" w:rsidR="00434C26" w:rsidRPr="00B15CC5" w:rsidRDefault="00434C26" w:rsidP="00B15CC5">
      <w:pPr>
        <w:pStyle w:val="BN"/>
        <w:numPr>
          <w:ilvl w:val="1"/>
          <w:numId w:val="6"/>
        </w:numPr>
        <w:rPr>
          <w:rFonts w:eastAsia="Yu Mincho"/>
          <w:lang w:val="en-IN"/>
        </w:rPr>
      </w:pPr>
      <w:r w:rsidRPr="00B15CC5">
        <w:rPr>
          <w:rFonts w:eastAsia="Yu Mincho"/>
          <w:lang w:val="en-IN"/>
        </w:rPr>
        <w:t>Minimize complexity, e.g., required interface bandwidth and latency</w:t>
      </w:r>
      <w:r w:rsidR="00225AE3">
        <w:rPr>
          <w:rFonts w:eastAsia="Yu Mincho"/>
          <w:lang w:val="en-IN"/>
        </w:rPr>
        <w:t>,</w:t>
      </w:r>
    </w:p>
    <w:p w14:paraId="5FEB9903" w14:textId="799561A9" w:rsidR="00434C26" w:rsidRPr="00B15CC5" w:rsidRDefault="00434C26" w:rsidP="00B15CC5">
      <w:pPr>
        <w:pStyle w:val="BN"/>
        <w:numPr>
          <w:ilvl w:val="1"/>
          <w:numId w:val="6"/>
        </w:numPr>
        <w:rPr>
          <w:rFonts w:eastAsia="Yu Mincho"/>
          <w:lang w:val="en-IN"/>
        </w:rPr>
      </w:pPr>
      <w:r w:rsidRPr="00B15CC5">
        <w:rPr>
          <w:rFonts w:eastAsia="Yu Mincho"/>
          <w:lang w:val="en-IN"/>
        </w:rPr>
        <w:t xml:space="preserve">Minimize impact to </w:t>
      </w:r>
      <w:r w:rsidR="00944975">
        <w:rPr>
          <w:rFonts w:eastAsia="Yu Mincho"/>
          <w:lang w:val="en-IN"/>
        </w:rPr>
        <w:t>i</w:t>
      </w:r>
      <w:r w:rsidRPr="00B15CC5">
        <w:rPr>
          <w:rFonts w:eastAsia="Yu Mincho"/>
          <w:lang w:val="en-IN"/>
        </w:rPr>
        <w:t xml:space="preserve">nter-operability testing and standardization </w:t>
      </w:r>
      <w:r w:rsidRPr="00434C26">
        <w:rPr>
          <w:rFonts w:eastAsia="Yu Mincho"/>
          <w:lang w:val="en-IN"/>
        </w:rPr>
        <w:t>effort</w:t>
      </w:r>
      <w:r w:rsidR="00225AE3">
        <w:rPr>
          <w:rFonts w:eastAsia="Yu Mincho"/>
          <w:lang w:val="en-IN"/>
        </w:rPr>
        <w:t>,</w:t>
      </w:r>
      <w:r w:rsidRPr="00B15CC5">
        <w:rPr>
          <w:rFonts w:eastAsia="Yu Mincho"/>
          <w:lang w:val="en-IN"/>
        </w:rPr>
        <w:t xml:space="preserve"> </w:t>
      </w:r>
    </w:p>
    <w:p w14:paraId="6C59FF00" w14:textId="33836CB3" w:rsidR="00434C26" w:rsidRPr="00B15CC5" w:rsidRDefault="00434C26" w:rsidP="00B15CC5">
      <w:pPr>
        <w:pStyle w:val="BN"/>
        <w:numPr>
          <w:ilvl w:val="1"/>
          <w:numId w:val="6"/>
        </w:numPr>
        <w:rPr>
          <w:rFonts w:eastAsia="Yu Mincho"/>
          <w:lang w:val="en-IN"/>
        </w:rPr>
      </w:pPr>
      <w:r w:rsidRPr="00B15CC5">
        <w:rPr>
          <w:rFonts w:eastAsia="Yu Mincho"/>
          <w:lang w:val="en-IN"/>
        </w:rPr>
        <w:t>Increase performance and lower latency</w:t>
      </w:r>
      <w:r w:rsidR="00225AE3">
        <w:rPr>
          <w:rFonts w:eastAsia="Yu Mincho"/>
          <w:lang w:val="en-IN"/>
        </w:rPr>
        <w:t>,</w:t>
      </w:r>
    </w:p>
    <w:p w14:paraId="539886F4" w14:textId="122D30C7" w:rsidR="00434C26" w:rsidRPr="00B15CC5" w:rsidRDefault="00434C26" w:rsidP="00B15CC5">
      <w:pPr>
        <w:pStyle w:val="BN"/>
        <w:numPr>
          <w:ilvl w:val="1"/>
          <w:numId w:val="6"/>
        </w:numPr>
        <w:rPr>
          <w:rFonts w:eastAsia="Yu Mincho"/>
          <w:lang w:val="en-IN"/>
        </w:rPr>
      </w:pPr>
      <w:r w:rsidRPr="00B15CC5">
        <w:rPr>
          <w:rFonts w:eastAsia="Yu Mincho"/>
          <w:lang w:val="en-IN"/>
        </w:rPr>
        <w:t>Minimize impact on O-RAN architecture</w:t>
      </w:r>
      <w:r w:rsidR="00225AE3">
        <w:rPr>
          <w:rFonts w:eastAsia="Yu Mincho"/>
          <w:lang w:val="en-IN"/>
        </w:rPr>
        <w:t>,</w:t>
      </w:r>
    </w:p>
    <w:p w14:paraId="1D7E2478" w14:textId="1340FA9D" w:rsidR="00434C26" w:rsidRPr="00B15CC5" w:rsidRDefault="00434C26" w:rsidP="00B15CC5">
      <w:pPr>
        <w:pStyle w:val="BN"/>
        <w:numPr>
          <w:ilvl w:val="1"/>
          <w:numId w:val="6"/>
        </w:numPr>
        <w:rPr>
          <w:rFonts w:eastAsia="Yu Mincho"/>
          <w:lang w:val="en-IN"/>
        </w:rPr>
      </w:pPr>
      <w:r w:rsidRPr="00B15CC5">
        <w:rPr>
          <w:rFonts w:eastAsia="Yu Mincho"/>
          <w:lang w:val="en-IN"/>
        </w:rPr>
        <w:t>Minimize UE impact</w:t>
      </w:r>
      <w:r w:rsidR="00225AE3">
        <w:rPr>
          <w:rFonts w:eastAsia="Yu Mincho"/>
          <w:lang w:val="en-IN"/>
        </w:rPr>
        <w:t>,</w:t>
      </w:r>
    </w:p>
    <w:p w14:paraId="0B49E3AB" w14:textId="1E0FDDE1" w:rsidR="00434C26" w:rsidRPr="00B15CC5" w:rsidRDefault="00434C26" w:rsidP="00B15CC5">
      <w:pPr>
        <w:pStyle w:val="BN"/>
        <w:numPr>
          <w:ilvl w:val="1"/>
          <w:numId w:val="6"/>
        </w:numPr>
        <w:rPr>
          <w:rFonts w:eastAsia="Yu Mincho"/>
          <w:lang w:val="en-IN"/>
        </w:rPr>
      </w:pPr>
      <w:r w:rsidRPr="00B15CC5">
        <w:rPr>
          <w:rFonts w:eastAsia="Yu Mincho"/>
          <w:lang w:val="en-IN"/>
        </w:rPr>
        <w:t>Aligns with 3GPP RAN design</w:t>
      </w:r>
      <w:r w:rsidR="00225AE3">
        <w:rPr>
          <w:rFonts w:eastAsia="Yu Mincho"/>
          <w:lang w:val="en-IN"/>
        </w:rPr>
        <w:t>,</w:t>
      </w:r>
    </w:p>
    <w:p w14:paraId="2CAFC2F5" w14:textId="09026F3C" w:rsidR="00434C26" w:rsidRPr="00B15CC5" w:rsidRDefault="00434C26" w:rsidP="00B15CC5">
      <w:pPr>
        <w:pStyle w:val="BN"/>
        <w:numPr>
          <w:ilvl w:val="1"/>
          <w:numId w:val="6"/>
        </w:numPr>
        <w:rPr>
          <w:rFonts w:eastAsia="Yu Mincho"/>
          <w:lang w:val="en-IN"/>
        </w:rPr>
      </w:pPr>
      <w:r w:rsidRPr="00B15CC5">
        <w:rPr>
          <w:rFonts w:eastAsia="Yu Mincho"/>
          <w:lang w:val="en-IN"/>
        </w:rPr>
        <w:t>Increase spectral efficiency of combined carriers</w:t>
      </w:r>
      <w:r w:rsidR="00225AE3">
        <w:rPr>
          <w:rFonts w:eastAsia="Yu Mincho"/>
          <w:lang w:val="en-IN"/>
        </w:rPr>
        <w:t>,</w:t>
      </w:r>
    </w:p>
    <w:p w14:paraId="6DD6EE71" w14:textId="405DC999" w:rsidR="00434C26" w:rsidRPr="00B15CC5" w:rsidRDefault="00434C26" w:rsidP="00B15CC5">
      <w:pPr>
        <w:pStyle w:val="BN"/>
        <w:numPr>
          <w:ilvl w:val="1"/>
          <w:numId w:val="6"/>
        </w:numPr>
        <w:rPr>
          <w:rFonts w:eastAsia="Yu Mincho"/>
          <w:lang w:val="en-IN"/>
        </w:rPr>
      </w:pPr>
      <w:r w:rsidRPr="00B15CC5">
        <w:rPr>
          <w:rFonts w:eastAsia="Yu Mincho"/>
          <w:lang w:val="en-IN"/>
        </w:rPr>
        <w:t>Increase coverage</w:t>
      </w:r>
      <w:r w:rsidR="00225AE3">
        <w:rPr>
          <w:rFonts w:eastAsia="Yu Mincho"/>
          <w:lang w:val="en-IN"/>
        </w:rPr>
        <w:t>,</w:t>
      </w:r>
      <w:r w:rsidRPr="00B15CC5">
        <w:rPr>
          <w:rFonts w:eastAsia="Yu Mincho"/>
          <w:lang w:val="en-IN"/>
        </w:rPr>
        <w:t xml:space="preserve"> </w:t>
      </w:r>
    </w:p>
    <w:p w14:paraId="69866327" w14:textId="77777777" w:rsidR="00434C26" w:rsidRPr="00B82C25" w:rsidRDefault="00434C26" w:rsidP="00B15CC5">
      <w:pPr>
        <w:pStyle w:val="BN"/>
        <w:numPr>
          <w:ilvl w:val="1"/>
          <w:numId w:val="6"/>
        </w:numPr>
      </w:pPr>
      <w:r w:rsidRPr="00B15CC5">
        <w:rPr>
          <w:rFonts w:eastAsia="Yu Mincho"/>
          <w:lang w:val="en-IN"/>
        </w:rPr>
        <w:t>Address security concerns with different</w:t>
      </w:r>
      <w:r w:rsidRPr="00B82C25">
        <w:t xml:space="preserve"> solutions.</w:t>
      </w:r>
    </w:p>
    <w:p w14:paraId="6396C3FB" w14:textId="77777777" w:rsidR="00434C26" w:rsidRPr="00B82C25" w:rsidRDefault="00434C26" w:rsidP="00434C26">
      <w:pPr>
        <w:pStyle w:val="BN"/>
      </w:pPr>
      <w:r w:rsidRPr="00B82C25">
        <w:lastRenderedPageBreak/>
        <w:t>Identify the different solutions possible for spectrum aggregation:</w:t>
      </w:r>
    </w:p>
    <w:p w14:paraId="29E954D8" w14:textId="5AB83944" w:rsidR="00434C26" w:rsidRPr="00B15CC5" w:rsidRDefault="00434C26" w:rsidP="00B15CC5">
      <w:pPr>
        <w:pStyle w:val="BN"/>
        <w:numPr>
          <w:ilvl w:val="1"/>
          <w:numId w:val="6"/>
        </w:numPr>
        <w:rPr>
          <w:rFonts w:eastAsia="Yu Mincho"/>
          <w:lang w:val="en-IN"/>
        </w:rPr>
      </w:pPr>
      <w:r w:rsidRPr="00B15CC5">
        <w:rPr>
          <w:rFonts w:eastAsia="Yu Mincho"/>
          <w:lang w:val="en-IN"/>
        </w:rPr>
        <w:t xml:space="preserve">Dual </w:t>
      </w:r>
      <w:r>
        <w:rPr>
          <w:rFonts w:eastAsia="Yu Mincho"/>
          <w:lang w:val="en-IN"/>
        </w:rPr>
        <w:t>c</w:t>
      </w:r>
      <w:r w:rsidRPr="00B15CC5">
        <w:rPr>
          <w:rFonts w:eastAsia="Yu Mincho"/>
          <w:lang w:val="en-IN"/>
        </w:rPr>
        <w:t>onnectivity</w:t>
      </w:r>
      <w:r w:rsidR="00225AE3">
        <w:rPr>
          <w:rFonts w:eastAsia="Yu Mincho"/>
          <w:lang w:val="en-IN"/>
        </w:rPr>
        <w:t>,</w:t>
      </w:r>
    </w:p>
    <w:p w14:paraId="7768A214" w14:textId="5704F84B" w:rsidR="00434C26" w:rsidRPr="00B15CC5" w:rsidRDefault="00434C26" w:rsidP="00B15CC5">
      <w:pPr>
        <w:pStyle w:val="BN"/>
        <w:numPr>
          <w:ilvl w:val="1"/>
          <w:numId w:val="6"/>
        </w:numPr>
        <w:rPr>
          <w:rFonts w:eastAsia="Yu Mincho"/>
          <w:lang w:val="en-IN"/>
        </w:rPr>
      </w:pPr>
      <w:r w:rsidRPr="00B15CC5">
        <w:rPr>
          <w:rFonts w:eastAsia="Yu Mincho"/>
          <w:lang w:val="en-IN"/>
        </w:rPr>
        <w:t>Intra O-DU CA (Multi O-RU or Shared O-RU)</w:t>
      </w:r>
      <w:r w:rsidR="00225AE3">
        <w:rPr>
          <w:rFonts w:eastAsia="Yu Mincho"/>
          <w:lang w:val="en-IN"/>
        </w:rPr>
        <w:t>,</w:t>
      </w:r>
    </w:p>
    <w:p w14:paraId="041EE1A4" w14:textId="507A4485" w:rsidR="00434C26" w:rsidRPr="00B15CC5" w:rsidRDefault="00434C26" w:rsidP="00B15CC5">
      <w:pPr>
        <w:pStyle w:val="BN"/>
        <w:numPr>
          <w:ilvl w:val="1"/>
          <w:numId w:val="6"/>
        </w:numPr>
        <w:rPr>
          <w:rFonts w:eastAsia="Yu Mincho"/>
          <w:lang w:val="en-IN"/>
        </w:rPr>
      </w:pPr>
      <w:r w:rsidRPr="00B15CC5">
        <w:rPr>
          <w:rFonts w:eastAsia="Yu Mincho"/>
          <w:lang w:val="en-IN"/>
        </w:rPr>
        <w:t>Inter O-DU CA</w:t>
      </w:r>
      <w:r>
        <w:rPr>
          <w:rFonts w:eastAsia="Yu Mincho"/>
          <w:lang w:val="en-IN"/>
        </w:rPr>
        <w:t>.</w:t>
      </w:r>
    </w:p>
    <w:p w14:paraId="2FC2F42C" w14:textId="77777777" w:rsidR="00434C26" w:rsidRPr="00B82C25" w:rsidRDefault="00434C26" w:rsidP="00434C26">
      <w:pPr>
        <w:pStyle w:val="BN"/>
      </w:pPr>
      <w:r w:rsidRPr="00B82C25">
        <w:t>Identify the different interfaces used for supporting the spectrum aggregation techniques such as</w:t>
      </w:r>
    </w:p>
    <w:p w14:paraId="651DFA2C" w14:textId="40F1D0A9" w:rsidR="00434C26" w:rsidRPr="00B15CC5" w:rsidRDefault="00434C26" w:rsidP="00B15CC5">
      <w:pPr>
        <w:pStyle w:val="BN"/>
        <w:numPr>
          <w:ilvl w:val="1"/>
          <w:numId w:val="6"/>
        </w:numPr>
        <w:rPr>
          <w:rFonts w:eastAsia="Yu Mincho"/>
          <w:lang w:val="en-IN"/>
        </w:rPr>
      </w:pPr>
      <w:r w:rsidRPr="00B82C25">
        <w:t xml:space="preserve">Xn </w:t>
      </w:r>
      <w:r w:rsidRPr="00B15CC5">
        <w:rPr>
          <w:rFonts w:eastAsia="Yu Mincho"/>
          <w:lang w:val="en-IN"/>
        </w:rPr>
        <w:t>Interface (</w:t>
      </w:r>
      <w:r>
        <w:rPr>
          <w:rFonts w:eastAsia="Yu Mincho"/>
          <w:lang w:val="en-IN"/>
        </w:rPr>
        <w:t>D</w:t>
      </w:r>
      <w:r w:rsidRPr="00B15CC5">
        <w:rPr>
          <w:rFonts w:eastAsia="Yu Mincho"/>
          <w:lang w:val="en-IN"/>
        </w:rPr>
        <w:t xml:space="preserve">ual </w:t>
      </w:r>
      <w:r>
        <w:rPr>
          <w:rFonts w:eastAsia="Yu Mincho"/>
          <w:lang w:val="en-IN"/>
        </w:rPr>
        <w:t>c</w:t>
      </w:r>
      <w:r w:rsidRPr="00B15CC5">
        <w:rPr>
          <w:rFonts w:eastAsia="Yu Mincho"/>
          <w:lang w:val="en-IN"/>
        </w:rPr>
        <w:t>onnectivity)</w:t>
      </w:r>
      <w:r w:rsidR="00225AE3">
        <w:rPr>
          <w:rFonts w:eastAsia="Yu Mincho"/>
          <w:lang w:val="en-IN"/>
        </w:rPr>
        <w:t>,</w:t>
      </w:r>
    </w:p>
    <w:p w14:paraId="4A13610C" w14:textId="7099A0C0" w:rsidR="00434C26" w:rsidRDefault="00434C26" w:rsidP="00434C26">
      <w:pPr>
        <w:pStyle w:val="BN"/>
        <w:numPr>
          <w:ilvl w:val="1"/>
          <w:numId w:val="6"/>
        </w:numPr>
        <w:rPr>
          <w:rFonts w:eastAsia="Yu Mincho"/>
          <w:lang w:val="en-IN"/>
        </w:rPr>
      </w:pPr>
      <w:r w:rsidRPr="00B15CC5">
        <w:rPr>
          <w:rFonts w:eastAsia="Yu Mincho"/>
          <w:lang w:val="en-IN"/>
        </w:rPr>
        <w:t>F1 Interface (</w:t>
      </w:r>
      <w:r>
        <w:rPr>
          <w:rFonts w:eastAsia="Yu Mincho"/>
          <w:lang w:val="en-IN"/>
        </w:rPr>
        <w:t>D</w:t>
      </w:r>
      <w:r w:rsidRPr="00B15CC5">
        <w:rPr>
          <w:rFonts w:eastAsia="Yu Mincho"/>
          <w:lang w:val="en-IN"/>
        </w:rPr>
        <w:t xml:space="preserve">ual </w:t>
      </w:r>
      <w:r>
        <w:rPr>
          <w:rFonts w:eastAsia="Yu Mincho"/>
          <w:lang w:val="en-IN"/>
        </w:rPr>
        <w:t>c</w:t>
      </w:r>
      <w:r w:rsidRPr="00B15CC5">
        <w:rPr>
          <w:rFonts w:eastAsia="Yu Mincho"/>
          <w:lang w:val="en-IN"/>
        </w:rPr>
        <w:t>onnectivity)</w:t>
      </w:r>
      <w:r w:rsidR="00225AE3">
        <w:rPr>
          <w:rFonts w:eastAsia="Yu Mincho"/>
          <w:lang w:val="en-IN"/>
        </w:rPr>
        <w:t>,</w:t>
      </w:r>
    </w:p>
    <w:p w14:paraId="3AEF4415" w14:textId="06C7ECD9" w:rsidR="00434C26" w:rsidRPr="00B15CC5" w:rsidRDefault="00434C26" w:rsidP="00B15CC5">
      <w:pPr>
        <w:pStyle w:val="BN"/>
        <w:numPr>
          <w:ilvl w:val="1"/>
          <w:numId w:val="6"/>
        </w:numPr>
        <w:rPr>
          <w:rFonts w:eastAsia="Yu Mincho"/>
          <w:lang w:val="en-IN"/>
        </w:rPr>
      </w:pPr>
      <w:r>
        <w:rPr>
          <w:rFonts w:eastAsia="Yu Mincho"/>
          <w:lang w:val="en-IN"/>
        </w:rPr>
        <w:t>LLS interface (Intra O-DU CA)</w:t>
      </w:r>
      <w:r w:rsidR="00225AE3">
        <w:rPr>
          <w:rFonts w:eastAsia="Yu Mincho"/>
          <w:lang w:val="en-IN"/>
        </w:rPr>
        <w:t>,</w:t>
      </w:r>
    </w:p>
    <w:p w14:paraId="647ED4E3" w14:textId="04740274" w:rsidR="00434C26" w:rsidRPr="00B82C25" w:rsidRDefault="00434C26" w:rsidP="00B15CC5">
      <w:pPr>
        <w:pStyle w:val="BN"/>
        <w:numPr>
          <w:ilvl w:val="1"/>
          <w:numId w:val="6"/>
        </w:numPr>
      </w:pPr>
      <w:r w:rsidRPr="00B15CC5">
        <w:rPr>
          <w:rFonts w:eastAsia="Yu Mincho"/>
          <w:lang w:val="en-IN"/>
        </w:rPr>
        <w:t>D2 Interface (</w:t>
      </w:r>
      <w:r>
        <w:rPr>
          <w:rFonts w:eastAsia="Yu Mincho"/>
          <w:lang w:val="en-IN"/>
        </w:rPr>
        <w:t>P</w:t>
      </w:r>
      <w:r w:rsidRPr="00B15CC5">
        <w:rPr>
          <w:rFonts w:eastAsia="Yu Mincho"/>
          <w:lang w:val="en-IN"/>
        </w:rPr>
        <w:t xml:space="preserve">roposed </w:t>
      </w:r>
      <w:r>
        <w:rPr>
          <w:rFonts w:eastAsia="Yu Mincho"/>
          <w:lang w:val="en-IN"/>
        </w:rPr>
        <w:t>i</w:t>
      </w:r>
      <w:r w:rsidRPr="00B15CC5">
        <w:rPr>
          <w:rFonts w:eastAsia="Yu Mincho"/>
          <w:lang w:val="en-IN"/>
        </w:rPr>
        <w:t>nterface</w:t>
      </w:r>
      <w:r w:rsidRPr="00B82C25">
        <w:t xml:space="preserve"> to support Inter O-DU CA)</w:t>
      </w:r>
      <w:r w:rsidR="00225AE3">
        <w:t>.</w:t>
      </w:r>
    </w:p>
    <w:p w14:paraId="70B9E5E6" w14:textId="65EDF2C0" w:rsidR="00434C26" w:rsidRPr="00B82C25" w:rsidRDefault="00434C26" w:rsidP="00434C26">
      <w:pPr>
        <w:pStyle w:val="BN"/>
      </w:pPr>
      <w:r w:rsidRPr="00B82C25">
        <w:t>Evaluate and compare the solutions defined in 5) against the evaluation criteria mentioned in 4)</w:t>
      </w:r>
      <w:r w:rsidR="00225AE3">
        <w:t>.</w:t>
      </w:r>
    </w:p>
    <w:p w14:paraId="76C262A3" w14:textId="1D6F9EEF" w:rsidR="0099001F" w:rsidRPr="0099001F" w:rsidRDefault="00434C26" w:rsidP="00B15CC5">
      <w:pPr>
        <w:pStyle w:val="BN"/>
        <w:rPr>
          <w:rFonts w:eastAsia="Yu Mincho"/>
          <w:lang w:val="en-IN"/>
        </w:rPr>
      </w:pPr>
      <w:r w:rsidRPr="00B82C25">
        <w:t xml:space="preserve">Briefly cover the outline of </w:t>
      </w:r>
      <w:r>
        <w:t xml:space="preserve">the </w:t>
      </w:r>
      <w:r w:rsidRPr="00B82C25">
        <w:t>proposed</w:t>
      </w:r>
      <w:r>
        <w:t xml:space="preserve"> Inter O-DU CA solution. </w:t>
      </w:r>
    </w:p>
    <w:p w14:paraId="0CDB61C4" w14:textId="77777777" w:rsidR="00C032BD" w:rsidRDefault="00C032BD" w:rsidP="00B15CC5">
      <w:pPr>
        <w:jc w:val="both"/>
      </w:pPr>
    </w:p>
    <w:p w14:paraId="57424E08" w14:textId="77777777" w:rsidR="00C032BD" w:rsidRDefault="00C032BD" w:rsidP="00C032BD">
      <w:pPr>
        <w:pStyle w:val="Heading1"/>
      </w:pPr>
      <w:bookmarkStart w:id="113" w:name="_Toc148442818"/>
      <w:bookmarkStart w:id="114" w:name="_Toc171544380"/>
      <w:r>
        <w:t>5</w:t>
      </w:r>
      <w:r>
        <w:tab/>
        <w:t>S</w:t>
      </w:r>
      <w:r w:rsidRPr="004C71CF">
        <w:rPr>
          <w:rFonts w:hint="eastAsia"/>
        </w:rPr>
        <w:t>cenarios</w:t>
      </w:r>
      <w:r>
        <w:t xml:space="preserve"> and considerations</w:t>
      </w:r>
      <w:bookmarkEnd w:id="113"/>
      <w:bookmarkEnd w:id="114"/>
    </w:p>
    <w:p w14:paraId="25B85ABB" w14:textId="77777777" w:rsidR="00C032BD" w:rsidRDefault="00C032BD" w:rsidP="00C032BD">
      <w:pPr>
        <w:pStyle w:val="Heading2"/>
      </w:pPr>
      <w:bookmarkStart w:id="115" w:name="_Toc148442819"/>
      <w:bookmarkStart w:id="116" w:name="_Toc171544381"/>
      <w:r>
        <w:t>5.1</w:t>
      </w:r>
      <w:r>
        <w:tab/>
        <w:t>Overview</w:t>
      </w:r>
      <w:bookmarkEnd w:id="115"/>
      <w:bookmarkEnd w:id="116"/>
    </w:p>
    <w:p w14:paraId="6493D589" w14:textId="75CF4943" w:rsidR="00C032BD" w:rsidRDefault="00C032BD" w:rsidP="00C032BD">
      <w:r>
        <w:t xml:space="preserve">In its most general form, </w:t>
      </w:r>
      <w:r w:rsidRPr="00D02FAF">
        <w:t xml:space="preserve">deployed RAN </w:t>
      </w:r>
      <w:r>
        <w:t>network functions</w:t>
      </w:r>
      <w:r w:rsidRPr="00D02FAF">
        <w:t xml:space="preserve"> </w:t>
      </w:r>
      <w:r w:rsidR="0056056E">
        <w:t xml:space="preserve">in an MNO's network </w:t>
      </w:r>
      <w:r w:rsidRPr="00D02FAF">
        <w:t>c</w:t>
      </w:r>
      <w:r>
        <w:t>an be</w:t>
      </w:r>
      <w:r w:rsidRPr="00D02FAF">
        <w:t xml:space="preserve"> </w:t>
      </w:r>
      <w:r>
        <w:t xml:space="preserve">sourced </w:t>
      </w:r>
      <w:r w:rsidRPr="00D02FAF">
        <w:t xml:space="preserve">from </w:t>
      </w:r>
      <w:r>
        <w:t xml:space="preserve">a </w:t>
      </w:r>
      <w:r w:rsidRPr="00D02FAF">
        <w:t>single-vendor or multi</w:t>
      </w:r>
      <w:r>
        <w:t xml:space="preserve">ple </w:t>
      </w:r>
      <w:r w:rsidRPr="00D02FAF">
        <w:t>vendor</w:t>
      </w:r>
      <w:r>
        <w:t xml:space="preserve">s. </w:t>
      </w:r>
      <w:r w:rsidRPr="00D02FAF">
        <w:t xml:space="preserve"> The connectivity between the </w:t>
      </w:r>
      <w:r>
        <w:t>RAN logical functions</w:t>
      </w:r>
      <w:r w:rsidR="0056056E">
        <w:t xml:space="preserve"> </w:t>
      </w:r>
      <w:r w:rsidR="0056056E" w:rsidRPr="0056056E">
        <w:t>may need to consider ideal and non-ideal transport scenarios</w:t>
      </w:r>
      <w:r w:rsidRPr="00D02FAF">
        <w:t>.</w:t>
      </w:r>
      <w:r w:rsidR="00F03D87">
        <w:t xml:space="preserve"> RAN d</w:t>
      </w:r>
      <w:r>
        <w:t xml:space="preserve">eployments can </w:t>
      </w:r>
      <w:r w:rsidR="0056056E">
        <w:t xml:space="preserve">also </w:t>
      </w:r>
      <w:r>
        <w:t xml:space="preserve">be mixed </w:t>
      </w:r>
      <w:r w:rsidR="0056056E">
        <w:t xml:space="preserve">involving a </w:t>
      </w:r>
      <w:r>
        <w:t>combination of D-RAN, C-RAN</w:t>
      </w:r>
      <w:r w:rsidR="0056056E">
        <w:t xml:space="preserve"> and </w:t>
      </w:r>
      <w:r>
        <w:t>vRAN</w:t>
      </w:r>
      <w:r w:rsidR="0056056E">
        <w:t xml:space="preserve"> deployments</w:t>
      </w:r>
      <w:r w:rsidR="00F03D87">
        <w:t>.</w:t>
      </w:r>
    </w:p>
    <w:p w14:paraId="1673DBA3" w14:textId="0D741DCA" w:rsidR="00C032BD" w:rsidRPr="00A903CE" w:rsidRDefault="00C032BD" w:rsidP="00C032BD">
      <w:pPr>
        <w:rPr>
          <w:strike/>
        </w:rPr>
      </w:pPr>
      <w:r>
        <w:fldChar w:fldCharType="begin"/>
      </w:r>
      <w:r>
        <w:instrText xml:space="preserve"> REF tab_mvsa_arch \h </w:instrText>
      </w:r>
      <w:r>
        <w:fldChar w:fldCharType="separate"/>
      </w:r>
      <w:r w:rsidR="00583B28">
        <w:t>Figure 5.1-</w:t>
      </w:r>
      <w:r w:rsidR="00583B28">
        <w:rPr>
          <w:noProof/>
        </w:rPr>
        <w:t>1</w:t>
      </w:r>
      <w:r>
        <w:fldChar w:fldCharType="end"/>
      </w:r>
      <w:r>
        <w:t xml:space="preserve"> shows the reference deployment architecture </w:t>
      </w:r>
      <w:r w:rsidR="00F03D87">
        <w:t>used in</w:t>
      </w:r>
      <w:r>
        <w:t xml:space="preserve"> the present document. In addition to being purpose-built or virtualized, gNB network functions can be procured from multiple vendors.</w:t>
      </w:r>
      <w:r w:rsidR="000B32F1">
        <w:t xml:space="preserve"> Depending on deployment</w:t>
      </w:r>
      <w:r w:rsidR="00656C40">
        <w:t xml:space="preserve"> factors</w:t>
      </w:r>
      <w:r w:rsidR="000B32F1">
        <w:t xml:space="preserve">, </w:t>
      </w:r>
      <w:r w:rsidR="000B32F1" w:rsidRPr="000B32F1">
        <w:t xml:space="preserve">O-DUs can be connected to </w:t>
      </w:r>
      <w:r w:rsidR="00656C40">
        <w:t xml:space="preserve">the </w:t>
      </w:r>
      <w:r w:rsidR="000B32F1" w:rsidRPr="000B32F1">
        <w:t>same or different O-CU-CPs and O-CU-UPs.</w:t>
      </w:r>
    </w:p>
    <w:p w14:paraId="75BDC125" w14:textId="5A43400A" w:rsidR="00C032BD" w:rsidRDefault="00441651" w:rsidP="00C032BD">
      <w:pPr>
        <w:keepNext/>
        <w:jc w:val="center"/>
      </w:pPr>
      <w:r>
        <w:rPr>
          <w:noProof/>
          <w:lang w:val="en-US" w:eastAsia="ko-KR"/>
        </w:rPr>
        <w:drawing>
          <wp:inline distT="0" distB="0" distL="0" distR="0" wp14:anchorId="256DD201" wp14:editId="642B576B">
            <wp:extent cx="2748280" cy="2756278"/>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8280" cy="2756278"/>
                    </a:xfrm>
                    <a:prstGeom prst="rect">
                      <a:avLst/>
                    </a:prstGeom>
                    <a:noFill/>
                  </pic:spPr>
                </pic:pic>
              </a:graphicData>
            </a:graphic>
          </wp:inline>
        </w:drawing>
      </w:r>
    </w:p>
    <w:p w14:paraId="0BA7ACD8" w14:textId="7B0DA488" w:rsidR="00C032BD" w:rsidRDefault="00C032BD" w:rsidP="00C032BD">
      <w:pPr>
        <w:pStyle w:val="TF"/>
      </w:pPr>
      <w:bookmarkStart w:id="117" w:name="tab_mvsa_arch"/>
      <w:r>
        <w:t>Figure 5.1-</w:t>
      </w:r>
      <w:r>
        <w:fldChar w:fldCharType="begin"/>
      </w:r>
      <w:r>
        <w:instrText xml:space="preserve"> SEQ myfig \* ARABIC \s 5</w:instrText>
      </w:r>
      <w:r>
        <w:fldChar w:fldCharType="separate"/>
      </w:r>
      <w:r w:rsidR="00583B28">
        <w:rPr>
          <w:noProof/>
        </w:rPr>
        <w:t>1</w:t>
      </w:r>
      <w:r>
        <w:fldChar w:fldCharType="end"/>
      </w:r>
      <w:bookmarkEnd w:id="117"/>
      <w:r>
        <w:t xml:space="preserve">: </w:t>
      </w:r>
      <w:r w:rsidRPr="0072067D">
        <w:t>Multi-</w:t>
      </w:r>
      <w:r>
        <w:t>v</w:t>
      </w:r>
      <w:r w:rsidRPr="0072067D">
        <w:t>endor equipment deployment architecture</w:t>
      </w:r>
    </w:p>
    <w:p w14:paraId="3A9E8C72" w14:textId="77777777" w:rsidR="00C032BD" w:rsidRDefault="00C032BD" w:rsidP="00C032BD">
      <w:pPr>
        <w:pStyle w:val="Heading2"/>
      </w:pPr>
      <w:bookmarkStart w:id="118" w:name="_Toc148442820"/>
      <w:bookmarkStart w:id="119" w:name="_Toc171544382"/>
      <w:r>
        <w:lastRenderedPageBreak/>
        <w:t>5.2</w:t>
      </w:r>
      <w:r>
        <w:tab/>
        <w:t>Deployment scenarios</w:t>
      </w:r>
      <w:bookmarkEnd w:id="118"/>
      <w:bookmarkEnd w:id="119"/>
    </w:p>
    <w:p w14:paraId="6F7ED12B" w14:textId="77777777" w:rsidR="00C032BD" w:rsidRPr="000F7A84" w:rsidRDefault="00C032BD" w:rsidP="00C032BD">
      <w:pPr>
        <w:pStyle w:val="Heading3"/>
      </w:pPr>
      <w:bookmarkStart w:id="120" w:name="_Toc148442821"/>
      <w:bookmarkStart w:id="121" w:name="_Toc171544383"/>
      <w:r w:rsidRPr="000F7A84">
        <w:t>5.2.1</w:t>
      </w:r>
      <w:r w:rsidRPr="000F7A84">
        <w:tab/>
      </w:r>
      <w:bookmarkStart w:id="122" w:name="OLE_LINK1"/>
      <w:r w:rsidRPr="000F7A84">
        <w:t>Co-located deployments</w:t>
      </w:r>
      <w:bookmarkEnd w:id="120"/>
      <w:bookmarkEnd w:id="121"/>
      <w:bookmarkEnd w:id="122"/>
    </w:p>
    <w:p w14:paraId="57E70404" w14:textId="3BFFC5BE" w:rsidR="0007520F" w:rsidRDefault="0007520F" w:rsidP="007005A8">
      <w:pPr>
        <w:pStyle w:val="Heading4"/>
      </w:pPr>
      <w:r>
        <w:t>5.2.1.1</w:t>
      </w:r>
      <w:r>
        <w:tab/>
        <w:t>Overview</w:t>
      </w:r>
    </w:p>
    <w:p w14:paraId="6EAACD58" w14:textId="2281B47E" w:rsidR="00C032BD" w:rsidRPr="00F24387" w:rsidRDefault="00C032BD" w:rsidP="00C032BD">
      <w:r w:rsidRPr="00A816B6">
        <w:t xml:space="preserve">This </w:t>
      </w:r>
      <w:r>
        <w:t>clause</w:t>
      </w:r>
      <w:r w:rsidRPr="00A816B6">
        <w:t xml:space="preserve"> considers the </w:t>
      </w:r>
      <w:r>
        <w:t>d</w:t>
      </w:r>
      <w:r w:rsidRPr="00800A7C">
        <w:t xml:space="preserve">eployment scenarios where </w:t>
      </w:r>
      <w:r>
        <w:t xml:space="preserve">relevant O-RAN </w:t>
      </w:r>
      <w:r w:rsidRPr="00800A7C">
        <w:t xml:space="preserve">network functions for </w:t>
      </w:r>
      <w:r>
        <w:t xml:space="preserve">aggregation of </w:t>
      </w:r>
      <w:r w:rsidRPr="00800A7C">
        <w:t xml:space="preserve">frequencies are co-located. </w:t>
      </w:r>
      <w:r w:rsidRPr="00F24387">
        <w:t xml:space="preserve">In this use case, O-RAN NFs from multiple vendors, supporting </w:t>
      </w:r>
      <w:r w:rsidR="00FA2B90">
        <w:t xml:space="preserve">the </w:t>
      </w:r>
      <w:r w:rsidRPr="00F24387">
        <w:t xml:space="preserve">same or different band/duplexing capability are co-located. O-RAN NFs can be supporting a split RAN architecture, or it can be </w:t>
      </w:r>
      <w:r w:rsidR="007A5E8D">
        <w:t xml:space="preserve">a </w:t>
      </w:r>
      <w:r w:rsidRPr="00F24387">
        <w:t>monolithic integrated gNB. By supporting spectrum aggregation across the O-RAN NFs that are co-located, user throughput, cell coverage etc</w:t>
      </w:r>
      <w:r w:rsidR="0056056E">
        <w:t>.</w:t>
      </w:r>
      <w:r w:rsidRPr="00F24387">
        <w:t xml:space="preserve"> can be improved.</w:t>
      </w:r>
    </w:p>
    <w:p w14:paraId="29949BD6" w14:textId="64F61A97" w:rsidR="00C032BD" w:rsidRDefault="00C032BD" w:rsidP="00C032BD">
      <w:r w:rsidRPr="00F24387">
        <w:t xml:space="preserve">Use cases based on different combinations of O-RAN NFs are </w:t>
      </w:r>
      <w:r w:rsidR="007A5E8D">
        <w:t>described in clause 5.2.1.2 and 5.2.1.3</w:t>
      </w:r>
      <w:r>
        <w:t>.</w:t>
      </w:r>
    </w:p>
    <w:p w14:paraId="452B25C0" w14:textId="5067045F" w:rsidR="00C032BD" w:rsidRPr="000F7A84" w:rsidRDefault="00C032BD" w:rsidP="007005A8">
      <w:pPr>
        <w:pStyle w:val="Heading4"/>
      </w:pPr>
      <w:r w:rsidRPr="000F7A84">
        <w:t>5.2.1.</w:t>
      </w:r>
      <w:r w:rsidR="0007520F">
        <w:t>2</w:t>
      </w:r>
      <w:r w:rsidRPr="000F7A84">
        <w:tab/>
        <w:t>Addition of new O-RAN NFs co-located with existing intra/inter</w:t>
      </w:r>
      <w:r w:rsidR="00656C40">
        <w:t>-</w:t>
      </w:r>
      <w:r w:rsidRPr="000F7A84">
        <w:t>band O-RAN NFs supporting same/different duplexing capability</w:t>
      </w:r>
    </w:p>
    <w:p w14:paraId="23541BC1" w14:textId="1B1F9179" w:rsidR="00C032BD" w:rsidRDefault="00656C40" w:rsidP="00C032BD">
      <w:r>
        <w:t>The f</w:t>
      </w:r>
      <w:r w:rsidR="00C032BD" w:rsidRPr="004F71B1">
        <w:t>ollowing use case</w:t>
      </w:r>
      <w:r w:rsidR="00C032BD">
        <w:t xml:space="preserve"> </w:t>
      </w:r>
      <w:r w:rsidR="00C032BD" w:rsidRPr="004F71B1">
        <w:t xml:space="preserve">covers the scenario where spectrum aggregation is needed between the co-located </w:t>
      </w:r>
      <w:r w:rsidR="00C032BD">
        <w:t>O-</w:t>
      </w:r>
      <w:r w:rsidR="00C032BD" w:rsidRPr="004F71B1">
        <w:t xml:space="preserve">RAN </w:t>
      </w:r>
      <w:r w:rsidR="00C032BD">
        <w:t>NFs</w:t>
      </w:r>
      <w:r w:rsidR="00C032BD" w:rsidRPr="008E0182">
        <w:t xml:space="preserve">. </w:t>
      </w:r>
    </w:p>
    <w:p w14:paraId="6CB98F41" w14:textId="735C1D7B" w:rsidR="00C032BD" w:rsidRDefault="0056056E" w:rsidP="00C032BD">
      <w:r>
        <w:t>An</w:t>
      </w:r>
      <w:r w:rsidRPr="00594062">
        <w:t xml:space="preserve"> </w:t>
      </w:r>
      <w:r w:rsidR="00296893">
        <w:t>MNO</w:t>
      </w:r>
      <w:r w:rsidR="00C032BD" w:rsidRPr="00594062">
        <w:t xml:space="preserve"> </w:t>
      </w:r>
      <w:r w:rsidRPr="0056056E">
        <w:t xml:space="preserve">can have network function such </w:t>
      </w:r>
      <w:r w:rsidR="00C032BD" w:rsidRPr="00594062">
        <w:t xml:space="preserve">as O-CU-CP, O-CU-UP, O-DU and O-RU with either TDD or FDD or both duplexing capabilities installed at </w:t>
      </w:r>
      <w:r w:rsidR="00C032BD">
        <w:t xml:space="preserve">a </w:t>
      </w:r>
      <w:r w:rsidR="00C032BD" w:rsidRPr="00594062">
        <w:t xml:space="preserve">cell site. To increase the capacity of the site, </w:t>
      </w:r>
      <w:r w:rsidR="00296893">
        <w:t>MNO</w:t>
      </w:r>
      <w:r w:rsidR="00C032BD" w:rsidRPr="00594062">
        <w:t xml:space="preserve"> </w:t>
      </w:r>
      <w:r>
        <w:t xml:space="preserve">may </w:t>
      </w:r>
      <w:r w:rsidR="00C032BD" w:rsidRPr="00594062">
        <w:t>need to install a new cell which c</w:t>
      </w:r>
      <w:r w:rsidR="00C032BD">
        <w:t>ould</w:t>
      </w:r>
      <w:r w:rsidR="00C032BD" w:rsidRPr="00594062">
        <w:t xml:space="preserve"> be operating in the same/different band.</w:t>
      </w:r>
      <w:r w:rsidR="00C032BD">
        <w:t xml:space="preserve"> In one </w:t>
      </w:r>
      <w:r w:rsidR="00C032BD" w:rsidRPr="00594062">
        <w:t>deployment scenario</w:t>
      </w:r>
      <w:r w:rsidR="00C032BD" w:rsidRPr="00F267D2">
        <w:t xml:space="preserve">, </w:t>
      </w:r>
      <w:r w:rsidR="00C032BD" w:rsidRPr="008E0182">
        <w:t>depicted</w:t>
      </w:r>
      <w:r w:rsidR="00C032BD" w:rsidRPr="00F267D2">
        <w:t xml:space="preserve"> in </w:t>
      </w:r>
      <w:r w:rsidR="00C032BD">
        <w:fldChar w:fldCharType="begin"/>
      </w:r>
      <w:r w:rsidR="00C032BD">
        <w:instrText xml:space="preserve"> REF _Ref146033163 \h </w:instrText>
      </w:r>
      <w:r w:rsidR="00C032BD">
        <w:fldChar w:fldCharType="separate"/>
      </w:r>
      <w:r w:rsidR="00583B28">
        <w:t xml:space="preserve">Figure </w:t>
      </w:r>
      <w:r w:rsidR="00583B28" w:rsidRPr="00E11D9C">
        <w:t>5.2.1.</w:t>
      </w:r>
      <w:r w:rsidR="00583B28">
        <w:t>2-</w:t>
      </w:r>
      <w:r w:rsidR="00583B28">
        <w:rPr>
          <w:noProof/>
        </w:rPr>
        <w:t>1</w:t>
      </w:r>
      <w:r w:rsidR="00C032BD">
        <w:fldChar w:fldCharType="end"/>
      </w:r>
      <w:r w:rsidR="00C032BD" w:rsidRPr="00F267D2">
        <w:t xml:space="preserve">, </w:t>
      </w:r>
      <w:r w:rsidR="00296893">
        <w:t>MNO</w:t>
      </w:r>
      <w:r w:rsidR="00C032BD" w:rsidRPr="00594062">
        <w:t xml:space="preserve"> deploys a new O-RU, from a new vendor, to add a new frequency band to the existing infrastructure.</w:t>
      </w:r>
      <w:r w:rsidR="00C032BD">
        <w:t xml:space="preserve"> The new O-RU can be connected to the existing O-DU through open fronthaul, as shown in </w:t>
      </w:r>
      <w:r w:rsidR="00C032BD">
        <w:fldChar w:fldCharType="begin"/>
      </w:r>
      <w:r w:rsidR="00C032BD">
        <w:instrText xml:space="preserve"> REF _Ref146033163 \h </w:instrText>
      </w:r>
      <w:r w:rsidR="00C032BD">
        <w:fldChar w:fldCharType="separate"/>
      </w:r>
      <w:r w:rsidR="00583B28">
        <w:t xml:space="preserve">Figure </w:t>
      </w:r>
      <w:r w:rsidR="00583B28" w:rsidRPr="00E11D9C">
        <w:t>5.2.1.</w:t>
      </w:r>
      <w:r w:rsidR="00583B28">
        <w:t>2-</w:t>
      </w:r>
      <w:r w:rsidR="00583B28">
        <w:rPr>
          <w:noProof/>
        </w:rPr>
        <w:t>1</w:t>
      </w:r>
      <w:r w:rsidR="00C032BD">
        <w:fldChar w:fldCharType="end"/>
      </w:r>
      <w:r w:rsidR="00C032BD">
        <w:t xml:space="preserve">(b). </w:t>
      </w:r>
      <w:r w:rsidR="00C032BD" w:rsidRPr="00594062">
        <w:t xml:space="preserve"> </w:t>
      </w:r>
      <w:r w:rsidR="00C032BD">
        <w:t>In some instances, h</w:t>
      </w:r>
      <w:r w:rsidR="00C032BD" w:rsidRPr="00C32082">
        <w:t xml:space="preserve">ardware or software realizing the existing O-DU may be limited by capacity and cannot host the new cell. </w:t>
      </w:r>
      <w:r w:rsidR="00C032BD">
        <w:t>One</w:t>
      </w:r>
      <w:r w:rsidR="00C032BD" w:rsidRPr="00C32082">
        <w:t xml:space="preserve"> of the options available for the </w:t>
      </w:r>
      <w:r w:rsidR="00296893">
        <w:t>MNO</w:t>
      </w:r>
      <w:r w:rsidR="00C032BD" w:rsidRPr="00C32082">
        <w:t xml:space="preserve"> is to enhance the capacity of existing hardware or software. Another </w:t>
      </w:r>
      <w:r w:rsidR="00FB7959">
        <w:t>possibility is to</w:t>
      </w:r>
      <w:r w:rsidR="00C032BD" w:rsidRPr="00C32082">
        <w:t xml:space="preserve"> install a new hardware or software</w:t>
      </w:r>
      <w:r>
        <w:t xml:space="preserve"> </w:t>
      </w:r>
      <w:r w:rsidRPr="0056056E">
        <w:t>for capacity enhancements</w:t>
      </w:r>
      <w:r w:rsidR="00C032BD" w:rsidRPr="00C32082">
        <w:t>. The new hardware can be integrated with the existing hardware to realize the same logical O-DU</w:t>
      </w:r>
      <w:r w:rsidR="00C032BD">
        <w:t xml:space="preserve"> (as in </w:t>
      </w:r>
      <w:r w:rsidR="00C032BD">
        <w:fldChar w:fldCharType="begin"/>
      </w:r>
      <w:r w:rsidR="00C032BD">
        <w:instrText xml:space="preserve"> REF _Ref146033163 \h </w:instrText>
      </w:r>
      <w:r w:rsidR="00C032BD">
        <w:fldChar w:fldCharType="separate"/>
      </w:r>
      <w:r w:rsidR="00583B28">
        <w:t xml:space="preserve">Figure </w:t>
      </w:r>
      <w:r w:rsidR="00583B28" w:rsidRPr="00E11D9C">
        <w:t>5.2.1.</w:t>
      </w:r>
      <w:r w:rsidR="00583B28">
        <w:t>2-</w:t>
      </w:r>
      <w:r w:rsidR="00583B28">
        <w:rPr>
          <w:noProof/>
        </w:rPr>
        <w:t>1</w:t>
      </w:r>
      <w:r w:rsidR="00C032BD">
        <w:fldChar w:fldCharType="end"/>
      </w:r>
      <w:r w:rsidR="00C032BD" w:rsidRPr="00F267D2">
        <w:t>(b)</w:t>
      </w:r>
      <w:r w:rsidR="00C032BD">
        <w:t xml:space="preserve">), </w:t>
      </w:r>
      <w:r w:rsidR="00C032BD" w:rsidRPr="007A1B06">
        <w:t>or it can realize a new logical O-DU operating in parallel to the first O-DU</w:t>
      </w:r>
      <w:r w:rsidR="00C032BD">
        <w:t xml:space="preserve"> as shown in </w:t>
      </w:r>
      <w:r w:rsidR="00C032BD">
        <w:fldChar w:fldCharType="begin"/>
      </w:r>
      <w:r w:rsidR="00C032BD">
        <w:instrText xml:space="preserve"> REF _Ref146033163 \h </w:instrText>
      </w:r>
      <w:r w:rsidR="00C032BD">
        <w:fldChar w:fldCharType="separate"/>
      </w:r>
      <w:r w:rsidR="00583B28">
        <w:t xml:space="preserve">Figure </w:t>
      </w:r>
      <w:r w:rsidR="00583B28" w:rsidRPr="00E11D9C">
        <w:t>5.2.1.</w:t>
      </w:r>
      <w:r w:rsidR="00583B28">
        <w:t>2-</w:t>
      </w:r>
      <w:r w:rsidR="00583B28">
        <w:rPr>
          <w:noProof/>
        </w:rPr>
        <w:t>1</w:t>
      </w:r>
      <w:r w:rsidR="00C032BD">
        <w:fldChar w:fldCharType="end"/>
      </w:r>
      <w:r w:rsidR="00C032BD">
        <w:t xml:space="preserve">(c). </w:t>
      </w:r>
    </w:p>
    <w:p w14:paraId="25B9B025" w14:textId="77777777" w:rsidR="00C032BD" w:rsidRDefault="00C032BD" w:rsidP="00C032BD">
      <w:pPr>
        <w:jc w:val="center"/>
      </w:pPr>
    </w:p>
    <w:p w14:paraId="03DE6A3D" w14:textId="14E0244F" w:rsidR="00DC2F56" w:rsidRDefault="00DC2F56" w:rsidP="00C032BD">
      <w:pPr>
        <w:keepNext/>
        <w:jc w:val="center"/>
      </w:pPr>
      <w:r>
        <w:rPr>
          <w:noProof/>
          <w:lang w:val="en-US" w:eastAsia="ko-KR"/>
        </w:rPr>
        <w:drawing>
          <wp:inline distT="0" distB="0" distL="0" distR="0" wp14:anchorId="2E157209" wp14:editId="2FE7A100">
            <wp:extent cx="6067425" cy="2891319"/>
            <wp:effectExtent l="0" t="0" r="0" b="0"/>
            <wp:docPr id="903002760" name="Picture 90300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212" cy="2913614"/>
                    </a:xfrm>
                    <a:prstGeom prst="rect">
                      <a:avLst/>
                    </a:prstGeom>
                    <a:noFill/>
                  </pic:spPr>
                </pic:pic>
              </a:graphicData>
            </a:graphic>
          </wp:inline>
        </w:drawing>
      </w:r>
    </w:p>
    <w:p w14:paraId="2CA5B4B3" w14:textId="677CECC3" w:rsidR="00C032BD" w:rsidRDefault="00C032BD" w:rsidP="00B37E47">
      <w:pPr>
        <w:pStyle w:val="TF"/>
      </w:pPr>
      <w:bookmarkStart w:id="123" w:name="_Ref146033163"/>
      <w:r>
        <w:t xml:space="preserve">Figure </w:t>
      </w:r>
      <w:r w:rsidRPr="00E11D9C">
        <w:t>5.2.1.</w:t>
      </w:r>
      <w:r w:rsidR="0007520F">
        <w:t>2</w:t>
      </w:r>
      <w:r>
        <w:t>-</w:t>
      </w:r>
      <w:r>
        <w:fldChar w:fldCharType="begin"/>
      </w:r>
      <w:r>
        <w:instrText xml:space="preserve"> </w:instrText>
      </w:r>
      <w:r w:rsidRPr="00E11D9C">
        <w:instrText>SEQ myfig \* ARABIC \s 5</w:instrText>
      </w:r>
      <w:r>
        <w:instrText xml:space="preserve"> </w:instrText>
      </w:r>
      <w:r>
        <w:fldChar w:fldCharType="separate"/>
      </w:r>
      <w:r w:rsidR="00583B28">
        <w:rPr>
          <w:noProof/>
        </w:rPr>
        <w:t>1</w:t>
      </w:r>
      <w:r>
        <w:fldChar w:fldCharType="end"/>
      </w:r>
      <w:bookmarkEnd w:id="123"/>
      <w:r>
        <w:t xml:space="preserve">: </w:t>
      </w:r>
      <w:r w:rsidRPr="00333C83">
        <w:t>Adding new O-RU to support a new frequency band or carrier in a co-located deployment. (a) existing deployment. (b) addition of new O-RU. (c) addition of new O-RU and O-DU.</w:t>
      </w:r>
    </w:p>
    <w:p w14:paraId="6045E114" w14:textId="4C2EFD71" w:rsidR="00C032BD" w:rsidRDefault="00C032BD" w:rsidP="00C032BD">
      <w:r w:rsidRPr="00A43317">
        <w:t>In some other deployment scenarios, deployed O-DU(s) may have limited capacity, may only support one duplexing method or can support a limited set of subcarrier spacing</w:t>
      </w:r>
      <w:r w:rsidR="0056056E">
        <w:t xml:space="preserve"> </w:t>
      </w:r>
      <w:r w:rsidR="0056056E" w:rsidRPr="0056056E">
        <w:t>for real-time processing</w:t>
      </w:r>
      <w:r w:rsidRPr="00A43317">
        <w:t xml:space="preserve">. The </w:t>
      </w:r>
      <w:r w:rsidR="00296893">
        <w:t>MNO</w:t>
      </w:r>
      <w:r w:rsidRPr="00A43317">
        <w:t xml:space="preserve"> may choose to deploy a new O-DU vendor to support a new O-RU, e.g., vendor c as shown in </w:t>
      </w:r>
      <w:r>
        <w:fldChar w:fldCharType="begin"/>
      </w:r>
      <w:r>
        <w:instrText xml:space="preserve"> REF fig_colo_du \h </w:instrText>
      </w:r>
      <w:r>
        <w:fldChar w:fldCharType="separate"/>
      </w:r>
      <w:r w:rsidR="00583B28">
        <w:t xml:space="preserve">Figure </w:t>
      </w:r>
      <w:r w:rsidR="00583B28" w:rsidRPr="00071D38">
        <w:t>5.2.1.</w:t>
      </w:r>
      <w:r w:rsidR="00583B28">
        <w:t>2-</w:t>
      </w:r>
      <w:r w:rsidR="00583B28">
        <w:rPr>
          <w:noProof/>
        </w:rPr>
        <w:t>2</w:t>
      </w:r>
      <w:r>
        <w:fldChar w:fldCharType="end"/>
      </w:r>
      <w:r w:rsidRPr="00A43317">
        <w:t>.</w:t>
      </w:r>
      <w:r w:rsidRPr="00F24387">
        <w:t xml:space="preserve"> If </w:t>
      </w:r>
      <w:r w:rsidR="00216862">
        <w:t xml:space="preserve">the </w:t>
      </w:r>
      <w:r w:rsidR="00296893">
        <w:t>MNO</w:t>
      </w:r>
      <w:r w:rsidRPr="00F24387">
        <w:t xml:space="preserve"> chooses to install </w:t>
      </w:r>
      <w:r w:rsidR="00216862">
        <w:t xml:space="preserve">a </w:t>
      </w:r>
      <w:r w:rsidRPr="00F24387">
        <w:t>new O-DU, it can be supporting the same or different duplexing capability</w:t>
      </w:r>
      <w:r>
        <w:t xml:space="preserve"> or subcarrier spacing</w:t>
      </w:r>
      <w:r w:rsidRPr="00F24387">
        <w:t>. If O-CU-CP and O-</w:t>
      </w:r>
      <w:r w:rsidRPr="00F24387">
        <w:lastRenderedPageBreak/>
        <w:t xml:space="preserve">CU-UP are capable to handle </w:t>
      </w:r>
      <w:r w:rsidR="0056056E">
        <w:t xml:space="preserve">the </w:t>
      </w:r>
      <w:r w:rsidRPr="00F24387">
        <w:t xml:space="preserve">newly installed O-DU, the new O-DU can be connected to same O-CU-CP and O-CU-UP. Otherwise, a new O-CU-CP and O-CU-UP </w:t>
      </w:r>
      <w:r w:rsidR="0056056E">
        <w:t xml:space="preserve">may </w:t>
      </w:r>
      <w:r w:rsidRPr="00F24387">
        <w:t xml:space="preserve">also need to be installed. </w:t>
      </w:r>
      <w:r w:rsidR="0056056E">
        <w:t xml:space="preserve">The </w:t>
      </w:r>
      <w:r w:rsidR="00296893">
        <w:t>MNO</w:t>
      </w:r>
      <w:r w:rsidRPr="00F24387">
        <w:t xml:space="preserve"> can choose the O-CU-CPs, O-CU-U</w:t>
      </w:r>
      <w:r>
        <w:t>P</w:t>
      </w:r>
      <w:r w:rsidRPr="00F24387">
        <w:t>s</w:t>
      </w:r>
      <w:r>
        <w:t>,</w:t>
      </w:r>
      <w:r w:rsidRPr="00F24387">
        <w:t xml:space="preserve"> O-DUs or O-RUs from </w:t>
      </w:r>
      <w:r w:rsidR="00FA2B90">
        <w:t xml:space="preserve">the </w:t>
      </w:r>
      <w:r w:rsidRPr="00F24387">
        <w:t xml:space="preserve">same </w:t>
      </w:r>
      <w:r w:rsidR="00FA2B90">
        <w:t xml:space="preserve">vendor </w:t>
      </w:r>
      <w:r w:rsidRPr="00F24387">
        <w:t xml:space="preserve">or different vendors.      </w:t>
      </w:r>
    </w:p>
    <w:p w14:paraId="52CE2A54" w14:textId="242CC930" w:rsidR="00103D90" w:rsidRDefault="00103D90" w:rsidP="00C032BD">
      <w:pPr>
        <w:keepNext/>
        <w:jc w:val="center"/>
      </w:pPr>
      <w:r>
        <w:rPr>
          <w:noProof/>
          <w:lang w:val="en-US" w:eastAsia="ko-KR"/>
        </w:rPr>
        <w:drawing>
          <wp:inline distT="0" distB="0" distL="0" distR="0" wp14:anchorId="1D8B6273" wp14:editId="50024799">
            <wp:extent cx="3896550" cy="3129750"/>
            <wp:effectExtent l="0" t="0" r="0" b="0"/>
            <wp:docPr id="903002771" name="Picture 90300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9453" cy="3140114"/>
                    </a:xfrm>
                    <a:prstGeom prst="rect">
                      <a:avLst/>
                    </a:prstGeom>
                    <a:noFill/>
                  </pic:spPr>
                </pic:pic>
              </a:graphicData>
            </a:graphic>
          </wp:inline>
        </w:drawing>
      </w:r>
    </w:p>
    <w:p w14:paraId="57879588" w14:textId="3394325F" w:rsidR="00C032BD" w:rsidRPr="009770BC" w:rsidRDefault="00C032BD" w:rsidP="00C032BD">
      <w:pPr>
        <w:pStyle w:val="TF"/>
      </w:pPr>
      <w:bookmarkStart w:id="124" w:name="fig_colo_du"/>
      <w:r>
        <w:t xml:space="preserve">Figure </w:t>
      </w:r>
      <w:r w:rsidRPr="00071D38">
        <w:t>5.2.1.</w:t>
      </w:r>
      <w:r w:rsidR="0007520F">
        <w:t>2</w:t>
      </w:r>
      <w:r>
        <w:t>-</w:t>
      </w:r>
      <w:r>
        <w:fldChar w:fldCharType="begin"/>
      </w:r>
      <w:r>
        <w:instrText xml:space="preserve"> </w:instrText>
      </w:r>
      <w:r w:rsidRPr="00797425">
        <w:instrText>SEQ myfig \* ARABIC \s 5</w:instrText>
      </w:r>
      <w:r>
        <w:instrText xml:space="preserve"> </w:instrText>
      </w:r>
      <w:r>
        <w:fldChar w:fldCharType="separate"/>
      </w:r>
      <w:r w:rsidR="00583B28">
        <w:rPr>
          <w:noProof/>
        </w:rPr>
        <w:t>2</w:t>
      </w:r>
      <w:r>
        <w:fldChar w:fldCharType="end"/>
      </w:r>
      <w:bookmarkEnd w:id="124"/>
      <w:r>
        <w:t xml:space="preserve">: </w:t>
      </w:r>
      <w:r w:rsidRPr="00F24387">
        <w:t xml:space="preserve">Spectrum </w:t>
      </w:r>
      <w:r>
        <w:t>a</w:t>
      </w:r>
      <w:r w:rsidRPr="00F24387">
        <w:t xml:space="preserve">ggregation in </w:t>
      </w:r>
      <w:r>
        <w:t>c</w:t>
      </w:r>
      <w:r w:rsidRPr="00F24387">
        <w:t>o-</w:t>
      </w:r>
      <w:r>
        <w:t>l</w:t>
      </w:r>
      <w:r w:rsidRPr="00F24387">
        <w:t>ocated O-DU</w:t>
      </w:r>
    </w:p>
    <w:p w14:paraId="62A4AB74" w14:textId="356E826C" w:rsidR="00C032BD" w:rsidRDefault="00C032BD" w:rsidP="00C032BD">
      <w:pPr>
        <w:pStyle w:val="Heading4"/>
      </w:pPr>
      <w:r w:rsidRPr="00F24387">
        <w:t>5.2.1.</w:t>
      </w:r>
      <w:r w:rsidR="0007520F">
        <w:t>3</w:t>
      </w:r>
      <w:r>
        <w:tab/>
      </w:r>
      <w:r w:rsidRPr="00F24387">
        <w:t>Co-located intra/inter</w:t>
      </w:r>
      <w:r w:rsidR="00216862">
        <w:t>-</w:t>
      </w:r>
      <w:r w:rsidRPr="00F24387">
        <w:t xml:space="preserve">band </w:t>
      </w:r>
      <w:r w:rsidR="0056056E">
        <w:t>m</w:t>
      </w:r>
      <w:r w:rsidRPr="00F24387">
        <w:t>onolithic gNBs with same or different duplexing capability</w:t>
      </w:r>
    </w:p>
    <w:p w14:paraId="62526AB6" w14:textId="44F8F329" w:rsidR="00C032BD" w:rsidRDefault="00C032BD" w:rsidP="00C032BD">
      <w:r w:rsidRPr="00F24387">
        <w:t xml:space="preserve">This use case covers the deployment scenario where a monolithic gNB is installed at cell site. As shown in Figure </w:t>
      </w:r>
      <w:r>
        <w:fldChar w:fldCharType="begin"/>
      </w:r>
      <w:r>
        <w:instrText xml:space="preserve"> REF fig_colo_gnb \h </w:instrText>
      </w:r>
      <w:r>
        <w:fldChar w:fldCharType="separate"/>
      </w:r>
      <w:r w:rsidR="00583B28">
        <w:t>5.2.1.3-</w:t>
      </w:r>
      <w:r w:rsidR="00583B28">
        <w:rPr>
          <w:noProof/>
        </w:rPr>
        <w:t>1</w:t>
      </w:r>
      <w:r>
        <w:fldChar w:fldCharType="end"/>
      </w:r>
      <w:r w:rsidRPr="00F24387">
        <w:t xml:space="preserve">, to increase the user capacity with spectrum aggregation, the </w:t>
      </w:r>
      <w:r w:rsidR="00296893">
        <w:t>MNO</w:t>
      </w:r>
      <w:r w:rsidRPr="00F24387">
        <w:t xml:space="preserve"> can install additional hardware and softwar</w:t>
      </w:r>
      <w:r w:rsidR="0056056E">
        <w:t>e</w:t>
      </w:r>
      <w:r w:rsidRPr="00F24387">
        <w:t xml:space="preserve"> either to upgrade the capacity of exiting gNB or to support a new gNB operating in parallel to the existing gNB. </w:t>
      </w:r>
      <w:r w:rsidR="0056056E">
        <w:t>The n</w:t>
      </w:r>
      <w:r w:rsidRPr="00F24387">
        <w:t>ewly installed gNB can operate in the same band or different band</w:t>
      </w:r>
      <w:r w:rsidR="00F5492E">
        <w:t xml:space="preserve"> </w:t>
      </w:r>
      <w:r w:rsidR="00F5492E" w:rsidRPr="00F5492E">
        <w:t>as the existing gNB</w:t>
      </w:r>
      <w:r w:rsidRPr="00F24387">
        <w:t xml:space="preserve">. Both the gNBs may </w:t>
      </w:r>
      <w:r w:rsidR="00F5492E">
        <w:t xml:space="preserve">also </w:t>
      </w:r>
      <w:r w:rsidRPr="00F24387">
        <w:t xml:space="preserve">support same or different duplexing capability. </w:t>
      </w:r>
      <w:r w:rsidR="00F5492E">
        <w:t>The n</w:t>
      </w:r>
      <w:r w:rsidRPr="00F24387">
        <w:t xml:space="preserve">ew gNB can be monolithic or disaggregated. By supporting spectrum aggregation between these gNBs, </w:t>
      </w:r>
      <w:r w:rsidR="00F5492E">
        <w:t xml:space="preserve">improved </w:t>
      </w:r>
      <w:r w:rsidRPr="00F24387">
        <w:t>coverage and throughput can be achieved.</w:t>
      </w:r>
    </w:p>
    <w:p w14:paraId="0ED4C5B3" w14:textId="77777777" w:rsidR="00C032BD" w:rsidRDefault="00C032BD" w:rsidP="00C032BD"/>
    <w:p w14:paraId="48D6F7A5" w14:textId="26F6E665" w:rsidR="00103D90" w:rsidRDefault="00103D90" w:rsidP="00C032BD">
      <w:pPr>
        <w:keepNext/>
        <w:jc w:val="center"/>
      </w:pPr>
      <w:r>
        <w:rPr>
          <w:noProof/>
          <w:lang w:val="en-US" w:eastAsia="ko-KR"/>
        </w:rPr>
        <w:drawing>
          <wp:inline distT="0" distB="0" distL="0" distR="0" wp14:anchorId="6D760358" wp14:editId="5DF30B38">
            <wp:extent cx="3668942" cy="1933380"/>
            <wp:effectExtent l="0" t="0" r="0" b="0"/>
            <wp:docPr id="903002796" name="Picture 90300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1724" cy="1950655"/>
                    </a:xfrm>
                    <a:prstGeom prst="rect">
                      <a:avLst/>
                    </a:prstGeom>
                    <a:noFill/>
                  </pic:spPr>
                </pic:pic>
              </a:graphicData>
            </a:graphic>
          </wp:inline>
        </w:drawing>
      </w:r>
    </w:p>
    <w:p w14:paraId="0E57E516" w14:textId="744D12A1" w:rsidR="00C032BD" w:rsidRPr="00F24387" w:rsidRDefault="00C032BD" w:rsidP="00C032BD">
      <w:pPr>
        <w:pStyle w:val="TF"/>
      </w:pPr>
      <w:r>
        <w:t xml:space="preserve">Figure </w:t>
      </w:r>
      <w:bookmarkStart w:id="125" w:name="fig_colo_gnb"/>
      <w:r>
        <w:t>5.2.1.</w:t>
      </w:r>
      <w:r w:rsidR="0007520F">
        <w:t>3</w:t>
      </w:r>
      <w:r>
        <w:t>-</w:t>
      </w:r>
      <w:r>
        <w:fldChar w:fldCharType="begin"/>
      </w:r>
      <w:r>
        <w:instrText xml:space="preserve"> </w:instrText>
      </w:r>
      <w:r w:rsidRPr="00797425">
        <w:instrText>SEQ myfig \* ARABIC \s 5</w:instrText>
      </w:r>
      <w:r>
        <w:fldChar w:fldCharType="separate"/>
      </w:r>
      <w:r w:rsidR="00583B28">
        <w:rPr>
          <w:noProof/>
        </w:rPr>
        <w:t>1</w:t>
      </w:r>
      <w:r>
        <w:fldChar w:fldCharType="end"/>
      </w:r>
      <w:bookmarkEnd w:id="125"/>
      <w:r>
        <w:t xml:space="preserve">: </w:t>
      </w:r>
      <w:r w:rsidRPr="00F24387">
        <w:t xml:space="preserve">Spectrum </w:t>
      </w:r>
      <w:r>
        <w:t>a</w:t>
      </w:r>
      <w:r w:rsidRPr="00F24387">
        <w:t xml:space="preserve">ggregation in </w:t>
      </w:r>
      <w:r>
        <w:t>c</w:t>
      </w:r>
      <w:r w:rsidRPr="00F24387">
        <w:t>o-</w:t>
      </w:r>
      <w:r>
        <w:t>l</w:t>
      </w:r>
      <w:r w:rsidRPr="00F24387">
        <w:t>ocated gNBs</w:t>
      </w:r>
    </w:p>
    <w:p w14:paraId="53E765BA" w14:textId="77777777" w:rsidR="00C032BD" w:rsidRDefault="00C032BD" w:rsidP="00C032BD">
      <w:pPr>
        <w:pStyle w:val="Heading3"/>
      </w:pPr>
      <w:bookmarkStart w:id="126" w:name="_Toc148442822"/>
      <w:bookmarkStart w:id="127" w:name="_Toc171544384"/>
      <w:r>
        <w:t>5.2.2</w:t>
      </w:r>
      <w:r>
        <w:tab/>
        <w:t>Non-co-located deployments</w:t>
      </w:r>
      <w:bookmarkEnd w:id="126"/>
      <w:bookmarkEnd w:id="127"/>
    </w:p>
    <w:p w14:paraId="6F367B31" w14:textId="5B756F7A" w:rsidR="00C032BD" w:rsidRDefault="00C032BD" w:rsidP="00C032BD">
      <w:r>
        <w:t xml:space="preserve">This </w:t>
      </w:r>
      <w:r w:rsidR="009D1EE2">
        <w:t xml:space="preserve">clause </w:t>
      </w:r>
      <w:r>
        <w:t>covers the deployment scenarios where aggregated frequencies are served by equipment</w:t>
      </w:r>
      <w:r w:rsidR="00FB7959">
        <w:t>s</w:t>
      </w:r>
      <w:r>
        <w:t xml:space="preserve"> that </w:t>
      </w:r>
      <w:r w:rsidR="00FB7959">
        <w:t xml:space="preserve">are </w:t>
      </w:r>
      <w:r>
        <w:t>not co-located.</w:t>
      </w:r>
    </w:p>
    <w:p w14:paraId="1820F2DA" w14:textId="434278E8" w:rsidR="00C032BD" w:rsidRDefault="00C032BD" w:rsidP="00C032BD">
      <w:r>
        <w:lastRenderedPageBreak/>
        <w:t xml:space="preserve">In this use case, gNBs are supporting split RAN architecture and it is distributed into different O-RAN network functions. O-CU-CP/O-CU-UP might be residing at a centralized location while O-DUs may be located at cell site or at a central location. Two cases are </w:t>
      </w:r>
      <w:r w:rsidR="00F5492E">
        <w:t xml:space="preserve">considered </w:t>
      </w:r>
      <w:r>
        <w:t>for this scenario:</w:t>
      </w:r>
    </w:p>
    <w:p w14:paraId="431145F9" w14:textId="77777777" w:rsidR="00C032BD" w:rsidRDefault="00C032BD" w:rsidP="00C032BD">
      <w:pPr>
        <w:pStyle w:val="B1"/>
      </w:pPr>
      <w:r>
        <w:t>Single O-CU-CP and O-CU-UP connected to multiple O-DUs located at cell site.</w:t>
      </w:r>
    </w:p>
    <w:p w14:paraId="08B644D1" w14:textId="77777777" w:rsidR="00C032BD" w:rsidRDefault="00C032BD" w:rsidP="00C032BD">
      <w:pPr>
        <w:pStyle w:val="B1"/>
      </w:pPr>
      <w:r>
        <w:t>Each O-DU at cell site is connected to different O-CU-CP and O-CU-UP.</w:t>
      </w:r>
    </w:p>
    <w:p w14:paraId="2552BFA9" w14:textId="3949AEF4" w:rsidR="00C032BD" w:rsidRDefault="00C032BD" w:rsidP="00C032BD">
      <w:r w:rsidRPr="008E0182">
        <w:t xml:space="preserve">In </w:t>
      </w:r>
      <w:r>
        <w:t xml:space="preserve">one </w:t>
      </w:r>
      <w:r w:rsidRPr="008E0182">
        <w:t xml:space="preserve">deployment scenario, the network </w:t>
      </w:r>
      <w:r w:rsidR="00296893">
        <w:t>MNO</w:t>
      </w:r>
      <w:r w:rsidRPr="008E0182">
        <w:t xml:space="preserve"> may deploy a new O-RU from a different vendor, to add a new frequency band, that is not co-located with other O-RUs serving the same geographic area. As an example, </w:t>
      </w:r>
      <w:r w:rsidR="0031435C">
        <w:t>currently</w:t>
      </w:r>
      <w:r w:rsidR="0031435C" w:rsidRPr="008E0182">
        <w:t xml:space="preserve"> </w:t>
      </w:r>
      <w:r w:rsidRPr="008E0182">
        <w:t xml:space="preserve">deployed O-RUs </w:t>
      </w:r>
      <w:r w:rsidR="0031435C">
        <w:t xml:space="preserve">in a network </w:t>
      </w:r>
      <w:r w:rsidRPr="008E0182">
        <w:t xml:space="preserve">may serve a large area and the </w:t>
      </w:r>
      <w:r w:rsidR="00296893">
        <w:t>MNO</w:t>
      </w:r>
      <w:r w:rsidRPr="008E0182">
        <w:t xml:space="preserve"> </w:t>
      </w:r>
      <w:r w:rsidR="0031435C">
        <w:t xml:space="preserve">may </w:t>
      </w:r>
      <w:r w:rsidRPr="008E0182">
        <w:t xml:space="preserve">decide to serve a high-demand zone within the larger coverage area by deploying additional spectrum. </w:t>
      </w:r>
      <w:r>
        <w:t>This</w:t>
      </w:r>
      <w:r w:rsidRPr="008E0182">
        <w:t xml:space="preserve"> is shown in </w:t>
      </w:r>
      <w:r>
        <w:fldChar w:fldCharType="begin"/>
      </w:r>
      <w:r>
        <w:instrText xml:space="preserve"> REF _Ref146033118 \h </w:instrText>
      </w:r>
      <w:r>
        <w:fldChar w:fldCharType="separate"/>
      </w:r>
      <w:r w:rsidR="00583B28">
        <w:t xml:space="preserve">Figure </w:t>
      </w:r>
      <w:r w:rsidR="00583B28" w:rsidRPr="001B493A">
        <w:t>5.2.2</w:t>
      </w:r>
      <w:r w:rsidR="00583B28">
        <w:t>-</w:t>
      </w:r>
      <w:r w:rsidR="00583B28">
        <w:rPr>
          <w:noProof/>
        </w:rPr>
        <w:t>1</w:t>
      </w:r>
      <w:r>
        <w:fldChar w:fldCharType="end"/>
      </w:r>
      <w:r w:rsidRPr="008E0182">
        <w:t xml:space="preserve"> below. By supporting spectrum aggregation across all the O-RUs serving the same area, user throughput, cell coverage etc. can be improved.</w:t>
      </w:r>
    </w:p>
    <w:p w14:paraId="728F8DD5" w14:textId="64E13410" w:rsidR="00C032BD" w:rsidRDefault="00C032BD" w:rsidP="00B15CC5">
      <w:pPr>
        <w:keepNext/>
      </w:pPr>
    </w:p>
    <w:p w14:paraId="4283DBFF" w14:textId="4011AF05" w:rsidR="003F35D5" w:rsidRDefault="003F35D5" w:rsidP="00C032BD">
      <w:pPr>
        <w:keepNext/>
        <w:jc w:val="center"/>
      </w:pPr>
      <w:r>
        <w:rPr>
          <w:noProof/>
          <w:lang w:val="en-US" w:eastAsia="ko-KR"/>
        </w:rPr>
        <w:drawing>
          <wp:inline distT="0" distB="0" distL="0" distR="0" wp14:anchorId="63371897" wp14:editId="28D06658">
            <wp:extent cx="6276975" cy="2231657"/>
            <wp:effectExtent l="0" t="0" r="0" b="0"/>
            <wp:docPr id="903002762" name="Picture 90300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4561" cy="2259241"/>
                    </a:xfrm>
                    <a:prstGeom prst="rect">
                      <a:avLst/>
                    </a:prstGeom>
                    <a:noFill/>
                  </pic:spPr>
                </pic:pic>
              </a:graphicData>
            </a:graphic>
          </wp:inline>
        </w:drawing>
      </w:r>
    </w:p>
    <w:p w14:paraId="0841239C" w14:textId="7B42533D" w:rsidR="00C032BD" w:rsidRDefault="00C032BD" w:rsidP="00C032BD">
      <w:pPr>
        <w:pStyle w:val="TF"/>
      </w:pPr>
      <w:bookmarkStart w:id="128" w:name="_Ref146033118"/>
      <w:r>
        <w:t xml:space="preserve">Figure </w:t>
      </w:r>
      <w:r w:rsidRPr="001B493A">
        <w:t>5.2.2</w:t>
      </w:r>
      <w:r>
        <w:t>-</w:t>
      </w:r>
      <w:r>
        <w:fldChar w:fldCharType="begin"/>
      </w:r>
      <w:r>
        <w:instrText xml:space="preserve"> </w:instrText>
      </w:r>
      <w:r w:rsidRPr="00E11D9C">
        <w:instrText>SEQ myfig \* ARABIC \s 5</w:instrText>
      </w:r>
      <w:r>
        <w:instrText xml:space="preserve"> </w:instrText>
      </w:r>
      <w:r>
        <w:fldChar w:fldCharType="separate"/>
      </w:r>
      <w:r w:rsidR="00583B28">
        <w:rPr>
          <w:noProof/>
        </w:rPr>
        <w:t>1</w:t>
      </w:r>
      <w:r>
        <w:fldChar w:fldCharType="end"/>
      </w:r>
      <w:bookmarkEnd w:id="128"/>
      <w:r>
        <w:t xml:space="preserve">: </w:t>
      </w:r>
      <w:r w:rsidRPr="00804320">
        <w:t>Deploying additional O-RU in a non-co-located manner. (a) existing deployment. (b) addition of non-co-located O-RU connected to existing O-DU. (c) addition of non-co-located O-RU and O-DU.</w:t>
      </w:r>
    </w:p>
    <w:p w14:paraId="0399A607" w14:textId="48B8807E" w:rsidR="00C032BD" w:rsidRDefault="00C032BD" w:rsidP="00C032BD">
      <w:r>
        <w:rPr>
          <w:lang w:val="en-IN"/>
        </w:rPr>
        <w:t xml:space="preserve">In some other deployment scenarios, as shown in </w:t>
      </w:r>
      <w:r>
        <w:fldChar w:fldCharType="begin"/>
      </w:r>
      <w:r>
        <w:instrText xml:space="preserve"> REF fig_noncolo_ran \h </w:instrText>
      </w:r>
      <w:r>
        <w:fldChar w:fldCharType="separate"/>
      </w:r>
      <w:r w:rsidR="00583B28">
        <w:t xml:space="preserve">Figure </w:t>
      </w:r>
      <w:r w:rsidR="00583B28" w:rsidRPr="001B493A">
        <w:t>5.2.2</w:t>
      </w:r>
      <w:r w:rsidR="00583B28">
        <w:t>-</w:t>
      </w:r>
      <w:r w:rsidR="00583B28">
        <w:rPr>
          <w:noProof/>
        </w:rPr>
        <w:t>2</w:t>
      </w:r>
      <w:r>
        <w:fldChar w:fldCharType="end"/>
      </w:r>
      <w:r>
        <w:rPr>
          <w:lang w:val="en-IN"/>
        </w:rPr>
        <w:t xml:space="preserve"> below, deployed O-DU(s) at each cell site may have limited capacity, </w:t>
      </w:r>
      <w:r w:rsidR="008E50A6">
        <w:rPr>
          <w:lang w:val="en-IN"/>
        </w:rPr>
        <w:t xml:space="preserve">or </w:t>
      </w:r>
      <w:r>
        <w:rPr>
          <w:lang w:val="en-IN"/>
        </w:rPr>
        <w:t>may only support one duplexing method</w:t>
      </w:r>
      <w:r w:rsidR="00216862">
        <w:rPr>
          <w:lang w:val="en-IN"/>
        </w:rPr>
        <w:t>,</w:t>
      </w:r>
      <w:r>
        <w:rPr>
          <w:lang w:val="en-IN"/>
        </w:rPr>
        <w:t xml:space="preserve"> or can support a limited set of subcarrier spacing. </w:t>
      </w:r>
      <w:r>
        <w:t xml:space="preserve">There may </w:t>
      </w:r>
      <w:r w:rsidR="0031435C">
        <w:t xml:space="preserve">also </w:t>
      </w:r>
      <w:r>
        <w:t xml:space="preserve">be some other O-DUs which are not co-located with the existing O-DUs. But these O-DUs can be used </w:t>
      </w:r>
      <w:r w:rsidR="0031435C">
        <w:t xml:space="preserve">together </w:t>
      </w:r>
      <w:r>
        <w:t>to overcome the limitations of existing cell site</w:t>
      </w:r>
      <w:r w:rsidR="0031435C">
        <w:t xml:space="preserve"> deployment</w:t>
      </w:r>
      <w:r>
        <w:t xml:space="preserve">. All the O-DUs can be supporting </w:t>
      </w:r>
      <w:r w:rsidR="00216862">
        <w:t xml:space="preserve">the </w:t>
      </w:r>
      <w:r>
        <w:t>same or different duplexing capability. The O-D</w:t>
      </w:r>
      <w:r w:rsidR="00216862">
        <w:t>u</w:t>
      </w:r>
      <w:r>
        <w:t xml:space="preserve">s can be connected to </w:t>
      </w:r>
      <w:r w:rsidR="00216862">
        <w:t xml:space="preserve">the </w:t>
      </w:r>
      <w:r>
        <w:t xml:space="preserve">same or different O-CU-CPs and O-CU-UPs. Also, these O-DUs may be provided by </w:t>
      </w:r>
      <w:r w:rsidR="00FA2B90">
        <w:t xml:space="preserve">the </w:t>
      </w:r>
      <w:r>
        <w:t>same</w:t>
      </w:r>
      <w:r w:rsidR="00FA2B90">
        <w:t xml:space="preserve"> vendor</w:t>
      </w:r>
      <w:r>
        <w:t xml:space="preserve"> or different vendors. </w:t>
      </w:r>
      <w:r w:rsidR="0031435C">
        <w:t>The b</w:t>
      </w:r>
      <w:r>
        <w:t xml:space="preserve">and configuration also can be </w:t>
      </w:r>
      <w:r w:rsidR="00216862">
        <w:t xml:space="preserve">the </w:t>
      </w:r>
      <w:r>
        <w:t xml:space="preserve">same or different for all these O-DUs. By supporting spectrum aggregation across different cells served by same or different non-co-located </w:t>
      </w:r>
      <w:r w:rsidR="0031435C">
        <w:t>network functions (</w:t>
      </w:r>
      <w:r>
        <w:t>O-RU, O-DU, O-CU-CP, O-CU-UP</w:t>
      </w:r>
      <w:r w:rsidR="0031435C">
        <w:t xml:space="preserve">), </w:t>
      </w:r>
      <w:r>
        <w:t>end user throughput and cell coverage of different frequency bands can be improved.</w:t>
      </w:r>
    </w:p>
    <w:p w14:paraId="38831BA8" w14:textId="77777777" w:rsidR="00C032BD" w:rsidRDefault="00C032BD" w:rsidP="00C032BD"/>
    <w:p w14:paraId="48275EA6" w14:textId="69B2EA01" w:rsidR="00103D90" w:rsidRDefault="00103D90" w:rsidP="00C032BD">
      <w:pPr>
        <w:keepNext/>
        <w:jc w:val="center"/>
      </w:pPr>
      <w:r>
        <w:rPr>
          <w:noProof/>
          <w:lang w:val="en-US" w:eastAsia="ko-KR"/>
        </w:rPr>
        <w:lastRenderedPageBreak/>
        <w:drawing>
          <wp:inline distT="0" distB="0" distL="0" distR="0" wp14:anchorId="62231ED5" wp14:editId="6BD36B83">
            <wp:extent cx="5037466" cy="3136690"/>
            <wp:effectExtent l="0" t="0" r="0" b="0"/>
            <wp:docPr id="903002797" name="Picture 90300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186" cy="3150837"/>
                    </a:xfrm>
                    <a:prstGeom prst="rect">
                      <a:avLst/>
                    </a:prstGeom>
                    <a:noFill/>
                  </pic:spPr>
                </pic:pic>
              </a:graphicData>
            </a:graphic>
          </wp:inline>
        </w:drawing>
      </w:r>
    </w:p>
    <w:p w14:paraId="6ADE87E6" w14:textId="45D2ADC6" w:rsidR="00C032BD" w:rsidRDefault="00C032BD" w:rsidP="00C032BD">
      <w:pPr>
        <w:pStyle w:val="TF"/>
      </w:pPr>
      <w:bookmarkStart w:id="129" w:name="fig_noncolo_ran"/>
      <w:r>
        <w:t xml:space="preserve">Figure </w:t>
      </w:r>
      <w:r w:rsidRPr="001B493A">
        <w:t>5.2.2</w:t>
      </w:r>
      <w:r>
        <w:t>-</w:t>
      </w:r>
      <w:r>
        <w:fldChar w:fldCharType="begin"/>
      </w:r>
      <w:r>
        <w:instrText xml:space="preserve"> </w:instrText>
      </w:r>
      <w:r w:rsidRPr="00797425">
        <w:instrText>SEQ myfig \* ARABIC \s 5</w:instrText>
      </w:r>
      <w:r>
        <w:instrText xml:space="preserve"> </w:instrText>
      </w:r>
      <w:r>
        <w:fldChar w:fldCharType="separate"/>
      </w:r>
      <w:r w:rsidR="00583B28">
        <w:rPr>
          <w:noProof/>
        </w:rPr>
        <w:t>2</w:t>
      </w:r>
      <w:r>
        <w:fldChar w:fldCharType="end"/>
      </w:r>
      <w:bookmarkEnd w:id="129"/>
      <w:r>
        <w:t xml:space="preserve">: </w:t>
      </w:r>
      <w:r w:rsidRPr="00E5098C">
        <w:t xml:space="preserve">Spectrum </w:t>
      </w:r>
      <w:r>
        <w:t>a</w:t>
      </w:r>
      <w:r w:rsidRPr="00E5098C">
        <w:t>ggregation in non</w:t>
      </w:r>
      <w:r>
        <w:t>-</w:t>
      </w:r>
      <w:r w:rsidRPr="00E5098C">
        <w:t>co-located RAN components</w:t>
      </w:r>
    </w:p>
    <w:p w14:paraId="6F6FE116" w14:textId="77777777" w:rsidR="00C032BD" w:rsidRDefault="00C032BD" w:rsidP="00C032BD">
      <w:pPr>
        <w:pStyle w:val="Heading3"/>
      </w:pPr>
      <w:bookmarkStart w:id="130" w:name="_Toc148442823"/>
      <w:bookmarkStart w:id="131" w:name="_Toc171544385"/>
      <w:r>
        <w:t>5.2.3</w:t>
      </w:r>
      <w:r>
        <w:tab/>
        <w:t>Transport assumptions</w:t>
      </w:r>
      <w:bookmarkEnd w:id="130"/>
      <w:bookmarkEnd w:id="131"/>
    </w:p>
    <w:p w14:paraId="321AEC6C" w14:textId="58F3C74E" w:rsidR="00C032BD" w:rsidRDefault="00C032BD" w:rsidP="00C032BD">
      <w:r>
        <w:t xml:space="preserve">This </w:t>
      </w:r>
      <w:r w:rsidR="008E50A6">
        <w:t xml:space="preserve">clause </w:t>
      </w:r>
      <w:r>
        <w:t>cover</w:t>
      </w:r>
      <w:r w:rsidR="0031435C">
        <w:t>s</w:t>
      </w:r>
      <w:r>
        <w:t xml:space="preserve"> the aspect of connectivity </w:t>
      </w:r>
      <w:r w:rsidRPr="00D67C8C">
        <w:t>between the different</w:t>
      </w:r>
      <w:r>
        <w:t xml:space="preserve"> equipment for supporting spectrum aggregation</w:t>
      </w:r>
      <w:r w:rsidR="0031435C">
        <w:t xml:space="preserve"> </w:t>
      </w:r>
      <w:r w:rsidR="0031435C" w:rsidRPr="0031435C">
        <w:t>to consider ideal and non-ideal transport considerations</w:t>
      </w:r>
      <w:r>
        <w:t>.</w:t>
      </w:r>
    </w:p>
    <w:p w14:paraId="4DECC692" w14:textId="27C8DD2D" w:rsidR="00C032BD" w:rsidRPr="00643751" w:rsidRDefault="00C032BD" w:rsidP="00C032BD">
      <w:r>
        <w:t>N</w:t>
      </w:r>
      <w:r w:rsidRPr="00177D9D">
        <w:t>etwork devices can be connected directly or through L2/L3 switches within the range that meets delay requirements.</w:t>
      </w:r>
      <w:r>
        <w:t xml:space="preserve"> </w:t>
      </w:r>
      <w:r w:rsidRPr="00177D9D">
        <w:t xml:space="preserve">There are multiple connectivity classes for the transport connecting the NFs. Some guidelines are provided in </w:t>
      </w:r>
      <w:r w:rsidR="00E67AF1">
        <w:t xml:space="preserve">O-RAN </w:t>
      </w:r>
      <w:r w:rsidR="00E67AF1" w:rsidRPr="00E67AF1">
        <w:t xml:space="preserve">Xhaul Transport Requirements </w:t>
      </w:r>
      <w:r w:rsidR="00E67AF1">
        <w:t>document</w:t>
      </w:r>
      <w:r w:rsidR="00E67AF1" w:rsidRPr="00177D9D">
        <w:t xml:space="preserve"> </w:t>
      </w:r>
      <w:r>
        <w:fldChar w:fldCharType="begin"/>
      </w:r>
      <w:r>
        <w:instrText xml:space="preserve"> REF xhaul_reqs \h </w:instrText>
      </w:r>
      <w:r>
        <w:fldChar w:fldCharType="separate"/>
      </w:r>
      <w:r w:rsidR="00583B28" w:rsidRPr="006D7DB7">
        <w:t>[i.2]</w:t>
      </w:r>
      <w:r>
        <w:fldChar w:fldCharType="end"/>
      </w:r>
      <w:r w:rsidRPr="00177D9D">
        <w:t>.</w:t>
      </w:r>
    </w:p>
    <w:p w14:paraId="0F8AB8FE" w14:textId="73439103" w:rsidR="00C032BD" w:rsidRPr="00023E4E" w:rsidRDefault="00C032BD" w:rsidP="00C032BD">
      <w:pPr>
        <w:overflowPunct/>
        <w:autoSpaceDE/>
        <w:autoSpaceDN/>
        <w:adjustRightInd/>
        <w:spacing w:after="0"/>
        <w:textAlignment w:val="auto"/>
        <w:rPr>
          <w:rFonts w:eastAsia="Malgun Gothic"/>
          <w:color w:val="000000"/>
          <w:lang w:val="en-US" w:eastAsia="ko-KR"/>
        </w:rPr>
      </w:pPr>
      <w:r w:rsidRPr="00177D9D">
        <w:rPr>
          <w:rFonts w:eastAsia="Yu Mincho"/>
          <w:lang w:val="en-US"/>
        </w:rPr>
        <w:t>For more information on the latency requirements, see Annex A.</w:t>
      </w:r>
      <w:r w:rsidR="0031435C">
        <w:rPr>
          <w:rFonts w:eastAsia="Yu Mincho"/>
          <w:lang w:val="en-US"/>
        </w:rPr>
        <w:t xml:space="preserve"> </w:t>
      </w:r>
      <w:r w:rsidR="0031435C" w:rsidRPr="0031435C">
        <w:rPr>
          <w:rFonts w:eastAsia="Yu Mincho"/>
          <w:lang w:val="en-US"/>
        </w:rPr>
        <w:t>The outlined solutions in t</w:t>
      </w:r>
      <w:r w:rsidR="0031435C">
        <w:rPr>
          <w:rFonts w:eastAsia="Yu Mincho"/>
          <w:lang w:val="en-US"/>
        </w:rPr>
        <w:t>he present</w:t>
      </w:r>
      <w:r w:rsidR="0031435C" w:rsidRPr="0031435C">
        <w:rPr>
          <w:rFonts w:eastAsia="Yu Mincho"/>
          <w:lang w:val="en-US"/>
        </w:rPr>
        <w:t xml:space="preserve"> document account for ideal and non-ideal transport scenarios</w:t>
      </w:r>
      <w:r w:rsidR="0031435C">
        <w:rPr>
          <w:rFonts w:eastAsia="Yu Mincho"/>
          <w:lang w:val="en-US"/>
        </w:rPr>
        <w:t>.</w:t>
      </w:r>
    </w:p>
    <w:p w14:paraId="57E7959B" w14:textId="77777777" w:rsidR="00C032BD" w:rsidRPr="00653084" w:rsidRDefault="00C032BD" w:rsidP="00C032BD">
      <w:pPr>
        <w:pStyle w:val="Heading2"/>
      </w:pPr>
      <w:bookmarkStart w:id="132" w:name="_Toc148442824"/>
      <w:bookmarkStart w:id="133" w:name="_Toc171544386"/>
      <w:r w:rsidRPr="00653084">
        <w:t>5.</w:t>
      </w:r>
      <w:r>
        <w:t>3</w:t>
      </w:r>
      <w:r w:rsidRPr="00653084">
        <w:tab/>
      </w:r>
      <w:r>
        <w:t>Considerations for spectrum aggregation techniques</w:t>
      </w:r>
      <w:bookmarkEnd w:id="132"/>
      <w:bookmarkEnd w:id="133"/>
      <w:r w:rsidRPr="00653084">
        <w:t xml:space="preserve"> </w:t>
      </w:r>
    </w:p>
    <w:p w14:paraId="6A633106" w14:textId="7BCF04EA" w:rsidR="00C032BD" w:rsidRDefault="00C032BD" w:rsidP="00C032BD">
      <w:pPr>
        <w:pStyle w:val="Heading3"/>
      </w:pPr>
      <w:bookmarkStart w:id="134" w:name="_Toc148442825"/>
      <w:bookmarkStart w:id="135" w:name="_Toc171544387"/>
      <w:r>
        <w:t>5.3.1</w:t>
      </w:r>
      <w:r>
        <w:tab/>
        <w:t>UE considerations from network perspective</w:t>
      </w:r>
      <w:bookmarkEnd w:id="134"/>
      <w:bookmarkEnd w:id="135"/>
    </w:p>
    <w:p w14:paraId="7A5CAB96" w14:textId="503B92C3" w:rsidR="00C032BD" w:rsidRDefault="00C032BD" w:rsidP="00C032BD">
      <w:r w:rsidRPr="00EA3B3F">
        <w:t xml:space="preserve">Spectrum aggregation between RAN NFs can be achieved by multiple techniques </w:t>
      </w:r>
      <w:r w:rsidR="00501ABB">
        <w:t>such as</w:t>
      </w:r>
      <w:r w:rsidRPr="00EA3B3F">
        <w:t xml:space="preserve"> </w:t>
      </w:r>
      <w:r w:rsidR="008E50A6">
        <w:t>c</w:t>
      </w:r>
      <w:r w:rsidR="008E50A6" w:rsidRPr="00EA3B3F">
        <w:t xml:space="preserve">arrier </w:t>
      </w:r>
      <w:r w:rsidRPr="00EA3B3F">
        <w:t xml:space="preserve">aggregation or </w:t>
      </w:r>
      <w:r w:rsidR="008E50A6">
        <w:t>d</w:t>
      </w:r>
      <w:r w:rsidR="008E50A6" w:rsidRPr="00EA3B3F">
        <w:t xml:space="preserve">ual </w:t>
      </w:r>
      <w:r w:rsidR="008E50A6">
        <w:t>c</w:t>
      </w:r>
      <w:r w:rsidR="008E50A6" w:rsidRPr="00EA3B3F">
        <w:t>onnectivity</w:t>
      </w:r>
      <w:r w:rsidRPr="00EA3B3F">
        <w:t>. The</w:t>
      </w:r>
      <w:r w:rsidR="00501ABB">
        <w:t xml:space="preserve"> usage of these</w:t>
      </w:r>
      <w:r w:rsidRPr="00EA3B3F">
        <w:t xml:space="preserve"> techniques </w:t>
      </w:r>
      <w:r w:rsidR="00501ABB">
        <w:t xml:space="preserve">in a network </w:t>
      </w:r>
      <w:r w:rsidRPr="00EA3B3F">
        <w:t xml:space="preserve">are </w:t>
      </w:r>
      <w:r w:rsidR="00501ABB">
        <w:t xml:space="preserve">also </w:t>
      </w:r>
      <w:r w:rsidRPr="00EA3B3F">
        <w:t xml:space="preserve">dependent on UE capability. Different spectrum aggregation techniques can impact the UE performance </w:t>
      </w:r>
      <w:r w:rsidR="00501ABB">
        <w:t>differently</w:t>
      </w:r>
      <w:r w:rsidRPr="00EA3B3F">
        <w:t xml:space="preserve">. Use case </w:t>
      </w:r>
      <w:r w:rsidR="00501ABB" w:rsidRPr="00501ABB">
        <w:t xml:space="preserve">considerations </w:t>
      </w:r>
      <w:r w:rsidR="00501ABB">
        <w:t xml:space="preserve">for </w:t>
      </w:r>
      <w:r w:rsidRPr="00EA3B3F">
        <w:t>UE performance and capabilities</w:t>
      </w:r>
      <w:r w:rsidR="00501ABB">
        <w:t xml:space="preserve"> are discussed below</w:t>
      </w:r>
      <w:r w:rsidRPr="00EA3B3F">
        <w:t>.</w:t>
      </w:r>
    </w:p>
    <w:p w14:paraId="40EC772B" w14:textId="73A47E83" w:rsidR="00C032BD" w:rsidRDefault="00C032BD" w:rsidP="00B15CC5">
      <w:pPr>
        <w:pStyle w:val="B1"/>
      </w:pPr>
      <w:r>
        <w:t xml:space="preserve">Spectrum aggregation to maximize </w:t>
      </w:r>
      <w:r w:rsidR="00E519A4">
        <w:t>component carrier (</w:t>
      </w:r>
      <w:r>
        <w:t>CC</w:t>
      </w:r>
      <w:r w:rsidR="00E519A4">
        <w:t>)</w:t>
      </w:r>
      <w:r>
        <w:t xml:space="preserve"> combinations based on UE capability</w:t>
      </w:r>
      <w:r w:rsidR="008E50A6">
        <w:t xml:space="preserve">: </w:t>
      </w:r>
      <w:r>
        <w:t>Number of carrier frequency combinations play an important role in spectrum aggregation</w:t>
      </w:r>
      <w:r w:rsidR="00216862">
        <w:t>; l</w:t>
      </w:r>
      <w:r>
        <w:t xml:space="preserve">arger the number, better the throughput and coverage. UEs supporting different 3GPP releases differ in CC combination capabilities. Number of available CCs for spectrum aggregation depends on a particular spectrum aggregation technique. For example, UEs, which are supporting </w:t>
      </w:r>
      <w:r w:rsidR="00E519A4">
        <w:t xml:space="preserve">earlier </w:t>
      </w:r>
      <w:r>
        <w:t>R15 or R16 3GPP releases</w:t>
      </w:r>
      <w:r w:rsidR="00216862">
        <w:t>,</w:t>
      </w:r>
      <w:r>
        <w:t xml:space="preserve"> </w:t>
      </w:r>
      <w:r w:rsidR="00E519A4">
        <w:t xml:space="preserve">may be </w:t>
      </w:r>
      <w:r>
        <w:t>limited in supporting CC combinations for some of the spectrum aggregation techniques</w:t>
      </w:r>
      <w:r w:rsidR="00E519A4">
        <w:t xml:space="preserve"> </w:t>
      </w:r>
      <w:r w:rsidR="00E519A4" w:rsidRPr="00E519A4">
        <w:t xml:space="preserve">based on the band and bandwidth considerations for </w:t>
      </w:r>
      <w:r w:rsidR="00E519A4">
        <w:t>the component carriers</w:t>
      </w:r>
      <w:r>
        <w:t xml:space="preserve">. This </w:t>
      </w:r>
      <w:r w:rsidR="00E519A4">
        <w:t xml:space="preserve">needs to be </w:t>
      </w:r>
      <w:r>
        <w:t xml:space="preserve">considered for both SA and NSA UEs. </w:t>
      </w:r>
    </w:p>
    <w:p w14:paraId="475DCB7D" w14:textId="18C5CF90" w:rsidR="00C032BD" w:rsidRDefault="00C032BD" w:rsidP="00B15CC5">
      <w:pPr>
        <w:pStyle w:val="B1"/>
      </w:pPr>
      <w:r>
        <w:t>UE power consumption</w:t>
      </w:r>
      <w:r w:rsidR="008E50A6">
        <w:t xml:space="preserve">: </w:t>
      </w:r>
      <w:r>
        <w:t xml:space="preserve">While considering spectrum aggregation techniques, power consumption by UEs at various distances from the cell site </w:t>
      </w:r>
      <w:r w:rsidR="00E519A4">
        <w:t xml:space="preserve">needs to </w:t>
      </w:r>
      <w:r>
        <w:t xml:space="preserve">be considered. Spectrum aggregation techniques </w:t>
      </w:r>
      <w:r w:rsidR="00E519A4">
        <w:t xml:space="preserve">should minimize </w:t>
      </w:r>
      <w:r>
        <w:t xml:space="preserve">impact on UE power consumption. </w:t>
      </w:r>
    </w:p>
    <w:p w14:paraId="74546841" w14:textId="77777777" w:rsidR="00C032BD" w:rsidRPr="00426FE6" w:rsidRDefault="00C032BD" w:rsidP="00C032BD">
      <w:pPr>
        <w:pStyle w:val="Heading3"/>
      </w:pPr>
      <w:bookmarkStart w:id="136" w:name="_Toc148442826"/>
      <w:bookmarkStart w:id="137" w:name="_Toc171544388"/>
      <w:r>
        <w:lastRenderedPageBreak/>
        <w:t>5.3.2</w:t>
      </w:r>
      <w:r>
        <w:tab/>
        <w:t>Spectrum considerations</w:t>
      </w:r>
      <w:bookmarkEnd w:id="136"/>
      <w:bookmarkEnd w:id="137"/>
    </w:p>
    <w:p w14:paraId="6324BE98" w14:textId="72BF951D" w:rsidR="0007520F" w:rsidRDefault="0007520F" w:rsidP="0007520F">
      <w:pPr>
        <w:pStyle w:val="Heading4"/>
      </w:pPr>
      <w:r>
        <w:t>5.3.2.1</w:t>
      </w:r>
      <w:r>
        <w:tab/>
        <w:t>Overview</w:t>
      </w:r>
    </w:p>
    <w:p w14:paraId="65306A64" w14:textId="0DC22B0E" w:rsidR="00C032BD" w:rsidRDefault="00C032BD" w:rsidP="00C032BD">
      <w:r>
        <w:t xml:space="preserve">Most </w:t>
      </w:r>
      <w:r w:rsidR="00E519A4">
        <w:t xml:space="preserve">commercial </w:t>
      </w:r>
      <w:r>
        <w:t xml:space="preserve">RAN deployments </w:t>
      </w:r>
      <w:r w:rsidR="00E519A4">
        <w:t xml:space="preserve">involve </w:t>
      </w:r>
      <w:r>
        <w:t>m</w:t>
      </w:r>
      <w:r w:rsidRPr="00CC5A03">
        <w:t xml:space="preserve">ultiple </w:t>
      </w:r>
      <w:r>
        <w:t xml:space="preserve">frequency </w:t>
      </w:r>
      <w:r w:rsidRPr="00CC5A03">
        <w:t>bands</w:t>
      </w:r>
      <w:r>
        <w:t xml:space="preserve">. </w:t>
      </w:r>
      <w:r w:rsidRPr="00CC5A03">
        <w:t xml:space="preserve">Spectrum aggregation across different bands </w:t>
      </w:r>
      <w:r>
        <w:t>should</w:t>
      </w:r>
      <w:r w:rsidRPr="00CC5A03">
        <w:t xml:space="preserve"> </w:t>
      </w:r>
      <w:r w:rsidR="00693467" w:rsidRPr="00CC5A03">
        <w:t>consider</w:t>
      </w:r>
      <w:r w:rsidRPr="00CC5A03">
        <w:t xml:space="preserve"> </w:t>
      </w:r>
      <w:r>
        <w:t>f</w:t>
      </w:r>
      <w:r w:rsidRPr="00D0468A">
        <w:t>requency band characteristics (</w:t>
      </w:r>
      <w:r>
        <w:t xml:space="preserve">coverage, </w:t>
      </w:r>
      <w:r w:rsidRPr="00D0468A">
        <w:t>supported SCS, duplexing)</w:t>
      </w:r>
      <w:r>
        <w:t xml:space="preserve">. </w:t>
      </w:r>
    </w:p>
    <w:p w14:paraId="0D6E6402" w14:textId="043B3DA3" w:rsidR="00C032BD" w:rsidRDefault="00216862" w:rsidP="00C032BD">
      <w:r>
        <w:t>The f</w:t>
      </w:r>
      <w:r w:rsidR="00C032BD">
        <w:t xml:space="preserve">ollowing </w:t>
      </w:r>
      <w:r w:rsidR="009D1EE2">
        <w:t xml:space="preserve">clauses </w:t>
      </w:r>
      <w:r w:rsidR="00C032BD">
        <w:t xml:space="preserve">cover use cases, such as (i) intra-band contiguous and non-contiguous in FR1/FR2, (ii) inter-band within and across FR1/FR2, </w:t>
      </w:r>
      <w:r>
        <w:t xml:space="preserve">and </w:t>
      </w:r>
      <w:r w:rsidR="00C032BD">
        <w:t>(iii) considerations for DL-UL link balance in high</w:t>
      </w:r>
      <w:r w:rsidR="00B35123">
        <w:t>-</w:t>
      </w:r>
      <w:r w:rsidR="00C032BD">
        <w:t>frequency bands and different duplexing schemes (FDD/TDD).</w:t>
      </w:r>
    </w:p>
    <w:p w14:paraId="5EFF66DC" w14:textId="4C477349" w:rsidR="00C032BD" w:rsidRPr="006A042C" w:rsidRDefault="00C032BD" w:rsidP="00C032BD">
      <w:pPr>
        <w:pStyle w:val="Heading4"/>
      </w:pPr>
      <w:r>
        <w:t>5.3.2</w:t>
      </w:r>
      <w:r w:rsidRPr="006C5A90">
        <w:t>.</w:t>
      </w:r>
      <w:r w:rsidR="0007520F">
        <w:t>2</w:t>
      </w:r>
      <w:r>
        <w:tab/>
        <w:t>Duplexing</w:t>
      </w:r>
      <w:r w:rsidRPr="00117A1F">
        <w:t xml:space="preserve"> (FDD/TDD)</w:t>
      </w:r>
    </w:p>
    <w:p w14:paraId="0719E05D" w14:textId="26A39F85" w:rsidR="00C032BD" w:rsidRPr="00A903CE" w:rsidRDefault="00C032BD" w:rsidP="00C032BD">
      <w:pPr>
        <w:rPr>
          <w:rFonts w:eastAsiaTheme="minorEastAsia"/>
          <w:strike/>
          <w:lang w:eastAsia="zh-CN"/>
        </w:rPr>
      </w:pPr>
      <w:r>
        <w:rPr>
          <w:rFonts w:eastAsiaTheme="minorEastAsia"/>
          <w:lang w:eastAsia="zh-CN"/>
        </w:rPr>
        <w:t xml:space="preserve">Spectrum usage is regulated into FDD and TDD domains. </w:t>
      </w:r>
      <w:r w:rsidRPr="00326EB7">
        <w:rPr>
          <w:rFonts w:eastAsiaTheme="minorEastAsia"/>
          <w:lang w:eastAsia="zh-CN"/>
        </w:rPr>
        <w:t>While FDD uses separate frequencies for the uplink and the downlink, TDD uses a single frequency for both uplink and downlink</w:t>
      </w:r>
      <w:r w:rsidR="00417613">
        <w:rPr>
          <w:rFonts w:eastAsiaTheme="minorEastAsia"/>
          <w:lang w:eastAsia="zh-CN"/>
        </w:rPr>
        <w:t>.</w:t>
      </w:r>
    </w:p>
    <w:p w14:paraId="06C10C7B" w14:textId="036B49C0" w:rsidR="00C032BD" w:rsidRPr="00D42571" w:rsidRDefault="00C032BD" w:rsidP="00C032BD">
      <w:r>
        <w:t>Generally, the unpaired spectrum for TDD is allocated in higher frequencies</w:t>
      </w:r>
      <w:r w:rsidR="00E519A4">
        <w:t xml:space="preserve"> than FDD</w:t>
      </w:r>
      <w:r>
        <w:t xml:space="preserve">. The low-band FDD, due to physical propagation characteristics, offers a wider coverage area than </w:t>
      </w:r>
      <w:r w:rsidR="00B35123">
        <w:t xml:space="preserve">the </w:t>
      </w:r>
      <w:r>
        <w:t>higher</w:t>
      </w:r>
      <w:r w:rsidR="00B35123">
        <w:t>-</w:t>
      </w:r>
      <w:r>
        <w:t xml:space="preserve">frequency TDD spectrum. </w:t>
      </w:r>
      <w:r w:rsidR="00417613">
        <w:t>Typically, the low-band FDD</w:t>
      </w:r>
      <w:r>
        <w:t xml:space="preserve"> is limited in capacity. Mid-band TDD has a higher bandwidth and capacity compared to the low-band FDD. However</w:t>
      </w:r>
      <w:r w:rsidR="00417613">
        <w:t>,</w:t>
      </w:r>
      <w:r>
        <w:t xml:space="preserve"> </w:t>
      </w:r>
      <w:r w:rsidR="00125E99">
        <w:t>mid</w:t>
      </w:r>
      <w:r w:rsidR="00B35123">
        <w:t>-</w:t>
      </w:r>
      <w:r w:rsidR="00125E99">
        <w:t xml:space="preserve">band </w:t>
      </w:r>
      <w:r w:rsidR="00417613">
        <w:t xml:space="preserve">TDD </w:t>
      </w:r>
      <w:r>
        <w:t>uplink coverage is more limited than the low-band FDD. Spectrum aggregation across FDD and TDD carriers can improve TDD cell coverage and deliver higher throughput</w:t>
      </w:r>
      <w:r w:rsidR="00E519A4">
        <w:t xml:space="preserve"> </w:t>
      </w:r>
      <w:r w:rsidR="00E519A4" w:rsidRPr="00E519A4">
        <w:t>than a TDD</w:t>
      </w:r>
      <w:r w:rsidR="00B35123">
        <w:t>-</w:t>
      </w:r>
      <w:r w:rsidR="00E519A4" w:rsidRPr="00E519A4">
        <w:t>only solution</w:t>
      </w:r>
      <w:r>
        <w:t>.</w:t>
      </w:r>
    </w:p>
    <w:p w14:paraId="24C8AC7E" w14:textId="27D91B7A" w:rsidR="00E519A4" w:rsidRDefault="005957F1" w:rsidP="00E519A4">
      <w:pPr>
        <w:spacing w:after="0"/>
        <w:rPr>
          <w:rFonts w:eastAsiaTheme="minorEastAsia"/>
          <w:lang w:eastAsia="zh-CN"/>
        </w:rPr>
      </w:pPr>
      <w:r>
        <w:rPr>
          <w:rFonts w:eastAsiaTheme="minorEastAsia"/>
          <w:lang w:eastAsia="zh-CN"/>
        </w:rPr>
        <w:fldChar w:fldCharType="begin"/>
      </w:r>
      <w:r>
        <w:rPr>
          <w:rFonts w:eastAsiaTheme="minorEastAsia"/>
          <w:lang w:eastAsia="zh-CN"/>
        </w:rPr>
        <w:instrText xml:space="preserve"> REF fig_tdd_fdd_ca \h </w:instrText>
      </w:r>
      <w:r>
        <w:rPr>
          <w:rFonts w:eastAsiaTheme="minorEastAsia"/>
          <w:lang w:eastAsia="zh-CN"/>
        </w:rPr>
      </w:r>
      <w:r>
        <w:rPr>
          <w:rFonts w:eastAsiaTheme="minorEastAsia"/>
          <w:lang w:eastAsia="zh-CN"/>
        </w:rPr>
        <w:fldChar w:fldCharType="separate"/>
      </w:r>
      <w:r w:rsidR="00583B28">
        <w:t>Figure 5.3.2.2-</w:t>
      </w:r>
      <w:r w:rsidR="00583B28">
        <w:rPr>
          <w:noProof/>
        </w:rPr>
        <w:t>1</w:t>
      </w:r>
      <w:r>
        <w:rPr>
          <w:rFonts w:eastAsiaTheme="minorEastAsia"/>
          <w:lang w:eastAsia="zh-CN"/>
        </w:rPr>
        <w:fldChar w:fldCharType="end"/>
      </w:r>
      <w:r w:rsidR="00C032BD">
        <w:rPr>
          <w:rFonts w:eastAsiaTheme="minorEastAsia"/>
          <w:lang w:eastAsia="zh-CN"/>
        </w:rPr>
        <w:t xml:space="preserve"> illustrate</w:t>
      </w:r>
      <w:r w:rsidR="00417613">
        <w:rPr>
          <w:rFonts w:eastAsiaTheme="minorEastAsia"/>
          <w:lang w:eastAsia="zh-CN"/>
        </w:rPr>
        <w:t>s</w:t>
      </w:r>
      <w:r w:rsidR="00C032BD">
        <w:rPr>
          <w:rFonts w:eastAsiaTheme="minorEastAsia"/>
          <w:lang w:eastAsia="zh-CN"/>
        </w:rPr>
        <w:t xml:space="preserve"> </w:t>
      </w:r>
      <w:r w:rsidR="00E519A4">
        <w:rPr>
          <w:rFonts w:eastAsiaTheme="minorEastAsia"/>
          <w:lang w:eastAsia="zh-CN"/>
        </w:rPr>
        <w:t xml:space="preserve">a </w:t>
      </w:r>
      <w:r w:rsidR="00C032BD">
        <w:rPr>
          <w:rFonts w:eastAsiaTheme="minorEastAsia"/>
          <w:lang w:eastAsia="zh-CN"/>
        </w:rPr>
        <w:t>possible way to aggregate the low-band F</w:t>
      </w:r>
      <w:r w:rsidR="00C032BD">
        <w:rPr>
          <w:rFonts w:eastAsiaTheme="minorEastAsia" w:hint="eastAsia"/>
          <w:lang w:eastAsia="zh-CN"/>
        </w:rPr>
        <w:t>DD</w:t>
      </w:r>
      <w:r w:rsidR="00C032BD">
        <w:rPr>
          <w:rFonts w:eastAsiaTheme="minorEastAsia"/>
          <w:lang w:eastAsia="zh-CN"/>
        </w:rPr>
        <w:t xml:space="preserve"> carrier (primary cell) and mid-band TDD carrier (secondary cell). </w:t>
      </w:r>
      <w:r w:rsidR="00E519A4">
        <w:rPr>
          <w:rFonts w:eastAsiaTheme="minorEastAsia" w:hint="eastAsia"/>
          <w:lang w:eastAsia="zh-CN"/>
        </w:rPr>
        <w:t>B</w:t>
      </w:r>
      <w:r w:rsidR="00E519A4">
        <w:rPr>
          <w:rFonts w:eastAsiaTheme="minorEastAsia"/>
          <w:lang w:eastAsia="zh-CN"/>
        </w:rPr>
        <w:t>y using the low-band F</w:t>
      </w:r>
      <w:r w:rsidR="00E519A4">
        <w:rPr>
          <w:rFonts w:eastAsiaTheme="minorEastAsia" w:hint="eastAsia"/>
          <w:lang w:eastAsia="zh-CN"/>
        </w:rPr>
        <w:t>DD</w:t>
      </w:r>
      <w:r w:rsidR="00E519A4" w:rsidRPr="0018232F">
        <w:rPr>
          <w:rFonts w:eastAsiaTheme="minorEastAsia"/>
          <w:lang w:eastAsia="zh-CN"/>
        </w:rPr>
        <w:t xml:space="preserve"> as the primary cell</w:t>
      </w:r>
      <w:r w:rsidR="00E519A4">
        <w:rPr>
          <w:rFonts w:eastAsiaTheme="minorEastAsia"/>
          <w:lang w:eastAsia="zh-CN"/>
        </w:rPr>
        <w:t xml:space="preserve"> (PCell)</w:t>
      </w:r>
      <w:r w:rsidR="00E519A4" w:rsidRPr="0018232F">
        <w:rPr>
          <w:rFonts w:eastAsiaTheme="minorEastAsia"/>
          <w:lang w:eastAsia="zh-CN"/>
        </w:rPr>
        <w:t>, the coverage-limiting UL data and control channels of the mid-band</w:t>
      </w:r>
      <w:r w:rsidR="00E519A4">
        <w:rPr>
          <w:rFonts w:eastAsiaTheme="minorEastAsia"/>
          <w:lang w:eastAsia="zh-CN"/>
        </w:rPr>
        <w:t xml:space="preserve"> TDD</w:t>
      </w:r>
      <w:r w:rsidR="00E519A4" w:rsidRPr="0018232F">
        <w:rPr>
          <w:rFonts w:eastAsiaTheme="minorEastAsia"/>
          <w:lang w:eastAsia="zh-CN"/>
        </w:rPr>
        <w:t xml:space="preserve"> carrier can be moved to the low-band</w:t>
      </w:r>
      <w:r w:rsidR="00E519A4">
        <w:rPr>
          <w:rFonts w:eastAsiaTheme="minorEastAsia"/>
          <w:lang w:eastAsia="zh-CN"/>
        </w:rPr>
        <w:t xml:space="preserve"> FDD</w:t>
      </w:r>
      <w:r w:rsidR="00E519A4" w:rsidRPr="0018232F">
        <w:rPr>
          <w:rFonts w:eastAsiaTheme="minorEastAsia"/>
          <w:lang w:eastAsia="zh-CN"/>
        </w:rPr>
        <w:t>. This in</w:t>
      </w:r>
      <w:r w:rsidR="00E519A4">
        <w:rPr>
          <w:rFonts w:eastAsiaTheme="minorEastAsia"/>
          <w:lang w:eastAsia="zh-CN"/>
        </w:rPr>
        <w:t xml:space="preserve">creases the overall mid-band </w:t>
      </w:r>
      <w:r w:rsidR="00E519A4" w:rsidRPr="0018232F">
        <w:rPr>
          <w:rFonts w:eastAsiaTheme="minorEastAsia"/>
          <w:lang w:eastAsia="zh-CN"/>
        </w:rPr>
        <w:t>cell coverage, which means that now the mid-band spectrum can be accessed by more users in the network</w:t>
      </w:r>
      <w:r w:rsidR="00E519A4">
        <w:rPr>
          <w:rFonts w:eastAsiaTheme="minorEastAsia"/>
          <w:lang w:eastAsia="zh-CN"/>
        </w:rPr>
        <w:t xml:space="preserve">. By using the mid-band TDD as secondary cell (SCell), the downlink throughput can be significantly improved. </w:t>
      </w:r>
      <w:r w:rsidR="00E519A4">
        <w:rPr>
          <w:rFonts w:eastAsiaTheme="minorEastAsia" w:hint="eastAsia"/>
          <w:lang w:eastAsia="zh-CN"/>
        </w:rPr>
        <w:t>This</w:t>
      </w:r>
      <w:r w:rsidR="00E519A4">
        <w:rPr>
          <w:rFonts w:eastAsiaTheme="minorEastAsia"/>
          <w:lang w:eastAsia="zh-CN"/>
        </w:rPr>
        <w:t xml:space="preserve"> </w:t>
      </w:r>
      <w:r w:rsidR="00E519A4">
        <w:rPr>
          <w:rFonts w:eastAsiaTheme="minorEastAsia" w:hint="eastAsia"/>
          <w:lang w:eastAsia="zh-CN"/>
        </w:rPr>
        <w:t>use</w:t>
      </w:r>
      <w:r w:rsidR="00E519A4">
        <w:rPr>
          <w:rFonts w:eastAsiaTheme="minorEastAsia"/>
          <w:lang w:eastAsia="zh-CN"/>
        </w:rPr>
        <w:t xml:space="preserve"> </w:t>
      </w:r>
      <w:r w:rsidR="00E519A4">
        <w:rPr>
          <w:rFonts w:eastAsiaTheme="minorEastAsia" w:hint="eastAsia"/>
          <w:lang w:eastAsia="zh-CN"/>
        </w:rPr>
        <w:t>case</w:t>
      </w:r>
      <w:r w:rsidR="00E519A4">
        <w:rPr>
          <w:rFonts w:eastAsiaTheme="minorEastAsia"/>
          <w:lang w:eastAsia="zh-CN"/>
        </w:rPr>
        <w:t xml:space="preserve"> </w:t>
      </w:r>
      <w:r w:rsidR="00E519A4" w:rsidRPr="0099378F">
        <w:rPr>
          <w:rFonts w:eastAsiaTheme="minorEastAsia"/>
          <w:lang w:eastAsia="zh-CN"/>
        </w:rPr>
        <w:t xml:space="preserve">provides the unique capability of aggregating </w:t>
      </w:r>
      <w:r w:rsidR="00E519A4">
        <w:rPr>
          <w:rFonts w:eastAsiaTheme="minorEastAsia" w:hint="eastAsia"/>
          <w:lang w:eastAsia="zh-CN"/>
        </w:rPr>
        <w:t>low-</w:t>
      </w:r>
      <w:r w:rsidR="00E519A4">
        <w:rPr>
          <w:rFonts w:eastAsiaTheme="minorEastAsia"/>
          <w:lang w:eastAsia="zh-CN"/>
        </w:rPr>
        <w:t xml:space="preserve">band FDD and mid-band </w:t>
      </w:r>
      <w:r w:rsidR="00E519A4">
        <w:rPr>
          <w:rFonts w:eastAsiaTheme="minorEastAsia" w:hint="eastAsia"/>
          <w:lang w:eastAsia="zh-CN"/>
        </w:rPr>
        <w:t>TDD</w:t>
      </w:r>
      <w:r w:rsidR="00E519A4" w:rsidRPr="0099378F">
        <w:rPr>
          <w:rFonts w:eastAsiaTheme="minorEastAsia"/>
          <w:lang w:eastAsia="zh-CN"/>
        </w:rPr>
        <w:t xml:space="preserve"> for higher peak rates and increased cell coverage</w:t>
      </w:r>
      <w:r w:rsidR="00E519A4">
        <w:rPr>
          <w:rFonts w:eastAsiaTheme="minorEastAsia" w:hint="eastAsia"/>
          <w:lang w:eastAsia="zh-CN"/>
        </w:rPr>
        <w:t>.</w:t>
      </w:r>
    </w:p>
    <w:p w14:paraId="3708831B" w14:textId="418E3092" w:rsidR="00C032BD" w:rsidRDefault="00C032BD" w:rsidP="00C032BD">
      <w:pPr>
        <w:spacing w:after="0"/>
        <w:rPr>
          <w:rFonts w:eastAsiaTheme="minorEastAsia"/>
          <w:lang w:eastAsia="zh-CN"/>
        </w:rPr>
      </w:pPr>
    </w:p>
    <w:p w14:paraId="5C9A7408" w14:textId="77777777" w:rsidR="00C032BD" w:rsidRDefault="00C032BD" w:rsidP="00C032BD">
      <w:pPr>
        <w:spacing w:after="0"/>
        <w:rPr>
          <w:rFonts w:eastAsiaTheme="minorEastAsia"/>
          <w:lang w:eastAsia="zh-CN"/>
        </w:rPr>
      </w:pPr>
    </w:p>
    <w:p w14:paraId="06DF0C86" w14:textId="2EE58AB6" w:rsidR="001E6B2D" w:rsidRDefault="001E6B2D" w:rsidP="00C032BD">
      <w:pPr>
        <w:keepNext/>
        <w:spacing w:after="0"/>
        <w:jc w:val="center"/>
      </w:pPr>
      <w:r>
        <w:rPr>
          <w:noProof/>
          <w:lang w:val="en-US" w:eastAsia="ko-KR"/>
        </w:rPr>
        <w:drawing>
          <wp:inline distT="0" distB="0" distL="0" distR="0" wp14:anchorId="187BF685" wp14:editId="1931FB8D">
            <wp:extent cx="4909049" cy="1333303"/>
            <wp:effectExtent l="0" t="0" r="0" b="635"/>
            <wp:docPr id="903002763" name="Picture 90300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607" cy="1344319"/>
                    </a:xfrm>
                    <a:prstGeom prst="rect">
                      <a:avLst/>
                    </a:prstGeom>
                    <a:noFill/>
                  </pic:spPr>
                </pic:pic>
              </a:graphicData>
            </a:graphic>
          </wp:inline>
        </w:drawing>
      </w:r>
    </w:p>
    <w:p w14:paraId="4D5F67C8" w14:textId="77777777" w:rsidR="00C032BD" w:rsidRDefault="00C032BD" w:rsidP="00C032BD">
      <w:pPr>
        <w:keepNext/>
        <w:spacing w:after="0"/>
        <w:jc w:val="center"/>
      </w:pPr>
    </w:p>
    <w:p w14:paraId="601D5386" w14:textId="0B4E0E13" w:rsidR="00C032BD" w:rsidRDefault="00C032BD" w:rsidP="00C032BD">
      <w:pPr>
        <w:pStyle w:val="TF"/>
        <w:rPr>
          <w:rFonts w:eastAsiaTheme="minorEastAsia"/>
          <w:lang w:eastAsia="zh-CN"/>
        </w:rPr>
      </w:pPr>
      <w:bookmarkStart w:id="138" w:name="fig_tdd_fdd_ca"/>
      <w:r>
        <w:t>Figure 5.3.2.</w:t>
      </w:r>
      <w:r w:rsidR="0007520F">
        <w:t>2</w:t>
      </w:r>
      <w:r>
        <w:t>-</w:t>
      </w:r>
      <w:r>
        <w:fldChar w:fldCharType="begin"/>
      </w:r>
      <w:r>
        <w:instrText xml:space="preserve"> </w:instrText>
      </w:r>
      <w:r w:rsidRPr="00FF3302">
        <w:instrText>SEQ myfig \* ARABIC \s 5</w:instrText>
      </w:r>
      <w:r>
        <w:instrText xml:space="preserve"> </w:instrText>
      </w:r>
      <w:r>
        <w:fldChar w:fldCharType="separate"/>
      </w:r>
      <w:r w:rsidR="00583B28">
        <w:rPr>
          <w:noProof/>
        </w:rPr>
        <w:t>1</w:t>
      </w:r>
      <w:r>
        <w:fldChar w:fldCharType="end"/>
      </w:r>
      <w:bookmarkEnd w:id="138"/>
      <w:r>
        <w:t xml:space="preserve">: </w:t>
      </w:r>
      <w:r w:rsidRPr="00FF3302">
        <w:t xml:space="preserve">Aggregate </w:t>
      </w:r>
      <w:r w:rsidR="00B52E40">
        <w:t>l</w:t>
      </w:r>
      <w:r w:rsidRPr="00FF3302">
        <w:t>ow-band FDD carrier (PCell) and mid-band TDD carrier (SCell)</w:t>
      </w:r>
    </w:p>
    <w:p w14:paraId="7C1BC2B1" w14:textId="77777777" w:rsidR="00C032BD" w:rsidRDefault="00C032BD" w:rsidP="00C032BD">
      <w:pPr>
        <w:spacing w:after="0"/>
        <w:rPr>
          <w:rFonts w:eastAsiaTheme="minorEastAsia"/>
          <w:lang w:eastAsia="zh-CN"/>
        </w:rPr>
      </w:pPr>
    </w:p>
    <w:p w14:paraId="5008F2DE" w14:textId="0FD44271" w:rsidR="00C032BD" w:rsidRDefault="00C032BD" w:rsidP="00C032BD">
      <w:pPr>
        <w:pStyle w:val="Heading4"/>
      </w:pPr>
      <w:r>
        <w:t>5.3.2.</w:t>
      </w:r>
      <w:r w:rsidR="0007520F">
        <w:t>3</w:t>
      </w:r>
      <w:r>
        <w:tab/>
        <w:t xml:space="preserve">Maximize </w:t>
      </w:r>
      <w:r w:rsidRPr="00780AC2">
        <w:t>the number of CC</w:t>
      </w:r>
      <w:r w:rsidR="00B52E40">
        <w:t>s</w:t>
      </w:r>
      <w:r w:rsidRPr="00780AC2">
        <w:t xml:space="preserve"> being aggregated irrespective of inter or intra-band</w:t>
      </w:r>
    </w:p>
    <w:p w14:paraId="0259FE27" w14:textId="73CDF082" w:rsidR="00C032BD" w:rsidRDefault="00C032BD" w:rsidP="00C032BD">
      <w:r>
        <w:t xml:space="preserve">MNO can access multiple carriers across various bands enabled by 5G in low, mid, and high frequencies. National regulators often grant additional spectrum licenses to MNOs in a phased manner. As a result, </w:t>
      </w:r>
      <w:r w:rsidR="00296893">
        <w:t>MNO</w:t>
      </w:r>
      <w:r>
        <w:t>s can offer services in multiple frequency bands and add spectrum in a phased manner at later dates including low, mid and high</w:t>
      </w:r>
      <w:r w:rsidR="00B52E40">
        <w:t>-</w:t>
      </w:r>
      <w:r>
        <w:t xml:space="preserve">frequency bands. To increase bandwidth and bitrate aggregation, </w:t>
      </w:r>
      <w:r w:rsidR="00296893">
        <w:t>MNO</w:t>
      </w:r>
      <w:r>
        <w:t>s need to consider spectrum aggregation from same or different vendor’s equipment, involving low, mid, and high</w:t>
      </w:r>
      <w:r w:rsidR="00B52E40">
        <w:t>-</w:t>
      </w:r>
      <w:r>
        <w:t xml:space="preserve">band cells with considerations on availability, functionality, cost etc. This enables the use of downlink for all aggregated cells while ensuring connection stability through a common uplink on the lower frequency aggregated carriers. The </w:t>
      </w:r>
      <w:r w:rsidR="00296893">
        <w:t>MNO</w:t>
      </w:r>
      <w:r>
        <w:t xml:space="preserve">s primarily benefit from leveraging the cumulative spectrum bandwidth of these allocations from different vendors to achieve higher date rates for end users. </w:t>
      </w:r>
    </w:p>
    <w:p w14:paraId="7B176B1B" w14:textId="7E1D15E7" w:rsidR="00C032BD" w:rsidRDefault="005957F1" w:rsidP="00C032BD">
      <w:r>
        <w:fldChar w:fldCharType="begin"/>
      </w:r>
      <w:r>
        <w:instrText xml:space="preserve"> REF fig_3ca \h </w:instrText>
      </w:r>
      <w:r>
        <w:fldChar w:fldCharType="separate"/>
      </w:r>
      <w:r w:rsidR="00583B28">
        <w:t>Figure 5.3.2.3-</w:t>
      </w:r>
      <w:r w:rsidR="00583B28">
        <w:rPr>
          <w:noProof/>
        </w:rPr>
        <w:t>1</w:t>
      </w:r>
      <w:r>
        <w:fldChar w:fldCharType="end"/>
      </w:r>
      <w:r w:rsidR="00417613">
        <w:t xml:space="preserve"> </w:t>
      </w:r>
      <w:r w:rsidR="00C032BD">
        <w:t>illustrates a scenario where three co-located and overlaid cells are provided by different vendor equipment; a low-band carrier, a mid-band carrier, and a high-band carrier.</w:t>
      </w:r>
      <w:r w:rsidR="00E519A4">
        <w:t xml:space="preserve"> </w:t>
      </w:r>
      <w:r w:rsidR="00C032BD">
        <w:t>Maximizing the number of CCs being aggregated can be considered for both NSA and SA scenarios.</w:t>
      </w:r>
    </w:p>
    <w:p w14:paraId="4C74E910" w14:textId="77777777" w:rsidR="00C032BD" w:rsidRDefault="00C032BD" w:rsidP="00C032BD"/>
    <w:p w14:paraId="6D271651" w14:textId="28946336" w:rsidR="009D375F" w:rsidRDefault="009D375F" w:rsidP="00C032BD">
      <w:pPr>
        <w:keepNext/>
        <w:jc w:val="center"/>
      </w:pPr>
      <w:r>
        <w:rPr>
          <w:noProof/>
          <w:lang w:val="en-US" w:eastAsia="ko-KR"/>
        </w:rPr>
        <w:drawing>
          <wp:inline distT="0" distB="0" distL="0" distR="0" wp14:anchorId="7FBEC145" wp14:editId="55DF1FCA">
            <wp:extent cx="4696047" cy="1894723"/>
            <wp:effectExtent l="0" t="0" r="0" b="0"/>
            <wp:docPr id="903002761" name="Picture 90300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1071" cy="1912889"/>
                    </a:xfrm>
                    <a:prstGeom prst="rect">
                      <a:avLst/>
                    </a:prstGeom>
                    <a:noFill/>
                  </pic:spPr>
                </pic:pic>
              </a:graphicData>
            </a:graphic>
          </wp:inline>
        </w:drawing>
      </w:r>
    </w:p>
    <w:p w14:paraId="623B67F1" w14:textId="704EA119" w:rsidR="00C032BD" w:rsidRDefault="00C032BD" w:rsidP="00C032BD">
      <w:pPr>
        <w:pStyle w:val="TF"/>
      </w:pPr>
      <w:bookmarkStart w:id="139" w:name="fig_3ca"/>
      <w:r>
        <w:t>Figure 5.3.2.</w:t>
      </w:r>
      <w:r w:rsidR="0007520F">
        <w:t>3</w:t>
      </w:r>
      <w:r>
        <w:t>-</w:t>
      </w:r>
      <w:r>
        <w:fldChar w:fldCharType="begin"/>
      </w:r>
      <w:r>
        <w:instrText xml:space="preserve"> </w:instrText>
      </w:r>
      <w:r w:rsidRPr="00780AC2">
        <w:instrText>SEQ myfig \* ARABIC \s 5</w:instrText>
      </w:r>
      <w:r>
        <w:instrText xml:space="preserve"> </w:instrText>
      </w:r>
      <w:r>
        <w:fldChar w:fldCharType="separate"/>
      </w:r>
      <w:r w:rsidR="00583B28">
        <w:rPr>
          <w:noProof/>
        </w:rPr>
        <w:t>1</w:t>
      </w:r>
      <w:r>
        <w:fldChar w:fldCharType="end"/>
      </w:r>
      <w:bookmarkEnd w:id="139"/>
      <w:r>
        <w:t>: Aggregate multiple cells from different vendor equipment</w:t>
      </w:r>
    </w:p>
    <w:p w14:paraId="172CD1C2" w14:textId="1BDABB44" w:rsidR="00C032BD" w:rsidRDefault="00C032BD" w:rsidP="00C032BD">
      <w:pPr>
        <w:pStyle w:val="Heading4"/>
      </w:pPr>
      <w:r>
        <w:t>5.3.2.</w:t>
      </w:r>
      <w:r w:rsidR="0007520F">
        <w:t>4</w:t>
      </w:r>
      <w:r>
        <w:tab/>
        <w:t>Spectrum aggregation between low band and mid/high band</w:t>
      </w:r>
    </w:p>
    <w:p w14:paraId="2D77C696" w14:textId="7EF26398" w:rsidR="00C032BD" w:rsidRDefault="00C032BD" w:rsidP="00C032BD">
      <w:r>
        <w:t xml:space="preserve">This use case covers the need of spectrum aggregation between low and mid/high band. Let us consider that the MNO has O-DUs/O-RUs operating on low band allocated to the </w:t>
      </w:r>
      <w:r w:rsidR="00296893">
        <w:t>MNO</w:t>
      </w:r>
      <w:r>
        <w:t xml:space="preserve">, deployed in the cell site. Later, </w:t>
      </w:r>
      <w:r w:rsidR="00E519A4">
        <w:t xml:space="preserve">the </w:t>
      </w:r>
      <w:r>
        <w:t xml:space="preserve">regulatory body allocates a new mid/high band spectrum to the same </w:t>
      </w:r>
      <w:r w:rsidR="00296893">
        <w:t>MNO</w:t>
      </w:r>
      <w:r>
        <w:t xml:space="preserve">. By supporting aggregation between low and mid/high band cells, </w:t>
      </w:r>
      <w:r w:rsidR="00E519A4">
        <w:t xml:space="preserve">the </w:t>
      </w:r>
      <w:r w:rsidR="00296893">
        <w:t>MNO</w:t>
      </w:r>
      <w:r>
        <w:t xml:space="preserve"> can achieve better coverage for mid/high band and </w:t>
      </w:r>
      <w:r w:rsidR="00814B75">
        <w:t xml:space="preserve">can improve the throughput for UEs connected to </w:t>
      </w:r>
      <w:r>
        <w:t xml:space="preserve">low band </w:t>
      </w:r>
      <w:r w:rsidR="00814B75">
        <w:t>cells</w:t>
      </w:r>
      <w:r>
        <w:t xml:space="preserve">. If existing O-DU with low band is restricted by capacity issue and hence cannot host new cells with mid/high band, a new O-DU </w:t>
      </w:r>
      <w:r w:rsidR="00E519A4">
        <w:t xml:space="preserve">may be </w:t>
      </w:r>
      <w:r>
        <w:t xml:space="preserve">required to be installed to utilize the newly allocated band.  Existing cell may be supporting low band FDD capability while new cells may be supporting high or mid band with TDD duplexing capability. The introduction of new </w:t>
      </w:r>
      <w:r w:rsidR="00B52E40">
        <w:t>m</w:t>
      </w:r>
      <w:r>
        <w:t>id/</w:t>
      </w:r>
      <w:r w:rsidR="00B52E40">
        <w:t>h</w:t>
      </w:r>
      <w:r>
        <w:t xml:space="preserve">igh band cells can </w:t>
      </w:r>
      <w:r w:rsidR="00814B75">
        <w:t xml:space="preserve">reduce </w:t>
      </w:r>
      <w:r>
        <w:t xml:space="preserve">the </w:t>
      </w:r>
      <w:r w:rsidR="00814B75">
        <w:t xml:space="preserve">capacity demand of the </w:t>
      </w:r>
      <w:r>
        <w:t>low band cell as UEs</w:t>
      </w:r>
      <w:r w:rsidR="00814B75">
        <w:t xml:space="preserve"> in good coverage conditions </w:t>
      </w:r>
      <w:r>
        <w:t xml:space="preserve">can </w:t>
      </w:r>
      <w:r w:rsidR="00814B75">
        <w:t>be served by the</w:t>
      </w:r>
      <w:r>
        <w:t xml:space="preserve"> new cell as shown in </w:t>
      </w:r>
      <w:r>
        <w:fldChar w:fldCharType="begin"/>
      </w:r>
      <w:r>
        <w:instrText xml:space="preserve"> REF _Ref143092761 \h </w:instrText>
      </w:r>
      <w:r>
        <w:fldChar w:fldCharType="separate"/>
      </w:r>
      <w:r w:rsidR="00583B28">
        <w:t>Figure 5.3.2.4-</w:t>
      </w:r>
      <w:r w:rsidR="00583B28">
        <w:rPr>
          <w:noProof/>
        </w:rPr>
        <w:t>1</w:t>
      </w:r>
      <w:r>
        <w:fldChar w:fldCharType="end"/>
      </w:r>
      <w:r>
        <w:t>.</w:t>
      </w:r>
    </w:p>
    <w:p w14:paraId="5F3B6958" w14:textId="4C1212EC" w:rsidR="00296893" w:rsidRDefault="00296893" w:rsidP="00C032BD">
      <w:pPr>
        <w:keepNext/>
        <w:jc w:val="center"/>
      </w:pPr>
      <w:r>
        <w:rPr>
          <w:noProof/>
          <w:lang w:val="en-US" w:eastAsia="ko-KR"/>
        </w:rPr>
        <w:drawing>
          <wp:inline distT="0" distB="0" distL="0" distR="0" wp14:anchorId="63BB04CF" wp14:editId="287B1DFF">
            <wp:extent cx="5520494" cy="1118167"/>
            <wp:effectExtent l="0" t="0" r="4445" b="6350"/>
            <wp:docPr id="903002767" name="Picture 90300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9396" cy="1128072"/>
                    </a:xfrm>
                    <a:prstGeom prst="rect">
                      <a:avLst/>
                    </a:prstGeom>
                    <a:noFill/>
                  </pic:spPr>
                </pic:pic>
              </a:graphicData>
            </a:graphic>
          </wp:inline>
        </w:drawing>
      </w:r>
    </w:p>
    <w:p w14:paraId="0C0A91CF" w14:textId="463F7868" w:rsidR="00C032BD" w:rsidRDefault="00C032BD" w:rsidP="00C032BD">
      <w:pPr>
        <w:pStyle w:val="TF"/>
      </w:pPr>
      <w:bookmarkStart w:id="140" w:name="_Ref143092761"/>
      <w:r>
        <w:t>Figure 5.3.2.</w:t>
      </w:r>
      <w:r w:rsidR="0007520F">
        <w:t>4</w:t>
      </w:r>
      <w:r>
        <w:t>-</w:t>
      </w:r>
      <w:r>
        <w:fldChar w:fldCharType="begin"/>
      </w:r>
      <w:r>
        <w:instrText xml:space="preserve"> </w:instrText>
      </w:r>
      <w:r w:rsidRPr="00E11976">
        <w:instrText xml:space="preserve">SEQ </w:instrText>
      </w:r>
      <w:r>
        <w:instrText>myfig</w:instrText>
      </w:r>
      <w:r w:rsidRPr="00E11976">
        <w:instrText xml:space="preserve"> \* ARABIC \s 5</w:instrText>
      </w:r>
      <w:r>
        <w:fldChar w:fldCharType="separate"/>
      </w:r>
      <w:r w:rsidR="00583B28">
        <w:rPr>
          <w:noProof/>
        </w:rPr>
        <w:t>1</w:t>
      </w:r>
      <w:r>
        <w:fldChar w:fldCharType="end"/>
      </w:r>
      <w:bookmarkEnd w:id="140"/>
      <w:r>
        <w:t xml:space="preserve">: Example of </w:t>
      </w:r>
      <w:r w:rsidRPr="009B29D8">
        <w:t>spectrum aggregation between low and mid/high band</w:t>
      </w:r>
    </w:p>
    <w:p w14:paraId="0C886F7E" w14:textId="01E24FDE" w:rsidR="00C032BD" w:rsidRDefault="00C032BD" w:rsidP="00C032BD">
      <w:pPr>
        <w:pStyle w:val="Heading4"/>
        <w:rPr>
          <w:lang w:val="en-IN"/>
        </w:rPr>
      </w:pPr>
      <w:r>
        <w:rPr>
          <w:lang w:val="en-IN"/>
        </w:rPr>
        <w:t>5.3.2.</w:t>
      </w:r>
      <w:r w:rsidR="0007520F">
        <w:rPr>
          <w:lang w:val="en-IN"/>
        </w:rPr>
        <w:t>5</w:t>
      </w:r>
      <w:r>
        <w:rPr>
          <w:lang w:val="en-IN"/>
        </w:rPr>
        <w:tab/>
      </w:r>
      <w:r w:rsidRPr="009B29D8">
        <w:rPr>
          <w:lang w:val="en-IN"/>
        </w:rPr>
        <w:t>Intra</w:t>
      </w:r>
      <w:r>
        <w:rPr>
          <w:lang w:val="en-IN"/>
        </w:rPr>
        <w:t>-</w:t>
      </w:r>
      <w:r w:rsidRPr="009B29D8">
        <w:rPr>
          <w:lang w:val="en-IN"/>
        </w:rPr>
        <w:t>band spectrum aggregation (contiguous or non-contiguous)</w:t>
      </w:r>
    </w:p>
    <w:p w14:paraId="6929FE93" w14:textId="2FCE778B" w:rsidR="00C032BD" w:rsidRDefault="00C032BD" w:rsidP="00C032BD">
      <w:pPr>
        <w:rPr>
          <w:lang w:val="en-IN"/>
        </w:rPr>
      </w:pPr>
      <w:r>
        <w:rPr>
          <w:lang w:val="en-IN"/>
        </w:rPr>
        <w:t xml:space="preserve">This use case covers the need of spectrum aggregation between the intra band cells. </w:t>
      </w:r>
      <w:r w:rsidR="00296893">
        <w:rPr>
          <w:lang w:val="en-IN"/>
        </w:rPr>
        <w:t>MNO</w:t>
      </w:r>
      <w:r>
        <w:rPr>
          <w:lang w:val="en-IN"/>
        </w:rPr>
        <w:t xml:space="preserve"> deploys cells with spectrum allocated from Band </w:t>
      </w:r>
      <w:r w:rsidR="00296893">
        <w:rPr>
          <w:lang w:val="en-IN"/>
        </w:rPr>
        <w:t>B</w:t>
      </w:r>
      <w:r>
        <w:rPr>
          <w:lang w:val="en-IN"/>
        </w:rPr>
        <w:t xml:space="preserve">.  Later more spectrum from same Band </w:t>
      </w:r>
      <w:r w:rsidR="00296893">
        <w:rPr>
          <w:lang w:val="en-IN"/>
        </w:rPr>
        <w:t>B</w:t>
      </w:r>
      <w:r>
        <w:rPr>
          <w:lang w:val="en-IN"/>
        </w:rPr>
        <w:t xml:space="preserve"> is allocated to the </w:t>
      </w:r>
      <w:r w:rsidR="00296893">
        <w:rPr>
          <w:lang w:val="en-IN"/>
        </w:rPr>
        <w:t>MNO</w:t>
      </w:r>
      <w:r>
        <w:rPr>
          <w:lang w:val="en-IN"/>
        </w:rPr>
        <w:t xml:space="preserve">. Newly allocated spectrum </w:t>
      </w:r>
      <w:r w:rsidR="00494A30">
        <w:rPr>
          <w:lang w:val="en-IN"/>
        </w:rPr>
        <w:t xml:space="preserve">can </w:t>
      </w:r>
      <w:r>
        <w:rPr>
          <w:lang w:val="en-IN"/>
        </w:rPr>
        <w:t xml:space="preserve">be contiguous or non-contiguous. The </w:t>
      </w:r>
      <w:r w:rsidR="00296893">
        <w:rPr>
          <w:lang w:val="en-IN"/>
        </w:rPr>
        <w:t>MNO</w:t>
      </w:r>
      <w:r>
        <w:rPr>
          <w:lang w:val="en-IN"/>
        </w:rPr>
        <w:t xml:space="preserve"> wants to install cells from same or different vendor to support the newly allocated spectrum. As shown in </w:t>
      </w:r>
      <w:r>
        <w:rPr>
          <w:lang w:val="en-IN"/>
        </w:rPr>
        <w:fldChar w:fldCharType="begin"/>
      </w:r>
      <w:r>
        <w:rPr>
          <w:lang w:val="en-IN"/>
        </w:rPr>
        <w:instrText xml:space="preserve"> REF _Ref143092787 \h </w:instrText>
      </w:r>
      <w:r>
        <w:rPr>
          <w:lang w:val="en-IN"/>
        </w:rPr>
      </w:r>
      <w:r>
        <w:rPr>
          <w:lang w:val="en-IN"/>
        </w:rPr>
        <w:fldChar w:fldCharType="separate"/>
      </w:r>
      <w:r w:rsidR="00583B28">
        <w:t>Figure 5.3.2.5-</w:t>
      </w:r>
      <w:r w:rsidR="00583B28">
        <w:rPr>
          <w:noProof/>
        </w:rPr>
        <w:t>1</w:t>
      </w:r>
      <w:r>
        <w:rPr>
          <w:lang w:val="en-IN"/>
        </w:rPr>
        <w:fldChar w:fldCharType="end"/>
      </w:r>
      <w:r>
        <w:rPr>
          <w:lang w:val="en-IN"/>
        </w:rPr>
        <w:t xml:space="preserve"> below, to enhance the end user throughput by utilizing the newly allocated spectrum, aggregation between the two cells need to be supported.</w:t>
      </w:r>
    </w:p>
    <w:p w14:paraId="0B184A63" w14:textId="77777777" w:rsidR="00C032BD" w:rsidRDefault="00C032BD" w:rsidP="00C032BD">
      <w:pPr>
        <w:rPr>
          <w:lang w:val="en-IN"/>
        </w:rPr>
      </w:pPr>
    </w:p>
    <w:p w14:paraId="37CC83F9" w14:textId="71E6F7DE" w:rsidR="00296893" w:rsidRDefault="00296893" w:rsidP="00C032BD">
      <w:pPr>
        <w:keepNext/>
        <w:jc w:val="center"/>
      </w:pPr>
      <w:r>
        <w:rPr>
          <w:noProof/>
          <w:lang w:val="en-US" w:eastAsia="ko-KR"/>
        </w:rPr>
        <w:lastRenderedPageBreak/>
        <w:drawing>
          <wp:inline distT="0" distB="0" distL="0" distR="0" wp14:anchorId="7356AA3F" wp14:editId="165F0212">
            <wp:extent cx="5765165" cy="1291623"/>
            <wp:effectExtent l="0" t="0" r="6985" b="3810"/>
            <wp:docPr id="903002769" name="Picture 90300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1731" cy="1306536"/>
                    </a:xfrm>
                    <a:prstGeom prst="rect">
                      <a:avLst/>
                    </a:prstGeom>
                    <a:noFill/>
                  </pic:spPr>
                </pic:pic>
              </a:graphicData>
            </a:graphic>
          </wp:inline>
        </w:drawing>
      </w:r>
    </w:p>
    <w:p w14:paraId="65062146" w14:textId="0680DDF5" w:rsidR="00C032BD" w:rsidRDefault="00C032BD" w:rsidP="00C032BD">
      <w:pPr>
        <w:pStyle w:val="TF"/>
        <w:rPr>
          <w:lang w:val="en-IN"/>
        </w:rPr>
      </w:pPr>
      <w:bookmarkStart w:id="141" w:name="_Ref143092787"/>
      <w:r>
        <w:t>Figure 5.3.2.</w:t>
      </w:r>
      <w:r w:rsidR="0007520F">
        <w:t>5</w:t>
      </w:r>
      <w:r>
        <w:t>-</w:t>
      </w:r>
      <w:r>
        <w:fldChar w:fldCharType="begin"/>
      </w:r>
      <w:r>
        <w:instrText xml:space="preserve"> SEQ myfig \* ARABIC  \s 5</w:instrText>
      </w:r>
      <w:r>
        <w:fldChar w:fldCharType="separate"/>
      </w:r>
      <w:r w:rsidR="00583B28">
        <w:rPr>
          <w:noProof/>
        </w:rPr>
        <w:t>1</w:t>
      </w:r>
      <w:r>
        <w:fldChar w:fldCharType="end"/>
      </w:r>
      <w:bookmarkEnd w:id="141"/>
      <w:r>
        <w:t xml:space="preserve">: </w:t>
      </w:r>
      <w:r w:rsidRPr="009B29D8">
        <w:t xml:space="preserve">Example of </w:t>
      </w:r>
      <w:r>
        <w:t>s</w:t>
      </w:r>
      <w:r w:rsidRPr="009B29D8">
        <w:t xml:space="preserve">pectrum </w:t>
      </w:r>
      <w:r>
        <w:t>a</w:t>
      </w:r>
      <w:r w:rsidRPr="009B29D8">
        <w:t xml:space="preserve">ggregation in </w:t>
      </w:r>
      <w:r>
        <w:t>i</w:t>
      </w:r>
      <w:r w:rsidRPr="009B29D8">
        <w:t xml:space="preserve">ntra band </w:t>
      </w:r>
      <w:r>
        <w:t>c</w:t>
      </w:r>
      <w:r w:rsidRPr="009B29D8">
        <w:t>ontig</w:t>
      </w:r>
      <w:r>
        <w:t>u</w:t>
      </w:r>
      <w:r w:rsidRPr="009B29D8">
        <w:t>ous and non-contiguous spectrum</w:t>
      </w:r>
    </w:p>
    <w:p w14:paraId="37375EE9" w14:textId="097E4D80" w:rsidR="00C032BD" w:rsidRPr="00023E4E" w:rsidRDefault="00C032BD" w:rsidP="00C032BD">
      <w:pPr>
        <w:pStyle w:val="Heading4"/>
      </w:pPr>
      <w:r w:rsidRPr="00023E4E">
        <w:t>5.3.2.</w:t>
      </w:r>
      <w:r w:rsidR="00175677">
        <w:t>6</w:t>
      </w:r>
      <w:r w:rsidRPr="00023E4E">
        <w:tab/>
        <w:t xml:space="preserve">Supplemental Uplink (SUL) </w:t>
      </w:r>
      <w:r>
        <w:t>u</w:t>
      </w:r>
      <w:r w:rsidRPr="00023E4E">
        <w:t>se</w:t>
      </w:r>
      <w:r w:rsidR="00B52E40">
        <w:t xml:space="preserve"> </w:t>
      </w:r>
      <w:r>
        <w:t>c</w:t>
      </w:r>
      <w:r w:rsidRPr="00023E4E">
        <w:t>ase</w:t>
      </w:r>
    </w:p>
    <w:p w14:paraId="23211114" w14:textId="2D9283FC" w:rsidR="005C11F5" w:rsidRDefault="00E87CE4" w:rsidP="005C11F5">
      <w:r w:rsidRPr="00E87CE4">
        <w:t xml:space="preserve">This is a use case to increase the UL coverage and/or capacity by using </w:t>
      </w:r>
      <w:r w:rsidR="005C11F5" w:rsidRPr="005C11F5">
        <w:t>supplemental uplink (</w:t>
      </w:r>
      <w:r w:rsidRPr="00E87CE4">
        <w:t>SUL</w:t>
      </w:r>
      <w:r w:rsidR="005C11F5">
        <w:t>)</w:t>
      </w:r>
      <w:r w:rsidRPr="00E87CE4">
        <w:t xml:space="preserve"> bands</w:t>
      </w:r>
      <w:r>
        <w:t xml:space="preserve"> </w:t>
      </w:r>
      <w:r w:rsidRPr="002330EF">
        <w:t xml:space="preserve">(see </w:t>
      </w:r>
      <w:r>
        <w:t xml:space="preserve">3GPP TS 38.300 </w:t>
      </w:r>
      <w:r>
        <w:fldChar w:fldCharType="begin"/>
      </w:r>
      <w:r>
        <w:instrText xml:space="preserve"> REF ref_ts_38_300 \h </w:instrText>
      </w:r>
      <w:r>
        <w:fldChar w:fldCharType="separate"/>
      </w:r>
      <w:r w:rsidR="00583B28" w:rsidRPr="006D7DB7">
        <w:t>[i.4]</w:t>
      </w:r>
      <w:r>
        <w:fldChar w:fldCharType="end"/>
      </w:r>
      <w:r w:rsidRPr="002330EF">
        <w:t>)</w:t>
      </w:r>
      <w:r w:rsidRPr="00E87CE4">
        <w:t xml:space="preserve">. The coverage increase </w:t>
      </w:r>
      <w:r>
        <w:t xml:space="preserve">of a higher frequency cell </w:t>
      </w:r>
      <w:r w:rsidRPr="00E87CE4">
        <w:t xml:space="preserve">is achieved </w:t>
      </w:r>
      <w:r>
        <w:t>by using</w:t>
      </w:r>
      <w:r w:rsidR="00C032BD">
        <w:t xml:space="preserve"> </w:t>
      </w:r>
      <w:r w:rsidR="00C032BD" w:rsidRPr="002330EF">
        <w:t xml:space="preserve">the </w:t>
      </w:r>
      <w:r w:rsidR="00C032BD">
        <w:t>SUL carrier’s lower</w:t>
      </w:r>
      <w:r w:rsidR="00C032BD" w:rsidRPr="002330EF">
        <w:t xml:space="preserve"> frequency</w:t>
      </w:r>
      <w:r w:rsidR="00C032BD">
        <w:t xml:space="preserve">, which has lower path loss than the UL </w:t>
      </w:r>
      <w:r>
        <w:t>frequency of the higher frequency cell</w:t>
      </w:r>
      <w:r w:rsidR="00C032BD" w:rsidRPr="002330EF">
        <w:t xml:space="preserve">. </w:t>
      </w:r>
      <w:r w:rsidRPr="00E87CE4">
        <w:t>U</w:t>
      </w:r>
      <w:r>
        <w:t>E</w:t>
      </w:r>
      <w:r w:rsidRPr="00E87CE4">
        <w:t xml:space="preserve">s are </w:t>
      </w:r>
      <w:r w:rsidR="005C11F5">
        <w:t xml:space="preserve">typically </w:t>
      </w:r>
      <w:r w:rsidRPr="00E87CE4">
        <w:t>limited in transmit power compared to gNBs/ng-eNBs. Usage of SUL allows U</w:t>
      </w:r>
      <w:r>
        <w:t>E</w:t>
      </w:r>
      <w:r w:rsidRPr="00E87CE4">
        <w:t xml:space="preserve">s to extend UL coverage by switching the </w:t>
      </w:r>
      <w:r>
        <w:t xml:space="preserve">UL frequency </w:t>
      </w:r>
      <w:r w:rsidRPr="00E87CE4">
        <w:t xml:space="preserve">to </w:t>
      </w:r>
      <w:r>
        <w:t xml:space="preserve">the </w:t>
      </w:r>
      <w:r w:rsidRPr="00E87CE4">
        <w:t>SUL carrier</w:t>
      </w:r>
      <w:r w:rsidR="00C032BD" w:rsidRPr="002330EF">
        <w:t>.</w:t>
      </w:r>
      <w:r w:rsidR="00C032BD">
        <w:t xml:space="preserve"> </w:t>
      </w:r>
      <w:r w:rsidR="00C032BD">
        <w:fldChar w:fldCharType="begin"/>
      </w:r>
      <w:r w:rsidR="00C032BD">
        <w:instrText xml:space="preserve"> REF fig_sul_use_case \h </w:instrText>
      </w:r>
      <w:r w:rsidR="00C032BD">
        <w:fldChar w:fldCharType="separate"/>
      </w:r>
      <w:r w:rsidR="00583B28">
        <w:t>Figure 5.3.2.6-</w:t>
      </w:r>
      <w:r w:rsidR="00583B28">
        <w:rPr>
          <w:noProof/>
        </w:rPr>
        <w:t>1</w:t>
      </w:r>
      <w:r w:rsidR="00C032BD">
        <w:fldChar w:fldCharType="end"/>
      </w:r>
      <w:r w:rsidR="00C032BD" w:rsidRPr="002330EF">
        <w:t xml:space="preserve"> illustrates this use</w:t>
      </w:r>
      <w:r w:rsidR="00B52E40">
        <w:t xml:space="preserve"> </w:t>
      </w:r>
      <w:r w:rsidR="00C032BD" w:rsidRPr="002330EF">
        <w:t>case</w:t>
      </w:r>
      <w:r w:rsidR="00C032BD">
        <w:t>.</w:t>
      </w:r>
      <w:r>
        <w:t xml:space="preserve"> SUL bands are defined in 3GPP TS 38.101-1 </w:t>
      </w:r>
      <w:r>
        <w:fldChar w:fldCharType="begin"/>
      </w:r>
      <w:r>
        <w:instrText xml:space="preserve"> REF ref_ts_38_101_1 \h </w:instrText>
      </w:r>
      <w:r>
        <w:fldChar w:fldCharType="separate"/>
      </w:r>
      <w:r w:rsidR="00583B28">
        <w:t>[i.5]</w:t>
      </w:r>
      <w:r>
        <w:fldChar w:fldCharType="end"/>
      </w:r>
      <w:r w:rsidRPr="002330EF">
        <w:t>.</w:t>
      </w:r>
      <w:r w:rsidR="005C11F5" w:rsidRPr="005C11F5">
        <w:t xml:space="preserve"> </w:t>
      </w:r>
      <w:r w:rsidR="005C11F5">
        <w:t>The SUL carrier’s provisioning and management can be addressed by a different RAN vendor than that of the UL carrier.</w:t>
      </w:r>
    </w:p>
    <w:p w14:paraId="6240DA5F" w14:textId="4698F5B2" w:rsidR="00C032BD" w:rsidRDefault="00C032BD" w:rsidP="00C032BD"/>
    <w:p w14:paraId="6D066485" w14:textId="77777777" w:rsidR="00C032BD" w:rsidRDefault="00C032BD" w:rsidP="00C032BD">
      <w:pPr>
        <w:keepNext/>
        <w:jc w:val="center"/>
      </w:pPr>
      <w:r w:rsidRPr="002330EF">
        <w:rPr>
          <w:noProof/>
          <w:color w:val="FF0000"/>
          <w:lang w:val="en-US" w:eastAsia="ko-KR"/>
        </w:rPr>
        <mc:AlternateContent>
          <mc:Choice Requires="wpc">
            <w:drawing>
              <wp:inline distT="0" distB="0" distL="0" distR="0" wp14:anchorId="73ED4F45" wp14:editId="3F6C397D">
                <wp:extent cx="5486400" cy="3200400"/>
                <wp:effectExtent l="0" t="0" r="1905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6">
                              <a:shade val="50000"/>
                            </a:schemeClr>
                          </a:solidFill>
                        </a:ln>
                      </wpc:whole>
                      <wps:wsp>
                        <wps:cNvPr id="9" name="Oval 9"/>
                        <wps:cNvSpPr/>
                        <wps:spPr>
                          <a:xfrm>
                            <a:off x="602320" y="948729"/>
                            <a:ext cx="3585820" cy="830375"/>
                          </a:xfrm>
                          <a:prstGeom prst="ellipse">
                            <a:avLst/>
                          </a:prstGeom>
                          <a:solidFill>
                            <a:schemeClr val="bg1">
                              <a:lumMod val="50000"/>
                            </a:scheme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746236" y="1092287"/>
                            <a:ext cx="3298346" cy="511814"/>
                          </a:xfrm>
                          <a:prstGeom prst="ellips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14732" y="1157462"/>
                            <a:ext cx="2232358" cy="371794"/>
                          </a:xfrm>
                          <a:prstGeom prst="ellipse">
                            <a:avLst/>
                          </a:prstGeom>
                          <a:solidFill>
                            <a:schemeClr val="bg1">
                              <a:lumMod val="85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Isosceles Triangle 16"/>
                        <wps:cNvSpPr/>
                        <wps:spPr>
                          <a:xfrm>
                            <a:off x="2354317" y="903890"/>
                            <a:ext cx="126124" cy="441434"/>
                          </a:xfrm>
                          <a:prstGeom prst="triangle">
                            <a:avLst/>
                          </a:prstGeom>
                          <a:solidFill>
                            <a:schemeClr val="tx1"/>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Connector 17"/>
                        <wps:cNvSpPr/>
                        <wps:spPr>
                          <a:xfrm>
                            <a:off x="2396358" y="835572"/>
                            <a:ext cx="47297" cy="45719"/>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V="1">
                            <a:off x="719958" y="2385848"/>
                            <a:ext cx="3473669" cy="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924911" y="2490952"/>
                            <a:ext cx="515007" cy="262758"/>
                          </a:xfrm>
                          <a:prstGeom prst="rect">
                            <a:avLst/>
                          </a:prstGeom>
                          <a:solidFill>
                            <a:schemeClr val="bg1">
                              <a:lumMod val="50000"/>
                            </a:schemeClr>
                          </a:soli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0393E325" w14:textId="77777777" w:rsidR="007517F3" w:rsidRDefault="007517F3" w:rsidP="00C032BD">
                              <w:pPr>
                                <w:jc w:val="center"/>
                              </w:pPr>
                              <w:r>
                                <w:t>SUL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443655" y="2517228"/>
                            <a:ext cx="378373" cy="252248"/>
                          </a:xfrm>
                          <a:prstGeom prst="rect">
                            <a:avLst/>
                          </a:prstGeom>
                          <a:solidFill>
                            <a:schemeClr val="bg1">
                              <a:lumMod val="85000"/>
                            </a:schemeClr>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5B7DBE4F" w14:textId="77777777" w:rsidR="007517F3" w:rsidRPr="00291CBA" w:rsidRDefault="007517F3" w:rsidP="00C032BD">
                              <w:pPr>
                                <w:jc w:val="center"/>
                              </w:pPr>
                              <w:r w:rsidRPr="00B15CC5">
                                <w:rPr>
                                  <w:color w:val="000000" w:themeColor="text1"/>
                                </w:rPr>
                                <w:t>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026979" y="2517227"/>
                            <a:ext cx="394139" cy="252249"/>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FABB90" w14:textId="77777777" w:rsidR="007517F3" w:rsidRDefault="007517F3" w:rsidP="00C032BD">
                              <w:r>
                                <w:t>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4240923" y="2238703"/>
                            <a:ext cx="767255" cy="236483"/>
                          </a:xfrm>
                          <a:prstGeom prst="rect">
                            <a:avLst/>
                          </a:prstGeom>
                          <a:solidFill>
                            <a:schemeClr val="lt1"/>
                          </a:solidFill>
                          <a:ln w="6350">
                            <a:solidFill>
                              <a:prstClr val="black"/>
                            </a:solidFill>
                          </a:ln>
                        </wps:spPr>
                        <wps:txbx>
                          <w:txbxContent>
                            <w:p w14:paraId="0AFA3525" w14:textId="77777777" w:rsidR="007517F3" w:rsidRDefault="007517F3" w:rsidP="00C032BD">
                              <w:r>
                                <w:t>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670310" y="1183159"/>
                            <a:ext cx="924911" cy="261181"/>
                          </a:xfrm>
                          <a:prstGeom prst="rect">
                            <a:avLst/>
                          </a:prstGeom>
                          <a:noFill/>
                          <a:ln w="6350">
                            <a:noFill/>
                          </a:ln>
                        </wps:spPr>
                        <wps:txbx>
                          <w:txbxContent>
                            <w:p w14:paraId="3BD577E7" w14:textId="77777777" w:rsidR="007517F3" w:rsidRDefault="007517F3" w:rsidP="00C032BD">
                              <w:r>
                                <w:t>UL coverage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18"/>
                        <wps:cNvSpPr txBox="1"/>
                        <wps:spPr>
                          <a:xfrm>
                            <a:off x="679940" y="1214815"/>
                            <a:ext cx="1041030" cy="277200"/>
                          </a:xfrm>
                          <a:prstGeom prst="rect">
                            <a:avLst/>
                          </a:prstGeom>
                          <a:noFill/>
                          <a:ln w="6350">
                            <a:noFill/>
                          </a:ln>
                        </wps:spPr>
                        <wps:txbx>
                          <w:txbxContent>
                            <w:p w14:paraId="0765B0E1" w14:textId="77777777" w:rsidR="007517F3" w:rsidRPr="00B15CC5" w:rsidRDefault="007517F3" w:rsidP="00C032BD">
                              <w:pPr>
                                <w:pStyle w:val="NormalWeb"/>
                                <w:spacing w:before="0" w:beforeAutospacing="0" w:after="180" w:afterAutospacing="0"/>
                                <w:rPr>
                                  <w:color w:val="FFFFFF" w:themeColor="background1"/>
                                </w:rPr>
                              </w:pPr>
                              <w:r w:rsidRPr="00B15CC5">
                                <w:rPr>
                                  <w:color w:val="FFFFFF" w:themeColor="background1"/>
                                  <w:sz w:val="20"/>
                                  <w:szCs w:val="20"/>
                                  <w:u w:val="single"/>
                                </w:rPr>
                                <w:t>DL coverage coverage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18"/>
                        <wps:cNvSpPr txBox="1"/>
                        <wps:spPr>
                          <a:xfrm>
                            <a:off x="1982521" y="1543086"/>
                            <a:ext cx="924560" cy="260985"/>
                          </a:xfrm>
                          <a:prstGeom prst="rect">
                            <a:avLst/>
                          </a:prstGeom>
                          <a:noFill/>
                          <a:ln w="6350">
                            <a:noFill/>
                          </a:ln>
                        </wps:spPr>
                        <wps:txbx>
                          <w:txbxContent>
                            <w:p w14:paraId="633F555E" w14:textId="77777777" w:rsidR="007517F3" w:rsidRPr="00B15CC5" w:rsidRDefault="007517F3" w:rsidP="00C032BD">
                              <w:pPr>
                                <w:pStyle w:val="NormalWeb"/>
                                <w:spacing w:before="0" w:beforeAutospacing="0" w:after="180" w:afterAutospacing="0"/>
                                <w:rPr>
                                  <w:color w:val="FFFFFF" w:themeColor="background1"/>
                                </w:rPr>
                              </w:pPr>
                              <w:r w:rsidRPr="00B15CC5">
                                <w:rPr>
                                  <w:color w:val="FFFFFF" w:themeColor="background1"/>
                                  <w:sz w:val="20"/>
                                  <w:szCs w:val="20"/>
                                  <w:u w:val="single"/>
                                </w:rPr>
                                <w:t>SUL coverage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8"/>
                        <wps:cNvSpPr txBox="1"/>
                        <wps:spPr>
                          <a:xfrm>
                            <a:off x="1978026" y="1294151"/>
                            <a:ext cx="1019654" cy="260985"/>
                          </a:xfrm>
                          <a:prstGeom prst="rect">
                            <a:avLst/>
                          </a:prstGeom>
                          <a:noFill/>
                          <a:ln w="6350">
                            <a:noFill/>
                          </a:ln>
                        </wps:spPr>
                        <wps:txbx>
                          <w:txbxContent>
                            <w:p w14:paraId="0FBAE8BE" w14:textId="77777777" w:rsidR="007517F3" w:rsidRPr="008A54BF" w:rsidRDefault="007517F3" w:rsidP="00C032BD">
                              <w:pPr>
                                <w:pStyle w:val="NormalWeb"/>
                                <w:spacing w:before="0" w:beforeAutospacing="0" w:after="180" w:afterAutospacing="0"/>
                                <w:rPr>
                                  <w:sz w:val="22"/>
                                </w:rPr>
                              </w:pPr>
                              <w:r>
                                <w:rPr>
                                  <w:sz w:val="18"/>
                                  <w:szCs w:val="20"/>
                                </w:rPr>
                                <w:t>g</w:t>
                              </w:r>
                              <w:r w:rsidRPr="008A54BF">
                                <w:rPr>
                                  <w:sz w:val="18"/>
                                  <w:szCs w:val="20"/>
                                </w:rPr>
                                <w:t>N</w:t>
                              </w:r>
                              <w:r>
                                <w:rPr>
                                  <w:sz w:val="18"/>
                                  <w:szCs w:val="20"/>
                                </w:rPr>
                                <w:t>B/n</w:t>
                              </w:r>
                              <w:r w:rsidRPr="008A54BF">
                                <w:rPr>
                                  <w:sz w:val="18"/>
                                  <w:szCs w:val="20"/>
                                </w:rPr>
                                <w:t>g</w:t>
                              </w:r>
                              <w:r>
                                <w:rPr>
                                  <w:sz w:val="18"/>
                                  <w:szCs w:val="20"/>
                                </w:rPr>
                                <w:t>-e</w:t>
                              </w:r>
                              <w:r w:rsidRPr="008A54BF">
                                <w:rPr>
                                  <w:sz w:val="18"/>
                                  <w:szCs w:val="20"/>
                                </w:rPr>
                                <w:t>N</w:t>
                              </w:r>
                              <w:r>
                                <w:rPr>
                                  <w:sz w:val="18"/>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3ED4F45" id="Canvas 27"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375623 [1609]">
                  <v:fill o:detectmouseclick="t"/>
                  <v:path o:connecttype="none"/>
                </v:shape>
                <v:oval id="Oval 9" o:spid="_x0000_s1028" style="position:absolute;left:6023;top:9487;width:35858;height:8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" fillcolor="#7f7f7f [1612]" stroked="f" strokeweight="1pt">
                  <v:stroke joinstyle="miter"/>
                </v:oval>
                <v:oval id="Oval 14" o:spid="_x0000_s1029" style="position:absolute;left:7462;top:10922;width:32983;height:5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" fillcolor="#a5a5a5 [2092]" stroked="f" strokeweight="1pt">
                  <v:stroke joinstyle="miter"/>
                </v:oval>
                <v:oval id="Oval 15" o:spid="_x0000_s1030" style="position:absolute;left:14147;top:11574;width:22323;height: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" fillcolor="#d8d8d8 [2732]" stroked="f"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31" type="#_x0000_t5" style="position:absolute;left:23543;top:9038;width:1261;height:4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" fillcolor="black [3213]" stroked="f" strokeweight="1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32" type="#_x0000_t120" style="position:absolute;left:23963;top:8355;width:47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" fillcolor="#a5a5a5 [3206]" strokecolor="#525252 [1606]" strokeweight="1pt">
                  <v:stroke joinstyle="miter"/>
                </v:shape>
                <v:shapetype id="_x0000_t32" coordsize="21600,21600" o:spt="32" o:oned="t" path="m,l21600,21600e" filled="f">
                  <v:path arrowok="t" fillok="f" o:connecttype="none"/>
                  <o:lock v:ext="edit" shapetype="t"/>
                </v:shapetype>
                <v:shape id="Straight Arrow Connector 18" o:spid="_x0000_s1033" type="#_x0000_t32" style="position:absolute;left:7199;top:23858;width:34737;height: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gj5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" strokecolor="black [3213]" strokeweight=".5pt">
                  <v:stroke endarrow="block" joinstyle="miter"/>
                </v:shape>
                <v:rect id="Rectangle 19" o:spid="_x0000_s1034" style="position:absolute;left:9249;top:24909;width:5150;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" fillcolor="#7f7f7f [1612]" stroked="f" strokeweight="1pt">
                  <v:textbox>
                    <w:txbxContent>
                      <w:p w14:paraId="0393E325" w14:textId="77777777" w:rsidR="007517F3" w:rsidRDefault="007517F3" w:rsidP="00C032BD">
                        <w:pPr>
                          <w:jc w:val="center"/>
                        </w:pPr>
                        <w:r>
                          <w:t>SUL</w:t>
                        </w:r>
                      </w:p>
                    </w:txbxContent>
                  </v:textbox>
                </v:rect>
                <v:rect id="Rectangle 20" o:spid="_x0000_s1035" style="position:absolute;left:24436;top:25172;width:3784;height: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" fillcolor="#d8d8d8 [2732]" stroked="f" strokeweight="1pt">
                  <v:textbox>
                    <w:txbxContent>
                      <w:p w14:paraId="5B7DBE4F" w14:textId="77777777" w:rsidR="007517F3" w:rsidRPr="00291CBA" w:rsidRDefault="007517F3" w:rsidP="00C032BD">
                        <w:pPr>
                          <w:jc w:val="center"/>
                        </w:pPr>
                        <w:r w:rsidRPr="00B15CC5">
                          <w:rPr>
                            <w:color w:val="000000" w:themeColor="text1"/>
                          </w:rPr>
                          <w:t>UL</w:t>
                        </w:r>
                      </w:p>
                    </w:txbxContent>
                  </v:textbox>
                </v:rect>
                <v:rect id="Rectangle 21" o:spid="_x0000_s1036" style="position:absolute;left:30269;top:25172;width:3942;height:2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" fillcolor="#a5a5a5 [2092]" stroked="f" strokeweight="1pt">
                  <v:textbox>
                    <w:txbxContent>
                      <w:p w14:paraId="01FABB90" w14:textId="77777777" w:rsidR="007517F3" w:rsidRDefault="007517F3" w:rsidP="00C032BD">
                        <w:r>
                          <w:t>DL</w:t>
                        </w:r>
                      </w:p>
                    </w:txbxContent>
                  </v:textbox>
                </v:rect>
                <v:shapetype id="_x0000_t202" coordsize="21600,21600" o:spt="202" path="m,l,21600r21600,l21600,xe">
                  <v:stroke joinstyle="miter"/>
                  <v:path gradientshapeok="t" o:connecttype="rect"/>
                </v:shapetype>
                <v:shape id="Text Box 22" o:spid="_x0000_s1037" type="#_x0000_t202" style="position:absolute;left:42409;top:22387;width:7672;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0AFA3525" w14:textId="77777777" w:rsidR="007517F3" w:rsidRDefault="007517F3" w:rsidP="00C032BD">
                        <w:r>
                          <w:t>Frequency</w:t>
                        </w:r>
                      </w:p>
                    </w:txbxContent>
                  </v:textbox>
                </v:shape>
                <v:shape id="Text Box 23" o:spid="_x0000_s1038" type="#_x0000_t202" style="position:absolute;left:26703;top:11831;width:9249;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3BD577E7" w14:textId="77777777" w:rsidR="007517F3" w:rsidRDefault="007517F3" w:rsidP="00C032BD">
                        <w:r>
                          <w:t>UL coverage</w:t>
                        </w:r>
                      </w:p>
                    </w:txbxContent>
                  </v:textbox>
                </v:shape>
                <v:shape id="Text Box 18" o:spid="_x0000_s1039" type="#_x0000_t202" style="position:absolute;left:6799;top:12148;width:10410;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765B0E1" w14:textId="77777777" w:rsidR="007517F3" w:rsidRPr="00B15CC5" w:rsidRDefault="007517F3" w:rsidP="00C032BD">
                        <w:pPr>
                          <w:pStyle w:val="NormalWeb"/>
                          <w:spacing w:before="0" w:beforeAutospacing="0" w:after="180" w:afterAutospacing="0"/>
                          <w:rPr>
                            <w:color w:val="FFFFFF" w:themeColor="background1"/>
                          </w:rPr>
                        </w:pPr>
                        <w:r w:rsidRPr="00B15CC5">
                          <w:rPr>
                            <w:color w:val="FFFFFF" w:themeColor="background1"/>
                            <w:sz w:val="20"/>
                            <w:szCs w:val="20"/>
                            <w:u w:val="single"/>
                          </w:rPr>
                          <w:t>DL coverage coverage</w:t>
                        </w:r>
                      </w:p>
                    </w:txbxContent>
                  </v:textbox>
                </v:shape>
                <v:shape id="Text Box 18" o:spid="_x0000_s1040" type="#_x0000_t202" style="position:absolute;left:19825;top:15430;width:9245;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33F555E" w14:textId="77777777" w:rsidR="007517F3" w:rsidRPr="00B15CC5" w:rsidRDefault="007517F3" w:rsidP="00C032BD">
                        <w:pPr>
                          <w:pStyle w:val="NormalWeb"/>
                          <w:spacing w:before="0" w:beforeAutospacing="0" w:after="180" w:afterAutospacing="0"/>
                          <w:rPr>
                            <w:color w:val="FFFFFF" w:themeColor="background1"/>
                          </w:rPr>
                        </w:pPr>
                        <w:r w:rsidRPr="00B15CC5">
                          <w:rPr>
                            <w:color w:val="FFFFFF" w:themeColor="background1"/>
                            <w:sz w:val="20"/>
                            <w:szCs w:val="20"/>
                            <w:u w:val="single"/>
                          </w:rPr>
                          <w:t>SUL coverage</w:t>
                        </w:r>
                      </w:p>
                    </w:txbxContent>
                  </v:textbox>
                </v:shape>
                <v:shape id="Text Box 18" o:spid="_x0000_s1041" type="#_x0000_t202" style="position:absolute;left:19780;top:12941;width:1019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FBAE8BE" w14:textId="77777777" w:rsidR="007517F3" w:rsidRPr="008A54BF" w:rsidRDefault="007517F3" w:rsidP="00C032BD">
                        <w:pPr>
                          <w:pStyle w:val="NormalWeb"/>
                          <w:spacing w:before="0" w:beforeAutospacing="0" w:after="180" w:afterAutospacing="0"/>
                          <w:rPr>
                            <w:sz w:val="22"/>
                          </w:rPr>
                        </w:pPr>
                        <w:r>
                          <w:rPr>
                            <w:sz w:val="18"/>
                            <w:szCs w:val="20"/>
                          </w:rPr>
                          <w:t>g</w:t>
                        </w:r>
                        <w:r w:rsidRPr="008A54BF">
                          <w:rPr>
                            <w:sz w:val="18"/>
                            <w:szCs w:val="20"/>
                          </w:rPr>
                          <w:t>N</w:t>
                        </w:r>
                        <w:r>
                          <w:rPr>
                            <w:sz w:val="18"/>
                            <w:szCs w:val="20"/>
                          </w:rPr>
                          <w:t>B/n</w:t>
                        </w:r>
                        <w:r w:rsidRPr="008A54BF">
                          <w:rPr>
                            <w:sz w:val="18"/>
                            <w:szCs w:val="20"/>
                          </w:rPr>
                          <w:t>g</w:t>
                        </w:r>
                        <w:r>
                          <w:rPr>
                            <w:sz w:val="18"/>
                            <w:szCs w:val="20"/>
                          </w:rPr>
                          <w:t>-e</w:t>
                        </w:r>
                        <w:r w:rsidRPr="008A54BF">
                          <w:rPr>
                            <w:sz w:val="18"/>
                            <w:szCs w:val="20"/>
                          </w:rPr>
                          <w:t>N</w:t>
                        </w:r>
                        <w:r>
                          <w:rPr>
                            <w:sz w:val="18"/>
                            <w:szCs w:val="20"/>
                          </w:rPr>
                          <w:t>B</w:t>
                        </w:r>
                      </w:p>
                    </w:txbxContent>
                  </v:textbox>
                </v:shape>
                <w10:anchorlock/>
              </v:group>
            </w:pict>
          </mc:Fallback>
        </mc:AlternateContent>
      </w:r>
    </w:p>
    <w:p w14:paraId="294B45BE" w14:textId="3E6B3790" w:rsidR="00C032BD" w:rsidRPr="00023E4E" w:rsidRDefault="00C032BD" w:rsidP="00C032BD">
      <w:pPr>
        <w:pStyle w:val="TF"/>
        <w:rPr>
          <w:color w:val="000000" w:themeColor="text1"/>
        </w:rPr>
      </w:pPr>
      <w:bookmarkStart w:id="142" w:name="fig_sul_use_case"/>
      <w:r>
        <w:t>Figure 5.3.2.</w:t>
      </w:r>
      <w:r w:rsidR="00175677">
        <w:t>6</w:t>
      </w:r>
      <w:r>
        <w:t>-</w:t>
      </w:r>
      <w:r>
        <w:fldChar w:fldCharType="begin"/>
      </w:r>
      <w:r>
        <w:instrText xml:space="preserve"> SEQ myfig\* ARABIC \s5</w:instrText>
      </w:r>
      <w:r>
        <w:fldChar w:fldCharType="separate"/>
      </w:r>
      <w:r w:rsidR="00583B28">
        <w:rPr>
          <w:noProof/>
        </w:rPr>
        <w:t>1</w:t>
      </w:r>
      <w:r>
        <w:fldChar w:fldCharType="end"/>
      </w:r>
      <w:bookmarkEnd w:id="142"/>
      <w:r>
        <w:t xml:space="preserve">: </w:t>
      </w:r>
      <w:r w:rsidRPr="00A3067F">
        <w:t>Switching to SUL carrier to increase coverage and/or capacity use</w:t>
      </w:r>
      <w:r w:rsidR="00B52E40">
        <w:t xml:space="preserve"> </w:t>
      </w:r>
      <w:r w:rsidRPr="00A3067F">
        <w:t>case.</w:t>
      </w:r>
    </w:p>
    <w:p w14:paraId="6A9ABCB2" w14:textId="474E875A" w:rsidR="00C032BD" w:rsidRPr="00023E4E" w:rsidRDefault="00C032BD" w:rsidP="00C032BD">
      <w:pPr>
        <w:pStyle w:val="Heading4"/>
      </w:pPr>
      <w:r w:rsidRPr="00023E4E">
        <w:t>5.3.2.</w:t>
      </w:r>
      <w:r w:rsidR="00175677">
        <w:t>7</w:t>
      </w:r>
      <w:r w:rsidRPr="00023E4E">
        <w:tab/>
        <w:t xml:space="preserve">Supplemental Downlink (SDL) </w:t>
      </w:r>
      <w:r w:rsidR="00B52E40">
        <w:t>u</w:t>
      </w:r>
      <w:r w:rsidRPr="00023E4E">
        <w:t>se</w:t>
      </w:r>
      <w:r w:rsidR="00B52E40">
        <w:t xml:space="preserve"> c</w:t>
      </w:r>
      <w:r w:rsidRPr="00023E4E">
        <w:t>ase</w:t>
      </w:r>
    </w:p>
    <w:p w14:paraId="6B7FFF19" w14:textId="5957D689" w:rsidR="005C11F5" w:rsidRPr="002330EF" w:rsidRDefault="00C032BD" w:rsidP="005C11F5">
      <w:r>
        <w:t>SDL is a spectrum aggregation use</w:t>
      </w:r>
      <w:r w:rsidR="00550B80">
        <w:t xml:space="preserve"> </w:t>
      </w:r>
      <w:r>
        <w:t xml:space="preserve">case to increase a cell’s DL capacity. Aggregating </w:t>
      </w:r>
      <w:r w:rsidRPr="002330EF">
        <w:t xml:space="preserve">SDL carrier (see </w:t>
      </w:r>
      <w:r>
        <w:t xml:space="preserve">3GPP </w:t>
      </w:r>
      <w:r w:rsidR="00E87CE4">
        <w:t xml:space="preserve">TS </w:t>
      </w:r>
      <w:r>
        <w:t xml:space="preserve">38.101-1 </w:t>
      </w:r>
      <w:r>
        <w:fldChar w:fldCharType="begin"/>
      </w:r>
      <w:r>
        <w:instrText xml:space="preserve"> REF ref_ts_38_101_1 \h </w:instrText>
      </w:r>
      <w:r>
        <w:fldChar w:fldCharType="separate"/>
      </w:r>
      <w:r w:rsidR="00583B28">
        <w:t>[i.5]</w:t>
      </w:r>
      <w:r>
        <w:fldChar w:fldCharType="end"/>
      </w:r>
      <w:r w:rsidRPr="002330EF">
        <w:t xml:space="preserve">) with </w:t>
      </w:r>
      <w:r>
        <w:t>any downlink</w:t>
      </w:r>
      <w:r w:rsidRPr="002330EF">
        <w:t xml:space="preserve"> carrier</w:t>
      </w:r>
      <w:r>
        <w:t xml:space="preserve"> increases the DL bandwidth, </w:t>
      </w:r>
      <w:r w:rsidR="005C11F5">
        <w:t xml:space="preserve">thereby </w:t>
      </w:r>
      <w:r>
        <w:t>increasing the cell’s DL capacity</w:t>
      </w:r>
      <w:r w:rsidRPr="002330EF">
        <w:t xml:space="preserve">. The </w:t>
      </w:r>
      <w:r>
        <w:fldChar w:fldCharType="begin"/>
      </w:r>
      <w:r>
        <w:instrText xml:space="preserve"> REF fig_sdl_use_case \h </w:instrText>
      </w:r>
      <w:r>
        <w:fldChar w:fldCharType="separate"/>
      </w:r>
      <w:r w:rsidR="00583B28">
        <w:t>Figure 5.3.2.7-</w:t>
      </w:r>
      <w:r w:rsidR="00583B28">
        <w:rPr>
          <w:noProof/>
        </w:rPr>
        <w:t>1</w:t>
      </w:r>
      <w:r>
        <w:fldChar w:fldCharType="end"/>
      </w:r>
      <w:r>
        <w:t xml:space="preserve"> </w:t>
      </w:r>
      <w:r w:rsidRPr="002330EF">
        <w:t>illustrates this spectrum aggregation use</w:t>
      </w:r>
      <w:r w:rsidR="00550B80">
        <w:t xml:space="preserve"> </w:t>
      </w:r>
      <w:r w:rsidRPr="002330EF">
        <w:t>case.</w:t>
      </w:r>
      <w:r w:rsidR="005C11F5" w:rsidRPr="005C11F5">
        <w:t xml:space="preserve"> </w:t>
      </w:r>
      <w:r w:rsidR="005C11F5" w:rsidRPr="0063007A">
        <w:t>The aggregation of SDL and DL carriers is as defined in 3GPP</w:t>
      </w:r>
      <w:r w:rsidR="005C11F5">
        <w:t xml:space="preserve"> TS 38.101-1 </w:t>
      </w:r>
      <w:r w:rsidR="005C11F5">
        <w:fldChar w:fldCharType="begin"/>
      </w:r>
      <w:r w:rsidR="005C11F5">
        <w:instrText xml:space="preserve"> REF ref_ts_38_101_1 \h </w:instrText>
      </w:r>
      <w:r w:rsidR="005C11F5">
        <w:fldChar w:fldCharType="separate"/>
      </w:r>
      <w:r w:rsidR="00583B28">
        <w:t>[i.5]</w:t>
      </w:r>
      <w:r w:rsidR="005C11F5">
        <w:fldChar w:fldCharType="end"/>
      </w:r>
      <w:r w:rsidR="005C11F5" w:rsidRPr="002330EF">
        <w:t>.</w:t>
      </w:r>
      <w:r w:rsidR="005C11F5" w:rsidRPr="0063007A">
        <w:t xml:space="preserve"> The SDL carrier’s provisioning and management can be </w:t>
      </w:r>
      <w:r w:rsidR="005C11F5">
        <w:t xml:space="preserve">taken care </w:t>
      </w:r>
      <w:r w:rsidR="005C11F5" w:rsidRPr="0063007A">
        <w:t>by a different RAN vendor than that of the DL carrier</w:t>
      </w:r>
      <w:r w:rsidR="005C11F5">
        <w:t xml:space="preserve"> with which the SDL carrier is aggregated.</w:t>
      </w:r>
    </w:p>
    <w:p w14:paraId="4D45ED8D" w14:textId="286A5F70" w:rsidR="00C032BD" w:rsidRDefault="00C032BD" w:rsidP="00C032BD"/>
    <w:p w14:paraId="0EB721DA" w14:textId="77777777" w:rsidR="00C032BD" w:rsidRDefault="00C032BD" w:rsidP="00C032BD">
      <w:pPr>
        <w:keepNext/>
        <w:jc w:val="center"/>
      </w:pPr>
      <w:r>
        <w:rPr>
          <w:noProof/>
          <w:color w:val="FF0000"/>
          <w:lang w:val="en-US" w:eastAsia="ko-KR"/>
        </w:rPr>
        <w:lastRenderedPageBreak/>
        <mc:AlternateContent>
          <mc:Choice Requires="wpc">
            <w:drawing>
              <wp:inline distT="0" distB="0" distL="0" distR="0" wp14:anchorId="1110E29D" wp14:editId="680AD88D">
                <wp:extent cx="5486400" cy="3200400"/>
                <wp:effectExtent l="0" t="0" r="19050" b="1905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6">
                              <a:shade val="50000"/>
                            </a:schemeClr>
                          </a:solidFill>
                        </a:ln>
                      </wpc:whole>
                      <wps:wsp>
                        <wps:cNvPr id="28" name="Straight Arrow Connector 28"/>
                        <wps:cNvCnPr/>
                        <wps:spPr>
                          <a:xfrm flipV="1">
                            <a:off x="970102" y="2363139"/>
                            <a:ext cx="347345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3071952" y="2484424"/>
                            <a:ext cx="435610" cy="262255"/>
                          </a:xfrm>
                          <a:prstGeom prst="rect">
                            <a:avLst/>
                          </a:prstGeom>
                          <a:solidFill>
                            <a:schemeClr val="bg1">
                              <a:lumMod val="50000"/>
                            </a:schemeClr>
                          </a:solid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07F8297" w14:textId="77777777" w:rsidR="007517F3" w:rsidRDefault="007517F3" w:rsidP="00C032BD">
                              <w:pPr>
                                <w:pStyle w:val="NormalWeb"/>
                                <w:spacing w:before="0" w:beforeAutospacing="0" w:after="180" w:afterAutospacing="0"/>
                                <w:jc w:val="center"/>
                              </w:pPr>
                              <w:r>
                                <w:rPr>
                                  <w:rFonts w:eastAsia="Yu Mincho"/>
                                  <w:sz w:val="20"/>
                                  <w:szCs w:val="20"/>
                                </w:rPr>
                                <w:t>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929587" y="2484424"/>
                            <a:ext cx="377825" cy="252095"/>
                          </a:xfrm>
                          <a:prstGeom prst="rect">
                            <a:avLst/>
                          </a:prstGeom>
                          <a:solidFill>
                            <a:schemeClr val="bg1">
                              <a:lumMod val="85000"/>
                            </a:schemeClr>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06C18BDD" w14:textId="77777777" w:rsidR="007517F3" w:rsidRDefault="007517F3" w:rsidP="00C032BD">
                              <w:pPr>
                                <w:pStyle w:val="NormalWeb"/>
                                <w:spacing w:before="0" w:beforeAutospacing="0" w:after="180" w:afterAutospacing="0"/>
                                <w:jc w:val="center"/>
                              </w:pPr>
                              <w:r>
                                <w:rPr>
                                  <w:rFonts w:eastAsia="Yu Mincho"/>
                                  <w:sz w:val="20"/>
                                  <w:szCs w:val="20"/>
                                </w:rPr>
                                <w:t>UL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512517" y="2484424"/>
                            <a:ext cx="393700" cy="252095"/>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1F48D1" w14:textId="77777777" w:rsidR="007517F3" w:rsidRDefault="007517F3" w:rsidP="00C032BD">
                              <w:pPr>
                                <w:pStyle w:val="NormalWeb"/>
                                <w:spacing w:before="0" w:beforeAutospacing="0" w:after="180" w:afterAutospacing="0"/>
                              </w:pPr>
                              <w:r>
                                <w:rPr>
                                  <w:rFonts w:eastAsia="Yu Mincho"/>
                                  <w:sz w:val="20"/>
                                  <w:szCs w:val="20"/>
                                </w:rPr>
                                <w:t>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Text Box 17"/>
                        <wps:cNvSpPr txBox="1"/>
                        <wps:spPr>
                          <a:xfrm>
                            <a:off x="4491177" y="2215819"/>
                            <a:ext cx="767080" cy="236220"/>
                          </a:xfrm>
                          <a:prstGeom prst="rect">
                            <a:avLst/>
                          </a:prstGeom>
                          <a:solidFill>
                            <a:schemeClr val="lt1"/>
                          </a:solidFill>
                          <a:ln w="6350">
                            <a:solidFill>
                              <a:prstClr val="black"/>
                            </a:solidFill>
                          </a:ln>
                        </wps:spPr>
                        <wps:txbx>
                          <w:txbxContent>
                            <w:p w14:paraId="2D396839" w14:textId="77777777" w:rsidR="007517F3" w:rsidRDefault="007517F3" w:rsidP="00C032BD">
                              <w:pPr>
                                <w:pStyle w:val="NormalWeb"/>
                                <w:spacing w:before="0" w:beforeAutospacing="0" w:after="180" w:afterAutospacing="0"/>
                              </w:pPr>
                              <w:r>
                                <w:rPr>
                                  <w:rFonts w:eastAsia="Yu Mincho"/>
                                  <w:sz w:val="20"/>
                                  <w:szCs w:val="20"/>
                                </w:rPr>
                                <w:t>Frequency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Oval 33"/>
                        <wps:cNvSpPr/>
                        <wps:spPr>
                          <a:xfrm>
                            <a:off x="1409609" y="1293826"/>
                            <a:ext cx="2708910" cy="629920"/>
                          </a:xfrm>
                          <a:prstGeom prst="ellipse">
                            <a:avLst/>
                          </a:prstGeom>
                          <a:solidFill>
                            <a:schemeClr val="bg1">
                              <a:lumMod val="5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1210854" y="1333831"/>
                            <a:ext cx="3035935" cy="455295"/>
                          </a:xfrm>
                          <a:prstGeom prst="ellips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1224189" y="1375741"/>
                            <a:ext cx="3018790" cy="371475"/>
                          </a:xfrm>
                          <a:prstGeom prst="ellipse">
                            <a:avLst/>
                          </a:prstGeom>
                          <a:solidFill>
                            <a:schemeClr val="bg1">
                              <a:lumMod val="85000"/>
                            </a:schemeClr>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Isosceles Triangle 36"/>
                        <wps:cNvSpPr/>
                        <wps:spPr>
                          <a:xfrm>
                            <a:off x="2678339" y="1122376"/>
                            <a:ext cx="125730" cy="441325"/>
                          </a:xfrm>
                          <a:prstGeom prst="triangle">
                            <a:avLst/>
                          </a:prstGeom>
                          <a:solidFill>
                            <a:schemeClr val="tx1"/>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2715169" y="1029666"/>
                            <a:ext cx="56515" cy="45085"/>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18"/>
                        <wps:cNvSpPr txBox="1"/>
                        <wps:spPr>
                          <a:xfrm>
                            <a:off x="2786289" y="1333831"/>
                            <a:ext cx="924560" cy="260985"/>
                          </a:xfrm>
                          <a:prstGeom prst="rect">
                            <a:avLst/>
                          </a:prstGeom>
                          <a:noFill/>
                          <a:ln w="6350">
                            <a:noFill/>
                          </a:ln>
                        </wps:spPr>
                        <wps:txbx>
                          <w:txbxContent>
                            <w:p w14:paraId="0E601493" w14:textId="77777777" w:rsidR="007517F3" w:rsidRDefault="007517F3" w:rsidP="00C032BD">
                              <w:pPr>
                                <w:pStyle w:val="NormalWeb"/>
                                <w:spacing w:before="0" w:beforeAutospacing="0" w:after="180" w:afterAutospacing="0"/>
                              </w:pPr>
                              <w:r>
                                <w:rPr>
                                  <w:rFonts w:eastAsia="Yu Mincho"/>
                                  <w:sz w:val="20"/>
                                  <w:szCs w:val="20"/>
                                </w:rPr>
                                <w:t>UL coverage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18"/>
                        <wps:cNvSpPr txBox="1"/>
                        <wps:spPr>
                          <a:xfrm rot="21383946">
                            <a:off x="1430564" y="1194766"/>
                            <a:ext cx="1040765" cy="276860"/>
                          </a:xfrm>
                          <a:prstGeom prst="rect">
                            <a:avLst/>
                          </a:prstGeom>
                          <a:noFill/>
                          <a:ln w="6350">
                            <a:noFill/>
                          </a:ln>
                        </wps:spPr>
                        <wps:txbx>
                          <w:txbxContent>
                            <w:p w14:paraId="1701F1EB" w14:textId="77777777" w:rsidR="007517F3" w:rsidRDefault="007517F3" w:rsidP="00C032BD">
                              <w:pPr>
                                <w:pStyle w:val="NormalWeb"/>
                                <w:spacing w:before="0" w:beforeAutospacing="0" w:after="180" w:afterAutospacing="0"/>
                              </w:pPr>
                              <w:r>
                                <w:rPr>
                                  <w:sz w:val="20"/>
                                  <w:szCs w:val="20"/>
                                  <w:u w:val="single"/>
                                </w:rPr>
                                <w:t>DL coverage coverage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Text Box 18"/>
                        <wps:cNvSpPr txBox="1"/>
                        <wps:spPr>
                          <a:xfrm>
                            <a:off x="2243999" y="1736421"/>
                            <a:ext cx="924560" cy="260985"/>
                          </a:xfrm>
                          <a:prstGeom prst="rect">
                            <a:avLst/>
                          </a:prstGeom>
                          <a:noFill/>
                          <a:ln w="6350">
                            <a:noFill/>
                          </a:ln>
                        </wps:spPr>
                        <wps:txbx>
                          <w:txbxContent>
                            <w:p w14:paraId="40AA85C9" w14:textId="77777777" w:rsidR="007517F3" w:rsidRPr="00B15CC5" w:rsidRDefault="007517F3" w:rsidP="00C032BD">
                              <w:pPr>
                                <w:pStyle w:val="NormalWeb"/>
                                <w:spacing w:before="0" w:beforeAutospacing="0" w:after="180" w:afterAutospacing="0"/>
                                <w:rPr>
                                  <w:color w:val="FFFFFF" w:themeColor="background1"/>
                                </w:rPr>
                              </w:pPr>
                              <w:r w:rsidRPr="00B15CC5">
                                <w:rPr>
                                  <w:color w:val="FFFFFF" w:themeColor="background1"/>
                                  <w:sz w:val="20"/>
                                  <w:szCs w:val="20"/>
                                  <w:u w:val="single"/>
                                </w:rPr>
                                <w:t>SDL coverage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Text Box 18"/>
                        <wps:cNvSpPr txBox="1"/>
                        <wps:spPr>
                          <a:xfrm>
                            <a:off x="2318928" y="1521156"/>
                            <a:ext cx="954795" cy="260985"/>
                          </a:xfrm>
                          <a:prstGeom prst="rect">
                            <a:avLst/>
                          </a:prstGeom>
                          <a:noFill/>
                          <a:ln w="6350">
                            <a:noFill/>
                          </a:ln>
                        </wps:spPr>
                        <wps:txbx>
                          <w:txbxContent>
                            <w:p w14:paraId="68DB3972" w14:textId="77777777" w:rsidR="007517F3" w:rsidRDefault="007517F3" w:rsidP="00C032BD">
                              <w:pPr>
                                <w:pStyle w:val="NormalWeb"/>
                                <w:spacing w:before="0" w:beforeAutospacing="0" w:after="180" w:afterAutospacing="0"/>
                              </w:pPr>
                              <w:r>
                                <w:rPr>
                                  <w:sz w:val="18"/>
                                  <w:szCs w:val="18"/>
                                </w:rPr>
                                <w:t>gNB/ng-eNB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Straight Arrow Connector 42"/>
                        <wps:cNvCnPr/>
                        <wps:spPr>
                          <a:xfrm flipH="1">
                            <a:off x="3518444" y="902666"/>
                            <a:ext cx="556260"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3000919" y="907746"/>
                            <a:ext cx="1064260" cy="434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Text Box 49"/>
                        <wps:cNvSpPr txBox="1"/>
                        <wps:spPr>
                          <a:xfrm>
                            <a:off x="4079784" y="719151"/>
                            <a:ext cx="1024954" cy="242957"/>
                          </a:xfrm>
                          <a:prstGeom prst="rect">
                            <a:avLst/>
                          </a:prstGeom>
                          <a:solidFill>
                            <a:schemeClr val="lt1"/>
                          </a:solidFill>
                          <a:ln w="6350">
                            <a:solidFill>
                              <a:prstClr val="black"/>
                            </a:solidFill>
                          </a:ln>
                        </wps:spPr>
                        <wps:txbx>
                          <w:txbxContent>
                            <w:p w14:paraId="3D37CAEB" w14:textId="6DC9B66D" w:rsidR="007517F3" w:rsidRDefault="007517F3" w:rsidP="00C032BD">
                              <w:pPr>
                                <w:pStyle w:val="NormalWeb"/>
                                <w:spacing w:before="0" w:beforeAutospacing="0" w:after="180" w:afterAutospacing="0"/>
                              </w:pPr>
                              <w:r>
                                <w:rPr>
                                  <w:rFonts w:eastAsia="Yu Mincho"/>
                                  <w:sz w:val="16"/>
                                  <w:szCs w:val="16"/>
                                </w:rPr>
                                <w:t>Increase capacity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10E29D" id="Canvas 45" o:spid="_x0000_s104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">
                <v:shape id="_x0000_s1043" type="#_x0000_t75" style="position:absolute;width:54864;height:32004;visibility:visible;mso-wrap-style:square" stroked="t" strokecolor="#375623 [1609]">
                  <v:fill o:detectmouseclick="t"/>
                  <v:path o:connecttype="none"/>
                </v:shape>
                <v:shape id="Straight Arrow Connector 28" o:spid="_x0000_s1044" type="#_x0000_t32" style="position:absolute;left:9701;top:23631;width:34734;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rect id="Rectangle 29" o:spid="_x0000_s1045" style="position:absolute;left:30719;top:24844;width:4356;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" fillcolor="#7f7f7f [1612]" stroked="f" strokeweight="1pt">
                  <v:textbox>
                    <w:txbxContent>
                      <w:p w14:paraId="107F8297" w14:textId="77777777" w:rsidR="007517F3" w:rsidRDefault="007517F3" w:rsidP="00C032BD">
                        <w:pPr>
                          <w:pStyle w:val="NormalWeb"/>
                          <w:spacing w:before="0" w:beforeAutospacing="0" w:after="180" w:afterAutospacing="0"/>
                          <w:jc w:val="center"/>
                        </w:pPr>
                        <w:r>
                          <w:rPr>
                            <w:rFonts w:eastAsia="Yu Mincho"/>
                            <w:sz w:val="20"/>
                            <w:szCs w:val="20"/>
                          </w:rPr>
                          <w:t>SDL</w:t>
                        </w:r>
                      </w:p>
                    </w:txbxContent>
                  </v:textbox>
                </v:rect>
                <v:rect id="Rectangle 30" o:spid="_x0000_s1046" style="position:absolute;left:19295;top:24844;width:3779;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" fillcolor="#d8d8d8 [2732]" stroked="f" strokeweight="1pt">
                  <v:textbox>
                    <w:txbxContent>
                      <w:p w14:paraId="06C18BDD" w14:textId="77777777" w:rsidR="007517F3" w:rsidRDefault="007517F3" w:rsidP="00C032BD">
                        <w:pPr>
                          <w:pStyle w:val="NormalWeb"/>
                          <w:spacing w:before="0" w:beforeAutospacing="0" w:after="180" w:afterAutospacing="0"/>
                          <w:jc w:val="center"/>
                        </w:pPr>
                        <w:r>
                          <w:rPr>
                            <w:rFonts w:eastAsia="Yu Mincho"/>
                            <w:sz w:val="20"/>
                            <w:szCs w:val="20"/>
                          </w:rPr>
                          <w:t>UL</w:t>
                        </w:r>
                      </w:p>
                    </w:txbxContent>
                  </v:textbox>
                </v:rect>
                <v:rect id="Rectangle 31" o:spid="_x0000_s1047" style="position:absolute;left:25125;top:24844;width:3937;height:2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" fillcolor="#a5a5a5 [2092]" stroked="f" strokeweight="1pt">
                  <v:textbox>
                    <w:txbxContent>
                      <w:p w14:paraId="4A1F48D1" w14:textId="77777777" w:rsidR="007517F3" w:rsidRDefault="007517F3" w:rsidP="00C032BD">
                        <w:pPr>
                          <w:pStyle w:val="NormalWeb"/>
                          <w:spacing w:before="0" w:beforeAutospacing="0" w:after="180" w:afterAutospacing="0"/>
                        </w:pPr>
                        <w:r>
                          <w:rPr>
                            <w:rFonts w:eastAsia="Yu Mincho"/>
                            <w:sz w:val="20"/>
                            <w:szCs w:val="20"/>
                          </w:rPr>
                          <w:t>DL</w:t>
                        </w:r>
                      </w:p>
                    </w:txbxContent>
                  </v:textbox>
                </v:rect>
                <v:shape id="Text Box 17" o:spid="_x0000_s1048" type="#_x0000_t202" style="position:absolute;left:44911;top:22158;width:7671;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14:paraId="2D396839" w14:textId="77777777" w:rsidR="007517F3" w:rsidRDefault="007517F3" w:rsidP="00C032BD">
                        <w:pPr>
                          <w:pStyle w:val="NormalWeb"/>
                          <w:spacing w:before="0" w:beforeAutospacing="0" w:after="180" w:afterAutospacing="0"/>
                        </w:pPr>
                        <w:r>
                          <w:rPr>
                            <w:rFonts w:eastAsia="Yu Mincho"/>
                            <w:sz w:val="20"/>
                            <w:szCs w:val="20"/>
                          </w:rPr>
                          <w:t>Frequency</w:t>
                        </w:r>
                      </w:p>
                    </w:txbxContent>
                  </v:textbox>
                </v:shape>
                <v:oval id="Oval 33" o:spid="_x0000_s1049" style="position:absolute;left:14096;top:12938;width:27089;height:6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" fillcolor="#7f7f7f [1612]" stroked="f" strokeweight="1pt">
                  <v:stroke joinstyle="miter"/>
                </v:oval>
                <v:oval id="Oval 34" o:spid="_x0000_s1050" style="position:absolute;left:12108;top:13338;width:30359;height:4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" fillcolor="#a5a5a5 [2092]" stroked="f" strokeweight="1pt">
                  <v:stroke joinstyle="miter"/>
                </v:oval>
                <v:oval id="Oval 35" o:spid="_x0000_s1051" style="position:absolute;left:12241;top:13757;width:3018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" fillcolor="#d8d8d8 [2732]" stroked="f" strokeweight="1pt">
                  <v:stroke joinstyle="miter"/>
                </v:oval>
                <v:shape id="Isosceles Triangle 36" o:spid="_x0000_s1052" type="#_x0000_t5" style="position:absolute;left:26783;top:11223;width:1257;height:4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" fillcolor="black [3213]" stroked="f" strokeweight="1pt"/>
                <v:shape id="Flowchart: Connector 37" o:spid="_x0000_s1053" type="#_x0000_t120" style="position:absolute;left:27151;top:10296;width:565;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shape>
                <v:shape id="Text Box 18" o:spid="_x0000_s1054" type="#_x0000_t202" style="position:absolute;left:27862;top:13338;width:924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0E601493" w14:textId="77777777" w:rsidR="007517F3" w:rsidRDefault="007517F3" w:rsidP="00C032BD">
                        <w:pPr>
                          <w:pStyle w:val="NormalWeb"/>
                          <w:spacing w:before="0" w:beforeAutospacing="0" w:after="180" w:afterAutospacing="0"/>
                        </w:pPr>
                        <w:r>
                          <w:rPr>
                            <w:rFonts w:eastAsia="Yu Mincho"/>
                            <w:sz w:val="20"/>
                            <w:szCs w:val="20"/>
                          </w:rPr>
                          <w:t>UL coverage</w:t>
                        </w:r>
                      </w:p>
                    </w:txbxContent>
                  </v:textbox>
                </v:shape>
                <v:shape id="Text Box 18" o:spid="_x0000_s1055" type="#_x0000_t202" style="position:absolute;left:14305;top:11947;width:10408;height:2769;rotation:-2359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" filled="f" stroked="f" strokeweight=".5pt">
                  <v:textbox>
                    <w:txbxContent>
                      <w:p w14:paraId="1701F1EB" w14:textId="77777777" w:rsidR="007517F3" w:rsidRDefault="007517F3" w:rsidP="00C032BD">
                        <w:pPr>
                          <w:pStyle w:val="NormalWeb"/>
                          <w:spacing w:before="0" w:beforeAutospacing="0" w:after="180" w:afterAutospacing="0"/>
                        </w:pPr>
                        <w:r>
                          <w:rPr>
                            <w:sz w:val="20"/>
                            <w:szCs w:val="20"/>
                            <w:u w:val="single"/>
                          </w:rPr>
                          <w:t>DL coverage coverage</w:t>
                        </w:r>
                      </w:p>
                    </w:txbxContent>
                  </v:textbox>
                </v:shape>
                <v:shape id="Text Box 18" o:spid="_x0000_s1056" type="#_x0000_t202" style="position:absolute;left:22439;top:17364;width:924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40AA85C9" w14:textId="77777777" w:rsidR="007517F3" w:rsidRPr="00B15CC5" w:rsidRDefault="007517F3" w:rsidP="00C032BD">
                        <w:pPr>
                          <w:pStyle w:val="NormalWeb"/>
                          <w:spacing w:before="0" w:beforeAutospacing="0" w:after="180" w:afterAutospacing="0"/>
                          <w:rPr>
                            <w:color w:val="FFFFFF" w:themeColor="background1"/>
                          </w:rPr>
                        </w:pPr>
                        <w:r w:rsidRPr="00B15CC5">
                          <w:rPr>
                            <w:color w:val="FFFFFF" w:themeColor="background1"/>
                            <w:sz w:val="20"/>
                            <w:szCs w:val="20"/>
                            <w:u w:val="single"/>
                          </w:rPr>
                          <w:t>SDL coverage</w:t>
                        </w:r>
                      </w:p>
                    </w:txbxContent>
                  </v:textbox>
                </v:shape>
                <v:shape id="Text Box 18" o:spid="_x0000_s1057" type="#_x0000_t202" style="position:absolute;left:23189;top:15211;width:95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8DB3972" w14:textId="77777777" w:rsidR="007517F3" w:rsidRDefault="007517F3" w:rsidP="00C032BD">
                        <w:pPr>
                          <w:pStyle w:val="NormalWeb"/>
                          <w:spacing w:before="0" w:beforeAutospacing="0" w:after="180" w:afterAutospacing="0"/>
                        </w:pPr>
                        <w:r>
                          <w:rPr>
                            <w:sz w:val="18"/>
                            <w:szCs w:val="18"/>
                          </w:rPr>
                          <w:t>gNB/ng-eNB</w:t>
                        </w:r>
                      </w:p>
                    </w:txbxContent>
                  </v:textbox>
                </v:shape>
                <v:shape id="Straight Arrow Connector 42" o:spid="_x0000_s1058" type="#_x0000_t32" style="position:absolute;left:35184;top:9026;width:5563;height:6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43" o:spid="_x0000_s1059" type="#_x0000_t32" style="position:absolute;left:30009;top:9077;width:10642;height:43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 id="Text Box 49" o:spid="_x0000_s1060" type="#_x0000_t202" style="position:absolute;left:40797;top:7191;width:10250;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3D37CAEB" w14:textId="6DC9B66D" w:rsidR="007517F3" w:rsidRDefault="007517F3" w:rsidP="00C032BD">
                        <w:pPr>
                          <w:pStyle w:val="NormalWeb"/>
                          <w:spacing w:before="0" w:beforeAutospacing="0" w:after="180" w:afterAutospacing="0"/>
                        </w:pPr>
                        <w:r>
                          <w:rPr>
                            <w:rFonts w:eastAsia="Yu Mincho"/>
                            <w:sz w:val="16"/>
                            <w:szCs w:val="16"/>
                          </w:rPr>
                          <w:t>Increase capacity</w:t>
                        </w:r>
                      </w:p>
                    </w:txbxContent>
                  </v:textbox>
                </v:shape>
                <w10:anchorlock/>
              </v:group>
            </w:pict>
          </mc:Fallback>
        </mc:AlternateContent>
      </w:r>
    </w:p>
    <w:p w14:paraId="229A63B1" w14:textId="1857BD81" w:rsidR="00C032BD" w:rsidRPr="00023E4E" w:rsidRDefault="00C032BD" w:rsidP="00C032BD">
      <w:pPr>
        <w:pStyle w:val="Caption"/>
        <w:jc w:val="center"/>
        <w:rPr>
          <w:color w:val="000000" w:themeColor="text1"/>
        </w:rPr>
      </w:pPr>
      <w:bookmarkStart w:id="143" w:name="fig_sdl_use_case"/>
      <w:r>
        <w:t>Figure 5.3.2.</w:t>
      </w:r>
      <w:r w:rsidR="00175677">
        <w:t>7</w:t>
      </w:r>
      <w:r>
        <w:t>-</w:t>
      </w:r>
      <w:r>
        <w:fldChar w:fldCharType="begin"/>
      </w:r>
      <w:r>
        <w:instrText xml:space="preserve"> SEQ myfig \* ARABIC \s 5</w:instrText>
      </w:r>
      <w:r>
        <w:fldChar w:fldCharType="separate"/>
      </w:r>
      <w:r w:rsidR="00583B28">
        <w:rPr>
          <w:noProof/>
        </w:rPr>
        <w:t>1</w:t>
      </w:r>
      <w:r>
        <w:fldChar w:fldCharType="end"/>
      </w:r>
      <w:bookmarkEnd w:id="143"/>
      <w:r>
        <w:t xml:space="preserve">: </w:t>
      </w:r>
      <w:r w:rsidRPr="00744B3D">
        <w:t>Aggregation of SDL with DL carrier for increasing DL capacity use</w:t>
      </w:r>
      <w:r w:rsidR="00550B80">
        <w:t xml:space="preserve"> </w:t>
      </w:r>
      <w:r w:rsidRPr="00744B3D">
        <w:t>case</w:t>
      </w:r>
      <w:r w:rsidR="00550B80">
        <w:t>.</w:t>
      </w:r>
    </w:p>
    <w:p w14:paraId="1A78EBA8" w14:textId="77777777" w:rsidR="00C032BD" w:rsidRDefault="00C032BD" w:rsidP="00C032BD"/>
    <w:p w14:paraId="2BF55E9B" w14:textId="6A75EEFB" w:rsidR="00C032BD" w:rsidRDefault="00C032BD" w:rsidP="00C032BD">
      <w:pPr>
        <w:pStyle w:val="Heading3"/>
      </w:pPr>
      <w:bookmarkStart w:id="144" w:name="_Toc148442827"/>
      <w:bookmarkStart w:id="145" w:name="_Toc171544389"/>
      <w:r>
        <w:t>5.3.3</w:t>
      </w:r>
      <w:r>
        <w:tab/>
      </w:r>
      <w:r w:rsidRPr="00B315B6">
        <w:t>Synchroni</w:t>
      </w:r>
      <w:r w:rsidR="000B092F">
        <w:t>z</w:t>
      </w:r>
      <w:r w:rsidRPr="00B315B6">
        <w:t>ation considerations</w:t>
      </w:r>
      <w:bookmarkEnd w:id="144"/>
      <w:bookmarkEnd w:id="145"/>
    </w:p>
    <w:p w14:paraId="7F3B1A3A" w14:textId="20A9FB35" w:rsidR="00C032BD" w:rsidRDefault="00C032BD" w:rsidP="00C032BD">
      <w:r w:rsidRPr="00B315B6">
        <w:t xml:space="preserve">Spectrum aggregation often requires deploying multiple nodes to serve a single UE. Such nodes run </w:t>
      </w:r>
      <w:r w:rsidR="00115CA0">
        <w:t xml:space="preserve">their </w:t>
      </w:r>
      <w:r w:rsidRPr="00B315B6">
        <w:t>own clocks which may or may not be synched with GPS clock. Thus, it cannot be assumed that</w:t>
      </w:r>
      <w:r>
        <w:t xml:space="preserve"> synchronization required by 3GPP for spectrum aggregation is always possible (as defined in TS 38.133 </w:t>
      </w:r>
      <w:r>
        <w:fldChar w:fldCharType="begin"/>
      </w:r>
      <w:r>
        <w:instrText xml:space="preserve"> REF TS38_133 \h </w:instrText>
      </w:r>
      <w:r>
        <w:fldChar w:fldCharType="separate"/>
      </w:r>
      <w:r w:rsidR="00583B28" w:rsidRPr="006D7DB7">
        <w:t>[i.6]</w:t>
      </w:r>
      <w:r>
        <w:fldChar w:fldCharType="end"/>
      </w:r>
      <w:r>
        <w:t>, for intra-FR1, maximum received timing difference cannot be bigger than 33 µs). While considering techniques for spectrum aggregation, it should be made sure that the requirements for time synchroni</w:t>
      </w:r>
      <w:r w:rsidR="000B092F">
        <w:t>z</w:t>
      </w:r>
      <w:r>
        <w:t>ation between aggregated cells should be as flexible as possible to enable deployments also where the above requirements for time synchroni</w:t>
      </w:r>
      <w:r w:rsidR="000B092F">
        <w:t>z</w:t>
      </w:r>
      <w:r>
        <w:t>ation cannot be achieved.</w:t>
      </w:r>
    </w:p>
    <w:p w14:paraId="196A0C92" w14:textId="77777777" w:rsidR="00C032BD" w:rsidRDefault="00C032BD" w:rsidP="00C032BD">
      <w:pPr>
        <w:pStyle w:val="Heading3"/>
      </w:pPr>
      <w:bookmarkStart w:id="146" w:name="clause_NM"/>
      <w:bookmarkStart w:id="147" w:name="_Toc148442828"/>
      <w:bookmarkStart w:id="148" w:name="_Toc171544390"/>
      <w:r>
        <w:t>5.3.4</w:t>
      </w:r>
      <w:bookmarkEnd w:id="146"/>
      <w:r>
        <w:tab/>
        <w:t>Network management considerations</w:t>
      </w:r>
      <w:bookmarkEnd w:id="147"/>
      <w:bookmarkEnd w:id="148"/>
    </w:p>
    <w:p w14:paraId="14710D4A" w14:textId="20B303F4" w:rsidR="00C032BD" w:rsidRDefault="00C032BD" w:rsidP="00C032BD">
      <w:r w:rsidRPr="00A001A8">
        <w:t>Network management aspects (FCAPS) need to be considered when new spectrum (intra/inter band, contiguous/non-contiguous, FDD/TDD) is added</w:t>
      </w:r>
      <w:r w:rsidR="000B56A2">
        <w:t xml:space="preserve">. A </w:t>
      </w:r>
      <w:r w:rsidRPr="00A001A8">
        <w:t xml:space="preserve">few possible scenarios wherein, either a new O-RAN NF needs to be added or existing O-RAN NF continues to support the additional spectrum </w:t>
      </w:r>
      <w:r w:rsidR="000B56A2">
        <w:t>are</w:t>
      </w:r>
      <w:r w:rsidR="000B56A2" w:rsidRPr="00A001A8">
        <w:t xml:space="preserve"> </w:t>
      </w:r>
      <w:r w:rsidRPr="00A001A8">
        <w:t xml:space="preserve">listed in </w:t>
      </w:r>
      <w:r>
        <w:fldChar w:fldCharType="begin"/>
      </w:r>
      <w:r>
        <w:instrText xml:space="preserve"> REF tab_NM_scenarios \h </w:instrText>
      </w:r>
      <w:r>
        <w:fldChar w:fldCharType="separate"/>
      </w:r>
      <w:r w:rsidR="00583B28">
        <w:t>Table 5.3.4-</w:t>
      </w:r>
      <w:r w:rsidR="00583B28">
        <w:rPr>
          <w:noProof/>
        </w:rPr>
        <w:t>1</w:t>
      </w:r>
      <w:r>
        <w:fldChar w:fldCharType="end"/>
      </w:r>
      <w:r>
        <w:t>.</w:t>
      </w:r>
    </w:p>
    <w:p w14:paraId="501797F7" w14:textId="4ADEBB23" w:rsidR="00C032BD" w:rsidRDefault="00C032BD" w:rsidP="00C032BD">
      <w:pPr>
        <w:pStyle w:val="TH"/>
      </w:pPr>
      <w:bookmarkStart w:id="149" w:name="tab_NM_scenarios"/>
      <w:r>
        <w:t>Table 5.3.4-</w:t>
      </w:r>
      <w:r>
        <w:fldChar w:fldCharType="begin"/>
      </w:r>
      <w:r>
        <w:instrText xml:space="preserve"> SEQ mytab \* ARABIC \s5 </w:instrText>
      </w:r>
      <w:r>
        <w:fldChar w:fldCharType="separate"/>
      </w:r>
      <w:r w:rsidR="00583B28">
        <w:rPr>
          <w:noProof/>
        </w:rPr>
        <w:t>1</w:t>
      </w:r>
      <w:r>
        <w:fldChar w:fldCharType="end"/>
      </w:r>
      <w:bookmarkEnd w:id="149"/>
      <w:r>
        <w:t>: Network management scenarios</w:t>
      </w:r>
    </w:p>
    <w:tbl>
      <w:tblPr>
        <w:tblStyle w:val="TableGrid"/>
        <w:tblW w:w="0" w:type="auto"/>
        <w:tblLook w:val="04A0" w:firstRow="1" w:lastRow="0" w:firstColumn="1" w:lastColumn="0" w:noHBand="0" w:noVBand="1"/>
      </w:tblPr>
      <w:tblGrid>
        <w:gridCol w:w="1165"/>
        <w:gridCol w:w="1440"/>
        <w:gridCol w:w="1350"/>
        <w:gridCol w:w="1980"/>
        <w:gridCol w:w="1986"/>
      </w:tblGrid>
      <w:tr w:rsidR="000B56A2" w14:paraId="393E19CF" w14:textId="77777777" w:rsidTr="007517F3">
        <w:tc>
          <w:tcPr>
            <w:tcW w:w="1165" w:type="dxa"/>
          </w:tcPr>
          <w:p w14:paraId="342DAE88" w14:textId="77777777" w:rsidR="000B56A2" w:rsidRPr="00C55CD3" w:rsidRDefault="000B56A2" w:rsidP="000B56A2">
            <w:pPr>
              <w:pStyle w:val="TAH"/>
              <w:rPr>
                <w:rFonts w:eastAsia="Calibri"/>
              </w:rPr>
            </w:pPr>
            <w:r w:rsidRPr="00C55CD3">
              <w:rPr>
                <w:rFonts w:eastAsia="Calibri"/>
              </w:rPr>
              <w:t>Scenario#</w:t>
            </w:r>
          </w:p>
        </w:tc>
        <w:tc>
          <w:tcPr>
            <w:tcW w:w="1440" w:type="dxa"/>
          </w:tcPr>
          <w:p w14:paraId="578D5C0A" w14:textId="77777777" w:rsidR="000B56A2" w:rsidRPr="00C55CD3" w:rsidRDefault="000B56A2" w:rsidP="000B56A2">
            <w:pPr>
              <w:pStyle w:val="TAH"/>
              <w:rPr>
                <w:rFonts w:eastAsia="Calibri"/>
              </w:rPr>
            </w:pPr>
            <w:r w:rsidRPr="00C55CD3">
              <w:rPr>
                <w:rFonts w:eastAsia="Calibri"/>
              </w:rPr>
              <w:t>O-RU</w:t>
            </w:r>
          </w:p>
        </w:tc>
        <w:tc>
          <w:tcPr>
            <w:tcW w:w="1350" w:type="dxa"/>
          </w:tcPr>
          <w:p w14:paraId="6510D428" w14:textId="77777777" w:rsidR="000B56A2" w:rsidRPr="00C55CD3" w:rsidRDefault="000B56A2" w:rsidP="000B56A2">
            <w:pPr>
              <w:pStyle w:val="TAH"/>
              <w:rPr>
                <w:rFonts w:eastAsia="Calibri"/>
              </w:rPr>
            </w:pPr>
            <w:r w:rsidRPr="00C55CD3">
              <w:rPr>
                <w:rFonts w:eastAsia="Calibri"/>
              </w:rPr>
              <w:t>O-DU</w:t>
            </w:r>
          </w:p>
        </w:tc>
        <w:tc>
          <w:tcPr>
            <w:tcW w:w="1980" w:type="dxa"/>
          </w:tcPr>
          <w:p w14:paraId="31FA0073" w14:textId="125AEF90" w:rsidR="000B56A2" w:rsidRPr="00C55CD3" w:rsidRDefault="000B56A2" w:rsidP="000B56A2">
            <w:pPr>
              <w:pStyle w:val="TAH"/>
              <w:rPr>
                <w:rFonts w:eastAsia="Calibri"/>
              </w:rPr>
            </w:pPr>
            <w:r w:rsidRPr="00C55CD3">
              <w:rPr>
                <w:rFonts w:eastAsia="Calibri"/>
              </w:rPr>
              <w:t>O-CU-CP</w:t>
            </w:r>
            <w:r>
              <w:rPr>
                <w:rFonts w:eastAsia="Calibri"/>
              </w:rPr>
              <w:t xml:space="preserve"> </w:t>
            </w:r>
          </w:p>
        </w:tc>
        <w:tc>
          <w:tcPr>
            <w:tcW w:w="1986" w:type="dxa"/>
          </w:tcPr>
          <w:p w14:paraId="5EF006B4" w14:textId="45A5189E" w:rsidR="000B56A2" w:rsidRPr="00C55CD3" w:rsidRDefault="000B56A2" w:rsidP="000B56A2">
            <w:pPr>
              <w:pStyle w:val="TAH"/>
              <w:rPr>
                <w:rFonts w:eastAsia="Calibri"/>
              </w:rPr>
            </w:pPr>
            <w:r w:rsidRPr="00C55CD3">
              <w:rPr>
                <w:rFonts w:eastAsia="Calibri"/>
              </w:rPr>
              <w:t>O-CU-UP</w:t>
            </w:r>
            <w:r>
              <w:rPr>
                <w:rFonts w:eastAsia="Calibri"/>
              </w:rPr>
              <w:t xml:space="preserve"> </w:t>
            </w:r>
          </w:p>
        </w:tc>
      </w:tr>
      <w:tr w:rsidR="000B56A2" w14:paraId="57C57230" w14:textId="77777777" w:rsidTr="007517F3">
        <w:tc>
          <w:tcPr>
            <w:tcW w:w="1165" w:type="dxa"/>
          </w:tcPr>
          <w:p w14:paraId="089FA02B" w14:textId="69AE2CCE" w:rsidR="000B56A2" w:rsidRPr="00C55CD3" w:rsidRDefault="000B56A2" w:rsidP="007517F3">
            <w:pPr>
              <w:pStyle w:val="TAL"/>
              <w:rPr>
                <w:rFonts w:eastAsia="Calibri"/>
              </w:rPr>
            </w:pPr>
            <w:r>
              <w:rPr>
                <w:rFonts w:eastAsia="Calibri"/>
              </w:rPr>
              <w:t>1</w:t>
            </w:r>
          </w:p>
        </w:tc>
        <w:tc>
          <w:tcPr>
            <w:tcW w:w="1440" w:type="dxa"/>
          </w:tcPr>
          <w:p w14:paraId="6ED03C41" w14:textId="77777777" w:rsidR="000B56A2" w:rsidRDefault="000B56A2" w:rsidP="007517F3">
            <w:pPr>
              <w:pStyle w:val="TAL"/>
              <w:rPr>
                <w:rFonts w:eastAsia="Calibri"/>
              </w:rPr>
            </w:pPr>
            <w:r>
              <w:rPr>
                <w:rFonts w:eastAsia="Calibri"/>
              </w:rPr>
              <w:t>New</w:t>
            </w:r>
          </w:p>
        </w:tc>
        <w:tc>
          <w:tcPr>
            <w:tcW w:w="1350" w:type="dxa"/>
          </w:tcPr>
          <w:p w14:paraId="45A47104" w14:textId="77777777" w:rsidR="000B56A2" w:rsidRDefault="000B56A2" w:rsidP="007517F3">
            <w:pPr>
              <w:pStyle w:val="TAL"/>
              <w:rPr>
                <w:rFonts w:eastAsia="Calibri"/>
              </w:rPr>
            </w:pPr>
            <w:r>
              <w:rPr>
                <w:rFonts w:eastAsia="Calibri"/>
              </w:rPr>
              <w:t>Existing</w:t>
            </w:r>
          </w:p>
        </w:tc>
        <w:tc>
          <w:tcPr>
            <w:tcW w:w="1980" w:type="dxa"/>
          </w:tcPr>
          <w:p w14:paraId="50A82529" w14:textId="77777777" w:rsidR="000B56A2" w:rsidRDefault="000B56A2" w:rsidP="007517F3">
            <w:pPr>
              <w:pStyle w:val="TAL"/>
              <w:rPr>
                <w:rFonts w:eastAsia="Calibri"/>
              </w:rPr>
            </w:pPr>
            <w:r>
              <w:rPr>
                <w:rFonts w:eastAsia="Calibri"/>
              </w:rPr>
              <w:t>Existing</w:t>
            </w:r>
          </w:p>
        </w:tc>
        <w:tc>
          <w:tcPr>
            <w:tcW w:w="1986" w:type="dxa"/>
          </w:tcPr>
          <w:p w14:paraId="5DA68191" w14:textId="77777777" w:rsidR="000B56A2" w:rsidRDefault="000B56A2" w:rsidP="007517F3">
            <w:pPr>
              <w:pStyle w:val="TAL"/>
              <w:rPr>
                <w:rFonts w:eastAsia="Calibri"/>
              </w:rPr>
            </w:pPr>
            <w:r>
              <w:rPr>
                <w:rFonts w:eastAsia="Calibri"/>
              </w:rPr>
              <w:t>Existing</w:t>
            </w:r>
          </w:p>
        </w:tc>
      </w:tr>
      <w:tr w:rsidR="000B56A2" w14:paraId="043E8A0B" w14:textId="77777777" w:rsidTr="007517F3">
        <w:tc>
          <w:tcPr>
            <w:tcW w:w="1165" w:type="dxa"/>
          </w:tcPr>
          <w:p w14:paraId="07269CA0" w14:textId="59F9B8A5" w:rsidR="000B56A2" w:rsidRPr="00C55CD3" w:rsidRDefault="000B56A2" w:rsidP="007517F3">
            <w:pPr>
              <w:pStyle w:val="TAL"/>
              <w:rPr>
                <w:rFonts w:eastAsia="Calibri"/>
              </w:rPr>
            </w:pPr>
            <w:r>
              <w:rPr>
                <w:rFonts w:eastAsia="Calibri"/>
              </w:rPr>
              <w:t>2</w:t>
            </w:r>
          </w:p>
        </w:tc>
        <w:tc>
          <w:tcPr>
            <w:tcW w:w="1440" w:type="dxa"/>
          </w:tcPr>
          <w:p w14:paraId="6F535268" w14:textId="77777777" w:rsidR="000B56A2" w:rsidRDefault="000B56A2" w:rsidP="007517F3">
            <w:pPr>
              <w:pStyle w:val="TAL"/>
              <w:rPr>
                <w:rFonts w:eastAsia="Calibri"/>
              </w:rPr>
            </w:pPr>
            <w:r>
              <w:rPr>
                <w:rFonts w:eastAsia="Calibri"/>
              </w:rPr>
              <w:t>New</w:t>
            </w:r>
          </w:p>
        </w:tc>
        <w:tc>
          <w:tcPr>
            <w:tcW w:w="1350" w:type="dxa"/>
          </w:tcPr>
          <w:p w14:paraId="6A8D4708" w14:textId="77777777" w:rsidR="000B56A2" w:rsidRDefault="000B56A2" w:rsidP="007517F3">
            <w:pPr>
              <w:pStyle w:val="TAL"/>
              <w:rPr>
                <w:rFonts w:eastAsia="Calibri"/>
              </w:rPr>
            </w:pPr>
            <w:r>
              <w:rPr>
                <w:rFonts w:eastAsia="Calibri"/>
              </w:rPr>
              <w:t>New</w:t>
            </w:r>
          </w:p>
        </w:tc>
        <w:tc>
          <w:tcPr>
            <w:tcW w:w="1980" w:type="dxa"/>
          </w:tcPr>
          <w:p w14:paraId="7623F7E1" w14:textId="77777777" w:rsidR="000B56A2" w:rsidRDefault="000B56A2" w:rsidP="007517F3">
            <w:pPr>
              <w:pStyle w:val="TAL"/>
              <w:rPr>
                <w:rFonts w:eastAsia="Calibri"/>
              </w:rPr>
            </w:pPr>
            <w:r>
              <w:rPr>
                <w:rFonts w:eastAsia="Calibri"/>
              </w:rPr>
              <w:t>Existing</w:t>
            </w:r>
          </w:p>
        </w:tc>
        <w:tc>
          <w:tcPr>
            <w:tcW w:w="1986" w:type="dxa"/>
          </w:tcPr>
          <w:p w14:paraId="5CE97BC8" w14:textId="77777777" w:rsidR="000B56A2" w:rsidRDefault="000B56A2" w:rsidP="007517F3">
            <w:pPr>
              <w:pStyle w:val="TAL"/>
              <w:rPr>
                <w:rFonts w:eastAsia="Calibri"/>
              </w:rPr>
            </w:pPr>
            <w:r>
              <w:rPr>
                <w:rFonts w:eastAsia="Calibri"/>
              </w:rPr>
              <w:t>Existing</w:t>
            </w:r>
          </w:p>
        </w:tc>
      </w:tr>
      <w:tr w:rsidR="000B56A2" w14:paraId="48AC47E9" w14:textId="77777777" w:rsidTr="007517F3">
        <w:tc>
          <w:tcPr>
            <w:tcW w:w="1165" w:type="dxa"/>
          </w:tcPr>
          <w:p w14:paraId="5E88F527" w14:textId="5C2D7BAA" w:rsidR="000B56A2" w:rsidRPr="00C55CD3" w:rsidRDefault="000B56A2" w:rsidP="007517F3">
            <w:pPr>
              <w:pStyle w:val="TAL"/>
              <w:rPr>
                <w:rFonts w:eastAsia="Calibri"/>
              </w:rPr>
            </w:pPr>
            <w:r>
              <w:rPr>
                <w:rFonts w:eastAsia="Calibri"/>
              </w:rPr>
              <w:t>3</w:t>
            </w:r>
          </w:p>
        </w:tc>
        <w:tc>
          <w:tcPr>
            <w:tcW w:w="1440" w:type="dxa"/>
          </w:tcPr>
          <w:p w14:paraId="4731C60A" w14:textId="77777777" w:rsidR="000B56A2" w:rsidRDefault="000B56A2" w:rsidP="007517F3">
            <w:pPr>
              <w:pStyle w:val="TAL"/>
              <w:rPr>
                <w:rFonts w:eastAsia="Calibri"/>
              </w:rPr>
            </w:pPr>
            <w:r>
              <w:rPr>
                <w:rFonts w:eastAsia="Calibri"/>
              </w:rPr>
              <w:t>New</w:t>
            </w:r>
          </w:p>
        </w:tc>
        <w:tc>
          <w:tcPr>
            <w:tcW w:w="1350" w:type="dxa"/>
          </w:tcPr>
          <w:p w14:paraId="5B87448C" w14:textId="77777777" w:rsidR="000B56A2" w:rsidRDefault="000B56A2" w:rsidP="007517F3">
            <w:pPr>
              <w:pStyle w:val="TAL"/>
              <w:rPr>
                <w:rFonts w:eastAsia="Calibri"/>
              </w:rPr>
            </w:pPr>
            <w:r>
              <w:rPr>
                <w:rFonts w:eastAsia="Calibri"/>
              </w:rPr>
              <w:t>New</w:t>
            </w:r>
          </w:p>
        </w:tc>
        <w:tc>
          <w:tcPr>
            <w:tcW w:w="1980" w:type="dxa"/>
          </w:tcPr>
          <w:p w14:paraId="765CDE24" w14:textId="77777777" w:rsidR="000B56A2" w:rsidRDefault="000B56A2" w:rsidP="007517F3">
            <w:pPr>
              <w:pStyle w:val="TAL"/>
              <w:rPr>
                <w:rFonts w:eastAsia="Calibri"/>
              </w:rPr>
            </w:pPr>
            <w:r>
              <w:rPr>
                <w:rFonts w:eastAsia="Calibri"/>
              </w:rPr>
              <w:t>New</w:t>
            </w:r>
          </w:p>
        </w:tc>
        <w:tc>
          <w:tcPr>
            <w:tcW w:w="1986" w:type="dxa"/>
          </w:tcPr>
          <w:p w14:paraId="63C2F134" w14:textId="77777777" w:rsidR="000B56A2" w:rsidRDefault="000B56A2" w:rsidP="007517F3">
            <w:pPr>
              <w:pStyle w:val="TAL"/>
              <w:rPr>
                <w:rFonts w:eastAsia="Calibri"/>
              </w:rPr>
            </w:pPr>
            <w:r>
              <w:rPr>
                <w:rFonts w:eastAsia="Calibri"/>
              </w:rPr>
              <w:t>New</w:t>
            </w:r>
          </w:p>
        </w:tc>
      </w:tr>
      <w:tr w:rsidR="000B56A2" w14:paraId="541817B8" w14:textId="77777777" w:rsidTr="007517F3">
        <w:tc>
          <w:tcPr>
            <w:tcW w:w="1165" w:type="dxa"/>
          </w:tcPr>
          <w:p w14:paraId="06B88731" w14:textId="57EE0DE9" w:rsidR="000B56A2" w:rsidRDefault="000B56A2" w:rsidP="007517F3">
            <w:pPr>
              <w:pStyle w:val="TAL"/>
              <w:rPr>
                <w:rFonts w:eastAsia="Calibri"/>
              </w:rPr>
            </w:pPr>
            <w:r>
              <w:rPr>
                <w:rFonts w:eastAsia="Calibri"/>
              </w:rPr>
              <w:t>4</w:t>
            </w:r>
          </w:p>
        </w:tc>
        <w:tc>
          <w:tcPr>
            <w:tcW w:w="1440" w:type="dxa"/>
          </w:tcPr>
          <w:p w14:paraId="702711B4" w14:textId="77777777" w:rsidR="000B56A2" w:rsidRDefault="000B56A2" w:rsidP="007517F3">
            <w:pPr>
              <w:pStyle w:val="TAL"/>
              <w:rPr>
                <w:rFonts w:eastAsia="Calibri"/>
              </w:rPr>
            </w:pPr>
            <w:r>
              <w:rPr>
                <w:rFonts w:eastAsia="Calibri"/>
              </w:rPr>
              <w:t>Existing</w:t>
            </w:r>
          </w:p>
        </w:tc>
        <w:tc>
          <w:tcPr>
            <w:tcW w:w="1350" w:type="dxa"/>
          </w:tcPr>
          <w:p w14:paraId="25DF1B5B" w14:textId="77777777" w:rsidR="000B56A2" w:rsidRDefault="000B56A2" w:rsidP="007517F3">
            <w:pPr>
              <w:pStyle w:val="TAL"/>
              <w:rPr>
                <w:rFonts w:eastAsia="Calibri"/>
              </w:rPr>
            </w:pPr>
            <w:r>
              <w:rPr>
                <w:rFonts w:eastAsia="Calibri"/>
              </w:rPr>
              <w:t>New</w:t>
            </w:r>
          </w:p>
        </w:tc>
        <w:tc>
          <w:tcPr>
            <w:tcW w:w="1980" w:type="dxa"/>
          </w:tcPr>
          <w:p w14:paraId="77B0E67C" w14:textId="77777777" w:rsidR="000B56A2" w:rsidRDefault="000B56A2" w:rsidP="007517F3">
            <w:pPr>
              <w:pStyle w:val="TAL"/>
              <w:rPr>
                <w:rFonts w:eastAsia="Calibri"/>
              </w:rPr>
            </w:pPr>
            <w:r>
              <w:rPr>
                <w:rFonts w:eastAsia="Calibri"/>
              </w:rPr>
              <w:t>Existing</w:t>
            </w:r>
          </w:p>
        </w:tc>
        <w:tc>
          <w:tcPr>
            <w:tcW w:w="1986" w:type="dxa"/>
          </w:tcPr>
          <w:p w14:paraId="5887280B" w14:textId="77777777" w:rsidR="000B56A2" w:rsidRDefault="000B56A2" w:rsidP="007517F3">
            <w:pPr>
              <w:pStyle w:val="TAL"/>
              <w:rPr>
                <w:rFonts w:eastAsia="Calibri"/>
              </w:rPr>
            </w:pPr>
            <w:r>
              <w:rPr>
                <w:rFonts w:eastAsia="Calibri"/>
              </w:rPr>
              <w:t>Existing</w:t>
            </w:r>
          </w:p>
        </w:tc>
      </w:tr>
    </w:tbl>
    <w:p w14:paraId="660C28A2" w14:textId="77777777" w:rsidR="00C032BD" w:rsidRDefault="00C032BD" w:rsidP="00C032BD"/>
    <w:p w14:paraId="7B7FC65C" w14:textId="0D2F0554" w:rsidR="00C032BD" w:rsidRDefault="00C032BD" w:rsidP="00C032BD">
      <w:r w:rsidRPr="001666D1">
        <w:t xml:space="preserve">As discussed in previous </w:t>
      </w:r>
      <w:r>
        <w:t>clauses</w:t>
      </w:r>
      <w:r w:rsidRPr="001666D1">
        <w:t xml:space="preserve">, </w:t>
      </w:r>
      <w:r w:rsidR="005C11F5">
        <w:t>network functions (</w:t>
      </w:r>
      <w:r w:rsidRPr="001666D1">
        <w:t>O-RU, O-DU, O-CU-CP, O-CU-UP</w:t>
      </w:r>
      <w:r w:rsidR="005C11F5">
        <w:t>)</w:t>
      </w:r>
      <w:r w:rsidRPr="001666D1">
        <w:t xml:space="preserve"> </w:t>
      </w:r>
      <w:r w:rsidR="005C11F5" w:rsidRPr="001666D1">
        <w:t>c</w:t>
      </w:r>
      <w:r w:rsidR="005C11F5">
        <w:t>an</w:t>
      </w:r>
      <w:r w:rsidR="005C11F5" w:rsidRPr="001666D1">
        <w:t xml:space="preserve"> </w:t>
      </w:r>
      <w:r w:rsidRPr="001666D1">
        <w:t xml:space="preserve">be from one or more vendors with any combination of them. These network functions (NFs) </w:t>
      </w:r>
      <w:r w:rsidR="005C11F5" w:rsidRPr="001666D1">
        <w:t>c</w:t>
      </w:r>
      <w:r w:rsidR="005C11F5">
        <w:t>an</w:t>
      </w:r>
      <w:r w:rsidR="005C11F5" w:rsidRPr="001666D1">
        <w:t xml:space="preserve"> </w:t>
      </w:r>
      <w:r w:rsidRPr="001666D1">
        <w:t>be managed by EMS/NMS/SMO from one</w:t>
      </w:r>
      <w:r>
        <w:t xml:space="preserve"> or multiple vendors. Orchestration </w:t>
      </w:r>
      <w:r w:rsidRPr="001666D1">
        <w:t xml:space="preserve">and automation aspects </w:t>
      </w:r>
      <w:r w:rsidR="005C11F5" w:rsidRPr="005C11F5">
        <w:t xml:space="preserve">for multi-vendor scenarios </w:t>
      </w:r>
      <w:r w:rsidRPr="001666D1">
        <w:t>need to be considered as well.</w:t>
      </w:r>
      <w:r w:rsidR="005C11F5">
        <w:t xml:space="preserve"> </w:t>
      </w:r>
      <w:r w:rsidR="005C11F5" w:rsidRPr="005C11F5">
        <w:t xml:space="preserve">This is not addressed in </w:t>
      </w:r>
      <w:r w:rsidR="005C11F5">
        <w:t>the present document.</w:t>
      </w:r>
    </w:p>
    <w:p w14:paraId="6FE9ACC2" w14:textId="77777777" w:rsidR="00C032BD" w:rsidRDefault="00C032BD" w:rsidP="00C032BD">
      <w:pPr>
        <w:pStyle w:val="Heading3"/>
      </w:pPr>
      <w:bookmarkStart w:id="150" w:name="_Toc148442829"/>
      <w:bookmarkStart w:id="151" w:name="_Toc171544391"/>
      <w:r>
        <w:lastRenderedPageBreak/>
        <w:t>5.3.5</w:t>
      </w:r>
      <w:r>
        <w:tab/>
        <w:t>RAN intelligence considerations</w:t>
      </w:r>
      <w:bookmarkEnd w:id="150"/>
      <w:bookmarkEnd w:id="151"/>
    </w:p>
    <w:p w14:paraId="729579B2" w14:textId="34658935" w:rsidR="00C032BD" w:rsidRPr="003D32B2" w:rsidRDefault="00C032BD" w:rsidP="00C032BD">
      <w:r w:rsidRPr="003D32B2">
        <w:t>RAN intelligence aspects</w:t>
      </w:r>
      <w:r>
        <w:t xml:space="preserve"> </w:t>
      </w:r>
      <w:r w:rsidRPr="003D32B2">
        <w:t xml:space="preserve">can be considered when new spectrum (intra/inter band, contiguous/non-contiguous, FDD/TDD) is added. Impacts on Near-RT RIC and Non-RT RIC due to the </w:t>
      </w:r>
      <w:r w:rsidR="00B65141">
        <w:t xml:space="preserve">multi-vendor </w:t>
      </w:r>
      <w:r w:rsidRPr="003D32B2">
        <w:t xml:space="preserve">scenarios already listed in </w:t>
      </w:r>
      <w:r>
        <w:t>clause</w:t>
      </w:r>
      <w:r w:rsidRPr="003D32B2">
        <w:t xml:space="preserve"> </w:t>
      </w:r>
      <w:r>
        <w:fldChar w:fldCharType="begin"/>
      </w:r>
      <w:r>
        <w:instrText xml:space="preserve"> REF clause_NM \h </w:instrText>
      </w:r>
      <w:r>
        <w:fldChar w:fldCharType="separate"/>
      </w:r>
      <w:r w:rsidR="00583B28">
        <w:t>5.3.4</w:t>
      </w:r>
      <w:r>
        <w:fldChar w:fldCharType="end"/>
      </w:r>
      <w:r>
        <w:t xml:space="preserve"> can be considered.</w:t>
      </w:r>
      <w:r w:rsidR="00B65141">
        <w:t xml:space="preserve"> </w:t>
      </w:r>
      <w:r w:rsidR="00B65141" w:rsidRPr="00B65141">
        <w:t>This is not addressed in the present document.</w:t>
      </w:r>
    </w:p>
    <w:p w14:paraId="6B6A9F2B" w14:textId="77777777" w:rsidR="00C032BD" w:rsidRDefault="00C032BD" w:rsidP="00C032BD">
      <w:pPr>
        <w:pStyle w:val="Heading3"/>
      </w:pPr>
      <w:bookmarkStart w:id="152" w:name="_Toc148442830"/>
      <w:bookmarkStart w:id="153" w:name="_Toc171544392"/>
      <w:r>
        <w:t>5.3.6</w:t>
      </w:r>
      <w:r>
        <w:tab/>
        <w:t>Considerations for solution evaluation</w:t>
      </w:r>
      <w:bookmarkEnd w:id="152"/>
      <w:bookmarkEnd w:id="153"/>
      <w:r>
        <w:t xml:space="preserve"> </w:t>
      </w:r>
    </w:p>
    <w:p w14:paraId="7469180C" w14:textId="02E7F084" w:rsidR="00C032BD" w:rsidRDefault="00C032BD" w:rsidP="00C032BD">
      <w:r w:rsidRPr="00CB6428">
        <w:t xml:space="preserve">When evaluating different solutions and techniques for spectrum aggregation with multi-vendor deployments, the following criteria </w:t>
      </w:r>
      <w:r w:rsidR="00B65141">
        <w:t>is proposed</w:t>
      </w:r>
      <w:r w:rsidR="001D51B6">
        <w:t>:</w:t>
      </w:r>
    </w:p>
    <w:p w14:paraId="7ECC860F" w14:textId="77777777" w:rsidR="00C032BD" w:rsidRPr="007D1410" w:rsidRDefault="00C032BD">
      <w:pPr>
        <w:pStyle w:val="BN"/>
        <w:numPr>
          <w:ilvl w:val="0"/>
          <w:numId w:val="14"/>
        </w:numPr>
        <w:rPr>
          <w:rFonts w:eastAsia="Calibri"/>
        </w:rPr>
      </w:pPr>
      <w:r w:rsidRPr="007D1410">
        <w:rPr>
          <w:rFonts w:eastAsia="Calibri"/>
        </w:rPr>
        <w:t>Minimize complexity: Solution complexity in terms of network deployment is an important evaluation criterion. The bandwidth and latency requirements on the underlying transport are to be considered. A multi-vendor interface is designed to be well-defined with clear functional split.</w:t>
      </w:r>
    </w:p>
    <w:p w14:paraId="073FD77A" w14:textId="35D9242C" w:rsidR="00C032BD" w:rsidRPr="005B3F80" w:rsidRDefault="00C032BD" w:rsidP="00C032BD">
      <w:pPr>
        <w:pStyle w:val="BN"/>
        <w:rPr>
          <w:rFonts w:eastAsia="Calibri"/>
        </w:rPr>
      </w:pPr>
      <w:r w:rsidRPr="005B3F80">
        <w:rPr>
          <w:rFonts w:eastAsia="Calibri"/>
        </w:rPr>
        <w:t xml:space="preserve">Minimize impact to </w:t>
      </w:r>
      <w:r w:rsidR="00115CA0">
        <w:rPr>
          <w:rFonts w:eastAsia="Calibri"/>
        </w:rPr>
        <w:t>i</w:t>
      </w:r>
      <w:r w:rsidRPr="005B3F80">
        <w:rPr>
          <w:rFonts w:eastAsia="Calibri"/>
        </w:rPr>
        <w:t>nter-operability testing and standardization effort:</w:t>
      </w:r>
      <w:r w:rsidRPr="00CB6428">
        <w:rPr>
          <w:rFonts w:eastAsia="Calibri"/>
        </w:rPr>
        <w:t xml:space="preserve"> Efforts needed in </w:t>
      </w:r>
      <w:r w:rsidR="00115CA0">
        <w:rPr>
          <w:rFonts w:eastAsia="Calibri"/>
        </w:rPr>
        <w:t xml:space="preserve">the </w:t>
      </w:r>
      <w:r w:rsidRPr="00CB6428">
        <w:rPr>
          <w:rFonts w:eastAsia="Calibri"/>
        </w:rPr>
        <w:t>standardization process and inter-operability testing are important criteri</w:t>
      </w:r>
      <w:r w:rsidR="00115CA0">
        <w:rPr>
          <w:rFonts w:eastAsia="Calibri"/>
        </w:rPr>
        <w:t>a</w:t>
      </w:r>
      <w:r w:rsidRPr="00CB6428">
        <w:rPr>
          <w:rFonts w:eastAsia="Calibri"/>
        </w:rPr>
        <w:t xml:space="preserve"> in the evaluation of the solutions. In addition, standardizing multiple solution options addressing the same problem is not desirable.</w:t>
      </w:r>
    </w:p>
    <w:p w14:paraId="373A17B2" w14:textId="77777777" w:rsidR="00C032BD" w:rsidRPr="005B3F80" w:rsidRDefault="00C032BD" w:rsidP="00C032BD">
      <w:pPr>
        <w:pStyle w:val="BN"/>
        <w:rPr>
          <w:rFonts w:eastAsia="Calibri"/>
        </w:rPr>
      </w:pPr>
      <w:r w:rsidRPr="005B3F80">
        <w:rPr>
          <w:rFonts w:eastAsia="Calibri"/>
        </w:rPr>
        <w:t>Increase performance and lower latency:</w:t>
      </w:r>
      <w:r>
        <w:rPr>
          <w:rFonts w:eastAsia="Calibri"/>
        </w:rPr>
        <w:t xml:space="preserve"> </w:t>
      </w:r>
      <w:r w:rsidRPr="00EB5D7C">
        <w:rPr>
          <w:rFonts w:eastAsia="Calibri"/>
        </w:rPr>
        <w:t xml:space="preserve">The solution(s) </w:t>
      </w:r>
      <w:r>
        <w:rPr>
          <w:rFonts w:eastAsia="Calibri"/>
        </w:rPr>
        <w:t xml:space="preserve">can </w:t>
      </w:r>
      <w:r w:rsidRPr="00EB5D7C">
        <w:rPr>
          <w:rFonts w:eastAsia="Calibri"/>
        </w:rPr>
        <w:t>be evaluated for maximizing utilization of available system capacity (</w:t>
      </w:r>
      <w:r>
        <w:rPr>
          <w:rFonts w:eastAsia="Calibri"/>
        </w:rPr>
        <w:t xml:space="preserve">e.g., </w:t>
      </w:r>
      <w:r w:rsidRPr="00EB5D7C">
        <w:rPr>
          <w:rFonts w:eastAsia="Calibri"/>
        </w:rPr>
        <w:t xml:space="preserve">maximize average and 5th percentile user throughput) and </w:t>
      </w:r>
      <w:r>
        <w:rPr>
          <w:rFonts w:eastAsia="Calibri"/>
        </w:rPr>
        <w:t>lowering experienc</w:t>
      </w:r>
      <w:r w:rsidRPr="00EB5D7C">
        <w:rPr>
          <w:rFonts w:eastAsia="Calibri"/>
        </w:rPr>
        <w:t>ed latency to end users</w:t>
      </w:r>
      <w:r>
        <w:rPr>
          <w:rFonts w:eastAsia="Calibri"/>
        </w:rPr>
        <w:t>.</w:t>
      </w:r>
    </w:p>
    <w:p w14:paraId="4AABE03B" w14:textId="77777777" w:rsidR="00C032BD" w:rsidRPr="005B3F80" w:rsidRDefault="00C032BD" w:rsidP="00C032BD">
      <w:pPr>
        <w:pStyle w:val="BN"/>
        <w:rPr>
          <w:rFonts w:eastAsia="Calibri"/>
        </w:rPr>
      </w:pPr>
      <w:r w:rsidRPr="005B3F80">
        <w:rPr>
          <w:rFonts w:eastAsia="Calibri"/>
        </w:rPr>
        <w:t>Minimize impact on O-RAN architecture</w:t>
      </w:r>
      <w:r>
        <w:rPr>
          <w:rFonts w:eastAsia="Calibri"/>
        </w:rPr>
        <w:t xml:space="preserve">: </w:t>
      </w:r>
      <w:r w:rsidRPr="00F62C75">
        <w:rPr>
          <w:rFonts w:eastAsia="Calibri"/>
        </w:rPr>
        <w:t xml:space="preserve">Impact on O-RAN architecture </w:t>
      </w:r>
      <w:r>
        <w:rPr>
          <w:rFonts w:eastAsia="Calibri"/>
        </w:rPr>
        <w:t xml:space="preserve">is </w:t>
      </w:r>
      <w:r w:rsidRPr="00F62C75">
        <w:rPr>
          <w:rFonts w:eastAsia="Calibri"/>
        </w:rPr>
        <w:t>considered in the evaluation of the solution. There is a benefit in reusing existing interfaces as well as minimizing the impacts to existing O-RAN functions</w:t>
      </w:r>
      <w:r>
        <w:rPr>
          <w:rFonts w:eastAsia="Calibri"/>
        </w:rPr>
        <w:t xml:space="preserve">.  </w:t>
      </w:r>
    </w:p>
    <w:p w14:paraId="3EC605BC" w14:textId="58698EBA" w:rsidR="00C032BD" w:rsidRPr="005B3F80" w:rsidRDefault="00C032BD" w:rsidP="00C032BD">
      <w:pPr>
        <w:pStyle w:val="BN"/>
        <w:rPr>
          <w:rFonts w:eastAsia="Calibri"/>
        </w:rPr>
      </w:pPr>
      <w:r w:rsidRPr="005B3F80">
        <w:rPr>
          <w:rFonts w:eastAsia="Calibri"/>
        </w:rPr>
        <w:t>Minimize UE impact</w:t>
      </w:r>
      <w:r>
        <w:rPr>
          <w:rFonts w:eastAsia="Calibri"/>
        </w:rPr>
        <w:t xml:space="preserve">: The </w:t>
      </w:r>
      <w:r w:rsidR="001D51B6">
        <w:rPr>
          <w:rFonts w:eastAsia="Calibri"/>
        </w:rPr>
        <w:t xml:space="preserve">proposed </w:t>
      </w:r>
      <w:r w:rsidRPr="00F648C3">
        <w:rPr>
          <w:rFonts w:eastAsia="Calibri"/>
        </w:rPr>
        <w:t>solution</w:t>
      </w:r>
      <w:r>
        <w:rPr>
          <w:rFonts w:eastAsia="Calibri"/>
        </w:rPr>
        <w:t>(s)</w:t>
      </w:r>
      <w:r w:rsidRPr="00F648C3">
        <w:rPr>
          <w:rFonts w:eastAsia="Calibri"/>
        </w:rPr>
        <w:t xml:space="preserve"> </w:t>
      </w:r>
      <w:r>
        <w:rPr>
          <w:rFonts w:eastAsia="Calibri"/>
        </w:rPr>
        <w:t>can</w:t>
      </w:r>
      <w:r w:rsidRPr="00F648C3">
        <w:rPr>
          <w:rFonts w:eastAsia="Calibri"/>
        </w:rPr>
        <w:t xml:space="preserve">not </w:t>
      </w:r>
      <w:r>
        <w:rPr>
          <w:rFonts w:eastAsia="Calibri"/>
        </w:rPr>
        <w:t xml:space="preserve">include any changes to the UE </w:t>
      </w:r>
      <w:r w:rsidR="001D51B6">
        <w:rPr>
          <w:rFonts w:eastAsia="Calibri"/>
        </w:rPr>
        <w:t xml:space="preserve">specifications </w:t>
      </w:r>
      <w:r>
        <w:rPr>
          <w:rFonts w:eastAsia="Calibri"/>
        </w:rPr>
        <w:t xml:space="preserve">or </w:t>
      </w:r>
      <w:r w:rsidRPr="00F648C3">
        <w:rPr>
          <w:rFonts w:eastAsia="Calibri"/>
        </w:rPr>
        <w:t xml:space="preserve">lead to changes to </w:t>
      </w:r>
      <w:r>
        <w:rPr>
          <w:rFonts w:eastAsia="Calibri"/>
        </w:rPr>
        <w:t xml:space="preserve">the </w:t>
      </w:r>
      <w:r w:rsidRPr="00F648C3">
        <w:rPr>
          <w:rFonts w:eastAsia="Calibri"/>
        </w:rPr>
        <w:t>Uu interface</w:t>
      </w:r>
      <w:r>
        <w:rPr>
          <w:rFonts w:eastAsia="Calibri"/>
        </w:rPr>
        <w:t>.</w:t>
      </w:r>
    </w:p>
    <w:p w14:paraId="4DD6D004" w14:textId="77777777" w:rsidR="00C032BD" w:rsidRPr="005B3F80" w:rsidRDefault="00C032BD" w:rsidP="00C032BD">
      <w:pPr>
        <w:pStyle w:val="BN"/>
        <w:rPr>
          <w:rFonts w:eastAsia="Calibri"/>
        </w:rPr>
      </w:pPr>
      <w:r w:rsidRPr="005B3F80">
        <w:rPr>
          <w:rFonts w:eastAsia="Calibri"/>
        </w:rPr>
        <w:t>Aligns with 3GPP RAN design</w:t>
      </w:r>
      <w:r>
        <w:rPr>
          <w:rFonts w:eastAsia="Calibri"/>
        </w:rPr>
        <w:t xml:space="preserve">: </w:t>
      </w:r>
      <w:r w:rsidRPr="004F2250">
        <w:rPr>
          <w:rFonts w:eastAsia="Calibri"/>
        </w:rPr>
        <w:t xml:space="preserve">All solutions </w:t>
      </w:r>
      <w:r>
        <w:rPr>
          <w:rFonts w:eastAsia="Calibri"/>
        </w:rPr>
        <w:t xml:space="preserve">are to </w:t>
      </w:r>
      <w:r w:rsidRPr="004F2250">
        <w:rPr>
          <w:rFonts w:eastAsia="Calibri"/>
        </w:rPr>
        <w:t xml:space="preserve">conform to existing 3GPP specifications and </w:t>
      </w:r>
      <w:r>
        <w:rPr>
          <w:rFonts w:eastAsia="Calibri"/>
        </w:rPr>
        <w:t xml:space="preserve">cannot </w:t>
      </w:r>
      <w:r w:rsidRPr="004F2250">
        <w:rPr>
          <w:rFonts w:eastAsia="Calibri"/>
        </w:rPr>
        <w:t>introduce any new requirements on 3GPP specifications</w:t>
      </w:r>
      <w:r>
        <w:rPr>
          <w:rFonts w:eastAsia="Calibri"/>
        </w:rPr>
        <w:t>.</w:t>
      </w:r>
    </w:p>
    <w:p w14:paraId="44F717AC" w14:textId="77777777" w:rsidR="00C032BD" w:rsidRPr="005B3F80" w:rsidRDefault="00C032BD" w:rsidP="00C032BD">
      <w:pPr>
        <w:pStyle w:val="BN"/>
        <w:rPr>
          <w:rFonts w:eastAsia="Calibri"/>
        </w:rPr>
      </w:pPr>
      <w:r w:rsidRPr="005B3F80">
        <w:rPr>
          <w:rFonts w:eastAsia="Calibri"/>
        </w:rPr>
        <w:t>Increase spectral efficiency of combined carriers</w:t>
      </w:r>
      <w:r>
        <w:rPr>
          <w:rFonts w:eastAsia="Calibri"/>
        </w:rPr>
        <w:t>: The spectrum aggregation solution(s) are expected to maximize spectral efficiency of combined component carriers. Performance under ideal and non-ideal transport can be assessed.</w:t>
      </w:r>
    </w:p>
    <w:p w14:paraId="565402BE" w14:textId="77777777" w:rsidR="00C032BD" w:rsidRPr="005B3F80" w:rsidRDefault="00C032BD" w:rsidP="00C032BD">
      <w:pPr>
        <w:pStyle w:val="BN"/>
        <w:rPr>
          <w:rFonts w:eastAsia="Calibri"/>
        </w:rPr>
      </w:pPr>
      <w:r w:rsidRPr="005B3F80">
        <w:rPr>
          <w:rFonts w:eastAsia="Calibri"/>
        </w:rPr>
        <w:t>Increase coverage</w:t>
      </w:r>
      <w:r>
        <w:rPr>
          <w:rFonts w:eastAsia="Calibri"/>
        </w:rPr>
        <w:t xml:space="preserve"> and capacity: The spectrum aggregation solution(s) are expected to account for DL and UL path imbalance of high frequency carriers and enable extending the reach of high frequency carrier to</w:t>
      </w:r>
      <w:r w:rsidRPr="005B3F80">
        <w:rPr>
          <w:rFonts w:eastAsia="Calibri"/>
        </w:rPr>
        <w:t xml:space="preserve"> </w:t>
      </w:r>
      <w:r>
        <w:rPr>
          <w:rFonts w:eastAsia="Calibri"/>
        </w:rPr>
        <w:t>as many UEs as possible, e.g., by using UL of a low frequency carrier for UL data traffic while DL data traffic is carried over the higher frequency band, thus increasing coverage and capacity.</w:t>
      </w:r>
    </w:p>
    <w:p w14:paraId="6FFA0405" w14:textId="486CB1CE" w:rsidR="00C032BD" w:rsidRDefault="00C032BD" w:rsidP="00C032BD">
      <w:pPr>
        <w:pStyle w:val="BN"/>
        <w:rPr>
          <w:rFonts w:eastAsia="Calibri"/>
        </w:rPr>
      </w:pPr>
      <w:r w:rsidRPr="005B3F80">
        <w:rPr>
          <w:rFonts w:eastAsia="Calibri"/>
        </w:rPr>
        <w:t>Address security concerns with different solutions</w:t>
      </w:r>
      <w:r>
        <w:rPr>
          <w:rFonts w:eastAsia="Calibri"/>
        </w:rPr>
        <w:t xml:space="preserve">: If new interface(s) </w:t>
      </w:r>
      <w:r w:rsidR="001671EB">
        <w:rPr>
          <w:rFonts w:eastAsia="Calibri"/>
        </w:rPr>
        <w:t xml:space="preserve">are </w:t>
      </w:r>
      <w:r>
        <w:rPr>
          <w:rFonts w:eastAsia="Calibri"/>
        </w:rPr>
        <w:t xml:space="preserve">defined, the security and integrity of data transfer over the interface are to be protected as specified by O-RAN WG11. The impact of the security requirements on the equipment and the underlying transport </w:t>
      </w:r>
      <w:r w:rsidR="001D51B6">
        <w:rPr>
          <w:rFonts w:eastAsia="Calibri"/>
        </w:rPr>
        <w:t xml:space="preserve">needs </w:t>
      </w:r>
      <w:r>
        <w:rPr>
          <w:rFonts w:eastAsia="Calibri"/>
        </w:rPr>
        <w:t>to be assessed.</w:t>
      </w:r>
    </w:p>
    <w:p w14:paraId="65791B37" w14:textId="4B202164" w:rsidR="00C032BD" w:rsidRDefault="00C032BD" w:rsidP="00C032BD">
      <w:pPr>
        <w:pStyle w:val="BN"/>
        <w:rPr>
          <w:rFonts w:eastAsia="Calibri"/>
        </w:rPr>
      </w:pPr>
      <w:r>
        <w:rPr>
          <w:rFonts w:eastAsia="Calibri"/>
        </w:rPr>
        <w:t>Minimize energy consumption: The preferred solution(s) is the one that minimizes energy consumption while maintaining the required performance (user throughput, enhanced coverage, etc.). All potential solutions can be evaluated for expected energy consumption and performance trade-off</w:t>
      </w:r>
      <w:r w:rsidR="001D51B6">
        <w:rPr>
          <w:rFonts w:eastAsia="Calibri"/>
        </w:rPr>
        <w:t>s</w:t>
      </w:r>
      <w:r>
        <w:rPr>
          <w:rFonts w:eastAsia="Calibri"/>
        </w:rPr>
        <w:t xml:space="preserve">. </w:t>
      </w:r>
    </w:p>
    <w:p w14:paraId="7216004B" w14:textId="79C12A1D" w:rsidR="00C032BD" w:rsidRPr="003C1B40" w:rsidRDefault="00C032BD" w:rsidP="00C032BD">
      <w:pPr>
        <w:pStyle w:val="BN"/>
        <w:rPr>
          <w:rFonts w:eastAsia="Calibri"/>
        </w:rPr>
      </w:pPr>
      <w:r w:rsidRPr="003C1B40">
        <w:rPr>
          <w:rFonts w:eastAsia="Calibri"/>
        </w:rPr>
        <w:t>Minimi</w:t>
      </w:r>
      <w:r w:rsidR="001D51B6">
        <w:rPr>
          <w:rFonts w:eastAsia="Calibri"/>
        </w:rPr>
        <w:t>z</w:t>
      </w:r>
      <w:r w:rsidRPr="003C1B40">
        <w:rPr>
          <w:rFonts w:eastAsia="Calibri"/>
        </w:rPr>
        <w:t xml:space="preserve">e exchange of scheduling-specific information over open interfaces: </w:t>
      </w:r>
      <w:r w:rsidR="001D51B6">
        <w:rPr>
          <w:rFonts w:eastAsia="Calibri"/>
        </w:rPr>
        <w:t>T</w:t>
      </w:r>
      <w:r w:rsidRPr="003C1B40">
        <w:rPr>
          <w:rFonts w:eastAsia="Calibri"/>
        </w:rPr>
        <w:t>he preferred solution is the one that minimi</w:t>
      </w:r>
      <w:r w:rsidR="001D51B6">
        <w:rPr>
          <w:rFonts w:eastAsia="Calibri"/>
        </w:rPr>
        <w:t>z</w:t>
      </w:r>
      <w:r w:rsidRPr="003C1B40">
        <w:rPr>
          <w:rFonts w:eastAsia="Calibri"/>
        </w:rPr>
        <w:t xml:space="preserve">es exchange of the scheduling-related information over open interfaces and thus helps encourage </w:t>
      </w:r>
      <w:r w:rsidR="0067264F">
        <w:rPr>
          <w:rFonts w:eastAsia="Calibri"/>
        </w:rPr>
        <w:t>differentiation</w:t>
      </w:r>
      <w:r w:rsidR="0067264F" w:rsidRPr="003C1B40">
        <w:rPr>
          <w:rFonts w:eastAsia="Calibri"/>
        </w:rPr>
        <w:t xml:space="preserve"> </w:t>
      </w:r>
      <w:r w:rsidRPr="003C1B40">
        <w:rPr>
          <w:rFonts w:eastAsia="Calibri"/>
        </w:rPr>
        <w:t>in particular scheduler implementation</w:t>
      </w:r>
      <w:r>
        <w:rPr>
          <w:rFonts w:eastAsia="Calibri"/>
        </w:rPr>
        <w:t>s</w:t>
      </w:r>
      <w:r w:rsidRPr="003C1B40">
        <w:rPr>
          <w:rFonts w:eastAsia="Calibri"/>
        </w:rPr>
        <w:t>.</w:t>
      </w:r>
    </w:p>
    <w:p w14:paraId="51162BFD" w14:textId="77777777" w:rsidR="00C032BD" w:rsidRPr="005B3F80" w:rsidRDefault="00C032BD" w:rsidP="00C032BD">
      <w:pPr>
        <w:rPr>
          <w:rFonts w:eastAsia="Calibri"/>
        </w:rPr>
      </w:pPr>
    </w:p>
    <w:p w14:paraId="25651263" w14:textId="77777777" w:rsidR="00C032BD" w:rsidRDefault="00C032BD" w:rsidP="00C032BD">
      <w:pPr>
        <w:pStyle w:val="Heading1"/>
      </w:pPr>
      <w:bookmarkStart w:id="154" w:name="_Toc148442831"/>
      <w:bookmarkStart w:id="155" w:name="_Toc171544393"/>
      <w:r>
        <w:lastRenderedPageBreak/>
        <w:t>6</w:t>
      </w:r>
      <w:r>
        <w:tab/>
        <w:t>Spectrum aggregation solutions</w:t>
      </w:r>
      <w:bookmarkEnd w:id="154"/>
      <w:bookmarkEnd w:id="155"/>
      <w:r>
        <w:tab/>
      </w:r>
    </w:p>
    <w:p w14:paraId="645ABA22" w14:textId="77777777" w:rsidR="00CC4975" w:rsidRDefault="00CC4975" w:rsidP="00CC4975">
      <w:pPr>
        <w:pStyle w:val="Heading2"/>
      </w:pPr>
      <w:bookmarkStart w:id="156" w:name="_Toc171544394"/>
      <w:r>
        <w:t>6.1</w:t>
      </w:r>
      <w:r>
        <w:tab/>
        <w:t>Overview</w:t>
      </w:r>
      <w:bookmarkEnd w:id="156"/>
    </w:p>
    <w:p w14:paraId="65826DCE" w14:textId="1B85F511" w:rsidR="00AA7E8B" w:rsidRDefault="00AA7E8B" w:rsidP="00AA7E8B">
      <w:pPr>
        <w:jc w:val="both"/>
      </w:pPr>
      <w:r>
        <w:t>There are multiple techniques available for multi-vendor spectrum aggregation in 3GPP and O-RAN. These techniques cover different use cases</w:t>
      </w:r>
      <w:r w:rsidR="001D51B6">
        <w:t>.</w:t>
      </w:r>
      <w:r>
        <w:t xml:space="preserve"> </w:t>
      </w:r>
      <w:r w:rsidR="001D51B6">
        <w:t>H</w:t>
      </w:r>
      <w:r>
        <w:t>owever</w:t>
      </w:r>
      <w:r w:rsidR="001D51B6">
        <w:t>,</w:t>
      </w:r>
      <w:r>
        <w:t xml:space="preserve"> not all the use case defined in </w:t>
      </w:r>
      <w:r w:rsidR="009E2DC8">
        <w:t>clause</w:t>
      </w:r>
      <w:r>
        <w:t xml:space="preserve"> 5.2.1 are covered due to limitations on existing interfaces.  </w:t>
      </w:r>
    </w:p>
    <w:p w14:paraId="57BB6C59" w14:textId="561AFB13" w:rsidR="00AA7E8B" w:rsidRPr="00B15CC5" w:rsidRDefault="00AA7E8B" w:rsidP="00AA7E8B">
      <w:r w:rsidRPr="00B15CC5">
        <w:t>Following Spectrum Aggregation techniques are defined in 3GPP Rel-15 for NR</w:t>
      </w:r>
      <w:r w:rsidR="009E2DC8">
        <w:t xml:space="preserve"> </w:t>
      </w:r>
      <w:r w:rsidR="009E2DC8">
        <w:fldChar w:fldCharType="begin"/>
      </w:r>
      <w:r w:rsidR="009E2DC8">
        <w:instrText xml:space="preserve"> REF ref_ts_38_300 \h </w:instrText>
      </w:r>
      <w:r w:rsidR="009E2DC8">
        <w:fldChar w:fldCharType="separate"/>
      </w:r>
      <w:r w:rsidR="00583B28" w:rsidRPr="006D7DB7">
        <w:t>[i.4]</w:t>
      </w:r>
      <w:r w:rsidR="009E2DC8">
        <w:fldChar w:fldCharType="end"/>
      </w:r>
      <w:r w:rsidR="0043687C">
        <w:t>:</w:t>
      </w:r>
    </w:p>
    <w:p w14:paraId="4C387D7B" w14:textId="77777777" w:rsidR="00AA7E8B" w:rsidRPr="00756A03" w:rsidRDefault="00AA7E8B" w:rsidP="00B15CC5">
      <w:pPr>
        <w:pStyle w:val="BN"/>
        <w:numPr>
          <w:ilvl w:val="0"/>
          <w:numId w:val="55"/>
        </w:numPr>
      </w:pPr>
      <w:r w:rsidRPr="00756A03">
        <w:t>Carrier Aggregation (CA)</w:t>
      </w:r>
    </w:p>
    <w:p w14:paraId="2E32A7C9" w14:textId="77777777" w:rsidR="00AA7E8B" w:rsidRPr="00756A03" w:rsidRDefault="00AA7E8B" w:rsidP="00B15CC5">
      <w:pPr>
        <w:pStyle w:val="BN"/>
      </w:pPr>
      <w:r w:rsidRPr="00756A03">
        <w:t>Dual Connectivity (DC)</w:t>
      </w:r>
    </w:p>
    <w:p w14:paraId="19EA174D" w14:textId="2840EC7E" w:rsidR="00AA7E8B" w:rsidRDefault="00AA7E8B" w:rsidP="00AA7E8B">
      <w:pPr>
        <w:jc w:val="both"/>
      </w:pPr>
      <w:r>
        <w:t xml:space="preserve">There are multiple interfaces that can be used to achieve the spectrum aggregation across multi-vendor components using above techniques. </w:t>
      </w:r>
      <w:r w:rsidR="001D51B6">
        <w:t>These</w:t>
      </w:r>
      <w:r>
        <w:t xml:space="preserve"> interfaces are defined in 3GPP and O</w:t>
      </w:r>
      <w:r w:rsidR="009E2DC8">
        <w:t>-</w:t>
      </w:r>
      <w:r>
        <w:t>RAN</w:t>
      </w:r>
      <w:r w:rsidR="00D45DDC">
        <w:t>,</w:t>
      </w:r>
      <w:r>
        <w:t xml:space="preserve"> and </w:t>
      </w:r>
      <w:r w:rsidR="001D51B6">
        <w:t>an additional</w:t>
      </w:r>
      <w:r>
        <w:t xml:space="preserve"> interface </w:t>
      </w:r>
      <w:r w:rsidR="001D51B6">
        <w:t>is</w:t>
      </w:r>
      <w:r>
        <w:t xml:space="preserve"> newly proposed below to provide additional functionality for multi-vendor interoperability.</w:t>
      </w:r>
    </w:p>
    <w:p w14:paraId="448CA8DC" w14:textId="5DBD5CDD" w:rsidR="00AA7E8B" w:rsidRPr="00756A03" w:rsidRDefault="00AA7E8B" w:rsidP="00AA7E8B">
      <w:pPr>
        <w:pStyle w:val="ListParagraph"/>
        <w:numPr>
          <w:ilvl w:val="0"/>
          <w:numId w:val="39"/>
        </w:numPr>
        <w:jc w:val="both"/>
        <w:textAlignment w:val="auto"/>
        <w:rPr>
          <w:rFonts w:ascii="Times New Roman" w:hAnsi="Times New Roman" w:cs="Times New Roman"/>
        </w:rPr>
      </w:pPr>
      <w:r w:rsidRPr="00756A03">
        <w:rPr>
          <w:rFonts w:ascii="Times New Roman" w:hAnsi="Times New Roman" w:cs="Times New Roman"/>
        </w:rPr>
        <w:t>Xn Interface (</w:t>
      </w:r>
      <w:r w:rsidR="009E2DC8">
        <w:rPr>
          <w:rFonts w:ascii="Times New Roman" w:hAnsi="Times New Roman" w:cs="Times New Roman"/>
        </w:rPr>
        <w:t>e</w:t>
      </w:r>
      <w:r w:rsidRPr="00756A03">
        <w:rPr>
          <w:rFonts w:ascii="Times New Roman" w:hAnsi="Times New Roman" w:cs="Times New Roman"/>
        </w:rPr>
        <w:t>xisting):</w:t>
      </w:r>
    </w:p>
    <w:p w14:paraId="6336C920" w14:textId="77777777" w:rsidR="00AA7E8B" w:rsidRPr="00756A03" w:rsidRDefault="00AA7E8B" w:rsidP="00AA7E8B">
      <w:pPr>
        <w:pStyle w:val="ListParagraph"/>
        <w:numPr>
          <w:ilvl w:val="1"/>
          <w:numId w:val="39"/>
        </w:numPr>
        <w:jc w:val="both"/>
        <w:textAlignment w:val="auto"/>
        <w:rPr>
          <w:rFonts w:ascii="Times New Roman" w:hAnsi="Times New Roman" w:cs="Times New Roman"/>
        </w:rPr>
      </w:pPr>
      <w:r w:rsidRPr="00756A03">
        <w:rPr>
          <w:rFonts w:ascii="Times New Roman" w:hAnsi="Times New Roman" w:cs="Times New Roman"/>
        </w:rPr>
        <w:t xml:space="preserve">Dual connectivity with aggregation at PDCP level, for supporting spectrum aggregation, can be achieved using Xn Interface </w:t>
      </w:r>
    </w:p>
    <w:p w14:paraId="47CEBC39" w14:textId="44A061E0" w:rsidR="00AA7E8B" w:rsidRPr="00756A03" w:rsidRDefault="00AA7E8B" w:rsidP="00AA7E8B">
      <w:pPr>
        <w:pStyle w:val="ListParagraph"/>
        <w:numPr>
          <w:ilvl w:val="1"/>
          <w:numId w:val="39"/>
        </w:numPr>
        <w:jc w:val="both"/>
        <w:textAlignment w:val="auto"/>
        <w:rPr>
          <w:rFonts w:ascii="Times New Roman" w:hAnsi="Times New Roman" w:cs="Times New Roman"/>
        </w:rPr>
      </w:pPr>
      <w:r w:rsidRPr="00756A03">
        <w:rPr>
          <w:rFonts w:ascii="Times New Roman" w:hAnsi="Times New Roman" w:cs="Times New Roman"/>
        </w:rPr>
        <w:t xml:space="preserve">Data exchange between primary node and secondary node takes place at PDCP PDU level. </w:t>
      </w:r>
    </w:p>
    <w:p w14:paraId="6117AA40" w14:textId="57D7B52D" w:rsidR="00AA7E8B" w:rsidRPr="00756A03" w:rsidRDefault="00AA7E8B" w:rsidP="00AA7E8B">
      <w:pPr>
        <w:pStyle w:val="ListParagraph"/>
        <w:numPr>
          <w:ilvl w:val="0"/>
          <w:numId w:val="39"/>
        </w:numPr>
        <w:jc w:val="both"/>
        <w:textAlignment w:val="auto"/>
        <w:rPr>
          <w:rFonts w:ascii="Times New Roman" w:hAnsi="Times New Roman" w:cs="Times New Roman"/>
        </w:rPr>
      </w:pPr>
      <w:r w:rsidRPr="00756A03">
        <w:rPr>
          <w:rFonts w:ascii="Times New Roman" w:hAnsi="Times New Roman" w:cs="Times New Roman"/>
        </w:rPr>
        <w:t>F1 Interface (</w:t>
      </w:r>
      <w:r w:rsidR="009E2DC8">
        <w:rPr>
          <w:rFonts w:ascii="Times New Roman" w:hAnsi="Times New Roman" w:cs="Times New Roman"/>
        </w:rPr>
        <w:t>e</w:t>
      </w:r>
      <w:r w:rsidRPr="00756A03">
        <w:rPr>
          <w:rFonts w:ascii="Times New Roman" w:hAnsi="Times New Roman" w:cs="Times New Roman"/>
        </w:rPr>
        <w:t>xisting):</w:t>
      </w:r>
    </w:p>
    <w:p w14:paraId="63EB4765" w14:textId="77777777" w:rsidR="00AA7E8B" w:rsidRPr="00756A03" w:rsidRDefault="00AA7E8B" w:rsidP="00AA7E8B">
      <w:pPr>
        <w:pStyle w:val="ListParagraph"/>
        <w:numPr>
          <w:ilvl w:val="1"/>
          <w:numId w:val="39"/>
        </w:numPr>
        <w:jc w:val="both"/>
        <w:textAlignment w:val="auto"/>
        <w:rPr>
          <w:rFonts w:ascii="Times New Roman" w:hAnsi="Times New Roman" w:cs="Times New Roman"/>
        </w:rPr>
      </w:pPr>
      <w:r w:rsidRPr="00756A03">
        <w:rPr>
          <w:rFonts w:ascii="Times New Roman" w:hAnsi="Times New Roman" w:cs="Times New Roman"/>
        </w:rPr>
        <w:t>If multiple O-DUs are connected to the same O-CU-CP/O-CU-UP, F1 interface can be used to provide spectrum aggregation via DC technique.</w:t>
      </w:r>
    </w:p>
    <w:p w14:paraId="541EC7FB" w14:textId="77777777" w:rsidR="00AA7E8B" w:rsidRPr="00756A03" w:rsidRDefault="00AA7E8B" w:rsidP="00AA7E8B">
      <w:pPr>
        <w:pStyle w:val="ListParagraph"/>
        <w:numPr>
          <w:ilvl w:val="1"/>
          <w:numId w:val="39"/>
        </w:numPr>
        <w:jc w:val="both"/>
        <w:textAlignment w:val="auto"/>
        <w:rPr>
          <w:rFonts w:ascii="Times New Roman" w:hAnsi="Times New Roman" w:cs="Times New Roman"/>
        </w:rPr>
      </w:pPr>
      <w:r w:rsidRPr="00756A03">
        <w:rPr>
          <w:rFonts w:ascii="Times New Roman" w:hAnsi="Times New Roman" w:cs="Times New Roman"/>
        </w:rPr>
        <w:t>If an O-DU supports multiple cells, each O-DU node can support CA simultaneously with DC. All the CA links will be within a single vendor O-DU in this case.</w:t>
      </w:r>
    </w:p>
    <w:p w14:paraId="3BEABD4D" w14:textId="1EF6CA25" w:rsidR="00AA7E8B" w:rsidRPr="00756A03" w:rsidRDefault="00AA7E8B" w:rsidP="00AA7E8B">
      <w:pPr>
        <w:pStyle w:val="ListParagraph"/>
        <w:numPr>
          <w:ilvl w:val="0"/>
          <w:numId w:val="39"/>
        </w:numPr>
        <w:jc w:val="both"/>
        <w:textAlignment w:val="auto"/>
        <w:rPr>
          <w:rFonts w:ascii="Times New Roman" w:hAnsi="Times New Roman" w:cs="Times New Roman"/>
        </w:rPr>
      </w:pPr>
      <w:r w:rsidRPr="00756A03">
        <w:rPr>
          <w:rFonts w:ascii="Times New Roman" w:hAnsi="Times New Roman" w:cs="Times New Roman"/>
        </w:rPr>
        <w:t>O</w:t>
      </w:r>
      <w:r w:rsidR="004B5E78">
        <w:rPr>
          <w:rFonts w:ascii="Times New Roman" w:hAnsi="Times New Roman" w:cs="Times New Roman"/>
        </w:rPr>
        <w:t>pen Fronthaul</w:t>
      </w:r>
      <w:r w:rsidRPr="00756A03">
        <w:rPr>
          <w:rFonts w:ascii="Times New Roman" w:hAnsi="Times New Roman" w:cs="Times New Roman"/>
        </w:rPr>
        <w:t xml:space="preserve"> Interface (</w:t>
      </w:r>
      <w:r w:rsidR="009E2DC8">
        <w:rPr>
          <w:rFonts w:ascii="Times New Roman" w:hAnsi="Times New Roman" w:cs="Times New Roman"/>
        </w:rPr>
        <w:t>e</w:t>
      </w:r>
      <w:r w:rsidRPr="00756A03">
        <w:rPr>
          <w:rFonts w:ascii="Times New Roman" w:hAnsi="Times New Roman" w:cs="Times New Roman"/>
        </w:rPr>
        <w:t>xisting):</w:t>
      </w:r>
    </w:p>
    <w:p w14:paraId="376D1A00" w14:textId="5E280056" w:rsidR="00AA7E8B" w:rsidRPr="00756A03" w:rsidRDefault="00AA7E8B" w:rsidP="00AA7E8B">
      <w:pPr>
        <w:pStyle w:val="ListParagraph"/>
        <w:numPr>
          <w:ilvl w:val="1"/>
          <w:numId w:val="39"/>
        </w:numPr>
        <w:jc w:val="both"/>
        <w:textAlignment w:val="auto"/>
        <w:rPr>
          <w:rFonts w:ascii="Times New Roman" w:hAnsi="Times New Roman" w:cs="Times New Roman"/>
        </w:rPr>
      </w:pPr>
      <w:r w:rsidRPr="00756A03">
        <w:rPr>
          <w:rFonts w:ascii="Times New Roman" w:hAnsi="Times New Roman" w:cs="Times New Roman"/>
        </w:rPr>
        <w:t xml:space="preserve">CA between cells </w:t>
      </w:r>
      <w:r w:rsidR="009E2DC8">
        <w:rPr>
          <w:rFonts w:ascii="Times New Roman" w:hAnsi="Times New Roman" w:cs="Times New Roman"/>
        </w:rPr>
        <w:t xml:space="preserve">of </w:t>
      </w:r>
      <w:r w:rsidR="009E2DC8" w:rsidRPr="00756A03">
        <w:rPr>
          <w:rFonts w:ascii="Times New Roman" w:hAnsi="Times New Roman" w:cs="Times New Roman"/>
        </w:rPr>
        <w:t xml:space="preserve">different O-RUs </w:t>
      </w:r>
      <w:r w:rsidR="009E2DC8">
        <w:rPr>
          <w:rFonts w:ascii="Times New Roman" w:hAnsi="Times New Roman" w:cs="Times New Roman"/>
        </w:rPr>
        <w:t>connected to a single</w:t>
      </w:r>
      <w:r w:rsidRPr="00756A03">
        <w:rPr>
          <w:rFonts w:ascii="Times New Roman" w:hAnsi="Times New Roman" w:cs="Times New Roman"/>
        </w:rPr>
        <w:t xml:space="preserve"> O-DU </w:t>
      </w:r>
      <w:r w:rsidR="00A650D9">
        <w:rPr>
          <w:rFonts w:ascii="Times New Roman" w:hAnsi="Times New Roman" w:cs="Times New Roman"/>
        </w:rPr>
        <w:t>can be achieved using O-FH</w:t>
      </w:r>
      <w:r w:rsidRPr="00756A03">
        <w:rPr>
          <w:rFonts w:ascii="Times New Roman" w:hAnsi="Times New Roman" w:cs="Times New Roman"/>
        </w:rPr>
        <w:t xml:space="preserve"> interface.</w:t>
      </w:r>
    </w:p>
    <w:p w14:paraId="6F8B4278" w14:textId="3FA1CE9D" w:rsidR="00AA7E8B" w:rsidRPr="00756A03" w:rsidRDefault="00A650D9" w:rsidP="00AA7E8B">
      <w:pPr>
        <w:pStyle w:val="ListParagraph"/>
        <w:numPr>
          <w:ilvl w:val="1"/>
          <w:numId w:val="39"/>
        </w:numPr>
        <w:jc w:val="both"/>
        <w:textAlignment w:val="auto"/>
        <w:rPr>
          <w:rFonts w:ascii="Times New Roman" w:hAnsi="Times New Roman" w:cs="Times New Roman"/>
        </w:rPr>
      </w:pPr>
      <w:r>
        <w:rPr>
          <w:rFonts w:ascii="Times New Roman" w:hAnsi="Times New Roman" w:cs="Times New Roman"/>
        </w:rPr>
        <w:t>The O-RUs and the O-DU can be provided by same or different vendors</w:t>
      </w:r>
      <w:r w:rsidR="00AA7E8B" w:rsidRPr="00756A03">
        <w:rPr>
          <w:rFonts w:ascii="Times New Roman" w:hAnsi="Times New Roman" w:cs="Times New Roman"/>
        </w:rPr>
        <w:t xml:space="preserve">. </w:t>
      </w:r>
    </w:p>
    <w:p w14:paraId="4C81F8F1" w14:textId="5A97FC56" w:rsidR="00AA7E8B" w:rsidRPr="00756A03" w:rsidRDefault="00AA7E8B" w:rsidP="00AA7E8B">
      <w:pPr>
        <w:pStyle w:val="ListParagraph"/>
        <w:numPr>
          <w:ilvl w:val="0"/>
          <w:numId w:val="39"/>
        </w:numPr>
        <w:jc w:val="both"/>
        <w:textAlignment w:val="auto"/>
        <w:rPr>
          <w:rFonts w:ascii="Times New Roman" w:hAnsi="Times New Roman" w:cs="Times New Roman"/>
        </w:rPr>
      </w:pPr>
      <w:r w:rsidRPr="00756A03">
        <w:rPr>
          <w:rFonts w:ascii="Times New Roman" w:hAnsi="Times New Roman" w:cs="Times New Roman"/>
        </w:rPr>
        <w:t xml:space="preserve">Inter O-DU </w:t>
      </w:r>
      <w:r w:rsidRPr="00B15CC5">
        <w:rPr>
          <w:rFonts w:ascii="Times New Roman" w:hAnsi="Times New Roman" w:cs="Times New Roman"/>
        </w:rPr>
        <w:t>Interface (</w:t>
      </w:r>
      <w:r w:rsidR="00A650D9">
        <w:rPr>
          <w:rFonts w:ascii="Times New Roman" w:hAnsi="Times New Roman" w:cs="Times New Roman"/>
        </w:rPr>
        <w:t>proposal</w:t>
      </w:r>
      <w:r w:rsidRPr="00B15CC5">
        <w:rPr>
          <w:rFonts w:ascii="Times New Roman" w:hAnsi="Times New Roman" w:cs="Times New Roman"/>
        </w:rPr>
        <w:t>):</w:t>
      </w:r>
    </w:p>
    <w:p w14:paraId="31381F6D" w14:textId="3FDA9C09" w:rsidR="00AA7E8B" w:rsidRPr="00756A03" w:rsidRDefault="00AA7E8B" w:rsidP="00AA7E8B">
      <w:pPr>
        <w:pStyle w:val="ListParagraph"/>
        <w:numPr>
          <w:ilvl w:val="1"/>
          <w:numId w:val="39"/>
        </w:numPr>
        <w:jc w:val="both"/>
        <w:textAlignment w:val="auto"/>
        <w:rPr>
          <w:rFonts w:ascii="Times New Roman" w:hAnsi="Times New Roman" w:cs="Times New Roman"/>
        </w:rPr>
      </w:pPr>
      <w:r w:rsidRPr="00756A03">
        <w:rPr>
          <w:rFonts w:ascii="Times New Roman" w:hAnsi="Times New Roman" w:cs="Times New Roman"/>
        </w:rPr>
        <w:t xml:space="preserve">CA across cells supported in different vendor O-DUs can be achieved by </w:t>
      </w:r>
      <w:r w:rsidR="001D51B6">
        <w:rPr>
          <w:rFonts w:ascii="Times New Roman" w:hAnsi="Times New Roman" w:cs="Times New Roman"/>
        </w:rPr>
        <w:t xml:space="preserve">a </w:t>
      </w:r>
      <w:r w:rsidRPr="00756A03">
        <w:rPr>
          <w:rFonts w:ascii="Times New Roman" w:hAnsi="Times New Roman" w:cs="Times New Roman"/>
        </w:rPr>
        <w:t>potential new interface between O-DUs.</w:t>
      </w:r>
    </w:p>
    <w:p w14:paraId="511A6553" w14:textId="21AD0739" w:rsidR="00AA7E8B" w:rsidRPr="00756A03" w:rsidRDefault="00AA7E8B" w:rsidP="00B15CC5">
      <w:pPr>
        <w:pStyle w:val="ListParagraph"/>
        <w:numPr>
          <w:ilvl w:val="1"/>
          <w:numId w:val="39"/>
        </w:numPr>
        <w:spacing w:after="240"/>
        <w:jc w:val="both"/>
        <w:textAlignment w:val="auto"/>
        <w:rPr>
          <w:rFonts w:ascii="Times New Roman" w:hAnsi="Times New Roman" w:cs="Times New Roman"/>
        </w:rPr>
      </w:pPr>
      <w:r w:rsidRPr="00756A03">
        <w:rPr>
          <w:rFonts w:ascii="Times New Roman" w:hAnsi="Times New Roman" w:cs="Times New Roman"/>
        </w:rPr>
        <w:t>Each O-DU can be connected to different or same vendor O-R</w:t>
      </w:r>
      <w:r w:rsidR="00A650D9">
        <w:rPr>
          <w:rFonts w:ascii="Times New Roman" w:hAnsi="Times New Roman" w:cs="Times New Roman"/>
        </w:rPr>
        <w:t>U</w:t>
      </w:r>
      <w:r w:rsidRPr="00756A03">
        <w:rPr>
          <w:rFonts w:ascii="Times New Roman" w:hAnsi="Times New Roman" w:cs="Times New Roman"/>
        </w:rPr>
        <w:t>s</w:t>
      </w:r>
      <w:r w:rsidR="00A650D9">
        <w:rPr>
          <w:rFonts w:ascii="Times New Roman" w:hAnsi="Times New Roman" w:cs="Times New Roman"/>
        </w:rPr>
        <w:t>.</w:t>
      </w:r>
      <w:r w:rsidRPr="00756A03">
        <w:rPr>
          <w:rFonts w:ascii="Times New Roman" w:hAnsi="Times New Roman" w:cs="Times New Roman"/>
        </w:rPr>
        <w:t xml:space="preserve"> </w:t>
      </w:r>
      <w:r w:rsidR="00A650D9">
        <w:rPr>
          <w:rFonts w:ascii="Times New Roman" w:hAnsi="Times New Roman" w:cs="Times New Roman"/>
        </w:rPr>
        <w:t>The O-DUs can be connected</w:t>
      </w:r>
      <w:r w:rsidRPr="00756A03">
        <w:rPr>
          <w:rFonts w:ascii="Times New Roman" w:hAnsi="Times New Roman" w:cs="Times New Roman"/>
        </w:rPr>
        <w:t xml:space="preserve"> to different or same vendor O-CU-CP/O-CU-UP</w:t>
      </w:r>
      <w:r w:rsidR="00A650D9">
        <w:rPr>
          <w:rFonts w:ascii="Times New Roman" w:hAnsi="Times New Roman" w:cs="Times New Roman"/>
        </w:rPr>
        <w:t>.</w:t>
      </w:r>
    </w:p>
    <w:p w14:paraId="06C911F2" w14:textId="0F05A333" w:rsidR="008D4B4E" w:rsidRDefault="008D4B4E" w:rsidP="00B15CC5">
      <w:pPr>
        <w:spacing w:after="240"/>
      </w:pPr>
      <w:r>
        <w:t xml:space="preserve">There are several </w:t>
      </w:r>
      <w:r w:rsidR="001D51B6">
        <w:t xml:space="preserve">additional </w:t>
      </w:r>
      <w:r>
        <w:t>aspects of spectrum aggregation that impact the performance</w:t>
      </w:r>
      <w:r w:rsidR="001D51B6">
        <w:t xml:space="preserve"> and need to be considered. O</w:t>
      </w:r>
      <w:r>
        <w:t xml:space="preserve">ne such </w:t>
      </w:r>
      <w:r w:rsidR="00427199">
        <w:t xml:space="preserve">example </w:t>
      </w:r>
      <w:r>
        <w:t xml:space="preserve">is </w:t>
      </w:r>
      <w:r w:rsidR="00427199">
        <w:t xml:space="preserve">the </w:t>
      </w:r>
      <w:r>
        <w:t xml:space="preserve">increase in traffic load in O-DUs due to larger bandwidth available to UEs.  This can result in an imbalance in the loading of O-DUs that are implementing spectrum aggregation. </w:t>
      </w:r>
      <w:r w:rsidR="0043687C">
        <w:t>Therefore,</w:t>
      </w:r>
      <w:r>
        <w:t xml:space="preserve"> mobility load balancing (MLB) techniques are </w:t>
      </w:r>
      <w:r w:rsidR="00427199">
        <w:t xml:space="preserve">an </w:t>
      </w:r>
      <w:r>
        <w:t xml:space="preserve">important consideration for effective usage of spectrum aggregation. </w:t>
      </w:r>
    </w:p>
    <w:p w14:paraId="50C06F87" w14:textId="7C7CD96A" w:rsidR="00F230A7" w:rsidRDefault="001671EB" w:rsidP="008D4B4E">
      <w:r>
        <w:t xml:space="preserve">The </w:t>
      </w:r>
      <w:r w:rsidR="008D4B4E">
        <w:t xml:space="preserve">MLB feature is defined in 3GPP TS38.300 specification </w:t>
      </w:r>
      <w:r w:rsidR="005821BA">
        <w:fldChar w:fldCharType="begin"/>
      </w:r>
      <w:r w:rsidR="005821BA">
        <w:instrText xml:space="preserve"> REF ref_ts_38_300 \h </w:instrText>
      </w:r>
      <w:r w:rsidR="005821BA">
        <w:fldChar w:fldCharType="separate"/>
      </w:r>
      <w:r w:rsidR="00583B28" w:rsidRPr="006D7DB7">
        <w:t>[i.4]</w:t>
      </w:r>
      <w:r w:rsidR="005821BA">
        <w:fldChar w:fldCharType="end"/>
      </w:r>
      <w:r w:rsidR="008D4B4E">
        <w:t xml:space="preserve">. MLB is achieved by exchanging resource information among gNBs periodically and initiating handover procedure to redirect UE session to other gNBs as shown in </w:t>
      </w:r>
      <w:r w:rsidR="008D4B4E">
        <w:fldChar w:fldCharType="begin"/>
      </w:r>
      <w:r w:rsidR="008D4B4E">
        <w:instrText xml:space="preserve"> REF fig_mlb \h </w:instrText>
      </w:r>
      <w:r w:rsidR="008D4B4E">
        <w:fldChar w:fldCharType="separate"/>
      </w:r>
      <w:r w:rsidR="00583B28">
        <w:t>Figure 6.1-</w:t>
      </w:r>
      <w:r w:rsidR="00583B28">
        <w:rPr>
          <w:noProof/>
        </w:rPr>
        <w:t>1</w:t>
      </w:r>
      <w:r w:rsidR="008D4B4E">
        <w:fldChar w:fldCharType="end"/>
      </w:r>
      <w:r w:rsidR="008D4B4E">
        <w:t>.</w:t>
      </w:r>
    </w:p>
    <w:p w14:paraId="63D9F06F" w14:textId="3018AD6C" w:rsidR="00AE682C" w:rsidRDefault="00AE682C" w:rsidP="00B15CC5">
      <w:pPr>
        <w:keepNext/>
        <w:jc w:val="center"/>
      </w:pPr>
      <w:r>
        <w:rPr>
          <w:noProof/>
          <w:lang w:val="en-US" w:eastAsia="ko-KR"/>
        </w:rPr>
        <w:drawing>
          <wp:inline distT="0" distB="0" distL="0" distR="0" wp14:anchorId="4DC4F03E" wp14:editId="54787743">
            <wp:extent cx="4867869" cy="1964118"/>
            <wp:effectExtent l="0" t="0" r="0" b="0"/>
            <wp:docPr id="903002764" name="Picture 90300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8138" cy="2028784"/>
                    </a:xfrm>
                    <a:prstGeom prst="rect">
                      <a:avLst/>
                    </a:prstGeom>
                    <a:noFill/>
                  </pic:spPr>
                </pic:pic>
              </a:graphicData>
            </a:graphic>
          </wp:inline>
        </w:drawing>
      </w:r>
    </w:p>
    <w:p w14:paraId="1EF33FCF" w14:textId="5A1CF04C" w:rsidR="008D4B4E" w:rsidRDefault="008D4B4E" w:rsidP="00B15CC5">
      <w:pPr>
        <w:pStyle w:val="TF"/>
      </w:pPr>
      <w:bookmarkStart w:id="157" w:name="fig_mlb"/>
      <w:r>
        <w:t>Figure 6.1-</w:t>
      </w:r>
      <w:r>
        <w:fldChar w:fldCharType="begin"/>
      </w:r>
      <w:r>
        <w:instrText xml:space="preserve"> SEQ Figure \* ARABIC </w:instrText>
      </w:r>
      <w:r>
        <w:fldChar w:fldCharType="separate"/>
      </w:r>
      <w:r w:rsidR="00583B28">
        <w:rPr>
          <w:noProof/>
        </w:rPr>
        <w:t>1</w:t>
      </w:r>
      <w:r>
        <w:fldChar w:fldCharType="end"/>
      </w:r>
      <w:bookmarkEnd w:id="157"/>
      <w:r>
        <w:t xml:space="preserve">: </w:t>
      </w:r>
      <w:r w:rsidRPr="00396A69">
        <w:t>Mobility Load balancing between gNBs</w:t>
      </w:r>
      <w:r>
        <w:t>.</w:t>
      </w:r>
    </w:p>
    <w:p w14:paraId="290CDC96" w14:textId="476E7EA2" w:rsidR="00F230A7" w:rsidRPr="00B15CC5" w:rsidRDefault="00F46351" w:rsidP="00B15CC5">
      <w:pPr>
        <w:pStyle w:val="Heading2"/>
      </w:pPr>
      <w:bookmarkStart w:id="158" w:name="_Toc171544395"/>
      <w:r w:rsidRPr="00F46351">
        <w:lastRenderedPageBreak/>
        <w:t>6.2</w:t>
      </w:r>
      <w:r w:rsidRPr="00F46351">
        <w:tab/>
      </w:r>
      <w:r w:rsidR="00F230A7" w:rsidRPr="00B15CC5">
        <w:t>Solution 1:</w:t>
      </w:r>
      <w:r w:rsidR="008970EA" w:rsidRPr="00B15CC5">
        <w:t xml:space="preserve"> Intra O-DU</w:t>
      </w:r>
      <w:r w:rsidR="00A650D9">
        <w:t xml:space="preserve"> </w:t>
      </w:r>
      <w:r w:rsidR="008970EA" w:rsidRPr="00B15CC5">
        <w:t>Carrier Aggregation</w:t>
      </w:r>
      <w:bookmarkEnd w:id="158"/>
    </w:p>
    <w:p w14:paraId="6D772CD9" w14:textId="5A221C3D" w:rsidR="00F230A7" w:rsidRDefault="00F46351" w:rsidP="00B15CC5">
      <w:pPr>
        <w:pStyle w:val="Heading3"/>
        <w:rPr>
          <w:lang w:val="en-US"/>
        </w:rPr>
      </w:pPr>
      <w:bookmarkStart w:id="159" w:name="_Toc171544396"/>
      <w:r>
        <w:rPr>
          <w:lang w:val="en-US"/>
        </w:rPr>
        <w:t>6.2.1</w:t>
      </w:r>
      <w:r>
        <w:rPr>
          <w:lang w:val="en-US"/>
        </w:rPr>
        <w:tab/>
      </w:r>
      <w:r w:rsidR="00F230A7">
        <w:rPr>
          <w:lang w:val="en-US"/>
        </w:rPr>
        <w:t>Solution description</w:t>
      </w:r>
      <w:bookmarkEnd w:id="159"/>
    </w:p>
    <w:p w14:paraId="67A37FAC" w14:textId="77C7FA77" w:rsidR="002727C7" w:rsidRDefault="002727C7" w:rsidP="002727C7">
      <w:pPr>
        <w:pStyle w:val="Heading4"/>
      </w:pPr>
      <w:r>
        <w:t>6.2.1.1</w:t>
      </w:r>
      <w:r>
        <w:tab/>
      </w:r>
      <w:r w:rsidRPr="002727C7">
        <w:t xml:space="preserve">Intra O-DU </w:t>
      </w:r>
      <w:r w:rsidR="00A650D9">
        <w:t xml:space="preserve">multi O-RU </w:t>
      </w:r>
      <w:r w:rsidRPr="002727C7">
        <w:t>carrier aggregation</w:t>
      </w:r>
    </w:p>
    <w:p w14:paraId="13EFBE05" w14:textId="4FAAB17A" w:rsidR="008970EA" w:rsidRPr="008970EA" w:rsidRDefault="008970EA" w:rsidP="00B15CC5">
      <w:r w:rsidRPr="008970EA">
        <w:t xml:space="preserve">In </w:t>
      </w:r>
      <w:r w:rsidR="00427199">
        <w:t>c</w:t>
      </w:r>
      <w:r w:rsidRPr="008970EA">
        <w:t xml:space="preserve">arrier </w:t>
      </w:r>
      <w:r w:rsidR="00427199">
        <w:t>a</w:t>
      </w:r>
      <w:r w:rsidRPr="008970EA">
        <w:t xml:space="preserve">ggregation, spectrum aggregation is achieved at O-DU level. Each O-DU can support multiple cells possibly through multiple O-RUs. The cell where UE is attached is called </w:t>
      </w:r>
      <w:r w:rsidR="001671EB">
        <w:t xml:space="preserve">the </w:t>
      </w:r>
      <w:r w:rsidRPr="008970EA">
        <w:t xml:space="preserve">Primary </w:t>
      </w:r>
      <w:r w:rsidR="001671EB">
        <w:t>C</w:t>
      </w:r>
      <w:r w:rsidRPr="008970EA">
        <w:t xml:space="preserve">ell (PCell) for that UE while other cells used for carrier aggregation are called Secondary Cells (SCells).  </w:t>
      </w:r>
    </w:p>
    <w:p w14:paraId="6F5986DA" w14:textId="64121A39" w:rsidR="008970EA" w:rsidRPr="008970EA" w:rsidRDefault="008970EA" w:rsidP="00B15CC5">
      <w:r w:rsidRPr="008970EA">
        <w:t xml:space="preserve">In DL CA, the </w:t>
      </w:r>
      <w:r w:rsidR="00565C08">
        <w:t xml:space="preserve">primary </w:t>
      </w:r>
      <w:r w:rsidRPr="008970EA">
        <w:t xml:space="preserve">O-DU receives data from O-CU-UP and schedules the data between </w:t>
      </w:r>
      <w:r w:rsidR="001671EB">
        <w:t xml:space="preserve">the </w:t>
      </w:r>
      <w:r w:rsidRPr="008970EA">
        <w:t>PCell and SCells to transmit to</w:t>
      </w:r>
      <w:r w:rsidR="00565C08">
        <w:t xml:space="preserve"> the</w:t>
      </w:r>
      <w:r w:rsidRPr="008970EA">
        <w:t xml:space="preserve"> UE. The UE maintains multiple downlink links as per the number of component carriers (CCs) configured to receive data from gNB. Data received from S</w:t>
      </w:r>
      <w:r w:rsidR="00565C08">
        <w:t>C</w:t>
      </w:r>
      <w:r w:rsidRPr="008970EA">
        <w:t xml:space="preserve">ells as well as from PCell is aggregated at MAC </w:t>
      </w:r>
      <w:r w:rsidR="00C77859">
        <w:t>level</w:t>
      </w:r>
      <w:r w:rsidRPr="008970EA">
        <w:t xml:space="preserve"> in </w:t>
      </w:r>
      <w:r w:rsidR="00C77859">
        <w:t xml:space="preserve">the </w:t>
      </w:r>
      <w:r w:rsidRPr="008970EA">
        <w:t>UE and forwarded to higher layer. There is a single instance of PDCP, RLC</w:t>
      </w:r>
      <w:r w:rsidR="001671EB">
        <w:t>,</w:t>
      </w:r>
      <w:r w:rsidRPr="008970EA">
        <w:t xml:space="preserve"> and other higher layer</w:t>
      </w:r>
      <w:r w:rsidR="00C77859">
        <w:t>s</w:t>
      </w:r>
      <w:r w:rsidRPr="008970EA">
        <w:t xml:space="preserve"> in </w:t>
      </w:r>
      <w:r w:rsidR="00C77859">
        <w:t xml:space="preserve">the </w:t>
      </w:r>
      <w:r w:rsidRPr="008970EA">
        <w:t xml:space="preserve">UE, </w:t>
      </w:r>
      <w:r w:rsidR="00C77859">
        <w:t>when carrier aggregation is activated</w:t>
      </w:r>
      <w:r w:rsidRPr="008970EA">
        <w:t xml:space="preserve">. </w:t>
      </w:r>
    </w:p>
    <w:p w14:paraId="58974C82" w14:textId="5A5C1790" w:rsidR="008970EA" w:rsidRPr="008970EA" w:rsidRDefault="008970EA" w:rsidP="00B15CC5">
      <w:r w:rsidRPr="008970EA">
        <w:t xml:space="preserve">In UL CA, SCells and PCell receive UL data </w:t>
      </w:r>
      <w:r w:rsidR="00C77859">
        <w:t xml:space="preserve">(PUSCH) </w:t>
      </w:r>
      <w:r w:rsidRPr="008970EA">
        <w:t xml:space="preserve">separately from </w:t>
      </w:r>
      <w:r w:rsidR="00C77859">
        <w:t xml:space="preserve">the </w:t>
      </w:r>
      <w:r w:rsidRPr="008970EA">
        <w:t xml:space="preserve">UE. Data is </w:t>
      </w:r>
      <w:r w:rsidR="00C77859">
        <w:t xml:space="preserve">then </w:t>
      </w:r>
      <w:r w:rsidRPr="008970EA">
        <w:t xml:space="preserve">aggregated in </w:t>
      </w:r>
      <w:r w:rsidR="001671EB">
        <w:t xml:space="preserve">the </w:t>
      </w:r>
      <w:r w:rsidRPr="008970EA">
        <w:t xml:space="preserve">PCell and forwarded to </w:t>
      </w:r>
      <w:r w:rsidR="001671EB">
        <w:t xml:space="preserve">the </w:t>
      </w:r>
      <w:r w:rsidRPr="008970EA">
        <w:t xml:space="preserve">O-CU-UP. The </w:t>
      </w:r>
      <w:r w:rsidR="0013028F">
        <w:t>UCI (</w:t>
      </w:r>
      <w:r w:rsidRPr="008970EA">
        <w:t>PUCCH</w:t>
      </w:r>
      <w:r w:rsidR="0013028F">
        <w:t>)</w:t>
      </w:r>
      <w:r w:rsidRPr="008970EA">
        <w:t xml:space="preserve"> can be </w:t>
      </w:r>
      <w:r w:rsidR="0013028F">
        <w:t xml:space="preserve">transmitted </w:t>
      </w:r>
      <w:r w:rsidRPr="008970EA">
        <w:t>on</w:t>
      </w:r>
      <w:r w:rsidR="0013028F">
        <w:t xml:space="preserve"> the component carriers configured for UL</w:t>
      </w:r>
      <w:r w:rsidRPr="008970EA">
        <w:t>.</w:t>
      </w:r>
    </w:p>
    <w:p w14:paraId="55CEEA6C" w14:textId="331F3E0F" w:rsidR="008970EA" w:rsidRDefault="008970EA" w:rsidP="008970EA">
      <w:r w:rsidRPr="008970EA">
        <w:t xml:space="preserve">Both SCells and PCell </w:t>
      </w:r>
      <w:r w:rsidR="0013028F">
        <w:t>are processed</w:t>
      </w:r>
      <w:r w:rsidRPr="008970EA">
        <w:t xml:space="preserve"> in </w:t>
      </w:r>
      <w:r w:rsidR="0013028F">
        <w:t>a single</w:t>
      </w:r>
      <w:r w:rsidRPr="008970EA">
        <w:t xml:space="preserve"> O-DU </w:t>
      </w:r>
      <w:r w:rsidR="0013028F">
        <w:t xml:space="preserve">which is connected with multiple </w:t>
      </w:r>
      <w:r w:rsidRPr="008970EA">
        <w:t>O-R</w:t>
      </w:r>
      <w:r w:rsidR="0013028F">
        <w:t>U</w:t>
      </w:r>
      <w:r w:rsidRPr="008970EA">
        <w:t>s</w:t>
      </w:r>
      <w:r w:rsidR="0013028F">
        <w:t xml:space="preserve"> using the O</w:t>
      </w:r>
      <w:r w:rsidR="0067264F">
        <w:t>pen Fronthaul</w:t>
      </w:r>
      <w:r w:rsidR="0013028F">
        <w:t xml:space="preserve"> interface</w:t>
      </w:r>
      <w:r w:rsidRPr="008970EA">
        <w:t>.</w:t>
      </w:r>
      <w:r w:rsidR="0013028F">
        <w:t xml:space="preserve"> The O</w:t>
      </w:r>
      <w:r w:rsidR="0067264F">
        <w:t>pen Fronthaul</w:t>
      </w:r>
      <w:r w:rsidR="0013028F">
        <w:t xml:space="preserve"> (and F1) interface enables multiple vendor</w:t>
      </w:r>
      <w:r w:rsidR="002E1BEC">
        <w:t xml:space="preserve"> option</w:t>
      </w:r>
      <w:r w:rsidR="0013028F">
        <w:t>s</w:t>
      </w:r>
      <w:r w:rsidR="002E1BEC">
        <w:t xml:space="preserve"> for</w:t>
      </w:r>
      <w:r w:rsidR="0013028F">
        <w:t xml:space="preserve"> an </w:t>
      </w:r>
      <w:r w:rsidR="00296893">
        <w:t>MNO</w:t>
      </w:r>
      <w:r w:rsidR="0013028F">
        <w:t xml:space="preserve"> </w:t>
      </w:r>
      <w:r w:rsidR="002E1BEC">
        <w:t xml:space="preserve">to </w:t>
      </w:r>
      <w:r w:rsidR="0013028F">
        <w:t xml:space="preserve">decide </w:t>
      </w:r>
      <w:r w:rsidR="002E1BEC">
        <w:t>for</w:t>
      </w:r>
      <w:r w:rsidR="0013028F">
        <w:t xml:space="preserve"> deploy</w:t>
      </w:r>
      <w:r w:rsidR="002E1BEC">
        <w:t>ment considerations</w:t>
      </w:r>
      <w:r w:rsidR="0013028F">
        <w:t xml:space="preserve"> as shown in </w:t>
      </w:r>
      <w:r w:rsidR="0013028F">
        <w:fldChar w:fldCharType="begin"/>
      </w:r>
      <w:r w:rsidR="0013028F">
        <w:instrText xml:space="preserve"> REF fig_mutli_ru_dl_ca \h </w:instrText>
      </w:r>
      <w:r w:rsidR="0013028F">
        <w:fldChar w:fldCharType="separate"/>
      </w:r>
      <w:r w:rsidR="00583B28">
        <w:t>Figure 6.2.1-</w:t>
      </w:r>
      <w:r w:rsidR="00583B28">
        <w:rPr>
          <w:noProof/>
        </w:rPr>
        <w:t>1</w:t>
      </w:r>
      <w:r w:rsidR="0013028F">
        <w:fldChar w:fldCharType="end"/>
      </w:r>
      <w:r w:rsidR="0013028F">
        <w:t xml:space="preserve">. </w:t>
      </w:r>
      <w:r>
        <w:fldChar w:fldCharType="begin"/>
      </w:r>
      <w:r>
        <w:instrText xml:space="preserve"> REF fig_mutli_ru_dl_ca \h </w:instrText>
      </w:r>
      <w:r>
        <w:fldChar w:fldCharType="separate"/>
      </w:r>
      <w:r w:rsidR="00583B28">
        <w:t>Figure 6.2.1-</w:t>
      </w:r>
      <w:r w:rsidR="00583B28">
        <w:rPr>
          <w:noProof/>
        </w:rPr>
        <w:t>1</w:t>
      </w:r>
      <w:r>
        <w:fldChar w:fldCharType="end"/>
      </w:r>
      <w:r w:rsidRPr="008970EA">
        <w:t xml:space="preserve"> </w:t>
      </w:r>
      <w:r w:rsidR="0013028F">
        <w:t>shows</w:t>
      </w:r>
      <w:r w:rsidRPr="008970EA">
        <w:t xml:space="preserve"> the intra O-DU DL CA scenario</w:t>
      </w:r>
      <w:r w:rsidR="00403C1E">
        <w:t>, where the PCell is configured on a carrier served by O-RU1 and DL only SCell(s) are served by O-RUn</w:t>
      </w:r>
      <w:r w:rsidRPr="008970EA">
        <w:t xml:space="preserve">. In this scenario, PUCCH </w:t>
      </w:r>
      <w:r w:rsidR="00403C1E">
        <w:t xml:space="preserve">is carried </w:t>
      </w:r>
      <w:r w:rsidRPr="008970EA">
        <w:t xml:space="preserve">by </w:t>
      </w:r>
      <w:r w:rsidR="001671EB">
        <w:t xml:space="preserve">the </w:t>
      </w:r>
      <w:r w:rsidRPr="008970EA">
        <w:t xml:space="preserve">PCell.  </w:t>
      </w:r>
      <w:r w:rsidR="00403C1E">
        <w:t>The</w:t>
      </w:r>
      <w:r w:rsidRPr="008970EA">
        <w:t xml:space="preserve"> UE transmits the PUCCH for </w:t>
      </w:r>
      <w:r w:rsidR="00403C1E">
        <w:t>PCell</w:t>
      </w:r>
      <w:r w:rsidRPr="008970EA">
        <w:t xml:space="preserve"> PDSCH as well as for S</w:t>
      </w:r>
      <w:r w:rsidR="00403C1E">
        <w:t>C</w:t>
      </w:r>
      <w:r w:rsidRPr="008970EA">
        <w:t>ell PDSCHs</w:t>
      </w:r>
      <w:r w:rsidR="00403C1E">
        <w:t xml:space="preserve"> on PCell resources</w:t>
      </w:r>
      <w:r w:rsidRPr="008970EA">
        <w:t>. The PUCCH is received by PCell in O-DU. If PUCCH for S</w:t>
      </w:r>
      <w:r w:rsidR="00403C1E">
        <w:t>C</w:t>
      </w:r>
      <w:r w:rsidRPr="008970EA">
        <w:t>ell is present, it is shared with S</w:t>
      </w:r>
      <w:r w:rsidR="00403C1E">
        <w:t>C</w:t>
      </w:r>
      <w:r w:rsidRPr="008970EA">
        <w:t>ells. The O-DU coordinates the sharing of the PUCCH between the PCell and the S</w:t>
      </w:r>
      <w:r w:rsidR="00403C1E">
        <w:t>C</w:t>
      </w:r>
      <w:r w:rsidRPr="008970EA">
        <w:t>ells</w:t>
      </w:r>
      <w:r w:rsidR="00403C1E">
        <w:t xml:space="preserve"> configured for the UE</w:t>
      </w:r>
      <w:r w:rsidRPr="008970EA">
        <w:t>.</w:t>
      </w:r>
    </w:p>
    <w:p w14:paraId="6D9CE562" w14:textId="37BE55D1" w:rsidR="008970EA" w:rsidRDefault="008970EA">
      <w:pPr>
        <w:keepNext/>
        <w:jc w:val="center"/>
      </w:pPr>
    </w:p>
    <w:p w14:paraId="17DA931E" w14:textId="796B9B5F" w:rsidR="00A02D8B" w:rsidRDefault="00A02D8B" w:rsidP="00B15CC5">
      <w:pPr>
        <w:keepNext/>
        <w:jc w:val="center"/>
      </w:pPr>
      <w:r>
        <w:rPr>
          <w:noProof/>
          <w:lang w:val="en-US" w:eastAsia="ko-KR"/>
        </w:rPr>
        <w:drawing>
          <wp:inline distT="0" distB="0" distL="0" distR="0" wp14:anchorId="536DB23F" wp14:editId="2041E5AD">
            <wp:extent cx="4095115" cy="3161461"/>
            <wp:effectExtent l="0" t="0" r="63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9724" cy="3172740"/>
                    </a:xfrm>
                    <a:prstGeom prst="rect">
                      <a:avLst/>
                    </a:prstGeom>
                    <a:noFill/>
                  </pic:spPr>
                </pic:pic>
              </a:graphicData>
            </a:graphic>
          </wp:inline>
        </w:drawing>
      </w:r>
    </w:p>
    <w:p w14:paraId="4DAB520F" w14:textId="3C3FF569" w:rsidR="008970EA" w:rsidRDefault="008970EA" w:rsidP="00B15CC5">
      <w:pPr>
        <w:pStyle w:val="TF"/>
      </w:pPr>
      <w:bookmarkStart w:id="160" w:name="fig_mutli_ru_dl_ca"/>
      <w:r>
        <w:t>Figure 6.2.1-</w:t>
      </w:r>
      <w:r>
        <w:fldChar w:fldCharType="begin"/>
      </w:r>
      <w:r>
        <w:instrText xml:space="preserve"> </w:instrText>
      </w:r>
      <w:r w:rsidRPr="008970EA">
        <w:instrText>SEQ myfig \* ARABIC \s 5</w:instrText>
      </w:r>
      <w:r>
        <w:fldChar w:fldCharType="separate"/>
      </w:r>
      <w:r w:rsidR="00583B28">
        <w:rPr>
          <w:noProof/>
        </w:rPr>
        <w:t>1</w:t>
      </w:r>
      <w:r>
        <w:fldChar w:fldCharType="end"/>
      </w:r>
      <w:bookmarkEnd w:id="160"/>
      <w:r>
        <w:t xml:space="preserve">: </w:t>
      </w:r>
      <w:r w:rsidRPr="007D0073">
        <w:t>Intra O-DU, Multi O-RU DL CA without UL CA</w:t>
      </w:r>
      <w:r w:rsidR="00996819">
        <w:t>.</w:t>
      </w:r>
    </w:p>
    <w:p w14:paraId="3E4BEB21" w14:textId="1DED74A6" w:rsidR="008970EA" w:rsidRDefault="00167A0E">
      <w:r w:rsidRPr="00167A0E">
        <w:t xml:space="preserve">Intra O-DU CA is </w:t>
      </w:r>
      <w:r w:rsidR="00403C1E">
        <w:t xml:space="preserve">implemented </w:t>
      </w:r>
      <w:r w:rsidRPr="00167A0E">
        <w:t xml:space="preserve">within </w:t>
      </w:r>
      <w:r w:rsidR="001671EB">
        <w:t xml:space="preserve">a </w:t>
      </w:r>
      <w:r w:rsidRPr="00167A0E">
        <w:t>single O-DU. MLB is taken care</w:t>
      </w:r>
      <w:r w:rsidR="00403C1E">
        <w:t xml:space="preserve"> of</w:t>
      </w:r>
      <w:r w:rsidRPr="00167A0E">
        <w:t xml:space="preserve"> by existing F1/X2/Xn interface by doing intra O-DU handover or inter O-DU handover to other O-DU.</w:t>
      </w:r>
    </w:p>
    <w:p w14:paraId="4DABB96F" w14:textId="6818A9E9" w:rsidR="002727C7" w:rsidRDefault="002727C7" w:rsidP="00B15CC5">
      <w:pPr>
        <w:pStyle w:val="Heading4"/>
      </w:pPr>
      <w:r>
        <w:t>6.2.1.2</w:t>
      </w:r>
      <w:r>
        <w:tab/>
        <w:t xml:space="preserve">Intra O-DU Shared O-RU </w:t>
      </w:r>
      <w:r w:rsidR="00CE520B">
        <w:t>carrier aggregation</w:t>
      </w:r>
    </w:p>
    <w:p w14:paraId="218313F2" w14:textId="09EC06ED" w:rsidR="002727C7" w:rsidRDefault="002727C7" w:rsidP="002727C7">
      <w:r>
        <w:t xml:space="preserve">Shared O-RU reference architecture is shown in </w:t>
      </w:r>
      <w:r>
        <w:fldChar w:fldCharType="begin"/>
      </w:r>
      <w:r>
        <w:instrText xml:space="preserve"> REF fig_shared_ru_framework \h </w:instrText>
      </w:r>
      <w:r>
        <w:fldChar w:fldCharType="separate"/>
      </w:r>
      <w:r w:rsidR="00583B28">
        <w:t>Figure 6.2.1.2-</w:t>
      </w:r>
      <w:r w:rsidR="00583B28">
        <w:rPr>
          <w:noProof/>
        </w:rPr>
        <w:t>1</w:t>
      </w:r>
      <w:r>
        <w:fldChar w:fldCharType="end"/>
      </w:r>
      <w:r>
        <w:t>, where a shared O-RU can share its resources (e.g., carriers) with two O-DUs</w:t>
      </w:r>
      <w:r w:rsidRPr="008C2FFF">
        <w:t>.</w:t>
      </w:r>
      <w:r>
        <w:t xml:space="preserve"> </w:t>
      </w:r>
      <w:r w:rsidR="00B6632B">
        <w:t xml:space="preserve">The </w:t>
      </w:r>
      <w:r>
        <w:t xml:space="preserve">Shared O-RU framework can be used in scenarios when a new O-RU deployment is also </w:t>
      </w:r>
      <w:r>
        <w:lastRenderedPageBreak/>
        <w:t xml:space="preserve">accompanied by an additional O-DU. Spectrum aggregation across cells supported by an O-DU is then achieved by carrier aggregation. </w:t>
      </w:r>
    </w:p>
    <w:p w14:paraId="3CA0FA43" w14:textId="77777777" w:rsidR="002727C7" w:rsidRDefault="002727C7" w:rsidP="002727C7">
      <w:pPr>
        <w:keepNext/>
        <w:jc w:val="center"/>
      </w:pPr>
      <w:r w:rsidRPr="008C2FFF">
        <w:rPr>
          <w:noProof/>
          <w:lang w:val="en-US" w:eastAsia="ko-KR"/>
        </w:rPr>
        <w:drawing>
          <wp:inline distT="0" distB="0" distL="0" distR="0" wp14:anchorId="2ED0F8E5" wp14:editId="2AB25476">
            <wp:extent cx="4792980" cy="2756510"/>
            <wp:effectExtent l="0" t="0" r="0" b="6350"/>
            <wp:docPr id="52" name="Picture 52">
              <a:extLst xmlns:a="http://schemas.openxmlformats.org/drawingml/2006/main">
                <a:ext uri="{FF2B5EF4-FFF2-40B4-BE49-F238E27FC236}">
                  <a16:creationId xmlns:a16="http://schemas.microsoft.com/office/drawing/2014/main" id="{FC50AA1C-A8ED-EF4F-790B-124F0A606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C50AA1C-A8ED-EF4F-790B-124F0A6061EE}"/>
                        </a:ext>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6574" cy="2775830"/>
                    </a:xfrm>
                    <a:prstGeom prst="rect">
                      <a:avLst/>
                    </a:prstGeom>
                    <a:noFill/>
                  </pic:spPr>
                </pic:pic>
              </a:graphicData>
            </a:graphic>
          </wp:inline>
        </w:drawing>
      </w:r>
    </w:p>
    <w:p w14:paraId="06ADC3E5" w14:textId="152A80D5" w:rsidR="002727C7" w:rsidRDefault="002727C7" w:rsidP="002727C7">
      <w:pPr>
        <w:pStyle w:val="TF"/>
      </w:pPr>
      <w:bookmarkStart w:id="161" w:name="fig_shared_ru_framework"/>
      <w:r>
        <w:t>Figure 6.2.1.2-</w:t>
      </w:r>
      <w:r>
        <w:fldChar w:fldCharType="begin"/>
      </w:r>
      <w:r>
        <w:instrText xml:space="preserve"> SEQ myfig \s 5 \* ARABIC </w:instrText>
      </w:r>
      <w:r>
        <w:fldChar w:fldCharType="separate"/>
      </w:r>
      <w:r w:rsidR="00583B28">
        <w:rPr>
          <w:noProof/>
        </w:rPr>
        <w:t>1</w:t>
      </w:r>
      <w:r>
        <w:fldChar w:fldCharType="end"/>
      </w:r>
      <w:bookmarkEnd w:id="161"/>
      <w:r>
        <w:t>: Shared O-RU reference diagram.</w:t>
      </w:r>
    </w:p>
    <w:p w14:paraId="595D0F9B" w14:textId="4A1BEC8D" w:rsidR="002727C7" w:rsidRDefault="00343495" w:rsidP="002727C7">
      <w:r>
        <w:fldChar w:fldCharType="begin"/>
      </w:r>
      <w:r>
        <w:instrText xml:space="preserve"> REF fig_shared_ru_deployment \h </w:instrText>
      </w:r>
      <w:r>
        <w:fldChar w:fldCharType="separate"/>
      </w:r>
      <w:r w:rsidR="00583B28">
        <w:t>Figure 6.2.1.2-</w:t>
      </w:r>
      <w:r w:rsidR="00583B28">
        <w:rPr>
          <w:noProof/>
        </w:rPr>
        <w:t>2</w:t>
      </w:r>
      <w:r>
        <w:fldChar w:fldCharType="end"/>
      </w:r>
      <w:r>
        <w:t xml:space="preserve"> </w:t>
      </w:r>
      <w:r w:rsidR="002727C7">
        <w:t xml:space="preserve">shows how </w:t>
      </w:r>
      <w:r w:rsidR="002E1BEC">
        <w:t>s</w:t>
      </w:r>
      <w:r w:rsidR="002727C7">
        <w:t>hared O-RU can be used in a multi-vendor O-DU/O-RU deployment to enable carrier aggregation of newly deployed spectrum with already deployed carriers.</w:t>
      </w:r>
      <w:r w:rsidR="009B779A">
        <w:t xml:space="preserve"> </w:t>
      </w:r>
      <w:r w:rsidR="009B779A" w:rsidRPr="009B779A">
        <w:t xml:space="preserve">In </w:t>
      </w:r>
      <w:r w:rsidR="009B779A">
        <w:fldChar w:fldCharType="begin"/>
      </w:r>
      <w:r w:rsidR="009B779A">
        <w:instrText xml:space="preserve"> REF fig_shared_ru_deployment \h </w:instrText>
      </w:r>
      <w:r w:rsidR="009B779A">
        <w:fldChar w:fldCharType="separate"/>
      </w:r>
      <w:r w:rsidR="00583B28">
        <w:t>Figure 6.2.1.2-</w:t>
      </w:r>
      <w:r w:rsidR="00583B28">
        <w:rPr>
          <w:noProof/>
        </w:rPr>
        <w:t>2</w:t>
      </w:r>
      <w:r w:rsidR="009B779A">
        <w:fldChar w:fldCharType="end"/>
      </w:r>
      <w:r w:rsidR="00403C1E">
        <w:t xml:space="preserve"> (a)</w:t>
      </w:r>
      <w:r w:rsidR="009B779A" w:rsidRPr="009B779A">
        <w:t>, O-</w:t>
      </w:r>
      <w:r w:rsidR="00403C1E">
        <w:t>R</w:t>
      </w:r>
      <w:r w:rsidR="009B779A" w:rsidRPr="009B779A">
        <w:t>U</w:t>
      </w:r>
      <w:r w:rsidR="009B779A" w:rsidRPr="00B15CC5">
        <w:rPr>
          <w:vertAlign w:val="subscript"/>
        </w:rPr>
        <w:t>1</w:t>
      </w:r>
      <w:r w:rsidR="009B779A" w:rsidRPr="009B779A">
        <w:t xml:space="preserve">, supporting </w:t>
      </w:r>
      <w:r w:rsidR="00403C1E">
        <w:t xml:space="preserve">for example </w:t>
      </w:r>
      <w:r w:rsidR="009B779A" w:rsidRPr="009B779A">
        <w:t>carrier 1, is connected to O-</w:t>
      </w:r>
      <w:r w:rsidR="00403C1E">
        <w:t>D</w:t>
      </w:r>
      <w:r w:rsidR="009B779A" w:rsidRPr="009B779A">
        <w:t>U</w:t>
      </w:r>
      <w:r w:rsidR="009B779A" w:rsidRPr="00B15CC5">
        <w:rPr>
          <w:vertAlign w:val="subscript"/>
        </w:rPr>
        <w:t>1</w:t>
      </w:r>
      <w:r w:rsidR="009B779A" w:rsidRPr="009B779A">
        <w:t xml:space="preserve">. </w:t>
      </w:r>
      <w:r w:rsidR="00403C1E">
        <w:t>To support new spectrum, O-RU</w:t>
      </w:r>
      <w:r w:rsidR="00403C1E">
        <w:rPr>
          <w:vertAlign w:val="subscript"/>
        </w:rPr>
        <w:t>n</w:t>
      </w:r>
      <w:r w:rsidR="00403C1E">
        <w:t xml:space="preserve"> is added to the network. </w:t>
      </w:r>
      <w:r w:rsidR="00AF2579">
        <w:t>A new</w:t>
      </w:r>
      <w:r w:rsidR="00B6632B">
        <w:t xml:space="preserve"> </w:t>
      </w:r>
      <w:r w:rsidR="009B779A" w:rsidRPr="009B779A">
        <w:t>O-DU</w:t>
      </w:r>
      <w:r w:rsidR="009B779A" w:rsidRPr="00B15CC5">
        <w:rPr>
          <w:vertAlign w:val="subscript"/>
        </w:rPr>
        <w:t>n</w:t>
      </w:r>
      <w:r w:rsidR="009B779A" w:rsidRPr="009B779A">
        <w:t xml:space="preserve"> </w:t>
      </w:r>
      <w:r w:rsidR="00AF2579">
        <w:t>can be</w:t>
      </w:r>
      <w:r w:rsidR="009B779A" w:rsidRPr="009B779A">
        <w:t xml:space="preserve"> installed from a different vendor</w:t>
      </w:r>
      <w:r w:rsidR="00932953">
        <w:t>, for example</w:t>
      </w:r>
      <w:r w:rsidR="009B779A" w:rsidRPr="009B779A">
        <w:t xml:space="preserve"> </w:t>
      </w:r>
      <w:r w:rsidR="00AF2579">
        <w:t>to handle carrier(s) supported by O-RU</w:t>
      </w:r>
      <w:r w:rsidR="00AF2579">
        <w:rPr>
          <w:vertAlign w:val="subscript"/>
        </w:rPr>
        <w:t>n</w:t>
      </w:r>
      <w:r w:rsidR="00AF2579">
        <w:t xml:space="preserve"> if </w:t>
      </w:r>
      <w:r w:rsidR="00AF2579" w:rsidRPr="009B779A">
        <w:t>O-DU</w:t>
      </w:r>
      <w:r w:rsidR="00AF2579" w:rsidRPr="00DF664C">
        <w:rPr>
          <w:vertAlign w:val="subscript"/>
        </w:rPr>
        <w:t>1</w:t>
      </w:r>
      <w:r w:rsidR="00AF2579">
        <w:t xml:space="preserve"> is resource constrained. The new O-DU</w:t>
      </w:r>
      <w:r w:rsidR="00AF2579" w:rsidRPr="00B15CC5">
        <w:rPr>
          <w:vertAlign w:val="subscript"/>
        </w:rPr>
        <w:softHyphen/>
        <w:t>n</w:t>
      </w:r>
      <w:r w:rsidR="00AF2579">
        <w:t xml:space="preserve"> can also be connected to the O-RU</w:t>
      </w:r>
      <w:r w:rsidR="00AF2579">
        <w:rPr>
          <w:vertAlign w:val="subscript"/>
        </w:rPr>
        <w:t>1</w:t>
      </w:r>
      <w:r w:rsidR="00AF2579">
        <w:t>. O-RU</w:t>
      </w:r>
      <w:r w:rsidR="00AF2579" w:rsidRPr="00D129B9">
        <w:rPr>
          <w:vertAlign w:val="subscript"/>
        </w:rPr>
        <w:t>1</w:t>
      </w:r>
      <w:r w:rsidR="00AF2579">
        <w:rPr>
          <w:vertAlign w:val="subscript"/>
        </w:rPr>
        <w:t xml:space="preserve"> </w:t>
      </w:r>
      <w:r w:rsidR="00AF2579">
        <w:t xml:space="preserve">is then configured as </w:t>
      </w:r>
      <w:r w:rsidR="002E1BEC">
        <w:t>s</w:t>
      </w:r>
      <w:r w:rsidR="00AF2579">
        <w:t>hared O-RU and its resources (carriers) are shared between O-DU</w:t>
      </w:r>
      <w:r w:rsidR="00AF2579">
        <w:rPr>
          <w:vertAlign w:val="subscript"/>
        </w:rPr>
        <w:t xml:space="preserve">1 </w:t>
      </w:r>
      <w:r w:rsidR="00AF2579">
        <w:t>and O-DU</w:t>
      </w:r>
      <w:r w:rsidR="00AF2579" w:rsidRPr="00B15CC5">
        <w:rPr>
          <w:vertAlign w:val="subscript"/>
        </w:rPr>
        <w:t>n</w:t>
      </w:r>
      <w:r w:rsidR="00AF2579">
        <w:t>. The UEs connected to O-DU</w:t>
      </w:r>
      <w:r w:rsidR="00AF2579" w:rsidRPr="00B15CC5">
        <w:rPr>
          <w:vertAlign w:val="subscript"/>
        </w:rPr>
        <w:t>n</w:t>
      </w:r>
      <w:r w:rsidR="00AF2579">
        <w:t xml:space="preserve"> can use CA for carriers supported by O-RU</w:t>
      </w:r>
      <w:r w:rsidR="00AF2579" w:rsidRPr="00B15CC5">
        <w:rPr>
          <w:vertAlign w:val="subscript"/>
        </w:rPr>
        <w:t>n</w:t>
      </w:r>
      <w:r w:rsidR="00AF2579">
        <w:t xml:space="preserve"> and the shared carrier(s) of O-RU</w:t>
      </w:r>
      <w:r w:rsidR="00AF2579" w:rsidRPr="00B15CC5">
        <w:rPr>
          <w:vertAlign w:val="subscript"/>
        </w:rPr>
        <w:t>1</w:t>
      </w:r>
      <w:r w:rsidR="00AF2579">
        <w:t xml:space="preserve">. </w:t>
      </w:r>
      <w:r w:rsidR="009B779A" w:rsidRPr="009B779A">
        <w:t>Even though O-DU</w:t>
      </w:r>
      <w:r w:rsidR="009B779A" w:rsidRPr="00B15CC5">
        <w:rPr>
          <w:vertAlign w:val="subscript"/>
        </w:rPr>
        <w:t>n</w:t>
      </w:r>
      <w:r w:rsidR="009B779A" w:rsidRPr="009B779A">
        <w:t xml:space="preserve"> is supported by </w:t>
      </w:r>
      <w:r w:rsidR="009B779A">
        <w:t xml:space="preserve">a </w:t>
      </w:r>
      <w:r w:rsidR="009B779A" w:rsidRPr="009B779A">
        <w:t>different vendor, CA is still achieved among the multiple component carriers within the single vendor O-DU</w:t>
      </w:r>
      <w:r w:rsidR="009B779A" w:rsidRPr="00B15CC5">
        <w:rPr>
          <w:vertAlign w:val="subscript"/>
        </w:rPr>
        <w:t>n</w:t>
      </w:r>
      <w:r w:rsidR="009B779A" w:rsidRPr="009B779A">
        <w:t xml:space="preserve">. In </w:t>
      </w:r>
      <w:r w:rsidR="009B779A">
        <w:fldChar w:fldCharType="begin"/>
      </w:r>
      <w:r w:rsidR="009B779A">
        <w:instrText xml:space="preserve"> REF fig_shared_ru_deployment \h </w:instrText>
      </w:r>
      <w:r w:rsidR="009B779A">
        <w:fldChar w:fldCharType="separate"/>
      </w:r>
      <w:r w:rsidR="00583B28">
        <w:t>Figure 6.2.1.2-</w:t>
      </w:r>
      <w:r w:rsidR="00583B28">
        <w:rPr>
          <w:noProof/>
        </w:rPr>
        <w:t>2</w:t>
      </w:r>
      <w:r w:rsidR="009B779A">
        <w:fldChar w:fldCharType="end"/>
      </w:r>
      <w:r w:rsidR="00AF2579">
        <w:t xml:space="preserve"> (b)</w:t>
      </w:r>
      <w:r w:rsidR="009B779A" w:rsidRPr="009B779A">
        <w:t>, a UE connected to O-DU</w:t>
      </w:r>
      <w:r w:rsidR="009B779A" w:rsidRPr="00B15CC5">
        <w:rPr>
          <w:vertAlign w:val="subscript"/>
        </w:rPr>
        <w:t>1</w:t>
      </w:r>
      <w:r w:rsidR="009B779A" w:rsidRPr="009B779A">
        <w:t xml:space="preserve"> cannot</w:t>
      </w:r>
      <w:r w:rsidR="00AF2579">
        <w:t xml:space="preserve"> be configured for carrier aggregation with carrie</w:t>
      </w:r>
      <w:r w:rsidR="00350C7A">
        <w:t>r</w:t>
      </w:r>
      <w:r w:rsidR="00AF2579">
        <w:t>s(s) from O-RU</w:t>
      </w:r>
      <w:r w:rsidR="00AF2579" w:rsidRPr="00B15CC5">
        <w:rPr>
          <w:vertAlign w:val="subscript"/>
        </w:rPr>
        <w:t>n</w:t>
      </w:r>
      <w:r w:rsidR="00AF2579" w:rsidRPr="009B779A">
        <w:t>.</w:t>
      </w:r>
      <w:r w:rsidR="00AF2579">
        <w:t xml:space="preserve"> UEs connected to O-DU</w:t>
      </w:r>
      <w:r w:rsidR="00AF2579">
        <w:rPr>
          <w:vertAlign w:val="subscript"/>
        </w:rPr>
        <w:t xml:space="preserve">1 </w:t>
      </w:r>
      <w:r w:rsidR="00AF2579">
        <w:t>can be configured for carrier aggregation for the carriers supported in O-DU</w:t>
      </w:r>
      <w:r w:rsidR="00AF2579">
        <w:rPr>
          <w:vertAlign w:val="subscript"/>
        </w:rPr>
        <w:t xml:space="preserve">1 </w:t>
      </w:r>
      <w:r w:rsidR="00AF2579" w:rsidRPr="00B15CC5">
        <w:t>(</w:t>
      </w:r>
      <w:r w:rsidR="00AF2579">
        <w:t>i.e., carriers supported by O-RU</w:t>
      </w:r>
      <w:r w:rsidR="00AF2579">
        <w:rPr>
          <w:vertAlign w:val="subscript"/>
        </w:rPr>
        <w:t xml:space="preserve">1 </w:t>
      </w:r>
      <w:r w:rsidR="00AF2579">
        <w:t>and carriers supported by other O-RUs, not shown in figure, which are connected to the O-DU</w:t>
      </w:r>
      <w:r w:rsidR="00AF2579">
        <w:rPr>
          <w:vertAlign w:val="subscript"/>
        </w:rPr>
        <w:t>1</w:t>
      </w:r>
      <w:r w:rsidR="00AF2579">
        <w:t>)</w:t>
      </w:r>
      <w:r w:rsidR="009B779A" w:rsidRPr="009B779A">
        <w:t>.</w:t>
      </w:r>
    </w:p>
    <w:p w14:paraId="622C80DA" w14:textId="41A08747" w:rsidR="002727C7" w:rsidRDefault="002727C7" w:rsidP="002727C7">
      <w:pPr>
        <w:keepNext/>
        <w:jc w:val="center"/>
      </w:pPr>
    </w:p>
    <w:p w14:paraId="3EB0808F" w14:textId="7192243F" w:rsidR="00D35FF7" w:rsidRDefault="00D35FF7" w:rsidP="001E6BD9">
      <w:pPr>
        <w:keepNext/>
        <w:jc w:val="center"/>
      </w:pPr>
      <w:r>
        <w:rPr>
          <w:noProof/>
          <w:lang w:val="en-US" w:eastAsia="ko-KR"/>
        </w:rPr>
        <w:drawing>
          <wp:inline distT="0" distB="0" distL="0" distR="0" wp14:anchorId="58BE9818" wp14:editId="0C3C0DC3">
            <wp:extent cx="4715462" cy="29964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600" cy="3021353"/>
                    </a:xfrm>
                    <a:prstGeom prst="rect">
                      <a:avLst/>
                    </a:prstGeom>
                    <a:noFill/>
                  </pic:spPr>
                </pic:pic>
              </a:graphicData>
            </a:graphic>
          </wp:inline>
        </w:drawing>
      </w:r>
    </w:p>
    <w:p w14:paraId="60581957" w14:textId="18BEE38D" w:rsidR="002727C7" w:rsidRPr="001866EA" w:rsidRDefault="002727C7" w:rsidP="002727C7">
      <w:pPr>
        <w:pStyle w:val="TF"/>
        <w:rPr>
          <w:lang w:eastAsia="x-none"/>
        </w:rPr>
      </w:pPr>
      <w:bookmarkStart w:id="162" w:name="fig_shared_ru_deployment"/>
      <w:r>
        <w:t>Figure 6.2.1.2-</w:t>
      </w:r>
      <w:r>
        <w:fldChar w:fldCharType="begin"/>
      </w:r>
      <w:r>
        <w:instrText xml:space="preserve"> SEQ myfig \* ARABIC \s 5</w:instrText>
      </w:r>
      <w:r>
        <w:fldChar w:fldCharType="separate"/>
      </w:r>
      <w:r w:rsidR="00583B28">
        <w:rPr>
          <w:noProof/>
        </w:rPr>
        <w:t>2</w:t>
      </w:r>
      <w:r>
        <w:fldChar w:fldCharType="end"/>
      </w:r>
      <w:bookmarkEnd w:id="162"/>
      <w:r>
        <w:t>: Shared O-RU can be used in multiple O-DU deployments to enable CA. (a) Initial deployment</w:t>
      </w:r>
      <w:r w:rsidRPr="002C411A">
        <w:t>.</w:t>
      </w:r>
      <w:r>
        <w:t xml:space="preserve"> (b) </w:t>
      </w:r>
      <w:r w:rsidRPr="000F1211">
        <w:t>Bands supported by O-RU</w:t>
      </w:r>
      <w:r>
        <w:rPr>
          <w:vertAlign w:val="subscript"/>
        </w:rPr>
        <w:t>1</w:t>
      </w:r>
      <w:r w:rsidRPr="000F1211">
        <w:t xml:space="preserve"> and O-RU</w:t>
      </w:r>
      <w:r w:rsidRPr="001866EA">
        <w:rPr>
          <w:vertAlign w:val="subscript"/>
          <w:lang w:eastAsia="x-none"/>
        </w:rPr>
        <w:t>n</w:t>
      </w:r>
      <w:r w:rsidRPr="000F1211">
        <w:t xml:space="preserve"> can use CA.</w:t>
      </w:r>
    </w:p>
    <w:p w14:paraId="7D958139" w14:textId="610CDC67" w:rsidR="00F230A7" w:rsidRDefault="00F46351" w:rsidP="00B15CC5">
      <w:pPr>
        <w:pStyle w:val="Heading3"/>
        <w:rPr>
          <w:lang w:val="en-US"/>
        </w:rPr>
      </w:pPr>
      <w:bookmarkStart w:id="163" w:name="_Toc171544397"/>
      <w:r>
        <w:rPr>
          <w:lang w:val="en-US"/>
        </w:rPr>
        <w:lastRenderedPageBreak/>
        <w:t>6.2.2</w:t>
      </w:r>
      <w:r>
        <w:rPr>
          <w:lang w:val="en-US"/>
        </w:rPr>
        <w:tab/>
      </w:r>
      <w:r w:rsidR="00F230A7">
        <w:rPr>
          <w:lang w:val="en-US"/>
        </w:rPr>
        <w:t>Mapping to deployment scenarios and other consideration</w:t>
      </w:r>
      <w:bookmarkEnd w:id="163"/>
    </w:p>
    <w:p w14:paraId="6504D067" w14:textId="2BB0840C" w:rsidR="002727C7" w:rsidRDefault="002727C7" w:rsidP="00B15CC5">
      <w:pPr>
        <w:pStyle w:val="CommentText"/>
      </w:pPr>
      <w:r>
        <w:t xml:space="preserve">This solution can cover all the deployment scenarios mentioned in clause 5.2.1. Spectrum aggregation when adding the new O-RU to an existing O-DU can be done by intra O-DU carrier aggregation. When a new logical O-DU is also added to an existing deployment (see </w:t>
      </w:r>
      <w:r w:rsidR="005E7925">
        <w:fldChar w:fldCharType="begin"/>
      </w:r>
      <w:r w:rsidR="005E7925">
        <w:instrText xml:space="preserve"> REF _Ref146033163 \h </w:instrText>
      </w:r>
      <w:r w:rsidR="005E7925">
        <w:fldChar w:fldCharType="separate"/>
      </w:r>
      <w:r w:rsidR="00583B28">
        <w:t xml:space="preserve">Figure </w:t>
      </w:r>
      <w:r w:rsidR="00583B28" w:rsidRPr="00E11D9C">
        <w:t>5.2.1.</w:t>
      </w:r>
      <w:r w:rsidR="00583B28">
        <w:t>2-</w:t>
      </w:r>
      <w:r w:rsidR="00583B28">
        <w:rPr>
          <w:noProof/>
        </w:rPr>
        <w:t>1</w:t>
      </w:r>
      <w:r w:rsidR="005E7925">
        <w:fldChar w:fldCharType="end"/>
      </w:r>
      <w:r>
        <w:t xml:space="preserve">(c)), then intra O-DU CA can be realized using the </w:t>
      </w:r>
      <w:r w:rsidR="00D93E10">
        <w:t>s</w:t>
      </w:r>
      <w:r>
        <w:t xml:space="preserve">hared O-RU framework as described in clause 6.2.1.2. </w:t>
      </w:r>
    </w:p>
    <w:p w14:paraId="09023571" w14:textId="1677B6A9" w:rsidR="002727C7" w:rsidRDefault="002727C7" w:rsidP="002727C7">
      <w:pPr>
        <w:jc w:val="both"/>
      </w:pPr>
      <w:r>
        <w:t xml:space="preserve">For non-co-located deployment use cases of clause 5.2.2, this solution can cover all scenarios if the fronthaul connecting the O-RU and O-DU has latency within the latency classes of High25, High75 of </w:t>
      </w:r>
      <w:r w:rsidR="00635137">
        <w:fldChar w:fldCharType="begin"/>
      </w:r>
      <w:r w:rsidR="00635137">
        <w:instrText xml:space="preserve"> REF tab_FH_delay \h </w:instrText>
      </w:r>
      <w:r w:rsidR="00635137">
        <w:fldChar w:fldCharType="separate"/>
      </w:r>
      <w:r w:rsidR="00583B28">
        <w:t>Table A-</w:t>
      </w:r>
      <w:r w:rsidR="00583B28">
        <w:rPr>
          <w:noProof/>
        </w:rPr>
        <w:t>1</w:t>
      </w:r>
      <w:r w:rsidR="00635137">
        <w:fldChar w:fldCharType="end"/>
      </w:r>
      <w:r>
        <w:t xml:space="preserve">. The High100 and High200 latency classes can also be supported depending on implementation and performance trade-offs. </w:t>
      </w:r>
    </w:p>
    <w:p w14:paraId="5FC7E94B" w14:textId="74BB2C65" w:rsidR="00730BE8" w:rsidRDefault="00730BE8" w:rsidP="00996819">
      <w:pPr>
        <w:jc w:val="both"/>
      </w:pPr>
      <w:r w:rsidRPr="00730BE8">
        <w:t xml:space="preserve">3GPP </w:t>
      </w:r>
      <w:r w:rsidR="00635137">
        <w:t xml:space="preserve">TS </w:t>
      </w:r>
      <w:r w:rsidRPr="00730BE8">
        <w:t xml:space="preserve">38.101 specification </w:t>
      </w:r>
      <w:r w:rsidR="007353EE">
        <w:fldChar w:fldCharType="begin"/>
      </w:r>
      <w:r w:rsidR="007353EE">
        <w:instrText xml:space="preserve"> REF ref_ts_38_101_1 \h </w:instrText>
      </w:r>
      <w:r w:rsidR="007353EE">
        <w:fldChar w:fldCharType="separate"/>
      </w:r>
      <w:r w:rsidR="00583B28">
        <w:t>[i.5]</w:t>
      </w:r>
      <w:r w:rsidR="007353EE">
        <w:fldChar w:fldCharType="end"/>
      </w:r>
      <w:r w:rsidR="007353EE">
        <w:t xml:space="preserve"> </w:t>
      </w:r>
      <w:r w:rsidRPr="00730BE8">
        <w:t xml:space="preserve">defines the various NR band combinations and carrier components that can be used in DC and CA technologies within each frequency range (FR1 or FR2). </w:t>
      </w:r>
      <w:r>
        <w:fldChar w:fldCharType="begin"/>
      </w:r>
      <w:r>
        <w:instrText xml:space="preserve"> REF tab_BandTable \h </w:instrText>
      </w:r>
      <w:r>
        <w:fldChar w:fldCharType="separate"/>
      </w:r>
      <w:r w:rsidR="00583B28">
        <w:t>Table 6.2.2-</w:t>
      </w:r>
      <w:r w:rsidR="00583B28">
        <w:rPr>
          <w:noProof/>
        </w:rPr>
        <w:t>1</w:t>
      </w:r>
      <w:r>
        <w:fldChar w:fldCharType="end"/>
      </w:r>
      <w:r>
        <w:t xml:space="preserve"> </w:t>
      </w:r>
      <w:r w:rsidRPr="00730BE8">
        <w:t>captures the number of NR band combinations supported for various 3GPP releases.</w:t>
      </w:r>
    </w:p>
    <w:p w14:paraId="661330A2" w14:textId="351B5ACA" w:rsidR="00730BE8" w:rsidRDefault="00730BE8" w:rsidP="00B15CC5">
      <w:pPr>
        <w:pStyle w:val="TH"/>
      </w:pPr>
      <w:bookmarkStart w:id="164" w:name="tab_BandTable"/>
      <w:r>
        <w:t>Table 6.2.2-</w:t>
      </w:r>
      <w:r>
        <w:fldChar w:fldCharType="begin"/>
      </w:r>
      <w:r>
        <w:instrText xml:space="preserve"> SEQ mytab \* ARABIC \s 5</w:instrText>
      </w:r>
      <w:r>
        <w:fldChar w:fldCharType="separate"/>
      </w:r>
      <w:r w:rsidR="00583B28">
        <w:rPr>
          <w:noProof/>
        </w:rPr>
        <w:t>1</w:t>
      </w:r>
      <w:r>
        <w:fldChar w:fldCharType="end"/>
      </w:r>
      <w:bookmarkEnd w:id="164"/>
      <w:r>
        <w:t xml:space="preserve">: </w:t>
      </w:r>
      <w:r w:rsidRPr="00730BE8">
        <w:t xml:space="preserve">Band </w:t>
      </w:r>
      <w:r w:rsidR="00C32E71">
        <w:t>c</w:t>
      </w:r>
      <w:r w:rsidRPr="00730BE8">
        <w:t xml:space="preserve">ombinations supported across different 3GPP </w:t>
      </w:r>
      <w:r w:rsidR="00EA13E1" w:rsidRPr="00730BE8">
        <w:t>releases.</w:t>
      </w:r>
    </w:p>
    <w:tbl>
      <w:tblPr>
        <w:tblStyle w:val="TableGrid"/>
        <w:tblW w:w="0" w:type="auto"/>
        <w:tblLayout w:type="fixed"/>
        <w:tblLook w:val="04A0" w:firstRow="1" w:lastRow="0" w:firstColumn="1" w:lastColumn="0" w:noHBand="0" w:noVBand="1"/>
      </w:tblPr>
      <w:tblGrid>
        <w:gridCol w:w="1705"/>
        <w:gridCol w:w="1440"/>
        <w:gridCol w:w="630"/>
        <w:gridCol w:w="630"/>
        <w:gridCol w:w="630"/>
        <w:gridCol w:w="630"/>
        <w:gridCol w:w="630"/>
        <w:gridCol w:w="630"/>
        <w:gridCol w:w="630"/>
        <w:gridCol w:w="630"/>
        <w:gridCol w:w="630"/>
        <w:gridCol w:w="630"/>
      </w:tblGrid>
      <w:tr w:rsidR="00635137" w:rsidRPr="00635137" w14:paraId="1B76DC4F" w14:textId="77777777" w:rsidTr="00B15CC5">
        <w:trPr>
          <w:trHeight w:val="545"/>
        </w:trPr>
        <w:tc>
          <w:tcPr>
            <w:tcW w:w="1705" w:type="dxa"/>
            <w:vMerge w:val="restart"/>
            <w:vAlign w:val="center"/>
          </w:tcPr>
          <w:p w14:paraId="7FA2BF1E" w14:textId="53FC61DA" w:rsidR="00635137" w:rsidRPr="00635137" w:rsidRDefault="00635137" w:rsidP="00B15CC5">
            <w:pPr>
              <w:pStyle w:val="TAH"/>
            </w:pPr>
            <w:r>
              <w:t xml:space="preserve">3GPP </w:t>
            </w:r>
            <w:r w:rsidRPr="00635137">
              <w:t>Release</w:t>
            </w:r>
          </w:p>
        </w:tc>
        <w:tc>
          <w:tcPr>
            <w:tcW w:w="2070" w:type="dxa"/>
            <w:gridSpan w:val="2"/>
            <w:vAlign w:val="center"/>
          </w:tcPr>
          <w:p w14:paraId="218ACBD9" w14:textId="77777777" w:rsidR="00635137" w:rsidRPr="00635137" w:rsidRDefault="00635137" w:rsidP="00B15CC5">
            <w:pPr>
              <w:pStyle w:val="TAH"/>
            </w:pPr>
            <w:r w:rsidRPr="00635137">
              <w:t>Intra Band</w:t>
            </w:r>
          </w:p>
        </w:tc>
        <w:tc>
          <w:tcPr>
            <w:tcW w:w="1260" w:type="dxa"/>
            <w:gridSpan w:val="2"/>
            <w:vAlign w:val="center"/>
          </w:tcPr>
          <w:p w14:paraId="64BB17AD" w14:textId="77777777" w:rsidR="00635137" w:rsidRPr="00635137" w:rsidRDefault="00635137" w:rsidP="00B15CC5">
            <w:pPr>
              <w:pStyle w:val="TAH"/>
            </w:pPr>
            <w:r w:rsidRPr="00635137">
              <w:t>2-Band, Inter Band</w:t>
            </w:r>
          </w:p>
        </w:tc>
        <w:tc>
          <w:tcPr>
            <w:tcW w:w="1260" w:type="dxa"/>
            <w:gridSpan w:val="2"/>
            <w:vAlign w:val="center"/>
          </w:tcPr>
          <w:p w14:paraId="78882B80" w14:textId="77777777" w:rsidR="00635137" w:rsidRPr="00635137" w:rsidRDefault="00635137" w:rsidP="00B15CC5">
            <w:pPr>
              <w:pStyle w:val="TAH"/>
            </w:pPr>
            <w:r w:rsidRPr="00635137">
              <w:t>3-Band, Inter Band</w:t>
            </w:r>
          </w:p>
        </w:tc>
        <w:tc>
          <w:tcPr>
            <w:tcW w:w="1260" w:type="dxa"/>
            <w:gridSpan w:val="2"/>
            <w:vAlign w:val="center"/>
          </w:tcPr>
          <w:p w14:paraId="1AF9BDAC" w14:textId="77777777" w:rsidR="00635137" w:rsidRPr="00635137" w:rsidRDefault="00635137" w:rsidP="00B15CC5">
            <w:pPr>
              <w:pStyle w:val="TAH"/>
            </w:pPr>
            <w:r w:rsidRPr="00635137">
              <w:t>4-Band, Inter Band</w:t>
            </w:r>
          </w:p>
        </w:tc>
        <w:tc>
          <w:tcPr>
            <w:tcW w:w="1260" w:type="dxa"/>
            <w:gridSpan w:val="2"/>
            <w:vAlign w:val="center"/>
          </w:tcPr>
          <w:p w14:paraId="79EE1FCF" w14:textId="77777777" w:rsidR="00635137" w:rsidRPr="00635137" w:rsidRDefault="00635137" w:rsidP="00B15CC5">
            <w:pPr>
              <w:pStyle w:val="TAH"/>
            </w:pPr>
            <w:r w:rsidRPr="00635137">
              <w:t>5-Band, Inter Band</w:t>
            </w:r>
          </w:p>
        </w:tc>
        <w:tc>
          <w:tcPr>
            <w:tcW w:w="630" w:type="dxa"/>
            <w:vAlign w:val="center"/>
          </w:tcPr>
          <w:p w14:paraId="3F474E79" w14:textId="77777777" w:rsidR="00635137" w:rsidRPr="00635137" w:rsidRDefault="00635137" w:rsidP="00B15CC5">
            <w:pPr>
              <w:pStyle w:val="TAH"/>
            </w:pPr>
            <w:r w:rsidRPr="00635137">
              <w:t>SUL</w:t>
            </w:r>
          </w:p>
        </w:tc>
      </w:tr>
      <w:tr w:rsidR="00635137" w:rsidRPr="00635137" w14:paraId="689B1F0B" w14:textId="77777777" w:rsidTr="00B15CC5">
        <w:trPr>
          <w:trHeight w:val="302"/>
        </w:trPr>
        <w:tc>
          <w:tcPr>
            <w:tcW w:w="1705" w:type="dxa"/>
            <w:vMerge/>
          </w:tcPr>
          <w:p w14:paraId="1160F1E4" w14:textId="77777777" w:rsidR="00635137" w:rsidRPr="00635137" w:rsidRDefault="00635137" w:rsidP="00B15CC5">
            <w:pPr>
              <w:pStyle w:val="TAH"/>
            </w:pPr>
          </w:p>
        </w:tc>
        <w:tc>
          <w:tcPr>
            <w:tcW w:w="1440" w:type="dxa"/>
            <w:vAlign w:val="center"/>
          </w:tcPr>
          <w:p w14:paraId="4F2C7E09" w14:textId="77777777" w:rsidR="00635137" w:rsidRPr="00635137" w:rsidRDefault="00635137" w:rsidP="00B15CC5">
            <w:pPr>
              <w:pStyle w:val="TAH"/>
            </w:pPr>
            <w:r w:rsidRPr="00635137">
              <w:t>CA</w:t>
            </w:r>
          </w:p>
        </w:tc>
        <w:tc>
          <w:tcPr>
            <w:tcW w:w="630" w:type="dxa"/>
            <w:vAlign w:val="center"/>
          </w:tcPr>
          <w:p w14:paraId="78EC00AC" w14:textId="77777777" w:rsidR="00635137" w:rsidRPr="00635137" w:rsidRDefault="00635137" w:rsidP="00B15CC5">
            <w:pPr>
              <w:pStyle w:val="TAH"/>
            </w:pPr>
            <w:r w:rsidRPr="00635137">
              <w:t>DC</w:t>
            </w:r>
          </w:p>
        </w:tc>
        <w:tc>
          <w:tcPr>
            <w:tcW w:w="630" w:type="dxa"/>
            <w:vAlign w:val="center"/>
          </w:tcPr>
          <w:p w14:paraId="10E2CBC9" w14:textId="77777777" w:rsidR="00635137" w:rsidRPr="00635137" w:rsidRDefault="00635137" w:rsidP="00B15CC5">
            <w:pPr>
              <w:pStyle w:val="TAH"/>
            </w:pPr>
            <w:r w:rsidRPr="00635137">
              <w:t>CA</w:t>
            </w:r>
          </w:p>
        </w:tc>
        <w:tc>
          <w:tcPr>
            <w:tcW w:w="630" w:type="dxa"/>
            <w:vAlign w:val="center"/>
          </w:tcPr>
          <w:p w14:paraId="67B096E3" w14:textId="77777777" w:rsidR="00635137" w:rsidRPr="00635137" w:rsidRDefault="00635137" w:rsidP="00B15CC5">
            <w:pPr>
              <w:pStyle w:val="TAH"/>
            </w:pPr>
            <w:r w:rsidRPr="00635137">
              <w:t>DC</w:t>
            </w:r>
          </w:p>
        </w:tc>
        <w:tc>
          <w:tcPr>
            <w:tcW w:w="630" w:type="dxa"/>
            <w:vAlign w:val="center"/>
          </w:tcPr>
          <w:p w14:paraId="7C997D7E" w14:textId="77777777" w:rsidR="00635137" w:rsidRPr="00635137" w:rsidRDefault="00635137" w:rsidP="00B15CC5">
            <w:pPr>
              <w:pStyle w:val="TAH"/>
            </w:pPr>
            <w:r w:rsidRPr="00635137">
              <w:t>CA</w:t>
            </w:r>
          </w:p>
        </w:tc>
        <w:tc>
          <w:tcPr>
            <w:tcW w:w="630" w:type="dxa"/>
            <w:vAlign w:val="center"/>
          </w:tcPr>
          <w:p w14:paraId="277054B8" w14:textId="77777777" w:rsidR="00635137" w:rsidRPr="00635137" w:rsidRDefault="00635137" w:rsidP="00B15CC5">
            <w:pPr>
              <w:pStyle w:val="TAH"/>
            </w:pPr>
            <w:r w:rsidRPr="00635137">
              <w:t>DC</w:t>
            </w:r>
          </w:p>
        </w:tc>
        <w:tc>
          <w:tcPr>
            <w:tcW w:w="630" w:type="dxa"/>
            <w:vAlign w:val="center"/>
          </w:tcPr>
          <w:p w14:paraId="1B6ED9C2" w14:textId="77777777" w:rsidR="00635137" w:rsidRPr="00635137" w:rsidRDefault="00635137" w:rsidP="00B15CC5">
            <w:pPr>
              <w:pStyle w:val="TAH"/>
            </w:pPr>
            <w:r w:rsidRPr="00635137">
              <w:t>CA</w:t>
            </w:r>
          </w:p>
        </w:tc>
        <w:tc>
          <w:tcPr>
            <w:tcW w:w="630" w:type="dxa"/>
            <w:vAlign w:val="center"/>
          </w:tcPr>
          <w:p w14:paraId="06A4A2D3" w14:textId="77777777" w:rsidR="00635137" w:rsidRPr="00635137" w:rsidRDefault="00635137" w:rsidP="00B15CC5">
            <w:pPr>
              <w:pStyle w:val="TAH"/>
            </w:pPr>
            <w:r w:rsidRPr="00635137">
              <w:t>DC</w:t>
            </w:r>
          </w:p>
        </w:tc>
        <w:tc>
          <w:tcPr>
            <w:tcW w:w="630" w:type="dxa"/>
            <w:vAlign w:val="center"/>
          </w:tcPr>
          <w:p w14:paraId="750726BB" w14:textId="77777777" w:rsidR="00635137" w:rsidRPr="00635137" w:rsidRDefault="00635137" w:rsidP="00B15CC5">
            <w:pPr>
              <w:pStyle w:val="TAH"/>
            </w:pPr>
            <w:r w:rsidRPr="00635137">
              <w:t>CA</w:t>
            </w:r>
          </w:p>
        </w:tc>
        <w:tc>
          <w:tcPr>
            <w:tcW w:w="630" w:type="dxa"/>
            <w:vAlign w:val="center"/>
          </w:tcPr>
          <w:p w14:paraId="2E65C8F9" w14:textId="77777777" w:rsidR="00635137" w:rsidRPr="00635137" w:rsidRDefault="00635137" w:rsidP="00B15CC5">
            <w:pPr>
              <w:pStyle w:val="TAH"/>
            </w:pPr>
            <w:r w:rsidRPr="00635137">
              <w:t>DC</w:t>
            </w:r>
          </w:p>
        </w:tc>
        <w:tc>
          <w:tcPr>
            <w:tcW w:w="630" w:type="dxa"/>
            <w:vAlign w:val="center"/>
          </w:tcPr>
          <w:p w14:paraId="11DBC7CF" w14:textId="77777777" w:rsidR="00635137" w:rsidRPr="00635137" w:rsidRDefault="00635137" w:rsidP="00B15CC5">
            <w:pPr>
              <w:pStyle w:val="TAH"/>
            </w:pPr>
            <w:r w:rsidRPr="00635137">
              <w:t>CA</w:t>
            </w:r>
          </w:p>
        </w:tc>
      </w:tr>
      <w:tr w:rsidR="00635137" w:rsidRPr="00635137" w14:paraId="2FC70946" w14:textId="77777777" w:rsidTr="00B15CC5">
        <w:trPr>
          <w:trHeight w:val="581"/>
        </w:trPr>
        <w:tc>
          <w:tcPr>
            <w:tcW w:w="1705" w:type="dxa"/>
            <w:vAlign w:val="center"/>
          </w:tcPr>
          <w:p w14:paraId="39E0DDDB" w14:textId="77777777" w:rsidR="00635137" w:rsidRPr="00635137" w:rsidRDefault="00635137" w:rsidP="00B15CC5">
            <w:pPr>
              <w:pStyle w:val="TAH"/>
            </w:pPr>
            <w:r w:rsidRPr="00635137">
              <w:t>Rel 15 (38.101-1 v15.23.0)</w:t>
            </w:r>
          </w:p>
        </w:tc>
        <w:tc>
          <w:tcPr>
            <w:tcW w:w="1440" w:type="dxa"/>
            <w:vAlign w:val="center"/>
          </w:tcPr>
          <w:p w14:paraId="02ABDAB4" w14:textId="77777777" w:rsidR="00635137" w:rsidRPr="00635137" w:rsidRDefault="00635137" w:rsidP="00B15CC5">
            <w:pPr>
              <w:pStyle w:val="TAC"/>
            </w:pPr>
            <w:r w:rsidRPr="00635137">
              <w:t>4</w:t>
            </w:r>
          </w:p>
        </w:tc>
        <w:tc>
          <w:tcPr>
            <w:tcW w:w="630" w:type="dxa"/>
            <w:vAlign w:val="center"/>
          </w:tcPr>
          <w:p w14:paraId="15F1CB17" w14:textId="77777777" w:rsidR="00635137" w:rsidRPr="00635137" w:rsidRDefault="00635137" w:rsidP="00B15CC5">
            <w:pPr>
              <w:pStyle w:val="TAC"/>
            </w:pPr>
            <w:r w:rsidRPr="00635137">
              <w:t>0</w:t>
            </w:r>
          </w:p>
        </w:tc>
        <w:tc>
          <w:tcPr>
            <w:tcW w:w="630" w:type="dxa"/>
            <w:vAlign w:val="center"/>
          </w:tcPr>
          <w:p w14:paraId="7808DE76" w14:textId="77777777" w:rsidR="00635137" w:rsidRPr="00635137" w:rsidRDefault="00635137" w:rsidP="00B15CC5">
            <w:pPr>
              <w:pStyle w:val="TAC"/>
            </w:pPr>
            <w:r w:rsidRPr="00635137">
              <w:t>13</w:t>
            </w:r>
          </w:p>
        </w:tc>
        <w:tc>
          <w:tcPr>
            <w:tcW w:w="630" w:type="dxa"/>
            <w:vAlign w:val="center"/>
          </w:tcPr>
          <w:p w14:paraId="074B530D" w14:textId="77777777" w:rsidR="00635137" w:rsidRPr="00635137" w:rsidRDefault="00635137" w:rsidP="00B15CC5">
            <w:pPr>
              <w:pStyle w:val="TAC"/>
            </w:pPr>
            <w:r w:rsidRPr="00635137">
              <w:t>0</w:t>
            </w:r>
          </w:p>
        </w:tc>
        <w:tc>
          <w:tcPr>
            <w:tcW w:w="630" w:type="dxa"/>
            <w:vAlign w:val="center"/>
          </w:tcPr>
          <w:p w14:paraId="6FBDC8B3" w14:textId="77777777" w:rsidR="00635137" w:rsidRPr="00635137" w:rsidRDefault="00635137" w:rsidP="00B15CC5">
            <w:pPr>
              <w:pStyle w:val="TAC"/>
            </w:pPr>
            <w:r w:rsidRPr="00635137">
              <w:t>0</w:t>
            </w:r>
          </w:p>
        </w:tc>
        <w:tc>
          <w:tcPr>
            <w:tcW w:w="630" w:type="dxa"/>
            <w:vAlign w:val="center"/>
          </w:tcPr>
          <w:p w14:paraId="5EC976F5" w14:textId="77777777" w:rsidR="00635137" w:rsidRPr="00635137" w:rsidRDefault="00635137" w:rsidP="00B15CC5">
            <w:pPr>
              <w:pStyle w:val="TAC"/>
            </w:pPr>
            <w:r w:rsidRPr="00635137">
              <w:t>0</w:t>
            </w:r>
          </w:p>
        </w:tc>
        <w:tc>
          <w:tcPr>
            <w:tcW w:w="630" w:type="dxa"/>
            <w:vAlign w:val="center"/>
          </w:tcPr>
          <w:p w14:paraId="71E57FA0" w14:textId="77777777" w:rsidR="00635137" w:rsidRPr="00635137" w:rsidRDefault="00635137" w:rsidP="00B15CC5">
            <w:pPr>
              <w:pStyle w:val="TAC"/>
            </w:pPr>
            <w:r w:rsidRPr="00635137">
              <w:t>0</w:t>
            </w:r>
          </w:p>
        </w:tc>
        <w:tc>
          <w:tcPr>
            <w:tcW w:w="630" w:type="dxa"/>
            <w:vAlign w:val="center"/>
          </w:tcPr>
          <w:p w14:paraId="0C5E092D" w14:textId="77777777" w:rsidR="00635137" w:rsidRPr="00635137" w:rsidRDefault="00635137" w:rsidP="00B15CC5">
            <w:pPr>
              <w:pStyle w:val="TAC"/>
            </w:pPr>
            <w:r w:rsidRPr="00635137">
              <w:t>0</w:t>
            </w:r>
          </w:p>
        </w:tc>
        <w:tc>
          <w:tcPr>
            <w:tcW w:w="630" w:type="dxa"/>
            <w:vAlign w:val="center"/>
          </w:tcPr>
          <w:p w14:paraId="0E92B421" w14:textId="77777777" w:rsidR="00635137" w:rsidRPr="00635137" w:rsidRDefault="00635137" w:rsidP="00B15CC5">
            <w:pPr>
              <w:pStyle w:val="TAC"/>
            </w:pPr>
            <w:r w:rsidRPr="00635137">
              <w:t>0</w:t>
            </w:r>
          </w:p>
        </w:tc>
        <w:tc>
          <w:tcPr>
            <w:tcW w:w="630" w:type="dxa"/>
            <w:vAlign w:val="center"/>
          </w:tcPr>
          <w:p w14:paraId="2D1512FB" w14:textId="77777777" w:rsidR="00635137" w:rsidRPr="00635137" w:rsidRDefault="00635137" w:rsidP="00B15CC5">
            <w:pPr>
              <w:pStyle w:val="TAC"/>
            </w:pPr>
            <w:r w:rsidRPr="00635137">
              <w:t>0</w:t>
            </w:r>
          </w:p>
        </w:tc>
        <w:tc>
          <w:tcPr>
            <w:tcW w:w="630" w:type="dxa"/>
            <w:vAlign w:val="center"/>
          </w:tcPr>
          <w:p w14:paraId="1C85FB7B" w14:textId="77777777" w:rsidR="00635137" w:rsidRPr="00635137" w:rsidRDefault="00635137" w:rsidP="00B15CC5">
            <w:pPr>
              <w:pStyle w:val="TAC"/>
            </w:pPr>
            <w:r w:rsidRPr="00635137">
              <w:t>8</w:t>
            </w:r>
          </w:p>
        </w:tc>
      </w:tr>
      <w:tr w:rsidR="00635137" w:rsidRPr="00635137" w14:paraId="6E204F0D" w14:textId="77777777" w:rsidTr="00B15CC5">
        <w:trPr>
          <w:trHeight w:val="617"/>
        </w:trPr>
        <w:tc>
          <w:tcPr>
            <w:tcW w:w="1705" w:type="dxa"/>
            <w:vAlign w:val="center"/>
          </w:tcPr>
          <w:p w14:paraId="2AEC2CAD" w14:textId="77777777" w:rsidR="00635137" w:rsidRPr="00635137" w:rsidRDefault="00635137" w:rsidP="00B15CC5">
            <w:pPr>
              <w:pStyle w:val="TAH"/>
            </w:pPr>
            <w:r w:rsidRPr="00635137">
              <w:t>Rel 16 (38.101-1 v16.17.0)</w:t>
            </w:r>
          </w:p>
        </w:tc>
        <w:tc>
          <w:tcPr>
            <w:tcW w:w="1440" w:type="dxa"/>
            <w:vAlign w:val="center"/>
          </w:tcPr>
          <w:p w14:paraId="417AC1B6" w14:textId="68E010B7" w:rsidR="00635137" w:rsidRPr="00635137" w:rsidRDefault="00635137" w:rsidP="00B15CC5">
            <w:pPr>
              <w:pStyle w:val="TAC"/>
            </w:pPr>
            <w:r w:rsidRPr="00635137">
              <w:t>11 (</w:t>
            </w:r>
            <w:r>
              <w:t>c</w:t>
            </w:r>
            <w:r w:rsidRPr="00635137">
              <w:t>ontig</w:t>
            </w:r>
            <w:r>
              <w:t>) +</w:t>
            </w:r>
          </w:p>
          <w:p w14:paraId="1D664D4B" w14:textId="35486753" w:rsidR="00635137" w:rsidRPr="00635137" w:rsidRDefault="00635137" w:rsidP="00B15CC5">
            <w:pPr>
              <w:pStyle w:val="TAC"/>
            </w:pPr>
            <w:r w:rsidRPr="00635137">
              <w:t>8</w:t>
            </w:r>
            <w:r>
              <w:t xml:space="preserve"> </w:t>
            </w:r>
            <w:r w:rsidRPr="00635137">
              <w:t>(non</w:t>
            </w:r>
            <w:r>
              <w:t xml:space="preserve"> </w:t>
            </w:r>
            <w:r w:rsidRPr="00635137">
              <w:t>contig)</w:t>
            </w:r>
          </w:p>
        </w:tc>
        <w:tc>
          <w:tcPr>
            <w:tcW w:w="630" w:type="dxa"/>
            <w:vAlign w:val="center"/>
          </w:tcPr>
          <w:p w14:paraId="78AFF87B" w14:textId="77777777" w:rsidR="00635137" w:rsidRPr="00635137" w:rsidRDefault="00635137" w:rsidP="00B15CC5">
            <w:pPr>
              <w:pStyle w:val="TAC"/>
            </w:pPr>
            <w:r w:rsidRPr="00635137">
              <w:t>0</w:t>
            </w:r>
          </w:p>
        </w:tc>
        <w:tc>
          <w:tcPr>
            <w:tcW w:w="630" w:type="dxa"/>
            <w:vAlign w:val="center"/>
          </w:tcPr>
          <w:p w14:paraId="11DC7668" w14:textId="77777777" w:rsidR="00635137" w:rsidRPr="00635137" w:rsidRDefault="00635137" w:rsidP="00B15CC5">
            <w:pPr>
              <w:pStyle w:val="TAC"/>
            </w:pPr>
            <w:r w:rsidRPr="00635137">
              <w:t>82</w:t>
            </w:r>
          </w:p>
        </w:tc>
        <w:tc>
          <w:tcPr>
            <w:tcW w:w="630" w:type="dxa"/>
            <w:vAlign w:val="center"/>
          </w:tcPr>
          <w:p w14:paraId="51B720AA" w14:textId="77777777" w:rsidR="00635137" w:rsidRPr="00635137" w:rsidRDefault="00635137" w:rsidP="00B15CC5">
            <w:pPr>
              <w:pStyle w:val="TAC"/>
            </w:pPr>
            <w:r w:rsidRPr="00635137">
              <w:t>1</w:t>
            </w:r>
          </w:p>
        </w:tc>
        <w:tc>
          <w:tcPr>
            <w:tcW w:w="630" w:type="dxa"/>
            <w:vAlign w:val="center"/>
          </w:tcPr>
          <w:p w14:paraId="796CEC07" w14:textId="77777777" w:rsidR="00635137" w:rsidRPr="00635137" w:rsidRDefault="00635137" w:rsidP="00B15CC5">
            <w:pPr>
              <w:pStyle w:val="TAC"/>
            </w:pPr>
            <w:r w:rsidRPr="00635137">
              <w:t>35</w:t>
            </w:r>
          </w:p>
        </w:tc>
        <w:tc>
          <w:tcPr>
            <w:tcW w:w="630" w:type="dxa"/>
            <w:vAlign w:val="center"/>
          </w:tcPr>
          <w:p w14:paraId="62A7B350" w14:textId="77777777" w:rsidR="00635137" w:rsidRPr="00635137" w:rsidRDefault="00635137" w:rsidP="00B15CC5">
            <w:pPr>
              <w:pStyle w:val="TAC"/>
            </w:pPr>
            <w:r w:rsidRPr="00635137">
              <w:t>0</w:t>
            </w:r>
          </w:p>
        </w:tc>
        <w:tc>
          <w:tcPr>
            <w:tcW w:w="630" w:type="dxa"/>
            <w:vAlign w:val="center"/>
          </w:tcPr>
          <w:p w14:paraId="5696FE1F" w14:textId="77777777" w:rsidR="00635137" w:rsidRPr="00635137" w:rsidRDefault="00635137" w:rsidP="00B15CC5">
            <w:pPr>
              <w:pStyle w:val="TAC"/>
            </w:pPr>
            <w:r w:rsidRPr="00635137">
              <w:t>6</w:t>
            </w:r>
          </w:p>
        </w:tc>
        <w:tc>
          <w:tcPr>
            <w:tcW w:w="630" w:type="dxa"/>
            <w:vAlign w:val="center"/>
          </w:tcPr>
          <w:p w14:paraId="799FC0FA" w14:textId="77777777" w:rsidR="00635137" w:rsidRPr="00635137" w:rsidRDefault="00635137" w:rsidP="00B15CC5">
            <w:pPr>
              <w:pStyle w:val="TAC"/>
            </w:pPr>
            <w:r w:rsidRPr="00635137">
              <w:t>0</w:t>
            </w:r>
          </w:p>
        </w:tc>
        <w:tc>
          <w:tcPr>
            <w:tcW w:w="630" w:type="dxa"/>
            <w:vAlign w:val="center"/>
          </w:tcPr>
          <w:p w14:paraId="00BB2F3C" w14:textId="77777777" w:rsidR="00635137" w:rsidRPr="00635137" w:rsidRDefault="00635137" w:rsidP="00B15CC5">
            <w:pPr>
              <w:pStyle w:val="TAC"/>
            </w:pPr>
            <w:r w:rsidRPr="00635137">
              <w:t>0</w:t>
            </w:r>
          </w:p>
        </w:tc>
        <w:tc>
          <w:tcPr>
            <w:tcW w:w="630" w:type="dxa"/>
            <w:vAlign w:val="center"/>
          </w:tcPr>
          <w:p w14:paraId="280FC061" w14:textId="77777777" w:rsidR="00635137" w:rsidRPr="00635137" w:rsidRDefault="00635137" w:rsidP="00B15CC5">
            <w:pPr>
              <w:pStyle w:val="TAC"/>
            </w:pPr>
            <w:r w:rsidRPr="00635137">
              <w:t>0</w:t>
            </w:r>
          </w:p>
        </w:tc>
        <w:tc>
          <w:tcPr>
            <w:tcW w:w="630" w:type="dxa"/>
            <w:vAlign w:val="center"/>
          </w:tcPr>
          <w:p w14:paraId="7F5409D3" w14:textId="77777777" w:rsidR="00635137" w:rsidRPr="00635137" w:rsidRDefault="00635137" w:rsidP="00B15CC5">
            <w:pPr>
              <w:pStyle w:val="TAC"/>
            </w:pPr>
            <w:r w:rsidRPr="00635137">
              <w:t>15</w:t>
            </w:r>
          </w:p>
        </w:tc>
      </w:tr>
      <w:tr w:rsidR="00635137" w:rsidRPr="00635137" w14:paraId="28BD192A" w14:textId="77777777" w:rsidTr="00B15CC5">
        <w:trPr>
          <w:trHeight w:val="608"/>
        </w:trPr>
        <w:tc>
          <w:tcPr>
            <w:tcW w:w="1705" w:type="dxa"/>
            <w:vAlign w:val="center"/>
          </w:tcPr>
          <w:p w14:paraId="53BDB2AF" w14:textId="77777777" w:rsidR="00635137" w:rsidRPr="00635137" w:rsidRDefault="00635137" w:rsidP="00B15CC5">
            <w:pPr>
              <w:pStyle w:val="TAH"/>
            </w:pPr>
            <w:r w:rsidRPr="00635137">
              <w:t>Rel 17 (38.101-1 v17.11.0)</w:t>
            </w:r>
          </w:p>
        </w:tc>
        <w:tc>
          <w:tcPr>
            <w:tcW w:w="1440" w:type="dxa"/>
            <w:vAlign w:val="center"/>
          </w:tcPr>
          <w:p w14:paraId="69EF06FA" w14:textId="77777777" w:rsidR="00635137" w:rsidRPr="00635137" w:rsidRDefault="00635137" w:rsidP="00B15CC5">
            <w:pPr>
              <w:pStyle w:val="TAC"/>
            </w:pPr>
            <w:r w:rsidRPr="00635137">
              <w:t>17 (</w:t>
            </w:r>
            <w:r>
              <w:t>c</w:t>
            </w:r>
            <w:r w:rsidRPr="00635137">
              <w:t>ontig</w:t>
            </w:r>
            <w:r>
              <w:t>.) +</w:t>
            </w:r>
          </w:p>
          <w:p w14:paraId="609230A2" w14:textId="71348302" w:rsidR="00635137" w:rsidRPr="00635137" w:rsidRDefault="00635137" w:rsidP="00B15CC5">
            <w:pPr>
              <w:pStyle w:val="TAC"/>
            </w:pPr>
            <w:r w:rsidRPr="00635137">
              <w:t>13 (non</w:t>
            </w:r>
            <w:r>
              <w:t xml:space="preserve"> </w:t>
            </w:r>
            <w:r w:rsidRPr="00635137">
              <w:t>contig)</w:t>
            </w:r>
          </w:p>
        </w:tc>
        <w:tc>
          <w:tcPr>
            <w:tcW w:w="630" w:type="dxa"/>
            <w:vAlign w:val="center"/>
          </w:tcPr>
          <w:p w14:paraId="6360A67E" w14:textId="77777777" w:rsidR="00635137" w:rsidRPr="00635137" w:rsidRDefault="00635137" w:rsidP="00B15CC5">
            <w:pPr>
              <w:pStyle w:val="TAC"/>
            </w:pPr>
            <w:r w:rsidRPr="00635137">
              <w:t>0</w:t>
            </w:r>
          </w:p>
        </w:tc>
        <w:tc>
          <w:tcPr>
            <w:tcW w:w="630" w:type="dxa"/>
            <w:vAlign w:val="center"/>
          </w:tcPr>
          <w:p w14:paraId="0DE02258" w14:textId="77777777" w:rsidR="00635137" w:rsidRPr="00635137" w:rsidRDefault="00635137" w:rsidP="00B15CC5">
            <w:pPr>
              <w:pStyle w:val="TAC"/>
            </w:pPr>
            <w:r w:rsidRPr="00635137">
              <w:t>181</w:t>
            </w:r>
          </w:p>
        </w:tc>
        <w:tc>
          <w:tcPr>
            <w:tcW w:w="630" w:type="dxa"/>
            <w:vAlign w:val="center"/>
          </w:tcPr>
          <w:p w14:paraId="6A923307" w14:textId="77777777" w:rsidR="00635137" w:rsidRPr="00635137" w:rsidRDefault="00635137" w:rsidP="00B15CC5">
            <w:pPr>
              <w:pStyle w:val="TAC"/>
            </w:pPr>
            <w:r w:rsidRPr="00635137">
              <w:t>120</w:t>
            </w:r>
          </w:p>
        </w:tc>
        <w:tc>
          <w:tcPr>
            <w:tcW w:w="630" w:type="dxa"/>
            <w:vAlign w:val="center"/>
          </w:tcPr>
          <w:p w14:paraId="05BC8211" w14:textId="77777777" w:rsidR="00635137" w:rsidRPr="00635137" w:rsidRDefault="00635137" w:rsidP="00B15CC5">
            <w:pPr>
              <w:pStyle w:val="TAC"/>
            </w:pPr>
            <w:r w:rsidRPr="00635137">
              <w:t>182</w:t>
            </w:r>
          </w:p>
        </w:tc>
        <w:tc>
          <w:tcPr>
            <w:tcW w:w="630" w:type="dxa"/>
            <w:vAlign w:val="center"/>
          </w:tcPr>
          <w:p w14:paraId="2BD67695" w14:textId="77777777" w:rsidR="00635137" w:rsidRPr="00635137" w:rsidRDefault="00635137" w:rsidP="00B15CC5">
            <w:pPr>
              <w:pStyle w:val="TAC"/>
            </w:pPr>
            <w:r w:rsidRPr="00635137">
              <w:t>29</w:t>
            </w:r>
          </w:p>
        </w:tc>
        <w:tc>
          <w:tcPr>
            <w:tcW w:w="630" w:type="dxa"/>
            <w:vAlign w:val="center"/>
          </w:tcPr>
          <w:p w14:paraId="5D8FF2A4" w14:textId="77777777" w:rsidR="00635137" w:rsidRPr="00635137" w:rsidRDefault="00635137" w:rsidP="00B15CC5">
            <w:pPr>
              <w:pStyle w:val="TAC"/>
            </w:pPr>
            <w:r w:rsidRPr="00635137">
              <w:t>75</w:t>
            </w:r>
          </w:p>
        </w:tc>
        <w:tc>
          <w:tcPr>
            <w:tcW w:w="630" w:type="dxa"/>
            <w:vAlign w:val="center"/>
          </w:tcPr>
          <w:p w14:paraId="765C667A" w14:textId="77777777" w:rsidR="00635137" w:rsidRPr="00635137" w:rsidRDefault="00635137" w:rsidP="00B15CC5">
            <w:pPr>
              <w:pStyle w:val="TAC"/>
            </w:pPr>
            <w:r w:rsidRPr="00635137">
              <w:t>7</w:t>
            </w:r>
          </w:p>
        </w:tc>
        <w:tc>
          <w:tcPr>
            <w:tcW w:w="630" w:type="dxa"/>
            <w:vAlign w:val="center"/>
          </w:tcPr>
          <w:p w14:paraId="51D43B8C" w14:textId="77777777" w:rsidR="00635137" w:rsidRPr="00635137" w:rsidRDefault="00635137" w:rsidP="00B15CC5">
            <w:pPr>
              <w:pStyle w:val="TAC"/>
            </w:pPr>
            <w:r w:rsidRPr="00635137">
              <w:t>2</w:t>
            </w:r>
          </w:p>
        </w:tc>
        <w:tc>
          <w:tcPr>
            <w:tcW w:w="630" w:type="dxa"/>
            <w:vAlign w:val="center"/>
          </w:tcPr>
          <w:p w14:paraId="55FD52FC" w14:textId="77777777" w:rsidR="00635137" w:rsidRPr="00635137" w:rsidRDefault="00635137" w:rsidP="00B15CC5">
            <w:pPr>
              <w:pStyle w:val="TAC"/>
            </w:pPr>
            <w:r w:rsidRPr="00635137">
              <w:t>0</w:t>
            </w:r>
          </w:p>
        </w:tc>
        <w:tc>
          <w:tcPr>
            <w:tcW w:w="630" w:type="dxa"/>
            <w:vAlign w:val="center"/>
          </w:tcPr>
          <w:p w14:paraId="72656150" w14:textId="77777777" w:rsidR="00635137" w:rsidRPr="00635137" w:rsidRDefault="00635137" w:rsidP="00B15CC5">
            <w:pPr>
              <w:pStyle w:val="TAC"/>
            </w:pPr>
            <w:r w:rsidRPr="00635137">
              <w:t>25</w:t>
            </w:r>
          </w:p>
        </w:tc>
      </w:tr>
      <w:tr w:rsidR="00635137" w:rsidRPr="00635137" w14:paraId="4BAB8DC9" w14:textId="77777777" w:rsidTr="00B15CC5">
        <w:trPr>
          <w:trHeight w:val="635"/>
        </w:trPr>
        <w:tc>
          <w:tcPr>
            <w:tcW w:w="1705" w:type="dxa"/>
            <w:vAlign w:val="center"/>
          </w:tcPr>
          <w:p w14:paraId="325C4F89" w14:textId="77777777" w:rsidR="00635137" w:rsidRPr="00635137" w:rsidRDefault="00635137" w:rsidP="00B15CC5">
            <w:pPr>
              <w:pStyle w:val="TAH"/>
            </w:pPr>
            <w:r w:rsidRPr="00635137">
              <w:t>Rel 18 (38.101-1 v18.3.0)</w:t>
            </w:r>
          </w:p>
        </w:tc>
        <w:tc>
          <w:tcPr>
            <w:tcW w:w="1440" w:type="dxa"/>
            <w:vAlign w:val="center"/>
          </w:tcPr>
          <w:p w14:paraId="6EF580A8" w14:textId="2061AC75" w:rsidR="00635137" w:rsidRPr="00635137" w:rsidRDefault="00635137" w:rsidP="00B15CC5">
            <w:pPr>
              <w:pStyle w:val="TAC"/>
            </w:pPr>
            <w:r w:rsidRPr="00635137">
              <w:t>17 (</w:t>
            </w:r>
            <w:r>
              <w:t>c</w:t>
            </w:r>
            <w:r w:rsidRPr="00635137">
              <w:t>ontig</w:t>
            </w:r>
            <w:r>
              <w:t>) +</w:t>
            </w:r>
          </w:p>
          <w:p w14:paraId="0CF8D087" w14:textId="22238FC9" w:rsidR="00635137" w:rsidRPr="00635137" w:rsidRDefault="00635137" w:rsidP="00B15CC5">
            <w:pPr>
              <w:pStyle w:val="TAC"/>
            </w:pPr>
            <w:r w:rsidRPr="00635137">
              <w:t>14 (non</w:t>
            </w:r>
            <w:r>
              <w:t xml:space="preserve"> </w:t>
            </w:r>
            <w:r w:rsidRPr="00635137">
              <w:t>contig)</w:t>
            </w:r>
          </w:p>
        </w:tc>
        <w:tc>
          <w:tcPr>
            <w:tcW w:w="630" w:type="dxa"/>
            <w:vAlign w:val="center"/>
          </w:tcPr>
          <w:p w14:paraId="40648470" w14:textId="77777777" w:rsidR="00635137" w:rsidRPr="00635137" w:rsidRDefault="00635137" w:rsidP="00B15CC5">
            <w:pPr>
              <w:pStyle w:val="TAC"/>
            </w:pPr>
            <w:r w:rsidRPr="00635137">
              <w:t>0</w:t>
            </w:r>
          </w:p>
        </w:tc>
        <w:tc>
          <w:tcPr>
            <w:tcW w:w="630" w:type="dxa"/>
            <w:vAlign w:val="center"/>
          </w:tcPr>
          <w:p w14:paraId="6B399BC5" w14:textId="77777777" w:rsidR="00635137" w:rsidRPr="00635137" w:rsidRDefault="00635137" w:rsidP="00B15CC5">
            <w:pPr>
              <w:pStyle w:val="TAC"/>
            </w:pPr>
            <w:r w:rsidRPr="00635137">
              <w:t>226</w:t>
            </w:r>
          </w:p>
        </w:tc>
        <w:tc>
          <w:tcPr>
            <w:tcW w:w="630" w:type="dxa"/>
            <w:vAlign w:val="center"/>
          </w:tcPr>
          <w:p w14:paraId="1C19C1AA" w14:textId="77777777" w:rsidR="00635137" w:rsidRPr="00635137" w:rsidRDefault="00635137" w:rsidP="00B15CC5">
            <w:pPr>
              <w:pStyle w:val="TAC"/>
            </w:pPr>
            <w:r w:rsidRPr="00635137">
              <w:t>200</w:t>
            </w:r>
          </w:p>
        </w:tc>
        <w:tc>
          <w:tcPr>
            <w:tcW w:w="630" w:type="dxa"/>
            <w:vAlign w:val="center"/>
          </w:tcPr>
          <w:p w14:paraId="23275C38" w14:textId="77777777" w:rsidR="00635137" w:rsidRPr="00635137" w:rsidRDefault="00635137" w:rsidP="00B15CC5">
            <w:pPr>
              <w:pStyle w:val="TAC"/>
            </w:pPr>
            <w:r w:rsidRPr="00635137">
              <w:t>272</w:t>
            </w:r>
          </w:p>
        </w:tc>
        <w:tc>
          <w:tcPr>
            <w:tcW w:w="630" w:type="dxa"/>
            <w:vAlign w:val="center"/>
          </w:tcPr>
          <w:p w14:paraId="3809926E" w14:textId="77777777" w:rsidR="00635137" w:rsidRPr="00635137" w:rsidRDefault="00635137" w:rsidP="00B15CC5">
            <w:pPr>
              <w:pStyle w:val="TAC"/>
            </w:pPr>
            <w:r w:rsidRPr="00635137">
              <w:t>117</w:t>
            </w:r>
          </w:p>
        </w:tc>
        <w:tc>
          <w:tcPr>
            <w:tcW w:w="630" w:type="dxa"/>
            <w:vAlign w:val="center"/>
          </w:tcPr>
          <w:p w14:paraId="624367BE" w14:textId="77777777" w:rsidR="00635137" w:rsidRPr="00635137" w:rsidRDefault="00635137" w:rsidP="00B15CC5">
            <w:pPr>
              <w:pStyle w:val="TAC"/>
            </w:pPr>
            <w:r w:rsidRPr="00635137">
              <w:t>102</w:t>
            </w:r>
          </w:p>
        </w:tc>
        <w:tc>
          <w:tcPr>
            <w:tcW w:w="630" w:type="dxa"/>
            <w:vAlign w:val="center"/>
          </w:tcPr>
          <w:p w14:paraId="4EEFBF6F" w14:textId="77777777" w:rsidR="00635137" w:rsidRPr="00635137" w:rsidRDefault="00635137" w:rsidP="00B15CC5">
            <w:pPr>
              <w:pStyle w:val="TAC"/>
            </w:pPr>
            <w:r w:rsidRPr="00635137">
              <w:t>29</w:t>
            </w:r>
          </w:p>
        </w:tc>
        <w:tc>
          <w:tcPr>
            <w:tcW w:w="630" w:type="dxa"/>
            <w:vAlign w:val="center"/>
          </w:tcPr>
          <w:p w14:paraId="5E8FF63D" w14:textId="77777777" w:rsidR="00635137" w:rsidRPr="00635137" w:rsidRDefault="00635137" w:rsidP="00B15CC5">
            <w:pPr>
              <w:pStyle w:val="TAC"/>
            </w:pPr>
            <w:r w:rsidRPr="00635137">
              <w:t>17</w:t>
            </w:r>
          </w:p>
        </w:tc>
        <w:tc>
          <w:tcPr>
            <w:tcW w:w="630" w:type="dxa"/>
            <w:vAlign w:val="center"/>
          </w:tcPr>
          <w:p w14:paraId="53E67819" w14:textId="77777777" w:rsidR="00635137" w:rsidRPr="00635137" w:rsidRDefault="00635137" w:rsidP="00B15CC5">
            <w:pPr>
              <w:pStyle w:val="TAC"/>
            </w:pPr>
            <w:r w:rsidRPr="00635137">
              <w:t>8</w:t>
            </w:r>
          </w:p>
        </w:tc>
        <w:tc>
          <w:tcPr>
            <w:tcW w:w="630" w:type="dxa"/>
            <w:vAlign w:val="center"/>
          </w:tcPr>
          <w:p w14:paraId="4B9A2D2D" w14:textId="77777777" w:rsidR="00635137" w:rsidRPr="00635137" w:rsidRDefault="00635137" w:rsidP="00B15CC5">
            <w:pPr>
              <w:pStyle w:val="TAC"/>
            </w:pPr>
            <w:r w:rsidRPr="00635137">
              <w:t>32</w:t>
            </w:r>
          </w:p>
        </w:tc>
      </w:tr>
    </w:tbl>
    <w:p w14:paraId="51F47E29" w14:textId="77777777" w:rsidR="00635137" w:rsidRDefault="00635137">
      <w:pPr>
        <w:jc w:val="both"/>
      </w:pPr>
    </w:p>
    <w:p w14:paraId="5CBC9739" w14:textId="77D3B5B8" w:rsidR="00F230A7" w:rsidRPr="00BC3B7B" w:rsidRDefault="00730BE8" w:rsidP="00B15CC5">
      <w:pPr>
        <w:jc w:val="both"/>
      </w:pPr>
      <w:r>
        <w:t xml:space="preserve">As shown in </w:t>
      </w:r>
      <w:r>
        <w:fldChar w:fldCharType="begin"/>
      </w:r>
      <w:r>
        <w:instrText xml:space="preserve"> REF tab_BandTable \h </w:instrText>
      </w:r>
      <w:r>
        <w:fldChar w:fldCharType="separate"/>
      </w:r>
      <w:r w:rsidR="00583B28">
        <w:t>Table 6.2.2-</w:t>
      </w:r>
      <w:r w:rsidR="00583B28">
        <w:rPr>
          <w:noProof/>
        </w:rPr>
        <w:t>1</w:t>
      </w:r>
      <w:r>
        <w:fldChar w:fldCharType="end"/>
      </w:r>
      <w:r>
        <w:t>, NR CA has more band combinations compared to NR DC. Release 15 and Release 16 specify NR DC for inter frequency ranges (between FR1 and FR2) but not for bands/frequencies within a given frequency range (FR1 or FR2). For NR spectrum aggregation</w:t>
      </w:r>
      <w:r w:rsidR="009C3A32">
        <w:t>,</w:t>
      </w:r>
      <w:r>
        <w:t xml:space="preserve"> Release 15 or Release 16 UEs can use NR DC across FR1 and FR2 but within each frequency range, they can only use CA.</w:t>
      </w:r>
      <w:r w:rsidR="00AE7EA3">
        <w:t xml:space="preserve"> </w:t>
      </w:r>
      <w:r>
        <w:t xml:space="preserve">Since the UE has to maintain at least two separate uplink connections for DC, the UE power consumption </w:t>
      </w:r>
      <w:r w:rsidR="009C3A32">
        <w:t xml:space="preserve">is </w:t>
      </w:r>
      <w:r>
        <w:t>typically lower in CA (e.g., for DL only CA) where a single UL carrier can be used for all the carriers.</w:t>
      </w:r>
    </w:p>
    <w:p w14:paraId="4A024757" w14:textId="3D643D7D" w:rsidR="00F230A7" w:rsidRDefault="00F46351" w:rsidP="00B15CC5">
      <w:pPr>
        <w:pStyle w:val="Heading3"/>
        <w:rPr>
          <w:lang w:val="en-US"/>
        </w:rPr>
      </w:pPr>
      <w:bookmarkStart w:id="165" w:name="_Toc171544398"/>
      <w:r>
        <w:rPr>
          <w:lang w:val="en-US"/>
        </w:rPr>
        <w:t>6.2.3</w:t>
      </w:r>
      <w:r>
        <w:rPr>
          <w:lang w:val="en-US"/>
        </w:rPr>
        <w:tab/>
      </w:r>
      <w:r w:rsidR="00F230A7" w:rsidRPr="00AB48CD">
        <w:rPr>
          <w:lang w:val="en-US"/>
        </w:rPr>
        <w:t xml:space="preserve">Impact </w:t>
      </w:r>
      <w:r w:rsidR="001B6FDD">
        <w:rPr>
          <w:lang w:val="en-US"/>
        </w:rPr>
        <w:t>a</w:t>
      </w:r>
      <w:r w:rsidR="00F230A7" w:rsidRPr="00AB48CD">
        <w:rPr>
          <w:lang w:val="en-US"/>
        </w:rPr>
        <w:t xml:space="preserve">nalysis on </w:t>
      </w:r>
      <w:r w:rsidR="00F230A7">
        <w:rPr>
          <w:lang w:val="en-US"/>
        </w:rPr>
        <w:t>specifications</w:t>
      </w:r>
      <w:bookmarkEnd w:id="165"/>
    </w:p>
    <w:p w14:paraId="493A68EA" w14:textId="6FCE1E1A" w:rsidR="00F955BC" w:rsidRDefault="00F955BC" w:rsidP="00F955BC">
      <w:r>
        <w:t xml:space="preserve">Carrier aggregation for NR is defined in 3GPP specification </w:t>
      </w:r>
      <w:r>
        <w:fldChar w:fldCharType="begin"/>
      </w:r>
      <w:r>
        <w:instrText xml:space="preserve"> REF ref_ts_38_300 \h </w:instrText>
      </w:r>
      <w:r>
        <w:fldChar w:fldCharType="separate"/>
      </w:r>
      <w:r w:rsidR="00583B28" w:rsidRPr="006D7DB7">
        <w:t>[i.4]</w:t>
      </w:r>
      <w:r>
        <w:fldChar w:fldCharType="end"/>
      </w:r>
      <w:r>
        <w:t xml:space="preserve">. In Intra O-DU </w:t>
      </w:r>
      <w:r w:rsidR="00DE4E47">
        <w:t>c</w:t>
      </w:r>
      <w:r>
        <w:t xml:space="preserve">arrier aggregation, </w:t>
      </w:r>
      <w:r w:rsidR="009C3A32">
        <w:t xml:space="preserve">the </w:t>
      </w:r>
      <w:r>
        <w:t xml:space="preserve">scheduler is residing in </w:t>
      </w:r>
      <w:r w:rsidR="00AE7E6F">
        <w:t xml:space="preserve">the </w:t>
      </w:r>
      <w:r>
        <w:t xml:space="preserve">single vendor O-DU and </w:t>
      </w:r>
      <w:r w:rsidR="00AE7E6F">
        <w:t xml:space="preserve">the </w:t>
      </w:r>
      <w:r>
        <w:t xml:space="preserve">vendor can </w:t>
      </w:r>
      <w:r w:rsidR="00AE7E6F">
        <w:t xml:space="preserve">implement proprietry </w:t>
      </w:r>
      <w:r>
        <w:t>algorithm</w:t>
      </w:r>
      <w:r w:rsidR="00AE7E6F">
        <w:t xml:space="preserve">s to </w:t>
      </w:r>
      <w:r w:rsidR="00AE7E6F" w:rsidRPr="00806635">
        <w:t>coordina</w:t>
      </w:r>
      <w:r w:rsidR="00AE7E6F">
        <w:t>te</w:t>
      </w:r>
      <w:r w:rsidR="00AE7E6F" w:rsidRPr="00806635">
        <w:t xml:space="preserve"> DL and UL resources</w:t>
      </w:r>
      <w:r>
        <w:t xml:space="preserve"> </w:t>
      </w:r>
      <w:r w:rsidR="00AE7E6F">
        <w:t>and</w:t>
      </w:r>
      <w:r>
        <w:t xml:space="preserve"> manage data transfer between PCell and SCells.</w:t>
      </w:r>
      <w:r w:rsidR="00EB5DAE">
        <w:t xml:space="preserve"> </w:t>
      </w:r>
      <w:r>
        <w:t>There is no impact on any specification</w:t>
      </w:r>
      <w:r w:rsidR="009C3A32">
        <w:t>,</w:t>
      </w:r>
      <w:r>
        <w:t xml:space="preserve"> as both the cells are running in the same O-DU and O-FH is a well-defined interface in O-RAN for O-DU and O-RU interoperability.</w:t>
      </w:r>
    </w:p>
    <w:p w14:paraId="6DC1B5D0" w14:textId="0155A933" w:rsidR="00AE7E6F" w:rsidRPr="00F955BC" w:rsidRDefault="00AE7E6F" w:rsidP="00F955BC">
      <w:r>
        <w:t xml:space="preserve">The shared O-RU approach described in clause </w:t>
      </w:r>
      <w:r w:rsidRPr="00806635">
        <w:t>6.2.1.2</w:t>
      </w:r>
      <w:r>
        <w:t xml:space="preserve"> uses existing O-FH to connect the existing O-RU with the new O-DU (see </w:t>
      </w:r>
      <w:r>
        <w:fldChar w:fldCharType="begin"/>
      </w:r>
      <w:r>
        <w:instrText xml:space="preserve"> REF fig_shared_ru_deployment \h </w:instrText>
      </w:r>
      <w:r>
        <w:fldChar w:fldCharType="separate"/>
      </w:r>
      <w:r w:rsidR="00583B28">
        <w:t>Figure 6.2.1.2-</w:t>
      </w:r>
      <w:r w:rsidR="00583B28">
        <w:rPr>
          <w:noProof/>
        </w:rPr>
        <w:t>2</w:t>
      </w:r>
      <w:r>
        <w:fldChar w:fldCharType="end"/>
      </w:r>
      <w:r>
        <w:t xml:space="preserve">). No new interfaces are needed. However, enhancements to CUS-Plane and M-Plane specifications </w:t>
      </w:r>
      <w:r>
        <w:fldChar w:fldCharType="begin"/>
      </w:r>
      <w:r>
        <w:instrText xml:space="preserve"> REF ref_cus_plane \h </w:instrText>
      </w:r>
      <w:r>
        <w:fldChar w:fldCharType="separate"/>
      </w:r>
      <w:r w:rsidR="00583B28">
        <w:rPr>
          <w:lang w:eastAsia="ja-JP"/>
        </w:rPr>
        <w:t>[i.</w:t>
      </w:r>
      <w:r w:rsidR="00583B28">
        <w:t>14]</w:t>
      </w:r>
      <w:r>
        <w:fldChar w:fldCharType="end"/>
      </w:r>
      <w:r>
        <w:t xml:space="preserve">, </w:t>
      </w:r>
      <w:r>
        <w:fldChar w:fldCharType="begin"/>
      </w:r>
      <w:r>
        <w:instrText xml:space="preserve"> REF ref_M_plane \h </w:instrText>
      </w:r>
      <w:r>
        <w:fldChar w:fldCharType="separate"/>
      </w:r>
      <w:r w:rsidR="00583B28">
        <w:rPr>
          <w:lang w:eastAsia="ja-JP"/>
        </w:rPr>
        <w:t>[i.</w:t>
      </w:r>
      <w:r w:rsidR="00583B28">
        <w:t>15]</w:t>
      </w:r>
      <w:r>
        <w:fldChar w:fldCharType="end"/>
      </w:r>
      <w:r>
        <w:t xml:space="preserve"> might be needed to enable an O-RU to connect with two O-DUs and for the O-RU to share its resources (carriers) dynamically between the two O-DUs for single MNO use case with carrier sharing. This r</w:t>
      </w:r>
      <w:r w:rsidRPr="00560E98">
        <w:t xml:space="preserve">esource partitioning </w:t>
      </w:r>
      <w:r>
        <w:t xml:space="preserve">(static or dynamic) </w:t>
      </w:r>
      <w:r w:rsidRPr="00560E98">
        <w:t xml:space="preserve">use </w:t>
      </w:r>
      <w:r>
        <w:t xml:space="preserve">case of sharing carriers is described in clause </w:t>
      </w:r>
      <w:r w:rsidRPr="0068414F">
        <w:t>4.20.1.2</w:t>
      </w:r>
      <w:r>
        <w:t xml:space="preserve">, clause </w:t>
      </w:r>
      <w:r w:rsidRPr="0068414F">
        <w:t>4.20.2.2</w:t>
      </w:r>
      <w:r>
        <w:t xml:space="preserve"> and clause </w:t>
      </w:r>
      <w:r w:rsidRPr="0068414F">
        <w:t>4.20.3.2</w:t>
      </w:r>
      <w:r>
        <w:t xml:space="preserve"> of the O-RAN </w:t>
      </w:r>
      <w:r w:rsidRPr="0068414F">
        <w:t>Use Cases Detailed Specification</w:t>
      </w:r>
      <w:r>
        <w:t xml:space="preserve"> </w:t>
      </w:r>
      <w:r>
        <w:fldChar w:fldCharType="begin"/>
      </w:r>
      <w:r>
        <w:instrText xml:space="preserve"> REF ref_use_cases_detailed \h </w:instrText>
      </w:r>
      <w:r>
        <w:fldChar w:fldCharType="separate"/>
      </w:r>
      <w:r w:rsidR="00583B28">
        <w:t>[i.16]</w:t>
      </w:r>
      <w:r>
        <w:fldChar w:fldCharType="end"/>
      </w:r>
      <w:r>
        <w:t>.</w:t>
      </w:r>
    </w:p>
    <w:p w14:paraId="0C91D26E" w14:textId="18B9D0FD" w:rsidR="00F230A7" w:rsidRPr="00AB48CD" w:rsidRDefault="00F46351" w:rsidP="00B15CC5">
      <w:pPr>
        <w:pStyle w:val="Heading3"/>
        <w:rPr>
          <w:lang w:val="en-US"/>
        </w:rPr>
      </w:pPr>
      <w:bookmarkStart w:id="166" w:name="_Toc171544399"/>
      <w:r>
        <w:rPr>
          <w:lang w:val="en-US"/>
        </w:rPr>
        <w:t>6.2.4</w:t>
      </w:r>
      <w:r>
        <w:rPr>
          <w:lang w:val="en-US"/>
        </w:rPr>
        <w:tab/>
      </w:r>
      <w:r w:rsidR="00F230A7" w:rsidRPr="00AB48CD">
        <w:rPr>
          <w:lang w:val="en-US"/>
        </w:rPr>
        <w:t xml:space="preserve">Feasibility and </w:t>
      </w:r>
      <w:r w:rsidR="001B6FDD">
        <w:rPr>
          <w:lang w:val="en-US"/>
        </w:rPr>
        <w:t>g</w:t>
      </w:r>
      <w:r w:rsidR="00F230A7" w:rsidRPr="00AB48CD">
        <w:rPr>
          <w:lang w:val="en-US"/>
        </w:rPr>
        <w:t>ain/</w:t>
      </w:r>
      <w:r w:rsidR="001B6FDD">
        <w:rPr>
          <w:lang w:val="en-US"/>
        </w:rPr>
        <w:t>c</w:t>
      </w:r>
      <w:r w:rsidR="00F230A7" w:rsidRPr="00AB48CD">
        <w:rPr>
          <w:lang w:val="en-US"/>
        </w:rPr>
        <w:t xml:space="preserve">omplexity </w:t>
      </w:r>
      <w:r w:rsidR="001B6FDD">
        <w:rPr>
          <w:lang w:val="en-US"/>
        </w:rPr>
        <w:t>a</w:t>
      </w:r>
      <w:r w:rsidR="00F230A7" w:rsidRPr="00AB48CD">
        <w:rPr>
          <w:lang w:val="en-US"/>
        </w:rPr>
        <w:t>nalysis</w:t>
      </w:r>
      <w:bookmarkEnd w:id="166"/>
    </w:p>
    <w:p w14:paraId="3891D4BC" w14:textId="1A91F110" w:rsidR="009B779A" w:rsidRPr="009B779A" w:rsidRDefault="009B779A" w:rsidP="0043687C">
      <w:pPr>
        <w:pStyle w:val="CommentText"/>
      </w:pPr>
      <w:r>
        <w:fldChar w:fldCharType="begin"/>
      </w:r>
      <w:r>
        <w:instrText xml:space="preserve"> REF tab_du_feasibility_complexity \h </w:instrText>
      </w:r>
      <w:r>
        <w:fldChar w:fldCharType="separate"/>
      </w:r>
      <w:r w:rsidR="00583B28">
        <w:t>Table 6.2.4-</w:t>
      </w:r>
      <w:r w:rsidR="00583B28">
        <w:rPr>
          <w:noProof/>
        </w:rPr>
        <w:t>1</w:t>
      </w:r>
      <w:r>
        <w:fldChar w:fldCharType="end"/>
      </w:r>
      <w:r w:rsidRPr="009B779A">
        <w:t xml:space="preserve"> captures the solution evaluation for intra O-DU carrier aggregation covering both multi-O-RU and shared O-RU sub use cases.</w:t>
      </w:r>
    </w:p>
    <w:p w14:paraId="47466971" w14:textId="3EB01F7A" w:rsidR="009B779A" w:rsidRDefault="009B779A" w:rsidP="00B15CC5">
      <w:pPr>
        <w:pStyle w:val="TH"/>
      </w:pPr>
      <w:bookmarkStart w:id="167" w:name="tab_du_feasibility_complexity"/>
      <w:r>
        <w:lastRenderedPageBreak/>
        <w:t>Table 6.2.4-</w:t>
      </w:r>
      <w:r>
        <w:fldChar w:fldCharType="begin"/>
      </w:r>
      <w:r>
        <w:instrText xml:space="preserve"> SEQ mytab \s 5 \* ARABIC </w:instrText>
      </w:r>
      <w:r>
        <w:fldChar w:fldCharType="separate"/>
      </w:r>
      <w:r w:rsidR="00583B28">
        <w:rPr>
          <w:noProof/>
        </w:rPr>
        <w:t>1</w:t>
      </w:r>
      <w:r>
        <w:fldChar w:fldCharType="end"/>
      </w:r>
      <w:bookmarkEnd w:id="167"/>
      <w:r>
        <w:t xml:space="preserve">: </w:t>
      </w:r>
      <w:r w:rsidR="005F68B1">
        <w:t>Evaluation of intra-O-DU CA</w:t>
      </w:r>
    </w:p>
    <w:tbl>
      <w:tblPr>
        <w:tblStyle w:val="TableGrid"/>
        <w:tblW w:w="0" w:type="auto"/>
        <w:tblLook w:val="04A0" w:firstRow="1" w:lastRow="0" w:firstColumn="1" w:lastColumn="0" w:noHBand="0" w:noVBand="1"/>
      </w:tblPr>
      <w:tblGrid>
        <w:gridCol w:w="4529"/>
        <w:gridCol w:w="4529"/>
      </w:tblGrid>
      <w:tr w:rsidR="00191EFA" w14:paraId="7DF52CDA" w14:textId="77777777" w:rsidTr="007517F3">
        <w:trPr>
          <w:trHeight w:val="449"/>
        </w:trPr>
        <w:tc>
          <w:tcPr>
            <w:tcW w:w="4529" w:type="dxa"/>
          </w:tcPr>
          <w:p w14:paraId="5AF352DB" w14:textId="77777777" w:rsidR="00191EFA" w:rsidRPr="00191EFA" w:rsidRDefault="00191EFA" w:rsidP="00B15CC5">
            <w:pPr>
              <w:pStyle w:val="TAH"/>
            </w:pPr>
            <w:r w:rsidRPr="00191EFA">
              <w:t>Solution Evaluation Criteria</w:t>
            </w:r>
          </w:p>
        </w:tc>
        <w:tc>
          <w:tcPr>
            <w:tcW w:w="4529" w:type="dxa"/>
          </w:tcPr>
          <w:p w14:paraId="43BE7E04" w14:textId="6EBBC195" w:rsidR="00191EFA" w:rsidRPr="00191EFA" w:rsidRDefault="005F68B1" w:rsidP="00B15CC5">
            <w:pPr>
              <w:pStyle w:val="TAH"/>
            </w:pPr>
            <w:r>
              <w:t>Remarks</w:t>
            </w:r>
          </w:p>
        </w:tc>
      </w:tr>
      <w:tr w:rsidR="00191EFA" w14:paraId="7A0EF067" w14:textId="77777777" w:rsidTr="00B15CC5">
        <w:trPr>
          <w:trHeight w:val="482"/>
        </w:trPr>
        <w:tc>
          <w:tcPr>
            <w:tcW w:w="4529" w:type="dxa"/>
          </w:tcPr>
          <w:p w14:paraId="41C69963" w14:textId="77777777" w:rsidR="00191EFA" w:rsidRDefault="00191EFA" w:rsidP="00B15CC5">
            <w:pPr>
              <w:pStyle w:val="TAL"/>
            </w:pPr>
            <w:r>
              <w:rPr>
                <w:rFonts w:eastAsia="Calibri"/>
              </w:rPr>
              <w:t>Minimize complexity</w:t>
            </w:r>
          </w:p>
        </w:tc>
        <w:tc>
          <w:tcPr>
            <w:tcW w:w="4529" w:type="dxa"/>
          </w:tcPr>
          <w:p w14:paraId="7AF73DE8" w14:textId="4345FBF0" w:rsidR="00191EFA" w:rsidRDefault="00191EFA" w:rsidP="00B15CC5">
            <w:pPr>
              <w:pStyle w:val="TAL"/>
            </w:pPr>
            <w:r>
              <w:t xml:space="preserve">No </w:t>
            </w:r>
            <w:r w:rsidR="00A5237C">
              <w:t>i</w:t>
            </w:r>
            <w:r>
              <w:t>mpact. O</w:t>
            </w:r>
            <w:r w:rsidR="000E6CF2">
              <w:t xml:space="preserve">pen </w:t>
            </w:r>
            <w:r>
              <w:t>FH is already a standard solution in O</w:t>
            </w:r>
            <w:r w:rsidR="005F68B1">
              <w:t>-</w:t>
            </w:r>
            <w:r>
              <w:t>RAN</w:t>
            </w:r>
            <w:r w:rsidR="005F68B1">
              <w:t>.</w:t>
            </w:r>
          </w:p>
        </w:tc>
      </w:tr>
      <w:tr w:rsidR="00191EFA" w14:paraId="4C64AA95" w14:textId="77777777" w:rsidTr="00B15CC5">
        <w:trPr>
          <w:trHeight w:val="536"/>
        </w:trPr>
        <w:tc>
          <w:tcPr>
            <w:tcW w:w="4529" w:type="dxa"/>
          </w:tcPr>
          <w:p w14:paraId="2A299AD4" w14:textId="6EDF0BF0" w:rsidR="00191EFA" w:rsidRDefault="00191EFA" w:rsidP="00B15CC5">
            <w:pPr>
              <w:pStyle w:val="TAL"/>
            </w:pPr>
            <w:r>
              <w:rPr>
                <w:rFonts w:eastAsia="Calibri"/>
              </w:rPr>
              <w:t xml:space="preserve">Minimize impact to </w:t>
            </w:r>
            <w:r w:rsidR="003C7651">
              <w:rPr>
                <w:rFonts w:eastAsia="Calibri"/>
              </w:rPr>
              <w:t>i</w:t>
            </w:r>
            <w:r>
              <w:rPr>
                <w:rFonts w:eastAsia="Calibri"/>
              </w:rPr>
              <w:t>nter-operability testing and standardization effort</w:t>
            </w:r>
          </w:p>
        </w:tc>
        <w:tc>
          <w:tcPr>
            <w:tcW w:w="4529" w:type="dxa"/>
          </w:tcPr>
          <w:p w14:paraId="192570CA" w14:textId="7DD9E9A6" w:rsidR="00191EFA" w:rsidRDefault="00191EFA" w:rsidP="00B15CC5">
            <w:pPr>
              <w:pStyle w:val="TAL"/>
            </w:pPr>
            <w:r>
              <w:t xml:space="preserve">No </w:t>
            </w:r>
            <w:r w:rsidR="00A5237C">
              <w:t>i</w:t>
            </w:r>
            <w:r>
              <w:t xml:space="preserve">mpact. Already </w:t>
            </w:r>
            <w:r w:rsidR="00A5237C">
              <w:t xml:space="preserve">a </w:t>
            </w:r>
            <w:r>
              <w:t xml:space="preserve">standardized interface.  </w:t>
            </w:r>
          </w:p>
        </w:tc>
      </w:tr>
      <w:tr w:rsidR="00191EFA" w14:paraId="413F9C90" w14:textId="77777777" w:rsidTr="00B15CC5">
        <w:trPr>
          <w:trHeight w:val="788"/>
        </w:trPr>
        <w:tc>
          <w:tcPr>
            <w:tcW w:w="4529" w:type="dxa"/>
          </w:tcPr>
          <w:p w14:paraId="4CF0EE9E" w14:textId="77777777" w:rsidR="00191EFA" w:rsidRDefault="00191EFA" w:rsidP="00B15CC5">
            <w:pPr>
              <w:pStyle w:val="TAL"/>
            </w:pPr>
            <w:r w:rsidRPr="005B3F80">
              <w:rPr>
                <w:rFonts w:eastAsia="Calibri"/>
              </w:rPr>
              <w:t>Increase performance and lower latency</w:t>
            </w:r>
          </w:p>
        </w:tc>
        <w:tc>
          <w:tcPr>
            <w:tcW w:w="4529" w:type="dxa"/>
          </w:tcPr>
          <w:p w14:paraId="51FF1118" w14:textId="2BE58210" w:rsidR="00191EFA" w:rsidRDefault="00AE7EA3" w:rsidP="00B15CC5">
            <w:pPr>
              <w:pStyle w:val="TAL"/>
            </w:pPr>
            <w:r>
              <w:t>Since</w:t>
            </w:r>
            <w:r w:rsidR="00191EFA">
              <w:t xml:space="preserve"> spectrum aggregation is done at O-DU level, latency will be very low. Performance of spectrum aggregation is also better compared to DC.</w:t>
            </w:r>
          </w:p>
        </w:tc>
      </w:tr>
      <w:tr w:rsidR="00191EFA" w14:paraId="04038949" w14:textId="77777777" w:rsidTr="007517F3">
        <w:trPr>
          <w:trHeight w:val="449"/>
        </w:trPr>
        <w:tc>
          <w:tcPr>
            <w:tcW w:w="4529" w:type="dxa"/>
          </w:tcPr>
          <w:p w14:paraId="406607CB" w14:textId="77777777" w:rsidR="00191EFA" w:rsidRDefault="00191EFA" w:rsidP="00B15CC5">
            <w:pPr>
              <w:pStyle w:val="TAL"/>
            </w:pPr>
            <w:r>
              <w:rPr>
                <w:rFonts w:eastAsia="Calibri"/>
              </w:rPr>
              <w:t>Minimize impact on O-RAN architecture</w:t>
            </w:r>
          </w:p>
        </w:tc>
        <w:tc>
          <w:tcPr>
            <w:tcW w:w="4529" w:type="dxa"/>
          </w:tcPr>
          <w:p w14:paraId="2545DB87" w14:textId="7AAC67B3" w:rsidR="00191EFA" w:rsidRDefault="00191EFA" w:rsidP="00B15CC5">
            <w:pPr>
              <w:pStyle w:val="TAL"/>
            </w:pPr>
            <w:r>
              <w:t xml:space="preserve">No </w:t>
            </w:r>
            <w:r w:rsidR="00A5237C">
              <w:t>i</w:t>
            </w:r>
            <w:r>
              <w:t>mpact. O</w:t>
            </w:r>
            <w:r w:rsidR="000E6CF2">
              <w:t xml:space="preserve">pen </w:t>
            </w:r>
            <w:r>
              <w:t>FH is a standardized interface.</w:t>
            </w:r>
          </w:p>
        </w:tc>
      </w:tr>
      <w:tr w:rsidR="00191EFA" w14:paraId="5ABAC708" w14:textId="77777777" w:rsidTr="007517F3">
        <w:trPr>
          <w:trHeight w:val="449"/>
        </w:trPr>
        <w:tc>
          <w:tcPr>
            <w:tcW w:w="4529" w:type="dxa"/>
          </w:tcPr>
          <w:p w14:paraId="16B674B0" w14:textId="77777777" w:rsidR="00191EFA" w:rsidRDefault="00191EFA" w:rsidP="00B15CC5">
            <w:pPr>
              <w:pStyle w:val="TAL"/>
              <w:rPr>
                <w:rFonts w:eastAsia="Calibri"/>
              </w:rPr>
            </w:pPr>
            <w:r>
              <w:rPr>
                <w:rFonts w:eastAsia="Calibri"/>
              </w:rPr>
              <w:t>Minimize UE impact</w:t>
            </w:r>
          </w:p>
        </w:tc>
        <w:tc>
          <w:tcPr>
            <w:tcW w:w="4529" w:type="dxa"/>
          </w:tcPr>
          <w:p w14:paraId="70A73C22" w14:textId="4313390F" w:rsidR="00191EFA" w:rsidRDefault="00191EFA" w:rsidP="00B15CC5">
            <w:pPr>
              <w:pStyle w:val="TAL"/>
            </w:pPr>
            <w:r>
              <w:t xml:space="preserve">No </w:t>
            </w:r>
            <w:r w:rsidR="00A5237C">
              <w:t>i</w:t>
            </w:r>
            <w:r>
              <w:t>mpact.</w:t>
            </w:r>
          </w:p>
        </w:tc>
      </w:tr>
      <w:tr w:rsidR="00191EFA" w14:paraId="023F9C61" w14:textId="77777777" w:rsidTr="00B15CC5">
        <w:trPr>
          <w:trHeight w:val="518"/>
        </w:trPr>
        <w:tc>
          <w:tcPr>
            <w:tcW w:w="4529" w:type="dxa"/>
          </w:tcPr>
          <w:p w14:paraId="4A726049" w14:textId="77777777" w:rsidR="00191EFA" w:rsidRDefault="00191EFA" w:rsidP="00B15CC5">
            <w:pPr>
              <w:pStyle w:val="TAL"/>
              <w:rPr>
                <w:rFonts w:eastAsia="Calibri"/>
              </w:rPr>
            </w:pPr>
            <w:r>
              <w:rPr>
                <w:rFonts w:eastAsia="Calibri"/>
              </w:rPr>
              <w:t>Aligns with 3GPP RAN design</w:t>
            </w:r>
          </w:p>
        </w:tc>
        <w:tc>
          <w:tcPr>
            <w:tcW w:w="4529" w:type="dxa"/>
          </w:tcPr>
          <w:p w14:paraId="20E4BD51" w14:textId="4B326DCF" w:rsidR="00191EFA" w:rsidRDefault="00191EFA" w:rsidP="00B15CC5">
            <w:pPr>
              <w:pStyle w:val="TAL"/>
            </w:pPr>
            <w:r>
              <w:t>Aligned (O</w:t>
            </w:r>
            <w:r w:rsidR="000E6CF2">
              <w:t xml:space="preserve">pen </w:t>
            </w:r>
            <w:r>
              <w:t>FH is not defined in 3GPP</w:t>
            </w:r>
            <w:r w:rsidR="001C6D48">
              <w:t xml:space="preserve"> </w:t>
            </w:r>
            <w:r>
              <w:t xml:space="preserve">but </w:t>
            </w:r>
            <w:r w:rsidR="00D93E10">
              <w:t xml:space="preserve">is </w:t>
            </w:r>
            <w:r>
              <w:t>aligned with the 3GPP standard</w:t>
            </w:r>
            <w:r w:rsidR="001C6D48">
              <w:t>s</w:t>
            </w:r>
            <w:r>
              <w:t xml:space="preserve"> </w:t>
            </w:r>
            <w:r w:rsidR="001C6D48">
              <w:t>for</w:t>
            </w:r>
            <w:r>
              <w:t xml:space="preserve"> CA).</w:t>
            </w:r>
          </w:p>
        </w:tc>
      </w:tr>
      <w:tr w:rsidR="00191EFA" w14:paraId="2203572B" w14:textId="77777777" w:rsidTr="00B15CC5">
        <w:trPr>
          <w:trHeight w:val="527"/>
        </w:trPr>
        <w:tc>
          <w:tcPr>
            <w:tcW w:w="4529" w:type="dxa"/>
          </w:tcPr>
          <w:p w14:paraId="5D5EE172" w14:textId="77777777" w:rsidR="00191EFA" w:rsidRDefault="00191EFA" w:rsidP="00B15CC5">
            <w:pPr>
              <w:pStyle w:val="TAL"/>
              <w:rPr>
                <w:rFonts w:eastAsia="Calibri"/>
              </w:rPr>
            </w:pPr>
            <w:r>
              <w:rPr>
                <w:rFonts w:eastAsia="Calibri"/>
              </w:rPr>
              <w:t>Increase spectral efficiency of combined carriers</w:t>
            </w:r>
          </w:p>
        </w:tc>
        <w:tc>
          <w:tcPr>
            <w:tcW w:w="4529" w:type="dxa"/>
          </w:tcPr>
          <w:p w14:paraId="1BFBB2B4" w14:textId="77777777" w:rsidR="00191EFA" w:rsidRDefault="00191EFA" w:rsidP="00B15CC5">
            <w:pPr>
              <w:pStyle w:val="TAL"/>
            </w:pPr>
            <w:r>
              <w:t>Maximum possible for spectrum aggregation techniques and allowed combinations.</w:t>
            </w:r>
          </w:p>
        </w:tc>
      </w:tr>
      <w:tr w:rsidR="00191EFA" w14:paraId="2A469ED3" w14:textId="77777777" w:rsidTr="00B15CC5">
        <w:trPr>
          <w:trHeight w:val="527"/>
        </w:trPr>
        <w:tc>
          <w:tcPr>
            <w:tcW w:w="4529" w:type="dxa"/>
          </w:tcPr>
          <w:p w14:paraId="7533D3CD" w14:textId="77777777" w:rsidR="00191EFA" w:rsidRDefault="00191EFA" w:rsidP="00B15CC5">
            <w:pPr>
              <w:pStyle w:val="TAL"/>
              <w:rPr>
                <w:rFonts w:eastAsia="Calibri"/>
              </w:rPr>
            </w:pPr>
            <w:r>
              <w:rPr>
                <w:rFonts w:eastAsia="Calibri"/>
              </w:rPr>
              <w:t>Increase coverage and capacity</w:t>
            </w:r>
          </w:p>
        </w:tc>
        <w:tc>
          <w:tcPr>
            <w:tcW w:w="4529" w:type="dxa"/>
          </w:tcPr>
          <w:p w14:paraId="60514EBD" w14:textId="5B3967BA" w:rsidR="00191EFA" w:rsidRDefault="00191EFA" w:rsidP="00B15CC5">
            <w:pPr>
              <w:pStyle w:val="TAL"/>
            </w:pPr>
            <w:r>
              <w:t xml:space="preserve">Maximum for any spectrum aggregation technique </w:t>
            </w:r>
            <w:r>
              <w:fldChar w:fldCharType="begin"/>
            </w:r>
            <w:r>
              <w:instrText xml:space="preserve"> REF ref_erc_5gca \h </w:instrText>
            </w:r>
            <w:r>
              <w:fldChar w:fldCharType="separate"/>
            </w:r>
            <w:r w:rsidR="00583B28">
              <w:t>[i.7]</w:t>
            </w:r>
            <w:r>
              <w:fldChar w:fldCharType="end"/>
            </w:r>
            <w:r>
              <w:t>.</w:t>
            </w:r>
          </w:p>
        </w:tc>
      </w:tr>
      <w:tr w:rsidR="00191EFA" w14:paraId="2DB034D2" w14:textId="77777777" w:rsidTr="007517F3">
        <w:trPr>
          <w:trHeight w:val="449"/>
        </w:trPr>
        <w:tc>
          <w:tcPr>
            <w:tcW w:w="4529" w:type="dxa"/>
          </w:tcPr>
          <w:p w14:paraId="7247C949" w14:textId="77777777" w:rsidR="00191EFA" w:rsidRDefault="00191EFA" w:rsidP="00B15CC5">
            <w:pPr>
              <w:pStyle w:val="TAL"/>
              <w:rPr>
                <w:rFonts w:eastAsia="Calibri"/>
              </w:rPr>
            </w:pPr>
            <w:r>
              <w:rPr>
                <w:rFonts w:eastAsia="Calibri"/>
              </w:rPr>
              <w:t>Address security concerns with different solutions</w:t>
            </w:r>
          </w:p>
        </w:tc>
        <w:tc>
          <w:tcPr>
            <w:tcW w:w="4529" w:type="dxa"/>
          </w:tcPr>
          <w:p w14:paraId="4701DE0B" w14:textId="68AB8BD1" w:rsidR="00191EFA" w:rsidRDefault="00191EFA" w:rsidP="00B15CC5">
            <w:pPr>
              <w:pStyle w:val="TAL"/>
            </w:pPr>
            <w:r>
              <w:t xml:space="preserve">No </w:t>
            </w:r>
            <w:r w:rsidR="00A5237C">
              <w:t>impact</w:t>
            </w:r>
            <w:r>
              <w:t>. Already a standard</w:t>
            </w:r>
            <w:r w:rsidR="00A5237C">
              <w:t>ized</w:t>
            </w:r>
            <w:r>
              <w:t xml:space="preserve"> solution.</w:t>
            </w:r>
          </w:p>
        </w:tc>
      </w:tr>
      <w:tr w:rsidR="00191EFA" w14:paraId="232DD156" w14:textId="77777777" w:rsidTr="00B15CC5">
        <w:trPr>
          <w:trHeight w:val="1148"/>
        </w:trPr>
        <w:tc>
          <w:tcPr>
            <w:tcW w:w="4529" w:type="dxa"/>
          </w:tcPr>
          <w:p w14:paraId="5BE73A8C" w14:textId="77777777" w:rsidR="00191EFA" w:rsidRDefault="00191EFA" w:rsidP="00B15CC5">
            <w:pPr>
              <w:pStyle w:val="TAL"/>
              <w:rPr>
                <w:rFonts w:eastAsia="Calibri"/>
              </w:rPr>
            </w:pPr>
            <w:r>
              <w:rPr>
                <w:rFonts w:eastAsia="Calibri"/>
              </w:rPr>
              <w:t>Minimize energy consumption</w:t>
            </w:r>
          </w:p>
        </w:tc>
        <w:tc>
          <w:tcPr>
            <w:tcW w:w="4529" w:type="dxa"/>
          </w:tcPr>
          <w:p w14:paraId="50BDFA07" w14:textId="710A3263" w:rsidR="00191EFA" w:rsidRDefault="00191EFA" w:rsidP="00B15CC5">
            <w:pPr>
              <w:pStyle w:val="TAL"/>
            </w:pPr>
            <w:r>
              <w:t>In DL CA, single PUCCH on PCell can carry the HARQ feedback or CQI etc for all the carriers while in DC</w:t>
            </w:r>
            <w:r w:rsidR="00B64E56">
              <w:t>,</w:t>
            </w:r>
            <w:r>
              <w:t xml:space="preserve"> it is different PUCCH for both the carriers</w:t>
            </w:r>
            <w:r w:rsidR="00DE390F">
              <w:t>.</w:t>
            </w:r>
            <w:r>
              <w:t xml:space="preserve"> </w:t>
            </w:r>
            <w:r w:rsidR="00DE390F">
              <w:t>H</w:t>
            </w:r>
            <w:r>
              <w:t>ence</w:t>
            </w:r>
            <w:r w:rsidR="00DE390F">
              <w:t>,</w:t>
            </w:r>
            <w:r>
              <w:t xml:space="preserve"> energy consumption by UE will be lesser in CA compared to DC </w:t>
            </w:r>
            <w:r>
              <w:fldChar w:fldCharType="begin"/>
            </w:r>
            <w:r>
              <w:instrText xml:space="preserve"> REF ref_nok_ca \h </w:instrText>
            </w:r>
            <w:r>
              <w:fldChar w:fldCharType="separate"/>
            </w:r>
            <w:r w:rsidR="00583B28">
              <w:t>[i.8]</w:t>
            </w:r>
            <w:r>
              <w:fldChar w:fldCharType="end"/>
            </w:r>
            <w:r>
              <w:t>.</w:t>
            </w:r>
          </w:p>
        </w:tc>
      </w:tr>
      <w:tr w:rsidR="00191EFA" w14:paraId="1928B90A" w14:textId="77777777" w:rsidTr="00B15CC5">
        <w:trPr>
          <w:trHeight w:val="716"/>
        </w:trPr>
        <w:tc>
          <w:tcPr>
            <w:tcW w:w="4529" w:type="dxa"/>
          </w:tcPr>
          <w:p w14:paraId="2FC48E36" w14:textId="162861DD" w:rsidR="00191EFA" w:rsidRDefault="00191EFA" w:rsidP="00B15CC5">
            <w:pPr>
              <w:pStyle w:val="TAL"/>
              <w:rPr>
                <w:rFonts w:eastAsia="Calibri"/>
              </w:rPr>
            </w:pPr>
            <w:r>
              <w:rPr>
                <w:rFonts w:eastAsia="Calibri"/>
              </w:rPr>
              <w:t>Minimi</w:t>
            </w:r>
            <w:r w:rsidR="00DE5A64">
              <w:rPr>
                <w:rFonts w:eastAsia="Calibri"/>
              </w:rPr>
              <w:t>z</w:t>
            </w:r>
            <w:r>
              <w:rPr>
                <w:rFonts w:eastAsia="Calibri"/>
              </w:rPr>
              <w:t>e exchange of scheduling-specific information over open interfaces</w:t>
            </w:r>
          </w:p>
        </w:tc>
        <w:tc>
          <w:tcPr>
            <w:tcW w:w="4529" w:type="dxa"/>
          </w:tcPr>
          <w:p w14:paraId="22906969" w14:textId="00738D4A" w:rsidR="00191EFA" w:rsidRDefault="00191EFA" w:rsidP="00B15CC5">
            <w:pPr>
              <w:pStyle w:val="TAL"/>
            </w:pPr>
            <w:r>
              <w:t xml:space="preserve">No </w:t>
            </w:r>
            <w:r w:rsidR="00A5237C">
              <w:t>i</w:t>
            </w:r>
            <w:r>
              <w:t xml:space="preserve">mpact. </w:t>
            </w:r>
            <w:r w:rsidR="00DE5A64">
              <w:t>M</w:t>
            </w:r>
            <w:r>
              <w:t>onitoring of the O</w:t>
            </w:r>
            <w:r w:rsidR="000E6CF2">
              <w:t xml:space="preserve">pen </w:t>
            </w:r>
            <w:r>
              <w:t>FH does not offer information about MAC implementation. Monitoring of multiple O</w:t>
            </w:r>
            <w:r w:rsidR="000E6CF2">
              <w:t xml:space="preserve">pen </w:t>
            </w:r>
            <w:r>
              <w:t>FH does not change this situation.</w:t>
            </w:r>
          </w:p>
        </w:tc>
      </w:tr>
    </w:tbl>
    <w:p w14:paraId="7C93025E" w14:textId="77777777" w:rsidR="00F230A7" w:rsidRPr="00AB48CD" w:rsidRDefault="00F230A7" w:rsidP="00191EFA"/>
    <w:p w14:paraId="2ECEC7E3" w14:textId="212EE99F" w:rsidR="00F230A7" w:rsidRDefault="0006074A" w:rsidP="00B15CC5">
      <w:pPr>
        <w:pStyle w:val="Heading2"/>
        <w:rPr>
          <w:lang w:val="en-US"/>
        </w:rPr>
      </w:pPr>
      <w:bookmarkStart w:id="168" w:name="_Toc171544400"/>
      <w:r>
        <w:rPr>
          <w:lang w:val="en-US"/>
        </w:rPr>
        <w:t>6.3</w:t>
      </w:r>
      <w:r>
        <w:rPr>
          <w:lang w:val="en-US"/>
        </w:rPr>
        <w:tab/>
      </w:r>
      <w:r w:rsidR="00F230A7">
        <w:rPr>
          <w:lang w:val="en-US"/>
        </w:rPr>
        <w:t>Solution 2</w:t>
      </w:r>
      <w:r w:rsidR="00F955BC">
        <w:rPr>
          <w:lang w:val="en-US"/>
        </w:rPr>
        <w:t xml:space="preserve">: </w:t>
      </w:r>
      <w:r w:rsidR="00F955BC" w:rsidRPr="00F955BC">
        <w:rPr>
          <w:lang w:val="en-US"/>
        </w:rPr>
        <w:t>Inter O-DU Carrier Aggregation</w:t>
      </w:r>
      <w:bookmarkEnd w:id="168"/>
    </w:p>
    <w:p w14:paraId="4DD70D21" w14:textId="198BBDF0" w:rsidR="00F230A7" w:rsidRDefault="0006074A" w:rsidP="00B15CC5">
      <w:pPr>
        <w:pStyle w:val="Heading3"/>
        <w:rPr>
          <w:lang w:val="en-US"/>
        </w:rPr>
      </w:pPr>
      <w:bookmarkStart w:id="169" w:name="_Toc171544401"/>
      <w:r>
        <w:rPr>
          <w:lang w:val="en-US"/>
        </w:rPr>
        <w:t>6.3.1</w:t>
      </w:r>
      <w:r>
        <w:rPr>
          <w:lang w:val="en-US"/>
        </w:rPr>
        <w:tab/>
      </w:r>
      <w:r w:rsidR="00F230A7">
        <w:rPr>
          <w:lang w:val="en-US"/>
        </w:rPr>
        <w:t>Solution description</w:t>
      </w:r>
      <w:bookmarkEnd w:id="169"/>
    </w:p>
    <w:p w14:paraId="08578E17" w14:textId="45D561A7" w:rsidR="00DE4E47" w:rsidRDefault="00DE4E47" w:rsidP="00B15CC5">
      <w:pPr>
        <w:pStyle w:val="CommentText"/>
      </w:pPr>
      <w:r>
        <w:t>In case the product/server realizing the O-DU is not capable of being upgraded to support new band or capability</w:t>
      </w:r>
      <w:r w:rsidR="00372584">
        <w:t xml:space="preserve"> either because of software or hardware limitations</w:t>
      </w:r>
      <w:r>
        <w:t xml:space="preserve">, carrier aggregation still can be achieved by installing a new O-DU with the required capability or to increase the capacity. Newly installed O-DU can be provided by </w:t>
      </w:r>
      <w:r w:rsidR="00FA2B90">
        <w:t xml:space="preserve">the </w:t>
      </w:r>
      <w:r>
        <w:t xml:space="preserve">same </w:t>
      </w:r>
      <w:r w:rsidR="00FA2B90">
        <w:t xml:space="preserve">vendor </w:t>
      </w:r>
      <w:r>
        <w:t>or different vendors. For supporting CA, O-DUs can be connected with a newly proposed O-RAN interface</w:t>
      </w:r>
      <w:r w:rsidR="00372584">
        <w:t xml:space="preserve"> inter-connecting the two MAC layers</w:t>
      </w:r>
      <w:r>
        <w:t xml:space="preserve">. </w:t>
      </w:r>
      <w:r w:rsidR="002D1DA3" w:rsidRPr="002D1DA3">
        <w:t xml:space="preserve">Details on how this solution can potentially be implemented is described below. </w:t>
      </w:r>
    </w:p>
    <w:p w14:paraId="21F2ADBF" w14:textId="02400898" w:rsidR="00DE4E47" w:rsidRDefault="00DE4E47" w:rsidP="00B15CC5">
      <w:r>
        <w:t>For supporting carrier aggregation across multi-vendor O-DUs which are running in different servers, existing interfaces Xn (at O-CU-CP/O-CU-UP level), F1 (between O-CU-CP/O-CU-UP and O-DU) and O</w:t>
      </w:r>
      <w:r w:rsidR="00A364FE">
        <w:t>pen Fronthaul</w:t>
      </w:r>
      <w:r>
        <w:t xml:space="preserve"> (between O-DU and multiple O-R</w:t>
      </w:r>
      <w:r w:rsidR="00393FF0">
        <w:t>U</w:t>
      </w:r>
      <w:r>
        <w:t>) cannot be used</w:t>
      </w:r>
      <w:r w:rsidR="00E10F18">
        <w:t xml:space="preserve"> as none of the interface</w:t>
      </w:r>
      <w:r w:rsidR="00471C64">
        <w:t>s</w:t>
      </w:r>
      <w:r w:rsidR="00E10F18">
        <w:t xml:space="preserve"> support connection between O-DUs</w:t>
      </w:r>
      <w:r>
        <w:t>. Hence</w:t>
      </w:r>
      <w:r w:rsidR="00471C64">
        <w:t>,</w:t>
      </w:r>
      <w:r>
        <w:t xml:space="preserve"> support for newly proposed interface between O-DUs is required in this scenario. If existing O-DUs already support the interface or it can be supported by a software upgrade, carrier aggregation across O-DUs can be achieved.</w:t>
      </w:r>
      <w:r w:rsidRPr="00741B18">
        <w:t xml:space="preserve"> </w:t>
      </w:r>
      <w:r w:rsidRPr="00854836">
        <w:t xml:space="preserve">By supporting </w:t>
      </w:r>
      <w:r w:rsidR="000D3546">
        <w:t xml:space="preserve">an </w:t>
      </w:r>
      <w:r w:rsidRPr="00854836">
        <w:t>inter O-DU interface</w:t>
      </w:r>
      <w:r w:rsidR="000D3546">
        <w:t xml:space="preserve"> for CA</w:t>
      </w:r>
      <w:r w:rsidRPr="00854836">
        <w:t xml:space="preserve">, </w:t>
      </w:r>
      <w:r w:rsidR="00296893">
        <w:t>MNO</w:t>
      </w:r>
      <w:r w:rsidRPr="00854836">
        <w:t xml:space="preserve"> can </w:t>
      </w:r>
      <w:r w:rsidR="000D3546">
        <w:t>benefit from all the benefits of spectrum aggregation through CA</w:t>
      </w:r>
      <w:r w:rsidRPr="00854836">
        <w:t>.</w:t>
      </w:r>
    </w:p>
    <w:p w14:paraId="7600445C" w14:textId="1D8A348B" w:rsidR="00DE4E47" w:rsidRDefault="00DE4E47" w:rsidP="00B15CC5">
      <w:r>
        <w:t xml:space="preserve">A Service Management &amp; Orchestrator (SMO) configures O-DUs using O1 interface as shown in </w:t>
      </w:r>
      <w:r>
        <w:fldChar w:fldCharType="begin"/>
      </w:r>
      <w:r>
        <w:instrText xml:space="preserve"> REF </w:instrText>
      </w:r>
      <w:r w:rsidRPr="00DE4E47">
        <w:instrText>fig_du_config_smo</w:instrText>
      </w:r>
      <w:r>
        <w:instrText xml:space="preserve"> \h  </w:instrText>
      </w:r>
      <w:r>
        <w:fldChar w:fldCharType="separate"/>
      </w:r>
      <w:r w:rsidR="00583B28">
        <w:t>Figure 6.3.1-</w:t>
      </w:r>
      <w:r w:rsidR="00583B28">
        <w:rPr>
          <w:noProof/>
        </w:rPr>
        <w:t>1</w:t>
      </w:r>
      <w:r>
        <w:fldChar w:fldCharType="end"/>
      </w:r>
      <w:r>
        <w:t xml:space="preserve">. </w:t>
      </w:r>
      <w:r w:rsidR="00E10F18" w:rsidRPr="00E10F18">
        <w:t>O-DUs and O-RUs need to be compatible from Management plane perspective. This is the requirement for interworking of new</w:t>
      </w:r>
      <w:r w:rsidR="00E10F18">
        <w:t>ly</w:t>
      </w:r>
      <w:r w:rsidR="00E10F18" w:rsidRPr="00E10F18">
        <w:t xml:space="preserve"> installed O-DU with existing/new O-RU irrespective of inter O-DU CA.</w:t>
      </w:r>
      <w:r w:rsidR="003E6EE8">
        <w:t xml:space="preserve"> </w:t>
      </w:r>
      <w:r>
        <w:t xml:space="preserve">The O1 interface can be updated to bring additional information </w:t>
      </w:r>
      <w:r w:rsidR="00E10F18" w:rsidRPr="00E10F18">
        <w:t>such as IP address of the O-DUs, C</w:t>
      </w:r>
      <w:r w:rsidR="00241556">
        <w:t>-</w:t>
      </w:r>
      <w:r w:rsidR="00E10F18" w:rsidRPr="00E10F18">
        <w:t xml:space="preserve">RNTIs, </w:t>
      </w:r>
      <w:r w:rsidR="00471C64">
        <w:t xml:space="preserve">or </w:t>
      </w:r>
      <w:r w:rsidR="00E10F18" w:rsidRPr="00E10F18">
        <w:t>PCIs</w:t>
      </w:r>
      <w:r w:rsidR="00E10F18">
        <w:t>,</w:t>
      </w:r>
      <w:r w:rsidR="00E10F18" w:rsidRPr="00E10F18">
        <w:t xml:space="preserve"> </w:t>
      </w:r>
      <w:r>
        <w:t xml:space="preserve">that is needed for </w:t>
      </w:r>
      <w:r w:rsidR="00471C64">
        <w:t xml:space="preserve">the </w:t>
      </w:r>
      <w:r>
        <w:t xml:space="preserve">functioning of </w:t>
      </w:r>
      <w:bookmarkStart w:id="170" w:name="OLE_LINK19"/>
      <w:r>
        <w:t xml:space="preserve">inter O-DU </w:t>
      </w:r>
      <w:bookmarkEnd w:id="170"/>
      <w:r>
        <w:t xml:space="preserve">interface. The inter O-DU interface </w:t>
      </w:r>
      <w:r w:rsidR="00656C40">
        <w:t>can</w:t>
      </w:r>
      <w:r>
        <w:t xml:space="preserve"> also be configured automatically based on self-detection of O-DUs supporting cells that can be aggregated.</w:t>
      </w:r>
    </w:p>
    <w:p w14:paraId="196C5798" w14:textId="53DA78A0" w:rsidR="00DE4E47" w:rsidRDefault="00DE4E47" w:rsidP="00DE4E47">
      <w:pPr>
        <w:jc w:val="both"/>
      </w:pPr>
    </w:p>
    <w:p w14:paraId="012F37E9" w14:textId="77777777" w:rsidR="00DE4E47" w:rsidRDefault="00DE4E47" w:rsidP="00B15CC5">
      <w:pPr>
        <w:keepNext/>
        <w:jc w:val="center"/>
      </w:pPr>
      <w:r>
        <w:rPr>
          <w:noProof/>
          <w:lang w:val="en-US" w:eastAsia="ko-KR"/>
        </w:rPr>
        <w:drawing>
          <wp:inline distT="0" distB="0" distL="0" distR="0" wp14:anchorId="3B5D46EB" wp14:editId="04767194">
            <wp:extent cx="4501813" cy="2432050"/>
            <wp:effectExtent l="0" t="0" r="0" b="6350"/>
            <wp:docPr id="1893046549" name="Picture 189304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6176" cy="2439809"/>
                    </a:xfrm>
                    <a:prstGeom prst="rect">
                      <a:avLst/>
                    </a:prstGeom>
                    <a:noFill/>
                  </pic:spPr>
                </pic:pic>
              </a:graphicData>
            </a:graphic>
          </wp:inline>
        </w:drawing>
      </w:r>
    </w:p>
    <w:p w14:paraId="7F526A63" w14:textId="0C0C9ECE" w:rsidR="00DE4E47" w:rsidRDefault="00DE4E47" w:rsidP="00B15CC5">
      <w:pPr>
        <w:pStyle w:val="TF"/>
      </w:pPr>
      <w:bookmarkStart w:id="171" w:name="fig_du_config_smo"/>
      <w:r>
        <w:t>Figure 6.3.1-</w:t>
      </w:r>
      <w:r>
        <w:fldChar w:fldCharType="begin"/>
      </w:r>
      <w:r>
        <w:instrText xml:space="preserve"> S</w:instrText>
      </w:r>
      <w:r w:rsidRPr="00DE4E47">
        <w:instrText>EQ myfig \* ARABIC \s 5</w:instrText>
      </w:r>
      <w:r>
        <w:instrText xml:space="preserve"> </w:instrText>
      </w:r>
      <w:r>
        <w:fldChar w:fldCharType="separate"/>
      </w:r>
      <w:r w:rsidR="00583B28">
        <w:rPr>
          <w:noProof/>
        </w:rPr>
        <w:t>1</w:t>
      </w:r>
      <w:r>
        <w:fldChar w:fldCharType="end"/>
      </w:r>
      <w:bookmarkEnd w:id="171"/>
      <w:r>
        <w:t xml:space="preserve">: </w:t>
      </w:r>
      <w:r w:rsidRPr="00FC29B1">
        <w:t xml:space="preserve">O-DU </w:t>
      </w:r>
      <w:r w:rsidR="00AE7EA3">
        <w:t>c</w:t>
      </w:r>
      <w:r w:rsidRPr="00FC29B1">
        <w:t>onfiguration by SMO</w:t>
      </w:r>
      <w:r w:rsidR="00697E99">
        <w:t xml:space="preserve"> (</w:t>
      </w:r>
      <w:r w:rsidR="00CD5403">
        <w:t>m</w:t>
      </w:r>
      <w:r w:rsidR="00697E99">
        <w:t xml:space="preserve">odified from </w:t>
      </w:r>
      <w:r w:rsidR="00CD5403">
        <w:fldChar w:fldCharType="begin"/>
      </w:r>
      <w:r w:rsidR="00CD5403">
        <w:instrText xml:space="preserve"> REF ref_wg1_oad \h </w:instrText>
      </w:r>
      <w:r w:rsidR="00CD5403">
        <w:fldChar w:fldCharType="separate"/>
      </w:r>
      <w:r w:rsidR="00583B28">
        <w:t>[i.17]</w:t>
      </w:r>
      <w:r w:rsidR="00CD5403">
        <w:fldChar w:fldCharType="end"/>
      </w:r>
      <w:r w:rsidR="00697E99">
        <w:t xml:space="preserve"> to show the</w:t>
      </w:r>
      <w:r w:rsidR="00CD5403">
        <w:t xml:space="preserve"> new</w:t>
      </w:r>
      <w:r w:rsidR="00697E99">
        <w:t xml:space="preserve"> interface).</w:t>
      </w:r>
    </w:p>
    <w:p w14:paraId="65783929" w14:textId="49701DC5" w:rsidR="00DE4E47" w:rsidRDefault="00DE4E47">
      <w:r>
        <w:t xml:space="preserve">In </w:t>
      </w:r>
      <w:r>
        <w:fldChar w:fldCharType="begin"/>
      </w:r>
      <w:r>
        <w:instrText xml:space="preserve"> REF </w:instrText>
      </w:r>
      <w:r w:rsidRPr="00DE4E47">
        <w:instrText>fig_inter_du_dl_ca</w:instrText>
      </w:r>
      <w:r>
        <w:instrText xml:space="preserve"> \h  \* MERGEFORMAT </w:instrText>
      </w:r>
      <w:r>
        <w:fldChar w:fldCharType="separate"/>
      </w:r>
      <w:r w:rsidR="00583B28">
        <w:t>Figure 6.3.1-2</w:t>
      </w:r>
      <w:r>
        <w:fldChar w:fldCharType="end"/>
      </w:r>
      <w:r>
        <w:t xml:space="preserve"> O-DU1 is hosting primary cells while O-DU2… O-DUn are hosting </w:t>
      </w:r>
      <w:r w:rsidR="007A5E8D">
        <w:t>SCell</w:t>
      </w:r>
      <w:r>
        <w:t xml:space="preserve">s. </w:t>
      </w:r>
      <w:r w:rsidR="00B33876">
        <w:t>The d</w:t>
      </w:r>
      <w:r>
        <w:t>otted</w:t>
      </w:r>
      <w:r w:rsidR="002B0303">
        <w:t xml:space="preserve"> colored</w:t>
      </w:r>
      <w:r>
        <w:t xml:space="preserve"> interface is indicating the DL CA across O-DUs using the new interface</w:t>
      </w:r>
      <w:r w:rsidR="006A0597">
        <w:t xml:space="preserve"> (D2-C and D2-U)</w:t>
      </w:r>
      <w:r>
        <w:t>. O-DU1 receives data from O-CU</w:t>
      </w:r>
      <w:r w:rsidR="0053069F">
        <w:t>-UP</w:t>
      </w:r>
      <w:r>
        <w:t xml:space="preserve"> and schedules DL Data with O-DU2 … O-DUn to transmit on S</w:t>
      </w:r>
      <w:r w:rsidR="006A0597">
        <w:t>C</w:t>
      </w:r>
      <w:r>
        <w:t>ells. If there is no UL CA supported, PUCCH for SCells and PCells shall be received by O-DU1 as shown in</w:t>
      </w:r>
      <w:r w:rsidR="006A0597">
        <w:t xml:space="preserve"> </w:t>
      </w:r>
      <w:r w:rsidR="004C71D1">
        <w:fldChar w:fldCharType="begin"/>
      </w:r>
      <w:r w:rsidR="004C71D1">
        <w:instrText xml:space="preserve"> REF fig_inter_du_dl_ca \h </w:instrText>
      </w:r>
      <w:r w:rsidR="004C71D1">
        <w:fldChar w:fldCharType="separate"/>
      </w:r>
      <w:r w:rsidR="00583B28">
        <w:t>Figure 6.3.1-</w:t>
      </w:r>
      <w:r w:rsidR="00583B28">
        <w:rPr>
          <w:noProof/>
        </w:rPr>
        <w:t>2</w:t>
      </w:r>
      <w:r w:rsidR="004C71D1">
        <w:fldChar w:fldCharType="end"/>
      </w:r>
      <w:r>
        <w:t xml:space="preserve">. O-DU1 shall extract the relevant part of the PUCCH information </w:t>
      </w:r>
      <w:r w:rsidR="006A0597">
        <w:t xml:space="preserve">such as CQI, HARQ feedback </w:t>
      </w:r>
      <w:r>
        <w:t xml:space="preserve">and forward </w:t>
      </w:r>
      <w:r w:rsidR="0043687C">
        <w:t>it to</w:t>
      </w:r>
      <w:r>
        <w:t xml:space="preserve"> S</w:t>
      </w:r>
      <w:r w:rsidR="006A0597">
        <w:t>C</w:t>
      </w:r>
      <w:r>
        <w:t>ells.</w:t>
      </w:r>
    </w:p>
    <w:p w14:paraId="5CC15F80" w14:textId="19DEB5B3" w:rsidR="00034C17" w:rsidRDefault="00034C17" w:rsidP="00B15CC5">
      <w:pPr>
        <w:pStyle w:val="NO"/>
      </w:pPr>
      <w:r>
        <w:t>NOTE:</w:t>
      </w:r>
      <w:r w:rsidR="00BA2513">
        <w:tab/>
      </w:r>
      <w:r w:rsidR="003E6EE8">
        <w:t>'</w:t>
      </w:r>
      <w:r>
        <w:t>n</w:t>
      </w:r>
      <w:r w:rsidR="003E6EE8">
        <w:t>'</w:t>
      </w:r>
      <w:r w:rsidRPr="00034C17">
        <w:t xml:space="preserve"> is not equal to max</w:t>
      </w:r>
      <w:r>
        <w:t>imum number</w:t>
      </w:r>
      <w:r w:rsidRPr="00034C17">
        <w:t xml:space="preserve"> of </w:t>
      </w:r>
      <w:r>
        <w:t>aggregated component carriers</w:t>
      </w:r>
      <w:r w:rsidRPr="00034C17">
        <w:t xml:space="preserve">, rather the maximum number of inter-connected </w:t>
      </w:r>
      <w:r w:rsidR="008828F4">
        <w:t>O-DU</w:t>
      </w:r>
      <w:r w:rsidR="00D0576D">
        <w:t>s</w:t>
      </w:r>
      <w:r w:rsidRPr="00034C17">
        <w:t xml:space="preserve"> for a given deployment that are used for CA across relevant </w:t>
      </w:r>
      <w:r w:rsidR="007A5E8D">
        <w:t>SCell</w:t>
      </w:r>
      <w:r w:rsidRPr="00034C17">
        <w:t>s.</w:t>
      </w:r>
    </w:p>
    <w:p w14:paraId="6DF2C49B" w14:textId="5540E683" w:rsidR="008E713D" w:rsidRDefault="008E713D" w:rsidP="00B15CC5">
      <w:pPr>
        <w:keepNext/>
        <w:jc w:val="center"/>
      </w:pPr>
      <w:r>
        <w:rPr>
          <w:noProof/>
          <w:lang w:val="en-US" w:eastAsia="ko-KR"/>
        </w:rPr>
        <w:drawing>
          <wp:inline distT="0" distB="0" distL="0" distR="0" wp14:anchorId="14EB196C" wp14:editId="77559E99">
            <wp:extent cx="5116830" cy="3042042"/>
            <wp:effectExtent l="0" t="0" r="7620" b="0"/>
            <wp:docPr id="903002800" name="Picture 90300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5855" cy="3065243"/>
                    </a:xfrm>
                    <a:prstGeom prst="rect">
                      <a:avLst/>
                    </a:prstGeom>
                    <a:noFill/>
                  </pic:spPr>
                </pic:pic>
              </a:graphicData>
            </a:graphic>
          </wp:inline>
        </w:drawing>
      </w:r>
    </w:p>
    <w:p w14:paraId="12F28A9E" w14:textId="40539274" w:rsidR="00DE4E47" w:rsidRDefault="00DE4E47" w:rsidP="00E2365A">
      <w:pPr>
        <w:pStyle w:val="TF"/>
      </w:pPr>
      <w:bookmarkStart w:id="172" w:name="fig_inter_du_dl_ca"/>
      <w:r>
        <w:t xml:space="preserve">Figure </w:t>
      </w:r>
      <w:r w:rsidR="008B2197">
        <w:t>6.3.1-</w:t>
      </w:r>
      <w:r>
        <w:fldChar w:fldCharType="begin"/>
      </w:r>
      <w:r>
        <w:instrText xml:space="preserve"> S</w:instrText>
      </w:r>
      <w:r w:rsidRPr="00DE4E47">
        <w:instrText>EQ myfig \* ARABIC \s 5</w:instrText>
      </w:r>
      <w:r>
        <w:fldChar w:fldCharType="separate"/>
      </w:r>
      <w:r w:rsidR="00583B28">
        <w:rPr>
          <w:noProof/>
        </w:rPr>
        <w:t>2</w:t>
      </w:r>
      <w:r>
        <w:fldChar w:fldCharType="end"/>
      </w:r>
      <w:bookmarkEnd w:id="172"/>
      <w:r>
        <w:t xml:space="preserve">: </w:t>
      </w:r>
      <w:r w:rsidRPr="00332614">
        <w:t>Inter O-DU DL Carrier Aggregation without UL CA</w:t>
      </w:r>
      <w:r>
        <w:t>.</w:t>
      </w:r>
    </w:p>
    <w:p w14:paraId="7066156D" w14:textId="095D0183" w:rsidR="00CC651C" w:rsidRDefault="00CC651C" w:rsidP="00CC651C">
      <w:r>
        <w:rPr>
          <w:rFonts w:eastAsiaTheme="minorEastAsia"/>
          <w:lang w:eastAsia="zh-CN"/>
        </w:rPr>
        <w:t xml:space="preserve">At power up, each O-DU connects to its peer O-DUs based on the configuration received via O1 interface. SCells from peer O-DUs can be added only if link establishment between the O-DUs is successful. Once a O-DU triggers the link establishment request towards another O-DU, it may accept or reject the request. If </w:t>
      </w:r>
      <w:r w:rsidR="00B33876">
        <w:rPr>
          <w:rFonts w:eastAsiaTheme="minorEastAsia"/>
          <w:lang w:eastAsia="zh-CN"/>
        </w:rPr>
        <w:t xml:space="preserve">the </w:t>
      </w:r>
      <w:r>
        <w:rPr>
          <w:rFonts w:eastAsiaTheme="minorEastAsia"/>
          <w:lang w:eastAsia="zh-CN"/>
        </w:rPr>
        <w:t>request is rejected, pair of O-DUs can not be used for CA.</w:t>
      </w:r>
      <w:r w:rsidR="008828F4">
        <w:t xml:space="preserve"> </w:t>
      </w:r>
      <w:r>
        <w:t>On SCell addition from O-CU</w:t>
      </w:r>
      <w:r w:rsidR="0053069F">
        <w:t>-CP</w:t>
      </w:r>
      <w:r>
        <w:t xml:space="preserve">, primary O-DU shares the SCell information such as CRNTI, Cell ID of </w:t>
      </w:r>
      <w:r w:rsidR="007A5E8D">
        <w:t>SCell</w:t>
      </w:r>
      <w:r>
        <w:t xml:space="preserve">, QoS, RLC </w:t>
      </w:r>
      <w:r w:rsidR="001B1F46">
        <w:t>c</w:t>
      </w:r>
      <w:r>
        <w:t xml:space="preserve">onfiguration </w:t>
      </w:r>
      <w:r w:rsidR="001B1F46">
        <w:t xml:space="preserve">etc </w:t>
      </w:r>
      <w:r>
        <w:t>with secondary O-DUs supporting SCells. After successful addition of SCells from other O-DUs, SCells can be activated for the UE. At SCell activation, the primary O-DU, informs secondary O-DUs about CA activation so that data exchange can take place.</w:t>
      </w:r>
    </w:p>
    <w:p w14:paraId="08802CF2" w14:textId="39D7CF5B" w:rsidR="0070236C" w:rsidRDefault="0070236C" w:rsidP="0070236C">
      <w:r>
        <w:lastRenderedPageBreak/>
        <w:t>If UL CA is also enabled along-with DL CA, UE maintains multiple links for uplink data. UE transmits data on the respective S</w:t>
      </w:r>
      <w:r w:rsidR="00CC651C">
        <w:t>C</w:t>
      </w:r>
      <w:r>
        <w:t>ells, which can belong to different O-D</w:t>
      </w:r>
      <w:r w:rsidR="00CC651C">
        <w:t>U</w:t>
      </w:r>
      <w:r>
        <w:t>s, depending on the scheduling of PUSCH</w:t>
      </w:r>
      <w:r w:rsidR="00CC651C">
        <w:t xml:space="preserve"> in SCells</w:t>
      </w:r>
      <w:r>
        <w:t xml:space="preserve">. Data is then transferred from </w:t>
      </w:r>
      <w:r w:rsidR="00CC651C">
        <w:t>secondary</w:t>
      </w:r>
      <w:r>
        <w:t xml:space="preserve"> O-D</w:t>
      </w:r>
      <w:r w:rsidR="00CC651C">
        <w:t>U</w:t>
      </w:r>
      <w:r>
        <w:t xml:space="preserve">s to </w:t>
      </w:r>
      <w:r w:rsidR="00022119">
        <w:t xml:space="preserve">the </w:t>
      </w:r>
      <w:r w:rsidR="00CC651C">
        <w:t>primary</w:t>
      </w:r>
      <w:r>
        <w:t xml:space="preserve"> O-DU for aggregation. </w:t>
      </w:r>
      <w:r w:rsidR="00022119">
        <w:t>The p</w:t>
      </w:r>
      <w:r w:rsidR="00CC651C">
        <w:t>rimary</w:t>
      </w:r>
      <w:r>
        <w:t xml:space="preserve"> O-DU sends the aggregated data to O-CU-UP. In this case UCI for both P</w:t>
      </w:r>
      <w:r w:rsidR="00CC651C">
        <w:t>C</w:t>
      </w:r>
      <w:r>
        <w:t>ell and S</w:t>
      </w:r>
      <w:r w:rsidR="00CC651C">
        <w:t>C</w:t>
      </w:r>
      <w:r>
        <w:t>ell can also come multiplexed with PUSCH data on S</w:t>
      </w:r>
      <w:r w:rsidR="00CC651C">
        <w:t>C</w:t>
      </w:r>
      <w:r>
        <w:t>ell depending on scheduling</w:t>
      </w:r>
      <w:r w:rsidR="00CC651C">
        <w:t xml:space="preserve"> in </w:t>
      </w:r>
      <w:r w:rsidR="00022119">
        <w:t xml:space="preserve">the </w:t>
      </w:r>
      <w:r w:rsidR="00CC651C">
        <w:t>SCell</w:t>
      </w:r>
      <w:r>
        <w:t xml:space="preserve">. </w:t>
      </w:r>
    </w:p>
    <w:p w14:paraId="0A5DE0FA" w14:textId="41D648DD" w:rsidR="0070236C" w:rsidRDefault="0070236C" w:rsidP="0070236C">
      <w:r>
        <w:t xml:space="preserve">As showing in </w:t>
      </w:r>
      <w:r w:rsidR="00787E15">
        <w:fldChar w:fldCharType="begin"/>
      </w:r>
      <w:r w:rsidR="00787E15">
        <w:instrText xml:space="preserve"> REF fig_inter_du_ul_ca \h </w:instrText>
      </w:r>
      <w:r w:rsidR="00787E15">
        <w:fldChar w:fldCharType="separate"/>
      </w:r>
      <w:r w:rsidR="00583B28">
        <w:t>Figure 6.3.1-</w:t>
      </w:r>
      <w:r w:rsidR="00583B28">
        <w:rPr>
          <w:noProof/>
        </w:rPr>
        <w:t>3</w:t>
      </w:r>
      <w:r w:rsidR="00787E15">
        <w:fldChar w:fldCharType="end"/>
      </w:r>
      <w:r w:rsidR="00787E15">
        <w:t xml:space="preserve"> </w:t>
      </w:r>
      <w:r>
        <w:t xml:space="preserve">&amp; </w:t>
      </w:r>
      <w:r w:rsidR="00787E15">
        <w:fldChar w:fldCharType="begin"/>
      </w:r>
      <w:r w:rsidR="00787E15">
        <w:instrText xml:space="preserve"> REF fig_inter_du_ul_ca_scell \h </w:instrText>
      </w:r>
      <w:r w:rsidR="00787E15">
        <w:fldChar w:fldCharType="separate"/>
      </w:r>
      <w:r w:rsidR="00583B28">
        <w:t>Figure 6.3.1-</w:t>
      </w:r>
      <w:r w:rsidR="00583B28">
        <w:rPr>
          <w:noProof/>
        </w:rPr>
        <w:t>4</w:t>
      </w:r>
      <w:r w:rsidR="00787E15">
        <w:fldChar w:fldCharType="end"/>
      </w:r>
      <w:r>
        <w:t>, UE is connected to P</w:t>
      </w:r>
      <w:r w:rsidR="00CC651C">
        <w:t>C</w:t>
      </w:r>
      <w:r>
        <w:t>ell running in the O-DU1 while S</w:t>
      </w:r>
      <w:r w:rsidR="00CC651C">
        <w:t>C</w:t>
      </w:r>
      <w:r>
        <w:t>ells are running in the O-DU2 and the O-D</w:t>
      </w:r>
      <w:r w:rsidR="00CC651C">
        <w:t>U</w:t>
      </w:r>
      <w:r>
        <w:t xml:space="preserve">n. UE transmits the data on the cell(s) as scheduled by the </w:t>
      </w:r>
      <w:r w:rsidR="00E62CC1">
        <w:t>PDCCH</w:t>
      </w:r>
      <w:r>
        <w:t>. S</w:t>
      </w:r>
      <w:r w:rsidR="00CC651C">
        <w:t>C</w:t>
      </w:r>
      <w:r>
        <w:t xml:space="preserve">ell(s) receive PUSCH containing </w:t>
      </w:r>
      <w:r w:rsidR="00CC651C">
        <w:t xml:space="preserve">user </w:t>
      </w:r>
      <w:r>
        <w:t xml:space="preserve">data and control </w:t>
      </w:r>
      <w:r w:rsidR="00E62CC1">
        <w:t xml:space="preserve">(UCI) </w:t>
      </w:r>
      <w:r>
        <w:t xml:space="preserve">information. </w:t>
      </w:r>
      <w:r w:rsidR="00E62CC1">
        <w:t>S</w:t>
      </w:r>
      <w:r w:rsidR="00CC651C">
        <w:t>econdary O-DU</w:t>
      </w:r>
      <w:r w:rsidR="00D5275E">
        <w:t xml:space="preserve"> (O-DUn)</w:t>
      </w:r>
      <w:r>
        <w:t xml:space="preserve"> then forwards the </w:t>
      </w:r>
      <w:r w:rsidR="00D5275E">
        <w:t xml:space="preserve">user </w:t>
      </w:r>
      <w:r>
        <w:t xml:space="preserve">data and UCI information </w:t>
      </w:r>
      <w:r w:rsidR="00D5275E" w:rsidRPr="00D5275E">
        <w:t xml:space="preserve">(for example HARQ feebdback, CQI) </w:t>
      </w:r>
      <w:r w:rsidR="00D5275E">
        <w:t>for</w:t>
      </w:r>
      <w:r>
        <w:t xml:space="preserve"> P</w:t>
      </w:r>
      <w:r w:rsidR="00D5275E">
        <w:t>C</w:t>
      </w:r>
      <w:r>
        <w:t>ell and S</w:t>
      </w:r>
      <w:r w:rsidR="00D5275E">
        <w:t>C</w:t>
      </w:r>
      <w:r>
        <w:t>ells to the P</w:t>
      </w:r>
      <w:r w:rsidR="00D5275E">
        <w:t>rimary</w:t>
      </w:r>
      <w:r>
        <w:t xml:space="preserve"> O-DU</w:t>
      </w:r>
      <w:r w:rsidR="00D5275E">
        <w:t xml:space="preserve"> (O-DU1)</w:t>
      </w:r>
      <w:r>
        <w:t>. P</w:t>
      </w:r>
      <w:r w:rsidR="00D5275E">
        <w:t>rimary</w:t>
      </w:r>
      <w:r>
        <w:t xml:space="preserve"> O-DU share</w:t>
      </w:r>
      <w:r w:rsidR="00D5275E">
        <w:t>s</w:t>
      </w:r>
      <w:r>
        <w:t xml:space="preserve"> the UCI information with other</w:t>
      </w:r>
      <w:r w:rsidR="00D5275E">
        <w:t xml:space="preserve"> secondary</w:t>
      </w:r>
      <w:r>
        <w:t xml:space="preserve"> O-D</w:t>
      </w:r>
      <w:r w:rsidR="00D5275E">
        <w:t>U</w:t>
      </w:r>
      <w:r>
        <w:t>s</w:t>
      </w:r>
      <w:r w:rsidR="00D5275E">
        <w:t xml:space="preserve"> (O-DU2)</w:t>
      </w:r>
      <w:r>
        <w:t>.</w:t>
      </w:r>
      <w:r w:rsidR="008828F4">
        <w:t xml:space="preserve"> </w:t>
      </w:r>
      <w:r>
        <w:t xml:space="preserve">In </w:t>
      </w:r>
      <w:r w:rsidR="00787E15">
        <w:fldChar w:fldCharType="begin"/>
      </w:r>
      <w:r w:rsidR="00787E15">
        <w:instrText xml:space="preserve"> REF fig_inter_du_ul_ca \h </w:instrText>
      </w:r>
      <w:r w:rsidR="00787E15">
        <w:fldChar w:fldCharType="separate"/>
      </w:r>
      <w:r w:rsidR="00583B28">
        <w:t>Figure 6.3.1-</w:t>
      </w:r>
      <w:r w:rsidR="00583B28">
        <w:rPr>
          <w:noProof/>
        </w:rPr>
        <w:t>3</w:t>
      </w:r>
      <w:r w:rsidR="00787E15">
        <w:fldChar w:fldCharType="end"/>
      </w:r>
      <w:r>
        <w:t xml:space="preserve">, UCI bits are scheduled on the </w:t>
      </w:r>
      <w:r w:rsidR="004135ED">
        <w:t>p</w:t>
      </w:r>
      <w:r w:rsidR="0053069F">
        <w:t>rimary</w:t>
      </w:r>
      <w:r>
        <w:t xml:space="preserve"> O-DU</w:t>
      </w:r>
      <w:r w:rsidR="0066072A">
        <w:t xml:space="preserve"> (O-DU1)</w:t>
      </w:r>
      <w:r>
        <w:t xml:space="preserve">. O-DU1 receives UCI information related to </w:t>
      </w:r>
      <w:r w:rsidR="007A5E8D">
        <w:t>SCell</w:t>
      </w:r>
      <w:r>
        <w:t>s.  O-DU1</w:t>
      </w:r>
      <w:r w:rsidR="00D35FF7">
        <w:t xml:space="preserve"> </w:t>
      </w:r>
      <w:r>
        <w:t>then parses and sends UCI information to O-DU2 and O-D</w:t>
      </w:r>
      <w:r w:rsidR="00462765">
        <w:t>U</w:t>
      </w:r>
      <w:r>
        <w:t>n if present.</w:t>
      </w:r>
      <w:r w:rsidR="008828F4">
        <w:t xml:space="preserve"> </w:t>
      </w:r>
      <w:r>
        <w:t xml:space="preserve">In </w:t>
      </w:r>
      <w:r w:rsidR="00787E15">
        <w:fldChar w:fldCharType="begin"/>
      </w:r>
      <w:r w:rsidR="00787E15">
        <w:instrText xml:space="preserve"> REF fig_inter_du_ul_ca_scell \h </w:instrText>
      </w:r>
      <w:r w:rsidR="00787E15">
        <w:fldChar w:fldCharType="separate"/>
      </w:r>
      <w:r w:rsidR="00583B28">
        <w:t>Figure 6.3.1-</w:t>
      </w:r>
      <w:r w:rsidR="00583B28">
        <w:rPr>
          <w:noProof/>
        </w:rPr>
        <w:t>4</w:t>
      </w:r>
      <w:r w:rsidR="00787E15">
        <w:fldChar w:fldCharType="end"/>
      </w:r>
      <w:r w:rsidR="00787E15">
        <w:t>,</w:t>
      </w:r>
      <w:r>
        <w:t xml:space="preserve">, UCI is scheduled on </w:t>
      </w:r>
      <w:r w:rsidR="004135ED">
        <w:t>s</w:t>
      </w:r>
      <w:r w:rsidR="00C60943">
        <w:t>econdary</w:t>
      </w:r>
      <w:r>
        <w:t xml:space="preserve"> </w:t>
      </w:r>
      <w:r w:rsidR="008828F4">
        <w:t>O-DU</w:t>
      </w:r>
      <w:r>
        <w:t xml:space="preserve">n multiplexed with PUSCH. The </w:t>
      </w:r>
      <w:r w:rsidR="008828F4">
        <w:t>O-DU</w:t>
      </w:r>
      <w:r>
        <w:t xml:space="preserve">n receives the UL data along with the UCI information and shares UL Data and UCI information with the O-DU1. The O-DU1 forwards UCI information to </w:t>
      </w:r>
      <w:r w:rsidR="00C60943">
        <w:t xml:space="preserve">secondary </w:t>
      </w:r>
      <w:r>
        <w:t>O-DU2</w:t>
      </w:r>
      <w:r w:rsidR="00787E15">
        <w:t>,</w:t>
      </w:r>
      <w:r>
        <w:t xml:space="preserve"> if present. </w:t>
      </w:r>
    </w:p>
    <w:p w14:paraId="4F864929" w14:textId="77777777" w:rsidR="0070236C" w:rsidRDefault="0070236C" w:rsidP="0070236C"/>
    <w:p w14:paraId="4CF9DCBD" w14:textId="24D6A81F" w:rsidR="00EF55FE" w:rsidRDefault="00EF55FE" w:rsidP="00B15CC5">
      <w:pPr>
        <w:keepNext/>
        <w:jc w:val="center"/>
      </w:pPr>
      <w:r>
        <w:rPr>
          <w:noProof/>
          <w:lang w:val="en-US" w:eastAsia="ko-KR"/>
        </w:rPr>
        <w:drawing>
          <wp:inline distT="0" distB="0" distL="0" distR="0" wp14:anchorId="551C652A" wp14:editId="0138B3C8">
            <wp:extent cx="4682929" cy="2565393"/>
            <wp:effectExtent l="0" t="0" r="3810" b="6985"/>
            <wp:docPr id="903002801" name="Picture 90300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1757" cy="2575708"/>
                    </a:xfrm>
                    <a:prstGeom prst="rect">
                      <a:avLst/>
                    </a:prstGeom>
                    <a:noFill/>
                  </pic:spPr>
                </pic:pic>
              </a:graphicData>
            </a:graphic>
          </wp:inline>
        </w:drawing>
      </w:r>
    </w:p>
    <w:p w14:paraId="32693410" w14:textId="3F3EE6D9" w:rsidR="0070236C" w:rsidRDefault="0070236C" w:rsidP="00B15CC5">
      <w:pPr>
        <w:pStyle w:val="TF"/>
      </w:pPr>
      <w:bookmarkStart w:id="173" w:name="fig_inter_du_ul_ca"/>
      <w:r>
        <w:t>Figure 6.3.1-</w:t>
      </w:r>
      <w:r>
        <w:fldChar w:fldCharType="begin"/>
      </w:r>
      <w:r>
        <w:instrText xml:space="preserve"> S</w:instrText>
      </w:r>
      <w:r w:rsidRPr="00DE4E47">
        <w:instrText>EQ myfig \* ARABIC \s 5</w:instrText>
      </w:r>
      <w:r>
        <w:instrText xml:space="preserve"> </w:instrText>
      </w:r>
      <w:r>
        <w:fldChar w:fldCharType="separate"/>
      </w:r>
      <w:r w:rsidR="00583B28">
        <w:rPr>
          <w:noProof/>
        </w:rPr>
        <w:t>3</w:t>
      </w:r>
      <w:r>
        <w:fldChar w:fldCharType="end"/>
      </w:r>
      <w:bookmarkEnd w:id="173"/>
      <w:r>
        <w:t xml:space="preserve">: </w:t>
      </w:r>
      <w:r w:rsidRPr="003C2993">
        <w:t>Inter O-DU UL CA, PUCCH on PCell</w:t>
      </w:r>
      <w:r>
        <w:t>.</w:t>
      </w:r>
    </w:p>
    <w:p w14:paraId="4BC1CC44" w14:textId="5BC34830" w:rsidR="0070236C" w:rsidRDefault="0070236C" w:rsidP="00B15CC5">
      <w:pPr>
        <w:jc w:val="center"/>
      </w:pPr>
    </w:p>
    <w:p w14:paraId="506A26C8" w14:textId="03AC4658" w:rsidR="00EF55FE" w:rsidRDefault="00EF55FE" w:rsidP="00B15CC5">
      <w:pPr>
        <w:keepNext/>
        <w:jc w:val="center"/>
      </w:pPr>
      <w:r>
        <w:rPr>
          <w:noProof/>
          <w:lang w:val="en-US" w:eastAsia="ko-KR"/>
        </w:rPr>
        <w:drawing>
          <wp:inline distT="0" distB="0" distL="0" distR="0" wp14:anchorId="17F46E82" wp14:editId="2C7D0EF1">
            <wp:extent cx="5075604" cy="2897376"/>
            <wp:effectExtent l="0" t="0" r="0" b="0"/>
            <wp:docPr id="903002804" name="Picture 90300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9675" cy="2916825"/>
                    </a:xfrm>
                    <a:prstGeom prst="rect">
                      <a:avLst/>
                    </a:prstGeom>
                    <a:noFill/>
                  </pic:spPr>
                </pic:pic>
              </a:graphicData>
            </a:graphic>
          </wp:inline>
        </w:drawing>
      </w:r>
    </w:p>
    <w:p w14:paraId="47749605" w14:textId="590D90A0" w:rsidR="0070236C" w:rsidRDefault="00787E15" w:rsidP="00B15CC5">
      <w:pPr>
        <w:pStyle w:val="TF"/>
      </w:pPr>
      <w:bookmarkStart w:id="174" w:name="fig_inter_du_ul_ca_scell"/>
      <w:r>
        <w:t>Figure 6.3.1-</w:t>
      </w:r>
      <w:r>
        <w:fldChar w:fldCharType="begin"/>
      </w:r>
      <w:r>
        <w:instrText xml:space="preserve"> SEQ myfig \* ARABIC \s 5</w:instrText>
      </w:r>
      <w:r>
        <w:fldChar w:fldCharType="separate"/>
      </w:r>
      <w:r w:rsidR="00583B28">
        <w:rPr>
          <w:noProof/>
        </w:rPr>
        <w:t>4</w:t>
      </w:r>
      <w:r>
        <w:fldChar w:fldCharType="end"/>
      </w:r>
      <w:bookmarkEnd w:id="174"/>
      <w:r>
        <w:t xml:space="preserve">: </w:t>
      </w:r>
      <w:r w:rsidRPr="00787E15">
        <w:t xml:space="preserve">Inter O-DU UL CA, PUCCH </w:t>
      </w:r>
      <w:r w:rsidR="00BC04C2">
        <w:t>o</w:t>
      </w:r>
      <w:r w:rsidRPr="00787E15">
        <w:t>n SCell</w:t>
      </w:r>
      <w:r>
        <w:t>.</w:t>
      </w:r>
    </w:p>
    <w:p w14:paraId="1D924414" w14:textId="4EB00655" w:rsidR="00167A0E" w:rsidRDefault="00167A0E" w:rsidP="00167A0E">
      <w:r>
        <w:lastRenderedPageBreak/>
        <w:t xml:space="preserve">In </w:t>
      </w:r>
      <w:r w:rsidR="004135ED">
        <w:t xml:space="preserve">the </w:t>
      </w:r>
      <w:r>
        <w:t xml:space="preserve">case of intra </w:t>
      </w:r>
      <w:r w:rsidR="00D57C2E">
        <w:t>gNB</w:t>
      </w:r>
      <w:r>
        <w:t xml:space="preserve">, inter </w:t>
      </w:r>
      <w:r w:rsidR="008828F4">
        <w:t>O-DU</w:t>
      </w:r>
      <w:r>
        <w:t xml:space="preserve"> CA, MLB can be achieved through F1 interface. For MLB, one or more U</w:t>
      </w:r>
      <w:r w:rsidR="008828F4">
        <w:t>E</w:t>
      </w:r>
      <w:r>
        <w:t xml:space="preserve">s can be handed over to other </w:t>
      </w:r>
      <w:r w:rsidR="008828F4">
        <w:t>O-DU</w:t>
      </w:r>
      <w:r>
        <w:t>s. Handover can be done to both co</w:t>
      </w:r>
      <w:r w:rsidR="003E6EE8">
        <w:t>-</w:t>
      </w:r>
      <w:r>
        <w:t>located and non-co</w:t>
      </w:r>
      <w:r w:rsidR="003E6EE8">
        <w:t>-</w:t>
      </w:r>
      <w:r>
        <w:t xml:space="preserve">located </w:t>
      </w:r>
      <w:r w:rsidR="008828F4">
        <w:t>O-DU</w:t>
      </w:r>
      <w:r>
        <w:t xml:space="preserve">s. Inter O-DU handover using F1 interface is defined in 3GPP specifications. Additionally, the new interface between </w:t>
      </w:r>
      <w:r w:rsidR="008828F4">
        <w:t>O-DU</w:t>
      </w:r>
      <w:r>
        <w:t xml:space="preserve">s, if defined, also can be used to share the resource status information between the </w:t>
      </w:r>
      <w:r w:rsidR="008828F4">
        <w:t>O-DU</w:t>
      </w:r>
      <w:r>
        <w:t xml:space="preserve">s so that </w:t>
      </w:r>
      <w:r w:rsidR="004135ED">
        <w:t xml:space="preserve">the </w:t>
      </w:r>
      <w:r w:rsidR="007A5E8D">
        <w:t>PCell</w:t>
      </w:r>
      <w:r>
        <w:t xml:space="preserve"> can avoid activating </w:t>
      </w:r>
      <w:r w:rsidR="007A5E8D">
        <w:t>S</w:t>
      </w:r>
      <w:r w:rsidR="00BC04C2">
        <w:t>C</w:t>
      </w:r>
      <w:r w:rsidR="007A5E8D">
        <w:t>ell</w:t>
      </w:r>
      <w:r>
        <w:t xml:space="preserve">s on the O-DU facing loading condition as shown in </w:t>
      </w:r>
      <w:r w:rsidR="00A23021">
        <w:fldChar w:fldCharType="begin"/>
      </w:r>
      <w:r w:rsidR="00A23021">
        <w:instrText xml:space="preserve"> REF fig_mlb_intra_cu \h </w:instrText>
      </w:r>
      <w:r w:rsidR="00A23021">
        <w:fldChar w:fldCharType="separate"/>
      </w:r>
      <w:r w:rsidR="00583B28">
        <w:t>Figure 6.3.1-</w:t>
      </w:r>
      <w:r w:rsidR="00583B28">
        <w:rPr>
          <w:noProof/>
        </w:rPr>
        <w:t>5</w:t>
      </w:r>
      <w:r w:rsidR="00A23021">
        <w:fldChar w:fldCharType="end"/>
      </w:r>
      <w:r>
        <w:t xml:space="preserve"> below.</w:t>
      </w:r>
    </w:p>
    <w:p w14:paraId="5BABB651" w14:textId="0DF2A3BE" w:rsidR="00AE682C" w:rsidRDefault="00AE682C" w:rsidP="00B15CC5">
      <w:pPr>
        <w:keepNext/>
        <w:jc w:val="center"/>
      </w:pPr>
      <w:r>
        <w:rPr>
          <w:noProof/>
          <w:lang w:val="en-US" w:eastAsia="ko-KR"/>
        </w:rPr>
        <w:drawing>
          <wp:inline distT="0" distB="0" distL="0" distR="0" wp14:anchorId="574B5FD5" wp14:editId="53D92DE5">
            <wp:extent cx="4194381" cy="1981690"/>
            <wp:effectExtent l="0" t="0" r="0" b="0"/>
            <wp:docPr id="903002765" name="Picture 90300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0376" cy="2008146"/>
                    </a:xfrm>
                    <a:prstGeom prst="rect">
                      <a:avLst/>
                    </a:prstGeom>
                    <a:noFill/>
                  </pic:spPr>
                </pic:pic>
              </a:graphicData>
            </a:graphic>
          </wp:inline>
        </w:drawing>
      </w:r>
    </w:p>
    <w:p w14:paraId="07D5C542" w14:textId="24517AF9" w:rsidR="00167A0E" w:rsidRDefault="00167A0E" w:rsidP="00B15CC5">
      <w:pPr>
        <w:pStyle w:val="TF"/>
      </w:pPr>
      <w:bookmarkStart w:id="175" w:name="fig_mlb_intra_cu"/>
      <w:r>
        <w:t xml:space="preserve">Figure </w:t>
      </w:r>
      <w:r w:rsidR="008E4DC5">
        <w:t>6.3.1-</w:t>
      </w:r>
      <w:r>
        <w:fldChar w:fldCharType="begin"/>
      </w:r>
      <w:r>
        <w:instrText xml:space="preserve"> SEQ </w:instrText>
      </w:r>
      <w:r w:rsidR="00A23021">
        <w:instrText>myfig</w:instrText>
      </w:r>
      <w:r>
        <w:instrText xml:space="preserve"> \* ARABIC </w:instrText>
      </w:r>
      <w:r w:rsidR="00A23021">
        <w:instrText>\s 5</w:instrText>
      </w:r>
      <w:r>
        <w:fldChar w:fldCharType="separate"/>
      </w:r>
      <w:r w:rsidR="00583B28">
        <w:rPr>
          <w:noProof/>
        </w:rPr>
        <w:t>5</w:t>
      </w:r>
      <w:r>
        <w:fldChar w:fldCharType="end"/>
      </w:r>
      <w:bookmarkEnd w:id="175"/>
      <w:r>
        <w:t xml:space="preserve">: </w:t>
      </w:r>
      <w:r w:rsidRPr="00EA5132">
        <w:t xml:space="preserve">Mobility </w:t>
      </w:r>
      <w:r w:rsidR="00BC04C2">
        <w:t>l</w:t>
      </w:r>
      <w:r w:rsidRPr="00EA5132">
        <w:t xml:space="preserve">oad balancing with intra </w:t>
      </w:r>
      <w:r w:rsidR="00D57C2E">
        <w:t>gNB</w:t>
      </w:r>
      <w:r w:rsidRPr="00EA5132">
        <w:t xml:space="preserve">, inter </w:t>
      </w:r>
      <w:r w:rsidR="008828F4">
        <w:t>O-D</w:t>
      </w:r>
      <w:r w:rsidR="00BC04C2">
        <w:t>u</w:t>
      </w:r>
      <w:r w:rsidRPr="00EA5132">
        <w:t>s CA</w:t>
      </w:r>
      <w:r>
        <w:t>.</w:t>
      </w:r>
    </w:p>
    <w:p w14:paraId="22E01BC2" w14:textId="069D2873" w:rsidR="00167A0E" w:rsidRPr="008D1F0B" w:rsidRDefault="00167A0E" w:rsidP="00B15CC5">
      <w:pPr>
        <w:rPr>
          <w:lang w:eastAsia="ja-JP"/>
        </w:rPr>
      </w:pPr>
      <w:r w:rsidRPr="008D1F0B">
        <w:rPr>
          <w:lang w:eastAsia="ja-JP"/>
        </w:rPr>
        <w:t xml:space="preserve">In </w:t>
      </w:r>
      <w:r w:rsidR="00BC04C2">
        <w:rPr>
          <w:lang w:eastAsia="ja-JP"/>
        </w:rPr>
        <w:t xml:space="preserve">the </w:t>
      </w:r>
      <w:r w:rsidRPr="008D1F0B">
        <w:rPr>
          <w:lang w:eastAsia="ja-JP"/>
        </w:rPr>
        <w:t xml:space="preserve">case of inter </w:t>
      </w:r>
      <w:r w:rsidR="00D57C2E">
        <w:rPr>
          <w:lang w:eastAsia="ja-JP"/>
        </w:rPr>
        <w:t>gNB</w:t>
      </w:r>
      <w:r w:rsidRPr="008D1F0B">
        <w:rPr>
          <w:lang w:eastAsia="ja-JP"/>
        </w:rPr>
        <w:t xml:space="preserve">, inter </w:t>
      </w:r>
      <w:r w:rsidR="008828F4">
        <w:rPr>
          <w:lang w:eastAsia="ja-JP"/>
        </w:rPr>
        <w:t>O-DU</w:t>
      </w:r>
      <w:r w:rsidRPr="008D1F0B">
        <w:rPr>
          <w:lang w:eastAsia="ja-JP"/>
        </w:rPr>
        <w:t xml:space="preserve"> CA, </w:t>
      </w:r>
      <w:r>
        <w:rPr>
          <w:lang w:eastAsia="ja-JP"/>
        </w:rPr>
        <w:t>M</w:t>
      </w:r>
      <w:r w:rsidRPr="008D1F0B">
        <w:rPr>
          <w:lang w:eastAsia="ja-JP"/>
        </w:rPr>
        <w:t>LB can be achieved via F1 and X2/Xn interface</w:t>
      </w:r>
      <w:r w:rsidR="005821BA">
        <w:rPr>
          <w:lang w:eastAsia="ja-JP"/>
        </w:rPr>
        <w:t xml:space="preserve"> </w:t>
      </w:r>
      <w:r w:rsidR="005821BA">
        <w:rPr>
          <w:lang w:eastAsia="ja-JP"/>
        </w:rPr>
        <w:fldChar w:fldCharType="begin"/>
      </w:r>
      <w:r w:rsidR="005821BA">
        <w:rPr>
          <w:lang w:eastAsia="ja-JP"/>
        </w:rPr>
        <w:instrText xml:space="preserve"> REF ref_F1app \h </w:instrText>
      </w:r>
      <w:r w:rsidR="005821BA">
        <w:rPr>
          <w:lang w:eastAsia="ja-JP"/>
        </w:rPr>
      </w:r>
      <w:r w:rsidR="005821BA">
        <w:rPr>
          <w:lang w:eastAsia="ja-JP"/>
        </w:rPr>
        <w:fldChar w:fldCharType="separate"/>
      </w:r>
      <w:r w:rsidR="00583B28">
        <w:rPr>
          <w:rFonts w:hint="eastAsia"/>
          <w:lang w:eastAsia="ja-JP"/>
        </w:rPr>
        <w:t>[</w:t>
      </w:r>
      <w:r w:rsidR="00583B28">
        <w:rPr>
          <w:lang w:eastAsia="ja-JP"/>
        </w:rPr>
        <w:t>i.12]</w:t>
      </w:r>
      <w:r w:rsidR="005821BA">
        <w:rPr>
          <w:lang w:eastAsia="ja-JP"/>
        </w:rPr>
        <w:fldChar w:fldCharType="end"/>
      </w:r>
      <w:r w:rsidR="005821BA">
        <w:rPr>
          <w:lang w:eastAsia="ja-JP"/>
        </w:rPr>
        <w:t xml:space="preserve"> </w:t>
      </w:r>
      <w:r w:rsidR="005821BA">
        <w:rPr>
          <w:lang w:eastAsia="ja-JP"/>
        </w:rPr>
        <w:fldChar w:fldCharType="begin"/>
      </w:r>
      <w:r w:rsidR="005821BA">
        <w:rPr>
          <w:lang w:eastAsia="ja-JP"/>
        </w:rPr>
        <w:instrText xml:space="preserve"> REF ref_Xnapp \h </w:instrText>
      </w:r>
      <w:r w:rsidR="005821BA">
        <w:rPr>
          <w:lang w:eastAsia="ja-JP"/>
        </w:rPr>
      </w:r>
      <w:r w:rsidR="005821BA">
        <w:rPr>
          <w:lang w:eastAsia="ja-JP"/>
        </w:rPr>
        <w:fldChar w:fldCharType="separate"/>
      </w:r>
      <w:r w:rsidR="00583B28">
        <w:rPr>
          <w:rFonts w:hint="eastAsia"/>
          <w:lang w:eastAsia="ja-JP"/>
        </w:rPr>
        <w:t>[</w:t>
      </w:r>
      <w:r w:rsidR="00583B28">
        <w:rPr>
          <w:lang w:eastAsia="ja-JP"/>
        </w:rPr>
        <w:t>i.13]</w:t>
      </w:r>
      <w:r w:rsidR="005821BA">
        <w:rPr>
          <w:lang w:eastAsia="ja-JP"/>
        </w:rPr>
        <w:fldChar w:fldCharType="end"/>
      </w:r>
      <w:r w:rsidRPr="008D1F0B">
        <w:rPr>
          <w:lang w:eastAsia="ja-JP"/>
        </w:rPr>
        <w:t xml:space="preserve">. On a condition triggering </w:t>
      </w:r>
      <w:r>
        <w:rPr>
          <w:lang w:eastAsia="ja-JP"/>
        </w:rPr>
        <w:t>M</w:t>
      </w:r>
      <w:r w:rsidRPr="008D1F0B">
        <w:rPr>
          <w:lang w:eastAsia="ja-JP"/>
        </w:rPr>
        <w:t xml:space="preserve">LB, </w:t>
      </w:r>
      <w:r w:rsidRPr="008D1F0B">
        <w:t>one or more U</w:t>
      </w:r>
      <w:r w:rsidR="003E6EE8">
        <w:t>E</w:t>
      </w:r>
      <w:r w:rsidRPr="008D1F0B">
        <w:t>s can be handed over to other O-DU.</w:t>
      </w:r>
      <w:r w:rsidRPr="008D1F0B">
        <w:rPr>
          <w:lang w:eastAsia="ja-JP"/>
        </w:rPr>
        <w:t xml:space="preserve"> On detecting any </w:t>
      </w:r>
      <w:r>
        <w:rPr>
          <w:lang w:eastAsia="ja-JP"/>
        </w:rPr>
        <w:t>M</w:t>
      </w:r>
      <w:r w:rsidRPr="008D1F0B">
        <w:rPr>
          <w:lang w:eastAsia="ja-JP"/>
        </w:rPr>
        <w:t>LB condition, O-DU can inform O-CU</w:t>
      </w:r>
      <w:r w:rsidR="00DD6DC0">
        <w:rPr>
          <w:lang w:eastAsia="ja-JP"/>
        </w:rPr>
        <w:t>-CP</w:t>
      </w:r>
      <w:r w:rsidRPr="008D1F0B">
        <w:rPr>
          <w:lang w:eastAsia="ja-JP"/>
        </w:rPr>
        <w:t xml:space="preserve"> about the resource status on F1 interface. Based on </w:t>
      </w:r>
      <w:r>
        <w:rPr>
          <w:lang w:eastAsia="ja-JP"/>
        </w:rPr>
        <w:t>these reports</w:t>
      </w:r>
      <w:r w:rsidRPr="008D1F0B">
        <w:rPr>
          <w:lang w:eastAsia="ja-JP"/>
        </w:rPr>
        <w:t>, O-CU</w:t>
      </w:r>
      <w:r w:rsidR="00DD6DC0">
        <w:rPr>
          <w:lang w:eastAsia="ja-JP"/>
        </w:rPr>
        <w:t>-CP</w:t>
      </w:r>
      <w:r w:rsidRPr="008D1F0B">
        <w:rPr>
          <w:lang w:eastAsia="ja-JP"/>
        </w:rPr>
        <w:t xml:space="preserve"> can trigger X2/Xn handover towards </w:t>
      </w:r>
      <w:r w:rsidR="00BC04C2">
        <w:rPr>
          <w:lang w:eastAsia="ja-JP"/>
        </w:rPr>
        <w:t>an</w:t>
      </w:r>
      <w:r w:rsidRPr="008D1F0B">
        <w:rPr>
          <w:lang w:eastAsia="ja-JP"/>
        </w:rPr>
        <w:t>other O-DU. All these procedures are defined in 3GPP specifications.</w:t>
      </w:r>
      <w:r w:rsidR="008828F4">
        <w:rPr>
          <w:lang w:eastAsia="ja-JP"/>
        </w:rPr>
        <w:t xml:space="preserve"> </w:t>
      </w:r>
      <w:r>
        <w:rPr>
          <w:lang w:eastAsia="ja-JP"/>
        </w:rPr>
        <w:t>Additionally</w:t>
      </w:r>
      <w:r w:rsidRPr="008D1F0B">
        <w:rPr>
          <w:lang w:eastAsia="ja-JP"/>
        </w:rPr>
        <w:t xml:space="preserve">, if </w:t>
      </w:r>
      <w:r w:rsidR="00BC04C2">
        <w:rPr>
          <w:lang w:eastAsia="ja-JP"/>
        </w:rPr>
        <w:t>s</w:t>
      </w:r>
      <w:r w:rsidR="00D35FF7">
        <w:rPr>
          <w:lang w:eastAsia="ja-JP"/>
        </w:rPr>
        <w:t>econdary</w:t>
      </w:r>
      <w:r w:rsidRPr="008D1F0B">
        <w:rPr>
          <w:lang w:eastAsia="ja-JP"/>
        </w:rPr>
        <w:t xml:space="preserve"> O-DU is loaded, interface between </w:t>
      </w:r>
      <w:r w:rsidR="008828F4">
        <w:rPr>
          <w:lang w:eastAsia="ja-JP"/>
        </w:rPr>
        <w:t>O-DU</w:t>
      </w:r>
      <w:r w:rsidRPr="008D1F0B">
        <w:rPr>
          <w:lang w:eastAsia="ja-JP"/>
        </w:rPr>
        <w:t xml:space="preserve">s can be used to report the resource condition to </w:t>
      </w:r>
      <w:r w:rsidR="00BC04C2">
        <w:rPr>
          <w:lang w:eastAsia="ja-JP"/>
        </w:rPr>
        <w:t>p</w:t>
      </w:r>
      <w:r w:rsidR="00D35FF7">
        <w:rPr>
          <w:lang w:eastAsia="ja-JP"/>
        </w:rPr>
        <w:t xml:space="preserve">rimary </w:t>
      </w:r>
      <w:r w:rsidRPr="008D1F0B">
        <w:rPr>
          <w:lang w:eastAsia="ja-JP"/>
        </w:rPr>
        <w:t>O-DU</w:t>
      </w:r>
      <w:r>
        <w:rPr>
          <w:lang w:eastAsia="ja-JP"/>
        </w:rPr>
        <w:t xml:space="preserve"> </w:t>
      </w:r>
      <w:r w:rsidRPr="00B15CC5">
        <w:rPr>
          <w:rStyle w:val="Strong"/>
          <w:b w:val="0"/>
          <w:bCs w:val="0"/>
        </w:rPr>
        <w:t xml:space="preserve">as shown in </w:t>
      </w:r>
      <w:r w:rsidR="00A23021">
        <w:rPr>
          <w:rStyle w:val="Strong"/>
          <w:b w:val="0"/>
          <w:bCs w:val="0"/>
        </w:rPr>
        <w:fldChar w:fldCharType="begin"/>
      </w:r>
      <w:r w:rsidR="00A23021">
        <w:rPr>
          <w:rStyle w:val="Strong"/>
          <w:b w:val="0"/>
          <w:bCs w:val="0"/>
        </w:rPr>
        <w:instrText xml:space="preserve"> REF fig_mlb_inter_cu \h </w:instrText>
      </w:r>
      <w:r w:rsidR="00A23021">
        <w:rPr>
          <w:rStyle w:val="Strong"/>
          <w:b w:val="0"/>
          <w:bCs w:val="0"/>
        </w:rPr>
      </w:r>
      <w:r w:rsidR="00A23021">
        <w:rPr>
          <w:rStyle w:val="Strong"/>
          <w:b w:val="0"/>
          <w:bCs w:val="0"/>
        </w:rPr>
        <w:fldChar w:fldCharType="separate"/>
      </w:r>
      <w:r w:rsidR="00583B28">
        <w:t>Figure 6.3.1-</w:t>
      </w:r>
      <w:r w:rsidR="00583B28">
        <w:rPr>
          <w:noProof/>
        </w:rPr>
        <w:t>6</w:t>
      </w:r>
      <w:r w:rsidR="00A23021">
        <w:rPr>
          <w:rStyle w:val="Strong"/>
          <w:b w:val="0"/>
          <w:bCs w:val="0"/>
        </w:rPr>
        <w:fldChar w:fldCharType="end"/>
      </w:r>
      <w:r w:rsidR="00A23021">
        <w:rPr>
          <w:rStyle w:val="Strong"/>
          <w:b w:val="0"/>
          <w:bCs w:val="0"/>
        </w:rPr>
        <w:t xml:space="preserve"> </w:t>
      </w:r>
      <w:r w:rsidRPr="00B15CC5">
        <w:rPr>
          <w:rStyle w:val="Strong"/>
          <w:b w:val="0"/>
          <w:bCs w:val="0"/>
        </w:rPr>
        <w:t>below</w:t>
      </w:r>
      <w:r w:rsidRPr="008D1F0B">
        <w:rPr>
          <w:lang w:eastAsia="ja-JP"/>
        </w:rPr>
        <w:t xml:space="preserve">. </w:t>
      </w:r>
      <w:r w:rsidR="007A5E8D">
        <w:rPr>
          <w:lang w:eastAsia="ja-JP"/>
        </w:rPr>
        <w:t>P</w:t>
      </w:r>
      <w:r w:rsidR="00D35FF7">
        <w:rPr>
          <w:lang w:eastAsia="ja-JP"/>
        </w:rPr>
        <w:t>rimary</w:t>
      </w:r>
      <w:r w:rsidRPr="008D1F0B">
        <w:rPr>
          <w:lang w:eastAsia="ja-JP"/>
        </w:rPr>
        <w:t xml:space="preserve"> O-DU can avoid </w:t>
      </w:r>
      <w:r w:rsidR="007A5E8D">
        <w:rPr>
          <w:lang w:eastAsia="ja-JP"/>
        </w:rPr>
        <w:t>SCell</w:t>
      </w:r>
      <w:r w:rsidRPr="008D1F0B">
        <w:rPr>
          <w:lang w:eastAsia="ja-JP"/>
        </w:rPr>
        <w:t xml:space="preserve"> activation towards this O-DU to avoid loading</w:t>
      </w:r>
      <w:r>
        <w:rPr>
          <w:lang w:eastAsia="ja-JP"/>
        </w:rPr>
        <w:t xml:space="preserve"> with exchanging resource information such as “Radio Resource Status” IE defined in 3GPP TS 38.423</w:t>
      </w:r>
      <w:r w:rsidR="005821BA">
        <w:rPr>
          <w:lang w:eastAsia="ja-JP"/>
        </w:rPr>
        <w:t xml:space="preserve"> </w:t>
      </w:r>
      <w:r w:rsidR="005821BA">
        <w:rPr>
          <w:lang w:eastAsia="ja-JP"/>
        </w:rPr>
        <w:fldChar w:fldCharType="begin"/>
      </w:r>
      <w:r w:rsidR="005821BA">
        <w:rPr>
          <w:lang w:eastAsia="ja-JP"/>
        </w:rPr>
        <w:instrText xml:space="preserve"> REF ref_Xnapp \h </w:instrText>
      </w:r>
      <w:r w:rsidR="005821BA">
        <w:rPr>
          <w:lang w:eastAsia="ja-JP"/>
        </w:rPr>
      </w:r>
      <w:r w:rsidR="005821BA">
        <w:rPr>
          <w:lang w:eastAsia="ja-JP"/>
        </w:rPr>
        <w:fldChar w:fldCharType="separate"/>
      </w:r>
      <w:r w:rsidR="00583B28">
        <w:rPr>
          <w:rFonts w:hint="eastAsia"/>
          <w:lang w:eastAsia="ja-JP"/>
        </w:rPr>
        <w:t>[</w:t>
      </w:r>
      <w:r w:rsidR="00583B28">
        <w:rPr>
          <w:lang w:eastAsia="ja-JP"/>
        </w:rPr>
        <w:t>i.13]</w:t>
      </w:r>
      <w:r w:rsidR="005821BA">
        <w:rPr>
          <w:lang w:eastAsia="ja-JP"/>
        </w:rPr>
        <w:fldChar w:fldCharType="end"/>
      </w:r>
      <w:r w:rsidRPr="008D1F0B">
        <w:rPr>
          <w:lang w:eastAsia="ja-JP"/>
        </w:rPr>
        <w:t>.</w:t>
      </w:r>
    </w:p>
    <w:p w14:paraId="0B806256" w14:textId="288F5FE9" w:rsidR="00AE682C" w:rsidRDefault="00AE682C" w:rsidP="00A23021">
      <w:pPr>
        <w:keepNext/>
        <w:spacing w:after="0"/>
        <w:jc w:val="center"/>
      </w:pPr>
      <w:r>
        <w:rPr>
          <w:noProof/>
          <w:lang w:val="en-US" w:eastAsia="ko-KR"/>
        </w:rPr>
        <w:drawing>
          <wp:inline distT="0" distB="0" distL="0" distR="0" wp14:anchorId="6F9C205E" wp14:editId="56505E0C">
            <wp:extent cx="4294063" cy="2073128"/>
            <wp:effectExtent l="0" t="0" r="0" b="3810"/>
            <wp:docPr id="903002766" name="Picture 90300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703" cy="2084059"/>
                    </a:xfrm>
                    <a:prstGeom prst="rect">
                      <a:avLst/>
                    </a:prstGeom>
                    <a:noFill/>
                  </pic:spPr>
                </pic:pic>
              </a:graphicData>
            </a:graphic>
          </wp:inline>
        </w:drawing>
      </w:r>
    </w:p>
    <w:p w14:paraId="278DA36D" w14:textId="77777777" w:rsidR="00A23021" w:rsidRDefault="00A23021" w:rsidP="00B15CC5">
      <w:pPr>
        <w:keepNext/>
        <w:spacing w:after="0"/>
        <w:jc w:val="center"/>
      </w:pPr>
    </w:p>
    <w:p w14:paraId="763EA21C" w14:textId="285ED3BE" w:rsidR="00167A0E" w:rsidRDefault="00A23021" w:rsidP="00B15CC5">
      <w:pPr>
        <w:pStyle w:val="TF"/>
      </w:pPr>
      <w:bookmarkStart w:id="176" w:name="fig_mlb_inter_cu"/>
      <w:r>
        <w:t>Figure 6.3.1-</w:t>
      </w:r>
      <w:r>
        <w:fldChar w:fldCharType="begin"/>
      </w:r>
      <w:r>
        <w:instrText xml:space="preserve"> SEQ myfig \* ARABIC \s 5</w:instrText>
      </w:r>
      <w:r>
        <w:fldChar w:fldCharType="separate"/>
      </w:r>
      <w:r w:rsidR="00583B28">
        <w:rPr>
          <w:noProof/>
        </w:rPr>
        <w:t>6</w:t>
      </w:r>
      <w:r>
        <w:fldChar w:fldCharType="end"/>
      </w:r>
      <w:bookmarkEnd w:id="176"/>
      <w:r>
        <w:t xml:space="preserve">: </w:t>
      </w:r>
      <w:r w:rsidR="00167A0E">
        <w:t xml:space="preserve">Mobility </w:t>
      </w:r>
      <w:r w:rsidR="00BC04C2">
        <w:t>l</w:t>
      </w:r>
      <w:r w:rsidR="00167A0E" w:rsidRPr="008D1F0B">
        <w:t>oad balancing with inter</w:t>
      </w:r>
      <w:r w:rsidR="00C61A23">
        <w:t xml:space="preserve"> gNB</w:t>
      </w:r>
      <w:r w:rsidR="00167A0E" w:rsidRPr="008D1F0B">
        <w:t xml:space="preserve">, inter </w:t>
      </w:r>
      <w:r w:rsidR="008828F4">
        <w:t>O-DU</w:t>
      </w:r>
      <w:r w:rsidR="00167A0E" w:rsidRPr="008D1F0B">
        <w:t>s CA</w:t>
      </w:r>
      <w:r w:rsidR="00BC04C2">
        <w:t>.</w:t>
      </w:r>
    </w:p>
    <w:p w14:paraId="66AD8C8D" w14:textId="637F6390" w:rsidR="002C4622" w:rsidRDefault="008828F4" w:rsidP="00BD2815">
      <w:r>
        <w:fldChar w:fldCharType="begin"/>
      </w:r>
      <w:r>
        <w:instrText xml:space="preserve"> REF fig_D2_protocol \h </w:instrText>
      </w:r>
      <w:r>
        <w:fldChar w:fldCharType="separate"/>
      </w:r>
      <w:r w:rsidR="00583B28">
        <w:t>Figure 6.3.1-</w:t>
      </w:r>
      <w:r w:rsidR="00583B28">
        <w:rPr>
          <w:noProof/>
        </w:rPr>
        <w:t>7</w:t>
      </w:r>
      <w:r>
        <w:fldChar w:fldCharType="end"/>
      </w:r>
      <w:r w:rsidR="002C4622" w:rsidRPr="002C4622">
        <w:t xml:space="preserve"> </w:t>
      </w:r>
      <w:r w:rsidR="006F4DD3">
        <w:t>shows</w:t>
      </w:r>
      <w:r w:rsidR="002C4622" w:rsidRPr="002C4622">
        <w:t xml:space="preserve"> the protocol stack for inter O-DU CA between two </w:t>
      </w:r>
      <w:r>
        <w:t>O-DU</w:t>
      </w:r>
      <w:r w:rsidR="002C4622" w:rsidRPr="002C4622">
        <w:t xml:space="preserve">s. </w:t>
      </w:r>
      <w:r w:rsidR="006F4DD3">
        <w:t xml:space="preserve">The </w:t>
      </w:r>
      <w:r w:rsidR="002C4622" w:rsidRPr="002C4622">
        <w:t xml:space="preserve">RLC layer hosted in </w:t>
      </w:r>
      <w:r w:rsidR="00C60943">
        <w:t xml:space="preserve">primary </w:t>
      </w:r>
      <w:r w:rsidR="002C4622" w:rsidRPr="002C4622">
        <w:t xml:space="preserve">O-DU is common for both </w:t>
      </w:r>
      <w:r w:rsidR="00C60943">
        <w:t>primary and secondary</w:t>
      </w:r>
      <w:r w:rsidR="002C4622" w:rsidRPr="002C4622">
        <w:t xml:space="preserve"> O-DU for a particular UE while MAC layer can be present in both </w:t>
      </w:r>
      <w:r w:rsidR="00C60943">
        <w:t>primary and secondary</w:t>
      </w:r>
      <w:r w:rsidR="002C4622" w:rsidRPr="002C4622">
        <w:t xml:space="preserve"> </w:t>
      </w:r>
      <w:r>
        <w:t>O-DU</w:t>
      </w:r>
      <w:r w:rsidR="002C4622" w:rsidRPr="002C4622">
        <w:t>s for a UE.</w:t>
      </w:r>
    </w:p>
    <w:p w14:paraId="7581493D" w14:textId="49DF18C2" w:rsidR="0080095D" w:rsidRDefault="0080095D" w:rsidP="00B15CC5">
      <w:pPr>
        <w:keepNext/>
        <w:jc w:val="center"/>
      </w:pPr>
      <w:r>
        <w:rPr>
          <w:noProof/>
          <w:lang w:val="en-US" w:eastAsia="ko-KR"/>
        </w:rPr>
        <w:lastRenderedPageBreak/>
        <w:drawing>
          <wp:inline distT="0" distB="0" distL="0" distR="0" wp14:anchorId="2D0663F5" wp14:editId="3AF0E9BD">
            <wp:extent cx="3843002" cy="2922759"/>
            <wp:effectExtent l="0" t="0" r="5715" b="0"/>
            <wp:docPr id="903002805" name="Picture 90300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6243" cy="2932830"/>
                    </a:xfrm>
                    <a:prstGeom prst="rect">
                      <a:avLst/>
                    </a:prstGeom>
                    <a:noFill/>
                  </pic:spPr>
                </pic:pic>
              </a:graphicData>
            </a:graphic>
          </wp:inline>
        </w:drawing>
      </w:r>
    </w:p>
    <w:p w14:paraId="4F5AB16A" w14:textId="6BAA3F68" w:rsidR="00DE4E47" w:rsidRDefault="002C4622" w:rsidP="00B15CC5">
      <w:pPr>
        <w:pStyle w:val="TF"/>
      </w:pPr>
      <w:bookmarkStart w:id="177" w:name="fig_D2_protocol"/>
      <w:r>
        <w:t xml:space="preserve">Figure </w:t>
      </w:r>
      <w:r w:rsidR="00BD2815">
        <w:t>6.3.1-</w:t>
      </w:r>
      <w:r>
        <w:fldChar w:fldCharType="begin"/>
      </w:r>
      <w:r>
        <w:instrText xml:space="preserve"> SEQ </w:instrText>
      </w:r>
      <w:r w:rsidR="00BD2815">
        <w:instrText>myfig</w:instrText>
      </w:r>
      <w:r>
        <w:instrText xml:space="preserve"> \* ARABIC </w:instrText>
      </w:r>
      <w:r w:rsidR="00BD2815">
        <w:instrText>\s 5</w:instrText>
      </w:r>
      <w:r>
        <w:fldChar w:fldCharType="separate"/>
      </w:r>
      <w:r w:rsidR="00583B28">
        <w:rPr>
          <w:noProof/>
        </w:rPr>
        <w:t>7</w:t>
      </w:r>
      <w:r>
        <w:fldChar w:fldCharType="end"/>
      </w:r>
      <w:bookmarkEnd w:id="177"/>
      <w:r>
        <w:t xml:space="preserve">: </w:t>
      </w:r>
      <w:r w:rsidRPr="007616EE">
        <w:t xml:space="preserve">Protocol stack in </w:t>
      </w:r>
      <w:r w:rsidR="008828F4">
        <w:t>O-DU</w:t>
      </w:r>
      <w:r w:rsidRPr="007616EE">
        <w:t>s for Inter O-DU CA</w:t>
      </w:r>
      <w:r w:rsidR="00A11C99">
        <w:t>.</w:t>
      </w:r>
    </w:p>
    <w:p w14:paraId="1067B1CD" w14:textId="3414DAD8" w:rsidR="002C4622" w:rsidRDefault="002C4622" w:rsidP="003B500D">
      <w:r>
        <w:t xml:space="preserve">There are two parts of </w:t>
      </w:r>
      <w:r w:rsidR="005F01D3">
        <w:t xml:space="preserve">the </w:t>
      </w:r>
      <w:r>
        <w:t xml:space="preserve">inter O-DU interface referred </w:t>
      </w:r>
      <w:r w:rsidR="005F01D3">
        <w:t xml:space="preserve">to </w:t>
      </w:r>
      <w:r>
        <w:t xml:space="preserve">as D2 here. </w:t>
      </w:r>
    </w:p>
    <w:p w14:paraId="751CC888" w14:textId="386D8000" w:rsidR="002C4622" w:rsidRPr="00105911" w:rsidRDefault="002C4622" w:rsidP="00B15CC5">
      <w:pPr>
        <w:pStyle w:val="B1"/>
        <w:rPr>
          <w:lang w:val="en-IN"/>
        </w:rPr>
      </w:pPr>
      <w:r w:rsidRPr="00105911">
        <w:rPr>
          <w:lang w:val="en-IN"/>
        </w:rPr>
        <w:t>D2-</w:t>
      </w:r>
      <w:r w:rsidR="008828F4" w:rsidRPr="00105911">
        <w:rPr>
          <w:lang w:val="en-IN"/>
        </w:rPr>
        <w:t>C:</w:t>
      </w:r>
      <w:r w:rsidRPr="00105911">
        <w:rPr>
          <w:lang w:val="en-IN"/>
        </w:rPr>
        <w:t xml:space="preserve"> Exchange of Control information. SCTP </w:t>
      </w:r>
      <w:r>
        <w:rPr>
          <w:lang w:val="en-IN"/>
        </w:rPr>
        <w:t>c</w:t>
      </w:r>
      <w:r w:rsidR="0096796A">
        <w:rPr>
          <w:lang w:val="en-IN"/>
        </w:rPr>
        <w:t>an</w:t>
      </w:r>
      <w:r>
        <w:rPr>
          <w:lang w:val="en-IN"/>
        </w:rPr>
        <w:t xml:space="preserve"> be</w:t>
      </w:r>
      <w:r w:rsidRPr="00105911">
        <w:rPr>
          <w:lang w:val="en-IN"/>
        </w:rPr>
        <w:t xml:space="preserve"> used as transport protocol.</w:t>
      </w:r>
    </w:p>
    <w:p w14:paraId="6C45F90C" w14:textId="5BD4514C" w:rsidR="002C4622" w:rsidRPr="00105911" w:rsidRDefault="002C4622" w:rsidP="00B15CC5">
      <w:pPr>
        <w:pStyle w:val="B1"/>
        <w:rPr>
          <w:lang w:val="en-IN"/>
        </w:rPr>
      </w:pPr>
      <w:r w:rsidRPr="00105911">
        <w:rPr>
          <w:lang w:val="en-IN"/>
        </w:rPr>
        <w:t xml:space="preserve">D2-U: Exchange of </w:t>
      </w:r>
      <w:r w:rsidR="005F01D3">
        <w:rPr>
          <w:lang w:val="en-IN"/>
        </w:rPr>
        <w:t>user d</w:t>
      </w:r>
      <w:r w:rsidRPr="00105911">
        <w:rPr>
          <w:lang w:val="en-IN"/>
        </w:rPr>
        <w:t>ata and PUCCH information. GTP-U is used for transport</w:t>
      </w:r>
      <w:r>
        <w:rPr>
          <w:lang w:val="en-IN"/>
        </w:rPr>
        <w:t xml:space="preserve"> mechanisms.</w:t>
      </w:r>
    </w:p>
    <w:p w14:paraId="53703413" w14:textId="77777777" w:rsidR="002C4622" w:rsidRPr="00B15CC5" w:rsidRDefault="002C4622" w:rsidP="003B500D">
      <w:pPr>
        <w:rPr>
          <w:b/>
          <w:bCs/>
        </w:rPr>
      </w:pPr>
      <w:r w:rsidRPr="00B15CC5">
        <w:rPr>
          <w:b/>
          <w:bCs/>
        </w:rPr>
        <w:t>D2 Control Interface (D2-C):</w:t>
      </w:r>
    </w:p>
    <w:p w14:paraId="19514B82" w14:textId="497A06B7" w:rsidR="002D458C" w:rsidRPr="00CF2EDB" w:rsidRDefault="002C4622" w:rsidP="00CF2EDB">
      <w:pPr>
        <w:pStyle w:val="B1"/>
        <w:numPr>
          <w:ilvl w:val="0"/>
          <w:numId w:val="0"/>
        </w:numPr>
        <w:ind w:left="284"/>
        <w:rPr>
          <w:lang w:val="en-IN"/>
        </w:rPr>
      </w:pPr>
      <w:r>
        <w:t xml:space="preserve">D2-C functionality involves the establishment and management of the link between </w:t>
      </w:r>
      <w:r w:rsidR="008828F4">
        <w:t>O-DU</w:t>
      </w:r>
      <w:r>
        <w:t xml:space="preserve">s. SCTP is used as transport protocol. Link establishment between </w:t>
      </w:r>
      <w:r w:rsidR="008828F4">
        <w:t>O-DU</w:t>
      </w:r>
      <w:r>
        <w:t xml:space="preserve">s takes place before any UE is connected to the O-DU. Main functionality of D2-C </w:t>
      </w:r>
      <w:r w:rsidR="00617072">
        <w:t>includes</w:t>
      </w:r>
      <w:r>
        <w:t>:</w:t>
      </w:r>
      <w:r w:rsidR="003B500D">
        <w:t xml:space="preserve"> </w:t>
      </w:r>
    </w:p>
    <w:p w14:paraId="128A9A57" w14:textId="02C34C43" w:rsidR="002C4622" w:rsidRPr="008B3A2D" w:rsidRDefault="002C4622" w:rsidP="00B15CC5">
      <w:pPr>
        <w:pStyle w:val="B1"/>
        <w:rPr>
          <w:lang w:val="en-IN"/>
        </w:rPr>
      </w:pPr>
      <w:r>
        <w:t xml:space="preserve">Establish </w:t>
      </w:r>
      <w:r w:rsidRPr="00D85D56">
        <w:t xml:space="preserve">connection between </w:t>
      </w:r>
      <w:r w:rsidR="008828F4">
        <w:t>O-DU</w:t>
      </w:r>
      <w:r w:rsidRPr="00D85D56">
        <w:t>s.</w:t>
      </w:r>
    </w:p>
    <w:p w14:paraId="6A4FC27C" w14:textId="1AA7847E" w:rsidR="002C4622" w:rsidRPr="006F58B0" w:rsidRDefault="002C4622" w:rsidP="00B15CC5">
      <w:pPr>
        <w:pStyle w:val="B1"/>
        <w:rPr>
          <w:lang w:val="en-IN"/>
        </w:rPr>
      </w:pPr>
      <w:r w:rsidRPr="006F58B0">
        <w:t xml:space="preserve">Connection establishment can happen as soon as </w:t>
      </w:r>
      <w:r w:rsidR="006F58B0" w:rsidRPr="006F58B0">
        <w:t xml:space="preserve">the </w:t>
      </w:r>
      <w:r w:rsidRPr="006F58B0">
        <w:t>O</w:t>
      </w:r>
      <w:r w:rsidRPr="00B15CC5">
        <w:rPr>
          <w:rFonts w:eastAsia="MS PGothic"/>
          <w:lang w:val="en-IN" w:eastAsia="ja-JP"/>
        </w:rPr>
        <w:t xml:space="preserve">-DU </w:t>
      </w:r>
      <w:r w:rsidRPr="006F58B0">
        <w:rPr>
          <w:lang w:val="en-IN"/>
        </w:rPr>
        <w:t>comes up.</w:t>
      </w:r>
    </w:p>
    <w:p w14:paraId="10E508CF" w14:textId="4507ED15" w:rsidR="002C4622" w:rsidRPr="008B3A2D" w:rsidRDefault="007A5E8D" w:rsidP="00B15CC5">
      <w:pPr>
        <w:pStyle w:val="B1"/>
        <w:rPr>
          <w:lang w:val="en-IN"/>
        </w:rPr>
      </w:pPr>
      <w:r>
        <w:t>SCell</w:t>
      </w:r>
      <w:r w:rsidR="002C4622" w:rsidRPr="00D85D56">
        <w:t xml:space="preserve"> Addition/Deletion/Modification</w:t>
      </w:r>
      <w:r w:rsidR="002C4622">
        <w:t xml:space="preserve">. It can be triggered on </w:t>
      </w:r>
      <w:r>
        <w:t>SCell</w:t>
      </w:r>
      <w:r w:rsidR="002C4622">
        <w:t xml:space="preserve"> addition/deletion/modification for a particular UE.</w:t>
      </w:r>
    </w:p>
    <w:p w14:paraId="3D8FA70B" w14:textId="6DAE2CA4" w:rsidR="002C4622" w:rsidRDefault="003B500D" w:rsidP="00B15CC5">
      <w:r>
        <w:fldChar w:fldCharType="begin"/>
      </w:r>
      <w:r>
        <w:instrText xml:space="preserve"> REF fig_D2_link_est \h </w:instrText>
      </w:r>
      <w:r>
        <w:fldChar w:fldCharType="separate"/>
      </w:r>
      <w:r w:rsidR="00583B28">
        <w:t>Figure 6.3.1-</w:t>
      </w:r>
      <w:r w:rsidR="00583B28">
        <w:rPr>
          <w:noProof/>
        </w:rPr>
        <w:t>8</w:t>
      </w:r>
      <w:r>
        <w:fldChar w:fldCharType="end"/>
      </w:r>
      <w:r>
        <w:t xml:space="preserve"> </w:t>
      </w:r>
      <w:r w:rsidR="002C4622">
        <w:t xml:space="preserve">indicates the sample message sequence for D2 link establishment. </w:t>
      </w:r>
      <w:r>
        <w:fldChar w:fldCharType="begin"/>
      </w:r>
      <w:r>
        <w:instrText xml:space="preserve"> REF fig_D2_link_est \h </w:instrText>
      </w:r>
      <w:r>
        <w:fldChar w:fldCharType="separate"/>
      </w:r>
      <w:r w:rsidR="00583B28">
        <w:t>Figure 6.3.1-</w:t>
      </w:r>
      <w:r w:rsidR="00583B28">
        <w:rPr>
          <w:noProof/>
        </w:rPr>
        <w:t>8</w:t>
      </w:r>
      <w:r>
        <w:fldChar w:fldCharType="end"/>
      </w:r>
      <w:r>
        <w:t xml:space="preserve"> </w:t>
      </w:r>
      <w:r w:rsidR="002C4622">
        <w:t>indicates the procedure and not the actual interface name or parameters.</w:t>
      </w:r>
    </w:p>
    <w:p w14:paraId="28A4C103" w14:textId="36581A45" w:rsidR="0080095D" w:rsidRDefault="0080095D" w:rsidP="00B15CC5">
      <w:pPr>
        <w:keepNext/>
        <w:spacing w:line="360" w:lineRule="auto"/>
        <w:ind w:left="852" w:firstLine="284"/>
        <w:jc w:val="center"/>
      </w:pPr>
      <w:r>
        <w:rPr>
          <w:noProof/>
          <w:lang w:val="en-US" w:eastAsia="ko-KR"/>
        </w:rPr>
        <w:drawing>
          <wp:inline distT="0" distB="0" distL="0" distR="0" wp14:anchorId="4A5191C2" wp14:editId="550378A8">
            <wp:extent cx="4584577" cy="1748977"/>
            <wp:effectExtent l="0" t="0" r="6985" b="3810"/>
            <wp:docPr id="903002806" name="Picture 90300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5479" cy="1768396"/>
                    </a:xfrm>
                    <a:prstGeom prst="rect">
                      <a:avLst/>
                    </a:prstGeom>
                    <a:noFill/>
                  </pic:spPr>
                </pic:pic>
              </a:graphicData>
            </a:graphic>
          </wp:inline>
        </w:drawing>
      </w:r>
    </w:p>
    <w:p w14:paraId="14AD966A" w14:textId="4C282553" w:rsidR="002C4622" w:rsidRDefault="003B500D" w:rsidP="003B500D">
      <w:pPr>
        <w:pStyle w:val="TF"/>
      </w:pPr>
      <w:bookmarkStart w:id="178" w:name="fig_D2_link_est"/>
      <w:r>
        <w:t>Figure 6.3.1-</w:t>
      </w:r>
      <w:r>
        <w:fldChar w:fldCharType="begin"/>
      </w:r>
      <w:r>
        <w:instrText xml:space="preserve"> SEQ myfig  \* ARABIC \s 5</w:instrText>
      </w:r>
      <w:r>
        <w:fldChar w:fldCharType="separate"/>
      </w:r>
      <w:r w:rsidR="00583B28">
        <w:rPr>
          <w:noProof/>
        </w:rPr>
        <w:t>8</w:t>
      </w:r>
      <w:r>
        <w:fldChar w:fldCharType="end"/>
      </w:r>
      <w:bookmarkEnd w:id="178"/>
      <w:r>
        <w:t>: D2 link establishment.</w:t>
      </w:r>
    </w:p>
    <w:p w14:paraId="2877F46B" w14:textId="77777777" w:rsidR="00617072" w:rsidRDefault="00617072" w:rsidP="003B500D">
      <w:pPr>
        <w:rPr>
          <w:b/>
          <w:bCs/>
        </w:rPr>
      </w:pPr>
    </w:p>
    <w:p w14:paraId="30C320CA" w14:textId="77777777" w:rsidR="00617072" w:rsidRDefault="00617072" w:rsidP="003B500D">
      <w:pPr>
        <w:rPr>
          <w:b/>
          <w:bCs/>
        </w:rPr>
      </w:pPr>
    </w:p>
    <w:p w14:paraId="285CF754" w14:textId="214D625C" w:rsidR="002C4622" w:rsidRPr="00B15CC5" w:rsidRDefault="002C4622" w:rsidP="003B500D">
      <w:pPr>
        <w:rPr>
          <w:b/>
          <w:bCs/>
        </w:rPr>
      </w:pPr>
      <w:r w:rsidRPr="00B15CC5">
        <w:rPr>
          <w:b/>
          <w:bCs/>
        </w:rPr>
        <w:lastRenderedPageBreak/>
        <w:t xml:space="preserve">D2 User Interface (D2-U):  </w:t>
      </w:r>
    </w:p>
    <w:p w14:paraId="11891434" w14:textId="72DE392B" w:rsidR="002C4622" w:rsidRDefault="00403FB7" w:rsidP="003B500D">
      <w:r>
        <w:t xml:space="preserve">The </w:t>
      </w:r>
      <w:r w:rsidR="002C4622">
        <w:t xml:space="preserve">D2-U part of the interface is responsible for user data and PUCCH/UCI information exchange between </w:t>
      </w:r>
      <w:r w:rsidR="008828F4">
        <w:t>O-DU</w:t>
      </w:r>
      <w:r w:rsidR="002C4622">
        <w:t xml:space="preserve">s. GTP-U is used as the transport protocol for this interface. Main functionality of D2-U </w:t>
      </w:r>
      <w:r>
        <w:t>includes</w:t>
      </w:r>
      <w:r w:rsidR="002C4622">
        <w:t>:</w:t>
      </w:r>
    </w:p>
    <w:p w14:paraId="52D8DBB1" w14:textId="147517A4" w:rsidR="002C4622" w:rsidRPr="008B3A2D" w:rsidRDefault="002C4622" w:rsidP="00B15CC5">
      <w:pPr>
        <w:pStyle w:val="B1"/>
        <w:rPr>
          <w:lang w:val="en-IN"/>
        </w:rPr>
      </w:pPr>
      <w:r w:rsidRPr="00D85D56">
        <w:t xml:space="preserve">Data exchange between </w:t>
      </w:r>
      <w:r w:rsidR="00CE520B">
        <w:t>primary and secondary</w:t>
      </w:r>
      <w:r w:rsidRPr="00D85D56">
        <w:t xml:space="preserve"> O-DU.</w:t>
      </w:r>
      <w:r>
        <w:t xml:space="preserve"> </w:t>
      </w:r>
    </w:p>
    <w:p w14:paraId="6470F61B" w14:textId="21B073AB" w:rsidR="002C4622" w:rsidRPr="00D85D56" w:rsidRDefault="002C4622" w:rsidP="00B15CC5">
      <w:pPr>
        <w:pStyle w:val="B1"/>
        <w:rPr>
          <w:lang w:val="en-IN"/>
        </w:rPr>
      </w:pPr>
      <w:r>
        <w:t xml:space="preserve">For DL-CA, </w:t>
      </w:r>
      <w:r w:rsidR="00403FB7">
        <w:t>p</w:t>
      </w:r>
      <w:r w:rsidRPr="00D85D56">
        <w:t>rimary O-DU receives data from O-CU</w:t>
      </w:r>
      <w:r w:rsidR="00107220">
        <w:t>-UP</w:t>
      </w:r>
      <w:r w:rsidRPr="00D85D56">
        <w:t>.</w:t>
      </w:r>
      <w:r>
        <w:t xml:space="preserve"> </w:t>
      </w:r>
      <w:r w:rsidR="00403FB7">
        <w:t xml:space="preserve">The </w:t>
      </w:r>
      <w:r w:rsidRPr="00D85D56">
        <w:t xml:space="preserve">PDCCH is scheduled on both the </w:t>
      </w:r>
      <w:r w:rsidR="008828F4">
        <w:t>O-DU</w:t>
      </w:r>
      <w:r w:rsidRPr="00D85D56">
        <w:t xml:space="preserve">s independently, similar to </w:t>
      </w:r>
      <w:r w:rsidR="00403FB7">
        <w:t xml:space="preserve">Intra O-DU </w:t>
      </w:r>
      <w:r w:rsidRPr="00D85D56">
        <w:t>CA case.</w:t>
      </w:r>
    </w:p>
    <w:p w14:paraId="5C9E5DB9" w14:textId="5F946AB4" w:rsidR="002C4622" w:rsidRPr="00D85D56" w:rsidRDefault="002C4622" w:rsidP="00B15CC5">
      <w:pPr>
        <w:pStyle w:val="B1"/>
        <w:rPr>
          <w:lang w:val="en-IN"/>
        </w:rPr>
      </w:pPr>
      <w:r w:rsidRPr="00D85D56">
        <w:t xml:space="preserve">For DL CA, PUCCH resource allocation </w:t>
      </w:r>
      <w:r>
        <w:t xml:space="preserve">is done </w:t>
      </w:r>
      <w:r w:rsidRPr="00D85D56">
        <w:t>by primary O-DU. PUCCH related information</w:t>
      </w:r>
      <w:r>
        <w:t xml:space="preserve"> (e.g. PUCCH Resource Indicator etc)</w:t>
      </w:r>
      <w:r w:rsidRPr="00D85D56">
        <w:t>, required to be encoded in PDCCH</w:t>
      </w:r>
      <w:r w:rsidR="00403FB7">
        <w:t>,</w:t>
      </w:r>
      <w:r w:rsidRPr="00D85D56">
        <w:t xml:space="preserve"> is shared between the primary and secondary </w:t>
      </w:r>
      <w:r w:rsidR="008828F4">
        <w:t>O-DU</w:t>
      </w:r>
      <w:r w:rsidRPr="00D85D56">
        <w:t>s.</w:t>
      </w:r>
      <w:r>
        <w:t xml:space="preserve"> UCI information on </w:t>
      </w:r>
      <w:r w:rsidRPr="00D85D56">
        <w:t xml:space="preserve">PUCCH for </w:t>
      </w:r>
      <w:r>
        <w:t>all</w:t>
      </w:r>
      <w:r w:rsidRPr="00D85D56">
        <w:t xml:space="preserve"> the </w:t>
      </w:r>
      <w:r w:rsidR="008828F4">
        <w:t>O-DU</w:t>
      </w:r>
      <w:r w:rsidRPr="00D85D56">
        <w:t xml:space="preserve">s is received by primary O-DU. It then forwards the information related to </w:t>
      </w:r>
      <w:r w:rsidR="00403FB7">
        <w:t xml:space="preserve">an </w:t>
      </w:r>
      <w:r w:rsidR="007A5E8D">
        <w:t>SCell</w:t>
      </w:r>
      <w:r w:rsidRPr="00D85D56">
        <w:t xml:space="preserve"> to </w:t>
      </w:r>
      <w:r w:rsidR="00403FB7">
        <w:t>the respective s</w:t>
      </w:r>
      <w:r w:rsidR="004165E1">
        <w:t>econdary</w:t>
      </w:r>
      <w:r w:rsidRPr="00D85D56">
        <w:t xml:space="preserve"> O-DU.</w:t>
      </w:r>
    </w:p>
    <w:p w14:paraId="427E5BF9" w14:textId="2C1EE1F9" w:rsidR="002C4622" w:rsidRPr="00D85D56" w:rsidRDefault="002C4622" w:rsidP="00B15CC5">
      <w:pPr>
        <w:pStyle w:val="B1"/>
        <w:rPr>
          <w:lang w:val="en-IN"/>
        </w:rPr>
      </w:pPr>
      <w:r w:rsidRPr="00D85D56">
        <w:t xml:space="preserve">For UL CA, both </w:t>
      </w:r>
      <w:r w:rsidR="007A5E8D">
        <w:t>PCell</w:t>
      </w:r>
      <w:r w:rsidRPr="00D85D56">
        <w:t xml:space="preserve"> </w:t>
      </w:r>
      <w:r w:rsidR="006E022E">
        <w:t xml:space="preserve">on primary O-DU </w:t>
      </w:r>
      <w:r w:rsidRPr="00D85D56">
        <w:t xml:space="preserve">and </w:t>
      </w:r>
      <w:r w:rsidR="006E022E">
        <w:t>SCells on s</w:t>
      </w:r>
      <w:r w:rsidR="004165E1">
        <w:t>econdary</w:t>
      </w:r>
      <w:r w:rsidRPr="00D85D56">
        <w:t xml:space="preserve"> </w:t>
      </w:r>
      <w:r w:rsidR="008828F4">
        <w:t>O-DU</w:t>
      </w:r>
      <w:r w:rsidRPr="00D85D56">
        <w:t xml:space="preserve">s receive data from UE. </w:t>
      </w:r>
      <w:r w:rsidR="006E022E">
        <w:t>After MAC layer processing, s</w:t>
      </w:r>
      <w:r w:rsidRPr="00D85D56">
        <w:t xml:space="preserve">econdary O-DU sends </w:t>
      </w:r>
      <w:r w:rsidR="006E022E">
        <w:t>UE UL data</w:t>
      </w:r>
      <w:r w:rsidRPr="00D85D56">
        <w:t xml:space="preserve"> to </w:t>
      </w:r>
      <w:r w:rsidR="006E022E">
        <w:t>the p</w:t>
      </w:r>
      <w:r w:rsidR="004165E1">
        <w:t>rimary</w:t>
      </w:r>
      <w:r w:rsidRPr="00D85D56">
        <w:t xml:space="preserve"> O-DU, which then forwards it to the RLC</w:t>
      </w:r>
      <w:r w:rsidR="004165E1">
        <w:t xml:space="preserve"> layer</w:t>
      </w:r>
      <w:r w:rsidR="006E022E">
        <w:t xml:space="preserve"> residing in the primary O-DU</w:t>
      </w:r>
      <w:r w:rsidRPr="00D85D56">
        <w:t>.</w:t>
      </w:r>
    </w:p>
    <w:p w14:paraId="049B2A2A" w14:textId="05509DC6" w:rsidR="002C4622" w:rsidRDefault="00C27367" w:rsidP="003B500D">
      <w:r>
        <w:fldChar w:fldCharType="begin"/>
      </w:r>
      <w:r>
        <w:instrText xml:space="preserve"> REF fig_D2_usage \h </w:instrText>
      </w:r>
      <w:r>
        <w:fldChar w:fldCharType="separate"/>
      </w:r>
      <w:r w:rsidR="00583B28">
        <w:t>Figure 6.3.1-</w:t>
      </w:r>
      <w:r w:rsidR="00583B28">
        <w:rPr>
          <w:noProof/>
        </w:rPr>
        <w:t>9</w:t>
      </w:r>
      <w:r>
        <w:fldChar w:fldCharType="end"/>
      </w:r>
      <w:r>
        <w:t xml:space="preserve"> </w:t>
      </w:r>
      <w:r w:rsidR="002C4622">
        <w:t xml:space="preserve">indicates the information exchange on D2-U interface.  </w:t>
      </w:r>
    </w:p>
    <w:p w14:paraId="0056D463" w14:textId="017FE9B6" w:rsidR="002C4622" w:rsidRDefault="0080095D" w:rsidP="00B15CC5">
      <w:pPr>
        <w:keepNext/>
        <w:jc w:val="center"/>
      </w:pPr>
      <w:r>
        <w:rPr>
          <w:noProof/>
          <w:lang w:val="en-US" w:eastAsia="ko-KR"/>
        </w:rPr>
        <w:drawing>
          <wp:inline distT="0" distB="0" distL="0" distR="0" wp14:anchorId="371C1E79" wp14:editId="0462953A">
            <wp:extent cx="2961922" cy="2534725"/>
            <wp:effectExtent l="0" t="0" r="0" b="0"/>
            <wp:docPr id="903002807" name="Picture 90300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4942" cy="2562983"/>
                    </a:xfrm>
                    <a:prstGeom prst="rect">
                      <a:avLst/>
                    </a:prstGeom>
                    <a:noFill/>
                  </pic:spPr>
                </pic:pic>
              </a:graphicData>
            </a:graphic>
          </wp:inline>
        </w:drawing>
      </w:r>
    </w:p>
    <w:p w14:paraId="32CC39F6" w14:textId="6F34BC78" w:rsidR="002C4622" w:rsidRDefault="002C4622">
      <w:pPr>
        <w:pStyle w:val="TF"/>
      </w:pPr>
      <w:bookmarkStart w:id="179" w:name="fig_D2_usage"/>
      <w:r>
        <w:t xml:space="preserve">Figure </w:t>
      </w:r>
      <w:r w:rsidR="003B500D">
        <w:t>6.3.1-</w:t>
      </w:r>
      <w:r>
        <w:fldChar w:fldCharType="begin"/>
      </w:r>
      <w:r>
        <w:instrText xml:space="preserve"> SEQ </w:instrText>
      </w:r>
      <w:r w:rsidR="003B500D">
        <w:instrText>myfig</w:instrText>
      </w:r>
      <w:r>
        <w:instrText xml:space="preserve"> \* ARABIC </w:instrText>
      </w:r>
      <w:r w:rsidR="003B500D">
        <w:instrText>\s 5</w:instrText>
      </w:r>
      <w:r>
        <w:fldChar w:fldCharType="separate"/>
      </w:r>
      <w:r w:rsidR="00583B28">
        <w:rPr>
          <w:noProof/>
        </w:rPr>
        <w:t>9</w:t>
      </w:r>
      <w:r>
        <w:fldChar w:fldCharType="end"/>
      </w:r>
      <w:bookmarkEnd w:id="179"/>
      <w:r>
        <w:t>: D2-U usage</w:t>
      </w:r>
      <w:r w:rsidR="00C27367">
        <w:t>.</w:t>
      </w:r>
    </w:p>
    <w:p w14:paraId="22E0CBBC" w14:textId="0EE12B26" w:rsidR="00D90C3A" w:rsidRDefault="00D90C3A" w:rsidP="00D90C3A">
      <w:r>
        <w:t xml:space="preserve">For D2 interface configuration and management, existing O1 interface that brings O-DU configuration from SMO can be enhanced. </w:t>
      </w:r>
      <w:r w:rsidR="006E022E">
        <w:t xml:space="preserve">The </w:t>
      </w:r>
      <w:r>
        <w:t xml:space="preserve">D2 interface can be defined </w:t>
      </w:r>
      <w:r w:rsidR="006E022E">
        <w:t xml:space="preserve">in a manner </w:t>
      </w:r>
      <w:r>
        <w:t xml:space="preserve">similar to </w:t>
      </w:r>
      <w:r w:rsidR="003E6EE8">
        <w:t xml:space="preserve">the </w:t>
      </w:r>
      <w:r w:rsidR="006E022E">
        <w:t xml:space="preserve">3GPP defined </w:t>
      </w:r>
      <w:r>
        <w:t>F1 interface</w:t>
      </w:r>
      <w:r w:rsidR="006F58B0">
        <w:t>: a control part D2-C to carry control related information and a user plane part D2-U carrying user data as described above</w:t>
      </w:r>
      <w:r>
        <w:t>. Existing security mechanism defined in WG11 e.g., IPSec or any other mechanism can be utilized for protecting D2 interface as well. Brief outline</w:t>
      </w:r>
      <w:r w:rsidR="00790DE8">
        <w:t>s</w:t>
      </w:r>
      <w:r>
        <w:t xml:space="preserve"> of control and data </w:t>
      </w:r>
      <w:r w:rsidR="00790DE8">
        <w:t xml:space="preserve">plane </w:t>
      </w:r>
      <w:r>
        <w:t xml:space="preserve">procedures expected from D2 interface are also </w:t>
      </w:r>
      <w:r w:rsidR="000B5CC6">
        <w:t>describ</w:t>
      </w:r>
      <w:r>
        <w:t xml:space="preserve">ed in </w:t>
      </w:r>
      <w:r w:rsidR="005C024E">
        <w:fldChar w:fldCharType="begin"/>
      </w:r>
      <w:r w:rsidR="005C024E">
        <w:instrText xml:space="preserve"> REF fig_D2_link_est \h </w:instrText>
      </w:r>
      <w:r w:rsidR="005C024E">
        <w:fldChar w:fldCharType="separate"/>
      </w:r>
      <w:r w:rsidR="00583B28">
        <w:t>Figure 6.3.1-</w:t>
      </w:r>
      <w:r w:rsidR="00583B28">
        <w:rPr>
          <w:noProof/>
        </w:rPr>
        <w:t>8</w:t>
      </w:r>
      <w:r w:rsidR="005C024E">
        <w:fldChar w:fldCharType="end"/>
      </w:r>
      <w:r w:rsidR="005C024E">
        <w:t xml:space="preserve"> </w:t>
      </w:r>
      <w:r>
        <w:t xml:space="preserve">and </w:t>
      </w:r>
      <w:r w:rsidR="005C024E">
        <w:fldChar w:fldCharType="begin"/>
      </w:r>
      <w:r w:rsidR="005C024E">
        <w:instrText xml:space="preserve"> REF fig_D2_usage \h </w:instrText>
      </w:r>
      <w:r w:rsidR="005C024E">
        <w:fldChar w:fldCharType="separate"/>
      </w:r>
      <w:r w:rsidR="00583B28">
        <w:t>Figure 6.3.1-</w:t>
      </w:r>
      <w:r w:rsidR="00583B28">
        <w:rPr>
          <w:noProof/>
        </w:rPr>
        <w:t>9</w:t>
      </w:r>
      <w:r w:rsidR="005C024E">
        <w:fldChar w:fldCharType="end"/>
      </w:r>
      <w:r>
        <w:t xml:space="preserve">.  </w:t>
      </w:r>
      <w:r w:rsidR="00790DE8">
        <w:t>An e</w:t>
      </w:r>
      <w:r>
        <w:t>xample of protocol stack split for supporting inter O-DU CA is also captured in Annex B.</w:t>
      </w:r>
    </w:p>
    <w:p w14:paraId="6692DC80" w14:textId="020F901B" w:rsidR="00D90C3A" w:rsidRDefault="00D90C3A" w:rsidP="00D90C3A">
      <w:r>
        <w:t xml:space="preserve">As </w:t>
      </w:r>
      <w:r w:rsidR="00A358AE">
        <w:t xml:space="preserve">the </w:t>
      </w:r>
      <w:r>
        <w:t xml:space="preserve">interface between the O-DUs is kept at MAC sub-layer for user plane, this tends to reduce the bandwidth requirement. Bandwidth requirements for inter O-DU CA can be </w:t>
      </w:r>
      <w:r w:rsidR="00A358AE">
        <w:t xml:space="preserve">the </w:t>
      </w:r>
      <w:r>
        <w:t>same or l</w:t>
      </w:r>
      <w:r w:rsidR="003E6EE8">
        <w:t>ower</w:t>
      </w:r>
      <w:r>
        <w:t xml:space="preserve"> then F1 bandwidth requirement. The D2 interface can be designed to accommodate the latency class High75, High100 &amp; High200 as described in Table A-1. The total round trip transmission and processing delay is bounded by 500</w:t>
      </w:r>
      <w:r w:rsidR="000B5CC6">
        <w:t xml:space="preserve"> μ</w:t>
      </w:r>
      <w:r>
        <w:t>s.</w:t>
      </w:r>
      <w:r w:rsidR="007C7299">
        <w:t xml:space="preserve"> </w:t>
      </w:r>
      <w:r>
        <w:t>Coverage of mid/high band carrier can be improved if inter O-DU CA is supported between O-DUs with PCell on low band FDD carrier and SCell on mid/high band TDD carrier. This coverage improvement</w:t>
      </w:r>
      <w:r w:rsidR="00A358AE">
        <w:t xml:space="preserve">, due to PUCCH for mid/high band </w:t>
      </w:r>
      <w:r w:rsidR="00011701">
        <w:t xml:space="preserve">SCells </w:t>
      </w:r>
      <w:r w:rsidR="00A358AE">
        <w:t xml:space="preserve">being received on low band </w:t>
      </w:r>
      <w:r w:rsidR="00011701">
        <w:t>PC</w:t>
      </w:r>
      <w:r w:rsidR="00A358AE">
        <w:t xml:space="preserve">ell, </w:t>
      </w:r>
      <w:r>
        <w:t xml:space="preserve">can be similar to the intra O-DU CA </w:t>
      </w:r>
      <w:r w:rsidR="00011701">
        <w:t>solution</w:t>
      </w:r>
      <w:r>
        <w:t>.</w:t>
      </w:r>
    </w:p>
    <w:p w14:paraId="2D090A3A" w14:textId="2FDA54E5" w:rsidR="00F230A7" w:rsidRDefault="0006074A" w:rsidP="00B15CC5">
      <w:pPr>
        <w:pStyle w:val="Heading3"/>
        <w:rPr>
          <w:lang w:val="en-US"/>
        </w:rPr>
      </w:pPr>
      <w:bookmarkStart w:id="180" w:name="_Toc171544402"/>
      <w:r>
        <w:rPr>
          <w:lang w:val="en-US"/>
        </w:rPr>
        <w:t>6.3.2</w:t>
      </w:r>
      <w:r>
        <w:rPr>
          <w:lang w:val="en-US"/>
        </w:rPr>
        <w:tab/>
      </w:r>
      <w:r w:rsidR="00F230A7">
        <w:rPr>
          <w:lang w:val="en-US"/>
        </w:rPr>
        <w:t>Mapping to deployment scenarios and other consideration</w:t>
      </w:r>
      <w:bookmarkEnd w:id="180"/>
    </w:p>
    <w:p w14:paraId="329610EE" w14:textId="0FDBF6E1" w:rsidR="00DE4E47" w:rsidRPr="00F61BA2" w:rsidRDefault="00DE4E47" w:rsidP="00B15CC5">
      <w:pPr>
        <w:pStyle w:val="CommentText"/>
      </w:pPr>
      <w:r w:rsidRPr="00F61BA2">
        <w:t xml:space="preserve">This solution can cover </w:t>
      </w:r>
      <w:r w:rsidR="00DE4111">
        <w:t>all</w:t>
      </w:r>
      <w:r w:rsidRPr="00F61BA2">
        <w:t xml:space="preserve"> the deployment scenarios mentioned in </w:t>
      </w:r>
      <w:r w:rsidR="009D1EE2">
        <w:t>clause</w:t>
      </w:r>
      <w:r w:rsidRPr="00F61BA2">
        <w:t xml:space="preserve"> 5.2.1.2 and </w:t>
      </w:r>
      <w:r w:rsidR="009D1EE2">
        <w:t xml:space="preserve">clause </w:t>
      </w:r>
      <w:r w:rsidRPr="00F61BA2">
        <w:t>5.2.2</w:t>
      </w:r>
      <w:r w:rsidR="00DE4111">
        <w:t xml:space="preserve"> if the </w:t>
      </w:r>
      <w:r w:rsidR="00DE4111" w:rsidRPr="00DE4111">
        <w:t xml:space="preserve">latency requirement between O-DUs is maintained as mentioned in </w:t>
      </w:r>
      <w:r w:rsidR="007C7299">
        <w:t>clause</w:t>
      </w:r>
      <w:r w:rsidR="00DE4111" w:rsidRPr="00DE4111">
        <w:t xml:space="preserve"> 6.3.1</w:t>
      </w:r>
      <w:r w:rsidR="007C7299">
        <w:t xml:space="preserve">. </w:t>
      </w:r>
      <w:r w:rsidRPr="00F61BA2">
        <w:t>Spectrum aggregation across multiple multi-vendor O-D</w:t>
      </w:r>
      <w:r w:rsidR="00DE4111">
        <w:t>U</w:t>
      </w:r>
      <w:r w:rsidRPr="00F61BA2">
        <w:t>s, either in co-located or non-co-located scenario</w:t>
      </w:r>
      <w:r w:rsidR="00E8754F">
        <w:t>s</w:t>
      </w:r>
      <w:r w:rsidRPr="00F61BA2">
        <w:t>, can be achieved with this solution.</w:t>
      </w:r>
      <w:r w:rsidR="005A3F94">
        <w:t xml:space="preserve"> </w:t>
      </w:r>
      <w:r w:rsidR="00730BE8">
        <w:t xml:space="preserve">Band combinations for NR CA are defined in </w:t>
      </w:r>
      <w:r w:rsidR="0072574F">
        <w:fldChar w:fldCharType="begin"/>
      </w:r>
      <w:r w:rsidR="0072574F">
        <w:instrText xml:space="preserve"> REF tab_BandTable \h </w:instrText>
      </w:r>
      <w:r w:rsidR="0072574F">
        <w:fldChar w:fldCharType="separate"/>
      </w:r>
      <w:r w:rsidR="00583B28">
        <w:t>Table 6.2.2-</w:t>
      </w:r>
      <w:r w:rsidR="00583B28">
        <w:rPr>
          <w:noProof/>
        </w:rPr>
        <w:t>1</w:t>
      </w:r>
      <w:r w:rsidR="0072574F">
        <w:fldChar w:fldCharType="end"/>
      </w:r>
      <w:r w:rsidR="0072574F">
        <w:t xml:space="preserve"> </w:t>
      </w:r>
      <w:r w:rsidR="00730BE8">
        <w:t xml:space="preserve">in </w:t>
      </w:r>
      <w:r w:rsidR="009D1EE2">
        <w:t>clause</w:t>
      </w:r>
      <w:r w:rsidR="00730BE8">
        <w:t xml:space="preserve"> 6.2.2. Energy consumption at UE is similar to intra O-DU CA </w:t>
      </w:r>
      <w:r w:rsidR="00E8754F">
        <w:t>solution</w:t>
      </w:r>
      <w:r w:rsidR="00730BE8">
        <w:t xml:space="preserve"> </w:t>
      </w:r>
      <w:r w:rsidR="00730BE8">
        <w:lastRenderedPageBreak/>
        <w:t xml:space="preserve">as defined in </w:t>
      </w:r>
      <w:r w:rsidR="009D1EE2">
        <w:t>clause</w:t>
      </w:r>
      <w:r w:rsidR="00730BE8">
        <w:t xml:space="preserve"> 6.2.2</w:t>
      </w:r>
      <w:r w:rsidR="00E8754F">
        <w:t>,</w:t>
      </w:r>
      <w:r w:rsidR="00730BE8">
        <w:t xml:space="preserve"> but at </w:t>
      </w:r>
      <w:r w:rsidR="00E8754F">
        <w:t xml:space="preserve">the </w:t>
      </w:r>
      <w:r w:rsidR="00730BE8">
        <w:t xml:space="preserve">network side, </w:t>
      </w:r>
      <w:r w:rsidR="00E8754F">
        <w:t>energy consumption</w:t>
      </w:r>
      <w:r w:rsidR="00730BE8">
        <w:t xml:space="preserve"> c</w:t>
      </w:r>
      <w:r w:rsidR="00494A30">
        <w:t>an</w:t>
      </w:r>
      <w:r w:rsidR="00730BE8">
        <w:t xml:space="preserve"> be higher due to message exchange between </w:t>
      </w:r>
      <w:r w:rsidR="008828F4">
        <w:t>O-DU</w:t>
      </w:r>
      <w:r w:rsidR="00730BE8">
        <w:t>s.</w:t>
      </w:r>
      <w:r w:rsidR="005A3F94">
        <w:t xml:space="preserve"> </w:t>
      </w:r>
      <w:r w:rsidRPr="00F61BA2">
        <w:t xml:space="preserve">SDL bands are low bands that can be used to increase the coverage and throughput. If </w:t>
      </w:r>
      <w:r w:rsidR="00E8754F">
        <w:t xml:space="preserve">an </w:t>
      </w:r>
      <w:r w:rsidRPr="00F61BA2">
        <w:t xml:space="preserve">SDL band is allocated to the </w:t>
      </w:r>
      <w:r w:rsidR="00296893">
        <w:t>MNO</w:t>
      </w:r>
      <w:r w:rsidRPr="00F61BA2">
        <w:t xml:space="preserve"> and it is supported in a different O-DU, it can be used for CA using this interface. On allocation of SUL band, if support of the </w:t>
      </w:r>
      <w:r w:rsidR="008B7E21">
        <w:t>SUL band</w:t>
      </w:r>
      <w:r w:rsidRPr="00F61BA2">
        <w:t xml:space="preserve"> cannot be extended in existing O-DU</w:t>
      </w:r>
      <w:r w:rsidR="00E8754F">
        <w:t>(s)</w:t>
      </w:r>
      <w:r w:rsidRPr="00F61BA2">
        <w:t xml:space="preserve">, another O-DU supporting SUL carrier can be used to provide the switching between the carriers for better coverage and performance. </w:t>
      </w:r>
      <w:r w:rsidR="00E8754F">
        <w:t>The p</w:t>
      </w:r>
      <w:r w:rsidRPr="00F61BA2">
        <w:t>roposed interface can be used to support this switching.</w:t>
      </w:r>
    </w:p>
    <w:p w14:paraId="231F16A3" w14:textId="7CEAC995" w:rsidR="00F230A7" w:rsidRDefault="0006074A" w:rsidP="00B15CC5">
      <w:pPr>
        <w:pStyle w:val="Heading3"/>
        <w:rPr>
          <w:lang w:val="en-US"/>
        </w:rPr>
      </w:pPr>
      <w:bookmarkStart w:id="181" w:name="_Toc171544403"/>
      <w:r>
        <w:rPr>
          <w:lang w:val="en-US"/>
        </w:rPr>
        <w:t>6.3.3</w:t>
      </w:r>
      <w:r>
        <w:rPr>
          <w:lang w:val="en-US"/>
        </w:rPr>
        <w:tab/>
      </w:r>
      <w:r w:rsidR="00F230A7" w:rsidRPr="00AB48CD">
        <w:rPr>
          <w:lang w:val="en-US"/>
        </w:rPr>
        <w:t xml:space="preserve">Impact </w:t>
      </w:r>
      <w:r w:rsidR="001B6FDD">
        <w:rPr>
          <w:lang w:val="en-US"/>
        </w:rPr>
        <w:t>a</w:t>
      </w:r>
      <w:r w:rsidR="00F230A7" w:rsidRPr="00AB48CD">
        <w:rPr>
          <w:lang w:val="en-US"/>
        </w:rPr>
        <w:t xml:space="preserve">nalysis on </w:t>
      </w:r>
      <w:r w:rsidR="00F230A7">
        <w:rPr>
          <w:lang w:val="en-US"/>
        </w:rPr>
        <w:t>specifications</w:t>
      </w:r>
      <w:bookmarkEnd w:id="181"/>
    </w:p>
    <w:p w14:paraId="0297A5E3" w14:textId="60195F57" w:rsidR="00245D4C" w:rsidRPr="00B15CC5" w:rsidRDefault="00245D4C" w:rsidP="00245D4C">
      <w:r w:rsidRPr="00245D4C">
        <w:t xml:space="preserve">There is no direct standardized inter O-DU interface defined in </w:t>
      </w:r>
      <w:r w:rsidR="003E6EE8">
        <w:t xml:space="preserve">existing </w:t>
      </w:r>
      <w:r w:rsidRPr="00245D4C">
        <w:t>3GPP or O-RAN</w:t>
      </w:r>
      <w:r w:rsidR="003E6EE8">
        <w:t xml:space="preserve"> specifications</w:t>
      </w:r>
      <w:r w:rsidRPr="00245D4C">
        <w:t xml:space="preserve">. For supporting inter O-DU carrier aggregation, a new inter O-DU interface needs to be defined. </w:t>
      </w:r>
      <w:r>
        <w:t xml:space="preserve">For supporting multi-vendor inter O-DU CA, </w:t>
      </w:r>
      <w:r w:rsidR="001B3D10">
        <w:t xml:space="preserve">the </w:t>
      </w:r>
      <w:r>
        <w:t xml:space="preserve">following </w:t>
      </w:r>
      <w:bookmarkStart w:id="182" w:name="_Hlk168007762"/>
      <w:r>
        <w:fldChar w:fldCharType="begin"/>
      </w:r>
      <w:r>
        <w:instrText xml:space="preserve"> REF tab_standard_impact \h </w:instrText>
      </w:r>
      <w:r>
        <w:fldChar w:fldCharType="separate"/>
      </w:r>
      <w:r w:rsidR="00583B28">
        <w:t>Table 6.3.3-</w:t>
      </w:r>
      <w:r w:rsidR="00583B28">
        <w:rPr>
          <w:noProof/>
        </w:rPr>
        <w:t>1</w:t>
      </w:r>
      <w:r>
        <w:fldChar w:fldCharType="end"/>
      </w:r>
      <w:r>
        <w:t xml:space="preserve"> captures all the WGs </w:t>
      </w:r>
      <w:bookmarkEnd w:id="182"/>
      <w:r>
        <w:t xml:space="preserve">that will be impacted for supporting multi-vendor inter O-DU CA. Impact on each WG is also mentioned in the table. </w:t>
      </w:r>
    </w:p>
    <w:p w14:paraId="0EC3B78E" w14:textId="5280BA01" w:rsidR="00245D4C" w:rsidRDefault="00245D4C" w:rsidP="00245D4C">
      <w:pPr>
        <w:pStyle w:val="TH"/>
      </w:pPr>
      <w:bookmarkStart w:id="183" w:name="tab_standard_impact"/>
      <w:r>
        <w:t xml:space="preserve">Table </w:t>
      </w:r>
      <w:r w:rsidR="008F6D52">
        <w:t>6.3.3</w:t>
      </w:r>
      <w:r>
        <w:t>-</w:t>
      </w:r>
      <w:r>
        <w:fldChar w:fldCharType="begin"/>
      </w:r>
      <w:r>
        <w:instrText xml:space="preserve"> SEQ mytab \* ARABIC \s 5</w:instrText>
      </w:r>
      <w:r>
        <w:fldChar w:fldCharType="separate"/>
      </w:r>
      <w:r w:rsidR="00583B28">
        <w:rPr>
          <w:noProof/>
        </w:rPr>
        <w:t>1</w:t>
      </w:r>
      <w:r>
        <w:fldChar w:fldCharType="end"/>
      </w:r>
      <w:bookmarkEnd w:id="183"/>
      <w:r>
        <w:t xml:space="preserve">: WGs and </w:t>
      </w:r>
      <w:bookmarkStart w:id="184" w:name="_Hlk168007898"/>
      <w:r>
        <w:t xml:space="preserve">specifications impact of standardization </w:t>
      </w:r>
      <w:bookmarkEnd w:id="184"/>
      <w:r>
        <w:t>of inter O-DU interface.</w:t>
      </w:r>
    </w:p>
    <w:tbl>
      <w:tblPr>
        <w:tblStyle w:val="TableGrid"/>
        <w:tblW w:w="0" w:type="auto"/>
        <w:jc w:val="center"/>
        <w:tblLook w:val="04A0" w:firstRow="1" w:lastRow="0" w:firstColumn="1" w:lastColumn="0" w:noHBand="0" w:noVBand="1"/>
      </w:tblPr>
      <w:tblGrid>
        <w:gridCol w:w="562"/>
        <w:gridCol w:w="894"/>
        <w:gridCol w:w="3200"/>
        <w:gridCol w:w="3828"/>
      </w:tblGrid>
      <w:tr w:rsidR="00245D4C" w14:paraId="57C77D1F" w14:textId="77777777" w:rsidTr="007517F3">
        <w:trPr>
          <w:jc w:val="center"/>
        </w:trPr>
        <w:tc>
          <w:tcPr>
            <w:tcW w:w="562" w:type="dxa"/>
          </w:tcPr>
          <w:p w14:paraId="05657E03" w14:textId="77777777" w:rsidR="00245D4C" w:rsidRDefault="00245D4C" w:rsidP="007517F3">
            <w:pPr>
              <w:pStyle w:val="TAH"/>
            </w:pPr>
            <w:r>
              <w:t>#</w:t>
            </w:r>
          </w:p>
        </w:tc>
        <w:tc>
          <w:tcPr>
            <w:tcW w:w="894" w:type="dxa"/>
          </w:tcPr>
          <w:p w14:paraId="219FDEC8" w14:textId="77777777" w:rsidR="00245D4C" w:rsidRDefault="00245D4C" w:rsidP="007517F3">
            <w:pPr>
              <w:pStyle w:val="TAH"/>
            </w:pPr>
            <w:r>
              <w:t>WGs</w:t>
            </w:r>
          </w:p>
        </w:tc>
        <w:tc>
          <w:tcPr>
            <w:tcW w:w="3200" w:type="dxa"/>
          </w:tcPr>
          <w:p w14:paraId="0D326026" w14:textId="77777777" w:rsidR="00245D4C" w:rsidRDefault="00245D4C" w:rsidP="007517F3">
            <w:pPr>
              <w:pStyle w:val="TAH"/>
            </w:pPr>
            <w:r>
              <w:t>Specifications</w:t>
            </w:r>
          </w:p>
        </w:tc>
        <w:tc>
          <w:tcPr>
            <w:tcW w:w="3828" w:type="dxa"/>
          </w:tcPr>
          <w:p w14:paraId="609F3BD6" w14:textId="77777777" w:rsidR="00245D4C" w:rsidRDefault="00245D4C" w:rsidP="007517F3">
            <w:pPr>
              <w:pStyle w:val="TAH"/>
            </w:pPr>
            <w:r>
              <w:t>Objective description</w:t>
            </w:r>
          </w:p>
        </w:tc>
      </w:tr>
      <w:tr w:rsidR="00245D4C" w14:paraId="4DDCCFD1" w14:textId="77777777" w:rsidTr="007517F3">
        <w:trPr>
          <w:jc w:val="center"/>
        </w:trPr>
        <w:tc>
          <w:tcPr>
            <w:tcW w:w="562" w:type="dxa"/>
          </w:tcPr>
          <w:p w14:paraId="1B17FC2F" w14:textId="77777777" w:rsidR="00245D4C" w:rsidDel="00E25310" w:rsidRDefault="00245D4C" w:rsidP="007517F3">
            <w:pPr>
              <w:pStyle w:val="TAL"/>
            </w:pPr>
            <w:r>
              <w:t>1</w:t>
            </w:r>
          </w:p>
        </w:tc>
        <w:tc>
          <w:tcPr>
            <w:tcW w:w="894" w:type="dxa"/>
          </w:tcPr>
          <w:p w14:paraId="02325C76" w14:textId="77777777" w:rsidR="00245D4C" w:rsidRDefault="00245D4C" w:rsidP="007517F3">
            <w:pPr>
              <w:pStyle w:val="TAL"/>
            </w:pPr>
            <w:r>
              <w:t>WG1 (UCTG)</w:t>
            </w:r>
          </w:p>
        </w:tc>
        <w:tc>
          <w:tcPr>
            <w:tcW w:w="3200" w:type="dxa"/>
          </w:tcPr>
          <w:p w14:paraId="6111D5FC" w14:textId="1ABFF7B5" w:rsidR="00245D4C" w:rsidRPr="003924EF" w:rsidRDefault="00245D4C" w:rsidP="007517F3">
            <w:pPr>
              <w:pStyle w:val="TAL"/>
            </w:pPr>
            <w:r w:rsidRPr="00756358">
              <w:t>O-RAN.WG1.Use-Cases-Detailed-Specification</w:t>
            </w:r>
          </w:p>
        </w:tc>
        <w:tc>
          <w:tcPr>
            <w:tcW w:w="3828" w:type="dxa"/>
          </w:tcPr>
          <w:p w14:paraId="044B0A75" w14:textId="77777777" w:rsidR="00245D4C" w:rsidRDefault="00245D4C" w:rsidP="007517F3">
            <w:pPr>
              <w:pStyle w:val="TAL"/>
            </w:pPr>
            <w:r>
              <w:t>UCTG specification for existing use cases such as Shared O-RU, traffic steering may need some updates.</w:t>
            </w:r>
          </w:p>
        </w:tc>
      </w:tr>
      <w:tr w:rsidR="00245D4C" w14:paraId="4DF4650F" w14:textId="77777777" w:rsidTr="007517F3">
        <w:trPr>
          <w:jc w:val="center"/>
        </w:trPr>
        <w:tc>
          <w:tcPr>
            <w:tcW w:w="562" w:type="dxa"/>
          </w:tcPr>
          <w:p w14:paraId="2B1D704D" w14:textId="77777777" w:rsidR="00245D4C" w:rsidRDefault="00245D4C" w:rsidP="007517F3">
            <w:pPr>
              <w:pStyle w:val="TAL"/>
            </w:pPr>
            <w:r>
              <w:t>2</w:t>
            </w:r>
          </w:p>
        </w:tc>
        <w:tc>
          <w:tcPr>
            <w:tcW w:w="894" w:type="dxa"/>
          </w:tcPr>
          <w:p w14:paraId="2369F89D" w14:textId="77777777" w:rsidR="00245D4C" w:rsidRDefault="00245D4C" w:rsidP="007517F3">
            <w:pPr>
              <w:pStyle w:val="TAL"/>
            </w:pPr>
            <w:r>
              <w:t>WG1 (ATG)</w:t>
            </w:r>
          </w:p>
        </w:tc>
        <w:tc>
          <w:tcPr>
            <w:tcW w:w="3200" w:type="dxa"/>
          </w:tcPr>
          <w:p w14:paraId="3373732E" w14:textId="77777777" w:rsidR="00245D4C" w:rsidRDefault="00245D4C" w:rsidP="007517F3">
            <w:pPr>
              <w:pStyle w:val="TAL"/>
            </w:pPr>
            <w:r w:rsidRPr="003924EF">
              <w:t>O-RAN.WG1.O-RAN-Architecture-Description</w:t>
            </w:r>
          </w:p>
        </w:tc>
        <w:tc>
          <w:tcPr>
            <w:tcW w:w="3828" w:type="dxa"/>
          </w:tcPr>
          <w:p w14:paraId="6F1684E0" w14:textId="77777777" w:rsidR="00245D4C" w:rsidRDefault="00245D4C" w:rsidP="007517F3">
            <w:pPr>
              <w:pStyle w:val="TAL"/>
            </w:pPr>
            <w:r>
              <w:t>Existing architecture document need to be updated to capture the newly proposed interface between O-DUs.</w:t>
            </w:r>
          </w:p>
        </w:tc>
      </w:tr>
      <w:tr w:rsidR="00245D4C" w14:paraId="2DC21179" w14:textId="77777777" w:rsidTr="007517F3">
        <w:trPr>
          <w:trHeight w:val="1744"/>
          <w:jc w:val="center"/>
        </w:trPr>
        <w:tc>
          <w:tcPr>
            <w:tcW w:w="562" w:type="dxa"/>
          </w:tcPr>
          <w:p w14:paraId="33D5C8A4" w14:textId="77777777" w:rsidR="00245D4C" w:rsidRDefault="00245D4C" w:rsidP="007517F3">
            <w:pPr>
              <w:pStyle w:val="TAL"/>
            </w:pPr>
            <w:r>
              <w:t>3</w:t>
            </w:r>
          </w:p>
        </w:tc>
        <w:tc>
          <w:tcPr>
            <w:tcW w:w="894" w:type="dxa"/>
          </w:tcPr>
          <w:p w14:paraId="2B7F0D67" w14:textId="77777777" w:rsidR="00245D4C" w:rsidRDefault="00245D4C" w:rsidP="007517F3">
            <w:pPr>
              <w:pStyle w:val="TAL"/>
            </w:pPr>
            <w:r>
              <w:t>WG5</w:t>
            </w:r>
          </w:p>
        </w:tc>
        <w:tc>
          <w:tcPr>
            <w:tcW w:w="3200" w:type="dxa"/>
          </w:tcPr>
          <w:p w14:paraId="4431E962" w14:textId="77777777" w:rsidR="00245D4C" w:rsidRDefault="00245D4C" w:rsidP="007517F3">
            <w:pPr>
              <w:pStyle w:val="TAL"/>
              <w:rPr>
                <w:lang w:val="pl-PL"/>
              </w:rPr>
            </w:pPr>
            <w:r>
              <w:rPr>
                <w:lang w:val="pl-PL"/>
              </w:rPr>
              <w:t>O-RAN Interoperability Test Specification (IOT)</w:t>
            </w:r>
          </w:p>
          <w:p w14:paraId="49D31A96" w14:textId="77777777" w:rsidR="00245D4C" w:rsidRDefault="00245D4C" w:rsidP="007517F3">
            <w:pPr>
              <w:pStyle w:val="TAL"/>
            </w:pPr>
          </w:p>
          <w:p w14:paraId="42AFB8FE" w14:textId="77777777" w:rsidR="00245D4C" w:rsidRDefault="00245D4C" w:rsidP="007517F3">
            <w:pPr>
              <w:pStyle w:val="TAL"/>
            </w:pPr>
            <w:r>
              <w:t xml:space="preserve">New Specification: </w:t>
            </w:r>
          </w:p>
          <w:p w14:paraId="6A58D392" w14:textId="77777777" w:rsidR="00245D4C" w:rsidRPr="003924EF" w:rsidRDefault="00245D4C" w:rsidP="007517F3">
            <w:pPr>
              <w:pStyle w:val="TAL"/>
            </w:pPr>
            <w:r>
              <w:t xml:space="preserve">O-RAN.WG5.O-DU-D2 Interface-Specification </w:t>
            </w:r>
          </w:p>
        </w:tc>
        <w:tc>
          <w:tcPr>
            <w:tcW w:w="3828" w:type="dxa"/>
          </w:tcPr>
          <w:p w14:paraId="6CB96612" w14:textId="77777777" w:rsidR="00245D4C" w:rsidRDefault="00245D4C" w:rsidP="007517F3">
            <w:pPr>
              <w:pStyle w:val="TAL"/>
            </w:pPr>
            <w:r>
              <w:t xml:space="preserve">New interface needs to be defined between O-DUs for supporting inter O-DU CA. </w:t>
            </w:r>
          </w:p>
          <w:p w14:paraId="1F8DBF2C" w14:textId="77777777" w:rsidR="00245D4C" w:rsidRDefault="00245D4C" w:rsidP="007517F3">
            <w:pPr>
              <w:pStyle w:val="TAL"/>
            </w:pPr>
          </w:p>
          <w:p w14:paraId="1BEBAD90" w14:textId="77777777" w:rsidR="00245D4C" w:rsidRDefault="00245D4C" w:rsidP="007517F3">
            <w:pPr>
              <w:pStyle w:val="TAL"/>
            </w:pPr>
            <w:r>
              <w:t>D2 Interface document will capture C Plane, U plane details as well synchronization requirement.</w:t>
            </w:r>
          </w:p>
          <w:p w14:paraId="3B6E3817" w14:textId="77777777" w:rsidR="00245D4C" w:rsidRDefault="00245D4C" w:rsidP="007517F3">
            <w:pPr>
              <w:pStyle w:val="TAL"/>
            </w:pPr>
          </w:p>
          <w:p w14:paraId="0E6AAED6" w14:textId="00A484A4" w:rsidR="00245D4C" w:rsidRDefault="00245D4C" w:rsidP="007517F3">
            <w:pPr>
              <w:pStyle w:val="TAL"/>
            </w:pPr>
            <w:r>
              <w:t xml:space="preserve">Heartbeat management can be taken care </w:t>
            </w:r>
            <w:r w:rsidR="001B3D10">
              <w:t xml:space="preserve">of </w:t>
            </w:r>
            <w:r>
              <w:t>by D2 Interface.</w:t>
            </w:r>
          </w:p>
        </w:tc>
      </w:tr>
      <w:tr w:rsidR="00245D4C" w14:paraId="29D3CF7C" w14:textId="77777777" w:rsidTr="007517F3">
        <w:trPr>
          <w:jc w:val="center"/>
        </w:trPr>
        <w:tc>
          <w:tcPr>
            <w:tcW w:w="562" w:type="dxa"/>
          </w:tcPr>
          <w:p w14:paraId="09251E9C" w14:textId="77777777" w:rsidR="00245D4C" w:rsidRDefault="00245D4C" w:rsidP="007517F3">
            <w:pPr>
              <w:pStyle w:val="TAL"/>
            </w:pPr>
            <w:r>
              <w:t>4</w:t>
            </w:r>
          </w:p>
        </w:tc>
        <w:tc>
          <w:tcPr>
            <w:tcW w:w="894" w:type="dxa"/>
          </w:tcPr>
          <w:p w14:paraId="7013FD5E" w14:textId="77777777" w:rsidR="00245D4C" w:rsidRDefault="00245D4C" w:rsidP="007517F3">
            <w:pPr>
              <w:pStyle w:val="TAL"/>
            </w:pPr>
            <w:r>
              <w:t>WG10</w:t>
            </w:r>
          </w:p>
        </w:tc>
        <w:tc>
          <w:tcPr>
            <w:tcW w:w="3200" w:type="dxa"/>
          </w:tcPr>
          <w:p w14:paraId="49EBEFEA" w14:textId="77777777" w:rsidR="00245D4C" w:rsidRDefault="00245D4C" w:rsidP="007517F3">
            <w:pPr>
              <w:pStyle w:val="TAL"/>
              <w:rPr>
                <w:lang w:val="it-IT"/>
              </w:rPr>
            </w:pPr>
            <w:r>
              <w:rPr>
                <w:lang w:val="it-IT"/>
              </w:rPr>
              <w:t>WG10 O-RAN O1 Interface Specification</w:t>
            </w:r>
          </w:p>
          <w:p w14:paraId="7B5FCC14" w14:textId="77777777" w:rsidR="00245D4C" w:rsidRDefault="00245D4C" w:rsidP="007517F3">
            <w:pPr>
              <w:pStyle w:val="TAL"/>
              <w:rPr>
                <w:lang w:val="it-IT"/>
              </w:rPr>
            </w:pPr>
          </w:p>
          <w:p w14:paraId="252526EF" w14:textId="77777777" w:rsidR="00245D4C" w:rsidRDefault="00245D4C" w:rsidP="007517F3">
            <w:pPr>
              <w:pStyle w:val="TAL"/>
              <w:rPr>
                <w:lang w:val="it-IT"/>
              </w:rPr>
            </w:pPr>
            <w:r>
              <w:rPr>
                <w:lang w:val="it-IT"/>
              </w:rPr>
              <w:t>WG10 O-RAN O1 Network Resource Model Specification</w:t>
            </w:r>
          </w:p>
          <w:p w14:paraId="1D53687B" w14:textId="77777777" w:rsidR="00245D4C" w:rsidRDefault="00245D4C" w:rsidP="007517F3">
            <w:pPr>
              <w:pStyle w:val="TAL"/>
              <w:rPr>
                <w:lang w:val="it-IT"/>
              </w:rPr>
            </w:pPr>
          </w:p>
          <w:p w14:paraId="23DBFF5E" w14:textId="77777777" w:rsidR="00245D4C" w:rsidRDefault="00245D4C" w:rsidP="007517F3">
            <w:pPr>
              <w:pStyle w:val="TAL"/>
            </w:pPr>
            <w:r>
              <w:t>WG10 O-RAN O1 Performance Measurements Specification</w:t>
            </w:r>
          </w:p>
          <w:p w14:paraId="49E073F8" w14:textId="77777777" w:rsidR="00245D4C" w:rsidRPr="003924EF" w:rsidRDefault="00245D4C" w:rsidP="007517F3">
            <w:pPr>
              <w:pStyle w:val="TAL"/>
            </w:pPr>
          </w:p>
        </w:tc>
        <w:tc>
          <w:tcPr>
            <w:tcW w:w="3828" w:type="dxa"/>
          </w:tcPr>
          <w:p w14:paraId="42CDBB20" w14:textId="77777777" w:rsidR="00245D4C" w:rsidRDefault="00245D4C" w:rsidP="007517F3">
            <w:pPr>
              <w:pStyle w:val="TAL"/>
            </w:pPr>
            <w:r>
              <w:t xml:space="preserve">O1 interface and IM/DM documents can be updated to support configuration of the O-DUs with peer O-DUs information for supporting multi-vendor inter O-DU CA. </w:t>
            </w:r>
          </w:p>
          <w:p w14:paraId="69907FC8" w14:textId="77777777" w:rsidR="00245D4C" w:rsidRDefault="00245D4C" w:rsidP="007517F3">
            <w:pPr>
              <w:pStyle w:val="TAL"/>
            </w:pPr>
          </w:p>
          <w:p w14:paraId="67830E98" w14:textId="77777777" w:rsidR="00245D4C" w:rsidRDefault="00245D4C" w:rsidP="007517F3">
            <w:pPr>
              <w:pStyle w:val="TAL"/>
            </w:pPr>
            <w:r>
              <w:t>Existing yang model can be enhanced to bring in information such as IP address of peer O-DUs, RNTIs, PCI. Faults KPI can also be updated in O1 interface documents.</w:t>
            </w:r>
          </w:p>
        </w:tc>
      </w:tr>
      <w:tr w:rsidR="00245D4C" w14:paraId="224207A5" w14:textId="77777777" w:rsidTr="007517F3">
        <w:trPr>
          <w:jc w:val="center"/>
        </w:trPr>
        <w:tc>
          <w:tcPr>
            <w:tcW w:w="562" w:type="dxa"/>
          </w:tcPr>
          <w:p w14:paraId="3DCBA1F6" w14:textId="77777777" w:rsidR="00245D4C" w:rsidRDefault="00245D4C" w:rsidP="007517F3">
            <w:pPr>
              <w:pStyle w:val="TAL"/>
            </w:pPr>
            <w:r>
              <w:t>5</w:t>
            </w:r>
          </w:p>
        </w:tc>
        <w:tc>
          <w:tcPr>
            <w:tcW w:w="894" w:type="dxa"/>
          </w:tcPr>
          <w:p w14:paraId="48113302" w14:textId="77777777" w:rsidR="00245D4C" w:rsidRDefault="00245D4C" w:rsidP="007517F3">
            <w:pPr>
              <w:pStyle w:val="TAL"/>
            </w:pPr>
            <w:r>
              <w:t>WG11</w:t>
            </w:r>
          </w:p>
        </w:tc>
        <w:tc>
          <w:tcPr>
            <w:tcW w:w="3200" w:type="dxa"/>
          </w:tcPr>
          <w:p w14:paraId="56DEA8FE" w14:textId="77777777" w:rsidR="00245D4C" w:rsidRDefault="00245D4C" w:rsidP="007517F3">
            <w:pPr>
              <w:pStyle w:val="TAL"/>
            </w:pPr>
            <w:r w:rsidRPr="00C60BF8">
              <w:t>O-RAN.WG11.Security-Requirements-Specification</w:t>
            </w:r>
          </w:p>
          <w:p w14:paraId="37060D3D" w14:textId="77777777" w:rsidR="00245D4C" w:rsidRDefault="00245D4C" w:rsidP="007517F3">
            <w:pPr>
              <w:pStyle w:val="TAL"/>
            </w:pPr>
          </w:p>
          <w:p w14:paraId="7E36A563" w14:textId="77777777" w:rsidR="00245D4C" w:rsidRPr="005F3964" w:rsidRDefault="00245D4C" w:rsidP="007517F3">
            <w:pPr>
              <w:pStyle w:val="TAL"/>
            </w:pPr>
            <w:r>
              <w:t>O-RAN Security Test Specifications</w:t>
            </w:r>
            <w:r>
              <w:rPr>
                <w:sz w:val="24"/>
                <w:szCs w:val="24"/>
                <w:lang w:val="en-IN" w:eastAsia="en-IN"/>
              </w:rPr>
              <w:t xml:space="preserve"> </w:t>
            </w:r>
          </w:p>
        </w:tc>
        <w:tc>
          <w:tcPr>
            <w:tcW w:w="3828" w:type="dxa"/>
          </w:tcPr>
          <w:p w14:paraId="1173CB11" w14:textId="77777777" w:rsidR="00245D4C" w:rsidRDefault="00245D4C" w:rsidP="007517F3">
            <w:pPr>
              <w:pStyle w:val="TAL"/>
            </w:pPr>
            <w:r>
              <w:t>Security documents can be reviewed and updated to support the new interface between O-DUs. It can be considered as interface security.</w:t>
            </w:r>
          </w:p>
        </w:tc>
      </w:tr>
    </w:tbl>
    <w:p w14:paraId="5A2C0ED2" w14:textId="77777777" w:rsidR="00245D4C" w:rsidRDefault="00245D4C" w:rsidP="00245D4C"/>
    <w:p w14:paraId="6E7136C9" w14:textId="7CF486B4" w:rsidR="00F230A7" w:rsidRPr="00AB48CD" w:rsidRDefault="0006074A" w:rsidP="00B15CC5">
      <w:pPr>
        <w:pStyle w:val="Heading3"/>
        <w:rPr>
          <w:lang w:val="en-US"/>
        </w:rPr>
      </w:pPr>
      <w:bookmarkStart w:id="185" w:name="_Toc171544404"/>
      <w:r>
        <w:rPr>
          <w:lang w:val="en-US"/>
        </w:rPr>
        <w:t>6.3.4</w:t>
      </w:r>
      <w:r>
        <w:rPr>
          <w:lang w:val="en-US"/>
        </w:rPr>
        <w:tab/>
      </w:r>
      <w:r w:rsidR="00F230A7" w:rsidRPr="00AB48CD">
        <w:rPr>
          <w:lang w:val="en-US"/>
        </w:rPr>
        <w:t xml:space="preserve">Feasibility and </w:t>
      </w:r>
      <w:r w:rsidR="001B6FDD">
        <w:rPr>
          <w:lang w:val="en-US"/>
        </w:rPr>
        <w:t>g</w:t>
      </w:r>
      <w:r w:rsidR="00F230A7" w:rsidRPr="00AB48CD">
        <w:rPr>
          <w:lang w:val="en-US"/>
        </w:rPr>
        <w:t>ain/</w:t>
      </w:r>
      <w:r w:rsidR="001B6FDD">
        <w:rPr>
          <w:lang w:val="en-US"/>
        </w:rPr>
        <w:t>c</w:t>
      </w:r>
      <w:r w:rsidR="00F230A7" w:rsidRPr="00AB48CD">
        <w:rPr>
          <w:lang w:val="en-US"/>
        </w:rPr>
        <w:t xml:space="preserve">omplexity </w:t>
      </w:r>
      <w:r w:rsidR="001B6FDD">
        <w:rPr>
          <w:lang w:val="en-US"/>
        </w:rPr>
        <w:t>a</w:t>
      </w:r>
      <w:r w:rsidR="00F230A7" w:rsidRPr="00AB48CD">
        <w:rPr>
          <w:lang w:val="en-US"/>
        </w:rPr>
        <w:t>nalysis</w:t>
      </w:r>
      <w:bookmarkEnd w:id="185"/>
    </w:p>
    <w:p w14:paraId="084FA7CC" w14:textId="6873F63B" w:rsidR="00F230A7" w:rsidRPr="0043687C" w:rsidRDefault="0043687C" w:rsidP="00B15CC5">
      <w:r>
        <w:fldChar w:fldCharType="begin"/>
      </w:r>
      <w:r>
        <w:instrText xml:space="preserve"> REF tab_d2_evaluations \h </w:instrText>
      </w:r>
      <w:r>
        <w:fldChar w:fldCharType="separate"/>
      </w:r>
      <w:r w:rsidR="00583B28">
        <w:t>Table 6.3.4-</w:t>
      </w:r>
      <w:r w:rsidR="00583B28">
        <w:rPr>
          <w:noProof/>
        </w:rPr>
        <w:t>1</w:t>
      </w:r>
      <w:r>
        <w:fldChar w:fldCharType="end"/>
      </w:r>
      <w:r>
        <w:t xml:space="preserve"> evaluates the Inter O-DU solution </w:t>
      </w:r>
      <w:r w:rsidR="00E87ADC">
        <w:t>against the</w:t>
      </w:r>
      <w:r>
        <w:t xml:space="preserve"> solution evaluation criteria </w:t>
      </w:r>
      <w:r w:rsidRPr="0043687C">
        <w:t>listed in clause 5.3</w:t>
      </w:r>
      <w:r>
        <w:t xml:space="preserve">. </w:t>
      </w:r>
    </w:p>
    <w:p w14:paraId="6891A679" w14:textId="56F8015B" w:rsidR="0043687C" w:rsidRDefault="0043687C" w:rsidP="00B15CC5">
      <w:pPr>
        <w:pStyle w:val="TH"/>
        <w:keepNext w:val="0"/>
        <w:keepLines w:val="0"/>
        <w:widowControl w:val="0"/>
      </w:pPr>
      <w:bookmarkStart w:id="186" w:name="tab_d2_evaluations"/>
      <w:r>
        <w:t>Table 6.3.4-</w:t>
      </w:r>
      <w:r>
        <w:fldChar w:fldCharType="begin"/>
      </w:r>
      <w:r>
        <w:instrText xml:space="preserve"> SEQ mytab \s 5 \* ARABIC </w:instrText>
      </w:r>
      <w:r>
        <w:fldChar w:fldCharType="separate"/>
      </w:r>
      <w:r w:rsidR="00583B28">
        <w:rPr>
          <w:noProof/>
        </w:rPr>
        <w:t>1</w:t>
      </w:r>
      <w:r>
        <w:fldChar w:fldCharType="end"/>
      </w:r>
      <w:bookmarkEnd w:id="186"/>
      <w:r>
        <w:t>: Evaluation of Inter O-DU CA.</w:t>
      </w:r>
    </w:p>
    <w:tbl>
      <w:tblPr>
        <w:tblStyle w:val="TableGrid"/>
        <w:tblW w:w="0" w:type="auto"/>
        <w:tblLook w:val="04A0" w:firstRow="1" w:lastRow="0" w:firstColumn="1" w:lastColumn="0" w:noHBand="0" w:noVBand="1"/>
      </w:tblPr>
      <w:tblGrid>
        <w:gridCol w:w="3145"/>
        <w:gridCol w:w="6486"/>
      </w:tblGrid>
      <w:tr w:rsidR="002363EE" w14:paraId="412209AB" w14:textId="77777777" w:rsidTr="00B15CC5">
        <w:trPr>
          <w:tblHeader/>
        </w:trPr>
        <w:tc>
          <w:tcPr>
            <w:tcW w:w="3145" w:type="dxa"/>
          </w:tcPr>
          <w:p w14:paraId="231D65D6" w14:textId="427A3E93" w:rsidR="002363EE" w:rsidRDefault="002363EE" w:rsidP="00B15CC5">
            <w:pPr>
              <w:pStyle w:val="TAH"/>
              <w:keepNext w:val="0"/>
              <w:keepLines w:val="0"/>
              <w:widowControl w:val="0"/>
            </w:pPr>
            <w:r w:rsidRPr="00371C1E">
              <w:t>Solution Evaluation Criteria</w:t>
            </w:r>
          </w:p>
        </w:tc>
        <w:tc>
          <w:tcPr>
            <w:tcW w:w="6486" w:type="dxa"/>
          </w:tcPr>
          <w:p w14:paraId="39D87C37" w14:textId="66BF6810" w:rsidR="002363EE" w:rsidRDefault="002363EE" w:rsidP="00B15CC5">
            <w:pPr>
              <w:pStyle w:val="TAH"/>
              <w:keepNext w:val="0"/>
              <w:keepLines w:val="0"/>
              <w:widowControl w:val="0"/>
            </w:pPr>
            <w:r w:rsidRPr="00371C1E">
              <w:t>Comment</w:t>
            </w:r>
          </w:p>
        </w:tc>
      </w:tr>
      <w:tr w:rsidR="002363EE" w14:paraId="26E0A7F0" w14:textId="77777777" w:rsidTr="00B15CC5">
        <w:trPr>
          <w:trHeight w:val="2138"/>
        </w:trPr>
        <w:tc>
          <w:tcPr>
            <w:tcW w:w="3145" w:type="dxa"/>
          </w:tcPr>
          <w:p w14:paraId="51D9CE18" w14:textId="5A5A5BE6" w:rsidR="002363EE" w:rsidRDefault="002363EE" w:rsidP="00B15CC5">
            <w:pPr>
              <w:pStyle w:val="TAL"/>
              <w:keepNext w:val="0"/>
              <w:keepLines w:val="0"/>
              <w:widowControl w:val="0"/>
            </w:pPr>
            <w:r w:rsidRPr="00761285">
              <w:rPr>
                <w:rFonts w:eastAsia="Calibri"/>
              </w:rPr>
              <w:t>Minimize complexity</w:t>
            </w:r>
          </w:p>
        </w:tc>
        <w:tc>
          <w:tcPr>
            <w:tcW w:w="6486" w:type="dxa"/>
          </w:tcPr>
          <w:p w14:paraId="2BC45AEB" w14:textId="2FA1C85B" w:rsidR="002363EE" w:rsidRDefault="002363EE" w:rsidP="00B15CC5">
            <w:pPr>
              <w:pStyle w:val="TAL"/>
              <w:keepNext w:val="0"/>
              <w:keepLines w:val="0"/>
              <w:widowControl w:val="0"/>
            </w:pPr>
            <w:r w:rsidRPr="002363EE">
              <w:t xml:space="preserve">A new interface connecting multiple </w:t>
            </w:r>
            <w:r w:rsidR="008828F4">
              <w:t>O-DU</w:t>
            </w:r>
            <w:r w:rsidRPr="002363EE">
              <w:t xml:space="preserve">s needs to be defined for supporting spectrum aggregation. This requires defining a management interface for tasks such as to establish and maintain O-DU relations, and </w:t>
            </w:r>
            <w:r w:rsidR="007A5E8D">
              <w:t>SCell</w:t>
            </w:r>
            <w:r w:rsidRPr="002363EE">
              <w:t xml:space="preserve"> associations. A new signaling protocol, for example, to add/remove UE context, transfer user plane data and data flow management is also needed. Time synchronization across </w:t>
            </w:r>
            <w:r w:rsidR="008828F4">
              <w:t>O-DU</w:t>
            </w:r>
            <w:r w:rsidRPr="002363EE">
              <w:t xml:space="preserve">s also need to be specified. </w:t>
            </w:r>
            <w:r w:rsidR="009D1EE2">
              <w:t>Clause</w:t>
            </w:r>
            <w:r w:rsidRPr="002363EE">
              <w:t xml:space="preserve"> 6.3.1 covers more details on complexity. The bandwidth and latency requirements and their impact on performance of carrier aggregation also needs to be evaluated in detail at WI phase. </w:t>
            </w:r>
            <w:r w:rsidR="009D1EE2">
              <w:t>Clause</w:t>
            </w:r>
            <w:r w:rsidRPr="002363EE">
              <w:t xml:space="preserve"> 6.3.1 covers more details on bandwidth and latency requirement.</w:t>
            </w:r>
          </w:p>
        </w:tc>
      </w:tr>
      <w:tr w:rsidR="002363EE" w14:paraId="6E1331D8" w14:textId="77777777" w:rsidTr="00B15CC5">
        <w:trPr>
          <w:trHeight w:val="869"/>
        </w:trPr>
        <w:tc>
          <w:tcPr>
            <w:tcW w:w="3145" w:type="dxa"/>
          </w:tcPr>
          <w:p w14:paraId="13976F5E" w14:textId="57846543" w:rsidR="002363EE" w:rsidRDefault="002363EE" w:rsidP="00B15CC5">
            <w:pPr>
              <w:pStyle w:val="TAL"/>
              <w:keepNext w:val="0"/>
              <w:keepLines w:val="0"/>
            </w:pPr>
            <w:r w:rsidRPr="00761285">
              <w:rPr>
                <w:rFonts w:eastAsia="Calibri"/>
              </w:rPr>
              <w:lastRenderedPageBreak/>
              <w:t>Minimize impact to Inter-operability testing and standardization effort</w:t>
            </w:r>
          </w:p>
        </w:tc>
        <w:tc>
          <w:tcPr>
            <w:tcW w:w="6486" w:type="dxa"/>
          </w:tcPr>
          <w:p w14:paraId="33982012" w14:textId="6C902006" w:rsidR="002363EE" w:rsidRDefault="002363EE" w:rsidP="00B15CC5">
            <w:pPr>
              <w:pStyle w:val="TAL"/>
              <w:keepNext w:val="0"/>
              <w:keepLines w:val="0"/>
            </w:pPr>
            <w:r w:rsidRPr="002363EE">
              <w:t xml:space="preserve">A new interface requires additional inter-operability testing requirements. Standardization effort requires involving multiple WGs in O-RAN such as WG1, WG5, WG10, </w:t>
            </w:r>
            <w:r w:rsidR="00F50BF2">
              <w:t xml:space="preserve">and </w:t>
            </w:r>
            <w:r w:rsidRPr="002363EE">
              <w:t>WG11. In addition, other groups such as WG3</w:t>
            </w:r>
            <w:r w:rsidR="00F50BF2">
              <w:t xml:space="preserve"> or</w:t>
            </w:r>
            <w:r w:rsidRPr="002363EE">
              <w:t xml:space="preserve"> WG6 may be involved to enable additional functionality.</w:t>
            </w:r>
          </w:p>
        </w:tc>
      </w:tr>
      <w:tr w:rsidR="002363EE" w14:paraId="07F1A03F" w14:textId="77777777" w:rsidTr="00517EE4">
        <w:trPr>
          <w:trHeight w:val="2579"/>
        </w:trPr>
        <w:tc>
          <w:tcPr>
            <w:tcW w:w="3145" w:type="dxa"/>
          </w:tcPr>
          <w:p w14:paraId="716C2D77" w14:textId="0D2DABF6" w:rsidR="002363EE" w:rsidRDefault="002363EE" w:rsidP="00B15CC5">
            <w:pPr>
              <w:pStyle w:val="TAL"/>
              <w:keepNext w:val="0"/>
              <w:keepLines w:val="0"/>
            </w:pPr>
            <w:r w:rsidRPr="00761285">
              <w:rPr>
                <w:rFonts w:eastAsia="Calibri"/>
              </w:rPr>
              <w:t>Increase performance and lower latency</w:t>
            </w:r>
          </w:p>
        </w:tc>
        <w:tc>
          <w:tcPr>
            <w:tcW w:w="6486" w:type="dxa"/>
          </w:tcPr>
          <w:p w14:paraId="25FC2393" w14:textId="43D6C31C" w:rsidR="002363EE" w:rsidRDefault="002363EE" w:rsidP="00B15CC5">
            <w:pPr>
              <w:pStyle w:val="TAL"/>
              <w:keepNext w:val="0"/>
              <w:keepLines w:val="0"/>
            </w:pPr>
            <w:r>
              <w:t xml:space="preserve">Performance will not only depend on the details of the signaling protocol designed for the new interface but also on the scheduling and flow control policies of the aggregated </w:t>
            </w:r>
            <w:r w:rsidR="007A5E8D">
              <w:t>SCell</w:t>
            </w:r>
            <w:r>
              <w:t>s residing in different D</w:t>
            </w:r>
            <w:r w:rsidR="00BA2513">
              <w:t>u</w:t>
            </w:r>
            <w:r>
              <w:t xml:space="preserve">s. Flow misconfiguration can adversely impact overall cell throughput. The underlying transport latency amongst different </w:t>
            </w:r>
            <w:r w:rsidR="008828F4">
              <w:t>O-DU</w:t>
            </w:r>
            <w:r>
              <w:t>s can impact CA performance compared with single O-DU solution. In general, intra O-DU CA is expected to have superior performance in terms of user and cell throughput when compared with an inter O-DU solution. Therefore, the choice of interface termination points and solution design should take this into consideration while exploring the potential solutions.</w:t>
            </w:r>
          </w:p>
          <w:p w14:paraId="5E193420" w14:textId="78BBB87E" w:rsidR="002363EE" w:rsidRPr="00B15CC5" w:rsidRDefault="00757644" w:rsidP="00B15CC5">
            <w:pPr>
              <w:pStyle w:val="TAL"/>
              <w:keepNext w:val="0"/>
              <w:keepLines w:val="0"/>
              <w:rPr>
                <w:i/>
                <w:iCs/>
              </w:rPr>
            </w:pPr>
            <w:r w:rsidRPr="00757644">
              <w:t>Faster activation of CA helps in achieving better performance in bursty UL traffic scenarios</w:t>
            </w:r>
            <w:r w:rsidR="00F50BF2">
              <w:t>, t</w:t>
            </w:r>
            <w:r w:rsidRPr="00757644">
              <w:t>hough transport delay between O-DUs may impact it.</w:t>
            </w:r>
          </w:p>
        </w:tc>
      </w:tr>
      <w:tr w:rsidR="002363EE" w14:paraId="7CFE2090" w14:textId="77777777" w:rsidTr="00B15CC5">
        <w:trPr>
          <w:trHeight w:val="1535"/>
        </w:trPr>
        <w:tc>
          <w:tcPr>
            <w:tcW w:w="3145" w:type="dxa"/>
          </w:tcPr>
          <w:p w14:paraId="5B9D4496" w14:textId="06A324AA" w:rsidR="002363EE" w:rsidRDefault="002363EE" w:rsidP="00B15CC5">
            <w:pPr>
              <w:pStyle w:val="TAL"/>
              <w:keepNext w:val="0"/>
              <w:keepLines w:val="0"/>
            </w:pPr>
            <w:r w:rsidRPr="00761285">
              <w:rPr>
                <w:rFonts w:eastAsia="Calibri"/>
              </w:rPr>
              <w:t>Minimize impact on O-RAN architecture</w:t>
            </w:r>
          </w:p>
        </w:tc>
        <w:tc>
          <w:tcPr>
            <w:tcW w:w="6486" w:type="dxa"/>
          </w:tcPr>
          <w:p w14:paraId="175EFCE5" w14:textId="21E29B5F" w:rsidR="00E53856" w:rsidRDefault="00E53856" w:rsidP="00B15CC5">
            <w:pPr>
              <w:pStyle w:val="TAL"/>
              <w:keepNext w:val="0"/>
              <w:keepLines w:val="0"/>
            </w:pPr>
            <w:r>
              <w:t>A new interface needs to be defined in</w:t>
            </w:r>
            <w:r w:rsidR="00F50BF2">
              <w:t xml:space="preserve"> the</w:t>
            </w:r>
            <w:r>
              <w:t xml:space="preserve"> O-RAN architecture between </w:t>
            </w:r>
            <w:r w:rsidR="008828F4">
              <w:t>O-DU</w:t>
            </w:r>
            <w:r>
              <w:t>s and requires modification to the existing architecture. The impact on O-RAN depends on the solutions proposed for this new interface and detailed specification would be done in WI. Initial impact on O</w:t>
            </w:r>
            <w:r w:rsidR="00757644">
              <w:t>-</w:t>
            </w:r>
            <w:r>
              <w:t xml:space="preserve">RAN architecture is covered in </w:t>
            </w:r>
            <w:r w:rsidR="00757644">
              <w:t>clause</w:t>
            </w:r>
            <w:r>
              <w:t xml:space="preserve"> 6.3.1.</w:t>
            </w:r>
          </w:p>
          <w:p w14:paraId="3B5D1512" w14:textId="30583A36" w:rsidR="002363EE" w:rsidRDefault="00757644" w:rsidP="00B15CC5">
            <w:pPr>
              <w:pStyle w:val="TAL"/>
              <w:keepNext w:val="0"/>
              <w:keepLines w:val="0"/>
            </w:pPr>
            <w:r w:rsidRPr="00757644">
              <w:t>O1 interface need to be enhanced to support D2 interface configuration and LCM.</w:t>
            </w:r>
          </w:p>
        </w:tc>
      </w:tr>
      <w:tr w:rsidR="002363EE" w14:paraId="3D318F8C" w14:textId="77777777" w:rsidTr="00517EE4">
        <w:trPr>
          <w:trHeight w:val="239"/>
        </w:trPr>
        <w:tc>
          <w:tcPr>
            <w:tcW w:w="3145" w:type="dxa"/>
          </w:tcPr>
          <w:p w14:paraId="7BAB80B9" w14:textId="315CC71A" w:rsidR="002363EE" w:rsidRPr="00761285" w:rsidRDefault="002363EE" w:rsidP="00B15CC5">
            <w:pPr>
              <w:pStyle w:val="TAL"/>
              <w:keepNext w:val="0"/>
              <w:keepLines w:val="0"/>
              <w:rPr>
                <w:rFonts w:eastAsia="Calibri"/>
              </w:rPr>
            </w:pPr>
            <w:r w:rsidRPr="00761285">
              <w:rPr>
                <w:rFonts w:eastAsia="Calibri"/>
              </w:rPr>
              <w:t>Minimize UE impact</w:t>
            </w:r>
          </w:p>
        </w:tc>
        <w:tc>
          <w:tcPr>
            <w:tcW w:w="6486" w:type="dxa"/>
          </w:tcPr>
          <w:p w14:paraId="7D764492" w14:textId="43BDEDF4" w:rsidR="002363EE" w:rsidRDefault="00E53856" w:rsidP="00B15CC5">
            <w:pPr>
              <w:pStyle w:val="TAL"/>
              <w:keepNext w:val="0"/>
              <w:keepLines w:val="0"/>
            </w:pPr>
            <w:r w:rsidRPr="00E53856">
              <w:t xml:space="preserve">No </w:t>
            </w:r>
            <w:r w:rsidR="005957F1">
              <w:t>i</w:t>
            </w:r>
            <w:r w:rsidRPr="00E53856">
              <w:t>mpact. The solution is assumed to be transparent for the UE.</w:t>
            </w:r>
          </w:p>
        </w:tc>
      </w:tr>
      <w:tr w:rsidR="002363EE" w14:paraId="1E603278" w14:textId="77777777" w:rsidTr="00B15CC5">
        <w:trPr>
          <w:trHeight w:val="1337"/>
        </w:trPr>
        <w:tc>
          <w:tcPr>
            <w:tcW w:w="3145" w:type="dxa"/>
          </w:tcPr>
          <w:p w14:paraId="2B27787A" w14:textId="6B7CF77D" w:rsidR="002363EE" w:rsidRPr="00761285" w:rsidRDefault="002363EE" w:rsidP="00B15CC5">
            <w:pPr>
              <w:pStyle w:val="TAL"/>
              <w:keepNext w:val="0"/>
              <w:keepLines w:val="0"/>
              <w:rPr>
                <w:rFonts w:eastAsia="Calibri"/>
              </w:rPr>
            </w:pPr>
            <w:r w:rsidRPr="00761285">
              <w:rPr>
                <w:rFonts w:eastAsia="Calibri"/>
              </w:rPr>
              <w:t>Aligns with 3GPP RAN design</w:t>
            </w:r>
          </w:p>
        </w:tc>
        <w:tc>
          <w:tcPr>
            <w:tcW w:w="6486" w:type="dxa"/>
          </w:tcPr>
          <w:p w14:paraId="2445A1E2" w14:textId="0CA62A4E" w:rsidR="002363EE" w:rsidRDefault="00E53856" w:rsidP="00B15CC5">
            <w:pPr>
              <w:pStyle w:val="TAL"/>
              <w:keepNext w:val="0"/>
              <w:keepLines w:val="0"/>
            </w:pPr>
            <w:r w:rsidRPr="00E53856">
              <w:t xml:space="preserve">From the UE perspective, the solution is transparent and thus aligned with 3GPP CA architecture. </w:t>
            </w:r>
            <w:r w:rsidR="009015C6" w:rsidRPr="00E53856">
              <w:t>However,</w:t>
            </w:r>
            <w:r w:rsidRPr="00E53856">
              <w:t xml:space="preserve"> to support new interface, </w:t>
            </w:r>
            <w:r w:rsidR="00296893">
              <w:t>MNO</w:t>
            </w:r>
            <w:r w:rsidRPr="00E53856">
              <w:t>s would need to update their O-DU software and/or hardware, depending on their current implementations to enable multi-vendor carrier aggregation. To support inter O-DU CA in beyond 5G, some changes might be required depending on the architecture of beyond 5G that need to be considered at the new RAN design.</w:t>
            </w:r>
          </w:p>
        </w:tc>
      </w:tr>
      <w:tr w:rsidR="002363EE" w14:paraId="7DC43EC1" w14:textId="77777777" w:rsidTr="00B15CC5">
        <w:trPr>
          <w:trHeight w:val="896"/>
        </w:trPr>
        <w:tc>
          <w:tcPr>
            <w:tcW w:w="3145" w:type="dxa"/>
          </w:tcPr>
          <w:p w14:paraId="7610BB46" w14:textId="6CA879A8" w:rsidR="002363EE" w:rsidRPr="00761285" w:rsidRDefault="002363EE" w:rsidP="00B15CC5">
            <w:pPr>
              <w:pStyle w:val="TAL"/>
              <w:keepNext w:val="0"/>
              <w:keepLines w:val="0"/>
              <w:rPr>
                <w:rFonts w:eastAsia="Calibri"/>
              </w:rPr>
            </w:pPr>
            <w:r w:rsidRPr="00761285">
              <w:rPr>
                <w:rFonts w:eastAsia="Calibri"/>
              </w:rPr>
              <w:t>Increase spectral efficiency of combined carriers</w:t>
            </w:r>
          </w:p>
        </w:tc>
        <w:tc>
          <w:tcPr>
            <w:tcW w:w="6486" w:type="dxa"/>
          </w:tcPr>
          <w:p w14:paraId="7AED5434" w14:textId="0CAAD41A" w:rsidR="002363EE" w:rsidRDefault="00E53856" w:rsidP="00B15CC5">
            <w:pPr>
              <w:pStyle w:val="TAL"/>
              <w:keepNext w:val="0"/>
              <w:keepLines w:val="0"/>
            </w:pPr>
            <w:r w:rsidRPr="00E53856">
              <w:t>CA provides best spectral efficiency among known spectrum aggregation techniques. However, proper design choices need to be made for the protocol split and interface termination points as different flow management and scheduling policies of disjoint schedulers can adversely impact performance.</w:t>
            </w:r>
          </w:p>
        </w:tc>
      </w:tr>
      <w:tr w:rsidR="002363EE" w14:paraId="2E620A66" w14:textId="77777777" w:rsidTr="00B15CC5">
        <w:tc>
          <w:tcPr>
            <w:tcW w:w="3145" w:type="dxa"/>
          </w:tcPr>
          <w:p w14:paraId="4509BCD1" w14:textId="0235AB92" w:rsidR="002363EE" w:rsidRPr="00761285" w:rsidRDefault="002363EE" w:rsidP="00B15CC5">
            <w:pPr>
              <w:pStyle w:val="TAL"/>
              <w:keepNext w:val="0"/>
              <w:keepLines w:val="0"/>
              <w:rPr>
                <w:rFonts w:eastAsia="Calibri"/>
              </w:rPr>
            </w:pPr>
            <w:r w:rsidRPr="00761285">
              <w:rPr>
                <w:rFonts w:eastAsia="Calibri"/>
              </w:rPr>
              <w:t>Increase coverage and capacity</w:t>
            </w:r>
          </w:p>
        </w:tc>
        <w:tc>
          <w:tcPr>
            <w:tcW w:w="6486" w:type="dxa"/>
          </w:tcPr>
          <w:p w14:paraId="219D6615" w14:textId="1D0BC1D0" w:rsidR="002363EE" w:rsidRDefault="00E53856" w:rsidP="00B15CC5">
            <w:pPr>
              <w:pStyle w:val="TAL"/>
              <w:keepNext w:val="0"/>
              <w:keepLines w:val="0"/>
            </w:pPr>
            <w:r w:rsidRPr="00E53856">
              <w:t xml:space="preserve">CA provides best coverage and capacity among known spectrum aggregation techniques </w:t>
            </w:r>
            <w:r>
              <w:fldChar w:fldCharType="begin"/>
            </w:r>
            <w:r>
              <w:instrText xml:space="preserve"> REF ref_erc_5gca \h </w:instrText>
            </w:r>
            <w:r>
              <w:fldChar w:fldCharType="separate"/>
            </w:r>
            <w:r w:rsidR="00583B28">
              <w:t>[i.7]</w:t>
            </w:r>
            <w:r>
              <w:fldChar w:fldCharType="end"/>
            </w:r>
            <w:r w:rsidRPr="00E53856">
              <w:t>. However, proper design choices need to be made for the protocol split and interface termination points in order to obtain best coverage and capacity for multi-vendor carrier aggregation.</w:t>
            </w:r>
          </w:p>
        </w:tc>
      </w:tr>
      <w:tr w:rsidR="002363EE" w14:paraId="05CE0F12" w14:textId="77777777" w:rsidTr="00B15CC5">
        <w:tc>
          <w:tcPr>
            <w:tcW w:w="3145" w:type="dxa"/>
          </w:tcPr>
          <w:p w14:paraId="0D0A2E8B" w14:textId="4D24CCA7" w:rsidR="002363EE" w:rsidRPr="00761285" w:rsidRDefault="002363EE" w:rsidP="00B15CC5">
            <w:pPr>
              <w:pStyle w:val="TAL"/>
              <w:keepNext w:val="0"/>
              <w:rPr>
                <w:rFonts w:eastAsia="Calibri"/>
              </w:rPr>
            </w:pPr>
            <w:r w:rsidRPr="00761285">
              <w:rPr>
                <w:rFonts w:eastAsia="Calibri"/>
              </w:rPr>
              <w:t>Address security concerns with different solutions</w:t>
            </w:r>
          </w:p>
        </w:tc>
        <w:tc>
          <w:tcPr>
            <w:tcW w:w="6486" w:type="dxa"/>
          </w:tcPr>
          <w:p w14:paraId="5AA84E3B" w14:textId="2C8BE0CB" w:rsidR="002363EE" w:rsidRDefault="003267E9" w:rsidP="00B15CC5">
            <w:pPr>
              <w:pStyle w:val="TAL"/>
              <w:keepNext w:val="0"/>
            </w:pPr>
            <w:r>
              <w:t>The new</w:t>
            </w:r>
            <w:r w:rsidRPr="003267E9">
              <w:t xml:space="preserve"> interface needs a security analysis to be performed by WG11 to ensure the interface has appropriate protections for confidentiality, integrity, availability, authentication, and authorization. This process typically takes one release train and may result in normative requirements specified for the subsequent release train. Analysis and recommended normative security requirements </w:t>
            </w:r>
            <w:r w:rsidR="00635C02">
              <w:t>need to</w:t>
            </w:r>
            <w:r w:rsidRPr="003267E9">
              <w:t xml:space="preserve"> be shared with all WGs that are stakeholders for </w:t>
            </w:r>
            <w:r>
              <w:t>the new interface</w:t>
            </w:r>
            <w:r w:rsidRPr="003267E9">
              <w:t xml:space="preserve"> specification</w:t>
            </w:r>
          </w:p>
        </w:tc>
      </w:tr>
      <w:tr w:rsidR="002363EE" w14:paraId="15E93B70" w14:textId="77777777" w:rsidTr="00517EE4">
        <w:trPr>
          <w:trHeight w:val="1913"/>
        </w:trPr>
        <w:tc>
          <w:tcPr>
            <w:tcW w:w="3145" w:type="dxa"/>
          </w:tcPr>
          <w:p w14:paraId="7737884A" w14:textId="69C2DB32" w:rsidR="002363EE" w:rsidRPr="00761285" w:rsidRDefault="002363EE" w:rsidP="00B15CC5">
            <w:pPr>
              <w:pStyle w:val="TAL"/>
              <w:keepNext w:val="0"/>
              <w:rPr>
                <w:rFonts w:eastAsia="Calibri"/>
              </w:rPr>
            </w:pPr>
            <w:r w:rsidRPr="00761285">
              <w:rPr>
                <w:rFonts w:eastAsia="Calibri"/>
              </w:rPr>
              <w:t>Minimize energy consumption</w:t>
            </w:r>
          </w:p>
        </w:tc>
        <w:tc>
          <w:tcPr>
            <w:tcW w:w="6486" w:type="dxa"/>
          </w:tcPr>
          <w:p w14:paraId="28746F94" w14:textId="4079427D" w:rsidR="002363EE" w:rsidRDefault="00E53856" w:rsidP="00B15CC5">
            <w:pPr>
              <w:pStyle w:val="TAL"/>
              <w:keepNext w:val="0"/>
            </w:pPr>
            <w:r w:rsidRPr="00E53856">
              <w:t xml:space="preserve">For DL CA, a single PUCCH on </w:t>
            </w:r>
            <w:r w:rsidR="007A5E8D">
              <w:t>PCell</w:t>
            </w:r>
            <w:r w:rsidRPr="00E53856">
              <w:t xml:space="preserve"> carries the HARQ feedback/CQI etc for all the aggregated carriers while in DC each cell group has a separate carrier for UCI and hence energy consumption by UE will be lower in CA compared to DC </w:t>
            </w:r>
            <w:r>
              <w:fldChar w:fldCharType="begin"/>
            </w:r>
            <w:r>
              <w:instrText xml:space="preserve"> REF ref_nok_ca \h </w:instrText>
            </w:r>
            <w:r>
              <w:fldChar w:fldCharType="separate"/>
            </w:r>
            <w:r w:rsidR="00583B28">
              <w:t>[i.8]</w:t>
            </w:r>
            <w:r>
              <w:fldChar w:fldCharType="end"/>
            </w:r>
            <w:r w:rsidRPr="00E53856">
              <w:t xml:space="preserve">. From a network perspective, the interface between two or more separate </w:t>
            </w:r>
            <w:r w:rsidR="008828F4">
              <w:t>O-DU</w:t>
            </w:r>
            <w:r w:rsidRPr="00E53856">
              <w:t>s can slightly elevate overall network power consumption compared to a single O-DU CA; moreover, in certain deployments like vRANs, the flexibility and scalability offered by a multi-vendor inter-DU interface for CA should also be taken into account in the overall considerations on network energy consumption.</w:t>
            </w:r>
          </w:p>
        </w:tc>
      </w:tr>
      <w:tr w:rsidR="002363EE" w14:paraId="6C688415" w14:textId="77777777" w:rsidTr="00B15CC5">
        <w:tc>
          <w:tcPr>
            <w:tcW w:w="3145" w:type="dxa"/>
          </w:tcPr>
          <w:p w14:paraId="371824E5" w14:textId="00A01D35" w:rsidR="002363EE" w:rsidRPr="00761285" w:rsidRDefault="002363EE" w:rsidP="00B15CC5">
            <w:pPr>
              <w:pStyle w:val="TAL"/>
              <w:keepNext w:val="0"/>
              <w:rPr>
                <w:rFonts w:eastAsia="Calibri"/>
              </w:rPr>
            </w:pPr>
            <w:r w:rsidRPr="00761285">
              <w:rPr>
                <w:rFonts w:eastAsia="Calibri"/>
              </w:rPr>
              <w:t>Minimize exchange of scheduling-specific information over open interfaces</w:t>
            </w:r>
          </w:p>
        </w:tc>
        <w:tc>
          <w:tcPr>
            <w:tcW w:w="6486" w:type="dxa"/>
          </w:tcPr>
          <w:p w14:paraId="3F9F017B" w14:textId="266246A9" w:rsidR="00E53856" w:rsidRDefault="00E53856" w:rsidP="00B15CC5">
            <w:pPr>
              <w:pStyle w:val="TAL"/>
              <w:keepNext w:val="0"/>
            </w:pPr>
            <w:r>
              <w:t xml:space="preserve">The new interface should be defined in such a way that scheduling specific information exchange is minimized between the nodes. The </w:t>
            </w:r>
            <w:r w:rsidR="00494A30">
              <w:t>information exchange</w:t>
            </w:r>
            <w:r>
              <w:t xml:space="preserve"> depends on the details of the interface. Depending on the design, the new interface could resemble O-FH and offer limited opportunity for obtaining scheduling information of the primary O-DU. Alternatively, it may require flow control between the schedulers of involved </w:t>
            </w:r>
            <w:r w:rsidR="008828F4">
              <w:t>O-DU</w:t>
            </w:r>
            <w:r>
              <w:t xml:space="preserve">s; this flow control mechanism may be more detailed as compared to the flow control used for DC due to higher performance requirements of CA. </w:t>
            </w:r>
          </w:p>
          <w:p w14:paraId="52089676" w14:textId="77777777" w:rsidR="00E53856" w:rsidRDefault="00E53856" w:rsidP="00B15CC5">
            <w:pPr>
              <w:pStyle w:val="TAL"/>
              <w:keepNext w:val="0"/>
            </w:pPr>
            <w:r>
              <w:lastRenderedPageBreak/>
              <w:t>The mechanism will have to be general enough to handle various schedulers, but this generality may handicap efficiency of the solution (as compared to intra O-DU CA).</w:t>
            </w:r>
          </w:p>
          <w:p w14:paraId="344C410E" w14:textId="59AC22E7" w:rsidR="002363EE" w:rsidRDefault="00757644" w:rsidP="00B15CC5">
            <w:pPr>
              <w:pStyle w:val="TAL"/>
              <w:keepNext w:val="0"/>
            </w:pPr>
            <w:r w:rsidRPr="00757644">
              <w:t xml:space="preserve">Proposed solution for </w:t>
            </w:r>
            <w:r w:rsidR="00525C23">
              <w:t xml:space="preserve">the </w:t>
            </w:r>
            <w:r w:rsidRPr="00757644">
              <w:t xml:space="preserve">D2 interface is described in </w:t>
            </w:r>
            <w:r>
              <w:t>clause</w:t>
            </w:r>
            <w:r w:rsidRPr="00757644">
              <w:t xml:space="preserve"> 6.3.1 and </w:t>
            </w:r>
            <w:r>
              <w:t xml:space="preserve">clause </w:t>
            </w:r>
            <w:r w:rsidRPr="00757644">
              <w:t>7.3. It outlines the information that may be shared between O-DUs for transfer of user data and control information.</w:t>
            </w:r>
          </w:p>
        </w:tc>
      </w:tr>
    </w:tbl>
    <w:p w14:paraId="5302C6C5" w14:textId="3AF44661" w:rsidR="00F230A7" w:rsidRDefault="0006074A" w:rsidP="00B15CC5">
      <w:pPr>
        <w:pStyle w:val="Heading2"/>
        <w:rPr>
          <w:lang w:val="en-US"/>
        </w:rPr>
      </w:pPr>
      <w:bookmarkStart w:id="187" w:name="_Toc171544405"/>
      <w:r>
        <w:rPr>
          <w:lang w:val="en-US"/>
        </w:rPr>
        <w:lastRenderedPageBreak/>
        <w:t>6.4</w:t>
      </w:r>
      <w:r>
        <w:rPr>
          <w:lang w:val="en-US"/>
        </w:rPr>
        <w:tab/>
      </w:r>
      <w:r w:rsidR="00F230A7">
        <w:rPr>
          <w:lang w:val="en-US"/>
        </w:rPr>
        <w:t>Solution 3</w:t>
      </w:r>
      <w:r w:rsidR="00644112">
        <w:rPr>
          <w:lang w:val="en-US"/>
        </w:rPr>
        <w:t xml:space="preserve">: </w:t>
      </w:r>
      <w:r w:rsidR="00644112" w:rsidRPr="00644112">
        <w:rPr>
          <w:lang w:val="en-US"/>
        </w:rPr>
        <w:t>Dual Connectivity</w:t>
      </w:r>
      <w:bookmarkEnd w:id="187"/>
    </w:p>
    <w:p w14:paraId="2C90459D" w14:textId="0A973A22" w:rsidR="00F230A7" w:rsidRDefault="0006074A" w:rsidP="00B15CC5">
      <w:pPr>
        <w:pStyle w:val="Heading3"/>
        <w:rPr>
          <w:lang w:val="en-US"/>
        </w:rPr>
      </w:pPr>
      <w:bookmarkStart w:id="188" w:name="_Toc171544406"/>
      <w:r>
        <w:rPr>
          <w:lang w:val="en-US"/>
        </w:rPr>
        <w:t>6.4.1</w:t>
      </w:r>
      <w:r>
        <w:rPr>
          <w:lang w:val="en-US"/>
        </w:rPr>
        <w:tab/>
      </w:r>
      <w:r w:rsidR="00F230A7">
        <w:rPr>
          <w:lang w:val="en-US"/>
        </w:rPr>
        <w:t>Solution description</w:t>
      </w:r>
      <w:bookmarkEnd w:id="188"/>
    </w:p>
    <w:p w14:paraId="7C6AEDF9" w14:textId="1880B33B" w:rsidR="00644112" w:rsidRDefault="00644112" w:rsidP="00B15CC5">
      <w:pPr>
        <w:pStyle w:val="CommentText"/>
      </w:pPr>
      <w:r>
        <w:t xml:space="preserve">Dual Connectivity </w:t>
      </w:r>
      <w:r w:rsidR="00957874">
        <w:t xml:space="preserve">(DC) </w:t>
      </w:r>
      <w:r>
        <w:t xml:space="preserve">is </w:t>
      </w:r>
      <w:r w:rsidR="00E867E9">
        <w:t xml:space="preserve">a </w:t>
      </w:r>
      <w:r>
        <w:t xml:space="preserve">well defined spectrum aggregation technique </w:t>
      </w:r>
      <w:r w:rsidR="00E867E9">
        <w:t xml:space="preserve">specified by </w:t>
      </w:r>
      <w:r>
        <w:t xml:space="preserve">3GPP in </w:t>
      </w:r>
      <w:r w:rsidR="00E867E9">
        <w:t xml:space="preserve">TS 38.331 </w:t>
      </w:r>
      <w:r>
        <w:fldChar w:fldCharType="begin"/>
      </w:r>
      <w:r>
        <w:instrText xml:space="preserve"> REF ref_ts_38_331 \h </w:instrText>
      </w:r>
      <w:r>
        <w:fldChar w:fldCharType="separate"/>
      </w:r>
      <w:r w:rsidR="00583B28">
        <w:t>[i.9]</w:t>
      </w:r>
      <w:r>
        <w:fldChar w:fldCharType="end"/>
      </w:r>
      <w:r>
        <w:t xml:space="preserve"> and </w:t>
      </w:r>
      <w:r w:rsidR="00E867E9">
        <w:t xml:space="preserve">TS 38.420 </w:t>
      </w:r>
      <w:r>
        <w:fldChar w:fldCharType="begin"/>
      </w:r>
      <w:r>
        <w:instrText xml:space="preserve"> REF ref_ts_38_420 \h </w:instrText>
      </w:r>
      <w:r>
        <w:fldChar w:fldCharType="separate"/>
      </w:r>
      <w:r w:rsidR="00583B28">
        <w:t>[i.10]</w:t>
      </w:r>
      <w:r>
        <w:fldChar w:fldCharType="end"/>
      </w:r>
      <w:r>
        <w:t xml:space="preserve">. </w:t>
      </w:r>
      <w:r w:rsidR="00DC7AFB">
        <w:t xml:space="preserve">F1 </w:t>
      </w:r>
      <w:r>
        <w:t xml:space="preserve">and </w:t>
      </w:r>
      <w:r w:rsidR="00DC7AFB">
        <w:t>Xn</w:t>
      </w:r>
      <w:r>
        <w:t xml:space="preserve"> interface</w:t>
      </w:r>
      <w:r w:rsidR="00DC7AFB">
        <w:t>s</w:t>
      </w:r>
      <w:r>
        <w:t xml:space="preserve">, as </w:t>
      </w:r>
      <w:r w:rsidR="00E867E9">
        <w:t>described in 3GPP TS 38.4</w:t>
      </w:r>
      <w:r w:rsidR="00DC7AFB">
        <w:t xml:space="preserve">73 </w:t>
      </w:r>
      <w:r w:rsidR="00DC7AFB">
        <w:fldChar w:fldCharType="begin"/>
      </w:r>
      <w:r w:rsidR="00DC7AFB">
        <w:instrText xml:space="preserve"> REF ref_F1app \h </w:instrText>
      </w:r>
      <w:r w:rsidR="00DC7AFB">
        <w:fldChar w:fldCharType="separate"/>
      </w:r>
      <w:r w:rsidR="00583B28">
        <w:rPr>
          <w:rFonts w:hint="eastAsia"/>
          <w:lang w:eastAsia="ja-JP"/>
        </w:rPr>
        <w:t>[</w:t>
      </w:r>
      <w:r w:rsidR="00583B28">
        <w:rPr>
          <w:lang w:eastAsia="ja-JP"/>
        </w:rPr>
        <w:t>i.12]</w:t>
      </w:r>
      <w:r w:rsidR="00DC7AFB">
        <w:fldChar w:fldCharType="end"/>
      </w:r>
      <w:r w:rsidR="00DC7AFB">
        <w:t xml:space="preserve"> and 3GPP TS 38.423 </w:t>
      </w:r>
      <w:r w:rsidR="00DC7AFB">
        <w:fldChar w:fldCharType="begin"/>
      </w:r>
      <w:r w:rsidR="00DC7AFB">
        <w:instrText xml:space="preserve"> REF ref_Xnapp \h </w:instrText>
      </w:r>
      <w:r w:rsidR="00DC7AFB">
        <w:fldChar w:fldCharType="separate"/>
      </w:r>
      <w:r w:rsidR="00583B28">
        <w:rPr>
          <w:rFonts w:hint="eastAsia"/>
          <w:lang w:eastAsia="ja-JP"/>
        </w:rPr>
        <w:t>[</w:t>
      </w:r>
      <w:r w:rsidR="00583B28">
        <w:rPr>
          <w:lang w:eastAsia="ja-JP"/>
        </w:rPr>
        <w:t>i.13]</w:t>
      </w:r>
      <w:r w:rsidR="00DC7AFB">
        <w:fldChar w:fldCharType="end"/>
      </w:r>
      <w:r>
        <w:t xml:space="preserve">, provide connection between </w:t>
      </w:r>
      <w:r w:rsidR="00DC7AFB">
        <w:t xml:space="preserve">relevant </w:t>
      </w:r>
      <w:r>
        <w:t xml:space="preserve">RAN nodes. There are </w:t>
      </w:r>
      <w:r w:rsidR="007D5507">
        <w:t>m</w:t>
      </w:r>
      <w:r>
        <w:t xml:space="preserve">aster node (MN) and secondary node (SN) that together are used to provide connectivity to </w:t>
      </w:r>
      <w:r w:rsidR="007D5507">
        <w:t xml:space="preserve">the </w:t>
      </w:r>
      <w:r>
        <w:t xml:space="preserve">UE using Xn or F1 interface </w:t>
      </w:r>
      <w:r w:rsidR="00FD0C23">
        <w:t xml:space="preserve">as shown in </w:t>
      </w:r>
      <w:r w:rsidR="00FD0C23">
        <w:fldChar w:fldCharType="begin"/>
      </w:r>
      <w:r w:rsidR="00FD0C23">
        <w:instrText xml:space="preserve"> ref </w:instrText>
      </w:r>
      <w:r w:rsidR="00FD0C23" w:rsidRPr="00644112">
        <w:instrText>fig_dc_inter_cu</w:instrText>
      </w:r>
      <w:r w:rsidR="00FD0C23">
        <w:instrText xml:space="preserve"> \h</w:instrText>
      </w:r>
      <w:r w:rsidR="00FD0C23">
        <w:fldChar w:fldCharType="separate"/>
      </w:r>
      <w:r w:rsidR="00583B28">
        <w:t>Figure 6.4.1-</w:t>
      </w:r>
      <w:r w:rsidR="00583B28">
        <w:rPr>
          <w:noProof/>
        </w:rPr>
        <w:t>1</w:t>
      </w:r>
      <w:r w:rsidR="00FD0C23">
        <w:fldChar w:fldCharType="end"/>
      </w:r>
      <w:r w:rsidR="00FD0C23">
        <w:t xml:space="preserve"> </w:t>
      </w:r>
      <w:r>
        <w:t xml:space="preserve">which results in better throughput. </w:t>
      </w:r>
      <w:r w:rsidRPr="006A180E">
        <w:t xml:space="preserve">Data exchange takes place at </w:t>
      </w:r>
      <w:r>
        <w:t xml:space="preserve">PDCP PDU level in DC. </w:t>
      </w:r>
      <w:r w:rsidRPr="006A180E">
        <w:t>O-DU is transparent for data transfer in DC technique. For O-D</w:t>
      </w:r>
      <w:r w:rsidR="00E62CC1">
        <w:t>U</w:t>
      </w:r>
      <w:r w:rsidRPr="006A180E">
        <w:t xml:space="preserve">s, </w:t>
      </w:r>
      <w:r>
        <w:t>there are</w:t>
      </w:r>
      <w:r w:rsidRPr="006A180E">
        <w:t xml:space="preserve"> two separate links established in downlink and uplink direction for a particular UE for data and control </w:t>
      </w:r>
      <w:r w:rsidR="00E62CC1">
        <w:t xml:space="preserve">(UCI) </w:t>
      </w:r>
      <w:r w:rsidRPr="006A180E">
        <w:t xml:space="preserve">information exchange. </w:t>
      </w:r>
      <w:r>
        <w:fldChar w:fldCharType="begin"/>
      </w:r>
      <w:r>
        <w:instrText xml:space="preserve"> ref </w:instrText>
      </w:r>
      <w:r w:rsidRPr="00644112">
        <w:instrText>fig_dc_inter_cu</w:instrText>
      </w:r>
      <w:r>
        <w:instrText xml:space="preserve"> \h</w:instrText>
      </w:r>
      <w:r>
        <w:fldChar w:fldCharType="separate"/>
      </w:r>
      <w:r w:rsidR="00583B28">
        <w:t>Figure 6.4.1-</w:t>
      </w:r>
      <w:r w:rsidR="00583B28">
        <w:rPr>
          <w:noProof/>
        </w:rPr>
        <w:t>1</w:t>
      </w:r>
      <w:r>
        <w:fldChar w:fldCharType="end"/>
      </w:r>
      <w:r w:rsidRPr="006A180E">
        <w:t xml:space="preserve"> indicates the DC between multiple O-CU-CPs/O-CU-U</w:t>
      </w:r>
      <w:r w:rsidR="00FD0C23">
        <w:t>P</w:t>
      </w:r>
      <w:r w:rsidRPr="006A180E">
        <w:t xml:space="preserve">s. </w:t>
      </w:r>
      <w:r>
        <w:t xml:space="preserve">O-CU-CP/O-CU-UP/O-DU or O-RU </w:t>
      </w:r>
      <w:r w:rsidRPr="006A180E">
        <w:t>can be supported by</w:t>
      </w:r>
      <w:r>
        <w:t xml:space="preserve"> </w:t>
      </w:r>
      <w:r w:rsidR="00FA2B90">
        <w:t xml:space="preserve">the </w:t>
      </w:r>
      <w:r w:rsidRPr="006A180E">
        <w:t xml:space="preserve">same </w:t>
      </w:r>
      <w:r w:rsidR="00FA2B90">
        <w:t xml:space="preserve">vendor </w:t>
      </w:r>
      <w:r w:rsidRPr="006A180E">
        <w:t>or different vendors.</w:t>
      </w:r>
    </w:p>
    <w:p w14:paraId="34272F5D" w14:textId="77777777" w:rsidR="00644112" w:rsidRPr="00517EE4" w:rsidRDefault="00644112" w:rsidP="00644112">
      <w:pPr>
        <w:rPr>
          <w:sz w:val="16"/>
          <w:szCs w:val="16"/>
        </w:rPr>
      </w:pPr>
    </w:p>
    <w:p w14:paraId="237CED04" w14:textId="56492224" w:rsidR="0080095D" w:rsidRDefault="0080095D" w:rsidP="00B15CC5">
      <w:pPr>
        <w:keepNext/>
        <w:jc w:val="center"/>
      </w:pPr>
      <w:r>
        <w:rPr>
          <w:noProof/>
          <w:lang w:val="en-US" w:eastAsia="ko-KR"/>
        </w:rPr>
        <w:drawing>
          <wp:inline distT="0" distB="0" distL="0" distR="0" wp14:anchorId="0D4B13DB" wp14:editId="1B030062">
            <wp:extent cx="3983221" cy="2702072"/>
            <wp:effectExtent l="0" t="0" r="0" b="3175"/>
            <wp:docPr id="903002809" name="Picture 90300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205" cy="2713593"/>
                    </a:xfrm>
                    <a:prstGeom prst="rect">
                      <a:avLst/>
                    </a:prstGeom>
                    <a:noFill/>
                  </pic:spPr>
                </pic:pic>
              </a:graphicData>
            </a:graphic>
          </wp:inline>
        </w:drawing>
      </w:r>
    </w:p>
    <w:p w14:paraId="62007490" w14:textId="6B3ADAD0" w:rsidR="00644112" w:rsidRDefault="00644112" w:rsidP="00B15CC5">
      <w:pPr>
        <w:pStyle w:val="TF"/>
      </w:pPr>
      <w:bookmarkStart w:id="189" w:name="fig_dc_inter_cu"/>
      <w:r>
        <w:t>Figure 6.4.1-</w:t>
      </w:r>
      <w:r>
        <w:fldChar w:fldCharType="begin"/>
      </w:r>
      <w:r>
        <w:instrText xml:space="preserve"> SEQ </w:instrText>
      </w:r>
      <w:r w:rsidRPr="00644112">
        <w:instrText>myfig \* ARABIC \s 5</w:instrText>
      </w:r>
      <w:r>
        <w:instrText xml:space="preserve"> </w:instrText>
      </w:r>
      <w:r>
        <w:fldChar w:fldCharType="separate"/>
      </w:r>
      <w:r w:rsidR="00583B28">
        <w:rPr>
          <w:noProof/>
        </w:rPr>
        <w:t>1</w:t>
      </w:r>
      <w:r>
        <w:fldChar w:fldCharType="end"/>
      </w:r>
      <w:bookmarkEnd w:id="189"/>
      <w:r>
        <w:t xml:space="preserve">: </w:t>
      </w:r>
      <w:r w:rsidRPr="00FF322B">
        <w:t>DC across multiple O-CU</w:t>
      </w:r>
      <w:r w:rsidR="00C87C41">
        <w:t>-CP/O-CU-UP.</w:t>
      </w:r>
    </w:p>
    <w:p w14:paraId="5CB3F001" w14:textId="786A2DE4" w:rsidR="00644112" w:rsidRDefault="00644112" w:rsidP="00B15CC5">
      <w:r>
        <w:t xml:space="preserve">In addition, DC can also be used when a UE is connected to two O-DUs, O-DU1/O-RU1 from vendor </w:t>
      </w:r>
      <w:r w:rsidR="00935CF9">
        <w:t>"a"</w:t>
      </w:r>
      <w:r>
        <w:t xml:space="preserve"> serving  as MCG and the O-DU2/O-RU2 from vendor </w:t>
      </w:r>
      <w:r w:rsidR="00935CF9">
        <w:t>"b"</w:t>
      </w:r>
      <w:r>
        <w:t xml:space="preserve"> serving as SCG, connected to the same O-CU-CP/O-CU-UP as shown in </w:t>
      </w:r>
      <w:r w:rsidR="00F92573">
        <w:fldChar w:fldCharType="begin"/>
      </w:r>
      <w:r w:rsidR="00F92573">
        <w:instrText xml:space="preserve"> ref </w:instrText>
      </w:r>
      <w:r w:rsidR="00F92573" w:rsidRPr="00F92573">
        <w:instrText>fig_dc_intra_cu</w:instrText>
      </w:r>
      <w:r w:rsidR="00F92573">
        <w:instrText xml:space="preserve"> \h</w:instrText>
      </w:r>
      <w:r w:rsidR="00F92573">
        <w:fldChar w:fldCharType="separate"/>
      </w:r>
      <w:r w:rsidR="00583B28">
        <w:t>Figure 6.4.1-</w:t>
      </w:r>
      <w:r w:rsidR="00583B28">
        <w:rPr>
          <w:noProof/>
        </w:rPr>
        <w:t>2</w:t>
      </w:r>
      <w:r w:rsidR="00F92573">
        <w:fldChar w:fldCharType="end"/>
      </w:r>
      <w:r>
        <w:t>.  O-DU and O-RU can also be provided by</w:t>
      </w:r>
      <w:r w:rsidR="00FA2B90">
        <w:t xml:space="preserve"> the</w:t>
      </w:r>
      <w:r>
        <w:t xml:space="preserve"> same </w:t>
      </w:r>
      <w:r w:rsidR="00FA2B90">
        <w:t xml:space="preserve">vendor </w:t>
      </w:r>
      <w:r>
        <w:t>or different vendors.</w:t>
      </w:r>
    </w:p>
    <w:p w14:paraId="00C581CC" w14:textId="6CC945A2" w:rsidR="0080095D" w:rsidRDefault="0080095D" w:rsidP="00B15CC5">
      <w:pPr>
        <w:keepNext/>
        <w:jc w:val="center"/>
      </w:pPr>
      <w:r>
        <w:rPr>
          <w:noProof/>
          <w:lang w:val="en-US" w:eastAsia="ko-KR"/>
        </w:rPr>
        <w:lastRenderedPageBreak/>
        <w:drawing>
          <wp:inline distT="0" distB="0" distL="0" distR="0" wp14:anchorId="1CBEC8CC" wp14:editId="411B2411">
            <wp:extent cx="5014685" cy="2628558"/>
            <wp:effectExtent l="0" t="0" r="0" b="635"/>
            <wp:docPr id="903002810" name="Picture 90300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2072" cy="2642914"/>
                    </a:xfrm>
                    <a:prstGeom prst="rect">
                      <a:avLst/>
                    </a:prstGeom>
                    <a:noFill/>
                  </pic:spPr>
                </pic:pic>
              </a:graphicData>
            </a:graphic>
          </wp:inline>
        </w:drawing>
      </w:r>
    </w:p>
    <w:p w14:paraId="59C6CDEE" w14:textId="582C7EE7" w:rsidR="00F92573" w:rsidRDefault="00F92573" w:rsidP="00B15CC5">
      <w:pPr>
        <w:pStyle w:val="TF"/>
      </w:pPr>
      <w:bookmarkStart w:id="190" w:name="fig_dc_intra_cu"/>
      <w:r>
        <w:t xml:space="preserve">Figure </w:t>
      </w:r>
      <w:r w:rsidR="008B2197">
        <w:t>6.4.1-</w:t>
      </w:r>
      <w:r>
        <w:fldChar w:fldCharType="begin"/>
      </w:r>
      <w:r>
        <w:instrText xml:space="preserve"> SEQ </w:instrText>
      </w:r>
      <w:r w:rsidRPr="00644112">
        <w:instrText>myfig \* ARABIC \s 5</w:instrText>
      </w:r>
      <w:r>
        <w:instrText xml:space="preserve"> </w:instrText>
      </w:r>
      <w:r>
        <w:fldChar w:fldCharType="separate"/>
      </w:r>
      <w:r w:rsidR="00583B28">
        <w:rPr>
          <w:noProof/>
        </w:rPr>
        <w:t>2</w:t>
      </w:r>
      <w:r>
        <w:fldChar w:fldCharType="end"/>
      </w:r>
      <w:bookmarkEnd w:id="190"/>
      <w:r>
        <w:t xml:space="preserve">: </w:t>
      </w:r>
      <w:r w:rsidRPr="00B84007">
        <w:t xml:space="preserve">DC with </w:t>
      </w:r>
      <w:r w:rsidR="004636AD">
        <w:t>s</w:t>
      </w:r>
      <w:r w:rsidRPr="00B84007">
        <w:t>ingle O-CU</w:t>
      </w:r>
      <w:r w:rsidR="004636AD">
        <w:t>-CP/</w:t>
      </w:r>
      <w:r w:rsidR="003329DF" w:rsidRPr="003329DF">
        <w:t>O-CU-UP</w:t>
      </w:r>
      <w:r w:rsidRPr="00B84007">
        <w:t xml:space="preserve"> with multiple O-DU</w:t>
      </w:r>
      <w:r>
        <w:t>s.</w:t>
      </w:r>
    </w:p>
    <w:p w14:paraId="64E83E97" w14:textId="3E70C9C4" w:rsidR="00F92573" w:rsidRDefault="00F92573" w:rsidP="00F92573">
      <w:r w:rsidRPr="00F92573">
        <w:t>DC can also be combined with CA to further improve coverage and throughput. In this case, both or either of the node</w:t>
      </w:r>
      <w:r w:rsidR="00957874">
        <w:t>s</w:t>
      </w:r>
      <w:r w:rsidRPr="00F92573">
        <w:t xml:space="preserve"> providing DC connectivity will have </w:t>
      </w:r>
      <w:r w:rsidR="00957874">
        <w:t>their</w:t>
      </w:r>
      <w:r w:rsidRPr="00F92573">
        <w:t xml:space="preserve"> own CC legs for carrier aggregation. CA can be Intra O-DU as shown for </w:t>
      </w:r>
      <w:r w:rsidR="00957874">
        <w:t xml:space="preserve">the </w:t>
      </w:r>
      <w:r w:rsidRPr="00F92573">
        <w:t>MN node or Inter O-DU as shown</w:t>
      </w:r>
      <w:r w:rsidR="00CB1543">
        <w:t xml:space="preserve"> for </w:t>
      </w:r>
      <w:r w:rsidR="00957874">
        <w:t xml:space="preserve">the </w:t>
      </w:r>
      <w:r w:rsidR="00CB1543">
        <w:t>SN node</w:t>
      </w:r>
      <w:r w:rsidRPr="00F92573">
        <w:t xml:space="preserve"> in </w:t>
      </w:r>
      <w:r>
        <w:fldChar w:fldCharType="begin"/>
      </w:r>
      <w:r>
        <w:instrText xml:space="preserve"> ref </w:instrText>
      </w:r>
      <w:r w:rsidRPr="00F92573">
        <w:instrText>fig_dc_and_ca_dl</w:instrText>
      </w:r>
      <w:r>
        <w:instrText xml:space="preserve">  \h</w:instrText>
      </w:r>
      <w:r>
        <w:fldChar w:fldCharType="separate"/>
      </w:r>
      <w:r w:rsidR="00583B28">
        <w:t>Figure 6.4.1-</w:t>
      </w:r>
      <w:r w:rsidR="00583B28">
        <w:rPr>
          <w:noProof/>
        </w:rPr>
        <w:t>3</w:t>
      </w:r>
      <w:r>
        <w:fldChar w:fldCharType="end"/>
      </w:r>
      <w:r>
        <w:t xml:space="preserve"> </w:t>
      </w:r>
      <w:r w:rsidRPr="00F92573">
        <w:t xml:space="preserve">below. Both the CA techniques are </w:t>
      </w:r>
      <w:r w:rsidR="00957874" w:rsidRPr="00F92573">
        <w:t>de</w:t>
      </w:r>
      <w:r w:rsidR="00957874">
        <w:t>scribe</w:t>
      </w:r>
      <w:r w:rsidRPr="00F92573">
        <w:t xml:space="preserve">d in </w:t>
      </w:r>
      <w:r>
        <w:t>clause</w:t>
      </w:r>
      <w:r w:rsidRPr="00F92573">
        <w:t xml:space="preserve"> 6.2 </w:t>
      </w:r>
      <w:r w:rsidR="00957874">
        <w:t>and</w:t>
      </w:r>
      <w:r w:rsidRPr="00F92573">
        <w:t xml:space="preserve"> </w:t>
      </w:r>
      <w:r>
        <w:t>clause</w:t>
      </w:r>
      <w:r w:rsidRPr="00F92573">
        <w:t xml:space="preserve"> 6.3. </w:t>
      </w:r>
      <w:r w:rsidR="00957874">
        <w:t>The related</w:t>
      </w:r>
      <w:r w:rsidRPr="00F92573">
        <w:t xml:space="preserve"> requirement and details for </w:t>
      </w:r>
      <w:r w:rsidR="00957874">
        <w:t xml:space="preserve">the </w:t>
      </w:r>
      <w:r w:rsidRPr="00F92573">
        <w:t xml:space="preserve">CA </w:t>
      </w:r>
      <w:r w:rsidR="00957874">
        <w:t xml:space="preserve">solutions </w:t>
      </w:r>
      <w:r w:rsidRPr="00F92573">
        <w:t xml:space="preserve">are described in </w:t>
      </w:r>
      <w:r w:rsidR="00957874">
        <w:t xml:space="preserve">the </w:t>
      </w:r>
      <w:r w:rsidRPr="00F92573">
        <w:t xml:space="preserve">respective </w:t>
      </w:r>
      <w:r w:rsidR="00957874">
        <w:t>clauses</w:t>
      </w:r>
      <w:r w:rsidRPr="00F92573">
        <w:t xml:space="preserve"> and DC will not impose any new requirement for supporting this scenario.</w:t>
      </w:r>
    </w:p>
    <w:p w14:paraId="1A644FB6" w14:textId="511D80B7" w:rsidR="00F92573" w:rsidRDefault="00F92573" w:rsidP="00F92573"/>
    <w:p w14:paraId="7747E73B" w14:textId="128EE889" w:rsidR="0080095D" w:rsidRDefault="0080095D" w:rsidP="00B15CC5">
      <w:pPr>
        <w:keepNext/>
        <w:jc w:val="center"/>
      </w:pPr>
      <w:r>
        <w:rPr>
          <w:noProof/>
          <w:lang w:val="en-US" w:eastAsia="ko-KR"/>
        </w:rPr>
        <w:drawing>
          <wp:inline distT="0" distB="0" distL="0" distR="0" wp14:anchorId="17E53923" wp14:editId="5A47681D">
            <wp:extent cx="5234728" cy="3166786"/>
            <wp:effectExtent l="0" t="0" r="4445" b="0"/>
            <wp:docPr id="903002811" name="Picture 90300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716" cy="3192187"/>
                    </a:xfrm>
                    <a:prstGeom prst="rect">
                      <a:avLst/>
                    </a:prstGeom>
                    <a:noFill/>
                  </pic:spPr>
                </pic:pic>
              </a:graphicData>
            </a:graphic>
          </wp:inline>
        </w:drawing>
      </w:r>
    </w:p>
    <w:p w14:paraId="73DFC63E" w14:textId="6E89AA1E" w:rsidR="00F92573" w:rsidRDefault="00F92573" w:rsidP="00B15CC5">
      <w:pPr>
        <w:pStyle w:val="TF"/>
      </w:pPr>
      <w:bookmarkStart w:id="191" w:name="fig_dc_and_ca_dl"/>
      <w:r>
        <w:t xml:space="preserve">Figure </w:t>
      </w:r>
      <w:r w:rsidR="008B2197">
        <w:t>6.4.1-</w:t>
      </w:r>
      <w:r>
        <w:fldChar w:fldCharType="begin"/>
      </w:r>
      <w:r>
        <w:instrText xml:space="preserve"> SEQ </w:instrText>
      </w:r>
      <w:r w:rsidRPr="00644112">
        <w:instrText>myfig \* ARABIC \s 5</w:instrText>
      </w:r>
      <w:r>
        <w:fldChar w:fldCharType="separate"/>
      </w:r>
      <w:r w:rsidR="00583B28">
        <w:rPr>
          <w:noProof/>
        </w:rPr>
        <w:t>3</w:t>
      </w:r>
      <w:r>
        <w:fldChar w:fldCharType="end"/>
      </w:r>
      <w:bookmarkEnd w:id="191"/>
      <w:r>
        <w:t xml:space="preserve">: </w:t>
      </w:r>
      <w:r w:rsidRPr="00BF2FFF">
        <w:t>Intra</w:t>
      </w:r>
      <w:r w:rsidR="00CB1543">
        <w:t>/Inter</w:t>
      </w:r>
      <w:r w:rsidRPr="00BF2FFF">
        <w:t xml:space="preserve"> O-DU DL CA with DC</w:t>
      </w:r>
      <w:r>
        <w:t>.</w:t>
      </w:r>
    </w:p>
    <w:p w14:paraId="348E1DBF" w14:textId="67E1DB12" w:rsidR="00644112" w:rsidRPr="00644112" w:rsidRDefault="00167A0E" w:rsidP="00B15CC5">
      <w:r w:rsidRPr="00167A0E">
        <w:t xml:space="preserve">In </w:t>
      </w:r>
      <w:r w:rsidR="005D3FBE">
        <w:t>the</w:t>
      </w:r>
      <w:r w:rsidRPr="00167A0E">
        <w:t xml:space="preserve"> case of spectrum aggregation by DC, MLB can be done via F1 and X2/Xn interface.</w:t>
      </w:r>
    </w:p>
    <w:p w14:paraId="584416E6" w14:textId="3BAD1908" w:rsidR="00F230A7" w:rsidRDefault="0006074A" w:rsidP="00B15CC5">
      <w:pPr>
        <w:pStyle w:val="Heading3"/>
        <w:rPr>
          <w:lang w:val="en-US"/>
        </w:rPr>
      </w:pPr>
      <w:bookmarkStart w:id="192" w:name="_Toc171544407"/>
      <w:r>
        <w:rPr>
          <w:lang w:val="en-US"/>
        </w:rPr>
        <w:t>6.4.2</w:t>
      </w:r>
      <w:r>
        <w:rPr>
          <w:lang w:val="en-US"/>
        </w:rPr>
        <w:tab/>
      </w:r>
      <w:r w:rsidR="00F230A7">
        <w:rPr>
          <w:lang w:val="en-US"/>
        </w:rPr>
        <w:t>Mapping to deployment scenarios and other consideration</w:t>
      </w:r>
      <w:bookmarkEnd w:id="192"/>
    </w:p>
    <w:p w14:paraId="07CB7D2C" w14:textId="6960D415" w:rsidR="00F92573" w:rsidRPr="00F92573" w:rsidRDefault="00F92573" w:rsidP="00E87ADC">
      <w:pPr>
        <w:pStyle w:val="CommentText"/>
      </w:pPr>
      <w:r>
        <w:t xml:space="preserve">Deployment use cases defined in </w:t>
      </w:r>
      <w:r w:rsidR="00E87ADC">
        <w:t>clause</w:t>
      </w:r>
      <w:r>
        <w:t xml:space="preserve"> 5.2.1.2</w:t>
      </w:r>
      <w:r w:rsidR="00CB1543">
        <w:t>, 5.2.1.3</w:t>
      </w:r>
      <w:r>
        <w:t xml:space="preserve"> and 5.2.2 for inter band spectrum aggregation can be supported with DC solution. </w:t>
      </w:r>
      <w:r w:rsidR="00CB1543" w:rsidRPr="00CB1543">
        <w:t>3GPP has defined lesser number of band combinations as compared to CA</w:t>
      </w:r>
      <w:r>
        <w:t xml:space="preserve">. This limits the benefits of spectrum aggregation in case </w:t>
      </w:r>
      <w:r w:rsidR="00296893">
        <w:t>MNO</w:t>
      </w:r>
      <w:r>
        <w:t xml:space="preserve"> wants to apply them to legacy UEs. As there are multiple uplink links for DC, energy consumption at UE will be higher compared to DL CA</w:t>
      </w:r>
      <w:r w:rsidR="00DE4111">
        <w:t xml:space="preserve"> </w:t>
      </w:r>
      <w:r w:rsidR="00DE4111" w:rsidRPr="00DE4111">
        <w:t>but multiple UL links can also improve UL throughput</w:t>
      </w:r>
      <w:r>
        <w:t>.</w:t>
      </w:r>
    </w:p>
    <w:p w14:paraId="00F0DA3C" w14:textId="42B50797" w:rsidR="00F230A7" w:rsidRDefault="0006074A" w:rsidP="00B15CC5">
      <w:pPr>
        <w:pStyle w:val="Heading3"/>
        <w:rPr>
          <w:lang w:val="en-US"/>
        </w:rPr>
      </w:pPr>
      <w:bookmarkStart w:id="193" w:name="_Toc171544408"/>
      <w:r>
        <w:rPr>
          <w:lang w:val="en-US"/>
        </w:rPr>
        <w:lastRenderedPageBreak/>
        <w:t>6.4.3</w:t>
      </w:r>
      <w:r>
        <w:rPr>
          <w:lang w:val="en-US"/>
        </w:rPr>
        <w:tab/>
      </w:r>
      <w:r w:rsidR="00F230A7" w:rsidRPr="00AB48CD">
        <w:rPr>
          <w:lang w:val="en-US"/>
        </w:rPr>
        <w:t xml:space="preserve">Impact </w:t>
      </w:r>
      <w:r w:rsidR="001B6FDD">
        <w:rPr>
          <w:lang w:val="en-US"/>
        </w:rPr>
        <w:t>a</w:t>
      </w:r>
      <w:r w:rsidR="00F230A7" w:rsidRPr="00AB48CD">
        <w:rPr>
          <w:lang w:val="en-US"/>
        </w:rPr>
        <w:t xml:space="preserve">nalysis on </w:t>
      </w:r>
      <w:r w:rsidR="00F230A7">
        <w:rPr>
          <w:lang w:val="en-US"/>
        </w:rPr>
        <w:t>specifications</w:t>
      </w:r>
      <w:bookmarkEnd w:id="193"/>
    </w:p>
    <w:p w14:paraId="62341FAB" w14:textId="0F65915A" w:rsidR="00F92573" w:rsidRPr="00F92573" w:rsidRDefault="00F92573" w:rsidP="00F92573">
      <w:r w:rsidRPr="00F92573">
        <w:t>Xn and F1 interfaces are well defined in 3GPP</w:t>
      </w:r>
      <w:r w:rsidR="005D3FBE">
        <w:t xml:space="preserve"> specifications</w:t>
      </w:r>
      <w:r w:rsidRPr="00F92573">
        <w:t xml:space="preserve">. There is no impact on O-RAN working groups. </w:t>
      </w:r>
    </w:p>
    <w:p w14:paraId="5B690757" w14:textId="1D9DE137" w:rsidR="00F230A7" w:rsidRPr="00AB48CD" w:rsidRDefault="0006074A" w:rsidP="00B15CC5">
      <w:pPr>
        <w:pStyle w:val="Heading3"/>
        <w:rPr>
          <w:lang w:val="en-US"/>
        </w:rPr>
      </w:pPr>
      <w:bookmarkStart w:id="194" w:name="_Toc171544409"/>
      <w:r>
        <w:rPr>
          <w:lang w:val="en-US"/>
        </w:rPr>
        <w:t>6.4.4</w:t>
      </w:r>
      <w:r>
        <w:rPr>
          <w:lang w:val="en-US"/>
        </w:rPr>
        <w:tab/>
      </w:r>
      <w:r w:rsidR="00F230A7" w:rsidRPr="00AB48CD">
        <w:rPr>
          <w:lang w:val="en-US"/>
        </w:rPr>
        <w:t xml:space="preserve">Feasibility and </w:t>
      </w:r>
      <w:r w:rsidR="001B6FDD">
        <w:rPr>
          <w:lang w:val="en-US"/>
        </w:rPr>
        <w:t>g</w:t>
      </w:r>
      <w:r w:rsidR="00F230A7" w:rsidRPr="00AB48CD">
        <w:rPr>
          <w:lang w:val="en-US"/>
        </w:rPr>
        <w:t>ain/</w:t>
      </w:r>
      <w:r w:rsidR="001B6FDD">
        <w:rPr>
          <w:lang w:val="en-US"/>
        </w:rPr>
        <w:t>c</w:t>
      </w:r>
      <w:r w:rsidR="00F230A7" w:rsidRPr="00AB48CD">
        <w:rPr>
          <w:lang w:val="en-US"/>
        </w:rPr>
        <w:t xml:space="preserve">omplexity </w:t>
      </w:r>
      <w:r w:rsidR="001B6FDD">
        <w:rPr>
          <w:lang w:val="en-US"/>
        </w:rPr>
        <w:t>a</w:t>
      </w:r>
      <w:r w:rsidR="00F230A7" w:rsidRPr="00AB48CD">
        <w:rPr>
          <w:lang w:val="en-US"/>
        </w:rPr>
        <w:t>nalysis</w:t>
      </w:r>
      <w:bookmarkEnd w:id="194"/>
    </w:p>
    <w:p w14:paraId="3CAE5231" w14:textId="2BB0319A" w:rsidR="00AE21A0" w:rsidRDefault="00AE21A0" w:rsidP="00AE21A0">
      <w:r>
        <w:fldChar w:fldCharType="begin"/>
      </w:r>
      <w:r>
        <w:instrText xml:space="preserve"> REF tab_dc_feasibility_complexity \h </w:instrText>
      </w:r>
      <w:r>
        <w:fldChar w:fldCharType="separate"/>
      </w:r>
      <w:r w:rsidR="00583B28">
        <w:t>Table 6.4.4-</w:t>
      </w:r>
      <w:r w:rsidR="00583B28">
        <w:rPr>
          <w:noProof/>
        </w:rPr>
        <w:t>1</w:t>
      </w:r>
      <w:r>
        <w:fldChar w:fldCharType="end"/>
      </w:r>
      <w:r>
        <w:t xml:space="preserve"> evaluates the Dual Connecti</w:t>
      </w:r>
      <w:r w:rsidR="005D3FBE">
        <w:t>vi</w:t>
      </w:r>
      <w:r>
        <w:t xml:space="preserve">ty solution with respect to solution evaluation criteria. </w:t>
      </w:r>
    </w:p>
    <w:p w14:paraId="75449D01" w14:textId="1B9EC5D6" w:rsidR="00AE21A0" w:rsidRDefault="00AE21A0" w:rsidP="00B15CC5">
      <w:pPr>
        <w:pStyle w:val="TH"/>
      </w:pPr>
      <w:bookmarkStart w:id="195" w:name="tab_dc_feasibility_complexity"/>
      <w:r>
        <w:t>Table 6.4.4-</w:t>
      </w:r>
      <w:r>
        <w:fldChar w:fldCharType="begin"/>
      </w:r>
      <w:r>
        <w:instrText xml:space="preserve"> SEQ mytab \s 5\* ARABIC </w:instrText>
      </w:r>
      <w:r>
        <w:fldChar w:fldCharType="separate"/>
      </w:r>
      <w:r w:rsidR="00583B28">
        <w:rPr>
          <w:noProof/>
        </w:rPr>
        <w:t>1</w:t>
      </w:r>
      <w:r>
        <w:fldChar w:fldCharType="end"/>
      </w:r>
      <w:bookmarkEnd w:id="195"/>
      <w:r>
        <w:t>: Evaulation of Dual Connectivity.</w:t>
      </w:r>
    </w:p>
    <w:tbl>
      <w:tblPr>
        <w:tblStyle w:val="TableGrid"/>
        <w:tblW w:w="0" w:type="auto"/>
        <w:tblLook w:val="04A0" w:firstRow="1" w:lastRow="0" w:firstColumn="1" w:lastColumn="0" w:noHBand="0" w:noVBand="1"/>
      </w:tblPr>
      <w:tblGrid>
        <w:gridCol w:w="3505"/>
        <w:gridCol w:w="5553"/>
      </w:tblGrid>
      <w:tr w:rsidR="009B183D" w14:paraId="034F510E"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5962E6D9" w14:textId="1676BDCE" w:rsidR="009B183D" w:rsidRDefault="009B183D" w:rsidP="00B15CC5">
            <w:pPr>
              <w:pStyle w:val="TAH"/>
            </w:pPr>
            <w:r>
              <w:t xml:space="preserve">Solution </w:t>
            </w:r>
            <w:r w:rsidR="00EA583C">
              <w:t>e</w:t>
            </w:r>
            <w:r>
              <w:t xml:space="preserve">valuation </w:t>
            </w:r>
            <w:r w:rsidR="00EA583C">
              <w:t>c</w:t>
            </w:r>
            <w:r>
              <w:t>riteria</w:t>
            </w:r>
          </w:p>
        </w:tc>
        <w:tc>
          <w:tcPr>
            <w:tcW w:w="5553" w:type="dxa"/>
            <w:tcBorders>
              <w:top w:val="single" w:sz="4" w:space="0" w:color="auto"/>
              <w:left w:val="single" w:sz="4" w:space="0" w:color="auto"/>
              <w:bottom w:val="single" w:sz="4" w:space="0" w:color="auto"/>
              <w:right w:val="single" w:sz="4" w:space="0" w:color="auto"/>
            </w:tcBorders>
            <w:hideMark/>
          </w:tcPr>
          <w:p w14:paraId="423EEE78" w14:textId="645C39A9" w:rsidR="009B183D" w:rsidRDefault="00AE21A0" w:rsidP="00B15CC5">
            <w:pPr>
              <w:pStyle w:val="TAH"/>
            </w:pPr>
            <w:r>
              <w:t>Remarks</w:t>
            </w:r>
          </w:p>
        </w:tc>
      </w:tr>
      <w:tr w:rsidR="009B183D" w14:paraId="318102FB"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14E5494D" w14:textId="77777777" w:rsidR="009B183D" w:rsidRDefault="009B183D" w:rsidP="00B15CC5">
            <w:pPr>
              <w:pStyle w:val="TAL"/>
            </w:pPr>
            <w:r>
              <w:rPr>
                <w:rFonts w:eastAsia="Calibri"/>
              </w:rPr>
              <w:t>Minimize complexity</w:t>
            </w:r>
          </w:p>
        </w:tc>
        <w:tc>
          <w:tcPr>
            <w:tcW w:w="5553" w:type="dxa"/>
            <w:tcBorders>
              <w:top w:val="single" w:sz="4" w:space="0" w:color="auto"/>
              <w:left w:val="single" w:sz="4" w:space="0" w:color="auto"/>
              <w:bottom w:val="single" w:sz="4" w:space="0" w:color="auto"/>
              <w:right w:val="single" w:sz="4" w:space="0" w:color="auto"/>
            </w:tcBorders>
            <w:hideMark/>
          </w:tcPr>
          <w:p w14:paraId="3B39BFD4" w14:textId="77777777" w:rsidR="009B183D" w:rsidRDefault="009B183D" w:rsidP="00B15CC5">
            <w:pPr>
              <w:pStyle w:val="TAL"/>
            </w:pPr>
            <w:r>
              <w:t xml:space="preserve">No Impact. This is already standardized solution. </w:t>
            </w:r>
          </w:p>
        </w:tc>
      </w:tr>
      <w:tr w:rsidR="009B183D" w14:paraId="141F0FEC"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3D5C1E4B" w14:textId="411D0094" w:rsidR="009B183D" w:rsidRDefault="009B183D" w:rsidP="00B15CC5">
            <w:pPr>
              <w:pStyle w:val="TAL"/>
            </w:pPr>
            <w:r>
              <w:rPr>
                <w:rFonts w:eastAsia="Calibri"/>
              </w:rPr>
              <w:t xml:space="preserve">Minimize impact to </w:t>
            </w:r>
            <w:r w:rsidR="005D3FBE">
              <w:rPr>
                <w:rFonts w:eastAsia="Calibri"/>
              </w:rPr>
              <w:t>i</w:t>
            </w:r>
            <w:r>
              <w:rPr>
                <w:rFonts w:eastAsia="Calibri"/>
              </w:rPr>
              <w:t>nter-operability testing and standardization effort</w:t>
            </w:r>
          </w:p>
        </w:tc>
        <w:tc>
          <w:tcPr>
            <w:tcW w:w="5553" w:type="dxa"/>
            <w:tcBorders>
              <w:top w:val="single" w:sz="4" w:space="0" w:color="auto"/>
              <w:left w:val="single" w:sz="4" w:space="0" w:color="auto"/>
              <w:bottom w:val="single" w:sz="4" w:space="0" w:color="auto"/>
              <w:right w:val="single" w:sz="4" w:space="0" w:color="auto"/>
            </w:tcBorders>
            <w:hideMark/>
          </w:tcPr>
          <w:p w14:paraId="1202E530" w14:textId="77777777" w:rsidR="009B183D" w:rsidRDefault="009B183D" w:rsidP="00B15CC5">
            <w:pPr>
              <w:pStyle w:val="TAL"/>
            </w:pPr>
            <w:r>
              <w:t>No Impact. This is already standardized solution.</w:t>
            </w:r>
          </w:p>
        </w:tc>
      </w:tr>
      <w:tr w:rsidR="009B183D" w14:paraId="03EC68F4" w14:textId="77777777" w:rsidTr="00B15CC5">
        <w:trPr>
          <w:trHeight w:val="536"/>
        </w:trPr>
        <w:tc>
          <w:tcPr>
            <w:tcW w:w="3505" w:type="dxa"/>
            <w:tcBorders>
              <w:top w:val="single" w:sz="4" w:space="0" w:color="auto"/>
              <w:left w:val="single" w:sz="4" w:space="0" w:color="auto"/>
              <w:bottom w:val="single" w:sz="4" w:space="0" w:color="auto"/>
              <w:right w:val="single" w:sz="4" w:space="0" w:color="auto"/>
            </w:tcBorders>
            <w:hideMark/>
          </w:tcPr>
          <w:p w14:paraId="06B28E08" w14:textId="77777777" w:rsidR="009B183D" w:rsidRDefault="009B183D" w:rsidP="00B15CC5">
            <w:pPr>
              <w:pStyle w:val="TAL"/>
            </w:pPr>
            <w:r>
              <w:rPr>
                <w:rFonts w:eastAsia="Calibri"/>
              </w:rPr>
              <w:t>Increase performance and lower latency</w:t>
            </w:r>
          </w:p>
        </w:tc>
        <w:tc>
          <w:tcPr>
            <w:tcW w:w="5553" w:type="dxa"/>
            <w:tcBorders>
              <w:top w:val="single" w:sz="4" w:space="0" w:color="auto"/>
              <w:left w:val="single" w:sz="4" w:space="0" w:color="auto"/>
              <w:bottom w:val="single" w:sz="4" w:space="0" w:color="auto"/>
              <w:right w:val="single" w:sz="4" w:space="0" w:color="auto"/>
            </w:tcBorders>
            <w:hideMark/>
          </w:tcPr>
          <w:p w14:paraId="0AFF6C5A" w14:textId="0BC2B2DF" w:rsidR="009B183D" w:rsidRDefault="009B183D" w:rsidP="00B15CC5">
            <w:pPr>
              <w:pStyle w:val="TAL"/>
            </w:pPr>
            <w:r>
              <w:t xml:space="preserve">Performance depends on the MN-SN flow control which is </w:t>
            </w:r>
            <w:r w:rsidR="005D3FBE">
              <w:t xml:space="preserve">at </w:t>
            </w:r>
            <w:r>
              <w:t>higher level</w:t>
            </w:r>
            <w:r w:rsidR="005D3FBE">
              <w:t xml:space="preserve"> at the PDCP layer</w:t>
            </w:r>
            <w:r>
              <w:t>.</w:t>
            </w:r>
          </w:p>
        </w:tc>
      </w:tr>
      <w:tr w:rsidR="009B183D" w14:paraId="48C03FBE"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1F830B38" w14:textId="77777777" w:rsidR="009B183D" w:rsidRDefault="009B183D" w:rsidP="00B15CC5">
            <w:pPr>
              <w:pStyle w:val="TAL"/>
            </w:pPr>
            <w:r>
              <w:rPr>
                <w:rFonts w:eastAsia="Calibri"/>
              </w:rPr>
              <w:t>Minimize impact on O-RAN architecture</w:t>
            </w:r>
          </w:p>
        </w:tc>
        <w:tc>
          <w:tcPr>
            <w:tcW w:w="5553" w:type="dxa"/>
            <w:tcBorders>
              <w:top w:val="single" w:sz="4" w:space="0" w:color="auto"/>
              <w:left w:val="single" w:sz="4" w:space="0" w:color="auto"/>
              <w:bottom w:val="single" w:sz="4" w:space="0" w:color="auto"/>
              <w:right w:val="single" w:sz="4" w:space="0" w:color="auto"/>
            </w:tcBorders>
            <w:hideMark/>
          </w:tcPr>
          <w:p w14:paraId="01522E20" w14:textId="77777777" w:rsidR="009B183D" w:rsidRDefault="009B183D" w:rsidP="00B15CC5">
            <w:pPr>
              <w:pStyle w:val="TAL"/>
            </w:pPr>
            <w:r>
              <w:t>No Impact. DC is a standard solution.</w:t>
            </w:r>
          </w:p>
        </w:tc>
      </w:tr>
      <w:tr w:rsidR="009B183D" w14:paraId="3DE4DE1D"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125A25C2" w14:textId="77777777" w:rsidR="009B183D" w:rsidRDefault="009B183D" w:rsidP="00B15CC5">
            <w:pPr>
              <w:pStyle w:val="TAL"/>
              <w:rPr>
                <w:rFonts w:eastAsia="Calibri"/>
              </w:rPr>
            </w:pPr>
            <w:r>
              <w:rPr>
                <w:rFonts w:eastAsia="Calibri"/>
              </w:rPr>
              <w:t>Minimize UE impact</w:t>
            </w:r>
          </w:p>
        </w:tc>
        <w:tc>
          <w:tcPr>
            <w:tcW w:w="5553" w:type="dxa"/>
            <w:tcBorders>
              <w:top w:val="single" w:sz="4" w:space="0" w:color="auto"/>
              <w:left w:val="single" w:sz="4" w:space="0" w:color="auto"/>
              <w:bottom w:val="single" w:sz="4" w:space="0" w:color="auto"/>
              <w:right w:val="single" w:sz="4" w:space="0" w:color="auto"/>
            </w:tcBorders>
            <w:hideMark/>
          </w:tcPr>
          <w:p w14:paraId="2767383A" w14:textId="77777777" w:rsidR="009B183D" w:rsidRDefault="009B183D" w:rsidP="00B15CC5">
            <w:pPr>
              <w:pStyle w:val="TAL"/>
            </w:pPr>
            <w:r>
              <w:t>No Impact. DC is a standard solution.</w:t>
            </w:r>
          </w:p>
        </w:tc>
      </w:tr>
      <w:tr w:rsidR="009B183D" w14:paraId="7BE2A52C"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1029DE99" w14:textId="10AC1518" w:rsidR="009B183D" w:rsidRDefault="009B183D" w:rsidP="00B15CC5">
            <w:pPr>
              <w:pStyle w:val="TAL"/>
              <w:rPr>
                <w:rFonts w:eastAsia="Calibri"/>
              </w:rPr>
            </w:pPr>
            <w:r>
              <w:rPr>
                <w:rFonts w:eastAsia="Calibri"/>
              </w:rPr>
              <w:t>Align with 3GPP RAN design</w:t>
            </w:r>
          </w:p>
        </w:tc>
        <w:tc>
          <w:tcPr>
            <w:tcW w:w="5553" w:type="dxa"/>
            <w:tcBorders>
              <w:top w:val="single" w:sz="4" w:space="0" w:color="auto"/>
              <w:left w:val="single" w:sz="4" w:space="0" w:color="auto"/>
              <w:bottom w:val="single" w:sz="4" w:space="0" w:color="auto"/>
              <w:right w:val="single" w:sz="4" w:space="0" w:color="auto"/>
            </w:tcBorders>
            <w:hideMark/>
          </w:tcPr>
          <w:p w14:paraId="314D41D0" w14:textId="77777777" w:rsidR="009B183D" w:rsidRDefault="009B183D" w:rsidP="00B15CC5">
            <w:pPr>
              <w:pStyle w:val="TAL"/>
            </w:pPr>
            <w:r>
              <w:t>No Impact. DC is a standard solution.</w:t>
            </w:r>
          </w:p>
        </w:tc>
      </w:tr>
      <w:tr w:rsidR="009B183D" w14:paraId="796A56FB" w14:textId="77777777" w:rsidTr="00B15CC5">
        <w:trPr>
          <w:trHeight w:val="500"/>
        </w:trPr>
        <w:tc>
          <w:tcPr>
            <w:tcW w:w="3505" w:type="dxa"/>
            <w:tcBorders>
              <w:top w:val="single" w:sz="4" w:space="0" w:color="auto"/>
              <w:left w:val="single" w:sz="4" w:space="0" w:color="auto"/>
              <w:bottom w:val="single" w:sz="4" w:space="0" w:color="auto"/>
              <w:right w:val="single" w:sz="4" w:space="0" w:color="auto"/>
            </w:tcBorders>
            <w:hideMark/>
          </w:tcPr>
          <w:p w14:paraId="40E7764E" w14:textId="77777777" w:rsidR="009B183D" w:rsidRDefault="009B183D" w:rsidP="00B15CC5">
            <w:pPr>
              <w:pStyle w:val="TAL"/>
              <w:rPr>
                <w:rFonts w:eastAsia="Calibri"/>
              </w:rPr>
            </w:pPr>
            <w:r>
              <w:rPr>
                <w:rFonts w:eastAsia="Calibri"/>
              </w:rPr>
              <w:t>Increase spectral efficiency of combined carriers</w:t>
            </w:r>
          </w:p>
        </w:tc>
        <w:tc>
          <w:tcPr>
            <w:tcW w:w="5553" w:type="dxa"/>
            <w:tcBorders>
              <w:top w:val="single" w:sz="4" w:space="0" w:color="auto"/>
              <w:left w:val="single" w:sz="4" w:space="0" w:color="auto"/>
              <w:bottom w:val="single" w:sz="4" w:space="0" w:color="auto"/>
              <w:right w:val="single" w:sz="4" w:space="0" w:color="auto"/>
            </w:tcBorders>
          </w:tcPr>
          <w:p w14:paraId="0AB268C7" w14:textId="2D5E74CF" w:rsidR="009B183D" w:rsidRDefault="00CB1543" w:rsidP="00B15CC5">
            <w:pPr>
              <w:pStyle w:val="TAL"/>
            </w:pPr>
            <w:r w:rsidRPr="00CB1543">
              <w:t>Lesser number of band combinations for DC specified by 3GPP as compared to CA</w:t>
            </w:r>
            <w:r w:rsidR="005F26AC">
              <w:t xml:space="preserve"> </w:t>
            </w:r>
            <w:r w:rsidR="009B183D">
              <w:fldChar w:fldCharType="begin"/>
            </w:r>
            <w:r w:rsidR="009B183D">
              <w:instrText xml:space="preserve"> REF ref_ts_38_101_1_v164 \h </w:instrText>
            </w:r>
            <w:r w:rsidR="009B183D">
              <w:fldChar w:fldCharType="separate"/>
            </w:r>
            <w:r w:rsidR="00583B28">
              <w:t>[i.11]</w:t>
            </w:r>
            <w:r w:rsidR="009B183D">
              <w:fldChar w:fldCharType="end"/>
            </w:r>
            <w:r w:rsidR="009B183D">
              <w:t xml:space="preserve">. </w:t>
            </w:r>
          </w:p>
        </w:tc>
      </w:tr>
      <w:tr w:rsidR="009B183D" w14:paraId="2D0F1156" w14:textId="77777777" w:rsidTr="00B15CC5">
        <w:trPr>
          <w:trHeight w:val="716"/>
        </w:trPr>
        <w:tc>
          <w:tcPr>
            <w:tcW w:w="3505" w:type="dxa"/>
            <w:tcBorders>
              <w:top w:val="single" w:sz="4" w:space="0" w:color="auto"/>
              <w:left w:val="single" w:sz="4" w:space="0" w:color="auto"/>
              <w:bottom w:val="single" w:sz="4" w:space="0" w:color="auto"/>
              <w:right w:val="single" w:sz="4" w:space="0" w:color="auto"/>
            </w:tcBorders>
            <w:hideMark/>
          </w:tcPr>
          <w:p w14:paraId="7F97E054" w14:textId="77777777" w:rsidR="009B183D" w:rsidRDefault="009B183D" w:rsidP="00B15CC5">
            <w:pPr>
              <w:pStyle w:val="TAL"/>
              <w:rPr>
                <w:rFonts w:eastAsia="Calibri"/>
              </w:rPr>
            </w:pPr>
            <w:r>
              <w:rPr>
                <w:rFonts w:eastAsia="Calibri"/>
              </w:rPr>
              <w:t>Increase coverage and capacity</w:t>
            </w:r>
          </w:p>
        </w:tc>
        <w:tc>
          <w:tcPr>
            <w:tcW w:w="5553" w:type="dxa"/>
            <w:tcBorders>
              <w:top w:val="single" w:sz="4" w:space="0" w:color="auto"/>
              <w:left w:val="single" w:sz="4" w:space="0" w:color="auto"/>
              <w:bottom w:val="single" w:sz="4" w:space="0" w:color="auto"/>
              <w:right w:val="single" w:sz="4" w:space="0" w:color="auto"/>
            </w:tcBorders>
            <w:hideMark/>
          </w:tcPr>
          <w:p w14:paraId="0085EE2E" w14:textId="2FFEE6E3" w:rsidR="009B183D" w:rsidRDefault="009B183D" w:rsidP="00B15CC5">
            <w:pPr>
              <w:pStyle w:val="TAL"/>
            </w:pPr>
            <w:r>
              <w:t xml:space="preserve">Coverage in DC is lesser compared to CA </w:t>
            </w:r>
            <w:r>
              <w:fldChar w:fldCharType="begin"/>
            </w:r>
            <w:r>
              <w:instrText xml:space="preserve"> REF ref_erc_5gca \h </w:instrText>
            </w:r>
            <w:r>
              <w:fldChar w:fldCharType="separate"/>
            </w:r>
            <w:r w:rsidR="00583B28">
              <w:t>[i.7]</w:t>
            </w:r>
            <w:r>
              <w:fldChar w:fldCharType="end"/>
            </w:r>
            <w:r>
              <w:t xml:space="preserve">. In DC, for each carrier, there is a separate UL PUCCH link for feedback on DL data. This limits the coverage of each DC carrier compared to CA. </w:t>
            </w:r>
          </w:p>
        </w:tc>
      </w:tr>
      <w:tr w:rsidR="009B183D" w14:paraId="785C673D"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3618D3AE" w14:textId="77777777" w:rsidR="009B183D" w:rsidRDefault="009B183D" w:rsidP="00B15CC5">
            <w:pPr>
              <w:pStyle w:val="TAL"/>
              <w:rPr>
                <w:rFonts w:eastAsia="Calibri"/>
              </w:rPr>
            </w:pPr>
            <w:r>
              <w:rPr>
                <w:rFonts w:eastAsia="Calibri"/>
              </w:rPr>
              <w:t>Address security concerns with different solutions</w:t>
            </w:r>
          </w:p>
        </w:tc>
        <w:tc>
          <w:tcPr>
            <w:tcW w:w="5553" w:type="dxa"/>
            <w:tcBorders>
              <w:top w:val="single" w:sz="4" w:space="0" w:color="auto"/>
              <w:left w:val="single" w:sz="4" w:space="0" w:color="auto"/>
              <w:bottom w:val="single" w:sz="4" w:space="0" w:color="auto"/>
              <w:right w:val="single" w:sz="4" w:space="0" w:color="auto"/>
            </w:tcBorders>
          </w:tcPr>
          <w:p w14:paraId="717D8B78" w14:textId="2BAB68E5" w:rsidR="009B183D" w:rsidRDefault="009B183D" w:rsidP="00B15CC5">
            <w:pPr>
              <w:pStyle w:val="TAL"/>
            </w:pPr>
            <w:r>
              <w:t xml:space="preserve">No </w:t>
            </w:r>
            <w:r w:rsidR="00A364FE">
              <w:t>impact</w:t>
            </w:r>
            <w:r>
              <w:t>. DC is a standard solution.</w:t>
            </w:r>
          </w:p>
        </w:tc>
      </w:tr>
      <w:tr w:rsidR="009B183D" w14:paraId="35D0F051" w14:textId="77777777" w:rsidTr="00B15CC5">
        <w:trPr>
          <w:trHeight w:val="698"/>
        </w:trPr>
        <w:tc>
          <w:tcPr>
            <w:tcW w:w="3505" w:type="dxa"/>
            <w:tcBorders>
              <w:top w:val="single" w:sz="4" w:space="0" w:color="auto"/>
              <w:left w:val="single" w:sz="4" w:space="0" w:color="auto"/>
              <w:bottom w:val="single" w:sz="4" w:space="0" w:color="auto"/>
              <w:right w:val="single" w:sz="4" w:space="0" w:color="auto"/>
            </w:tcBorders>
            <w:hideMark/>
          </w:tcPr>
          <w:p w14:paraId="0BF177B0" w14:textId="77777777" w:rsidR="009B183D" w:rsidRDefault="009B183D" w:rsidP="00B15CC5">
            <w:pPr>
              <w:pStyle w:val="TAL"/>
              <w:rPr>
                <w:rFonts w:eastAsia="Calibri"/>
              </w:rPr>
            </w:pPr>
            <w:r>
              <w:rPr>
                <w:rFonts w:eastAsia="Calibri"/>
              </w:rPr>
              <w:t>Minimize energy consumption</w:t>
            </w:r>
          </w:p>
        </w:tc>
        <w:tc>
          <w:tcPr>
            <w:tcW w:w="5553" w:type="dxa"/>
            <w:tcBorders>
              <w:top w:val="single" w:sz="4" w:space="0" w:color="auto"/>
              <w:left w:val="single" w:sz="4" w:space="0" w:color="auto"/>
              <w:bottom w:val="single" w:sz="4" w:space="0" w:color="auto"/>
              <w:right w:val="single" w:sz="4" w:space="0" w:color="auto"/>
            </w:tcBorders>
            <w:hideMark/>
          </w:tcPr>
          <w:p w14:paraId="49895D66" w14:textId="77777777" w:rsidR="009B183D" w:rsidRDefault="009B183D" w:rsidP="00B15CC5">
            <w:pPr>
              <w:pStyle w:val="TAL"/>
            </w:pPr>
            <w:r>
              <w:t>In DC each carrier will have its own UL link for receiving UL data as well as PUCCH. Due to multiple UL links, power consumption at UE is higher compared to CA.</w:t>
            </w:r>
          </w:p>
        </w:tc>
      </w:tr>
      <w:tr w:rsidR="009B183D" w14:paraId="07E23B0A" w14:textId="77777777" w:rsidTr="00B15CC5">
        <w:trPr>
          <w:trHeight w:val="449"/>
        </w:trPr>
        <w:tc>
          <w:tcPr>
            <w:tcW w:w="3505" w:type="dxa"/>
            <w:tcBorders>
              <w:top w:val="single" w:sz="4" w:space="0" w:color="auto"/>
              <w:left w:val="single" w:sz="4" w:space="0" w:color="auto"/>
              <w:bottom w:val="single" w:sz="4" w:space="0" w:color="auto"/>
              <w:right w:val="single" w:sz="4" w:space="0" w:color="auto"/>
            </w:tcBorders>
            <w:hideMark/>
          </w:tcPr>
          <w:p w14:paraId="2BA01A3C" w14:textId="69E3DE20" w:rsidR="009B183D" w:rsidRDefault="009B183D" w:rsidP="00B15CC5">
            <w:pPr>
              <w:pStyle w:val="TAL"/>
              <w:rPr>
                <w:rFonts w:eastAsia="Calibri"/>
              </w:rPr>
            </w:pPr>
            <w:r>
              <w:rPr>
                <w:rFonts w:eastAsia="Calibri"/>
              </w:rPr>
              <w:t>Minimi</w:t>
            </w:r>
            <w:r w:rsidR="00635C02">
              <w:rPr>
                <w:rFonts w:eastAsia="Calibri"/>
              </w:rPr>
              <w:t>z</w:t>
            </w:r>
            <w:r>
              <w:rPr>
                <w:rFonts w:eastAsia="Calibri"/>
              </w:rPr>
              <w:t>e exchange of scheduling-specific information over open interfaces</w:t>
            </w:r>
          </w:p>
        </w:tc>
        <w:tc>
          <w:tcPr>
            <w:tcW w:w="5553" w:type="dxa"/>
            <w:tcBorders>
              <w:top w:val="single" w:sz="4" w:space="0" w:color="auto"/>
              <w:left w:val="single" w:sz="4" w:space="0" w:color="auto"/>
              <w:bottom w:val="single" w:sz="4" w:space="0" w:color="auto"/>
              <w:right w:val="single" w:sz="4" w:space="0" w:color="auto"/>
            </w:tcBorders>
            <w:hideMark/>
          </w:tcPr>
          <w:p w14:paraId="381B3C39" w14:textId="77777777" w:rsidR="009B183D" w:rsidRDefault="009B183D" w:rsidP="00B15CC5">
            <w:pPr>
              <w:pStyle w:val="TAL"/>
            </w:pPr>
            <w:r>
              <w:t>No information exchange as data split is at higher level.</w:t>
            </w:r>
          </w:p>
        </w:tc>
      </w:tr>
    </w:tbl>
    <w:p w14:paraId="3CCBB75C" w14:textId="77777777" w:rsidR="009B183D" w:rsidRPr="009B183D" w:rsidRDefault="009B183D" w:rsidP="009B183D"/>
    <w:p w14:paraId="533F13F7" w14:textId="65CD4FA8" w:rsidR="00F230A7" w:rsidRDefault="0006074A" w:rsidP="00B15CC5">
      <w:pPr>
        <w:pStyle w:val="Heading1"/>
      </w:pPr>
      <w:bookmarkStart w:id="196" w:name="_Toc171544410"/>
      <w:r>
        <w:t>7</w:t>
      </w:r>
      <w:r>
        <w:tab/>
      </w:r>
      <w:r w:rsidR="00F230A7">
        <w:t>Conclusions</w:t>
      </w:r>
      <w:r w:rsidR="009015C6">
        <w:t xml:space="preserve"> and recommendations</w:t>
      </w:r>
      <w:bookmarkEnd w:id="196"/>
    </w:p>
    <w:p w14:paraId="35EDDD4C" w14:textId="3816D8EF" w:rsidR="00F230A7" w:rsidRDefault="0006074A" w:rsidP="00B15CC5">
      <w:pPr>
        <w:pStyle w:val="Heading2"/>
      </w:pPr>
      <w:bookmarkStart w:id="197" w:name="_Toc171544411"/>
      <w:r>
        <w:t>7.1</w:t>
      </w:r>
      <w:r>
        <w:tab/>
      </w:r>
      <w:r w:rsidR="00F230A7">
        <w:t xml:space="preserve">Summary of </w:t>
      </w:r>
      <w:r w:rsidR="001B6FDD">
        <w:t>e</w:t>
      </w:r>
      <w:r w:rsidR="00F230A7">
        <w:t>valuation</w:t>
      </w:r>
      <w:bookmarkEnd w:id="197"/>
    </w:p>
    <w:p w14:paraId="4424F8F2" w14:textId="2148CD5E" w:rsidR="005D52D1" w:rsidRDefault="009227C2" w:rsidP="005D52D1">
      <w:r w:rsidRPr="009227C2">
        <w:t xml:space="preserve">In </w:t>
      </w:r>
      <w:r>
        <w:t>the present document</w:t>
      </w:r>
      <w:r w:rsidRPr="009227C2">
        <w:t xml:space="preserve"> different deployment scenarios are describe</w:t>
      </w:r>
      <w:r w:rsidR="009B75B3">
        <w:t xml:space="preserve">d </w:t>
      </w:r>
      <w:r w:rsidRPr="009227C2">
        <w:t xml:space="preserve">which are relevant to spectrum aggregation. For a multi-vendor network deployment, </w:t>
      </w:r>
      <w:r w:rsidR="002F2C31">
        <w:t xml:space="preserve">the </w:t>
      </w:r>
      <w:r w:rsidRPr="009227C2">
        <w:t xml:space="preserve">following </w:t>
      </w:r>
      <w:r w:rsidR="009B75B3">
        <w:t xml:space="preserve">spectrum aggregation </w:t>
      </w:r>
      <w:r w:rsidRPr="009227C2">
        <w:t>solutions are documented.</w:t>
      </w:r>
    </w:p>
    <w:p w14:paraId="7C3676E1" w14:textId="56FC191C" w:rsidR="009227C2" w:rsidRDefault="009227C2" w:rsidP="009B75B3">
      <w:pPr>
        <w:pStyle w:val="B1"/>
      </w:pPr>
      <w:r>
        <w:t>Intra O-DU CA</w:t>
      </w:r>
    </w:p>
    <w:p w14:paraId="33AD8A14" w14:textId="77688777" w:rsidR="009227C2" w:rsidRDefault="009227C2" w:rsidP="009B75B3">
      <w:pPr>
        <w:pStyle w:val="B1"/>
      </w:pPr>
      <w:r>
        <w:t>Inter O-DU CA</w:t>
      </w:r>
    </w:p>
    <w:p w14:paraId="754EAEDD" w14:textId="466864D0" w:rsidR="009227C2" w:rsidRDefault="009227C2" w:rsidP="009B75B3">
      <w:pPr>
        <w:pStyle w:val="B1"/>
      </w:pPr>
      <w:r>
        <w:t>Dual connectivity</w:t>
      </w:r>
    </w:p>
    <w:p w14:paraId="0A224ADB" w14:textId="2819D717" w:rsidR="009B75B3" w:rsidRDefault="005C6257" w:rsidP="009B75B3">
      <w:r>
        <w:fldChar w:fldCharType="begin"/>
      </w:r>
      <w:r>
        <w:instrText xml:space="preserve"> REF fig_summary \h </w:instrText>
      </w:r>
      <w:r>
        <w:fldChar w:fldCharType="separate"/>
      </w:r>
      <w:r w:rsidR="00583B28">
        <w:t>Figure 7.1-</w:t>
      </w:r>
      <w:r w:rsidR="00583B28">
        <w:rPr>
          <w:noProof/>
        </w:rPr>
        <w:t>1</w:t>
      </w:r>
      <w:r>
        <w:fldChar w:fldCharType="end"/>
      </w:r>
      <w:r w:rsidR="009B75B3">
        <w:t xml:space="preserve"> summarizes the </w:t>
      </w:r>
      <w:r w:rsidR="005A472F">
        <w:t xml:space="preserve">key properties of the </w:t>
      </w:r>
      <w:r w:rsidR="009B75B3">
        <w:t xml:space="preserve">three </w:t>
      </w:r>
      <w:r w:rsidR="000250D2">
        <w:t xml:space="preserve">spectrum aggregation </w:t>
      </w:r>
      <w:r w:rsidR="009B75B3">
        <w:t>solutions</w:t>
      </w:r>
      <w:r w:rsidR="000250D2">
        <w:t>.</w:t>
      </w:r>
      <w:r w:rsidR="009B75B3">
        <w:t xml:space="preserve"> </w:t>
      </w:r>
      <w:r w:rsidRPr="005C6257">
        <w:t xml:space="preserve">Intra O-DU CA relies on Open FH interface </w:t>
      </w:r>
      <w:r>
        <w:t xml:space="preserve">(PHY layer) </w:t>
      </w:r>
      <w:r w:rsidR="005A472F">
        <w:t xml:space="preserve">which enables </w:t>
      </w:r>
      <w:r w:rsidRPr="005C6257">
        <w:t>multi vendor O-RUs.</w:t>
      </w:r>
      <w:r w:rsidR="005A472F">
        <w:t xml:space="preserve"> Inter O-DU CA using the D2 interface interconnects the two MAC layers in separate O-DUs. Dual connectivity makes use of PDCP aggregation at the O-CU-UP level. Depening on deployment scenario, one of the three solutions or a combination thereof can be used for spectrum aggregation. A decision tree to help arrive at a solution, </w:t>
      </w:r>
      <w:r w:rsidR="000250D2">
        <w:t>considering</w:t>
      </w:r>
      <w:r w:rsidR="005A472F">
        <w:t xml:space="preserve"> different deployment </w:t>
      </w:r>
      <w:r w:rsidR="000250D2">
        <w:t>scenarios</w:t>
      </w:r>
      <w:r w:rsidR="005A472F">
        <w:t xml:space="preserve">, is described in Annex C. </w:t>
      </w:r>
    </w:p>
    <w:p w14:paraId="63C30DA9" w14:textId="4911AFE5" w:rsidR="005C6257" w:rsidRDefault="005C6257" w:rsidP="00B15CC5">
      <w:pPr>
        <w:keepNext/>
        <w:jc w:val="center"/>
      </w:pPr>
      <w:r>
        <w:rPr>
          <w:noProof/>
          <w:lang w:val="en-US" w:eastAsia="ko-KR"/>
        </w:rPr>
        <w:lastRenderedPageBreak/>
        <w:drawing>
          <wp:inline distT="0" distB="0" distL="0" distR="0" wp14:anchorId="7A8E2AC2" wp14:editId="7E75B30A">
            <wp:extent cx="6296025" cy="259586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76393" cy="2628999"/>
                    </a:xfrm>
                    <a:prstGeom prst="rect">
                      <a:avLst/>
                    </a:prstGeom>
                    <a:noFill/>
                  </pic:spPr>
                </pic:pic>
              </a:graphicData>
            </a:graphic>
          </wp:inline>
        </w:drawing>
      </w:r>
    </w:p>
    <w:p w14:paraId="40D7BC23" w14:textId="3BF796EA" w:rsidR="005C6257" w:rsidRDefault="005C6257" w:rsidP="00B15CC5">
      <w:pPr>
        <w:pStyle w:val="TF"/>
      </w:pPr>
      <w:bookmarkStart w:id="198" w:name="fig_summary"/>
      <w:r>
        <w:t>Figure 7.1-</w:t>
      </w:r>
      <w:r>
        <w:fldChar w:fldCharType="begin"/>
      </w:r>
      <w:r>
        <w:instrText xml:space="preserve"> SEQ myfig \s 5 \* ARABIC </w:instrText>
      </w:r>
      <w:r>
        <w:fldChar w:fldCharType="separate"/>
      </w:r>
      <w:r w:rsidR="00583B28">
        <w:rPr>
          <w:noProof/>
        </w:rPr>
        <w:t>1</w:t>
      </w:r>
      <w:r>
        <w:fldChar w:fldCharType="end"/>
      </w:r>
      <w:bookmarkEnd w:id="198"/>
      <w:r>
        <w:t>: High-level depiction of the three solutions.</w:t>
      </w:r>
    </w:p>
    <w:p w14:paraId="2201D42A" w14:textId="77777777" w:rsidR="001F6BBA" w:rsidRDefault="001F6BBA" w:rsidP="00B15CC5"/>
    <w:p w14:paraId="501051E0" w14:textId="68BB2E9E" w:rsidR="009227C2" w:rsidRDefault="009227C2" w:rsidP="009227C2">
      <w:r>
        <w:fldChar w:fldCharType="begin"/>
      </w:r>
      <w:r>
        <w:instrText xml:space="preserve"> REF _Ref166163821 \h </w:instrText>
      </w:r>
      <w:r>
        <w:fldChar w:fldCharType="separate"/>
      </w:r>
      <w:r w:rsidR="00583B28">
        <w:t>Table 7.1-</w:t>
      </w:r>
      <w:r w:rsidR="00583B28">
        <w:rPr>
          <w:noProof/>
        </w:rPr>
        <w:t>1</w:t>
      </w:r>
      <w:r>
        <w:fldChar w:fldCharType="end"/>
      </w:r>
      <w:r>
        <w:t xml:space="preserve"> </w:t>
      </w:r>
      <w:r w:rsidRPr="009227C2">
        <w:t xml:space="preserve">covers the mapping of different deployment scenarios with the various solutions defined in </w:t>
      </w:r>
      <w:r>
        <w:t>clause</w:t>
      </w:r>
      <w:r w:rsidRPr="009227C2">
        <w:t xml:space="preserve"> 6.  </w:t>
      </w:r>
    </w:p>
    <w:p w14:paraId="779EBB05" w14:textId="71ADE1B6" w:rsidR="009227C2" w:rsidRDefault="009227C2" w:rsidP="00B15CC5">
      <w:pPr>
        <w:pStyle w:val="TH"/>
      </w:pPr>
      <w:bookmarkStart w:id="199" w:name="_Ref166163821"/>
      <w:r>
        <w:t>Table 7.1-</w:t>
      </w:r>
      <w:r>
        <w:fldChar w:fldCharType="begin"/>
      </w:r>
      <w:r>
        <w:instrText xml:space="preserve"> SEQ mytab \* ARABIC \s 5</w:instrText>
      </w:r>
      <w:r>
        <w:fldChar w:fldCharType="separate"/>
      </w:r>
      <w:r w:rsidR="00583B28">
        <w:rPr>
          <w:noProof/>
        </w:rPr>
        <w:t>1</w:t>
      </w:r>
      <w:r>
        <w:fldChar w:fldCharType="end"/>
      </w:r>
      <w:bookmarkEnd w:id="199"/>
      <w:r>
        <w:t>: Mapping with deployment scenarios.</w:t>
      </w:r>
    </w:p>
    <w:tbl>
      <w:tblPr>
        <w:tblStyle w:val="TableGrid"/>
        <w:tblW w:w="9631" w:type="dxa"/>
        <w:tblLook w:val="04A0" w:firstRow="1" w:lastRow="0" w:firstColumn="1" w:lastColumn="0" w:noHBand="0" w:noVBand="1"/>
      </w:tblPr>
      <w:tblGrid>
        <w:gridCol w:w="2172"/>
        <w:gridCol w:w="2785"/>
        <w:gridCol w:w="2338"/>
        <w:gridCol w:w="2336"/>
      </w:tblGrid>
      <w:tr w:rsidR="009227C2" w:rsidRPr="00750148" w14:paraId="578331AE" w14:textId="77777777" w:rsidTr="00B15CC5">
        <w:trPr>
          <w:trHeight w:val="320"/>
        </w:trPr>
        <w:tc>
          <w:tcPr>
            <w:tcW w:w="2172" w:type="dxa"/>
          </w:tcPr>
          <w:p w14:paraId="12B9FA08" w14:textId="77777777" w:rsidR="009227C2" w:rsidRDefault="009227C2" w:rsidP="00517EE4">
            <w:pPr>
              <w:pStyle w:val="TAH"/>
            </w:pPr>
            <w:r>
              <w:t>Deployment Scenario</w:t>
            </w:r>
          </w:p>
        </w:tc>
        <w:tc>
          <w:tcPr>
            <w:tcW w:w="2785" w:type="dxa"/>
          </w:tcPr>
          <w:p w14:paraId="03B9BCE2" w14:textId="42BE804F" w:rsidR="009227C2" w:rsidRDefault="009227C2" w:rsidP="00517EE4">
            <w:pPr>
              <w:pStyle w:val="TAH"/>
            </w:pPr>
            <w:r>
              <w:t>DC</w:t>
            </w:r>
          </w:p>
        </w:tc>
        <w:tc>
          <w:tcPr>
            <w:tcW w:w="2338" w:type="dxa"/>
          </w:tcPr>
          <w:p w14:paraId="078FD185" w14:textId="77777777" w:rsidR="009227C2" w:rsidRDefault="009227C2" w:rsidP="00517EE4">
            <w:pPr>
              <w:pStyle w:val="TAH"/>
            </w:pPr>
            <w:r>
              <w:t>Intra O-DU CA</w:t>
            </w:r>
          </w:p>
        </w:tc>
        <w:tc>
          <w:tcPr>
            <w:tcW w:w="2336" w:type="dxa"/>
          </w:tcPr>
          <w:p w14:paraId="33657D43" w14:textId="77777777" w:rsidR="009227C2" w:rsidRPr="002C7319" w:rsidRDefault="009227C2" w:rsidP="00517EE4">
            <w:pPr>
              <w:pStyle w:val="TAH"/>
              <w:rPr>
                <w:lang w:val="sv-SE"/>
              </w:rPr>
            </w:pPr>
            <w:r w:rsidRPr="002C7319">
              <w:rPr>
                <w:lang w:val="sv-SE"/>
              </w:rPr>
              <w:t>Inter O-DU CA</w:t>
            </w:r>
          </w:p>
        </w:tc>
      </w:tr>
      <w:tr w:rsidR="009227C2" w14:paraId="274245EE" w14:textId="77777777" w:rsidTr="00B15CC5">
        <w:trPr>
          <w:trHeight w:val="275"/>
        </w:trPr>
        <w:tc>
          <w:tcPr>
            <w:tcW w:w="2172" w:type="dxa"/>
          </w:tcPr>
          <w:p w14:paraId="5F15BED8" w14:textId="77777777" w:rsidR="009227C2" w:rsidRDefault="009227C2" w:rsidP="00B15CC5">
            <w:pPr>
              <w:pStyle w:val="TAL"/>
            </w:pPr>
            <w:bookmarkStart w:id="200" w:name="_Hlk158112781"/>
            <w:r>
              <w:t>Co-located deployments</w:t>
            </w:r>
          </w:p>
        </w:tc>
        <w:tc>
          <w:tcPr>
            <w:tcW w:w="2785" w:type="dxa"/>
          </w:tcPr>
          <w:p w14:paraId="60474E1E" w14:textId="7B3F641A" w:rsidR="009227C2" w:rsidRDefault="009227C2" w:rsidP="00B15CC5">
            <w:pPr>
              <w:pStyle w:val="TAL"/>
            </w:pPr>
            <w:r>
              <w:t>Supported</w:t>
            </w:r>
            <w:r w:rsidR="0009405F">
              <w:t>.</w:t>
            </w:r>
          </w:p>
        </w:tc>
        <w:tc>
          <w:tcPr>
            <w:tcW w:w="2338" w:type="dxa"/>
          </w:tcPr>
          <w:p w14:paraId="2A8CB316" w14:textId="7EE69017" w:rsidR="009227C2" w:rsidRDefault="009227C2" w:rsidP="00B15CC5">
            <w:pPr>
              <w:pStyle w:val="TAL"/>
            </w:pPr>
            <w:r>
              <w:t>Supported</w:t>
            </w:r>
            <w:r w:rsidR="0009405F">
              <w:t>.</w:t>
            </w:r>
          </w:p>
        </w:tc>
        <w:tc>
          <w:tcPr>
            <w:tcW w:w="2336" w:type="dxa"/>
          </w:tcPr>
          <w:p w14:paraId="72BF12D4" w14:textId="279504F0" w:rsidR="009227C2" w:rsidRDefault="009227C2" w:rsidP="00B15CC5">
            <w:pPr>
              <w:pStyle w:val="TAL"/>
            </w:pPr>
            <w:r>
              <w:t>Supported</w:t>
            </w:r>
            <w:r w:rsidR="0009405F">
              <w:t>.</w:t>
            </w:r>
          </w:p>
        </w:tc>
      </w:tr>
      <w:tr w:rsidR="009227C2" w14:paraId="2D68D7F6" w14:textId="77777777" w:rsidTr="007517F3">
        <w:trPr>
          <w:trHeight w:val="20"/>
        </w:trPr>
        <w:tc>
          <w:tcPr>
            <w:tcW w:w="2172" w:type="dxa"/>
          </w:tcPr>
          <w:p w14:paraId="34817921" w14:textId="77777777" w:rsidR="009227C2" w:rsidRDefault="009227C2" w:rsidP="00B15CC5">
            <w:pPr>
              <w:pStyle w:val="TAL"/>
            </w:pPr>
            <w:r>
              <w:t>Non-co-located deployments</w:t>
            </w:r>
          </w:p>
        </w:tc>
        <w:tc>
          <w:tcPr>
            <w:tcW w:w="2785" w:type="dxa"/>
          </w:tcPr>
          <w:p w14:paraId="6610AD45" w14:textId="77777777" w:rsidR="009227C2" w:rsidRDefault="009227C2" w:rsidP="00B15CC5">
            <w:pPr>
              <w:pStyle w:val="TAL"/>
            </w:pPr>
            <w:r>
              <w:t>Supported and capable of supporting distributed O-DUs connected via non-ideal backhaul.</w:t>
            </w:r>
          </w:p>
          <w:p w14:paraId="28D41871" w14:textId="77777777" w:rsidR="009227C2" w:rsidRDefault="009227C2" w:rsidP="00B15CC5">
            <w:pPr>
              <w:pStyle w:val="TAL"/>
            </w:pPr>
          </w:p>
        </w:tc>
        <w:tc>
          <w:tcPr>
            <w:tcW w:w="2338" w:type="dxa"/>
          </w:tcPr>
          <w:p w14:paraId="6BBA81DD" w14:textId="77777777" w:rsidR="009227C2" w:rsidRDefault="009227C2" w:rsidP="00B15CC5">
            <w:pPr>
              <w:pStyle w:val="TAL"/>
              <w:rPr>
                <w:rStyle w:val="ui-provider"/>
              </w:rPr>
            </w:pPr>
            <w:r>
              <w:rPr>
                <w:rStyle w:val="ui-provider"/>
              </w:rPr>
              <w:t xml:space="preserve">Supported with ideal fronthaul. </w:t>
            </w:r>
          </w:p>
          <w:p w14:paraId="6D14DAD1" w14:textId="77777777" w:rsidR="009227C2" w:rsidRPr="00F60A33" w:rsidRDefault="009227C2" w:rsidP="00B15CC5">
            <w:pPr>
              <w:pStyle w:val="TAL"/>
              <w:rPr>
                <w:lang w:val="en-US"/>
              </w:rPr>
            </w:pPr>
            <w:r>
              <w:rPr>
                <w:rStyle w:val="ui-provider"/>
              </w:rPr>
              <w:t>Fronthaul latency up to High200 can be supported.</w:t>
            </w:r>
          </w:p>
        </w:tc>
        <w:tc>
          <w:tcPr>
            <w:tcW w:w="2336" w:type="dxa"/>
          </w:tcPr>
          <w:p w14:paraId="541B748B" w14:textId="77777777" w:rsidR="009227C2" w:rsidRDefault="009227C2" w:rsidP="00B15CC5">
            <w:pPr>
              <w:pStyle w:val="TAL"/>
              <w:rPr>
                <w:rStyle w:val="ui-provider"/>
              </w:rPr>
            </w:pPr>
            <w:r>
              <w:rPr>
                <w:rStyle w:val="ui-provider"/>
              </w:rPr>
              <w:t>Supported with ideal transport link or with latency up to High200.</w:t>
            </w:r>
          </w:p>
          <w:p w14:paraId="3C52D2A3" w14:textId="77777777" w:rsidR="009227C2" w:rsidRDefault="009227C2" w:rsidP="00B15CC5">
            <w:pPr>
              <w:pStyle w:val="TAL"/>
            </w:pPr>
          </w:p>
          <w:p w14:paraId="50677E65" w14:textId="77777777" w:rsidR="009227C2" w:rsidRDefault="009227C2" w:rsidP="00B15CC5">
            <w:pPr>
              <w:pStyle w:val="TAL"/>
            </w:pPr>
          </w:p>
        </w:tc>
      </w:tr>
      <w:bookmarkEnd w:id="200"/>
    </w:tbl>
    <w:p w14:paraId="1F533C4B" w14:textId="77777777" w:rsidR="009227C2" w:rsidRDefault="009227C2" w:rsidP="009227C2"/>
    <w:p w14:paraId="48F49DB9" w14:textId="397ED963" w:rsidR="009227C2" w:rsidRDefault="009227C2" w:rsidP="009227C2">
      <w:r>
        <w:fldChar w:fldCharType="begin"/>
      </w:r>
      <w:r>
        <w:instrText xml:space="preserve"> REF tab_considerations \h </w:instrText>
      </w:r>
      <w:r>
        <w:fldChar w:fldCharType="separate"/>
      </w:r>
      <w:r w:rsidR="00583B28">
        <w:t>Table 7.1-</w:t>
      </w:r>
      <w:r w:rsidR="00583B28">
        <w:rPr>
          <w:noProof/>
        </w:rPr>
        <w:t>2</w:t>
      </w:r>
      <w:r>
        <w:fldChar w:fldCharType="end"/>
      </w:r>
      <w:r w:rsidRPr="009227C2">
        <w:t xml:space="preserve"> captures the details of each solution against the considerations mentioned in </w:t>
      </w:r>
      <w:r>
        <w:t>clause</w:t>
      </w:r>
      <w:r w:rsidRPr="009227C2">
        <w:t xml:space="preserve"> 5.3</w:t>
      </w:r>
      <w:r>
        <w:t>.</w:t>
      </w:r>
    </w:p>
    <w:p w14:paraId="3643A6B9" w14:textId="14571209" w:rsidR="009227C2" w:rsidRDefault="009227C2" w:rsidP="00B15CC5">
      <w:pPr>
        <w:pStyle w:val="TH"/>
      </w:pPr>
      <w:bookmarkStart w:id="201" w:name="tab_considerations"/>
      <w:r>
        <w:lastRenderedPageBreak/>
        <w:t>Table 7.1-</w:t>
      </w:r>
      <w:r>
        <w:fldChar w:fldCharType="begin"/>
      </w:r>
      <w:r>
        <w:instrText xml:space="preserve"> SEQ mytab \s 5 \* ARABIC </w:instrText>
      </w:r>
      <w:r>
        <w:fldChar w:fldCharType="separate"/>
      </w:r>
      <w:r w:rsidR="00583B28">
        <w:rPr>
          <w:noProof/>
        </w:rPr>
        <w:t>2</w:t>
      </w:r>
      <w:r>
        <w:fldChar w:fldCharType="end"/>
      </w:r>
      <w:bookmarkEnd w:id="201"/>
      <w:r>
        <w:t xml:space="preserve">: </w:t>
      </w:r>
      <w:r w:rsidRPr="009227C2">
        <w:t>Consideration</w:t>
      </w:r>
      <w:r w:rsidR="00232371">
        <w:t>s</w:t>
      </w:r>
      <w:r w:rsidRPr="009227C2">
        <w:t xml:space="preserve"> </w:t>
      </w:r>
      <w:r w:rsidR="00296F63">
        <w:t>t</w:t>
      </w:r>
      <w:r w:rsidRPr="009227C2">
        <w:t>able</w:t>
      </w:r>
      <w:r>
        <w:t>.</w:t>
      </w:r>
    </w:p>
    <w:tbl>
      <w:tblPr>
        <w:tblStyle w:val="TableGrid"/>
        <w:tblW w:w="9631" w:type="dxa"/>
        <w:tblLayout w:type="fixed"/>
        <w:tblLook w:val="04A0" w:firstRow="1" w:lastRow="0" w:firstColumn="1" w:lastColumn="0" w:noHBand="0" w:noVBand="1"/>
      </w:tblPr>
      <w:tblGrid>
        <w:gridCol w:w="1975"/>
        <w:gridCol w:w="2700"/>
        <w:gridCol w:w="2520"/>
        <w:gridCol w:w="2436"/>
      </w:tblGrid>
      <w:tr w:rsidR="00CB6DF2" w:rsidRPr="00750148" w14:paraId="7356BF0D" w14:textId="77777777" w:rsidTr="00CF2EDB">
        <w:trPr>
          <w:trHeight w:val="50"/>
          <w:tblHeader/>
        </w:trPr>
        <w:tc>
          <w:tcPr>
            <w:tcW w:w="1975" w:type="dxa"/>
          </w:tcPr>
          <w:p w14:paraId="2ECB7DE3" w14:textId="471B2B25" w:rsidR="009227C2" w:rsidRDefault="009227C2" w:rsidP="00B15CC5">
            <w:pPr>
              <w:pStyle w:val="TAH"/>
            </w:pPr>
            <w:r>
              <w:t>Considerations for each solution</w:t>
            </w:r>
          </w:p>
        </w:tc>
        <w:tc>
          <w:tcPr>
            <w:tcW w:w="2700" w:type="dxa"/>
          </w:tcPr>
          <w:p w14:paraId="4FA9352C" w14:textId="564B1050" w:rsidR="009227C2" w:rsidRDefault="009227C2" w:rsidP="00B15CC5">
            <w:pPr>
              <w:pStyle w:val="TAH"/>
            </w:pPr>
            <w:r>
              <w:t>DC</w:t>
            </w:r>
          </w:p>
        </w:tc>
        <w:tc>
          <w:tcPr>
            <w:tcW w:w="2520" w:type="dxa"/>
          </w:tcPr>
          <w:p w14:paraId="2969AC4E" w14:textId="77777777" w:rsidR="009227C2" w:rsidRDefault="009227C2" w:rsidP="00B15CC5">
            <w:pPr>
              <w:pStyle w:val="TAH"/>
            </w:pPr>
            <w:r>
              <w:t>Intra O-DU CA</w:t>
            </w:r>
          </w:p>
        </w:tc>
        <w:tc>
          <w:tcPr>
            <w:tcW w:w="2436" w:type="dxa"/>
          </w:tcPr>
          <w:p w14:paraId="56040593" w14:textId="77777777" w:rsidR="009227C2" w:rsidRPr="00F60A33" w:rsidRDefault="009227C2" w:rsidP="00B15CC5">
            <w:pPr>
              <w:pStyle w:val="TAH"/>
              <w:rPr>
                <w:lang w:val="sv-SE"/>
              </w:rPr>
            </w:pPr>
            <w:r>
              <w:rPr>
                <w:lang w:val="sv-SE"/>
              </w:rPr>
              <w:t xml:space="preserve"> </w:t>
            </w:r>
            <w:r w:rsidRPr="00F60A33">
              <w:rPr>
                <w:lang w:val="sv-SE"/>
              </w:rPr>
              <w:t>Inter O-DU CA</w:t>
            </w:r>
          </w:p>
        </w:tc>
      </w:tr>
      <w:tr w:rsidR="00CB6DF2" w14:paraId="58A56D00" w14:textId="77777777" w:rsidTr="00CF2EDB">
        <w:trPr>
          <w:trHeight w:val="2408"/>
          <w:tblHeader/>
        </w:trPr>
        <w:tc>
          <w:tcPr>
            <w:tcW w:w="1975" w:type="dxa"/>
          </w:tcPr>
          <w:p w14:paraId="61EC5014" w14:textId="1DD4F132" w:rsidR="009227C2" w:rsidRDefault="009227C2" w:rsidP="00B15CC5">
            <w:pPr>
              <w:pStyle w:val="TAL"/>
              <w:keepNext w:val="0"/>
            </w:pPr>
            <w:r>
              <w:t xml:space="preserve">UE </w:t>
            </w:r>
            <w:r w:rsidR="008816E7">
              <w:t>c</w:t>
            </w:r>
            <w:r>
              <w:t>onsiderations</w:t>
            </w:r>
            <w:r w:rsidR="003D1C3F">
              <w:t>:</w:t>
            </w:r>
          </w:p>
          <w:p w14:paraId="41C900EF" w14:textId="0D35C9E2" w:rsidR="009227C2" w:rsidRDefault="009227C2" w:rsidP="00B15CC5">
            <w:pPr>
              <w:pStyle w:val="TAL"/>
              <w:keepNext w:val="0"/>
            </w:pPr>
            <w:r>
              <w:t>Maximize CC combinations based on UE capability</w:t>
            </w:r>
          </w:p>
        </w:tc>
        <w:tc>
          <w:tcPr>
            <w:tcW w:w="2700" w:type="dxa"/>
          </w:tcPr>
          <w:p w14:paraId="5735995B" w14:textId="6DF1E4D0" w:rsidR="009227C2" w:rsidRDefault="009227C2" w:rsidP="00B15CC5">
            <w:pPr>
              <w:pStyle w:val="TAL"/>
              <w:keepNext w:val="0"/>
            </w:pPr>
            <w:r>
              <w:t xml:space="preserve">In 3GPP Rel 15 specifications, DC is supported only between FR1 and FR2 bands. </w:t>
            </w:r>
            <w:r w:rsidR="00232371">
              <w:t>Also,</w:t>
            </w:r>
            <w:r>
              <w:t xml:space="preserve"> NR</w:t>
            </w:r>
            <w:r w:rsidR="003D1C3F">
              <w:t xml:space="preserve"> </w:t>
            </w:r>
            <w:r>
              <w:t>DC support was added later in Rel 15 specification.  Hence UEs supporting 3GPP Rel 15 UEs without NR</w:t>
            </w:r>
            <w:r w:rsidR="003D1C3F">
              <w:t>-</w:t>
            </w:r>
            <w:r>
              <w:t>DC capability will be limited in CC combinations. Most of the UEs in the market are supporting 3GPP Rel 15 and EN</w:t>
            </w:r>
            <w:r w:rsidR="003D1C3F">
              <w:t>-</w:t>
            </w:r>
            <w:r>
              <w:t xml:space="preserve">DC.  </w:t>
            </w:r>
          </w:p>
        </w:tc>
        <w:tc>
          <w:tcPr>
            <w:tcW w:w="2520" w:type="dxa"/>
          </w:tcPr>
          <w:p w14:paraId="3E490B4E" w14:textId="08AAB094" w:rsidR="009227C2" w:rsidRDefault="009227C2" w:rsidP="00B15CC5">
            <w:pPr>
              <w:pStyle w:val="TAL"/>
              <w:keepNext w:val="0"/>
            </w:pPr>
            <w:r>
              <w:t>As majority of the 5G UEs are supporting 3GPP Rel 15. These UEs are also not supporting NR</w:t>
            </w:r>
            <w:r w:rsidR="00BC56A6">
              <w:t>-</w:t>
            </w:r>
            <w:r>
              <w:t xml:space="preserve">DC as well, hence CA can improve CC combinations for spectrum </w:t>
            </w:r>
            <w:r w:rsidR="00232371">
              <w:t>aggregation.</w:t>
            </w:r>
            <w:r w:rsidR="00072DD9">
              <w:t xml:space="preserve"> (NOTE)</w:t>
            </w:r>
          </w:p>
          <w:p w14:paraId="56288E73" w14:textId="77777777" w:rsidR="0009405F" w:rsidRDefault="0009405F" w:rsidP="00B15CC5">
            <w:pPr>
              <w:pStyle w:val="TAL"/>
              <w:keepNext w:val="0"/>
            </w:pPr>
          </w:p>
          <w:p w14:paraId="1343819C" w14:textId="1C68AD7C" w:rsidR="009227C2" w:rsidRDefault="009227C2" w:rsidP="00B15CC5">
            <w:pPr>
              <w:pStyle w:val="TAL"/>
              <w:keepNext w:val="0"/>
            </w:pPr>
          </w:p>
        </w:tc>
        <w:tc>
          <w:tcPr>
            <w:tcW w:w="2436" w:type="dxa"/>
          </w:tcPr>
          <w:p w14:paraId="1FD00215" w14:textId="45BB2416" w:rsidR="009227C2" w:rsidRDefault="0009405F" w:rsidP="00B15CC5">
            <w:pPr>
              <w:pStyle w:val="TAL"/>
              <w:keepNext w:val="0"/>
            </w:pPr>
            <w:r>
              <w:t>Current</w:t>
            </w:r>
            <w:r w:rsidR="009227C2">
              <w:t xml:space="preserve"> majority of the 5G UEs are supporting 3GPP Rel 15. These UEs are also not supporting NR</w:t>
            </w:r>
            <w:r>
              <w:t>-</w:t>
            </w:r>
            <w:r w:rsidR="009227C2">
              <w:t xml:space="preserve">DC as well, hence CA can improve CC combinations for spectrum </w:t>
            </w:r>
            <w:r w:rsidR="00232371">
              <w:t>aggregation.</w:t>
            </w:r>
            <w:r w:rsidR="00072DD9">
              <w:t xml:space="preserve"> (NOTE)</w:t>
            </w:r>
          </w:p>
          <w:p w14:paraId="06EFA250" w14:textId="77777777" w:rsidR="0009405F" w:rsidRDefault="0009405F" w:rsidP="00B15CC5">
            <w:pPr>
              <w:pStyle w:val="TAL"/>
              <w:keepNext w:val="0"/>
            </w:pPr>
          </w:p>
          <w:p w14:paraId="09ECB341" w14:textId="02F467D9" w:rsidR="009227C2" w:rsidRDefault="009227C2" w:rsidP="00B15CC5">
            <w:pPr>
              <w:pStyle w:val="TAL"/>
              <w:keepNext w:val="0"/>
            </w:pPr>
          </w:p>
        </w:tc>
      </w:tr>
      <w:tr w:rsidR="00CB6DF2" w14:paraId="5E4F9131" w14:textId="77777777" w:rsidTr="00CF2EDB">
        <w:trPr>
          <w:trHeight w:val="1976"/>
          <w:tblHeader/>
        </w:trPr>
        <w:tc>
          <w:tcPr>
            <w:tcW w:w="1975" w:type="dxa"/>
          </w:tcPr>
          <w:p w14:paraId="5D536F2B" w14:textId="70645B3C" w:rsidR="009227C2" w:rsidRDefault="009227C2" w:rsidP="00B15CC5">
            <w:pPr>
              <w:pStyle w:val="TAL"/>
              <w:keepNext w:val="0"/>
            </w:pPr>
            <w:r>
              <w:t xml:space="preserve">UE </w:t>
            </w:r>
            <w:r w:rsidR="008816E7">
              <w:t>c</w:t>
            </w:r>
            <w:r>
              <w:t>onsideration:</w:t>
            </w:r>
          </w:p>
          <w:p w14:paraId="64DC9A1D" w14:textId="550D1338" w:rsidR="009227C2" w:rsidRDefault="009227C2" w:rsidP="00B15CC5">
            <w:pPr>
              <w:pStyle w:val="TAL"/>
              <w:keepNext w:val="0"/>
            </w:pPr>
            <w:r>
              <w:t xml:space="preserve">Energy </w:t>
            </w:r>
            <w:r w:rsidR="008816E7">
              <w:t>c</w:t>
            </w:r>
            <w:r>
              <w:t>onsumption</w:t>
            </w:r>
          </w:p>
        </w:tc>
        <w:tc>
          <w:tcPr>
            <w:tcW w:w="2700" w:type="dxa"/>
          </w:tcPr>
          <w:p w14:paraId="7E112E09" w14:textId="77777777" w:rsidR="009227C2" w:rsidRDefault="009227C2" w:rsidP="00B15CC5">
            <w:pPr>
              <w:pStyle w:val="TAL"/>
              <w:keepNext w:val="0"/>
            </w:pPr>
            <w:r>
              <w:t>In DC, two separate paths for UL &amp; DL direction, one for SCG and MCG, are always present. If there is no UL data, presence of two UL links will increase the power consumption at UE.</w:t>
            </w:r>
          </w:p>
          <w:p w14:paraId="742017DC" w14:textId="77777777" w:rsidR="009227C2" w:rsidRDefault="009227C2" w:rsidP="00B15CC5">
            <w:pPr>
              <w:pStyle w:val="TAL"/>
              <w:keepNext w:val="0"/>
            </w:pPr>
          </w:p>
        </w:tc>
        <w:tc>
          <w:tcPr>
            <w:tcW w:w="2520" w:type="dxa"/>
          </w:tcPr>
          <w:p w14:paraId="0E405839" w14:textId="0AD13698" w:rsidR="009227C2" w:rsidRDefault="009227C2" w:rsidP="00B15CC5">
            <w:pPr>
              <w:pStyle w:val="TAL"/>
              <w:keepNext w:val="0"/>
            </w:pPr>
            <w:r>
              <w:t>In DL CA, multiple UL links across different carriers are not required. Hence</w:t>
            </w:r>
            <w:r w:rsidR="0009405F">
              <w:t>,</w:t>
            </w:r>
            <w:r>
              <w:t xml:space="preserve"> this can reduce power consumption at UE.</w:t>
            </w:r>
          </w:p>
          <w:p w14:paraId="55853B94" w14:textId="020194DA" w:rsidR="009227C2" w:rsidRDefault="009227C2" w:rsidP="00B15CC5">
            <w:pPr>
              <w:pStyle w:val="TAL"/>
              <w:keepNext w:val="0"/>
            </w:pPr>
            <w:r>
              <w:t xml:space="preserve">If DL </w:t>
            </w:r>
            <w:r w:rsidR="00232371">
              <w:t>and UL</w:t>
            </w:r>
            <w:r>
              <w:t xml:space="preserve"> CA both are active, power consumption at UE can be higher due to </w:t>
            </w:r>
            <w:r w:rsidR="0009405F">
              <w:t xml:space="preserve">the </w:t>
            </w:r>
            <w:r>
              <w:t>presence of 2 UL links.</w:t>
            </w:r>
          </w:p>
        </w:tc>
        <w:tc>
          <w:tcPr>
            <w:tcW w:w="2436" w:type="dxa"/>
          </w:tcPr>
          <w:p w14:paraId="734B716F" w14:textId="3813898D" w:rsidR="009227C2" w:rsidRDefault="009227C2" w:rsidP="00B15CC5">
            <w:pPr>
              <w:pStyle w:val="TAL"/>
              <w:keepNext w:val="0"/>
            </w:pPr>
            <w:r>
              <w:t>In DL CA, multiple UL links across different carriers are not required. Hence</w:t>
            </w:r>
            <w:r w:rsidR="0009405F">
              <w:t>,</w:t>
            </w:r>
            <w:r>
              <w:t xml:space="preserve"> this can reduce power consumption at UE.</w:t>
            </w:r>
          </w:p>
          <w:p w14:paraId="304B92E8" w14:textId="4863DA78" w:rsidR="009227C2" w:rsidRDefault="009227C2" w:rsidP="00B15CC5">
            <w:pPr>
              <w:pStyle w:val="TAL"/>
              <w:keepNext w:val="0"/>
            </w:pPr>
            <w:r>
              <w:t xml:space="preserve">If DL </w:t>
            </w:r>
            <w:r w:rsidR="00232371">
              <w:t>and UL</w:t>
            </w:r>
            <w:r>
              <w:t xml:space="preserve"> CA both are active, power consumption at UE can be higher due to presence of 2 UL links.</w:t>
            </w:r>
          </w:p>
        </w:tc>
      </w:tr>
      <w:tr w:rsidR="001D3995" w14:paraId="373CC0B0" w14:textId="77777777" w:rsidTr="00583B28">
        <w:trPr>
          <w:trHeight w:val="752"/>
          <w:tblHeader/>
        </w:trPr>
        <w:tc>
          <w:tcPr>
            <w:tcW w:w="1975" w:type="dxa"/>
          </w:tcPr>
          <w:p w14:paraId="3B1F9A3F" w14:textId="53C4380B" w:rsidR="001D3995" w:rsidRDefault="001D3995" w:rsidP="00B15CC5">
            <w:pPr>
              <w:pStyle w:val="TAL"/>
            </w:pPr>
            <w:r>
              <w:t>Spectrum consideration:</w:t>
            </w:r>
          </w:p>
          <w:p w14:paraId="466D2426" w14:textId="29A6EFE4" w:rsidR="001D3995" w:rsidRDefault="001D3995" w:rsidP="00B15CC5">
            <w:pPr>
              <w:pStyle w:val="TAL"/>
            </w:pPr>
            <w:r>
              <w:t xml:space="preserve">FDD+TDD </w:t>
            </w:r>
          </w:p>
        </w:tc>
        <w:tc>
          <w:tcPr>
            <w:tcW w:w="2700" w:type="dxa"/>
          </w:tcPr>
          <w:p w14:paraId="6DFCE0C6" w14:textId="392CFDDF" w:rsidR="001D3995" w:rsidRDefault="001D3995" w:rsidP="00B15CC5">
            <w:pPr>
              <w:pStyle w:val="TAL"/>
            </w:pPr>
            <w:r>
              <w:t xml:space="preserve">Coverage of mid band will improve around 67% </w:t>
            </w:r>
            <w:r>
              <w:fldChar w:fldCharType="begin"/>
            </w:r>
            <w:r>
              <w:instrText xml:space="preserve"> REF ref_erc_5gca \h </w:instrText>
            </w:r>
            <w:r>
              <w:fldChar w:fldCharType="separate"/>
            </w:r>
            <w:r w:rsidR="00583B28">
              <w:t>[i.7]</w:t>
            </w:r>
            <w:r>
              <w:fldChar w:fldCharType="end"/>
            </w:r>
          </w:p>
          <w:p w14:paraId="1947F8BA" w14:textId="77777777" w:rsidR="001D3995" w:rsidRDefault="001D3995" w:rsidP="00B15CC5">
            <w:pPr>
              <w:pStyle w:val="TAL"/>
            </w:pPr>
          </w:p>
          <w:p w14:paraId="067C0BE4" w14:textId="044DB4E8" w:rsidR="001D3995" w:rsidRDefault="001D3995" w:rsidP="00B15CC5">
            <w:pPr>
              <w:pStyle w:val="TAL"/>
            </w:pPr>
          </w:p>
        </w:tc>
        <w:tc>
          <w:tcPr>
            <w:tcW w:w="2520" w:type="dxa"/>
          </w:tcPr>
          <w:p w14:paraId="5193BFA0" w14:textId="474446C2" w:rsidR="001D3995" w:rsidRDefault="001D3995" w:rsidP="00B15CC5">
            <w:pPr>
              <w:pStyle w:val="TAL"/>
            </w:pPr>
            <w:r>
              <w:t xml:space="preserve">Coverage of mid band will improve around 85% </w:t>
            </w:r>
            <w:r>
              <w:fldChar w:fldCharType="begin"/>
            </w:r>
            <w:r>
              <w:instrText xml:space="preserve"> REF ref_erc_5gca \h </w:instrText>
            </w:r>
            <w:r>
              <w:fldChar w:fldCharType="separate"/>
            </w:r>
            <w:r w:rsidR="00583B28">
              <w:t>[i.7]</w:t>
            </w:r>
            <w:r>
              <w:fldChar w:fldCharType="end"/>
            </w:r>
          </w:p>
          <w:p w14:paraId="13FC0FF8" w14:textId="0F2133DF" w:rsidR="001D3995" w:rsidRDefault="001D3995" w:rsidP="00B15CC5">
            <w:pPr>
              <w:pStyle w:val="TAL"/>
            </w:pPr>
          </w:p>
        </w:tc>
        <w:tc>
          <w:tcPr>
            <w:tcW w:w="2436" w:type="dxa"/>
          </w:tcPr>
          <w:p w14:paraId="0E10D80A" w14:textId="4500D317" w:rsidR="001D3995" w:rsidRDefault="001D3995" w:rsidP="00B15CC5">
            <w:pPr>
              <w:pStyle w:val="TAL"/>
            </w:pPr>
            <w:r>
              <w:t xml:space="preserve">Coverage of mid band can improve and may be similar to intra O-DU CA scenario. </w:t>
            </w:r>
          </w:p>
        </w:tc>
      </w:tr>
      <w:tr w:rsidR="001D3995" w14:paraId="48C179A5" w14:textId="77777777" w:rsidTr="00CF2EDB">
        <w:trPr>
          <w:trHeight w:val="950"/>
          <w:tblHeader/>
        </w:trPr>
        <w:tc>
          <w:tcPr>
            <w:tcW w:w="1975" w:type="dxa"/>
          </w:tcPr>
          <w:p w14:paraId="6BBF8A1F" w14:textId="77777777" w:rsidR="001D3995" w:rsidRDefault="001D3995" w:rsidP="004A382A">
            <w:pPr>
              <w:pStyle w:val="TAL"/>
            </w:pPr>
            <w:r>
              <w:t>Spectrum consideration:</w:t>
            </w:r>
          </w:p>
          <w:p w14:paraId="1C009F17" w14:textId="4BAEEDB9" w:rsidR="001D3995" w:rsidRDefault="001D3995" w:rsidP="004A382A">
            <w:pPr>
              <w:pStyle w:val="TAL"/>
            </w:pPr>
            <w:r>
              <w:t>SUL/SDL</w:t>
            </w:r>
          </w:p>
          <w:p w14:paraId="4FBD4D8F" w14:textId="77777777" w:rsidR="001D3995" w:rsidRDefault="001D3995" w:rsidP="00B15CC5">
            <w:pPr>
              <w:pStyle w:val="TAL"/>
            </w:pPr>
          </w:p>
        </w:tc>
        <w:tc>
          <w:tcPr>
            <w:tcW w:w="2700" w:type="dxa"/>
          </w:tcPr>
          <w:p w14:paraId="2C5538B3" w14:textId="4EA71C48" w:rsidR="001D3995" w:rsidRDefault="001D3995" w:rsidP="00B15CC5">
            <w:pPr>
              <w:pStyle w:val="TAL"/>
            </w:pPr>
            <w:r>
              <w:t>N/A</w:t>
            </w:r>
          </w:p>
        </w:tc>
        <w:tc>
          <w:tcPr>
            <w:tcW w:w="2520" w:type="dxa"/>
          </w:tcPr>
          <w:p w14:paraId="5C6CE505" w14:textId="15B20762" w:rsidR="001D3995" w:rsidRDefault="001D3995" w:rsidP="00B15CC5">
            <w:pPr>
              <w:pStyle w:val="TAL"/>
            </w:pPr>
            <w:r>
              <w:t>SUL/SDL carrier in Intra O-DU CA can be used for coverage and performance improvement</w:t>
            </w:r>
          </w:p>
        </w:tc>
        <w:tc>
          <w:tcPr>
            <w:tcW w:w="2436" w:type="dxa"/>
          </w:tcPr>
          <w:p w14:paraId="589AE148" w14:textId="5E6411A8" w:rsidR="001D3995" w:rsidRDefault="001D3995" w:rsidP="00B15CC5">
            <w:pPr>
              <w:pStyle w:val="TAL"/>
            </w:pPr>
            <w:r>
              <w:t>SUL/SDL carrier in inter O-DU can be used for coverage and performance improvement.</w:t>
            </w:r>
          </w:p>
        </w:tc>
      </w:tr>
      <w:tr w:rsidR="00CB6DF2" w14:paraId="6A4232FB" w14:textId="77777777" w:rsidTr="00CF2EDB">
        <w:trPr>
          <w:trHeight w:val="1346"/>
          <w:tblHeader/>
        </w:trPr>
        <w:tc>
          <w:tcPr>
            <w:tcW w:w="1975" w:type="dxa"/>
          </w:tcPr>
          <w:p w14:paraId="30B8FD99" w14:textId="56E1515C" w:rsidR="009227C2" w:rsidRDefault="009227C2" w:rsidP="00B15CC5">
            <w:pPr>
              <w:pStyle w:val="TAL"/>
            </w:pPr>
            <w:r>
              <w:t xml:space="preserve">Synchronization </w:t>
            </w:r>
            <w:r w:rsidR="008816E7">
              <w:t>c</w:t>
            </w:r>
            <w:r>
              <w:t>onsideration</w:t>
            </w:r>
          </w:p>
        </w:tc>
        <w:tc>
          <w:tcPr>
            <w:tcW w:w="2700" w:type="dxa"/>
          </w:tcPr>
          <w:p w14:paraId="43E5B25F" w14:textId="1CFB1F79" w:rsidR="009227C2" w:rsidRDefault="00635C02" w:rsidP="00B15CC5">
            <w:pPr>
              <w:pStyle w:val="TAL"/>
            </w:pPr>
            <w:r>
              <w:t>Both synchronous and asynchronous</w:t>
            </w:r>
            <w:r w:rsidR="005572D0">
              <w:t xml:space="preserve"> deployments are supported</w:t>
            </w:r>
            <w:r w:rsidR="0009405F">
              <w:t>.</w:t>
            </w:r>
          </w:p>
        </w:tc>
        <w:tc>
          <w:tcPr>
            <w:tcW w:w="2520" w:type="dxa"/>
          </w:tcPr>
          <w:p w14:paraId="5DF8AD8B" w14:textId="0042524F" w:rsidR="009227C2" w:rsidRDefault="00635C02" w:rsidP="00B15CC5">
            <w:pPr>
              <w:pStyle w:val="TAL"/>
            </w:pPr>
            <w:r>
              <w:t>All</w:t>
            </w:r>
            <w:r w:rsidR="009227C2">
              <w:t xml:space="preserve"> the carriers </w:t>
            </w:r>
            <w:r>
              <w:t>reside</w:t>
            </w:r>
            <w:r w:rsidR="009227C2">
              <w:t xml:space="preserve"> in the same O-DU, </w:t>
            </w:r>
            <w:r>
              <w:t xml:space="preserve">therefore no additional synchronization requirements apply. </w:t>
            </w:r>
          </w:p>
        </w:tc>
        <w:tc>
          <w:tcPr>
            <w:tcW w:w="2436" w:type="dxa"/>
          </w:tcPr>
          <w:p w14:paraId="28268ED4" w14:textId="4CD19B97" w:rsidR="009227C2" w:rsidRDefault="009227C2" w:rsidP="00B15CC5">
            <w:pPr>
              <w:pStyle w:val="TAL"/>
            </w:pPr>
            <w:r>
              <w:t>Tight synch</w:t>
            </w:r>
            <w:r w:rsidR="00635C02">
              <w:t>ronization</w:t>
            </w:r>
            <w:r>
              <w:t xml:space="preserve"> (</w:t>
            </w:r>
            <w:r w:rsidR="0009405F" w:rsidRPr="0009405F">
              <w:t xml:space="preserve">maximum </w:t>
            </w:r>
            <w:r w:rsidR="008816E7">
              <w:t xml:space="preserve">clock </w:t>
            </w:r>
            <w:r w:rsidR="0009405F" w:rsidRPr="0009405F">
              <w:t xml:space="preserve">timing difference cannot be </w:t>
            </w:r>
            <w:r w:rsidR="008816E7">
              <w:t>larger</w:t>
            </w:r>
            <w:r w:rsidR="0009405F" w:rsidRPr="0009405F">
              <w:t xml:space="preserve"> than 33 µs</w:t>
            </w:r>
            <w:r>
              <w:t>) between O-DUs is needed for supporting inter O-DU CA.</w:t>
            </w:r>
          </w:p>
        </w:tc>
      </w:tr>
      <w:tr w:rsidR="00CB6DF2" w14:paraId="51552F17" w14:textId="77777777" w:rsidTr="00CF2EDB">
        <w:trPr>
          <w:trHeight w:val="20"/>
          <w:tblHeader/>
        </w:trPr>
        <w:tc>
          <w:tcPr>
            <w:tcW w:w="1975" w:type="dxa"/>
          </w:tcPr>
          <w:p w14:paraId="08AAAA78" w14:textId="77777777" w:rsidR="009227C2" w:rsidRDefault="009227C2" w:rsidP="00B15CC5">
            <w:pPr>
              <w:pStyle w:val="TAL"/>
            </w:pPr>
            <w:r>
              <w:t>Network management considerations</w:t>
            </w:r>
          </w:p>
        </w:tc>
        <w:tc>
          <w:tcPr>
            <w:tcW w:w="2700" w:type="dxa"/>
          </w:tcPr>
          <w:p w14:paraId="165A648F" w14:textId="77777777" w:rsidR="009227C2" w:rsidRDefault="009227C2" w:rsidP="00B15CC5">
            <w:pPr>
              <w:pStyle w:val="TAL"/>
            </w:pPr>
            <w:r>
              <w:t>No additional considerations.</w:t>
            </w:r>
          </w:p>
        </w:tc>
        <w:tc>
          <w:tcPr>
            <w:tcW w:w="2520" w:type="dxa"/>
          </w:tcPr>
          <w:p w14:paraId="24D086CF" w14:textId="204AC2A7" w:rsidR="009227C2" w:rsidRDefault="009227C2" w:rsidP="00B15CC5">
            <w:pPr>
              <w:pStyle w:val="TAL"/>
            </w:pPr>
            <w:r>
              <w:t>No additional</w:t>
            </w:r>
            <w:r w:rsidR="008816E7">
              <w:t xml:space="preserve"> </w:t>
            </w:r>
            <w:r>
              <w:t>considerations.</w:t>
            </w:r>
          </w:p>
        </w:tc>
        <w:tc>
          <w:tcPr>
            <w:tcW w:w="2436" w:type="dxa"/>
          </w:tcPr>
          <w:p w14:paraId="6ED08A43" w14:textId="0B922488" w:rsidR="009227C2" w:rsidRDefault="009227C2" w:rsidP="00B15CC5">
            <w:pPr>
              <w:pStyle w:val="TAL"/>
            </w:pPr>
            <w:r>
              <w:t>SMO can manage the interface between O-DU</w:t>
            </w:r>
            <w:r w:rsidR="008816E7">
              <w:t>s</w:t>
            </w:r>
            <w:r>
              <w:t xml:space="preserve">. The existing O1 interface between SMO and O-DU can be extended to bring in the configuration for functioning of </w:t>
            </w:r>
            <w:r w:rsidR="008816E7">
              <w:t xml:space="preserve">the </w:t>
            </w:r>
            <w:r>
              <w:t>new interface.</w:t>
            </w:r>
          </w:p>
        </w:tc>
      </w:tr>
      <w:tr w:rsidR="00072DD9" w14:paraId="7BF2BA32" w14:textId="77777777" w:rsidTr="00CF2EDB">
        <w:trPr>
          <w:trHeight w:val="20"/>
          <w:tblHeader/>
        </w:trPr>
        <w:tc>
          <w:tcPr>
            <w:tcW w:w="9631" w:type="dxa"/>
            <w:gridSpan w:val="4"/>
          </w:tcPr>
          <w:p w14:paraId="688DB5E2" w14:textId="0FFBD00A" w:rsidR="00072DD9" w:rsidRDefault="00072DD9" w:rsidP="00072DD9">
            <w:pPr>
              <w:pStyle w:val="TAL"/>
              <w:keepNext w:val="0"/>
            </w:pPr>
            <w:r>
              <w:t xml:space="preserve">NOTE: </w:t>
            </w:r>
            <w:r w:rsidR="004A382A">
              <w:t>T</w:t>
            </w:r>
            <w:r w:rsidR="001D3995">
              <w:t>his</w:t>
            </w:r>
            <w:r>
              <w:t xml:space="preserve"> is dependent on the UE capability support for different 3GPP releases and NR-DC</w:t>
            </w:r>
            <w:r w:rsidR="001D3995">
              <w:t>,</w:t>
            </w:r>
            <w:r>
              <w:t xml:space="preserve"> which </w:t>
            </w:r>
            <w:r w:rsidR="004A382A">
              <w:t>can</w:t>
            </w:r>
            <w:r>
              <w:t xml:space="preserve"> change in future.</w:t>
            </w:r>
          </w:p>
          <w:p w14:paraId="58101497" w14:textId="77777777" w:rsidR="00072DD9" w:rsidRDefault="00072DD9" w:rsidP="00B15CC5">
            <w:pPr>
              <w:pStyle w:val="TAL"/>
            </w:pPr>
          </w:p>
        </w:tc>
      </w:tr>
    </w:tbl>
    <w:p w14:paraId="166B250A" w14:textId="77777777" w:rsidR="00EA7F73" w:rsidRDefault="00EA7F73" w:rsidP="00CF2EDB">
      <w:pPr>
        <w:pStyle w:val="TAL"/>
        <w:keepNext w:val="0"/>
      </w:pPr>
    </w:p>
    <w:p w14:paraId="1CC480FB" w14:textId="378A222D" w:rsidR="00232371" w:rsidRDefault="00232371" w:rsidP="00232371">
      <w:r w:rsidRPr="00232371">
        <w:t xml:space="preserve">As there are multiple techniques that can be used for </w:t>
      </w:r>
      <w:r w:rsidR="00B80A8C">
        <w:t>spectrum aggregation</w:t>
      </w:r>
      <w:r w:rsidRPr="00232371">
        <w:t xml:space="preserve">, evaluation criteria defined </w:t>
      </w:r>
      <w:r w:rsidR="00B80A8C">
        <w:t>in</w:t>
      </w:r>
      <w:r w:rsidR="00B80A8C" w:rsidRPr="00232371">
        <w:t xml:space="preserve"> clause 5.3.6</w:t>
      </w:r>
      <w:r w:rsidR="00B80A8C">
        <w:t xml:space="preserve"> is used </w:t>
      </w:r>
      <w:r w:rsidRPr="00232371">
        <w:t>to evaluate each solution.</w:t>
      </w:r>
      <w:r>
        <w:t xml:space="preserve"> </w:t>
      </w:r>
      <w:r w:rsidRPr="00232371">
        <w:t xml:space="preserve">Based on the evaluation </w:t>
      </w:r>
      <w:r w:rsidR="00B80A8C">
        <w:t>criteria</w:t>
      </w:r>
      <w:r w:rsidRPr="00232371">
        <w:t xml:space="preserve">, </w:t>
      </w:r>
      <w:r>
        <w:fldChar w:fldCharType="begin"/>
      </w:r>
      <w:r>
        <w:instrText xml:space="preserve"> REF tab_evaluations \h </w:instrText>
      </w:r>
      <w:r>
        <w:fldChar w:fldCharType="separate"/>
      </w:r>
      <w:r w:rsidR="00583B28">
        <w:t>Table 7.1-</w:t>
      </w:r>
      <w:r w:rsidR="00583B28">
        <w:rPr>
          <w:noProof/>
        </w:rPr>
        <w:t>3</w:t>
      </w:r>
      <w:r>
        <w:fldChar w:fldCharType="end"/>
      </w:r>
      <w:r>
        <w:t xml:space="preserve"> </w:t>
      </w:r>
      <w:r w:rsidRPr="00232371">
        <w:t>compares the three solutions.</w:t>
      </w:r>
    </w:p>
    <w:p w14:paraId="65D50C72" w14:textId="3D5B29FC" w:rsidR="00232371" w:rsidRDefault="00232371" w:rsidP="00B15CC5">
      <w:pPr>
        <w:pStyle w:val="TH"/>
        <w:keepNext w:val="0"/>
        <w:keepLines w:val="0"/>
      </w:pPr>
      <w:bookmarkStart w:id="202" w:name="tab_evaluations"/>
      <w:r>
        <w:t>Table 7.1-</w:t>
      </w:r>
      <w:r>
        <w:fldChar w:fldCharType="begin"/>
      </w:r>
      <w:r>
        <w:instrText xml:space="preserve"> SEQ mytab \s 5 \* ARABIC </w:instrText>
      </w:r>
      <w:r>
        <w:fldChar w:fldCharType="separate"/>
      </w:r>
      <w:r w:rsidR="00583B28">
        <w:rPr>
          <w:noProof/>
        </w:rPr>
        <w:t>3</w:t>
      </w:r>
      <w:r>
        <w:fldChar w:fldCharType="end"/>
      </w:r>
      <w:bookmarkEnd w:id="202"/>
      <w:r>
        <w:t xml:space="preserve">: </w:t>
      </w:r>
      <w:r w:rsidRPr="00232371">
        <w:t xml:space="preserve">Comparison of </w:t>
      </w:r>
      <w:r>
        <w:t>s</w:t>
      </w:r>
      <w:r w:rsidRPr="00232371">
        <w:t xml:space="preserve">olution </w:t>
      </w:r>
      <w:r>
        <w:t>e</w:t>
      </w:r>
      <w:r w:rsidRPr="00232371">
        <w:t>valuation</w:t>
      </w:r>
      <w:r>
        <w:t>.</w:t>
      </w:r>
    </w:p>
    <w:tbl>
      <w:tblPr>
        <w:tblStyle w:val="TableGrid"/>
        <w:tblW w:w="0" w:type="auto"/>
        <w:tblLook w:val="04A0" w:firstRow="1" w:lastRow="0" w:firstColumn="1" w:lastColumn="0" w:noHBand="0" w:noVBand="1"/>
      </w:tblPr>
      <w:tblGrid>
        <w:gridCol w:w="2006"/>
        <w:gridCol w:w="2447"/>
        <w:gridCol w:w="2398"/>
        <w:gridCol w:w="2780"/>
      </w:tblGrid>
      <w:tr w:rsidR="00232371" w:rsidRPr="00750148" w14:paraId="59808B5B" w14:textId="77777777" w:rsidTr="00B15CC5">
        <w:trPr>
          <w:trHeight w:val="449"/>
          <w:tblHeader/>
        </w:trPr>
        <w:tc>
          <w:tcPr>
            <w:tcW w:w="2006" w:type="dxa"/>
          </w:tcPr>
          <w:p w14:paraId="35E09523" w14:textId="7EA8F930" w:rsidR="00232371" w:rsidRDefault="00232371" w:rsidP="00B15CC5">
            <w:pPr>
              <w:pStyle w:val="TAH"/>
              <w:keepNext w:val="0"/>
              <w:keepLines w:val="0"/>
            </w:pPr>
            <w:r>
              <w:t xml:space="preserve">Solution </w:t>
            </w:r>
            <w:r w:rsidR="00E63928">
              <w:t>e</w:t>
            </w:r>
            <w:r>
              <w:t xml:space="preserve">valuation </w:t>
            </w:r>
            <w:r w:rsidR="00E63928">
              <w:t>c</w:t>
            </w:r>
            <w:r>
              <w:t>riteria</w:t>
            </w:r>
          </w:p>
        </w:tc>
        <w:tc>
          <w:tcPr>
            <w:tcW w:w="2447" w:type="dxa"/>
          </w:tcPr>
          <w:p w14:paraId="03C633A3" w14:textId="685EC90D" w:rsidR="00232371" w:rsidRDefault="00232371" w:rsidP="00B15CC5">
            <w:pPr>
              <w:pStyle w:val="TAH"/>
              <w:keepNext w:val="0"/>
              <w:keepLines w:val="0"/>
            </w:pPr>
            <w:r>
              <w:t xml:space="preserve">Dual </w:t>
            </w:r>
            <w:r w:rsidR="00E63928">
              <w:t>c</w:t>
            </w:r>
            <w:r>
              <w:t>onnectivity</w:t>
            </w:r>
          </w:p>
        </w:tc>
        <w:tc>
          <w:tcPr>
            <w:tcW w:w="2398" w:type="dxa"/>
          </w:tcPr>
          <w:p w14:paraId="65B7B879" w14:textId="77777777" w:rsidR="00232371" w:rsidRDefault="00232371" w:rsidP="00B15CC5">
            <w:pPr>
              <w:pStyle w:val="TAH"/>
              <w:keepNext w:val="0"/>
              <w:keepLines w:val="0"/>
            </w:pPr>
            <w:r>
              <w:t>Intra O-DU CA</w:t>
            </w:r>
          </w:p>
        </w:tc>
        <w:tc>
          <w:tcPr>
            <w:tcW w:w="2780" w:type="dxa"/>
          </w:tcPr>
          <w:p w14:paraId="542CE601" w14:textId="1753D9E2" w:rsidR="00232371" w:rsidRPr="00F60A33" w:rsidRDefault="00232371" w:rsidP="00B15CC5">
            <w:pPr>
              <w:pStyle w:val="TAH"/>
              <w:keepNext w:val="0"/>
              <w:keepLines w:val="0"/>
              <w:rPr>
                <w:lang w:val="sv-SE"/>
              </w:rPr>
            </w:pPr>
            <w:r w:rsidRPr="00F60A33">
              <w:rPr>
                <w:lang w:val="sv-SE"/>
              </w:rPr>
              <w:t>Inter O-DU CA</w:t>
            </w:r>
          </w:p>
        </w:tc>
      </w:tr>
      <w:tr w:rsidR="00232371" w14:paraId="3DF7DCB3" w14:textId="77777777" w:rsidTr="007517F3">
        <w:trPr>
          <w:trHeight w:val="449"/>
        </w:trPr>
        <w:tc>
          <w:tcPr>
            <w:tcW w:w="2006" w:type="dxa"/>
          </w:tcPr>
          <w:p w14:paraId="336EF77A" w14:textId="77777777" w:rsidR="00232371" w:rsidRDefault="00232371" w:rsidP="00E21736">
            <w:pPr>
              <w:pStyle w:val="TAL"/>
              <w:keepNext w:val="0"/>
              <w:keepLines w:val="0"/>
            </w:pPr>
            <w:r>
              <w:rPr>
                <w:rFonts w:eastAsia="Calibri"/>
              </w:rPr>
              <w:t>Minimize complexity</w:t>
            </w:r>
          </w:p>
        </w:tc>
        <w:tc>
          <w:tcPr>
            <w:tcW w:w="2447" w:type="dxa"/>
          </w:tcPr>
          <w:p w14:paraId="4318DFDB" w14:textId="06DA64A2" w:rsidR="00232371" w:rsidRDefault="00232371" w:rsidP="00E21736">
            <w:pPr>
              <w:pStyle w:val="TAL"/>
              <w:keepNext w:val="0"/>
              <w:keepLines w:val="0"/>
            </w:pPr>
            <w:r>
              <w:t xml:space="preserve">No </w:t>
            </w:r>
            <w:r w:rsidR="008816E7">
              <w:t>i</w:t>
            </w:r>
            <w:r>
              <w:t xml:space="preserve">mpact. </w:t>
            </w:r>
          </w:p>
        </w:tc>
        <w:tc>
          <w:tcPr>
            <w:tcW w:w="2398" w:type="dxa"/>
          </w:tcPr>
          <w:p w14:paraId="2C50BAEA" w14:textId="035350CE" w:rsidR="00232371" w:rsidRDefault="00232371" w:rsidP="00E21736">
            <w:pPr>
              <w:pStyle w:val="TAL"/>
              <w:keepNext w:val="0"/>
              <w:keepLines w:val="0"/>
            </w:pPr>
            <w:r>
              <w:t xml:space="preserve">No </w:t>
            </w:r>
            <w:r w:rsidR="008816E7">
              <w:t>i</w:t>
            </w:r>
            <w:r>
              <w:t>mpact</w:t>
            </w:r>
            <w:r w:rsidR="005C1D37">
              <w:t>.</w:t>
            </w:r>
          </w:p>
        </w:tc>
        <w:tc>
          <w:tcPr>
            <w:tcW w:w="2780" w:type="dxa"/>
          </w:tcPr>
          <w:p w14:paraId="301F5B21" w14:textId="3ED0B739" w:rsidR="00232371" w:rsidRDefault="008816E7" w:rsidP="00E21736">
            <w:pPr>
              <w:pStyle w:val="TAL"/>
              <w:keepNext w:val="0"/>
              <w:keepLines w:val="0"/>
            </w:pPr>
            <w:r>
              <w:t>A n</w:t>
            </w:r>
            <w:r w:rsidR="00232371">
              <w:t xml:space="preserve">ew </w:t>
            </w:r>
            <w:r>
              <w:t>i</w:t>
            </w:r>
            <w:r w:rsidR="00232371">
              <w:t>nterface need</w:t>
            </w:r>
            <w:r>
              <w:t>s</w:t>
            </w:r>
            <w:r w:rsidR="00232371">
              <w:t xml:space="preserve"> to be defined between the O-DUs.</w:t>
            </w:r>
          </w:p>
        </w:tc>
      </w:tr>
      <w:tr w:rsidR="00232371" w14:paraId="6299C3EE" w14:textId="77777777" w:rsidTr="007517F3">
        <w:trPr>
          <w:trHeight w:val="449"/>
        </w:trPr>
        <w:tc>
          <w:tcPr>
            <w:tcW w:w="2006" w:type="dxa"/>
          </w:tcPr>
          <w:p w14:paraId="68DAA574" w14:textId="6811D0EF" w:rsidR="00232371" w:rsidRDefault="00232371" w:rsidP="00E21736">
            <w:pPr>
              <w:pStyle w:val="TAL"/>
              <w:keepNext w:val="0"/>
            </w:pPr>
            <w:r>
              <w:rPr>
                <w:rFonts w:eastAsia="Calibri"/>
              </w:rPr>
              <w:t xml:space="preserve">Minimize impact to </w:t>
            </w:r>
            <w:r w:rsidR="00E63928">
              <w:rPr>
                <w:rFonts w:eastAsia="Calibri"/>
              </w:rPr>
              <w:t>i</w:t>
            </w:r>
            <w:r>
              <w:rPr>
                <w:rFonts w:eastAsia="Calibri"/>
              </w:rPr>
              <w:t>nter-operability testing and standardization effort</w:t>
            </w:r>
          </w:p>
        </w:tc>
        <w:tc>
          <w:tcPr>
            <w:tcW w:w="2447" w:type="dxa"/>
          </w:tcPr>
          <w:p w14:paraId="270A3898" w14:textId="43B8C51E" w:rsidR="00232371" w:rsidRDefault="00232371" w:rsidP="00E21736">
            <w:pPr>
              <w:pStyle w:val="TAL"/>
              <w:keepNext w:val="0"/>
            </w:pPr>
            <w:r>
              <w:t xml:space="preserve">No </w:t>
            </w:r>
            <w:r w:rsidR="008816E7">
              <w:t>i</w:t>
            </w:r>
            <w:r>
              <w:t>mpact</w:t>
            </w:r>
            <w:r w:rsidR="005C1D37">
              <w:t>.</w:t>
            </w:r>
          </w:p>
        </w:tc>
        <w:tc>
          <w:tcPr>
            <w:tcW w:w="2398" w:type="dxa"/>
          </w:tcPr>
          <w:p w14:paraId="4E29F6CF" w14:textId="226EE1CC" w:rsidR="00232371" w:rsidRDefault="00232371" w:rsidP="00E21736">
            <w:pPr>
              <w:pStyle w:val="TAL"/>
              <w:keepNext w:val="0"/>
            </w:pPr>
            <w:r>
              <w:t xml:space="preserve">No </w:t>
            </w:r>
            <w:r w:rsidR="008816E7">
              <w:t>i</w:t>
            </w:r>
            <w:r>
              <w:t>mpact</w:t>
            </w:r>
            <w:r w:rsidR="005C1D37">
              <w:t>.</w:t>
            </w:r>
          </w:p>
        </w:tc>
        <w:tc>
          <w:tcPr>
            <w:tcW w:w="2780" w:type="dxa"/>
          </w:tcPr>
          <w:p w14:paraId="3AEE4A00" w14:textId="1C0838C4" w:rsidR="00232371" w:rsidRDefault="00232371" w:rsidP="00E21736">
            <w:pPr>
              <w:pStyle w:val="TAL"/>
              <w:keepNext w:val="0"/>
            </w:pPr>
            <w:r>
              <w:t xml:space="preserve">As </w:t>
            </w:r>
            <w:r w:rsidR="008816E7">
              <w:t xml:space="preserve">a </w:t>
            </w:r>
            <w:r>
              <w:t>new interface will be defined, it will have impact on inter-operability.</w:t>
            </w:r>
          </w:p>
        </w:tc>
      </w:tr>
      <w:tr w:rsidR="00232371" w14:paraId="452740CE" w14:textId="77777777" w:rsidTr="00E21736">
        <w:trPr>
          <w:trHeight w:val="4037"/>
        </w:trPr>
        <w:tc>
          <w:tcPr>
            <w:tcW w:w="2006" w:type="dxa"/>
          </w:tcPr>
          <w:p w14:paraId="3FFE6ACF" w14:textId="77777777" w:rsidR="00232371" w:rsidRDefault="00232371" w:rsidP="00B15CC5">
            <w:pPr>
              <w:pStyle w:val="TAL"/>
            </w:pPr>
            <w:bookmarkStart w:id="203" w:name="_Hlk158042302"/>
            <w:r w:rsidRPr="005B3F80">
              <w:rPr>
                <w:rFonts w:eastAsia="Calibri"/>
              </w:rPr>
              <w:lastRenderedPageBreak/>
              <w:t>Increase performance and lower latency</w:t>
            </w:r>
          </w:p>
        </w:tc>
        <w:tc>
          <w:tcPr>
            <w:tcW w:w="2447" w:type="dxa"/>
          </w:tcPr>
          <w:p w14:paraId="1E546FE0" w14:textId="77777777" w:rsidR="00232371" w:rsidRDefault="00232371" w:rsidP="00B15CC5">
            <w:pPr>
              <w:pStyle w:val="TAL"/>
            </w:pPr>
            <w:r>
              <w:t>For non-ideal backhaul, DC is the preferred solution.</w:t>
            </w:r>
          </w:p>
          <w:p w14:paraId="2854B4B3" w14:textId="77777777" w:rsidR="00232371" w:rsidRDefault="00232371" w:rsidP="00B15CC5">
            <w:pPr>
              <w:pStyle w:val="TAL"/>
            </w:pPr>
            <w:r>
              <w:t>For cell center condition, performance can be similar to inter O-DU CA as UL PUCCH reception on both MCG and SCG links may not show any degradation.</w:t>
            </w:r>
          </w:p>
          <w:p w14:paraId="54A50613" w14:textId="6C72FFE2" w:rsidR="00232371" w:rsidRDefault="00232371" w:rsidP="00B15CC5">
            <w:pPr>
              <w:pStyle w:val="TAL"/>
            </w:pPr>
            <w:r>
              <w:t xml:space="preserve">In </w:t>
            </w:r>
            <w:r w:rsidR="00E63928">
              <w:t>c</w:t>
            </w:r>
            <w:r>
              <w:t xml:space="preserve">ell </w:t>
            </w:r>
            <w:r w:rsidR="00E63928">
              <w:t>e</w:t>
            </w:r>
            <w:r>
              <w:t>dge scenario</w:t>
            </w:r>
            <w:r w:rsidR="00E63928">
              <w:t>s</w:t>
            </w:r>
            <w:r>
              <w:t xml:space="preserve">, </w:t>
            </w:r>
            <w:r w:rsidR="00E63928">
              <w:t>the</w:t>
            </w:r>
            <w:r>
              <w:t xml:space="preserve"> SCG PUCCH link might be impacted and hence </w:t>
            </w:r>
            <w:r w:rsidR="00E63928">
              <w:t xml:space="preserve">can </w:t>
            </w:r>
            <w:r>
              <w:t>cause retransmission</w:t>
            </w:r>
            <w:r w:rsidR="00E63928">
              <w:t>s</w:t>
            </w:r>
            <w:r>
              <w:t xml:space="preserve">. This will impact the throughput. Also in this case, if SCG link drops, activation of the </w:t>
            </w:r>
            <w:r w:rsidR="00E63928">
              <w:t>SCG link</w:t>
            </w:r>
            <w:r>
              <w:t xml:space="preserve"> will take longer due to RRC signaling, which can further impact the performance.</w:t>
            </w:r>
          </w:p>
        </w:tc>
        <w:tc>
          <w:tcPr>
            <w:tcW w:w="2398" w:type="dxa"/>
          </w:tcPr>
          <w:p w14:paraId="59E6F8F1" w14:textId="0B7EBAD3" w:rsidR="00232371" w:rsidRDefault="00232371" w:rsidP="00B15CC5">
            <w:pPr>
              <w:pStyle w:val="TAL"/>
            </w:pPr>
            <w:r>
              <w:t>More optimal usage of resources than any other spectrum aggregation technique and thus results in higher end user performance. Lower latency is achieved as spectrum aggregation is done in</w:t>
            </w:r>
            <w:r w:rsidR="005C1D37">
              <w:t xml:space="preserve"> a</w:t>
            </w:r>
            <w:r>
              <w:t xml:space="preserve"> single O-DU.</w:t>
            </w:r>
          </w:p>
        </w:tc>
        <w:tc>
          <w:tcPr>
            <w:tcW w:w="2780" w:type="dxa"/>
          </w:tcPr>
          <w:p w14:paraId="0CE920ED" w14:textId="12CF70E6" w:rsidR="00232371" w:rsidRDefault="00232371" w:rsidP="00B15CC5">
            <w:pPr>
              <w:pStyle w:val="TAL"/>
            </w:pPr>
            <w:r>
              <w:t xml:space="preserve">Despite O-DU being interconnected via transport system satisfying the transport requirement, the achieved performance could potentially be lower than intra O-DU CA. This performance degradation is seen as HARQ feedback from PCell to SCell will be delayed by the latency </w:t>
            </w:r>
            <w:r w:rsidR="008816E7">
              <w:t xml:space="preserve">of the </w:t>
            </w:r>
            <w:r w:rsidR="005C1D37">
              <w:t xml:space="preserve">underlying </w:t>
            </w:r>
            <w:r w:rsidR="008816E7">
              <w:t>transport connecting the O-DUs</w:t>
            </w:r>
            <w:r>
              <w:t>.</w:t>
            </w:r>
          </w:p>
          <w:p w14:paraId="66A0E2BC" w14:textId="77777777" w:rsidR="00232371" w:rsidRDefault="00232371" w:rsidP="00B15CC5">
            <w:pPr>
              <w:pStyle w:val="TAL"/>
            </w:pPr>
            <w:r>
              <w:t>Different scheduler running in O-DUs may have impact on performance and latency.</w:t>
            </w:r>
          </w:p>
        </w:tc>
      </w:tr>
      <w:bookmarkEnd w:id="203"/>
      <w:tr w:rsidR="005C1D37" w14:paraId="27225CB1" w14:textId="77777777" w:rsidTr="00E21736">
        <w:trPr>
          <w:trHeight w:val="455"/>
        </w:trPr>
        <w:tc>
          <w:tcPr>
            <w:tcW w:w="2006" w:type="dxa"/>
          </w:tcPr>
          <w:p w14:paraId="0DEDF801" w14:textId="77777777" w:rsidR="005C1D37" w:rsidRDefault="005C1D37" w:rsidP="00B15CC5">
            <w:pPr>
              <w:pStyle w:val="TAL"/>
            </w:pPr>
            <w:r>
              <w:rPr>
                <w:rFonts w:eastAsia="Calibri"/>
              </w:rPr>
              <w:t>Minimize impact on O-RAN architecture</w:t>
            </w:r>
          </w:p>
        </w:tc>
        <w:tc>
          <w:tcPr>
            <w:tcW w:w="2447" w:type="dxa"/>
          </w:tcPr>
          <w:p w14:paraId="7D4FF7AE" w14:textId="6BF79593" w:rsidR="005C1D37" w:rsidRDefault="005C1D37" w:rsidP="00B15CC5">
            <w:pPr>
              <w:pStyle w:val="TAL"/>
            </w:pPr>
            <w:r w:rsidRPr="00BC1A28">
              <w:t>No impact</w:t>
            </w:r>
            <w:r>
              <w:t>.</w:t>
            </w:r>
          </w:p>
        </w:tc>
        <w:tc>
          <w:tcPr>
            <w:tcW w:w="2398" w:type="dxa"/>
          </w:tcPr>
          <w:p w14:paraId="7FDDCCB0" w14:textId="143210EE" w:rsidR="005C1D37" w:rsidRDefault="005C1D37" w:rsidP="00B15CC5">
            <w:pPr>
              <w:pStyle w:val="TAL"/>
            </w:pPr>
            <w:r w:rsidRPr="00BC1A28">
              <w:t>No impact</w:t>
            </w:r>
            <w:r>
              <w:t>.</w:t>
            </w:r>
          </w:p>
        </w:tc>
        <w:tc>
          <w:tcPr>
            <w:tcW w:w="2780" w:type="dxa"/>
          </w:tcPr>
          <w:p w14:paraId="7B026D27" w14:textId="77777777" w:rsidR="005C1D37" w:rsidRDefault="005C1D37" w:rsidP="00B15CC5">
            <w:pPr>
              <w:pStyle w:val="TAL"/>
            </w:pPr>
            <w:r>
              <w:t>Impact on multiple WGs e.g., WG1, WG5, WG10, WG11 etc.</w:t>
            </w:r>
          </w:p>
        </w:tc>
      </w:tr>
      <w:tr w:rsidR="005C1D37" w14:paraId="660036ED" w14:textId="77777777" w:rsidTr="00E21736">
        <w:trPr>
          <w:trHeight w:val="338"/>
        </w:trPr>
        <w:tc>
          <w:tcPr>
            <w:tcW w:w="2006" w:type="dxa"/>
          </w:tcPr>
          <w:p w14:paraId="6C4ABEF3" w14:textId="77777777" w:rsidR="005C1D37" w:rsidRDefault="005C1D37" w:rsidP="00B15CC5">
            <w:pPr>
              <w:pStyle w:val="TAL"/>
              <w:rPr>
                <w:rFonts w:eastAsia="Calibri"/>
              </w:rPr>
            </w:pPr>
            <w:bookmarkStart w:id="204" w:name="_Hlk150952710"/>
            <w:r>
              <w:rPr>
                <w:rFonts w:eastAsia="Calibri"/>
              </w:rPr>
              <w:t>Minimize UE impact</w:t>
            </w:r>
          </w:p>
        </w:tc>
        <w:tc>
          <w:tcPr>
            <w:tcW w:w="2447" w:type="dxa"/>
          </w:tcPr>
          <w:p w14:paraId="0A8C6984" w14:textId="5FC03CEC" w:rsidR="005C1D37" w:rsidRDefault="005C1D37" w:rsidP="00B15CC5">
            <w:pPr>
              <w:pStyle w:val="TAL"/>
            </w:pPr>
            <w:r w:rsidRPr="00BC1A28">
              <w:t>No impact</w:t>
            </w:r>
            <w:r>
              <w:t>.</w:t>
            </w:r>
          </w:p>
        </w:tc>
        <w:tc>
          <w:tcPr>
            <w:tcW w:w="2398" w:type="dxa"/>
          </w:tcPr>
          <w:p w14:paraId="47B89C88" w14:textId="6CEE07FE" w:rsidR="005C1D37" w:rsidRDefault="005C1D37" w:rsidP="00B15CC5">
            <w:pPr>
              <w:pStyle w:val="TAL"/>
            </w:pPr>
            <w:r w:rsidRPr="00BC1A28">
              <w:t>No impact</w:t>
            </w:r>
            <w:r>
              <w:t>.</w:t>
            </w:r>
          </w:p>
        </w:tc>
        <w:tc>
          <w:tcPr>
            <w:tcW w:w="2780" w:type="dxa"/>
          </w:tcPr>
          <w:p w14:paraId="1059F45C" w14:textId="02B58873" w:rsidR="005C1D37" w:rsidRDefault="005C1D37" w:rsidP="00B15CC5">
            <w:pPr>
              <w:pStyle w:val="TAL"/>
            </w:pPr>
            <w:r>
              <w:t>No impact.</w:t>
            </w:r>
          </w:p>
        </w:tc>
      </w:tr>
      <w:bookmarkEnd w:id="204"/>
      <w:tr w:rsidR="00232371" w14:paraId="4B68286D" w14:textId="77777777" w:rsidTr="007517F3">
        <w:trPr>
          <w:trHeight w:val="449"/>
        </w:trPr>
        <w:tc>
          <w:tcPr>
            <w:tcW w:w="2006" w:type="dxa"/>
          </w:tcPr>
          <w:p w14:paraId="31480335" w14:textId="77777777" w:rsidR="00232371" w:rsidRDefault="00232371" w:rsidP="00B15CC5">
            <w:pPr>
              <w:pStyle w:val="TAL"/>
              <w:rPr>
                <w:rFonts w:eastAsia="Calibri"/>
              </w:rPr>
            </w:pPr>
            <w:r>
              <w:rPr>
                <w:rFonts w:eastAsia="Calibri"/>
              </w:rPr>
              <w:t>Aligns with 3GPP RAN design</w:t>
            </w:r>
          </w:p>
        </w:tc>
        <w:tc>
          <w:tcPr>
            <w:tcW w:w="2447" w:type="dxa"/>
          </w:tcPr>
          <w:p w14:paraId="32AFCB51" w14:textId="40B4A6F9" w:rsidR="00232371" w:rsidRDefault="00232371" w:rsidP="00B15CC5">
            <w:pPr>
              <w:pStyle w:val="TAL"/>
            </w:pPr>
            <w:r>
              <w:t>Aligned</w:t>
            </w:r>
            <w:r w:rsidR="005C1D37">
              <w:t>.</w:t>
            </w:r>
            <w:r>
              <w:t xml:space="preserve"> </w:t>
            </w:r>
          </w:p>
        </w:tc>
        <w:tc>
          <w:tcPr>
            <w:tcW w:w="2398" w:type="dxa"/>
          </w:tcPr>
          <w:p w14:paraId="1D17ABB5" w14:textId="78A6C21A" w:rsidR="00232371" w:rsidRDefault="00232371" w:rsidP="00B15CC5">
            <w:pPr>
              <w:pStyle w:val="TAL"/>
            </w:pPr>
            <w:r>
              <w:t>Aligned</w:t>
            </w:r>
            <w:r w:rsidR="005C1D37">
              <w:t>.</w:t>
            </w:r>
          </w:p>
        </w:tc>
        <w:tc>
          <w:tcPr>
            <w:tcW w:w="2780" w:type="dxa"/>
          </w:tcPr>
          <w:p w14:paraId="30230AF5" w14:textId="3DBF536F" w:rsidR="00232371" w:rsidRDefault="00232371" w:rsidP="00B15CC5">
            <w:pPr>
              <w:pStyle w:val="TAL"/>
            </w:pPr>
            <w:r>
              <w:t>Aligned</w:t>
            </w:r>
            <w:r w:rsidR="005C1D37">
              <w:t>.</w:t>
            </w:r>
          </w:p>
        </w:tc>
      </w:tr>
      <w:tr w:rsidR="00232371" w14:paraId="46346994" w14:textId="77777777" w:rsidTr="00E21736">
        <w:trPr>
          <w:trHeight w:val="2948"/>
        </w:trPr>
        <w:tc>
          <w:tcPr>
            <w:tcW w:w="2006" w:type="dxa"/>
          </w:tcPr>
          <w:p w14:paraId="75E3CC1D" w14:textId="77777777" w:rsidR="00232371" w:rsidRDefault="00232371" w:rsidP="00B15CC5">
            <w:pPr>
              <w:pStyle w:val="TAL"/>
              <w:rPr>
                <w:rFonts w:eastAsia="Calibri"/>
              </w:rPr>
            </w:pPr>
            <w:r>
              <w:rPr>
                <w:rFonts w:eastAsia="Calibri"/>
              </w:rPr>
              <w:t>Increase spectral efficiency of combined carriers</w:t>
            </w:r>
          </w:p>
        </w:tc>
        <w:tc>
          <w:tcPr>
            <w:tcW w:w="2447" w:type="dxa"/>
          </w:tcPr>
          <w:p w14:paraId="3F1A71AA" w14:textId="77777777" w:rsidR="00232371" w:rsidRDefault="00232371" w:rsidP="00B15CC5">
            <w:pPr>
              <w:pStyle w:val="TAL"/>
            </w:pPr>
            <w:r>
              <w:t>Spectral efficiency of DC can be lower in certain scenario (e.g when UE is power limited) due to presence of separate PUCCH link for SCG cell.</w:t>
            </w:r>
          </w:p>
          <w:p w14:paraId="74876DC8" w14:textId="77777777" w:rsidR="00232371" w:rsidRDefault="00232371" w:rsidP="00B15CC5">
            <w:pPr>
              <w:pStyle w:val="TAL"/>
            </w:pPr>
          </w:p>
        </w:tc>
        <w:tc>
          <w:tcPr>
            <w:tcW w:w="2398" w:type="dxa"/>
          </w:tcPr>
          <w:p w14:paraId="0A8B887F" w14:textId="77777777" w:rsidR="00232371" w:rsidRDefault="00232371" w:rsidP="00B15CC5">
            <w:pPr>
              <w:pStyle w:val="TAL"/>
            </w:pPr>
            <w:r>
              <w:t>Spectral efficiency of CA can be higher due to the reception of SCell PUCCH on PCell,</w:t>
            </w:r>
          </w:p>
          <w:p w14:paraId="260026E9" w14:textId="77777777" w:rsidR="00232371" w:rsidRDefault="00232371" w:rsidP="00B15CC5">
            <w:pPr>
              <w:pStyle w:val="TAL"/>
            </w:pPr>
            <w:r>
              <w:t>CA can be activated faster than DC which enables optimal usage of available resources and thus improving the overall spectral efficiency.</w:t>
            </w:r>
          </w:p>
          <w:p w14:paraId="6EE18A04" w14:textId="77777777" w:rsidR="00232371" w:rsidRDefault="00232371" w:rsidP="00B15CC5">
            <w:pPr>
              <w:pStyle w:val="TAL"/>
            </w:pPr>
            <w:r>
              <w:t xml:space="preserve"> </w:t>
            </w:r>
          </w:p>
        </w:tc>
        <w:tc>
          <w:tcPr>
            <w:tcW w:w="2780" w:type="dxa"/>
          </w:tcPr>
          <w:p w14:paraId="5D789F55" w14:textId="4669384B" w:rsidR="00232371" w:rsidRDefault="00232371" w:rsidP="00B15CC5">
            <w:pPr>
              <w:pStyle w:val="TAL"/>
            </w:pPr>
            <w:r>
              <w:t>Spectral efficiency of CA can be higher due to the reception of SCell PUCCH on PCell</w:t>
            </w:r>
            <w:r w:rsidR="00D45DDC">
              <w:t>.</w:t>
            </w:r>
          </w:p>
          <w:p w14:paraId="2F065ECF" w14:textId="77777777" w:rsidR="00D45DDC" w:rsidRDefault="00232371">
            <w:pPr>
              <w:pStyle w:val="TAL"/>
            </w:pPr>
            <w:r>
              <w:t>CA can be activated faster than DC which enables optimal usage of available resources.</w:t>
            </w:r>
          </w:p>
          <w:p w14:paraId="17342321" w14:textId="45F2B578" w:rsidR="00232371" w:rsidRDefault="00232371" w:rsidP="00B15CC5">
            <w:pPr>
              <w:pStyle w:val="TAL"/>
            </w:pPr>
            <w:r>
              <w:t>However, in Inter O-DU case, delayed HARQ feedback reception at SCell due to transport delay across O-DUs</w:t>
            </w:r>
            <w:r w:rsidR="00D45DDC">
              <w:t xml:space="preserve"> a</w:t>
            </w:r>
            <w:r>
              <w:t xml:space="preserve">nd the need for flow co-ordination among different schedulers can impact overall spectral efficiency. </w:t>
            </w:r>
          </w:p>
        </w:tc>
      </w:tr>
      <w:tr w:rsidR="00232371" w14:paraId="5D86AFCC" w14:textId="77777777" w:rsidTr="00B15CC5">
        <w:trPr>
          <w:trHeight w:val="1166"/>
        </w:trPr>
        <w:tc>
          <w:tcPr>
            <w:tcW w:w="2006" w:type="dxa"/>
          </w:tcPr>
          <w:p w14:paraId="63C31C45" w14:textId="346977F3" w:rsidR="00232371" w:rsidRDefault="00232371" w:rsidP="00B15CC5">
            <w:pPr>
              <w:pStyle w:val="TAL"/>
              <w:rPr>
                <w:rFonts w:eastAsia="Calibri"/>
              </w:rPr>
            </w:pPr>
            <w:r>
              <w:rPr>
                <w:rFonts w:eastAsia="Calibri"/>
              </w:rPr>
              <w:t xml:space="preserve">Increase coverage and </w:t>
            </w:r>
            <w:r w:rsidR="00E63928">
              <w:rPr>
                <w:rFonts w:eastAsia="Calibri"/>
              </w:rPr>
              <w:t>capacity (</w:t>
            </w:r>
            <w:r>
              <w:rPr>
                <w:rFonts w:eastAsia="Calibri"/>
              </w:rPr>
              <w:t xml:space="preserve">Number of </w:t>
            </w:r>
            <w:r w:rsidR="00D45DDC">
              <w:rPr>
                <w:rFonts w:eastAsia="Calibri"/>
              </w:rPr>
              <w:t>u</w:t>
            </w:r>
            <w:r>
              <w:rPr>
                <w:rFonts w:eastAsia="Calibri"/>
              </w:rPr>
              <w:t>sers)</w:t>
            </w:r>
          </w:p>
        </w:tc>
        <w:tc>
          <w:tcPr>
            <w:tcW w:w="2447" w:type="dxa"/>
          </w:tcPr>
          <w:p w14:paraId="4F20642C" w14:textId="77777777" w:rsidR="00232371" w:rsidRDefault="00232371" w:rsidP="00B15CC5">
            <w:pPr>
              <w:pStyle w:val="TAL"/>
            </w:pPr>
            <w:r>
              <w:t>Maintenance of two separate UL links, lowers the coverage and capacity gains compared to Intra and Inter O-DU CA.</w:t>
            </w:r>
          </w:p>
        </w:tc>
        <w:tc>
          <w:tcPr>
            <w:tcW w:w="2398" w:type="dxa"/>
          </w:tcPr>
          <w:p w14:paraId="28AFD569" w14:textId="77777777" w:rsidR="00232371" w:rsidRDefault="00232371" w:rsidP="00B15CC5">
            <w:pPr>
              <w:pStyle w:val="TAL"/>
            </w:pPr>
            <w:r>
              <w:t>CA enables maximum coverage and capacity extension of mid/high bands by moving UL control to low/mid band.</w:t>
            </w:r>
          </w:p>
        </w:tc>
        <w:tc>
          <w:tcPr>
            <w:tcW w:w="2780" w:type="dxa"/>
          </w:tcPr>
          <w:p w14:paraId="7C9AE66C" w14:textId="77777777" w:rsidR="00232371" w:rsidRDefault="00232371" w:rsidP="00B15CC5">
            <w:pPr>
              <w:pStyle w:val="TAL"/>
            </w:pPr>
            <w:r>
              <w:t xml:space="preserve">Coverage and capacity gain of inter O-DU CA is expected to be similar to intra O-DU CA.  </w:t>
            </w:r>
          </w:p>
        </w:tc>
      </w:tr>
      <w:tr w:rsidR="00232371" w14:paraId="2644DC17" w14:textId="77777777" w:rsidTr="00E21736">
        <w:trPr>
          <w:trHeight w:val="1337"/>
        </w:trPr>
        <w:tc>
          <w:tcPr>
            <w:tcW w:w="2006" w:type="dxa"/>
          </w:tcPr>
          <w:p w14:paraId="13131AFA" w14:textId="77777777" w:rsidR="00232371" w:rsidRDefault="00232371" w:rsidP="00B15CC5">
            <w:pPr>
              <w:pStyle w:val="TAL"/>
              <w:rPr>
                <w:rFonts w:eastAsia="Calibri"/>
              </w:rPr>
            </w:pPr>
            <w:r>
              <w:rPr>
                <w:rFonts w:eastAsia="Calibri"/>
              </w:rPr>
              <w:t>Address security concerns with different solutions</w:t>
            </w:r>
          </w:p>
        </w:tc>
        <w:tc>
          <w:tcPr>
            <w:tcW w:w="2447" w:type="dxa"/>
          </w:tcPr>
          <w:p w14:paraId="5EFE9194" w14:textId="77777777" w:rsidR="00232371" w:rsidRDefault="00232371" w:rsidP="00B15CC5">
            <w:pPr>
              <w:pStyle w:val="TAL"/>
            </w:pPr>
            <w:r>
              <w:t>DC is a well-defined solution in 3GPP and ORAN so no new security requirements.</w:t>
            </w:r>
          </w:p>
        </w:tc>
        <w:tc>
          <w:tcPr>
            <w:tcW w:w="2398" w:type="dxa"/>
          </w:tcPr>
          <w:p w14:paraId="6723D3C6" w14:textId="77777777" w:rsidR="00232371" w:rsidRDefault="00232371" w:rsidP="00B15CC5">
            <w:pPr>
              <w:pStyle w:val="TAL"/>
            </w:pPr>
            <w:r>
              <w:t>Intra O-DU CA is a well-defined solution in 3GPP and ORAN so no new security requirements.</w:t>
            </w:r>
          </w:p>
        </w:tc>
        <w:tc>
          <w:tcPr>
            <w:tcW w:w="2780" w:type="dxa"/>
          </w:tcPr>
          <w:p w14:paraId="64803A2E" w14:textId="77777777" w:rsidR="00232371" w:rsidRDefault="00232371" w:rsidP="00B15CC5">
            <w:pPr>
              <w:pStyle w:val="TAL"/>
            </w:pPr>
            <w:r>
              <w:t>Inter O-DU CA is a new solution hence security aspects need to be defined for the new interface. Existing techniques that are used on F1 can be considered.</w:t>
            </w:r>
          </w:p>
        </w:tc>
      </w:tr>
      <w:tr w:rsidR="00232371" w14:paraId="17BA86D2" w14:textId="77777777" w:rsidTr="007517F3">
        <w:trPr>
          <w:trHeight w:val="449"/>
        </w:trPr>
        <w:tc>
          <w:tcPr>
            <w:tcW w:w="2006" w:type="dxa"/>
          </w:tcPr>
          <w:p w14:paraId="11BA8DCE" w14:textId="77777777" w:rsidR="00232371" w:rsidRDefault="00232371" w:rsidP="00B15CC5">
            <w:pPr>
              <w:pStyle w:val="TAL"/>
              <w:rPr>
                <w:rFonts w:eastAsia="Calibri"/>
              </w:rPr>
            </w:pPr>
            <w:r>
              <w:rPr>
                <w:rFonts w:eastAsia="Calibri"/>
              </w:rPr>
              <w:t>Minimize exchange of scheduling-specific information over open interfaces</w:t>
            </w:r>
          </w:p>
        </w:tc>
        <w:tc>
          <w:tcPr>
            <w:tcW w:w="2447" w:type="dxa"/>
          </w:tcPr>
          <w:p w14:paraId="3CDED235" w14:textId="77777777" w:rsidR="00232371" w:rsidRDefault="00232371" w:rsidP="00B15CC5">
            <w:pPr>
              <w:pStyle w:val="TAL"/>
            </w:pPr>
            <w:r>
              <w:t>No exchange of scheduling information as data exchange is at higher level</w:t>
            </w:r>
          </w:p>
        </w:tc>
        <w:tc>
          <w:tcPr>
            <w:tcW w:w="2398" w:type="dxa"/>
          </w:tcPr>
          <w:p w14:paraId="4B3301D6" w14:textId="77777777" w:rsidR="00232371" w:rsidRDefault="00232371" w:rsidP="00B15CC5">
            <w:pPr>
              <w:pStyle w:val="TAL"/>
            </w:pPr>
            <w:r>
              <w:t>No exchange of scheduling information as CA is within one O-DU</w:t>
            </w:r>
          </w:p>
        </w:tc>
        <w:tc>
          <w:tcPr>
            <w:tcW w:w="2780" w:type="dxa"/>
          </w:tcPr>
          <w:p w14:paraId="7EDA4CA0" w14:textId="75CC11CA" w:rsidR="00232371" w:rsidRDefault="00232371" w:rsidP="00B15CC5">
            <w:pPr>
              <w:pStyle w:val="TAL"/>
            </w:pPr>
            <w:r>
              <w:t xml:space="preserve">The new interface can be designed such that the input for scheduling the UE </w:t>
            </w:r>
            <w:r w:rsidR="004A5E45">
              <w:t>(d</w:t>
            </w:r>
            <w:r>
              <w:t xml:space="preserve">ata </w:t>
            </w:r>
            <w:r w:rsidR="004A5E45">
              <w:t xml:space="preserve">buffer </w:t>
            </w:r>
            <w:r>
              <w:t>size etc</w:t>
            </w:r>
            <w:r w:rsidR="004A5E45">
              <w:t>)</w:t>
            </w:r>
            <w:r>
              <w:t xml:space="preserve"> can be exchanged without disclosing the proprietary scheduling algorithms and policies.</w:t>
            </w:r>
          </w:p>
        </w:tc>
      </w:tr>
    </w:tbl>
    <w:p w14:paraId="39E17B13" w14:textId="77777777" w:rsidR="009227C2" w:rsidRDefault="009227C2" w:rsidP="009227C2"/>
    <w:p w14:paraId="4C102212" w14:textId="2AA7BA98" w:rsidR="00232371" w:rsidRDefault="00232371" w:rsidP="00232371">
      <w:r>
        <w:t xml:space="preserve">As shown in </w:t>
      </w:r>
      <w:r>
        <w:fldChar w:fldCharType="begin"/>
      </w:r>
      <w:r>
        <w:instrText xml:space="preserve"> REF _Ref166163821 \h </w:instrText>
      </w:r>
      <w:r>
        <w:fldChar w:fldCharType="separate"/>
      </w:r>
      <w:r w:rsidR="00583B28">
        <w:t>Table 7.1-</w:t>
      </w:r>
      <w:r w:rsidR="00583B28">
        <w:rPr>
          <w:noProof/>
        </w:rPr>
        <w:t>1</w:t>
      </w:r>
      <w:r>
        <w:fldChar w:fldCharType="end"/>
      </w:r>
      <w:r>
        <w:t xml:space="preserve">, </w:t>
      </w:r>
      <w:r>
        <w:fldChar w:fldCharType="begin"/>
      </w:r>
      <w:r>
        <w:instrText xml:space="preserve"> REF tab_considerations \h </w:instrText>
      </w:r>
      <w:r>
        <w:fldChar w:fldCharType="separate"/>
      </w:r>
      <w:r w:rsidR="00583B28">
        <w:t>Table 7.1-</w:t>
      </w:r>
      <w:r w:rsidR="00583B28">
        <w:rPr>
          <w:noProof/>
        </w:rPr>
        <w:t>2</w:t>
      </w:r>
      <w:r>
        <w:fldChar w:fldCharType="end"/>
      </w:r>
      <w:r>
        <w:t xml:space="preserve"> and </w:t>
      </w:r>
      <w:r>
        <w:fldChar w:fldCharType="begin"/>
      </w:r>
      <w:r>
        <w:instrText xml:space="preserve"> REF tab_evaluations \h </w:instrText>
      </w:r>
      <w:r>
        <w:fldChar w:fldCharType="separate"/>
      </w:r>
      <w:r w:rsidR="00583B28">
        <w:t>Table 7.1-</w:t>
      </w:r>
      <w:r w:rsidR="00583B28">
        <w:rPr>
          <w:noProof/>
        </w:rPr>
        <w:t>3</w:t>
      </w:r>
      <w:r>
        <w:fldChar w:fldCharType="end"/>
      </w:r>
      <w:r>
        <w:t xml:space="preserve">, for supporting spectrum aggregation across non-co-located nodes with non-ideal backhaul, DC is a preferred option. DC can support spectrum aggregation in non-synchronized components. It is </w:t>
      </w:r>
      <w:r w:rsidR="004A5E45">
        <w:t xml:space="preserve">a </w:t>
      </w:r>
      <w:r>
        <w:t>well defined solution in 3GPP and O</w:t>
      </w:r>
      <w:r w:rsidR="00A05117">
        <w:t>-</w:t>
      </w:r>
      <w:r>
        <w:t>RAN. DC is the preferred option for spectrum aggregation between FR1 and FR2.</w:t>
      </w:r>
    </w:p>
    <w:p w14:paraId="3ED502D5" w14:textId="475CEA28" w:rsidR="00232371" w:rsidRDefault="00232371" w:rsidP="00232371">
      <w:r>
        <w:lastRenderedPageBreak/>
        <w:fldChar w:fldCharType="begin"/>
      </w:r>
      <w:r>
        <w:instrText xml:space="preserve"> REF tab_considerations \h </w:instrText>
      </w:r>
      <w:r>
        <w:fldChar w:fldCharType="separate"/>
      </w:r>
      <w:r w:rsidR="00583B28">
        <w:t>Table 7.1-</w:t>
      </w:r>
      <w:r w:rsidR="00583B28">
        <w:rPr>
          <w:noProof/>
        </w:rPr>
        <w:t>2</w:t>
      </w:r>
      <w:r>
        <w:fldChar w:fldCharType="end"/>
      </w:r>
      <w:r>
        <w:t xml:space="preserve"> indicates that CA has more band combinations </w:t>
      </w:r>
      <w:r w:rsidR="00A05117">
        <w:t xml:space="preserve">(also </w:t>
      </w:r>
      <w:r>
        <w:t>see Table 6.2.2-1</w:t>
      </w:r>
      <w:r w:rsidR="00A05117">
        <w:t>)</w:t>
      </w:r>
      <w:r>
        <w:t xml:space="preserve"> defined in 3GPP specification</w:t>
      </w:r>
      <w:r w:rsidR="00A05117">
        <w:t>s</w:t>
      </w:r>
      <w:r>
        <w:t>. Spectrum aggregation across intra band carriers cannot be achieved by NR DC. CA provides better coverage and capacity compared to DC for mid/high band aggregated with low band cells. If multiple cells are supported in single O-DU, intra O-DU CA with/without Shared O-RU solution can be utilized for spectrum aggregation across different bands to achieve the best coverage and capacity results with least energy consumption.</w:t>
      </w:r>
    </w:p>
    <w:p w14:paraId="230020FC" w14:textId="1FED86C7" w:rsidR="00232371" w:rsidRDefault="00232371" w:rsidP="00232371">
      <w:r>
        <w:t>In a deployment scenario, where different frequency bands are supported in different O-DUs or if a</w:t>
      </w:r>
      <w:r w:rsidR="00A05117">
        <w:t>n</w:t>
      </w:r>
      <w:r>
        <w:t xml:space="preserve"> O-DU instance cannot host further cells due to its processing limits, inter O-DU CA (assuming legacy O-DU can be upgraded to support new interface) can be used for achieving the benefits of </w:t>
      </w:r>
      <w:r w:rsidR="00A05117">
        <w:t>c</w:t>
      </w:r>
      <w:r>
        <w:t xml:space="preserve">arrier </w:t>
      </w:r>
      <w:r w:rsidR="00A05117">
        <w:t>a</w:t>
      </w:r>
      <w:r>
        <w:t xml:space="preserve">ggregation. This will be beneficial for both co-located and non-co-located deployments. </w:t>
      </w:r>
      <w:r w:rsidR="002310CD">
        <w:t>The new i</w:t>
      </w:r>
      <w:r>
        <w:t xml:space="preserve">nterface between O-DUs can be </w:t>
      </w:r>
      <w:r w:rsidR="002310CD">
        <w:t>specifi</w:t>
      </w:r>
      <w:r>
        <w:t xml:space="preserve">ed </w:t>
      </w:r>
      <w:r w:rsidR="002310CD">
        <w:t xml:space="preserve">within the </w:t>
      </w:r>
      <w:r>
        <w:t xml:space="preserve">transport </w:t>
      </w:r>
      <w:r w:rsidR="002310CD">
        <w:t xml:space="preserve">latency </w:t>
      </w:r>
      <w:r>
        <w:t>requirement</w:t>
      </w:r>
      <w:r w:rsidR="002310CD">
        <w:t>s</w:t>
      </w:r>
      <w:r>
        <w:t xml:space="preserve"> as </w:t>
      </w:r>
      <w:r w:rsidR="002310CD">
        <w:t>described</w:t>
      </w:r>
      <w:r>
        <w:t xml:space="preserve"> in </w:t>
      </w:r>
      <w:r w:rsidR="004A5E45">
        <w:t>clasue</w:t>
      </w:r>
      <w:r>
        <w:t xml:space="preserve"> 6</w:t>
      </w:r>
      <w:r w:rsidR="004A5E45">
        <w:t>.3.1</w:t>
      </w:r>
      <w:r>
        <w:t>. Coverage and capacity (in terms of users) improvement can be similar to the intra O-DU CA</w:t>
      </w:r>
      <w:r w:rsidR="002310CD">
        <w:t xml:space="preserve"> solution</w:t>
      </w:r>
      <w:r>
        <w:t xml:space="preserve">. </w:t>
      </w:r>
      <w:r w:rsidR="002310CD">
        <w:t>The n</w:t>
      </w:r>
      <w:r>
        <w:t xml:space="preserve">ew </w:t>
      </w:r>
      <w:r w:rsidR="00A05117">
        <w:t>i</w:t>
      </w:r>
      <w:r>
        <w:t xml:space="preserve">nterface between O-DUs can provide further flexibility to the </w:t>
      </w:r>
      <w:r w:rsidR="00296893">
        <w:t>MNO</w:t>
      </w:r>
      <w:r>
        <w:t>s to install RAN NFs as per their need and from different vendors.</w:t>
      </w:r>
    </w:p>
    <w:p w14:paraId="61562D6C" w14:textId="3E7D9C8F" w:rsidR="00F230A7" w:rsidRDefault="0006074A" w:rsidP="00B15CC5">
      <w:pPr>
        <w:pStyle w:val="Heading2"/>
      </w:pPr>
      <w:bookmarkStart w:id="205" w:name="_Toc171544412"/>
      <w:r>
        <w:t>7.2</w:t>
      </w:r>
      <w:r>
        <w:tab/>
      </w:r>
      <w:r w:rsidR="00F230A7">
        <w:t>Impact on standardization</w:t>
      </w:r>
      <w:bookmarkEnd w:id="205"/>
    </w:p>
    <w:p w14:paraId="51F0B030" w14:textId="7E090F13" w:rsidR="00245D4C" w:rsidRDefault="00245D4C" w:rsidP="00245D4C">
      <w:r>
        <w:t xml:space="preserve">For </w:t>
      </w:r>
      <w:r w:rsidR="005D6378">
        <w:t>i</w:t>
      </w:r>
      <w:r>
        <w:t xml:space="preserve">ntra O-DU CA multi-O-RU scenario and </w:t>
      </w:r>
      <w:r w:rsidR="005D6378">
        <w:t>d</w:t>
      </w:r>
      <w:r>
        <w:t xml:space="preserve">ual </w:t>
      </w:r>
      <w:r w:rsidR="005D6378">
        <w:t>c</w:t>
      </w:r>
      <w:r>
        <w:t xml:space="preserve">onnectivity, there is no impact on any WG as it is </w:t>
      </w:r>
      <w:r w:rsidR="008A2212">
        <w:t>specifi</w:t>
      </w:r>
      <w:r>
        <w:t xml:space="preserve">ed in 3GPP and O-RAN specifications. </w:t>
      </w:r>
      <w:r w:rsidRPr="00B82C25">
        <w:t xml:space="preserve">For </w:t>
      </w:r>
      <w:r w:rsidR="005D6378">
        <w:t>i</w:t>
      </w:r>
      <w:r w:rsidRPr="00B82C25">
        <w:t>ntra O-DU CA with shared O-RU, WG4 enhancements may be needed to support dynamic carrier sharing.</w:t>
      </w:r>
    </w:p>
    <w:p w14:paraId="3EC1FC8B" w14:textId="35F9B5B6" w:rsidR="00245D4C" w:rsidRDefault="00245D4C" w:rsidP="00245D4C">
      <w:r w:rsidRPr="00B82C25">
        <w:t>There is no direct standardized inter O-DU interface defined in 3GPP or in O-RAN</w:t>
      </w:r>
      <w:r w:rsidRPr="005172C7">
        <w:t>. For supporting inter O-DU carrier aggregation, a new inter O-DU interface</w:t>
      </w:r>
      <w:r w:rsidR="000C5138">
        <w:t xml:space="preserve">, referred to as D2, </w:t>
      </w:r>
      <w:r w:rsidRPr="005172C7">
        <w:t xml:space="preserve">needs to be defined. </w:t>
      </w:r>
      <w:r w:rsidR="000C5138">
        <w:fldChar w:fldCharType="begin"/>
      </w:r>
      <w:r w:rsidR="000C5138">
        <w:instrText xml:space="preserve"> REF tab_standard_impact \h </w:instrText>
      </w:r>
      <w:r w:rsidR="000C5138">
        <w:fldChar w:fldCharType="separate"/>
      </w:r>
      <w:r w:rsidR="00583B28">
        <w:t>Table 6.3.3-</w:t>
      </w:r>
      <w:r w:rsidR="00583B28">
        <w:rPr>
          <w:noProof/>
        </w:rPr>
        <w:t>1</w:t>
      </w:r>
      <w:r w:rsidR="000C5138">
        <w:fldChar w:fldCharType="end"/>
      </w:r>
      <w:r w:rsidR="000C5138">
        <w:t xml:space="preserve"> details the WGs and the </w:t>
      </w:r>
      <w:r w:rsidR="000C5138" w:rsidRPr="000C5138">
        <w:t>specifications impact of standardiz</w:t>
      </w:r>
      <w:r w:rsidR="000C5138">
        <w:t>ing the proposed interface.</w:t>
      </w:r>
    </w:p>
    <w:p w14:paraId="6217BBCF" w14:textId="1D5FC11D" w:rsidR="00296F63" w:rsidRPr="005172C7" w:rsidRDefault="00296F63" w:rsidP="00245D4C">
      <w:r w:rsidRPr="00296F63">
        <w:t>Based on the prior O</w:t>
      </w:r>
      <w:r w:rsidR="00124FD3">
        <w:t xml:space="preserve">pen </w:t>
      </w:r>
      <w:r w:rsidRPr="00296F63">
        <w:t xml:space="preserve">FH experience, </w:t>
      </w:r>
      <w:r w:rsidR="000C5138">
        <w:t>the development timeline of D2 interface</w:t>
      </w:r>
      <w:r w:rsidRPr="00296F63">
        <w:t xml:space="preserve"> </w:t>
      </w:r>
      <w:r w:rsidR="000C5138">
        <w:t>is expected to</w:t>
      </w:r>
      <w:r w:rsidRPr="00296F63">
        <w:t xml:space="preserve"> be about 2 years from the </w:t>
      </w:r>
      <w:r w:rsidR="000C5138">
        <w:t>start of the work item</w:t>
      </w:r>
      <w:r w:rsidRPr="00296F63">
        <w:t xml:space="preserve"> until the specification can be considered robust enough for the implementation.</w:t>
      </w:r>
    </w:p>
    <w:p w14:paraId="314B8E40" w14:textId="3DF2525B" w:rsidR="005D52D1" w:rsidRDefault="005D52D1" w:rsidP="005D52D1">
      <w:pPr>
        <w:pStyle w:val="Heading2"/>
      </w:pPr>
      <w:bookmarkStart w:id="206" w:name="_Toc171544413"/>
      <w:r>
        <w:t>7.3</w:t>
      </w:r>
      <w:r>
        <w:tab/>
        <w:t>Recommendations</w:t>
      </w:r>
      <w:bookmarkEnd w:id="206"/>
    </w:p>
    <w:p w14:paraId="34DF7D06" w14:textId="6E3BA18E" w:rsidR="00A05117" w:rsidRPr="00A05117" w:rsidRDefault="00A05117" w:rsidP="00A05117">
      <w:pPr>
        <w:rPr>
          <w:rFonts w:eastAsiaTheme="minorEastAsia"/>
          <w:lang w:eastAsia="zh-CN"/>
        </w:rPr>
      </w:pPr>
      <w:r w:rsidRPr="00A05117">
        <w:rPr>
          <w:rFonts w:eastAsiaTheme="minorEastAsia"/>
          <w:lang w:eastAsia="zh-CN"/>
        </w:rPr>
        <w:t xml:space="preserve">The objective of this study is to evaluate </w:t>
      </w:r>
      <w:r w:rsidR="000C5138">
        <w:rPr>
          <w:rFonts w:eastAsiaTheme="minorEastAsia"/>
          <w:lang w:eastAsia="zh-CN"/>
        </w:rPr>
        <w:t>spectrum aggregation techniques (</w:t>
      </w:r>
      <w:r w:rsidR="002751BB">
        <w:rPr>
          <w:rFonts w:eastAsiaTheme="minorEastAsia"/>
          <w:lang w:eastAsia="zh-CN"/>
        </w:rPr>
        <w:t>c</w:t>
      </w:r>
      <w:r w:rsidRPr="00A05117">
        <w:rPr>
          <w:rFonts w:eastAsiaTheme="minorEastAsia"/>
          <w:lang w:eastAsia="zh-CN"/>
        </w:rPr>
        <w:t xml:space="preserve">arrier </w:t>
      </w:r>
      <w:r w:rsidR="002751BB">
        <w:rPr>
          <w:rFonts w:eastAsiaTheme="minorEastAsia"/>
          <w:lang w:eastAsia="zh-CN"/>
        </w:rPr>
        <w:t>a</w:t>
      </w:r>
      <w:r w:rsidRPr="00A05117">
        <w:rPr>
          <w:rFonts w:eastAsiaTheme="minorEastAsia"/>
          <w:lang w:eastAsia="zh-CN"/>
        </w:rPr>
        <w:t>ggregation</w:t>
      </w:r>
      <w:r w:rsidR="000C5138">
        <w:rPr>
          <w:rFonts w:eastAsiaTheme="minorEastAsia"/>
          <w:lang w:eastAsia="zh-CN"/>
        </w:rPr>
        <w:t xml:space="preserve"> and</w:t>
      </w:r>
      <w:r w:rsidRPr="00A05117">
        <w:rPr>
          <w:rFonts w:eastAsiaTheme="minorEastAsia"/>
          <w:lang w:eastAsia="zh-CN"/>
        </w:rPr>
        <w:t xml:space="preserve"> </w:t>
      </w:r>
      <w:r w:rsidR="002751BB">
        <w:rPr>
          <w:rFonts w:eastAsiaTheme="minorEastAsia"/>
          <w:lang w:eastAsia="zh-CN"/>
        </w:rPr>
        <w:t>d</w:t>
      </w:r>
      <w:r w:rsidRPr="00A05117">
        <w:rPr>
          <w:rFonts w:eastAsiaTheme="minorEastAsia"/>
          <w:lang w:eastAsia="zh-CN"/>
        </w:rPr>
        <w:t xml:space="preserve">ual </w:t>
      </w:r>
      <w:r w:rsidR="002751BB">
        <w:rPr>
          <w:rFonts w:eastAsiaTheme="minorEastAsia"/>
          <w:lang w:eastAsia="zh-CN"/>
        </w:rPr>
        <w:t>c</w:t>
      </w:r>
      <w:r w:rsidRPr="00A05117">
        <w:rPr>
          <w:rFonts w:eastAsiaTheme="minorEastAsia"/>
          <w:lang w:eastAsia="zh-CN"/>
        </w:rPr>
        <w:t>onnectivity</w:t>
      </w:r>
      <w:r w:rsidR="000C5138">
        <w:rPr>
          <w:rFonts w:eastAsiaTheme="minorEastAsia"/>
          <w:lang w:eastAsia="zh-CN"/>
        </w:rPr>
        <w:t>)</w:t>
      </w:r>
      <w:r w:rsidRPr="00A05117">
        <w:rPr>
          <w:rFonts w:eastAsiaTheme="minorEastAsia"/>
          <w:lang w:eastAsia="zh-CN"/>
        </w:rPr>
        <w:t xml:space="preserve"> in both co-located and non-co-located scenarios utilizing specific assessment criteria. As shown in </w:t>
      </w:r>
      <w:r w:rsidR="002751BB">
        <w:fldChar w:fldCharType="begin"/>
      </w:r>
      <w:r w:rsidR="002751BB">
        <w:instrText xml:space="preserve"> REF _Ref166163821 \h </w:instrText>
      </w:r>
      <w:r w:rsidR="002751BB">
        <w:fldChar w:fldCharType="separate"/>
      </w:r>
      <w:r w:rsidR="00583B28">
        <w:t>Table 7.1-</w:t>
      </w:r>
      <w:r w:rsidR="00583B28">
        <w:rPr>
          <w:noProof/>
        </w:rPr>
        <w:t>1</w:t>
      </w:r>
      <w:r w:rsidR="002751BB">
        <w:fldChar w:fldCharType="end"/>
      </w:r>
      <w:r w:rsidR="002751BB">
        <w:t xml:space="preserve">, </w:t>
      </w:r>
      <w:r w:rsidR="002751BB">
        <w:fldChar w:fldCharType="begin"/>
      </w:r>
      <w:r w:rsidR="002751BB">
        <w:instrText xml:space="preserve"> REF tab_considerations \h </w:instrText>
      </w:r>
      <w:r w:rsidR="002751BB">
        <w:fldChar w:fldCharType="separate"/>
      </w:r>
      <w:r w:rsidR="00583B28">
        <w:t>Table 7.1-</w:t>
      </w:r>
      <w:r w:rsidR="00583B28">
        <w:rPr>
          <w:noProof/>
        </w:rPr>
        <w:t>2</w:t>
      </w:r>
      <w:r w:rsidR="002751BB">
        <w:fldChar w:fldCharType="end"/>
      </w:r>
      <w:r w:rsidR="002751BB">
        <w:t xml:space="preserve"> and </w:t>
      </w:r>
      <w:r w:rsidR="002751BB">
        <w:fldChar w:fldCharType="begin"/>
      </w:r>
      <w:r w:rsidR="002751BB">
        <w:instrText xml:space="preserve"> REF tab_evaluations \h </w:instrText>
      </w:r>
      <w:r w:rsidR="002751BB">
        <w:fldChar w:fldCharType="separate"/>
      </w:r>
      <w:r w:rsidR="00583B28">
        <w:t>Table 7.1-</w:t>
      </w:r>
      <w:r w:rsidR="00583B28">
        <w:rPr>
          <w:noProof/>
        </w:rPr>
        <w:t>3</w:t>
      </w:r>
      <w:r w:rsidR="002751BB">
        <w:fldChar w:fldCharType="end"/>
      </w:r>
      <w:r w:rsidR="002751BB">
        <w:t>,</w:t>
      </w:r>
      <w:r w:rsidRPr="00A05117">
        <w:rPr>
          <w:rFonts w:eastAsiaTheme="minorEastAsia"/>
          <w:lang w:eastAsia="zh-CN"/>
        </w:rPr>
        <w:t xml:space="preserve"> </w:t>
      </w:r>
      <w:r w:rsidR="002751BB">
        <w:rPr>
          <w:rFonts w:eastAsiaTheme="minorEastAsia"/>
          <w:lang w:eastAsia="zh-CN"/>
        </w:rPr>
        <w:t>d</w:t>
      </w:r>
      <w:r w:rsidRPr="00A05117">
        <w:rPr>
          <w:rFonts w:eastAsiaTheme="minorEastAsia"/>
          <w:lang w:eastAsia="zh-CN"/>
        </w:rPr>
        <w:t xml:space="preserve">ual </w:t>
      </w:r>
      <w:r w:rsidR="002751BB">
        <w:rPr>
          <w:rFonts w:eastAsiaTheme="minorEastAsia"/>
          <w:lang w:eastAsia="zh-CN"/>
        </w:rPr>
        <w:t>c</w:t>
      </w:r>
      <w:r w:rsidRPr="00A05117">
        <w:rPr>
          <w:rFonts w:eastAsiaTheme="minorEastAsia"/>
          <w:lang w:eastAsia="zh-CN"/>
        </w:rPr>
        <w:t xml:space="preserve">onnectivity is appropriate when a user equipment (UE) connects to two separate cells concurrently, typically with different frequencies (e.g., FR1 and FR2) over non-ideal backhaul links. </w:t>
      </w:r>
    </w:p>
    <w:p w14:paraId="7CCC2A10" w14:textId="2BB2CB64" w:rsidR="00A05117" w:rsidRPr="00A05117" w:rsidRDefault="00A05117" w:rsidP="00A05117">
      <w:pPr>
        <w:rPr>
          <w:rFonts w:eastAsiaTheme="minorEastAsia"/>
          <w:lang w:eastAsia="zh-CN"/>
        </w:rPr>
      </w:pPr>
      <w:r w:rsidRPr="00A05117">
        <w:rPr>
          <w:rFonts w:eastAsiaTheme="minorEastAsia"/>
          <w:lang w:eastAsia="zh-CN"/>
        </w:rPr>
        <w:t xml:space="preserve">In </w:t>
      </w:r>
      <w:r w:rsidR="000C5138">
        <w:rPr>
          <w:rFonts w:eastAsiaTheme="minorEastAsia"/>
          <w:lang w:eastAsia="zh-CN"/>
        </w:rPr>
        <w:t>i</w:t>
      </w:r>
      <w:r w:rsidRPr="00A05117">
        <w:rPr>
          <w:rFonts w:eastAsiaTheme="minorEastAsia"/>
          <w:lang w:eastAsia="zh-CN"/>
        </w:rPr>
        <w:t xml:space="preserve">ntra O-DU CA (shared O-RU or multi-O-RU) O-DUs, O-RUs can be provided by different vendors.  Intra O-DU CA provides the best coverage and capacity improvement in spectrum aggregation. </w:t>
      </w:r>
      <w:r w:rsidRPr="008C616A">
        <w:rPr>
          <w:rFonts w:eastAsiaTheme="minorEastAsia"/>
          <w:lang w:eastAsia="zh-CN"/>
        </w:rPr>
        <w:t xml:space="preserve">It can be used in co-located scenarios or deployments where single O-DU will be supporting multiple cells connected to different O-RUs. For non-co-located deployment use cases of clause 5.2.2, this solution can cover all scenarios if the fronthaul connecting the O-RU and O-DU has latency within the latency classes of High25, High75 of </w:t>
      </w:r>
      <w:r w:rsidR="002751BB" w:rsidRPr="008C616A">
        <w:rPr>
          <w:rFonts w:eastAsiaTheme="minorEastAsia"/>
          <w:lang w:eastAsia="zh-CN"/>
        </w:rPr>
        <w:fldChar w:fldCharType="begin"/>
      </w:r>
      <w:r w:rsidR="002751BB" w:rsidRPr="008C616A">
        <w:rPr>
          <w:rFonts w:eastAsiaTheme="minorEastAsia"/>
          <w:lang w:eastAsia="zh-CN"/>
        </w:rPr>
        <w:instrText xml:space="preserve"> REF tab_FH_delay \h </w:instrText>
      </w:r>
      <w:r w:rsidR="00F6270A">
        <w:rPr>
          <w:rFonts w:eastAsiaTheme="minorEastAsia"/>
          <w:highlight w:val="yellow"/>
          <w:lang w:eastAsia="zh-CN"/>
        </w:rPr>
        <w:instrText xml:space="preserve"> \* MERGEFORMAT </w:instrText>
      </w:r>
      <w:r w:rsidR="002751BB" w:rsidRPr="008C616A">
        <w:rPr>
          <w:rFonts w:eastAsiaTheme="minorEastAsia"/>
          <w:lang w:eastAsia="zh-CN"/>
        </w:rPr>
      </w:r>
      <w:r w:rsidR="002751BB" w:rsidRPr="008C616A">
        <w:rPr>
          <w:rFonts w:eastAsiaTheme="minorEastAsia"/>
          <w:lang w:eastAsia="zh-CN"/>
        </w:rPr>
        <w:fldChar w:fldCharType="separate"/>
      </w:r>
      <w:r w:rsidR="00583B28">
        <w:t>Table A-1</w:t>
      </w:r>
      <w:r w:rsidR="002751BB" w:rsidRPr="008C616A">
        <w:rPr>
          <w:rFonts w:eastAsiaTheme="minorEastAsia"/>
          <w:lang w:eastAsia="zh-CN"/>
        </w:rPr>
        <w:fldChar w:fldCharType="end"/>
      </w:r>
      <w:r w:rsidRPr="008C616A">
        <w:rPr>
          <w:rFonts w:eastAsiaTheme="minorEastAsia"/>
          <w:lang w:eastAsia="zh-CN"/>
        </w:rPr>
        <w:t>.</w:t>
      </w:r>
      <w:r w:rsidRPr="00A05117">
        <w:rPr>
          <w:rFonts w:eastAsiaTheme="minorEastAsia"/>
          <w:lang w:eastAsia="zh-CN"/>
        </w:rPr>
        <w:t xml:space="preserve"> The High100 and High200 latency classes can also be supported depending on implementation and performance trade-offs.  </w:t>
      </w:r>
    </w:p>
    <w:p w14:paraId="3F76B4AE" w14:textId="77777777" w:rsidR="00A05117" w:rsidRPr="00A05117" w:rsidRDefault="00A05117" w:rsidP="00A05117">
      <w:pPr>
        <w:rPr>
          <w:rFonts w:eastAsiaTheme="minorEastAsia"/>
          <w:lang w:eastAsia="zh-CN"/>
        </w:rPr>
      </w:pPr>
      <w:r w:rsidRPr="00A05117">
        <w:rPr>
          <w:rFonts w:eastAsiaTheme="minorEastAsia"/>
          <w:lang w:eastAsia="zh-CN"/>
        </w:rPr>
        <w:t xml:space="preserve">Multi-vendor dual connectivity and intra O-DU CA are well-defined in 3GPP specifications and are supported by O-RAN. </w:t>
      </w:r>
    </w:p>
    <w:p w14:paraId="47FE3D45" w14:textId="331193BD" w:rsidR="00A05117" w:rsidRPr="00A05117" w:rsidRDefault="00A05117" w:rsidP="00A05117">
      <w:pPr>
        <w:rPr>
          <w:rFonts w:eastAsiaTheme="minorEastAsia"/>
          <w:lang w:eastAsia="zh-CN"/>
        </w:rPr>
      </w:pPr>
      <w:r w:rsidRPr="00A05117">
        <w:rPr>
          <w:rFonts w:eastAsiaTheme="minorEastAsia"/>
          <w:lang w:eastAsia="zh-CN"/>
        </w:rPr>
        <w:t xml:space="preserve">For catering to deployment scenarios where </w:t>
      </w:r>
      <w:r w:rsidRPr="008C616A">
        <w:rPr>
          <w:rFonts w:eastAsiaTheme="minorEastAsia"/>
          <w:lang w:eastAsia="zh-CN"/>
        </w:rPr>
        <w:t>different frequency bands are supported in different O-DUs or if a</w:t>
      </w:r>
      <w:r w:rsidR="002751BB" w:rsidRPr="008C616A">
        <w:rPr>
          <w:rFonts w:eastAsiaTheme="minorEastAsia"/>
          <w:lang w:eastAsia="zh-CN"/>
        </w:rPr>
        <w:t>n</w:t>
      </w:r>
      <w:r w:rsidRPr="008C616A">
        <w:rPr>
          <w:rFonts w:eastAsiaTheme="minorEastAsia"/>
          <w:lang w:eastAsia="zh-CN"/>
        </w:rPr>
        <w:t xml:space="preserve"> O-DU instance can</w:t>
      </w:r>
      <w:r w:rsidR="002751BB" w:rsidRPr="008C616A">
        <w:rPr>
          <w:rFonts w:eastAsiaTheme="minorEastAsia"/>
          <w:lang w:eastAsia="zh-CN"/>
        </w:rPr>
        <w:t>not</w:t>
      </w:r>
      <w:r w:rsidRPr="008C616A">
        <w:rPr>
          <w:rFonts w:eastAsiaTheme="minorEastAsia"/>
          <w:lang w:eastAsia="zh-CN"/>
        </w:rPr>
        <w:t xml:space="preserve"> host further cells due to its processing </w:t>
      </w:r>
      <w:r w:rsidR="00EA13E1" w:rsidRPr="008C616A">
        <w:rPr>
          <w:rFonts w:eastAsiaTheme="minorEastAsia"/>
          <w:lang w:eastAsia="zh-CN"/>
        </w:rPr>
        <w:t>limits, multi</w:t>
      </w:r>
      <w:r w:rsidRPr="008C616A">
        <w:rPr>
          <w:rFonts w:eastAsiaTheme="minorEastAsia"/>
          <w:lang w:eastAsia="zh-CN"/>
        </w:rPr>
        <w:t>-vendor inter O-DU CA can be used for achieving the benefits of spectrum aggregation</w:t>
      </w:r>
      <w:r w:rsidRPr="00A05117">
        <w:rPr>
          <w:rFonts w:eastAsiaTheme="minorEastAsia"/>
          <w:lang w:eastAsia="zh-CN"/>
        </w:rPr>
        <w:t>. This will be beneficial for both co-located and non-co-located deployments. This assumes that legacy O-DUs are upgradable to support</w:t>
      </w:r>
      <w:r w:rsidR="00654CB0">
        <w:rPr>
          <w:rFonts w:eastAsiaTheme="minorEastAsia"/>
          <w:lang w:eastAsia="zh-CN"/>
        </w:rPr>
        <w:t xml:space="preserve"> the new</w:t>
      </w:r>
      <w:r w:rsidRPr="00A05117">
        <w:rPr>
          <w:rFonts w:eastAsiaTheme="minorEastAsia"/>
          <w:lang w:eastAsia="zh-CN"/>
        </w:rPr>
        <w:t xml:space="preserve"> inter O-DU interface.</w:t>
      </w:r>
    </w:p>
    <w:p w14:paraId="744A5A03" w14:textId="5584809A" w:rsidR="00B37E47" w:rsidRDefault="00B37E47" w:rsidP="00B15CC5">
      <w:r>
        <w:br w:type="page"/>
      </w:r>
    </w:p>
    <w:p w14:paraId="43E6983F" w14:textId="5E6FAE3D" w:rsidR="003A6345" w:rsidRDefault="003A6345" w:rsidP="003A6345">
      <w:pPr>
        <w:pStyle w:val="Heading1"/>
        <w:ind w:left="0" w:firstLine="0"/>
      </w:pPr>
      <w:bookmarkStart w:id="207" w:name="_Toc157423564"/>
      <w:bookmarkStart w:id="208" w:name="_Toc171544414"/>
      <w:r w:rsidRPr="00A92AA9">
        <w:lastRenderedPageBreak/>
        <w:t xml:space="preserve">Annex </w:t>
      </w:r>
      <w:r>
        <w:t>A</w:t>
      </w:r>
      <w:r w:rsidRPr="00A92AA9">
        <w:t>:</w:t>
      </w:r>
      <w:r w:rsidRPr="00A92AA9">
        <w:br/>
      </w:r>
      <w:bookmarkEnd w:id="207"/>
      <w:r w:rsidRPr="003A6345">
        <w:t>Xhaul delay considerations</w:t>
      </w:r>
      <w:bookmarkEnd w:id="208"/>
    </w:p>
    <w:p w14:paraId="44951A60" w14:textId="29E39683" w:rsidR="00C032BD" w:rsidRDefault="00C032BD" w:rsidP="00C032BD">
      <w:r w:rsidRPr="005F3C5C">
        <w:t xml:space="preserve">This annex presents the Xhaul (Fronthaul, Midhaul and Backhaul) one way delay requirements captured in O-RAN.WG9.XTRP-REQ-v01.00 </w:t>
      </w:r>
      <w:r>
        <w:fldChar w:fldCharType="begin"/>
      </w:r>
      <w:r>
        <w:instrText xml:space="preserve"> REF xhaul_reqs \h </w:instrText>
      </w:r>
      <w:r>
        <w:fldChar w:fldCharType="separate"/>
      </w:r>
      <w:r w:rsidR="00583B28" w:rsidRPr="006D7DB7">
        <w:t>[i.2]</w:t>
      </w:r>
      <w:r>
        <w:fldChar w:fldCharType="end"/>
      </w:r>
      <w:r w:rsidRPr="005F3C5C">
        <w:t>.</w:t>
      </w:r>
    </w:p>
    <w:p w14:paraId="2721B1F0" w14:textId="69159263" w:rsidR="00C032BD" w:rsidRDefault="00301E16" w:rsidP="00C032BD">
      <w:r>
        <w:t xml:space="preserve">Table A-1 </w:t>
      </w:r>
      <w:r w:rsidR="00C032BD" w:rsidRPr="005F3C5C">
        <w:t>lists one-way delay requirements for fronthaul.</w:t>
      </w:r>
    </w:p>
    <w:p w14:paraId="52B40E97" w14:textId="081DE6A7" w:rsidR="00C032BD" w:rsidRDefault="00C032BD" w:rsidP="00C032BD">
      <w:pPr>
        <w:pStyle w:val="TH"/>
      </w:pPr>
      <w:bookmarkStart w:id="209" w:name="tab_FH_delay"/>
      <w:r>
        <w:t>Table A-</w:t>
      </w:r>
      <w:r>
        <w:fldChar w:fldCharType="begin"/>
      </w:r>
      <w:r>
        <w:instrText xml:space="preserve"> SEQ mytab \* ARABIC </w:instrText>
      </w:r>
      <w:r w:rsidR="00177B99">
        <w:instrText>\s 5</w:instrText>
      </w:r>
      <w:r>
        <w:fldChar w:fldCharType="separate"/>
      </w:r>
      <w:r w:rsidR="00583B28">
        <w:rPr>
          <w:noProof/>
        </w:rPr>
        <w:t>1</w:t>
      </w:r>
      <w:r>
        <w:fldChar w:fldCharType="end"/>
      </w:r>
      <w:bookmarkEnd w:id="209"/>
      <w:r>
        <w:t xml:space="preserve">: Fronthaul </w:t>
      </w:r>
      <w:r w:rsidRPr="005F3C5C">
        <w:t>one-way delay requirement table, adapted from clause 7.2 of</w:t>
      </w:r>
      <w:r>
        <w:t xml:space="preserve"> </w:t>
      </w:r>
      <w:r>
        <w:fldChar w:fldCharType="begin"/>
      </w:r>
      <w:r>
        <w:instrText xml:space="preserve"> REF xhaul_reqs \h </w:instrText>
      </w:r>
      <w:r>
        <w:fldChar w:fldCharType="separate"/>
      </w:r>
      <w:r w:rsidR="00583B28" w:rsidRPr="006D7DB7">
        <w:t>[i.2]</w:t>
      </w:r>
      <w:r>
        <w:fldChar w:fldCharType="end"/>
      </w:r>
      <w:r w:rsidRPr="005F3C5C">
        <w:t>.</w:t>
      </w:r>
    </w:p>
    <w:tbl>
      <w:tblPr>
        <w:tblStyle w:val="TableGrid"/>
        <w:tblW w:w="0" w:type="auto"/>
        <w:jc w:val="center"/>
        <w:tblLook w:val="04A0" w:firstRow="1" w:lastRow="0" w:firstColumn="1" w:lastColumn="0" w:noHBand="0" w:noVBand="1"/>
      </w:tblPr>
      <w:tblGrid>
        <w:gridCol w:w="1795"/>
        <w:gridCol w:w="2340"/>
        <w:gridCol w:w="5400"/>
      </w:tblGrid>
      <w:tr w:rsidR="00C032BD" w14:paraId="21A10EC3" w14:textId="77777777" w:rsidTr="007517F3">
        <w:trPr>
          <w:jc w:val="center"/>
        </w:trPr>
        <w:tc>
          <w:tcPr>
            <w:tcW w:w="1795" w:type="dxa"/>
          </w:tcPr>
          <w:p w14:paraId="60A09EDB" w14:textId="73575E3A" w:rsidR="00C032BD" w:rsidRPr="002A674E" w:rsidRDefault="00C032BD" w:rsidP="007517F3">
            <w:pPr>
              <w:pStyle w:val="TAH"/>
            </w:pPr>
            <w:r>
              <w:t xml:space="preserve">Latency </w:t>
            </w:r>
            <w:r w:rsidR="00944975">
              <w:t>c</w:t>
            </w:r>
            <w:r>
              <w:t xml:space="preserve">lass </w:t>
            </w:r>
          </w:p>
        </w:tc>
        <w:tc>
          <w:tcPr>
            <w:tcW w:w="2340" w:type="dxa"/>
          </w:tcPr>
          <w:p w14:paraId="0CFB15E6" w14:textId="70D31279" w:rsidR="00C032BD" w:rsidRPr="002A674E" w:rsidRDefault="00C032BD" w:rsidP="007517F3">
            <w:pPr>
              <w:pStyle w:val="TAH"/>
            </w:pPr>
            <w:r>
              <w:t xml:space="preserve">Max. </w:t>
            </w:r>
            <w:r w:rsidR="00944975">
              <w:t>one</w:t>
            </w:r>
            <w:r>
              <w:t xml:space="preserve">-way </w:t>
            </w:r>
            <w:r w:rsidR="00944975">
              <w:t>frame d</w:t>
            </w:r>
            <w:r>
              <w:t xml:space="preserve">elay </w:t>
            </w:r>
            <w:r w:rsidR="00944975">
              <w:t>p</w:t>
            </w:r>
            <w:r>
              <w:t xml:space="preserve">erformance </w:t>
            </w:r>
          </w:p>
        </w:tc>
        <w:tc>
          <w:tcPr>
            <w:tcW w:w="5400" w:type="dxa"/>
          </w:tcPr>
          <w:p w14:paraId="1783BFF8" w14:textId="77777777" w:rsidR="00C032BD" w:rsidRDefault="00C032BD" w:rsidP="007517F3">
            <w:pPr>
              <w:pStyle w:val="TAH"/>
            </w:pPr>
            <w:r>
              <w:t xml:space="preserve">Use case </w:t>
            </w:r>
          </w:p>
          <w:p w14:paraId="34685567" w14:textId="77777777" w:rsidR="00C032BD" w:rsidRDefault="00C032BD" w:rsidP="007517F3">
            <w:pPr>
              <w:pStyle w:val="TAH"/>
            </w:pPr>
          </w:p>
        </w:tc>
      </w:tr>
      <w:tr w:rsidR="00C032BD" w14:paraId="73066C3E" w14:textId="77777777" w:rsidTr="007517F3">
        <w:trPr>
          <w:jc w:val="center"/>
        </w:trPr>
        <w:tc>
          <w:tcPr>
            <w:tcW w:w="1795" w:type="dxa"/>
          </w:tcPr>
          <w:p w14:paraId="3AC0071D" w14:textId="77777777" w:rsidR="00C032BD" w:rsidRDefault="00C032BD" w:rsidP="007517F3">
            <w:pPr>
              <w:pStyle w:val="TAL"/>
            </w:pPr>
            <w:r>
              <w:t xml:space="preserve">High25 </w:t>
            </w:r>
          </w:p>
          <w:p w14:paraId="73DDA6D1" w14:textId="77777777" w:rsidR="00C032BD" w:rsidRDefault="00C032BD" w:rsidP="007517F3">
            <w:pPr>
              <w:pStyle w:val="TAL"/>
            </w:pPr>
          </w:p>
        </w:tc>
        <w:tc>
          <w:tcPr>
            <w:tcW w:w="2340" w:type="dxa"/>
          </w:tcPr>
          <w:p w14:paraId="1955A47A" w14:textId="77777777" w:rsidR="00C032BD" w:rsidRDefault="00C032BD" w:rsidP="007517F3">
            <w:pPr>
              <w:pStyle w:val="TAL"/>
            </w:pPr>
            <w:r>
              <w:t xml:space="preserve">25 </w:t>
            </w:r>
            <w:r>
              <w:rPr>
                <w:rFonts w:ascii="Yu Mincho" w:hAnsi="Yu Mincho" w:hint="eastAsia"/>
              </w:rPr>
              <w:t>µ</w:t>
            </w:r>
            <w:r>
              <w:t>s</w:t>
            </w:r>
          </w:p>
          <w:p w14:paraId="05939C3D" w14:textId="77777777" w:rsidR="00C032BD" w:rsidRDefault="00C032BD" w:rsidP="007517F3">
            <w:pPr>
              <w:pStyle w:val="TAL"/>
            </w:pPr>
          </w:p>
        </w:tc>
        <w:tc>
          <w:tcPr>
            <w:tcW w:w="5400" w:type="dxa"/>
          </w:tcPr>
          <w:p w14:paraId="0ADD8151" w14:textId="77777777" w:rsidR="00C032BD" w:rsidRDefault="00C032BD" w:rsidP="007517F3">
            <w:pPr>
              <w:pStyle w:val="TAL"/>
            </w:pPr>
            <w:r>
              <w:t xml:space="preserve">Ultra-low latency performance </w:t>
            </w:r>
          </w:p>
          <w:p w14:paraId="6EB6B9E5" w14:textId="77777777" w:rsidR="00C032BD" w:rsidRDefault="00C032BD" w:rsidP="007517F3">
            <w:pPr>
              <w:pStyle w:val="TAL"/>
            </w:pPr>
          </w:p>
        </w:tc>
      </w:tr>
      <w:tr w:rsidR="00C032BD" w14:paraId="16A363D2" w14:textId="77777777" w:rsidTr="007517F3">
        <w:trPr>
          <w:jc w:val="center"/>
        </w:trPr>
        <w:tc>
          <w:tcPr>
            <w:tcW w:w="1795" w:type="dxa"/>
          </w:tcPr>
          <w:p w14:paraId="58736FA6" w14:textId="77777777" w:rsidR="00C032BD" w:rsidRDefault="00C032BD" w:rsidP="007517F3">
            <w:pPr>
              <w:pStyle w:val="TAL"/>
            </w:pPr>
            <w:r>
              <w:t xml:space="preserve">High75 </w:t>
            </w:r>
          </w:p>
          <w:p w14:paraId="5F8F0726" w14:textId="77777777" w:rsidR="00C032BD" w:rsidRDefault="00C032BD" w:rsidP="007517F3">
            <w:pPr>
              <w:pStyle w:val="TAL"/>
            </w:pPr>
          </w:p>
        </w:tc>
        <w:tc>
          <w:tcPr>
            <w:tcW w:w="2340" w:type="dxa"/>
          </w:tcPr>
          <w:p w14:paraId="0D122076" w14:textId="77777777" w:rsidR="00C032BD" w:rsidRDefault="00C032BD" w:rsidP="007517F3">
            <w:pPr>
              <w:pStyle w:val="TAL"/>
            </w:pPr>
            <w:r>
              <w:t xml:space="preserve">75 </w:t>
            </w:r>
            <w:r>
              <w:rPr>
                <w:rFonts w:ascii="Yu Mincho" w:hAnsi="Yu Mincho" w:hint="eastAsia"/>
              </w:rPr>
              <w:t>µ</w:t>
            </w:r>
            <w:r>
              <w:t>s</w:t>
            </w:r>
          </w:p>
          <w:p w14:paraId="0B7418AD" w14:textId="77777777" w:rsidR="00C032BD" w:rsidRDefault="00C032BD" w:rsidP="007517F3">
            <w:pPr>
              <w:pStyle w:val="TAL"/>
            </w:pPr>
          </w:p>
        </w:tc>
        <w:tc>
          <w:tcPr>
            <w:tcW w:w="5400" w:type="dxa"/>
          </w:tcPr>
          <w:p w14:paraId="7FE35519" w14:textId="77777777" w:rsidR="00C032BD" w:rsidRDefault="00C032BD" w:rsidP="007517F3">
            <w:pPr>
              <w:pStyle w:val="TAL"/>
            </w:pPr>
            <w:r>
              <w:t xml:space="preserve">For full NR performance with fiber lengths in 10km range </w:t>
            </w:r>
          </w:p>
          <w:p w14:paraId="4F449F62" w14:textId="77777777" w:rsidR="00C032BD" w:rsidRDefault="00C032BD" w:rsidP="007517F3">
            <w:pPr>
              <w:pStyle w:val="TAL"/>
            </w:pPr>
          </w:p>
        </w:tc>
      </w:tr>
      <w:tr w:rsidR="00C032BD" w14:paraId="668711AE" w14:textId="77777777" w:rsidTr="007517F3">
        <w:trPr>
          <w:jc w:val="center"/>
        </w:trPr>
        <w:tc>
          <w:tcPr>
            <w:tcW w:w="1795" w:type="dxa"/>
          </w:tcPr>
          <w:p w14:paraId="15393460" w14:textId="77777777" w:rsidR="00C032BD" w:rsidRDefault="00C032BD" w:rsidP="007517F3">
            <w:pPr>
              <w:pStyle w:val="TAL"/>
            </w:pPr>
            <w:r>
              <w:t xml:space="preserve">High100 </w:t>
            </w:r>
          </w:p>
          <w:p w14:paraId="4E9B0C7C" w14:textId="77777777" w:rsidR="00C032BD" w:rsidRDefault="00C032BD" w:rsidP="007517F3">
            <w:pPr>
              <w:pStyle w:val="TAL"/>
            </w:pPr>
          </w:p>
        </w:tc>
        <w:tc>
          <w:tcPr>
            <w:tcW w:w="2340" w:type="dxa"/>
          </w:tcPr>
          <w:p w14:paraId="2D3AC112" w14:textId="77777777" w:rsidR="00C032BD" w:rsidRDefault="00C032BD" w:rsidP="007517F3">
            <w:pPr>
              <w:pStyle w:val="TAL"/>
            </w:pPr>
            <w:r>
              <w:t xml:space="preserve">100 </w:t>
            </w:r>
            <w:r>
              <w:rPr>
                <w:rFonts w:ascii="Yu Mincho" w:hAnsi="Yu Mincho" w:hint="eastAsia"/>
              </w:rPr>
              <w:t>µ</w:t>
            </w:r>
            <w:r>
              <w:t>s</w:t>
            </w:r>
          </w:p>
          <w:p w14:paraId="420DA914" w14:textId="77777777" w:rsidR="00C032BD" w:rsidRDefault="00C032BD" w:rsidP="007517F3">
            <w:pPr>
              <w:pStyle w:val="TAL"/>
            </w:pPr>
          </w:p>
        </w:tc>
        <w:tc>
          <w:tcPr>
            <w:tcW w:w="5400" w:type="dxa"/>
          </w:tcPr>
          <w:p w14:paraId="211C406E" w14:textId="77777777" w:rsidR="00C032BD" w:rsidRDefault="00C032BD" w:rsidP="007517F3">
            <w:pPr>
              <w:pStyle w:val="TAL"/>
            </w:pPr>
            <w:r>
              <w:t xml:space="preserve">For full NR performance with fiber lengths in 10km range </w:t>
            </w:r>
          </w:p>
          <w:p w14:paraId="53E07F78" w14:textId="77777777" w:rsidR="00C032BD" w:rsidRDefault="00C032BD" w:rsidP="007517F3">
            <w:pPr>
              <w:pStyle w:val="TAL"/>
            </w:pPr>
          </w:p>
        </w:tc>
      </w:tr>
      <w:tr w:rsidR="00C032BD" w14:paraId="37CF7299" w14:textId="77777777" w:rsidTr="007517F3">
        <w:trPr>
          <w:jc w:val="center"/>
        </w:trPr>
        <w:tc>
          <w:tcPr>
            <w:tcW w:w="1795" w:type="dxa"/>
          </w:tcPr>
          <w:p w14:paraId="66BE4069" w14:textId="77777777" w:rsidR="00C032BD" w:rsidRDefault="00C032BD" w:rsidP="007517F3">
            <w:pPr>
              <w:pStyle w:val="TAL"/>
            </w:pPr>
            <w:r>
              <w:t xml:space="preserve">High200 </w:t>
            </w:r>
          </w:p>
          <w:p w14:paraId="2BB9F42E" w14:textId="77777777" w:rsidR="00C032BD" w:rsidRDefault="00C032BD" w:rsidP="007517F3">
            <w:pPr>
              <w:pStyle w:val="TAL"/>
            </w:pPr>
          </w:p>
        </w:tc>
        <w:tc>
          <w:tcPr>
            <w:tcW w:w="2340" w:type="dxa"/>
          </w:tcPr>
          <w:p w14:paraId="17D9621A" w14:textId="77777777" w:rsidR="00C032BD" w:rsidRDefault="00C032BD" w:rsidP="007517F3">
            <w:pPr>
              <w:pStyle w:val="TAL"/>
            </w:pPr>
            <w:r>
              <w:t xml:space="preserve">200 </w:t>
            </w:r>
            <w:r>
              <w:rPr>
                <w:rFonts w:ascii="Yu Mincho" w:hAnsi="Yu Mincho" w:hint="eastAsia"/>
              </w:rPr>
              <w:t>µ</w:t>
            </w:r>
            <w:r>
              <w:t>s</w:t>
            </w:r>
          </w:p>
          <w:p w14:paraId="09954DAD" w14:textId="77777777" w:rsidR="00C032BD" w:rsidRDefault="00C032BD" w:rsidP="007517F3">
            <w:pPr>
              <w:pStyle w:val="TAL"/>
            </w:pPr>
          </w:p>
        </w:tc>
        <w:tc>
          <w:tcPr>
            <w:tcW w:w="5400" w:type="dxa"/>
          </w:tcPr>
          <w:p w14:paraId="3FD18B3D" w14:textId="77777777" w:rsidR="00C032BD" w:rsidRDefault="00C032BD" w:rsidP="007517F3">
            <w:pPr>
              <w:pStyle w:val="TAL"/>
            </w:pPr>
            <w:r>
              <w:t xml:space="preserve">For standard NR performance with fiber lengths in 10km range </w:t>
            </w:r>
          </w:p>
          <w:p w14:paraId="64D76F23" w14:textId="77777777" w:rsidR="00C032BD" w:rsidRDefault="00C032BD" w:rsidP="007517F3">
            <w:pPr>
              <w:pStyle w:val="TAL"/>
            </w:pPr>
          </w:p>
        </w:tc>
      </w:tr>
      <w:tr w:rsidR="00C032BD" w14:paraId="60DF5780" w14:textId="77777777" w:rsidTr="007517F3">
        <w:trPr>
          <w:jc w:val="center"/>
        </w:trPr>
        <w:tc>
          <w:tcPr>
            <w:tcW w:w="1795" w:type="dxa"/>
          </w:tcPr>
          <w:p w14:paraId="2C6C2C1A" w14:textId="77777777" w:rsidR="00C032BD" w:rsidRPr="002A674E" w:rsidRDefault="00C032BD" w:rsidP="007517F3">
            <w:pPr>
              <w:pStyle w:val="TAL"/>
            </w:pPr>
            <w:r>
              <w:t>High500</w:t>
            </w:r>
          </w:p>
        </w:tc>
        <w:tc>
          <w:tcPr>
            <w:tcW w:w="2340" w:type="dxa"/>
          </w:tcPr>
          <w:p w14:paraId="4CE4B716" w14:textId="77777777" w:rsidR="00C032BD" w:rsidRDefault="00C032BD" w:rsidP="007517F3">
            <w:pPr>
              <w:pStyle w:val="TAL"/>
            </w:pPr>
            <w:r>
              <w:t xml:space="preserve">500 </w:t>
            </w:r>
            <w:r>
              <w:rPr>
                <w:rFonts w:ascii="Yu Mincho" w:hAnsi="Yu Mincho" w:hint="eastAsia"/>
              </w:rPr>
              <w:t>µ</w:t>
            </w:r>
            <w:r>
              <w:t>s</w:t>
            </w:r>
          </w:p>
          <w:p w14:paraId="7D50B86E" w14:textId="77777777" w:rsidR="00C032BD" w:rsidRDefault="00C032BD" w:rsidP="007517F3">
            <w:pPr>
              <w:pStyle w:val="TAL"/>
            </w:pPr>
          </w:p>
        </w:tc>
        <w:tc>
          <w:tcPr>
            <w:tcW w:w="5400" w:type="dxa"/>
          </w:tcPr>
          <w:p w14:paraId="1CC05451" w14:textId="77777777" w:rsidR="00C032BD" w:rsidRDefault="00C032BD" w:rsidP="007517F3">
            <w:pPr>
              <w:pStyle w:val="TAL"/>
            </w:pPr>
            <w:r>
              <w:t xml:space="preserve">Large latency installations &gt; 30 km </w:t>
            </w:r>
          </w:p>
          <w:p w14:paraId="196F60C0" w14:textId="77777777" w:rsidR="00C032BD" w:rsidRDefault="00C032BD" w:rsidP="007517F3">
            <w:pPr>
              <w:pStyle w:val="TAL"/>
            </w:pPr>
          </w:p>
        </w:tc>
      </w:tr>
      <w:tr w:rsidR="00C032BD" w14:paraId="24FF3BC4" w14:textId="77777777" w:rsidTr="007517F3">
        <w:trPr>
          <w:jc w:val="center"/>
        </w:trPr>
        <w:tc>
          <w:tcPr>
            <w:tcW w:w="1795" w:type="dxa"/>
          </w:tcPr>
          <w:p w14:paraId="732CBAB7" w14:textId="77777777" w:rsidR="00C032BD" w:rsidRPr="002A674E" w:rsidRDefault="00C032BD" w:rsidP="007517F3">
            <w:pPr>
              <w:pStyle w:val="TAL"/>
              <w:rPr>
                <w:rFonts w:eastAsiaTheme="minorEastAsia"/>
                <w:lang w:eastAsia="ko-KR"/>
              </w:rPr>
            </w:pPr>
            <w:r>
              <w:rPr>
                <w:rFonts w:eastAsiaTheme="minorEastAsia"/>
                <w:lang w:eastAsia="ko-KR"/>
              </w:rPr>
              <w:t>Medium</w:t>
            </w:r>
          </w:p>
        </w:tc>
        <w:tc>
          <w:tcPr>
            <w:tcW w:w="2340" w:type="dxa"/>
          </w:tcPr>
          <w:p w14:paraId="1603E9EE" w14:textId="07EC4793" w:rsidR="00C032BD" w:rsidRDefault="00C032BD" w:rsidP="007517F3">
            <w:pPr>
              <w:pStyle w:val="TAL"/>
            </w:pPr>
            <w:r>
              <w:t>1</w:t>
            </w:r>
            <w:r w:rsidR="0096796A">
              <w:t xml:space="preserve"> </w:t>
            </w:r>
            <w:r>
              <w:t>ms</w:t>
            </w:r>
          </w:p>
          <w:p w14:paraId="2F321538" w14:textId="77777777" w:rsidR="00C032BD" w:rsidRDefault="00C032BD" w:rsidP="007517F3">
            <w:pPr>
              <w:pStyle w:val="TAL"/>
            </w:pPr>
          </w:p>
        </w:tc>
        <w:tc>
          <w:tcPr>
            <w:tcW w:w="5400" w:type="dxa"/>
          </w:tcPr>
          <w:p w14:paraId="2F64E34E" w14:textId="77777777" w:rsidR="00C032BD" w:rsidRDefault="00C032BD" w:rsidP="007517F3">
            <w:pPr>
              <w:pStyle w:val="TAL"/>
            </w:pPr>
            <w:r>
              <w:t xml:space="preserve">User Plane (slow) &amp; C&amp;M Plane (fast) </w:t>
            </w:r>
          </w:p>
          <w:p w14:paraId="4C70F8A2" w14:textId="77777777" w:rsidR="00C032BD" w:rsidRPr="002A674E" w:rsidRDefault="00C032BD" w:rsidP="007517F3">
            <w:pPr>
              <w:pStyle w:val="TAL"/>
              <w:rPr>
                <w:rFonts w:eastAsiaTheme="minorEastAsia"/>
                <w:lang w:eastAsia="ko-KR"/>
              </w:rPr>
            </w:pPr>
          </w:p>
        </w:tc>
      </w:tr>
      <w:tr w:rsidR="00C032BD" w14:paraId="63AFD3C5" w14:textId="77777777" w:rsidTr="007517F3">
        <w:trPr>
          <w:jc w:val="center"/>
        </w:trPr>
        <w:tc>
          <w:tcPr>
            <w:tcW w:w="1795" w:type="dxa"/>
          </w:tcPr>
          <w:p w14:paraId="6EA48AAB" w14:textId="77777777" w:rsidR="00C032BD" w:rsidRPr="002A674E" w:rsidRDefault="00C032BD" w:rsidP="007517F3">
            <w:pPr>
              <w:pStyle w:val="TAL"/>
              <w:rPr>
                <w:rFonts w:eastAsiaTheme="minorEastAsia"/>
                <w:lang w:eastAsia="ko-KR"/>
              </w:rPr>
            </w:pPr>
            <w:r>
              <w:rPr>
                <w:rFonts w:eastAsiaTheme="minorEastAsia" w:hint="eastAsia"/>
                <w:lang w:eastAsia="ko-KR"/>
              </w:rPr>
              <w:t>Low</w:t>
            </w:r>
          </w:p>
        </w:tc>
        <w:tc>
          <w:tcPr>
            <w:tcW w:w="2340" w:type="dxa"/>
          </w:tcPr>
          <w:p w14:paraId="3968B25D" w14:textId="49AA4B94" w:rsidR="00C032BD" w:rsidRDefault="00C032BD" w:rsidP="007517F3">
            <w:pPr>
              <w:pStyle w:val="TAL"/>
            </w:pPr>
            <w:r>
              <w:t>100</w:t>
            </w:r>
            <w:r w:rsidR="0096796A">
              <w:t xml:space="preserve"> </w:t>
            </w:r>
            <w:r>
              <w:t>ms</w:t>
            </w:r>
          </w:p>
          <w:p w14:paraId="008F7786" w14:textId="77777777" w:rsidR="00C032BD" w:rsidRDefault="00C032BD" w:rsidP="007517F3">
            <w:pPr>
              <w:pStyle w:val="TAL"/>
            </w:pPr>
          </w:p>
        </w:tc>
        <w:tc>
          <w:tcPr>
            <w:tcW w:w="5400" w:type="dxa"/>
          </w:tcPr>
          <w:p w14:paraId="1AE90C13" w14:textId="77777777" w:rsidR="00C032BD" w:rsidRDefault="00C032BD" w:rsidP="007517F3">
            <w:pPr>
              <w:pStyle w:val="TAL"/>
            </w:pPr>
            <w:r>
              <w:t xml:space="preserve">C&amp;M Plane </w:t>
            </w:r>
          </w:p>
          <w:p w14:paraId="7980F7D0" w14:textId="77777777" w:rsidR="00C032BD" w:rsidRPr="002A674E" w:rsidRDefault="00C032BD" w:rsidP="007517F3">
            <w:pPr>
              <w:pStyle w:val="TAL"/>
              <w:rPr>
                <w:rFonts w:eastAsiaTheme="minorEastAsia"/>
                <w:lang w:eastAsia="ko-KR"/>
              </w:rPr>
            </w:pPr>
          </w:p>
        </w:tc>
      </w:tr>
    </w:tbl>
    <w:p w14:paraId="6B5C0FB2" w14:textId="77777777" w:rsidR="00C032BD" w:rsidRDefault="00C032BD" w:rsidP="00C032BD"/>
    <w:p w14:paraId="45D3056B" w14:textId="1D42D193" w:rsidR="00C032BD" w:rsidRDefault="00C032BD" w:rsidP="00C032BD">
      <w:r>
        <w:fldChar w:fldCharType="begin"/>
      </w:r>
      <w:r>
        <w:instrText xml:space="preserve"> REF tab_MH_delay \h </w:instrText>
      </w:r>
      <w:r>
        <w:fldChar w:fldCharType="separate"/>
      </w:r>
      <w:r w:rsidR="00583B28">
        <w:t>Table A-</w:t>
      </w:r>
      <w:r w:rsidR="00583B28">
        <w:rPr>
          <w:noProof/>
        </w:rPr>
        <w:t>2</w:t>
      </w:r>
      <w:r>
        <w:fldChar w:fldCharType="end"/>
      </w:r>
      <w:r>
        <w:t xml:space="preserve"> </w:t>
      </w:r>
      <w:r w:rsidRPr="005F3C5C">
        <w:t xml:space="preserve">lists the one-way end to end </w:t>
      </w:r>
      <w:r>
        <w:t>M</w:t>
      </w:r>
      <w:r w:rsidRPr="005F3C5C">
        <w:t>idhaul transport delay requirements.</w:t>
      </w:r>
    </w:p>
    <w:p w14:paraId="4B83A71F" w14:textId="644622E0" w:rsidR="00C032BD" w:rsidRDefault="00C032BD" w:rsidP="00C032BD">
      <w:pPr>
        <w:pStyle w:val="TH"/>
      </w:pPr>
      <w:bookmarkStart w:id="210" w:name="tab_MH_delay"/>
      <w:r>
        <w:t>Table A-</w:t>
      </w:r>
      <w:r>
        <w:fldChar w:fldCharType="begin"/>
      </w:r>
      <w:r>
        <w:instrText xml:space="preserve"> SEQ mytab \* ARABIC </w:instrText>
      </w:r>
      <w:r w:rsidR="00177B99">
        <w:instrText>\s5</w:instrText>
      </w:r>
      <w:r>
        <w:fldChar w:fldCharType="separate"/>
      </w:r>
      <w:r w:rsidR="00583B28">
        <w:rPr>
          <w:noProof/>
        </w:rPr>
        <w:t>2</w:t>
      </w:r>
      <w:r>
        <w:fldChar w:fldCharType="end"/>
      </w:r>
      <w:bookmarkEnd w:id="210"/>
      <w:r>
        <w:t xml:space="preserve">: </w:t>
      </w:r>
      <w:r w:rsidRPr="00195FC8">
        <w:t xml:space="preserve">One-way end to end </w:t>
      </w:r>
      <w:r>
        <w:t>M</w:t>
      </w:r>
      <w:r w:rsidRPr="00195FC8">
        <w:t xml:space="preserve">idhaul transport delay table, adapted from clause 8.2 of </w:t>
      </w:r>
      <w:r>
        <w:fldChar w:fldCharType="begin"/>
      </w:r>
      <w:r>
        <w:instrText xml:space="preserve"> REF xhaul_reqs \h </w:instrText>
      </w:r>
      <w:r>
        <w:fldChar w:fldCharType="separate"/>
      </w:r>
      <w:r w:rsidR="00583B28" w:rsidRPr="006D7DB7">
        <w:t>[i.2]</w:t>
      </w:r>
      <w:r>
        <w:fldChar w:fldCharType="end"/>
      </w:r>
      <w:r>
        <w:t>.</w:t>
      </w:r>
    </w:p>
    <w:tbl>
      <w:tblPr>
        <w:tblStyle w:val="TableGrid"/>
        <w:tblW w:w="0" w:type="auto"/>
        <w:jc w:val="center"/>
        <w:tblLook w:val="04A0" w:firstRow="1" w:lastRow="0" w:firstColumn="1" w:lastColumn="0" w:noHBand="0" w:noVBand="1"/>
      </w:tblPr>
      <w:tblGrid>
        <w:gridCol w:w="2425"/>
        <w:gridCol w:w="2070"/>
        <w:gridCol w:w="5040"/>
      </w:tblGrid>
      <w:tr w:rsidR="00C032BD" w14:paraId="4C5AEA4B" w14:textId="77777777" w:rsidTr="007517F3">
        <w:trPr>
          <w:jc w:val="center"/>
        </w:trPr>
        <w:tc>
          <w:tcPr>
            <w:tcW w:w="2425" w:type="dxa"/>
          </w:tcPr>
          <w:p w14:paraId="14AF3485" w14:textId="77777777" w:rsidR="00C032BD" w:rsidRDefault="00C032BD" w:rsidP="007517F3">
            <w:pPr>
              <w:pStyle w:val="TAH"/>
            </w:pPr>
            <w:r>
              <w:t xml:space="preserve">Capability </w:t>
            </w:r>
          </w:p>
        </w:tc>
        <w:tc>
          <w:tcPr>
            <w:tcW w:w="2070" w:type="dxa"/>
          </w:tcPr>
          <w:p w14:paraId="207E8725" w14:textId="77777777" w:rsidR="00C032BD" w:rsidRDefault="00C032BD" w:rsidP="007517F3">
            <w:pPr>
              <w:pStyle w:val="TAH"/>
            </w:pPr>
            <w:r>
              <w:t xml:space="preserve">Requirements </w:t>
            </w:r>
          </w:p>
        </w:tc>
        <w:tc>
          <w:tcPr>
            <w:tcW w:w="5040" w:type="dxa"/>
          </w:tcPr>
          <w:p w14:paraId="31134C17" w14:textId="77777777" w:rsidR="00C032BD" w:rsidRDefault="00C032BD" w:rsidP="007517F3">
            <w:pPr>
              <w:pStyle w:val="TAH"/>
            </w:pPr>
            <w:r>
              <w:t xml:space="preserve">Notes </w:t>
            </w:r>
          </w:p>
        </w:tc>
      </w:tr>
      <w:tr w:rsidR="00C032BD" w14:paraId="24B379A5" w14:textId="77777777" w:rsidTr="007517F3">
        <w:trPr>
          <w:jc w:val="center"/>
        </w:trPr>
        <w:tc>
          <w:tcPr>
            <w:tcW w:w="2425" w:type="dxa"/>
          </w:tcPr>
          <w:p w14:paraId="56DB1437" w14:textId="77777777" w:rsidR="00C032BD" w:rsidRDefault="00C032BD" w:rsidP="007517F3">
            <w:pPr>
              <w:pStyle w:val="TAL"/>
            </w:pPr>
            <w:r>
              <w:t xml:space="preserve">End to end Midhaul transport delay (one way) </w:t>
            </w:r>
          </w:p>
          <w:p w14:paraId="2DA35B12" w14:textId="77777777" w:rsidR="00C032BD" w:rsidRDefault="00C032BD" w:rsidP="007517F3">
            <w:pPr>
              <w:pStyle w:val="TAL"/>
            </w:pPr>
          </w:p>
        </w:tc>
        <w:tc>
          <w:tcPr>
            <w:tcW w:w="2070" w:type="dxa"/>
          </w:tcPr>
          <w:p w14:paraId="6EE99A40" w14:textId="3786699B" w:rsidR="00C032BD" w:rsidRDefault="00C032BD" w:rsidP="007517F3">
            <w:pPr>
              <w:pStyle w:val="TAL"/>
            </w:pPr>
            <w:r>
              <w:t>&lt;1.5</w:t>
            </w:r>
            <w:r w:rsidR="0096796A">
              <w:t xml:space="preserve"> </w:t>
            </w:r>
            <w:r>
              <w:t>ms-10</w:t>
            </w:r>
            <w:r w:rsidR="0096796A">
              <w:t xml:space="preserve"> </w:t>
            </w:r>
            <w:r>
              <w:t xml:space="preserve">ms </w:t>
            </w:r>
            <w:r>
              <w:fldChar w:fldCharType="begin"/>
            </w:r>
            <w:r>
              <w:instrText xml:space="preserve"> REF nr_study \h </w:instrText>
            </w:r>
            <w:r>
              <w:fldChar w:fldCharType="separate"/>
            </w:r>
            <w:r w:rsidR="00583B28" w:rsidRPr="006D7DB7">
              <w:t>[i.3]</w:t>
            </w:r>
            <w:r>
              <w:fldChar w:fldCharType="end"/>
            </w:r>
            <w:r>
              <w:t xml:space="preserve"> </w:t>
            </w:r>
          </w:p>
          <w:p w14:paraId="12CF8BDA" w14:textId="77777777" w:rsidR="00C032BD" w:rsidRDefault="00C032BD" w:rsidP="007517F3">
            <w:pPr>
              <w:pStyle w:val="TAL"/>
            </w:pPr>
          </w:p>
          <w:p w14:paraId="3F34F4C0" w14:textId="77777777" w:rsidR="00C032BD" w:rsidRDefault="00C032BD" w:rsidP="007517F3">
            <w:pPr>
              <w:pStyle w:val="TAL"/>
            </w:pPr>
          </w:p>
        </w:tc>
        <w:tc>
          <w:tcPr>
            <w:tcW w:w="5040" w:type="dxa"/>
          </w:tcPr>
          <w:p w14:paraId="6D9E3952" w14:textId="6D9FE764" w:rsidR="00C032BD" w:rsidRDefault="00C032BD" w:rsidP="007517F3">
            <w:pPr>
              <w:pStyle w:val="TAL"/>
            </w:pPr>
            <w:r>
              <w:t>Delay constraint</w:t>
            </w:r>
            <w:r w:rsidR="007218BE">
              <w:t>s</w:t>
            </w:r>
            <w:r>
              <w:t xml:space="preserve"> for midhaul are derived mainly from the target service’s latency requirements, rather than specific requirements of the Midhaul’ s user or control planes. As service delay targets become tighter it may become necessary to: </w:t>
            </w:r>
          </w:p>
          <w:p w14:paraId="6A09FB3E" w14:textId="77777777" w:rsidR="00C032BD" w:rsidRDefault="00C032BD" w:rsidP="007517F3">
            <w:pPr>
              <w:pStyle w:val="TAL"/>
            </w:pPr>
            <w:r>
              <w:t xml:space="preserve">1) Place Midhaul and Backhaul mobile components in close proximity to each other to reduce the delay impact of the transport network. </w:t>
            </w:r>
          </w:p>
          <w:p w14:paraId="1BF86E7D" w14:textId="36F7346C" w:rsidR="00C032BD" w:rsidRDefault="00C032BD" w:rsidP="007517F3">
            <w:pPr>
              <w:pStyle w:val="TAL"/>
            </w:pPr>
            <w:r>
              <w:t>2) Combine mobile functions together so 3GPP interfaces run internally within a “Network Function” or within a data center to remove the delay impact associated with the WAN transport network. For example, combining O-RU, O-DU and O-CU</w:t>
            </w:r>
            <w:r w:rsidR="007218BE">
              <w:t>-CP/UP</w:t>
            </w:r>
            <w:r>
              <w:t xml:space="preserve"> or combining the O-DU and O-CU</w:t>
            </w:r>
            <w:r w:rsidR="007218BE">
              <w:t>-CP/UP</w:t>
            </w:r>
            <w:r>
              <w:t xml:space="preserve"> functions together. </w:t>
            </w:r>
          </w:p>
        </w:tc>
      </w:tr>
    </w:tbl>
    <w:p w14:paraId="144E6651" w14:textId="77777777" w:rsidR="00C032BD" w:rsidRDefault="00C032BD" w:rsidP="00C032BD"/>
    <w:p w14:paraId="1EB7EDD2" w14:textId="56B8FDCA" w:rsidR="00C032BD" w:rsidRDefault="00C032BD" w:rsidP="00C032BD">
      <w:r>
        <w:fldChar w:fldCharType="begin"/>
      </w:r>
      <w:r>
        <w:instrText xml:space="preserve"> REF tab_BH_delay \h </w:instrText>
      </w:r>
      <w:r>
        <w:fldChar w:fldCharType="separate"/>
      </w:r>
      <w:r w:rsidR="00583B28">
        <w:t>Table A-</w:t>
      </w:r>
      <w:r w:rsidR="00583B28">
        <w:rPr>
          <w:noProof/>
        </w:rPr>
        <w:t>3</w:t>
      </w:r>
      <w:r>
        <w:fldChar w:fldCharType="end"/>
      </w:r>
      <w:r>
        <w:t xml:space="preserve"> </w:t>
      </w:r>
      <w:r w:rsidRPr="00D575C6">
        <w:t xml:space="preserve">lists the one-way end to end Backhaul </w:t>
      </w:r>
      <w:r w:rsidR="007218BE">
        <w:t>t</w:t>
      </w:r>
      <w:r w:rsidRPr="00D575C6">
        <w:t>ransport delay requirements.</w:t>
      </w:r>
    </w:p>
    <w:p w14:paraId="112B5434" w14:textId="2961BF3F" w:rsidR="00C032BD" w:rsidRDefault="00C032BD" w:rsidP="007218BE">
      <w:pPr>
        <w:pStyle w:val="TH"/>
      </w:pPr>
      <w:bookmarkStart w:id="211" w:name="tab_BH_delay"/>
      <w:r>
        <w:lastRenderedPageBreak/>
        <w:t>Table A-</w:t>
      </w:r>
      <w:r>
        <w:fldChar w:fldCharType="begin"/>
      </w:r>
      <w:r>
        <w:instrText xml:space="preserve"> SEQ mytab \* ARABIC</w:instrText>
      </w:r>
      <w:r w:rsidR="00177B99">
        <w:instrText xml:space="preserve"> \s 5</w:instrText>
      </w:r>
      <w:r>
        <w:instrText xml:space="preserve"> </w:instrText>
      </w:r>
      <w:r>
        <w:fldChar w:fldCharType="separate"/>
      </w:r>
      <w:r w:rsidR="00583B28">
        <w:rPr>
          <w:noProof/>
        </w:rPr>
        <w:t>3</w:t>
      </w:r>
      <w:r>
        <w:fldChar w:fldCharType="end"/>
      </w:r>
      <w:bookmarkEnd w:id="211"/>
      <w:r>
        <w:t xml:space="preserve">: </w:t>
      </w:r>
      <w:r w:rsidRPr="00297F71">
        <w:t xml:space="preserve">One-way </w:t>
      </w:r>
      <w:r>
        <w:t>e</w:t>
      </w:r>
      <w:r w:rsidRPr="00297F71">
        <w:t xml:space="preserve">nd to end </w:t>
      </w:r>
      <w:r>
        <w:t>B</w:t>
      </w:r>
      <w:r w:rsidRPr="00297F71">
        <w:t xml:space="preserve">ackhaul </w:t>
      </w:r>
      <w:r>
        <w:t>t</w:t>
      </w:r>
      <w:r w:rsidRPr="00297F71">
        <w:t xml:space="preserve">ransport delay requirements, adapted from clause 9.3 of </w:t>
      </w:r>
      <w:r>
        <w:fldChar w:fldCharType="begin"/>
      </w:r>
      <w:r>
        <w:instrText xml:space="preserve"> REF xhaul_reqs \h </w:instrText>
      </w:r>
      <w:r>
        <w:fldChar w:fldCharType="separate"/>
      </w:r>
      <w:r w:rsidR="00583B28" w:rsidRPr="006D7DB7">
        <w:t>[i.2]</w:t>
      </w:r>
      <w:r>
        <w:fldChar w:fldCharType="end"/>
      </w:r>
      <w:r>
        <w:t>.</w:t>
      </w:r>
    </w:p>
    <w:tbl>
      <w:tblPr>
        <w:tblStyle w:val="TableGrid"/>
        <w:tblW w:w="0" w:type="auto"/>
        <w:tblLook w:val="04A0" w:firstRow="1" w:lastRow="0" w:firstColumn="1" w:lastColumn="0" w:noHBand="0" w:noVBand="1"/>
      </w:tblPr>
      <w:tblGrid>
        <w:gridCol w:w="2515"/>
        <w:gridCol w:w="1980"/>
        <w:gridCol w:w="5136"/>
      </w:tblGrid>
      <w:tr w:rsidR="00C032BD" w14:paraId="3D3F9CBA" w14:textId="77777777" w:rsidTr="00B15CC5">
        <w:trPr>
          <w:trHeight w:val="347"/>
        </w:trPr>
        <w:tc>
          <w:tcPr>
            <w:tcW w:w="2515" w:type="dxa"/>
          </w:tcPr>
          <w:p w14:paraId="464A0A3C" w14:textId="77777777" w:rsidR="00C032BD" w:rsidRDefault="00C032BD" w:rsidP="007218BE">
            <w:pPr>
              <w:pStyle w:val="TAH"/>
            </w:pPr>
            <w:r>
              <w:t xml:space="preserve">Capability </w:t>
            </w:r>
          </w:p>
        </w:tc>
        <w:tc>
          <w:tcPr>
            <w:tcW w:w="1980" w:type="dxa"/>
          </w:tcPr>
          <w:p w14:paraId="2177743E" w14:textId="77777777" w:rsidR="00C032BD" w:rsidRDefault="00C032BD" w:rsidP="007218BE">
            <w:pPr>
              <w:pStyle w:val="TAH"/>
            </w:pPr>
            <w:r>
              <w:t xml:space="preserve">Requirements </w:t>
            </w:r>
          </w:p>
        </w:tc>
        <w:tc>
          <w:tcPr>
            <w:tcW w:w="5136" w:type="dxa"/>
          </w:tcPr>
          <w:p w14:paraId="7EB33D32" w14:textId="77777777" w:rsidR="00C032BD" w:rsidRDefault="00C032BD" w:rsidP="007218BE">
            <w:pPr>
              <w:pStyle w:val="TAH"/>
            </w:pPr>
            <w:r>
              <w:t xml:space="preserve">Notes </w:t>
            </w:r>
          </w:p>
        </w:tc>
      </w:tr>
      <w:tr w:rsidR="00C032BD" w14:paraId="64AE3752" w14:textId="77777777" w:rsidTr="007517F3">
        <w:tc>
          <w:tcPr>
            <w:tcW w:w="2515" w:type="dxa"/>
          </w:tcPr>
          <w:p w14:paraId="4C6C6542" w14:textId="689A5EDE" w:rsidR="00C032BD" w:rsidRDefault="00C032BD" w:rsidP="007517F3">
            <w:pPr>
              <w:pStyle w:val="TAL"/>
            </w:pPr>
            <w:r>
              <w:t xml:space="preserve">End to end Backhaul </w:t>
            </w:r>
            <w:r w:rsidR="007218BE">
              <w:t>t</w:t>
            </w:r>
            <w:r>
              <w:t xml:space="preserve">ransport delay (one way) </w:t>
            </w:r>
          </w:p>
          <w:p w14:paraId="75757F12" w14:textId="77777777" w:rsidR="00C032BD" w:rsidRDefault="00C032BD" w:rsidP="007517F3">
            <w:pPr>
              <w:pStyle w:val="TAL"/>
            </w:pPr>
          </w:p>
        </w:tc>
        <w:tc>
          <w:tcPr>
            <w:tcW w:w="1980" w:type="dxa"/>
          </w:tcPr>
          <w:p w14:paraId="3798DD89" w14:textId="6B94D15F" w:rsidR="00C032BD" w:rsidRDefault="00C032BD" w:rsidP="007517F3">
            <w:pPr>
              <w:pStyle w:val="TAL"/>
            </w:pPr>
            <w:r>
              <w:t>1</w:t>
            </w:r>
            <w:r w:rsidR="0096796A">
              <w:t xml:space="preserve"> </w:t>
            </w:r>
            <w:r>
              <w:t>ms – 50</w:t>
            </w:r>
            <w:r w:rsidR="0096796A">
              <w:t xml:space="preserve"> </w:t>
            </w:r>
            <w:r>
              <w:t xml:space="preserve">ms service dependent. </w:t>
            </w:r>
          </w:p>
        </w:tc>
        <w:tc>
          <w:tcPr>
            <w:tcW w:w="5136" w:type="dxa"/>
          </w:tcPr>
          <w:p w14:paraId="7E779E51" w14:textId="77777777" w:rsidR="00C032BD" w:rsidRDefault="00C032BD" w:rsidP="007517F3">
            <w:pPr>
              <w:pStyle w:val="TAL"/>
            </w:pPr>
            <w:r>
              <w:t xml:space="preserve">Delay constraint for Backhaul are derived mainly from the target service’s latency requirements, rather than specific requirements of the Backhaul’s user or control planes. As </w:t>
            </w:r>
          </w:p>
          <w:p w14:paraId="4E01898D" w14:textId="77777777" w:rsidR="00C032BD" w:rsidRDefault="00C032BD" w:rsidP="007517F3">
            <w:pPr>
              <w:pStyle w:val="TAL"/>
            </w:pPr>
            <w:r>
              <w:t xml:space="preserve">service delay targets become tighter it may become necessary to: </w:t>
            </w:r>
          </w:p>
          <w:p w14:paraId="2C06D771" w14:textId="763B0673" w:rsidR="00C032BD" w:rsidRDefault="00C032BD" w:rsidP="007517F3">
            <w:pPr>
              <w:pStyle w:val="TAL"/>
            </w:pPr>
            <w:r>
              <w:t>1) Place Midhaul and Backhaul mobile components in close proximity to each other to reduce the delay impact of the transport network. For example, O-DU, O-CU</w:t>
            </w:r>
            <w:r w:rsidR="007218BE">
              <w:t>-CP/UP</w:t>
            </w:r>
            <w:r>
              <w:t xml:space="preserve"> and UPF in the same data center. </w:t>
            </w:r>
          </w:p>
          <w:p w14:paraId="1D83CF23" w14:textId="586E7A9D" w:rsidR="00C032BD" w:rsidRDefault="00C032BD" w:rsidP="007517F3">
            <w:pPr>
              <w:pStyle w:val="TAL"/>
            </w:pPr>
            <w:r>
              <w:t>2) Combine mobile functions together so 3GPP interfaces run internally within a “Network Function” or within a data center to remove the delay impact associated with the WAN transport network. For example, combining O-RU, O-DU and O-CU</w:t>
            </w:r>
            <w:r w:rsidR="007218BE">
              <w:t>-CP/UP</w:t>
            </w:r>
            <w:r>
              <w:t xml:space="preserve"> or combining the O-DU and O-CU</w:t>
            </w:r>
            <w:r w:rsidR="007218BE">
              <w:t>-CP/UP</w:t>
            </w:r>
            <w:r>
              <w:t xml:space="preserve"> functions together. </w:t>
            </w:r>
          </w:p>
        </w:tc>
      </w:tr>
    </w:tbl>
    <w:p w14:paraId="0A8D3B2E" w14:textId="06F73AAA" w:rsidR="00BC56A6" w:rsidRDefault="00BC56A6" w:rsidP="00C032BD">
      <w:pPr>
        <w:spacing w:after="0"/>
        <w:rPr>
          <w:rFonts w:ascii="Arial" w:hAnsi="Arial"/>
          <w:sz w:val="36"/>
        </w:rPr>
      </w:pPr>
    </w:p>
    <w:p w14:paraId="55923591" w14:textId="77777777" w:rsidR="00BC56A6" w:rsidRDefault="00BC56A6">
      <w:pPr>
        <w:overflowPunct/>
        <w:autoSpaceDE/>
        <w:autoSpaceDN/>
        <w:adjustRightInd/>
        <w:spacing w:after="0"/>
        <w:textAlignment w:val="auto"/>
        <w:rPr>
          <w:rFonts w:ascii="Arial" w:hAnsi="Arial"/>
          <w:sz w:val="36"/>
        </w:rPr>
      </w:pPr>
      <w:r>
        <w:rPr>
          <w:rFonts w:ascii="Arial" w:hAnsi="Arial"/>
          <w:sz w:val="36"/>
        </w:rPr>
        <w:br w:type="page"/>
      </w:r>
    </w:p>
    <w:p w14:paraId="2193E840" w14:textId="4E188DB3" w:rsidR="003A6345" w:rsidRDefault="003A6345" w:rsidP="003A6345">
      <w:pPr>
        <w:pStyle w:val="Heading1"/>
        <w:ind w:left="0" w:firstLine="0"/>
      </w:pPr>
      <w:bookmarkStart w:id="212" w:name="_Toc171544415"/>
      <w:r w:rsidRPr="00A92AA9">
        <w:lastRenderedPageBreak/>
        <w:t>Annex B:</w:t>
      </w:r>
      <w:r w:rsidRPr="00A92AA9">
        <w:br/>
      </w:r>
      <w:r w:rsidRPr="003A6345">
        <w:t>Examples of multi-vendor Inter O-DU interface</w:t>
      </w:r>
      <w:bookmarkEnd w:id="212"/>
    </w:p>
    <w:p w14:paraId="684E89E3" w14:textId="44E924E1" w:rsidR="00702794" w:rsidRDefault="00702794" w:rsidP="00B15CC5">
      <w:pPr>
        <w:pStyle w:val="Heading2"/>
      </w:pPr>
      <w:bookmarkStart w:id="213" w:name="_Toc171544416"/>
      <w:r>
        <w:t>B.1</w:t>
      </w:r>
      <w:r>
        <w:tab/>
        <w:t>DL CA using an Inter O-DU interface</w:t>
      </w:r>
      <w:bookmarkEnd w:id="213"/>
    </w:p>
    <w:p w14:paraId="15D455D3" w14:textId="0177BB48" w:rsidR="00BB6E34" w:rsidRDefault="00BB6E34" w:rsidP="00BB6E34">
      <w:r>
        <w:t xml:space="preserve">In </w:t>
      </w:r>
      <w:r>
        <w:fldChar w:fldCharType="begin"/>
      </w:r>
      <w:r>
        <w:instrText xml:space="preserve"> REF fig_annex_B_Ues \h </w:instrText>
      </w:r>
      <w:r>
        <w:fldChar w:fldCharType="separate"/>
      </w:r>
      <w:r w:rsidR="00583B28">
        <w:t>Figure B.1-</w:t>
      </w:r>
      <w:r w:rsidR="00583B28">
        <w:rPr>
          <w:noProof/>
        </w:rPr>
        <w:t>1</w:t>
      </w:r>
      <w:r>
        <w:fldChar w:fldCharType="end"/>
      </w:r>
      <w:r>
        <w:t xml:space="preserve">,  DL CA between two O-DUs for 2 UEs are shown. In </w:t>
      </w:r>
      <w:r>
        <w:fldChar w:fldCharType="begin"/>
      </w:r>
      <w:r>
        <w:instrText xml:space="preserve"> REF fig_annex_B_Ues \h </w:instrText>
      </w:r>
      <w:r>
        <w:fldChar w:fldCharType="separate"/>
      </w:r>
      <w:r w:rsidR="00583B28">
        <w:t>Figure B.1-</w:t>
      </w:r>
      <w:r w:rsidR="00583B28">
        <w:rPr>
          <w:noProof/>
        </w:rPr>
        <w:t>1</w:t>
      </w:r>
      <w:r>
        <w:fldChar w:fldCharType="end"/>
      </w:r>
      <w:r>
        <w:t>, 2 O-DUs are present in the system connected to the same O-CU</w:t>
      </w:r>
      <w:r w:rsidR="00AC1895">
        <w:t>-UP/O-CU-CP</w:t>
      </w:r>
      <w:r>
        <w:t>. O-DU1 is configured as PCell for UE1 while O-DU2 is configured as SCell. For UE2, O-DU2 is serving as PCell while O-DU1 is hosting the SCell.</w:t>
      </w:r>
    </w:p>
    <w:p w14:paraId="622AEF80" w14:textId="2CAEFE81" w:rsidR="00BB6E34" w:rsidRDefault="00BB6E34" w:rsidP="00BB6E34">
      <w:r>
        <w:t>As both the UEs are using O-DUs for inter O-DU CA, for UE1, RLC is hosted in O-DU1. Data is received from O-CU-UP by O-DU1 and data is shared with O-DU2 if SCell is activated. PUCCH for UE1 is also received by O-DU1 and then shared with O-DU2.  For UE2</w:t>
      </w:r>
      <w:r w:rsidR="007218BE">
        <w:t xml:space="preserve">, the </w:t>
      </w:r>
      <w:r>
        <w:t>same functionality will be observed in O-DU2 (hosting RLC, RRC connection management and receiving data from O-CU-UP.</w:t>
      </w:r>
    </w:p>
    <w:p w14:paraId="22A28349" w14:textId="50665D66" w:rsidR="004B7037" w:rsidRDefault="004B7037">
      <w:pPr>
        <w:keepNext/>
        <w:spacing w:after="0"/>
        <w:jc w:val="center"/>
      </w:pPr>
      <w:r>
        <w:rPr>
          <w:noProof/>
          <w:lang w:val="en-US" w:eastAsia="ko-KR"/>
        </w:rPr>
        <w:drawing>
          <wp:inline distT="0" distB="0" distL="0" distR="0" wp14:anchorId="755E0269" wp14:editId="29E5ECBB">
            <wp:extent cx="4851354" cy="2363910"/>
            <wp:effectExtent l="0" t="0" r="6985" b="0"/>
            <wp:docPr id="903002814" name="Picture 90300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44" cy="2376866"/>
                    </a:xfrm>
                    <a:prstGeom prst="rect">
                      <a:avLst/>
                    </a:prstGeom>
                    <a:noFill/>
                  </pic:spPr>
                </pic:pic>
              </a:graphicData>
            </a:graphic>
          </wp:inline>
        </w:drawing>
      </w:r>
    </w:p>
    <w:p w14:paraId="7F7061A3" w14:textId="77777777" w:rsidR="00B03F2B" w:rsidRDefault="00B03F2B" w:rsidP="00B15CC5">
      <w:pPr>
        <w:keepNext/>
        <w:spacing w:after="0"/>
        <w:jc w:val="center"/>
      </w:pPr>
    </w:p>
    <w:p w14:paraId="2432EBD3" w14:textId="5753DCC4" w:rsidR="00BB6E34" w:rsidRDefault="00BB6E34" w:rsidP="00B15CC5">
      <w:pPr>
        <w:pStyle w:val="TF"/>
        <w:rPr>
          <w:rFonts w:eastAsiaTheme="minorEastAsia"/>
          <w:lang w:eastAsia="zh-CN"/>
        </w:rPr>
      </w:pPr>
      <w:bookmarkStart w:id="214" w:name="fig_annex_B_Ues"/>
      <w:r>
        <w:t>Figure B</w:t>
      </w:r>
      <w:r w:rsidR="00702794">
        <w:t>.1</w:t>
      </w:r>
      <w:r>
        <w:t>-</w:t>
      </w:r>
      <w:r>
        <w:fldChar w:fldCharType="begin"/>
      </w:r>
      <w:r>
        <w:instrText xml:space="preserve"> SEQ myfig \* ARABIC \s 5</w:instrText>
      </w:r>
      <w:r>
        <w:fldChar w:fldCharType="separate"/>
      </w:r>
      <w:r w:rsidR="00583B28">
        <w:rPr>
          <w:noProof/>
        </w:rPr>
        <w:t>1</w:t>
      </w:r>
      <w:r>
        <w:fldChar w:fldCharType="end"/>
      </w:r>
      <w:bookmarkEnd w:id="214"/>
      <w:r>
        <w:t xml:space="preserve">: </w:t>
      </w:r>
      <w:r w:rsidRPr="00BB6E34">
        <w:t>Inter O-DU CA for multiple UEs hosting PCells in different O-DUs</w:t>
      </w:r>
      <w:r>
        <w:t>.</w:t>
      </w:r>
    </w:p>
    <w:p w14:paraId="508DCDD3" w14:textId="6E0BADB9" w:rsidR="00BB6E34" w:rsidRPr="00351E02" w:rsidRDefault="00BB6E34" w:rsidP="00BB6E34">
      <w:pPr>
        <w:pStyle w:val="ListParagraph"/>
        <w:rPr>
          <w:lang w:val="en-US"/>
        </w:rPr>
      </w:pPr>
      <w:r>
        <w:rPr>
          <w:lang w:val="en-US"/>
        </w:rPr>
        <w:tab/>
      </w:r>
      <w:r>
        <w:rPr>
          <w:lang w:val="en-US"/>
        </w:rPr>
        <w:tab/>
      </w:r>
      <w:r>
        <w:rPr>
          <w:lang w:val="en-US"/>
        </w:rPr>
        <w:tab/>
      </w:r>
    </w:p>
    <w:p w14:paraId="3A804361" w14:textId="3172E3BA" w:rsidR="00F011FE" w:rsidRDefault="00F011FE" w:rsidP="00B15CC5">
      <w:pPr>
        <w:pStyle w:val="Heading2"/>
        <w:rPr>
          <w:rFonts w:eastAsiaTheme="minorEastAsia"/>
          <w:lang w:eastAsia="zh-CN"/>
        </w:rPr>
      </w:pPr>
      <w:bookmarkStart w:id="215" w:name="_Toc171544417"/>
      <w:r>
        <w:rPr>
          <w:rFonts w:eastAsiaTheme="minorEastAsia"/>
          <w:lang w:eastAsia="zh-CN"/>
        </w:rPr>
        <w:t>B.2</w:t>
      </w:r>
      <w:r w:rsidR="00702794">
        <w:rPr>
          <w:rFonts w:eastAsiaTheme="minorEastAsia"/>
          <w:lang w:eastAsia="zh-CN"/>
        </w:rPr>
        <w:tab/>
        <w:t>High-level description of</w:t>
      </w:r>
      <w:r>
        <w:rPr>
          <w:rFonts w:eastAsiaTheme="minorEastAsia"/>
          <w:lang w:eastAsia="zh-CN"/>
        </w:rPr>
        <w:t xml:space="preserve"> Inter O-DU interface (D2)</w:t>
      </w:r>
      <w:bookmarkEnd w:id="215"/>
    </w:p>
    <w:p w14:paraId="32ADEC3C" w14:textId="7AA5E52C" w:rsidR="00F011FE" w:rsidRDefault="00F011FE" w:rsidP="00F011FE">
      <w:pPr>
        <w:rPr>
          <w:rFonts w:eastAsiaTheme="minorEastAsia"/>
          <w:lang w:eastAsia="zh-CN"/>
        </w:rPr>
      </w:pPr>
      <w:r w:rsidRPr="00A05117">
        <w:rPr>
          <w:rFonts w:eastAsiaTheme="minorEastAsia"/>
          <w:lang w:eastAsia="zh-CN"/>
        </w:rPr>
        <w:t xml:space="preserve">For supporting inter O-DU CA, </w:t>
      </w:r>
      <w:r w:rsidR="007218BE">
        <w:rPr>
          <w:rFonts w:eastAsiaTheme="minorEastAsia"/>
          <w:lang w:eastAsia="zh-CN"/>
        </w:rPr>
        <w:t xml:space="preserve">a </w:t>
      </w:r>
      <w:r w:rsidRPr="00A05117">
        <w:rPr>
          <w:rFonts w:eastAsiaTheme="minorEastAsia"/>
          <w:lang w:eastAsia="zh-CN"/>
        </w:rPr>
        <w:t xml:space="preserve">new interface between the O-DUs need to be defined. </w:t>
      </w:r>
      <w:r w:rsidR="00702794">
        <w:rPr>
          <w:rFonts w:eastAsiaTheme="minorEastAsia"/>
          <w:lang w:eastAsia="zh-CN"/>
        </w:rPr>
        <w:fldChar w:fldCharType="begin"/>
      </w:r>
      <w:r w:rsidR="00702794">
        <w:rPr>
          <w:rFonts w:eastAsiaTheme="minorEastAsia"/>
          <w:lang w:eastAsia="zh-CN"/>
        </w:rPr>
        <w:instrText xml:space="preserve"> REF fig_d2_if \h </w:instrText>
      </w:r>
      <w:r w:rsidR="00702794">
        <w:rPr>
          <w:rFonts w:eastAsiaTheme="minorEastAsia"/>
          <w:lang w:eastAsia="zh-CN"/>
        </w:rPr>
      </w:r>
      <w:r w:rsidR="00702794">
        <w:rPr>
          <w:rFonts w:eastAsiaTheme="minorEastAsia"/>
          <w:lang w:eastAsia="zh-CN"/>
        </w:rPr>
        <w:fldChar w:fldCharType="separate"/>
      </w:r>
      <w:r w:rsidR="00583B28">
        <w:t>Figure B.2-</w:t>
      </w:r>
      <w:r w:rsidR="00583B28">
        <w:rPr>
          <w:noProof/>
        </w:rPr>
        <w:t>1</w:t>
      </w:r>
      <w:r w:rsidR="00702794">
        <w:rPr>
          <w:rFonts w:eastAsiaTheme="minorEastAsia"/>
          <w:lang w:eastAsia="zh-CN"/>
        </w:rPr>
        <w:fldChar w:fldCharType="end"/>
      </w:r>
      <w:r w:rsidR="00702794">
        <w:rPr>
          <w:rFonts w:eastAsiaTheme="minorEastAsia"/>
          <w:lang w:eastAsia="zh-CN"/>
        </w:rPr>
        <w:t xml:space="preserve"> </w:t>
      </w:r>
      <w:r w:rsidRPr="00A05117">
        <w:rPr>
          <w:rFonts w:eastAsiaTheme="minorEastAsia"/>
          <w:lang w:eastAsia="zh-CN"/>
        </w:rPr>
        <w:t>below proposes the solution for inter O-DU CA where D2 identifies the new interface.</w:t>
      </w:r>
    </w:p>
    <w:p w14:paraId="53F5692B" w14:textId="75065596" w:rsidR="003E301C" w:rsidRDefault="003E301C" w:rsidP="00F011FE">
      <w:pPr>
        <w:keepNext/>
        <w:jc w:val="center"/>
      </w:pPr>
      <w:r>
        <w:rPr>
          <w:noProof/>
          <w:lang w:val="en-US" w:eastAsia="ko-KR"/>
        </w:rPr>
        <w:drawing>
          <wp:inline distT="0" distB="0" distL="0" distR="0" wp14:anchorId="20F96EBA" wp14:editId="5C3ADF78">
            <wp:extent cx="3586492" cy="2186794"/>
            <wp:effectExtent l="0" t="0" r="0" b="4445"/>
            <wp:docPr id="903002813" name="Picture 90300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22852" cy="2208964"/>
                    </a:xfrm>
                    <a:prstGeom prst="rect">
                      <a:avLst/>
                    </a:prstGeom>
                    <a:noFill/>
                  </pic:spPr>
                </pic:pic>
              </a:graphicData>
            </a:graphic>
          </wp:inline>
        </w:drawing>
      </w:r>
    </w:p>
    <w:p w14:paraId="71A9B559" w14:textId="43946BB1" w:rsidR="00F011FE" w:rsidRDefault="00F011FE" w:rsidP="00F011FE">
      <w:pPr>
        <w:pStyle w:val="Caption"/>
        <w:jc w:val="center"/>
        <w:rPr>
          <w:rFonts w:eastAsiaTheme="minorEastAsia"/>
          <w:lang w:eastAsia="zh-CN"/>
        </w:rPr>
      </w:pPr>
      <w:bookmarkStart w:id="216" w:name="fig_d2_if"/>
      <w:r>
        <w:t xml:space="preserve">Figure </w:t>
      </w:r>
      <w:r w:rsidR="00702794">
        <w:t>B.2</w:t>
      </w:r>
      <w:r>
        <w:t>-</w:t>
      </w:r>
      <w:r>
        <w:fldChar w:fldCharType="begin"/>
      </w:r>
      <w:r>
        <w:instrText xml:space="preserve"> SEQ myfig \s 5 \* ARABIC </w:instrText>
      </w:r>
      <w:r>
        <w:fldChar w:fldCharType="separate"/>
      </w:r>
      <w:r w:rsidR="00583B28">
        <w:rPr>
          <w:noProof/>
        </w:rPr>
        <w:t>1</w:t>
      </w:r>
      <w:r>
        <w:fldChar w:fldCharType="end"/>
      </w:r>
      <w:bookmarkEnd w:id="216"/>
      <w:r>
        <w:t xml:space="preserve">: D2 interface </w:t>
      </w:r>
      <w:r w:rsidR="007218BE">
        <w:t>b</w:t>
      </w:r>
      <w:r>
        <w:t>etween O-DUs.</w:t>
      </w:r>
    </w:p>
    <w:p w14:paraId="169F00FC" w14:textId="5A52C0C9" w:rsidR="00F011FE" w:rsidRPr="00A05117" w:rsidRDefault="00F011FE" w:rsidP="00F011FE">
      <w:pPr>
        <w:rPr>
          <w:rFonts w:eastAsiaTheme="minorEastAsia"/>
          <w:lang w:eastAsia="zh-CN"/>
        </w:rPr>
      </w:pPr>
      <w:r w:rsidRPr="00A05117">
        <w:rPr>
          <w:rFonts w:eastAsiaTheme="minorEastAsia"/>
          <w:lang w:eastAsia="zh-CN"/>
        </w:rPr>
        <w:lastRenderedPageBreak/>
        <w:t xml:space="preserve">Interface between O-DUs can be defined such that transport requirement as defined in </w:t>
      </w:r>
      <w:r w:rsidR="00702794">
        <w:rPr>
          <w:rFonts w:eastAsiaTheme="minorEastAsia"/>
          <w:lang w:eastAsia="zh-CN"/>
        </w:rPr>
        <w:t>clause</w:t>
      </w:r>
      <w:r w:rsidRPr="00A05117">
        <w:rPr>
          <w:rFonts w:eastAsiaTheme="minorEastAsia"/>
          <w:lang w:eastAsia="zh-CN"/>
        </w:rPr>
        <w:t xml:space="preserve"> 6 can be met. Coverage and capacity improvement can be similar to the intra O-DU CA. </w:t>
      </w:r>
      <w:r w:rsidR="00B03F2B">
        <w:rPr>
          <w:rFonts w:eastAsiaTheme="minorEastAsia"/>
          <w:lang w:eastAsia="zh-CN"/>
        </w:rPr>
        <w:t>A n</w:t>
      </w:r>
      <w:r w:rsidRPr="00A05117">
        <w:rPr>
          <w:rFonts w:eastAsiaTheme="minorEastAsia"/>
          <w:lang w:eastAsia="zh-CN"/>
        </w:rPr>
        <w:t xml:space="preserve">ew </w:t>
      </w:r>
      <w:r w:rsidR="00B03F2B">
        <w:rPr>
          <w:rFonts w:eastAsiaTheme="minorEastAsia"/>
          <w:lang w:eastAsia="zh-CN"/>
        </w:rPr>
        <w:t>i</w:t>
      </w:r>
      <w:r w:rsidRPr="00A05117">
        <w:rPr>
          <w:rFonts w:eastAsiaTheme="minorEastAsia"/>
          <w:lang w:eastAsia="zh-CN"/>
        </w:rPr>
        <w:t xml:space="preserve">nterface between O-DUs can provide further flexibility to the </w:t>
      </w:r>
      <w:r w:rsidR="00296893">
        <w:rPr>
          <w:rFonts w:eastAsiaTheme="minorEastAsia"/>
          <w:lang w:eastAsia="zh-CN"/>
        </w:rPr>
        <w:t>MNO</w:t>
      </w:r>
      <w:r w:rsidRPr="00A05117">
        <w:rPr>
          <w:rFonts w:eastAsiaTheme="minorEastAsia"/>
          <w:lang w:eastAsia="zh-CN"/>
        </w:rPr>
        <w:t xml:space="preserve">s to install RAN NFs as per their need and from different vendors.  </w:t>
      </w:r>
    </w:p>
    <w:p w14:paraId="6CF57B84" w14:textId="39B1143D" w:rsidR="00F011FE" w:rsidRDefault="00F011FE" w:rsidP="00F011FE">
      <w:pPr>
        <w:rPr>
          <w:rFonts w:eastAsiaTheme="minorEastAsia"/>
          <w:lang w:eastAsia="zh-CN"/>
        </w:rPr>
      </w:pPr>
      <w:r w:rsidRPr="00A05117">
        <w:rPr>
          <w:rFonts w:eastAsiaTheme="minorEastAsia"/>
          <w:lang w:eastAsia="zh-CN"/>
        </w:rPr>
        <w:t xml:space="preserve">There are two parts of </w:t>
      </w:r>
      <w:r w:rsidR="00214055">
        <w:rPr>
          <w:rFonts w:eastAsiaTheme="minorEastAsia"/>
          <w:lang w:eastAsia="zh-CN"/>
        </w:rPr>
        <w:t xml:space="preserve">the </w:t>
      </w:r>
      <w:r w:rsidRPr="00A05117">
        <w:rPr>
          <w:rFonts w:eastAsiaTheme="minorEastAsia"/>
          <w:lang w:eastAsia="zh-CN"/>
        </w:rPr>
        <w:t>D2 interface:</w:t>
      </w:r>
    </w:p>
    <w:p w14:paraId="20906B18" w14:textId="5BFA24B3" w:rsidR="00F011FE" w:rsidRPr="00A05117" w:rsidRDefault="00F011FE" w:rsidP="00F011FE">
      <w:pPr>
        <w:pStyle w:val="B1"/>
        <w:rPr>
          <w:rFonts w:eastAsiaTheme="minorEastAsia"/>
          <w:lang w:eastAsia="zh-CN"/>
        </w:rPr>
      </w:pPr>
      <w:r w:rsidRPr="00A05117">
        <w:rPr>
          <w:rFonts w:eastAsiaTheme="minorEastAsia"/>
          <w:lang w:eastAsia="zh-CN"/>
        </w:rPr>
        <w:t xml:space="preserve">D2-C: Exchange of </w:t>
      </w:r>
      <w:r>
        <w:rPr>
          <w:rFonts w:eastAsiaTheme="minorEastAsia"/>
          <w:lang w:eastAsia="zh-CN"/>
        </w:rPr>
        <w:t>c</w:t>
      </w:r>
      <w:r w:rsidRPr="00A05117">
        <w:rPr>
          <w:rFonts w:eastAsiaTheme="minorEastAsia"/>
          <w:lang w:eastAsia="zh-CN"/>
        </w:rPr>
        <w:t>ontrol information. SCTP c</w:t>
      </w:r>
      <w:r w:rsidR="00494A30">
        <w:rPr>
          <w:rFonts w:eastAsiaTheme="minorEastAsia"/>
          <w:lang w:eastAsia="zh-CN"/>
        </w:rPr>
        <w:t>an</w:t>
      </w:r>
      <w:r w:rsidRPr="00A05117">
        <w:rPr>
          <w:rFonts w:eastAsiaTheme="minorEastAsia"/>
          <w:lang w:eastAsia="zh-CN"/>
        </w:rPr>
        <w:t xml:space="preserve"> be used as transport protocol. Link establishment between O-DUs, SCell establishment/release can be taken care by </w:t>
      </w:r>
      <w:r w:rsidR="00214055">
        <w:rPr>
          <w:rFonts w:eastAsiaTheme="minorEastAsia"/>
          <w:lang w:eastAsia="zh-CN"/>
        </w:rPr>
        <w:t xml:space="preserve">the </w:t>
      </w:r>
      <w:r w:rsidRPr="00A05117">
        <w:rPr>
          <w:rFonts w:eastAsiaTheme="minorEastAsia"/>
          <w:lang w:eastAsia="zh-CN"/>
        </w:rPr>
        <w:t xml:space="preserve">control part of </w:t>
      </w:r>
      <w:r w:rsidR="00214055">
        <w:rPr>
          <w:rFonts w:eastAsiaTheme="minorEastAsia"/>
          <w:lang w:eastAsia="zh-CN"/>
        </w:rPr>
        <w:t xml:space="preserve">the </w:t>
      </w:r>
      <w:r w:rsidRPr="00A05117">
        <w:rPr>
          <w:rFonts w:eastAsiaTheme="minorEastAsia"/>
          <w:lang w:eastAsia="zh-CN"/>
        </w:rPr>
        <w:t>D2 interface.</w:t>
      </w:r>
    </w:p>
    <w:p w14:paraId="5F69402C" w14:textId="698DBC01" w:rsidR="00F011FE" w:rsidRDefault="00F011FE" w:rsidP="00F011FE">
      <w:pPr>
        <w:pStyle w:val="B1"/>
        <w:rPr>
          <w:rFonts w:eastAsiaTheme="minorEastAsia"/>
          <w:lang w:eastAsia="zh-CN"/>
        </w:rPr>
      </w:pPr>
      <w:r w:rsidRPr="00A05117">
        <w:rPr>
          <w:rFonts w:eastAsiaTheme="minorEastAsia"/>
          <w:lang w:eastAsia="zh-CN"/>
        </w:rPr>
        <w:t xml:space="preserve">D2-U: Exchange of </w:t>
      </w:r>
      <w:r>
        <w:rPr>
          <w:rFonts w:eastAsiaTheme="minorEastAsia"/>
          <w:lang w:eastAsia="zh-CN"/>
        </w:rPr>
        <w:t>d</w:t>
      </w:r>
      <w:r w:rsidRPr="00A05117">
        <w:rPr>
          <w:rFonts w:eastAsiaTheme="minorEastAsia"/>
          <w:lang w:eastAsia="zh-CN"/>
        </w:rPr>
        <w:t xml:space="preserve">ata and PUCCH information will be taken care </w:t>
      </w:r>
      <w:r w:rsidR="001A3721">
        <w:rPr>
          <w:rFonts w:eastAsiaTheme="minorEastAsia"/>
          <w:lang w:eastAsia="zh-CN"/>
        </w:rPr>
        <w:t xml:space="preserve">of </w:t>
      </w:r>
      <w:r w:rsidRPr="00A05117">
        <w:rPr>
          <w:rFonts w:eastAsiaTheme="minorEastAsia"/>
          <w:lang w:eastAsia="zh-CN"/>
        </w:rPr>
        <w:t xml:space="preserve">by </w:t>
      </w:r>
      <w:r w:rsidR="001A3721">
        <w:rPr>
          <w:rFonts w:eastAsiaTheme="minorEastAsia"/>
          <w:lang w:eastAsia="zh-CN"/>
        </w:rPr>
        <w:t xml:space="preserve">the </w:t>
      </w:r>
      <w:r w:rsidRPr="00A05117">
        <w:rPr>
          <w:rFonts w:eastAsiaTheme="minorEastAsia"/>
          <w:lang w:eastAsia="zh-CN"/>
        </w:rPr>
        <w:t xml:space="preserve">D2-U interface. GTP-U is used for transport mechanisms. </w:t>
      </w:r>
    </w:p>
    <w:p w14:paraId="63CFCA9F" w14:textId="77777777" w:rsidR="00F011FE" w:rsidRDefault="00F011FE" w:rsidP="00F72799">
      <w:pPr>
        <w:pStyle w:val="PlantUML"/>
      </w:pPr>
      <w:r>
        <w:t>@startUML</w:t>
      </w:r>
    </w:p>
    <w:p w14:paraId="359D3285" w14:textId="77777777" w:rsidR="00F011FE" w:rsidRDefault="00F011FE" w:rsidP="00F72799">
      <w:pPr>
        <w:pStyle w:val="PlantUML"/>
      </w:pPr>
      <w:r>
        <w:t>Skinparam titleBorderRoundCorner 25</w:t>
      </w:r>
    </w:p>
    <w:p w14:paraId="6AA7DC59" w14:textId="77777777" w:rsidR="00F011FE" w:rsidRDefault="00F011FE" w:rsidP="00F72799">
      <w:pPr>
        <w:pStyle w:val="PlantUML"/>
      </w:pPr>
      <w:r>
        <w:t>skinparam titleBorderThickness 2</w:t>
      </w:r>
    </w:p>
    <w:p w14:paraId="44BD3FD6" w14:textId="77777777" w:rsidR="00F011FE" w:rsidRDefault="00F011FE" w:rsidP="00F72799">
      <w:pPr>
        <w:pStyle w:val="PlantUML"/>
      </w:pPr>
      <w:r>
        <w:t>skinparam titleBorderColor red</w:t>
      </w:r>
    </w:p>
    <w:p w14:paraId="2B46D819" w14:textId="77777777" w:rsidR="00F011FE" w:rsidRDefault="00F011FE" w:rsidP="00F72799">
      <w:pPr>
        <w:pStyle w:val="PlantUML"/>
      </w:pPr>
      <w:r>
        <w:t>skinparam titleBackgroundColor Coral</w:t>
      </w:r>
    </w:p>
    <w:p w14:paraId="57DD0B60" w14:textId="77777777" w:rsidR="00F011FE" w:rsidRDefault="00F011FE" w:rsidP="00F72799">
      <w:pPr>
        <w:pStyle w:val="PlantUML"/>
      </w:pPr>
      <w:r>
        <w:t>skinparam titleFontSize 20</w:t>
      </w:r>
    </w:p>
    <w:p w14:paraId="560A48FA" w14:textId="77777777" w:rsidR="00F011FE" w:rsidRDefault="00F011FE" w:rsidP="00F72799">
      <w:pPr>
        <w:pStyle w:val="PlantUML"/>
      </w:pPr>
      <w:r>
        <w:t>participant "O-CU-CP/O-CU-UP" as CU</w:t>
      </w:r>
    </w:p>
    <w:p w14:paraId="639E7643" w14:textId="6D5B944E" w:rsidR="00F011FE" w:rsidRDefault="00F011FE" w:rsidP="00F72799">
      <w:pPr>
        <w:pStyle w:val="PlantUML"/>
      </w:pPr>
      <w:r>
        <w:t>participant "Primary O-DU" as pDU</w:t>
      </w:r>
    </w:p>
    <w:p w14:paraId="512BC134" w14:textId="56A0E5EA" w:rsidR="00F011FE" w:rsidRDefault="00F011FE" w:rsidP="00F72799">
      <w:pPr>
        <w:pStyle w:val="PlantUML"/>
      </w:pPr>
      <w:r>
        <w:t>participant "Secondary O-DU" as sDU</w:t>
      </w:r>
    </w:p>
    <w:p w14:paraId="169FD211" w14:textId="77777777" w:rsidR="00F011FE" w:rsidRDefault="00F011FE" w:rsidP="00F72799">
      <w:pPr>
        <w:pStyle w:val="PlantUML"/>
      </w:pPr>
      <w:r>
        <w:t>participant UE</w:t>
      </w:r>
    </w:p>
    <w:p w14:paraId="0C4A986A" w14:textId="77777777" w:rsidR="00F011FE" w:rsidRDefault="00F011FE" w:rsidP="00F72799">
      <w:pPr>
        <w:pStyle w:val="PlantUML"/>
      </w:pPr>
      <w:r>
        <w:t>pDU-&gt;sDU : D2 Setup Request</w:t>
      </w:r>
    </w:p>
    <w:p w14:paraId="24C5E3DD" w14:textId="77777777" w:rsidR="00F011FE" w:rsidRDefault="00F011FE" w:rsidP="00F72799">
      <w:pPr>
        <w:pStyle w:val="PlantUML"/>
      </w:pPr>
      <w:r>
        <w:t>sDU -&gt; pDU : D2 Setup Response</w:t>
      </w:r>
    </w:p>
    <w:p w14:paraId="56C36874" w14:textId="77777777" w:rsidR="00F011FE" w:rsidRDefault="00F011FE" w:rsidP="00F72799">
      <w:pPr>
        <w:pStyle w:val="PlantUML"/>
      </w:pPr>
      <w:r>
        <w:t>Note over pDU : SCell can be added only if D2 setup is successful.</w:t>
      </w:r>
    </w:p>
    <w:p w14:paraId="218B1BCF" w14:textId="77777777" w:rsidR="00F011FE" w:rsidRDefault="00F011FE" w:rsidP="00F72799">
      <w:pPr>
        <w:pStyle w:val="PlantUML"/>
      </w:pPr>
      <w:r>
        <w:t>CU -&gt; pDU : UE Context Setup/Modification Request (SCell from other O-DU)</w:t>
      </w:r>
    </w:p>
    <w:p w14:paraId="70B69CBA" w14:textId="77777777" w:rsidR="00F011FE" w:rsidRDefault="00F011FE" w:rsidP="00F72799">
      <w:pPr>
        <w:pStyle w:val="PlantUML"/>
      </w:pPr>
      <w:r>
        <w:t>pDU -&gt; sDU : SCell Addition Request</w:t>
      </w:r>
    </w:p>
    <w:p w14:paraId="28A7852E" w14:textId="77777777" w:rsidR="00F011FE" w:rsidRDefault="00F011FE" w:rsidP="00F72799">
      <w:pPr>
        <w:pStyle w:val="PlantUML"/>
      </w:pPr>
      <w:r>
        <w:t>sDU-&gt;pDU : SCell Addition Response</w:t>
      </w:r>
    </w:p>
    <w:p w14:paraId="3DAD080F" w14:textId="77777777" w:rsidR="00F011FE" w:rsidRDefault="00F011FE" w:rsidP="00F72799">
      <w:pPr>
        <w:pStyle w:val="PlantUML"/>
      </w:pPr>
      <w:r>
        <w:t>pDU-&gt; CU : UE Context Setup/Modification Response</w:t>
      </w:r>
    </w:p>
    <w:p w14:paraId="321AF2D4" w14:textId="77777777" w:rsidR="00F011FE" w:rsidRDefault="00F011FE" w:rsidP="00F72799">
      <w:pPr>
        <w:pStyle w:val="PlantUML"/>
      </w:pPr>
      <w:r>
        <w:t>Note over pDU : SCell can be activated only if SCell Addition is successful.</w:t>
      </w:r>
    </w:p>
    <w:p w14:paraId="4EE27E84" w14:textId="77777777" w:rsidR="00F011FE" w:rsidRDefault="00F011FE" w:rsidP="00F72799">
      <w:pPr>
        <w:pStyle w:val="PlantUML"/>
      </w:pPr>
      <w:r>
        <w:t>CU-&gt;pDU : User Data</w:t>
      </w:r>
    </w:p>
    <w:p w14:paraId="621C5D13" w14:textId="77777777" w:rsidR="00F011FE" w:rsidRDefault="00F011FE" w:rsidP="00F72799">
      <w:pPr>
        <w:pStyle w:val="PlantUML"/>
      </w:pPr>
      <w:r>
        <w:t>pDU -&gt; sDU : Buffer Indication</w:t>
      </w:r>
    </w:p>
    <w:p w14:paraId="752B9AE9" w14:textId="77777777" w:rsidR="00F011FE" w:rsidRDefault="00F011FE" w:rsidP="00F72799">
      <w:pPr>
        <w:pStyle w:val="PlantUML"/>
      </w:pPr>
      <w:r>
        <w:t>sDU-&gt;pDU : Data Request</w:t>
      </w:r>
    </w:p>
    <w:p w14:paraId="24E2C3E6" w14:textId="77777777" w:rsidR="00F011FE" w:rsidRDefault="00F011FE" w:rsidP="00F72799">
      <w:pPr>
        <w:pStyle w:val="PlantUML"/>
      </w:pPr>
      <w:r>
        <w:t>pDU -&gt; sDU : Data and PUCCH resource allocation</w:t>
      </w:r>
    </w:p>
    <w:p w14:paraId="2A820DB9" w14:textId="77777777" w:rsidR="00F011FE" w:rsidRDefault="00F011FE" w:rsidP="00F72799">
      <w:pPr>
        <w:pStyle w:val="PlantUML"/>
      </w:pPr>
      <w:r>
        <w:t>pDU-&gt; UE : PDCCH and PDSCH Data</w:t>
      </w:r>
    </w:p>
    <w:p w14:paraId="5A552A67" w14:textId="77777777" w:rsidR="00F011FE" w:rsidRDefault="00F011FE" w:rsidP="00F72799">
      <w:pPr>
        <w:pStyle w:val="PlantUML"/>
      </w:pPr>
      <w:r>
        <w:t>sDU-&gt; UE : PDCCH and PDSCH Data</w:t>
      </w:r>
    </w:p>
    <w:p w14:paraId="1048941A" w14:textId="77777777" w:rsidR="00F011FE" w:rsidRDefault="00F011FE" w:rsidP="00F72799">
      <w:pPr>
        <w:pStyle w:val="PlantUML"/>
      </w:pPr>
      <w:r>
        <w:t>UE-&gt;pDU :  PUCCH Indication (UCI Information)</w:t>
      </w:r>
    </w:p>
    <w:p w14:paraId="4B666563" w14:textId="77777777" w:rsidR="00F011FE" w:rsidRPr="00F60A33" w:rsidRDefault="00F011FE" w:rsidP="00F72799">
      <w:pPr>
        <w:pStyle w:val="PlantUML"/>
      </w:pPr>
      <w:r w:rsidRPr="00F60A33">
        <w:t>pDU-&gt;sDU : PUCCH/UCI Indication</w:t>
      </w:r>
    </w:p>
    <w:p w14:paraId="324C6CCB" w14:textId="77777777" w:rsidR="00F011FE" w:rsidRPr="00F60A33" w:rsidRDefault="00F011FE" w:rsidP="00F72799">
      <w:pPr>
        <w:pStyle w:val="PlantUML"/>
      </w:pPr>
      <w:r w:rsidRPr="00F60A33">
        <w:t>@endUML</w:t>
      </w:r>
    </w:p>
    <w:p w14:paraId="38F67BD1" w14:textId="77777777" w:rsidR="00F011FE" w:rsidRDefault="00F011FE" w:rsidP="00F011FE">
      <w:pPr>
        <w:rPr>
          <w:rFonts w:eastAsiaTheme="minorEastAsia"/>
          <w:lang w:eastAsia="zh-CN"/>
        </w:rPr>
      </w:pPr>
    </w:p>
    <w:p w14:paraId="62F8D31F" w14:textId="082A6898" w:rsidR="00F011FE" w:rsidRDefault="00F011FE" w:rsidP="00F011FE">
      <w:pPr>
        <w:rPr>
          <w:rFonts w:eastAsiaTheme="minorEastAsia"/>
          <w:lang w:eastAsia="zh-CN"/>
        </w:rPr>
      </w:pPr>
      <w:r>
        <w:rPr>
          <w:rFonts w:eastAsiaTheme="minorEastAsia"/>
          <w:lang w:eastAsia="zh-CN"/>
        </w:rPr>
        <w:fldChar w:fldCharType="begin"/>
      </w:r>
      <w:r>
        <w:rPr>
          <w:rFonts w:eastAsiaTheme="minorEastAsia"/>
          <w:lang w:eastAsia="zh-CN"/>
        </w:rPr>
        <w:instrText xml:space="preserve"> REF fig_D2_flow \h </w:instrText>
      </w:r>
      <w:r>
        <w:rPr>
          <w:rFonts w:eastAsiaTheme="minorEastAsia"/>
          <w:lang w:eastAsia="zh-CN"/>
        </w:rPr>
      </w:r>
      <w:r>
        <w:rPr>
          <w:rFonts w:eastAsiaTheme="minorEastAsia"/>
          <w:lang w:eastAsia="zh-CN"/>
        </w:rPr>
        <w:fldChar w:fldCharType="separate"/>
      </w:r>
      <w:r w:rsidR="00583B28">
        <w:t>Figure B.2-</w:t>
      </w:r>
      <w:r w:rsidR="00583B28">
        <w:rPr>
          <w:noProof/>
        </w:rPr>
        <w:t>2</w:t>
      </w:r>
      <w:r>
        <w:rPr>
          <w:rFonts w:eastAsiaTheme="minorEastAsia"/>
          <w:lang w:eastAsia="zh-CN"/>
        </w:rPr>
        <w:fldChar w:fldCharType="end"/>
      </w:r>
      <w:r>
        <w:rPr>
          <w:rFonts w:eastAsiaTheme="minorEastAsia"/>
          <w:lang w:eastAsia="zh-CN"/>
        </w:rPr>
        <w:t xml:space="preserve"> shows</w:t>
      </w:r>
      <w:r w:rsidRPr="00A05117">
        <w:rPr>
          <w:rFonts w:eastAsiaTheme="minorEastAsia"/>
          <w:lang w:eastAsia="zh-CN"/>
        </w:rPr>
        <w:t xml:space="preserve"> a proposed message flow for the D2 interface</w:t>
      </w:r>
      <w:r>
        <w:rPr>
          <w:rFonts w:eastAsiaTheme="minorEastAsia"/>
          <w:lang w:eastAsia="zh-CN"/>
        </w:rPr>
        <w:t>.</w:t>
      </w:r>
    </w:p>
    <w:p w14:paraId="7EC83010" w14:textId="26A3ACF6" w:rsidR="00F011FE" w:rsidRDefault="008E5DBE" w:rsidP="00F011FE">
      <w:pPr>
        <w:keepNext/>
      </w:pPr>
      <w:r>
        <w:rPr>
          <w:noProof/>
          <w:lang w:val="en-US" w:eastAsia="ko-KR"/>
        </w:rPr>
        <w:lastRenderedPageBreak/>
        <w:drawing>
          <wp:inline distT="0" distB="0" distL="0" distR="0" wp14:anchorId="75251470" wp14:editId="702F2830">
            <wp:extent cx="6122035" cy="3557905"/>
            <wp:effectExtent l="0" t="0" r="0" b="4445"/>
            <wp:docPr id="61" name="Graph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 61"/>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122035" cy="3557905"/>
                    </a:xfrm>
                    <a:prstGeom prst="rect">
                      <a:avLst/>
                    </a:prstGeom>
                  </pic:spPr>
                </pic:pic>
              </a:graphicData>
            </a:graphic>
          </wp:inline>
        </w:drawing>
      </w:r>
    </w:p>
    <w:p w14:paraId="60E8D3EA" w14:textId="23C87893" w:rsidR="00F011FE" w:rsidRDefault="00F011FE" w:rsidP="00F011FE">
      <w:pPr>
        <w:pStyle w:val="TF"/>
      </w:pPr>
      <w:bookmarkStart w:id="217" w:name="fig_D2_flow"/>
      <w:r>
        <w:t xml:space="preserve">Figure </w:t>
      </w:r>
      <w:r w:rsidR="00702794">
        <w:t>B.2</w:t>
      </w:r>
      <w:r>
        <w:t>-</w:t>
      </w:r>
      <w:r>
        <w:fldChar w:fldCharType="begin"/>
      </w:r>
      <w:r>
        <w:instrText xml:space="preserve"> SEQ myfig \s 5 \* ARABIC </w:instrText>
      </w:r>
      <w:r>
        <w:fldChar w:fldCharType="separate"/>
      </w:r>
      <w:r w:rsidR="00583B28">
        <w:rPr>
          <w:noProof/>
        </w:rPr>
        <w:t>2</w:t>
      </w:r>
      <w:r>
        <w:fldChar w:fldCharType="end"/>
      </w:r>
      <w:bookmarkEnd w:id="217"/>
      <w:r>
        <w:t>: Message flow for D2 interface.</w:t>
      </w:r>
    </w:p>
    <w:p w14:paraId="0C395180" w14:textId="77777777" w:rsidR="00A849BF" w:rsidRDefault="00A849BF" w:rsidP="00B15CC5">
      <w:pPr>
        <w:jc w:val="both"/>
      </w:pPr>
      <w:r>
        <w:br w:type="page"/>
      </w:r>
    </w:p>
    <w:p w14:paraId="7F3CE282" w14:textId="7CFD1E92" w:rsidR="003A6345" w:rsidRDefault="003A6345" w:rsidP="003A6345">
      <w:pPr>
        <w:pStyle w:val="Heading1"/>
        <w:ind w:left="0" w:firstLine="0"/>
      </w:pPr>
      <w:bookmarkStart w:id="218" w:name="_Toc171544418"/>
      <w:r w:rsidRPr="00A92AA9">
        <w:lastRenderedPageBreak/>
        <w:t xml:space="preserve">Annex </w:t>
      </w:r>
      <w:r>
        <w:t>C</w:t>
      </w:r>
      <w:r w:rsidRPr="00A92AA9">
        <w:t>:</w:t>
      </w:r>
      <w:r w:rsidRPr="00A92AA9">
        <w:br/>
      </w:r>
      <w:r w:rsidRPr="003A6345">
        <w:t>Spectrum aggregation solution decision tree analysis</w:t>
      </w:r>
      <w:bookmarkEnd w:id="218"/>
    </w:p>
    <w:p w14:paraId="1358F3C4" w14:textId="57B85F81" w:rsidR="00A849BF" w:rsidRDefault="002D6999" w:rsidP="00A849BF">
      <w:r>
        <w:t>A d</w:t>
      </w:r>
      <w:r w:rsidR="00A849BF" w:rsidRPr="00066DEB">
        <w:t>ecision tree is a useful tool to represent decision process</w:t>
      </w:r>
      <w:r w:rsidR="005E4C43">
        <w:t>es</w:t>
      </w:r>
      <w:r w:rsidR="00A849BF" w:rsidRPr="00066DEB">
        <w:t xml:space="preserve"> involving multiple decision points along different paths leading to a set of options. It helps in representing decision process in graphical form for better understanding of the decision process. </w:t>
      </w:r>
      <w:r w:rsidR="00A849BF">
        <w:fldChar w:fldCharType="begin"/>
      </w:r>
      <w:r w:rsidR="00A849BF">
        <w:instrText xml:space="preserve"> REF fig_tree \h </w:instrText>
      </w:r>
      <w:r w:rsidR="00A849BF">
        <w:fldChar w:fldCharType="separate"/>
      </w:r>
      <w:r w:rsidR="00583B28">
        <w:t>Figure C-</w:t>
      </w:r>
      <w:r w:rsidR="00583B28">
        <w:rPr>
          <w:noProof/>
        </w:rPr>
        <w:t>1</w:t>
      </w:r>
      <w:r w:rsidR="00A849BF">
        <w:fldChar w:fldCharType="end"/>
      </w:r>
      <w:r w:rsidR="00A849BF">
        <w:t xml:space="preserve"> </w:t>
      </w:r>
      <w:r w:rsidR="00A849BF" w:rsidRPr="00066DEB">
        <w:t xml:space="preserve">represents the decision tree for </w:t>
      </w:r>
      <w:r w:rsidR="00A849BF">
        <w:t>spectrum aggregation</w:t>
      </w:r>
      <w:r w:rsidR="00A849BF" w:rsidRPr="00066DEB">
        <w:t xml:space="preserve"> solutions. It takes into account key considerations that are discussed at length in the present document. They are listed along with their various possible values below for quick reference:</w:t>
      </w:r>
    </w:p>
    <w:p w14:paraId="568C65D1" w14:textId="77777777" w:rsidR="00A849BF" w:rsidRDefault="00A849BF" w:rsidP="00A849BF">
      <w:pPr>
        <w:pStyle w:val="B1"/>
      </w:pPr>
      <w:r>
        <w:t>Existing-new spectrum FR</w:t>
      </w:r>
    </w:p>
    <w:p w14:paraId="632AE4EE" w14:textId="77777777" w:rsidR="00A849BF" w:rsidRDefault="00A849BF" w:rsidP="00A849BF">
      <w:pPr>
        <w:pStyle w:val="B2"/>
      </w:pPr>
      <w:r>
        <w:t>FR1-FR1</w:t>
      </w:r>
    </w:p>
    <w:p w14:paraId="7F9D6EC6" w14:textId="77777777" w:rsidR="00A849BF" w:rsidRDefault="00A849BF" w:rsidP="00A849BF">
      <w:pPr>
        <w:pStyle w:val="B2"/>
      </w:pPr>
      <w:r>
        <w:t>FR1-FR2</w:t>
      </w:r>
    </w:p>
    <w:p w14:paraId="55AFACD9" w14:textId="77777777" w:rsidR="00A849BF" w:rsidRDefault="00A849BF" w:rsidP="00A849BF">
      <w:pPr>
        <w:pStyle w:val="B2"/>
      </w:pPr>
      <w:r>
        <w:t>FR2-FR2</w:t>
      </w:r>
    </w:p>
    <w:p w14:paraId="4F86D1AE" w14:textId="77777777" w:rsidR="00A849BF" w:rsidRDefault="00A849BF" w:rsidP="00A849BF">
      <w:pPr>
        <w:pStyle w:val="B1"/>
      </w:pPr>
      <w:r>
        <w:t>Aggregated spectrum type</w:t>
      </w:r>
    </w:p>
    <w:p w14:paraId="0226D9AE" w14:textId="77777777" w:rsidR="00A849BF" w:rsidRDefault="00A849BF" w:rsidP="00A849BF">
      <w:pPr>
        <w:pStyle w:val="B2"/>
      </w:pPr>
      <w:r w:rsidRPr="00066DEB">
        <w:t>Contiguou</w:t>
      </w:r>
      <w:r>
        <w:t>s</w:t>
      </w:r>
    </w:p>
    <w:p w14:paraId="2779970B" w14:textId="77777777" w:rsidR="00A849BF" w:rsidRDefault="00A849BF" w:rsidP="00A849BF">
      <w:pPr>
        <w:pStyle w:val="B2"/>
      </w:pPr>
      <w:r>
        <w:t>Non-</w:t>
      </w:r>
      <w:r w:rsidRPr="00066DEB">
        <w:t>contiguou</w:t>
      </w:r>
      <w:r>
        <w:t>s</w:t>
      </w:r>
    </w:p>
    <w:p w14:paraId="7EA448A0" w14:textId="77777777" w:rsidR="00A849BF" w:rsidRDefault="00A849BF" w:rsidP="00A849BF">
      <w:pPr>
        <w:pStyle w:val="B1"/>
      </w:pPr>
      <w:r>
        <w:t>Deployed O-DU capability</w:t>
      </w:r>
    </w:p>
    <w:p w14:paraId="7F832BD7" w14:textId="77777777" w:rsidR="00A849BF" w:rsidRDefault="00A849BF" w:rsidP="00A849BF">
      <w:pPr>
        <w:pStyle w:val="B2"/>
      </w:pPr>
      <w:r>
        <w:t>Supports new spectrum.</w:t>
      </w:r>
    </w:p>
    <w:p w14:paraId="6635D1E9" w14:textId="77777777" w:rsidR="00A849BF" w:rsidRDefault="00A849BF" w:rsidP="00A849BF">
      <w:pPr>
        <w:pStyle w:val="B2"/>
      </w:pPr>
      <w:r>
        <w:t>Does not support new spectrum.</w:t>
      </w:r>
    </w:p>
    <w:p w14:paraId="39C2CCC2" w14:textId="77777777" w:rsidR="00A849BF" w:rsidRDefault="00A849BF" w:rsidP="00A849BF">
      <w:pPr>
        <w:pStyle w:val="B1"/>
      </w:pPr>
      <w:r>
        <w:t>Added O-DU capability.</w:t>
      </w:r>
    </w:p>
    <w:p w14:paraId="013604A6" w14:textId="77777777" w:rsidR="00A849BF" w:rsidRDefault="00A849BF" w:rsidP="00A849BF">
      <w:pPr>
        <w:pStyle w:val="B2"/>
      </w:pPr>
      <w:r>
        <w:t>Supports new spectrum only.</w:t>
      </w:r>
    </w:p>
    <w:p w14:paraId="105D0370" w14:textId="77777777" w:rsidR="00A849BF" w:rsidRDefault="00A849BF" w:rsidP="00A849BF">
      <w:pPr>
        <w:pStyle w:val="B2"/>
      </w:pPr>
      <w:r>
        <w:t>Supports new+existing spectrum.</w:t>
      </w:r>
    </w:p>
    <w:p w14:paraId="5B599CD4" w14:textId="77777777" w:rsidR="00A849BF" w:rsidRDefault="00A849BF" w:rsidP="00A849BF">
      <w:pPr>
        <w:pStyle w:val="B1"/>
      </w:pPr>
      <w:r>
        <w:t>Transport capability</w:t>
      </w:r>
    </w:p>
    <w:p w14:paraId="17E25EC0" w14:textId="77777777" w:rsidR="00A849BF" w:rsidRDefault="00A849BF" w:rsidP="00A849BF">
      <w:pPr>
        <w:pStyle w:val="B2"/>
      </w:pPr>
      <w:r>
        <w:t>Delay/BW requirements met.</w:t>
      </w:r>
    </w:p>
    <w:p w14:paraId="6259B2EE" w14:textId="77777777" w:rsidR="00A849BF" w:rsidRDefault="00A849BF" w:rsidP="00A849BF">
      <w:pPr>
        <w:pStyle w:val="B2"/>
      </w:pPr>
      <w:r>
        <w:t>Delay/BW requirements not met.</w:t>
      </w:r>
    </w:p>
    <w:p w14:paraId="263243BB" w14:textId="77777777" w:rsidR="00A849BF" w:rsidRDefault="00A849BF" w:rsidP="00A849BF">
      <w:pPr>
        <w:pStyle w:val="B1"/>
      </w:pPr>
      <w:r>
        <w:t>Existing deployment</w:t>
      </w:r>
    </w:p>
    <w:p w14:paraId="715D2CA8" w14:textId="77777777" w:rsidR="00A849BF" w:rsidRDefault="00A849BF" w:rsidP="00A849BF">
      <w:pPr>
        <w:pStyle w:val="B2"/>
      </w:pPr>
      <w:r>
        <w:t>SA</w:t>
      </w:r>
    </w:p>
    <w:p w14:paraId="1E870D10" w14:textId="77777777" w:rsidR="00A849BF" w:rsidRDefault="00A849BF" w:rsidP="00A849BF">
      <w:pPr>
        <w:pStyle w:val="B2"/>
      </w:pPr>
      <w:r>
        <w:t>NSA</w:t>
      </w:r>
    </w:p>
    <w:p w14:paraId="3E0CE52C" w14:textId="77777777" w:rsidR="00A849BF" w:rsidRDefault="00A849BF" w:rsidP="00A849BF">
      <w:pPr>
        <w:pStyle w:val="B1"/>
      </w:pPr>
      <w:r>
        <w:t>New spectrum duplex mode</w:t>
      </w:r>
    </w:p>
    <w:p w14:paraId="0FC091F8" w14:textId="77777777" w:rsidR="00A849BF" w:rsidRDefault="00A849BF" w:rsidP="00A849BF">
      <w:pPr>
        <w:pStyle w:val="B2"/>
      </w:pPr>
      <w:r>
        <w:t>SDL/SUL</w:t>
      </w:r>
    </w:p>
    <w:p w14:paraId="69AC876C" w14:textId="77777777" w:rsidR="00A849BF" w:rsidRDefault="00A849BF" w:rsidP="00A849BF">
      <w:pPr>
        <w:pStyle w:val="B2"/>
      </w:pPr>
      <w:r>
        <w:t>TDD/FDD</w:t>
      </w:r>
    </w:p>
    <w:p w14:paraId="1AD41A25" w14:textId="77777777" w:rsidR="00A849BF" w:rsidRDefault="00A849BF" w:rsidP="00A849BF">
      <w:pPr>
        <w:pStyle w:val="B1"/>
      </w:pPr>
      <w:r>
        <w:t>Specified combination</w:t>
      </w:r>
    </w:p>
    <w:p w14:paraId="55FBC419" w14:textId="77777777" w:rsidR="00A849BF" w:rsidRDefault="00A849BF" w:rsidP="00A849BF">
      <w:pPr>
        <w:pStyle w:val="B2"/>
      </w:pPr>
      <w:r>
        <w:t>DC</w:t>
      </w:r>
    </w:p>
    <w:p w14:paraId="369ED7F0" w14:textId="77777777" w:rsidR="00A849BF" w:rsidRDefault="00A849BF" w:rsidP="00A849BF">
      <w:pPr>
        <w:pStyle w:val="B2"/>
      </w:pPr>
      <w:r>
        <w:t>CA</w:t>
      </w:r>
    </w:p>
    <w:p w14:paraId="06CED866" w14:textId="2DC0571A" w:rsidR="00A849BF" w:rsidRDefault="005E4C43" w:rsidP="00A849BF">
      <w:r>
        <w:t>The i</w:t>
      </w:r>
      <w:r w:rsidR="00A849BF">
        <w:t xml:space="preserve">nter O-DU CA </w:t>
      </w:r>
      <w:r w:rsidR="00A849BF" w:rsidRPr="00066DEB">
        <w:t xml:space="preserve">solution has </w:t>
      </w:r>
      <w:r w:rsidR="00A849BF">
        <w:t xml:space="preserve">an </w:t>
      </w:r>
      <w:r w:rsidR="00A849BF" w:rsidRPr="00066DEB">
        <w:t>impact on O-RAN standardization</w:t>
      </w:r>
      <w:r w:rsidR="00A849BF">
        <w:t>.</w:t>
      </w:r>
    </w:p>
    <w:p w14:paraId="071A1FAB" w14:textId="4D697713" w:rsidR="00A849BF" w:rsidRDefault="00A849BF" w:rsidP="00A849BF">
      <w:pPr>
        <w:pStyle w:val="FL"/>
      </w:pPr>
      <w:r>
        <w:rPr>
          <w:noProof/>
          <w:lang w:val="en-US" w:eastAsia="ko-KR"/>
        </w:rPr>
        <w:lastRenderedPageBreak/>
        <w:drawing>
          <wp:inline distT="0" distB="0" distL="0" distR="0" wp14:anchorId="32341C76" wp14:editId="6209F289">
            <wp:extent cx="6041020" cy="3477661"/>
            <wp:effectExtent l="0" t="0" r="0" b="8890"/>
            <wp:docPr id="903002815" name="Picture 90300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3971" cy="3502387"/>
                    </a:xfrm>
                    <a:prstGeom prst="rect">
                      <a:avLst/>
                    </a:prstGeom>
                    <a:noFill/>
                  </pic:spPr>
                </pic:pic>
              </a:graphicData>
            </a:graphic>
          </wp:inline>
        </w:drawing>
      </w:r>
    </w:p>
    <w:p w14:paraId="48507C19" w14:textId="43DDBC46" w:rsidR="00A849BF" w:rsidRDefault="00A849BF" w:rsidP="00B15CC5">
      <w:pPr>
        <w:pStyle w:val="TF"/>
      </w:pPr>
      <w:bookmarkStart w:id="219" w:name="fig_tree"/>
      <w:r>
        <w:t>Figure C-</w:t>
      </w:r>
      <w:r>
        <w:fldChar w:fldCharType="begin"/>
      </w:r>
      <w:r>
        <w:instrText xml:space="preserve"> SEQ myfig \s 5 \* ARABIC </w:instrText>
      </w:r>
      <w:r>
        <w:fldChar w:fldCharType="separate"/>
      </w:r>
      <w:r w:rsidR="00583B28">
        <w:rPr>
          <w:noProof/>
        </w:rPr>
        <w:t>1</w:t>
      </w:r>
      <w:r>
        <w:fldChar w:fldCharType="end"/>
      </w:r>
      <w:bookmarkEnd w:id="219"/>
      <w:r>
        <w:t xml:space="preserve">: </w:t>
      </w:r>
      <w:r w:rsidRPr="00A849BF">
        <w:t>Decision tree for spectrum aggregation solutions.</w:t>
      </w:r>
    </w:p>
    <w:p w14:paraId="52B5AA04" w14:textId="77777777" w:rsidR="00A849BF" w:rsidRDefault="00A849BF" w:rsidP="00A849BF">
      <w:pPr>
        <w:pStyle w:val="NF"/>
      </w:pPr>
    </w:p>
    <w:p w14:paraId="1E483A9D" w14:textId="5B0906F5" w:rsidR="00A849BF" w:rsidRDefault="00A849BF" w:rsidP="00A849BF">
      <w:r w:rsidRPr="00F44A3F">
        <w:t xml:space="preserve">The decision tree represents key considerations for an </w:t>
      </w:r>
      <w:r>
        <w:t>MNO</w:t>
      </w:r>
      <w:r w:rsidRPr="00F44A3F">
        <w:t xml:space="preserve"> to choose an optimal solution from different spectrum aggregation solutions. These considerations sufficiently address the scope of the study. However, there may be other considerations </w:t>
      </w:r>
      <w:r w:rsidRPr="00433949">
        <w:t xml:space="preserve">beyond those mentioned here </w:t>
      </w:r>
      <w:r w:rsidRPr="00F44A3F">
        <w:t xml:space="preserve">depending on specific </w:t>
      </w:r>
      <w:r>
        <w:t>MNO</w:t>
      </w:r>
      <w:r w:rsidRPr="00F44A3F">
        <w:t xml:space="preserve"> deployment scenarios</w:t>
      </w:r>
      <w:r>
        <w:t>.</w:t>
      </w:r>
    </w:p>
    <w:p w14:paraId="324290D8" w14:textId="77777777" w:rsidR="00BB6E34" w:rsidRPr="00BB6E34" w:rsidRDefault="00BB6E34" w:rsidP="00B15CC5"/>
    <w:p w14:paraId="672406E3" w14:textId="3A8DCCE1" w:rsidR="00C032BD" w:rsidRPr="00B15CC5" w:rsidRDefault="00C032BD" w:rsidP="00C032BD">
      <w:pPr>
        <w:pStyle w:val="Heading1"/>
        <w:ind w:left="0" w:firstLine="0"/>
      </w:pPr>
      <w:r>
        <w:br w:type="page"/>
      </w:r>
      <w:bookmarkStart w:id="220" w:name="_Toc155344685"/>
      <w:bookmarkStart w:id="221" w:name="_Toc157423566"/>
      <w:bookmarkStart w:id="222" w:name="_Toc148442833"/>
      <w:bookmarkStart w:id="223" w:name="_Toc171544419"/>
      <w:r w:rsidR="003A6345" w:rsidRPr="000F777D">
        <w:lastRenderedPageBreak/>
        <w:t xml:space="preserve">Annex: </w:t>
      </w:r>
      <w:r w:rsidR="003A6345" w:rsidRPr="000F777D">
        <w:br/>
        <w:t>Change</w:t>
      </w:r>
      <w:r w:rsidR="003A6345">
        <w:t xml:space="preserve"> history/Change request (history)</w:t>
      </w:r>
      <w:bookmarkEnd w:id="220"/>
      <w:bookmarkEnd w:id="221"/>
      <w:bookmarkEnd w:id="222"/>
      <w:bookmarkEnd w:id="22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C032BD" w:rsidRPr="00286492" w14:paraId="3721FF5B" w14:textId="77777777" w:rsidTr="007517F3">
        <w:tc>
          <w:tcPr>
            <w:tcW w:w="1185" w:type="dxa"/>
            <w:shd w:val="clear" w:color="auto" w:fill="auto"/>
          </w:tcPr>
          <w:p w14:paraId="6C290EA0" w14:textId="77777777" w:rsidR="00C032BD" w:rsidRPr="006017CB" w:rsidRDefault="00C032BD" w:rsidP="007517F3">
            <w:pPr>
              <w:pStyle w:val="TAH"/>
            </w:pPr>
            <w:r w:rsidRPr="006017CB">
              <w:t>Date</w:t>
            </w:r>
          </w:p>
        </w:tc>
        <w:tc>
          <w:tcPr>
            <w:tcW w:w="1075" w:type="dxa"/>
            <w:shd w:val="clear" w:color="auto" w:fill="auto"/>
          </w:tcPr>
          <w:p w14:paraId="7E22F9FF" w14:textId="77777777" w:rsidR="00C032BD" w:rsidRPr="00405541" w:rsidRDefault="00C032BD" w:rsidP="007517F3">
            <w:pPr>
              <w:pStyle w:val="TAH"/>
            </w:pPr>
            <w:r w:rsidRPr="00405541">
              <w:t>Revision</w:t>
            </w:r>
          </w:p>
        </w:tc>
        <w:tc>
          <w:tcPr>
            <w:tcW w:w="7374" w:type="dxa"/>
            <w:shd w:val="clear" w:color="auto" w:fill="auto"/>
          </w:tcPr>
          <w:p w14:paraId="1EDD9ECE" w14:textId="77777777" w:rsidR="00C032BD" w:rsidRPr="00286492" w:rsidRDefault="00C032BD" w:rsidP="007517F3">
            <w:pPr>
              <w:pStyle w:val="TAH"/>
            </w:pPr>
            <w:r w:rsidRPr="00286492">
              <w:t>Description</w:t>
            </w:r>
          </w:p>
        </w:tc>
      </w:tr>
      <w:tr w:rsidR="00C032BD" w:rsidRPr="00286492" w14:paraId="6F074CB2" w14:textId="77777777" w:rsidTr="007517F3">
        <w:tc>
          <w:tcPr>
            <w:tcW w:w="1185" w:type="dxa"/>
            <w:shd w:val="clear" w:color="auto" w:fill="auto"/>
          </w:tcPr>
          <w:p w14:paraId="2E4E1A94" w14:textId="77777777" w:rsidR="00C032BD" w:rsidRDefault="00C032BD" w:rsidP="00454FCD">
            <w:pPr>
              <w:pStyle w:val="TAL"/>
            </w:pPr>
            <w:r>
              <w:t>2023-06-22</w:t>
            </w:r>
          </w:p>
        </w:tc>
        <w:tc>
          <w:tcPr>
            <w:tcW w:w="1075" w:type="dxa"/>
            <w:shd w:val="clear" w:color="auto" w:fill="auto"/>
          </w:tcPr>
          <w:p w14:paraId="055E756A" w14:textId="77777777" w:rsidR="00C032BD" w:rsidRDefault="00C032BD" w:rsidP="00454FCD">
            <w:pPr>
              <w:pStyle w:val="TAL"/>
            </w:pPr>
            <w:r>
              <w:t>00.04</w:t>
            </w:r>
          </w:p>
        </w:tc>
        <w:tc>
          <w:tcPr>
            <w:tcW w:w="7374" w:type="dxa"/>
            <w:shd w:val="clear" w:color="auto" w:fill="auto"/>
          </w:tcPr>
          <w:p w14:paraId="13CB083A" w14:textId="77777777" w:rsidR="00C032BD" w:rsidRDefault="00C032BD" w:rsidP="00454FCD">
            <w:pPr>
              <w:pStyle w:val="TAL"/>
            </w:pPr>
            <w:r>
              <w:t>Initial version approved by UCTG of WG1.</w:t>
            </w:r>
          </w:p>
        </w:tc>
      </w:tr>
      <w:tr w:rsidR="00C032BD" w:rsidRPr="00286492" w14:paraId="2749286E" w14:textId="77777777" w:rsidTr="007517F3">
        <w:tc>
          <w:tcPr>
            <w:tcW w:w="1185" w:type="dxa"/>
            <w:shd w:val="clear" w:color="auto" w:fill="auto"/>
          </w:tcPr>
          <w:p w14:paraId="06162847" w14:textId="77777777" w:rsidR="00C032BD" w:rsidRDefault="00C032BD" w:rsidP="00454FCD">
            <w:pPr>
              <w:pStyle w:val="TAL"/>
            </w:pPr>
            <w:r>
              <w:rPr>
                <w:lang w:val="en-US"/>
              </w:rPr>
              <w:t>2023-07-01</w:t>
            </w:r>
          </w:p>
        </w:tc>
        <w:tc>
          <w:tcPr>
            <w:tcW w:w="1075" w:type="dxa"/>
            <w:shd w:val="clear" w:color="auto" w:fill="auto"/>
          </w:tcPr>
          <w:p w14:paraId="1B13D694" w14:textId="77777777" w:rsidR="00C032BD" w:rsidRDefault="00C032BD" w:rsidP="00454FCD">
            <w:pPr>
              <w:pStyle w:val="TAL"/>
            </w:pPr>
            <w:r>
              <w:rPr>
                <w:lang w:val="en-US"/>
              </w:rPr>
              <w:t>00.04.01</w:t>
            </w:r>
          </w:p>
        </w:tc>
        <w:tc>
          <w:tcPr>
            <w:tcW w:w="7374" w:type="dxa"/>
            <w:shd w:val="clear" w:color="auto" w:fill="auto"/>
          </w:tcPr>
          <w:p w14:paraId="631BBABD" w14:textId="77777777" w:rsidR="00C032BD" w:rsidRDefault="00C032BD" w:rsidP="00454FCD">
            <w:pPr>
              <w:pStyle w:val="TAL"/>
            </w:pPr>
            <w:r w:rsidRPr="009770BC">
              <w:t>Incorporated agreed Multi-Vendor equipment deployment architecture</w:t>
            </w:r>
            <w:r>
              <w:t xml:space="preserve"> </w:t>
            </w:r>
            <w:r w:rsidRPr="009770BC">
              <w:t>section</w:t>
            </w:r>
            <w:r>
              <w:t xml:space="preserve"> from  </w:t>
            </w:r>
            <w:r w:rsidRPr="003624E3">
              <w:t>ERI-2023.06.14-WG1-D-UCTG-Spectrum-aggregation-scenarios-v01</w:t>
            </w:r>
            <w:r>
              <w:t>.pptx</w:t>
            </w:r>
          </w:p>
          <w:p w14:paraId="39D7CFBC" w14:textId="77777777" w:rsidR="00C032BD" w:rsidRDefault="00C032BD" w:rsidP="00454FCD">
            <w:pPr>
              <w:pStyle w:val="TAL"/>
            </w:pPr>
            <w:r>
              <w:t xml:space="preserve">Incorporated CRs: SAM-0001, NOK-001, NOK-002. </w:t>
            </w:r>
          </w:p>
        </w:tc>
      </w:tr>
      <w:tr w:rsidR="00C032BD" w:rsidRPr="00286492" w14:paraId="60DD6E0F" w14:textId="77777777" w:rsidTr="007517F3">
        <w:tc>
          <w:tcPr>
            <w:tcW w:w="1185" w:type="dxa"/>
            <w:shd w:val="clear" w:color="auto" w:fill="auto"/>
          </w:tcPr>
          <w:p w14:paraId="3CA0C23A" w14:textId="77777777" w:rsidR="00C032BD" w:rsidRDefault="00C032BD" w:rsidP="00454FCD">
            <w:pPr>
              <w:pStyle w:val="TAL"/>
              <w:rPr>
                <w:lang w:val="en-US"/>
              </w:rPr>
            </w:pPr>
            <w:r>
              <w:rPr>
                <w:lang w:val="en-US"/>
              </w:rPr>
              <w:t>2023-08-16</w:t>
            </w:r>
          </w:p>
        </w:tc>
        <w:tc>
          <w:tcPr>
            <w:tcW w:w="1075" w:type="dxa"/>
            <w:shd w:val="clear" w:color="auto" w:fill="auto"/>
          </w:tcPr>
          <w:p w14:paraId="7E4802BC" w14:textId="77777777" w:rsidR="00C032BD" w:rsidRDefault="00C032BD" w:rsidP="00454FCD">
            <w:pPr>
              <w:pStyle w:val="TAL"/>
              <w:rPr>
                <w:lang w:val="en-US"/>
              </w:rPr>
            </w:pPr>
            <w:r>
              <w:rPr>
                <w:lang w:val="en-US"/>
              </w:rPr>
              <w:t>00.04.02</w:t>
            </w:r>
          </w:p>
        </w:tc>
        <w:tc>
          <w:tcPr>
            <w:tcW w:w="7374" w:type="dxa"/>
            <w:shd w:val="clear" w:color="auto" w:fill="auto"/>
          </w:tcPr>
          <w:p w14:paraId="2B9DD412" w14:textId="77777777" w:rsidR="00C032BD" w:rsidRPr="00437504" w:rsidDel="00003393" w:rsidRDefault="00C032BD" w:rsidP="00454FCD">
            <w:pPr>
              <w:pStyle w:val="TAL"/>
            </w:pPr>
            <w:r>
              <w:t xml:space="preserve">Incorporated CRs: </w:t>
            </w:r>
            <w:r w:rsidRPr="00437504">
              <w:t>MAV-0002, MAV-0003</w:t>
            </w:r>
            <w:r>
              <w:t>.</w:t>
            </w:r>
          </w:p>
        </w:tc>
      </w:tr>
      <w:tr w:rsidR="00C032BD" w:rsidRPr="00286492" w14:paraId="532CE5E3" w14:textId="77777777" w:rsidTr="007517F3">
        <w:tc>
          <w:tcPr>
            <w:tcW w:w="1185" w:type="dxa"/>
            <w:shd w:val="clear" w:color="auto" w:fill="auto"/>
          </w:tcPr>
          <w:p w14:paraId="29D42625" w14:textId="77777777" w:rsidR="00C032BD" w:rsidRDefault="00C032BD" w:rsidP="00454FCD">
            <w:pPr>
              <w:pStyle w:val="TAL"/>
              <w:rPr>
                <w:lang w:val="en-US"/>
              </w:rPr>
            </w:pPr>
            <w:r>
              <w:rPr>
                <w:lang w:val="en-US"/>
              </w:rPr>
              <w:t>2023-08-30</w:t>
            </w:r>
          </w:p>
        </w:tc>
        <w:tc>
          <w:tcPr>
            <w:tcW w:w="1075" w:type="dxa"/>
            <w:shd w:val="clear" w:color="auto" w:fill="auto"/>
          </w:tcPr>
          <w:p w14:paraId="4AC8141C" w14:textId="77777777" w:rsidR="00C032BD" w:rsidRDefault="00C032BD" w:rsidP="00454FCD">
            <w:pPr>
              <w:pStyle w:val="TAL"/>
              <w:rPr>
                <w:lang w:val="en-US"/>
              </w:rPr>
            </w:pPr>
            <w:r>
              <w:rPr>
                <w:lang w:val="en-US"/>
              </w:rPr>
              <w:t>00.04.03</w:t>
            </w:r>
          </w:p>
        </w:tc>
        <w:tc>
          <w:tcPr>
            <w:tcW w:w="7374" w:type="dxa"/>
            <w:shd w:val="clear" w:color="auto" w:fill="auto"/>
          </w:tcPr>
          <w:p w14:paraId="78B858A0" w14:textId="77777777" w:rsidR="00C032BD" w:rsidRPr="00437504" w:rsidDel="00003393" w:rsidRDefault="00C032BD" w:rsidP="00454FCD">
            <w:pPr>
              <w:pStyle w:val="TAL"/>
            </w:pPr>
            <w:r>
              <w:t>Incorporated CRs: MAV-0001.</w:t>
            </w:r>
          </w:p>
        </w:tc>
      </w:tr>
      <w:tr w:rsidR="00C032BD" w:rsidRPr="00286492" w14:paraId="29069A3A" w14:textId="77777777" w:rsidTr="007517F3">
        <w:tc>
          <w:tcPr>
            <w:tcW w:w="1185" w:type="dxa"/>
            <w:shd w:val="clear" w:color="auto" w:fill="auto"/>
          </w:tcPr>
          <w:p w14:paraId="7C7C27BA" w14:textId="77777777" w:rsidR="00C032BD" w:rsidRDefault="00C032BD" w:rsidP="00454FCD">
            <w:pPr>
              <w:pStyle w:val="TAL"/>
              <w:rPr>
                <w:lang w:val="en-US"/>
              </w:rPr>
            </w:pPr>
            <w:r>
              <w:rPr>
                <w:lang w:val="en-US"/>
              </w:rPr>
              <w:t>2023-09-19</w:t>
            </w:r>
          </w:p>
        </w:tc>
        <w:tc>
          <w:tcPr>
            <w:tcW w:w="1075" w:type="dxa"/>
            <w:shd w:val="clear" w:color="auto" w:fill="auto"/>
          </w:tcPr>
          <w:p w14:paraId="420D0AD9" w14:textId="77777777" w:rsidR="00C032BD" w:rsidRDefault="00C032BD" w:rsidP="00454FCD">
            <w:pPr>
              <w:pStyle w:val="TAL"/>
              <w:rPr>
                <w:lang w:val="en-US"/>
              </w:rPr>
            </w:pPr>
            <w:r>
              <w:rPr>
                <w:lang w:val="en-US"/>
              </w:rPr>
              <w:t>00.04.04</w:t>
            </w:r>
          </w:p>
        </w:tc>
        <w:tc>
          <w:tcPr>
            <w:tcW w:w="7374" w:type="dxa"/>
            <w:shd w:val="clear" w:color="auto" w:fill="auto"/>
          </w:tcPr>
          <w:p w14:paraId="0965FF7A" w14:textId="77777777" w:rsidR="00C032BD" w:rsidRPr="00437504" w:rsidDel="00003393" w:rsidRDefault="00C032BD" w:rsidP="00454FCD">
            <w:pPr>
              <w:pStyle w:val="TAL"/>
            </w:pPr>
            <w:r w:rsidRPr="00CB6428">
              <w:t>Incorporated CRs:</w:t>
            </w:r>
            <w:r>
              <w:t xml:space="preserve"> ERI-0078, ERI-0081, NOK-0004.</w:t>
            </w:r>
          </w:p>
        </w:tc>
      </w:tr>
      <w:tr w:rsidR="00C032BD" w:rsidRPr="00286492" w14:paraId="13CCB5BD" w14:textId="77777777" w:rsidTr="007517F3">
        <w:tc>
          <w:tcPr>
            <w:tcW w:w="1185" w:type="dxa"/>
            <w:shd w:val="clear" w:color="auto" w:fill="auto"/>
          </w:tcPr>
          <w:p w14:paraId="7D5771AB" w14:textId="77777777" w:rsidR="00C032BD" w:rsidRDefault="00C032BD" w:rsidP="00454FCD">
            <w:pPr>
              <w:pStyle w:val="TAL"/>
              <w:rPr>
                <w:lang w:val="en-US"/>
              </w:rPr>
            </w:pPr>
            <w:r>
              <w:rPr>
                <w:lang w:val="en-US"/>
              </w:rPr>
              <w:t>2023-09-19</w:t>
            </w:r>
          </w:p>
        </w:tc>
        <w:tc>
          <w:tcPr>
            <w:tcW w:w="1075" w:type="dxa"/>
            <w:shd w:val="clear" w:color="auto" w:fill="auto"/>
          </w:tcPr>
          <w:p w14:paraId="1EB09BB8" w14:textId="77777777" w:rsidR="00C032BD" w:rsidRDefault="00C032BD" w:rsidP="00454FCD">
            <w:pPr>
              <w:pStyle w:val="TAL"/>
              <w:rPr>
                <w:lang w:val="en-US"/>
              </w:rPr>
            </w:pPr>
            <w:r>
              <w:rPr>
                <w:lang w:val="en-US"/>
              </w:rPr>
              <w:t>00.05</w:t>
            </w:r>
          </w:p>
        </w:tc>
        <w:tc>
          <w:tcPr>
            <w:tcW w:w="7374" w:type="dxa"/>
            <w:shd w:val="clear" w:color="auto" w:fill="auto"/>
          </w:tcPr>
          <w:p w14:paraId="78529936" w14:textId="77777777" w:rsidR="00C032BD" w:rsidRPr="00437504" w:rsidDel="00003393" w:rsidRDefault="00C032BD" w:rsidP="00454FCD">
            <w:pPr>
              <w:pStyle w:val="TAL"/>
            </w:pPr>
            <w:r>
              <w:t>Accepted all changes with attendant editorial clean-up.</w:t>
            </w:r>
          </w:p>
        </w:tc>
      </w:tr>
      <w:tr w:rsidR="00C032BD" w:rsidRPr="00286492" w14:paraId="7292A175" w14:textId="77777777" w:rsidTr="007517F3">
        <w:tc>
          <w:tcPr>
            <w:tcW w:w="1185" w:type="dxa"/>
            <w:shd w:val="clear" w:color="auto" w:fill="auto"/>
          </w:tcPr>
          <w:p w14:paraId="2F64D6B9" w14:textId="77777777" w:rsidR="00C032BD" w:rsidRDefault="00C032BD" w:rsidP="007517F3">
            <w:pPr>
              <w:pStyle w:val="TAL"/>
            </w:pPr>
            <w:r>
              <w:t>2023-09-29</w:t>
            </w:r>
          </w:p>
        </w:tc>
        <w:tc>
          <w:tcPr>
            <w:tcW w:w="1075" w:type="dxa"/>
            <w:shd w:val="clear" w:color="auto" w:fill="auto"/>
          </w:tcPr>
          <w:p w14:paraId="4A8E407D" w14:textId="77777777" w:rsidR="00C032BD" w:rsidRDefault="00C032BD" w:rsidP="007517F3">
            <w:pPr>
              <w:pStyle w:val="TAL"/>
            </w:pPr>
            <w:r>
              <w:t>00.05.01</w:t>
            </w:r>
          </w:p>
        </w:tc>
        <w:tc>
          <w:tcPr>
            <w:tcW w:w="7374" w:type="dxa"/>
            <w:shd w:val="clear" w:color="auto" w:fill="auto"/>
          </w:tcPr>
          <w:p w14:paraId="4E4CC79D" w14:textId="77777777" w:rsidR="00C032BD" w:rsidRDefault="00C032BD" w:rsidP="007517F3">
            <w:pPr>
              <w:pStyle w:val="TAL"/>
            </w:pPr>
            <w:r w:rsidRPr="005640F6">
              <w:t xml:space="preserve">Incorporated CRs: </w:t>
            </w:r>
            <w:r>
              <w:t>NOK-003, SAM-0002, DIS-0001.</w:t>
            </w:r>
          </w:p>
        </w:tc>
      </w:tr>
      <w:tr w:rsidR="00C032BD" w:rsidRPr="00286492" w14:paraId="6E2E1A0B" w14:textId="77777777" w:rsidTr="007517F3">
        <w:tc>
          <w:tcPr>
            <w:tcW w:w="1185" w:type="dxa"/>
            <w:shd w:val="clear" w:color="auto" w:fill="auto"/>
          </w:tcPr>
          <w:p w14:paraId="7E48F405" w14:textId="77777777" w:rsidR="00C032BD" w:rsidRDefault="00C032BD" w:rsidP="007517F3">
            <w:pPr>
              <w:pStyle w:val="TAL"/>
            </w:pPr>
            <w:r>
              <w:t>2023-10-12</w:t>
            </w:r>
          </w:p>
        </w:tc>
        <w:tc>
          <w:tcPr>
            <w:tcW w:w="1075" w:type="dxa"/>
            <w:shd w:val="clear" w:color="auto" w:fill="auto"/>
          </w:tcPr>
          <w:p w14:paraId="4FC66105" w14:textId="77777777" w:rsidR="00C032BD" w:rsidRDefault="00C032BD" w:rsidP="007517F3">
            <w:pPr>
              <w:pStyle w:val="TAL"/>
            </w:pPr>
            <w:r>
              <w:t>00.05.02</w:t>
            </w:r>
          </w:p>
        </w:tc>
        <w:tc>
          <w:tcPr>
            <w:tcW w:w="7374" w:type="dxa"/>
            <w:shd w:val="clear" w:color="auto" w:fill="auto"/>
          </w:tcPr>
          <w:p w14:paraId="0884EABD" w14:textId="77777777" w:rsidR="00C032BD" w:rsidRPr="005640F6" w:rsidRDefault="00C032BD" w:rsidP="007517F3">
            <w:pPr>
              <w:pStyle w:val="TAL"/>
            </w:pPr>
            <w:r w:rsidRPr="005640F6">
              <w:t xml:space="preserve">Incorporated CRs: </w:t>
            </w:r>
            <w:r>
              <w:t>ERI-0086.</w:t>
            </w:r>
          </w:p>
        </w:tc>
      </w:tr>
      <w:tr w:rsidR="00C032BD" w:rsidRPr="00286492" w14:paraId="1581633A" w14:textId="77777777" w:rsidTr="007517F3">
        <w:tc>
          <w:tcPr>
            <w:tcW w:w="1185" w:type="dxa"/>
            <w:shd w:val="clear" w:color="auto" w:fill="auto"/>
          </w:tcPr>
          <w:p w14:paraId="79A9F97A" w14:textId="77777777" w:rsidR="00C032BD" w:rsidRDefault="00C032BD" w:rsidP="007517F3">
            <w:pPr>
              <w:pStyle w:val="TAL"/>
            </w:pPr>
            <w:r>
              <w:t>2023-10-16</w:t>
            </w:r>
          </w:p>
        </w:tc>
        <w:tc>
          <w:tcPr>
            <w:tcW w:w="1075" w:type="dxa"/>
            <w:shd w:val="clear" w:color="auto" w:fill="auto"/>
          </w:tcPr>
          <w:p w14:paraId="08D4A34D" w14:textId="77777777" w:rsidR="00C032BD" w:rsidRDefault="00C032BD" w:rsidP="007517F3">
            <w:pPr>
              <w:pStyle w:val="TAL"/>
            </w:pPr>
            <w:r>
              <w:t>00.05.03</w:t>
            </w:r>
          </w:p>
        </w:tc>
        <w:tc>
          <w:tcPr>
            <w:tcW w:w="7374" w:type="dxa"/>
            <w:shd w:val="clear" w:color="auto" w:fill="auto"/>
          </w:tcPr>
          <w:p w14:paraId="60897CB0" w14:textId="77777777" w:rsidR="00C032BD" w:rsidRPr="005B76A5" w:rsidRDefault="00C032BD" w:rsidP="00B15CC5">
            <w:pPr>
              <w:pStyle w:val="ListParagraph"/>
              <w:overflowPunct/>
              <w:autoSpaceDE/>
              <w:autoSpaceDN/>
              <w:adjustRightInd/>
              <w:ind w:left="0"/>
              <w:textAlignment w:val="auto"/>
            </w:pPr>
            <w:r w:rsidRPr="00B15CC5">
              <w:rPr>
                <w:rFonts w:ascii="Arial" w:hAnsi="Arial"/>
                <w:sz w:val="18"/>
              </w:rPr>
              <w:t>Incorporated CRs: NOK-0006, NOK-0007.</w:t>
            </w:r>
          </w:p>
        </w:tc>
      </w:tr>
      <w:tr w:rsidR="00C032BD" w:rsidRPr="00286492" w14:paraId="233BF72E" w14:textId="77777777" w:rsidTr="007517F3">
        <w:tc>
          <w:tcPr>
            <w:tcW w:w="1185" w:type="dxa"/>
            <w:shd w:val="clear" w:color="auto" w:fill="auto"/>
          </w:tcPr>
          <w:p w14:paraId="1FC86224" w14:textId="77777777" w:rsidR="00C032BD" w:rsidRDefault="00C032BD" w:rsidP="007517F3">
            <w:pPr>
              <w:pStyle w:val="TAL"/>
            </w:pPr>
            <w:r>
              <w:t>2023-10-17</w:t>
            </w:r>
          </w:p>
        </w:tc>
        <w:tc>
          <w:tcPr>
            <w:tcW w:w="1075" w:type="dxa"/>
            <w:shd w:val="clear" w:color="auto" w:fill="auto"/>
          </w:tcPr>
          <w:p w14:paraId="6569D026" w14:textId="77777777" w:rsidR="00C032BD" w:rsidRDefault="00C032BD" w:rsidP="007517F3">
            <w:pPr>
              <w:pStyle w:val="TAL"/>
            </w:pPr>
            <w:r>
              <w:t>00.05.04</w:t>
            </w:r>
          </w:p>
        </w:tc>
        <w:tc>
          <w:tcPr>
            <w:tcW w:w="7374" w:type="dxa"/>
            <w:shd w:val="clear" w:color="auto" w:fill="auto"/>
          </w:tcPr>
          <w:p w14:paraId="2763302D" w14:textId="77777777" w:rsidR="00C032BD" w:rsidRPr="00454FCD" w:rsidRDefault="00C032BD" w:rsidP="00B15CC5">
            <w:pPr>
              <w:pStyle w:val="ListParagraph"/>
              <w:overflowPunct/>
              <w:autoSpaceDE/>
              <w:autoSpaceDN/>
              <w:adjustRightInd/>
              <w:ind w:left="0"/>
              <w:textAlignment w:val="auto"/>
            </w:pPr>
            <w:r w:rsidRPr="00454FCD">
              <w:rPr>
                <w:rFonts w:ascii="Arial" w:eastAsia="Times New Roman" w:hAnsi="Arial" w:cs="Times New Roman"/>
                <w:sz w:val="18"/>
                <w:lang w:eastAsia="en-US"/>
              </w:rPr>
              <w:t>Editorial changes as agreed in O-RAN UCTG meeting.</w:t>
            </w:r>
          </w:p>
        </w:tc>
      </w:tr>
      <w:tr w:rsidR="00F230A7" w:rsidRPr="00286492" w14:paraId="2132BA3E" w14:textId="77777777" w:rsidTr="007517F3">
        <w:tc>
          <w:tcPr>
            <w:tcW w:w="1185" w:type="dxa"/>
            <w:shd w:val="clear" w:color="auto" w:fill="auto"/>
          </w:tcPr>
          <w:p w14:paraId="6E82F32B" w14:textId="66B8D70D" w:rsidR="00F230A7" w:rsidRDefault="00F230A7" w:rsidP="00F230A7">
            <w:pPr>
              <w:pStyle w:val="TAL"/>
            </w:pPr>
            <w:r>
              <w:t>2023-10-17</w:t>
            </w:r>
          </w:p>
        </w:tc>
        <w:tc>
          <w:tcPr>
            <w:tcW w:w="1075" w:type="dxa"/>
            <w:shd w:val="clear" w:color="auto" w:fill="auto"/>
          </w:tcPr>
          <w:p w14:paraId="30B79A1B" w14:textId="0294A4D1" w:rsidR="00F230A7" w:rsidRDefault="00F230A7" w:rsidP="00F230A7">
            <w:pPr>
              <w:pStyle w:val="TAL"/>
            </w:pPr>
            <w:r>
              <w:t>1.00</w:t>
            </w:r>
          </w:p>
        </w:tc>
        <w:tc>
          <w:tcPr>
            <w:tcW w:w="7374" w:type="dxa"/>
            <w:shd w:val="clear" w:color="auto" w:fill="auto"/>
          </w:tcPr>
          <w:p w14:paraId="0E9FBD6D" w14:textId="2994E641" w:rsidR="00F230A7" w:rsidRDefault="00F230A7" w:rsidP="00F230A7">
            <w:pPr>
              <w:pStyle w:val="TAL"/>
            </w:pPr>
            <w:r>
              <w:t>O-RAN WG1 approval of the document</w:t>
            </w:r>
          </w:p>
        </w:tc>
      </w:tr>
      <w:tr w:rsidR="00F230A7" w:rsidRPr="00286492" w14:paraId="34DB6E91" w14:textId="77777777" w:rsidTr="007517F3">
        <w:tc>
          <w:tcPr>
            <w:tcW w:w="1185" w:type="dxa"/>
            <w:shd w:val="clear" w:color="auto" w:fill="auto"/>
          </w:tcPr>
          <w:p w14:paraId="15B3882C" w14:textId="3C5D2858" w:rsidR="00F230A7" w:rsidRDefault="00F230A7" w:rsidP="00F230A7">
            <w:pPr>
              <w:pStyle w:val="TAL"/>
            </w:pPr>
            <w:r>
              <w:t>2023-12-07</w:t>
            </w:r>
          </w:p>
        </w:tc>
        <w:tc>
          <w:tcPr>
            <w:tcW w:w="1075" w:type="dxa"/>
            <w:shd w:val="clear" w:color="auto" w:fill="auto"/>
          </w:tcPr>
          <w:p w14:paraId="237BBAC4" w14:textId="0E4A4CEB" w:rsidR="00F230A7" w:rsidRDefault="00F230A7" w:rsidP="00F230A7">
            <w:pPr>
              <w:pStyle w:val="TAL"/>
            </w:pPr>
            <w:r>
              <w:t>1.00.01</w:t>
            </w:r>
          </w:p>
        </w:tc>
        <w:tc>
          <w:tcPr>
            <w:tcW w:w="7374" w:type="dxa"/>
            <w:shd w:val="clear" w:color="auto" w:fill="auto"/>
          </w:tcPr>
          <w:p w14:paraId="5CB8B3ED" w14:textId="2D245156" w:rsidR="00F230A7" w:rsidRDefault="00F230A7" w:rsidP="00F230A7">
            <w:pPr>
              <w:pStyle w:val="TAL"/>
            </w:pPr>
            <w:r>
              <w:t>Incorporated CRs: SAM-0003.</w:t>
            </w:r>
          </w:p>
        </w:tc>
      </w:tr>
      <w:tr w:rsidR="005B76A5" w:rsidRPr="00286492" w14:paraId="63B9525D" w14:textId="77777777" w:rsidTr="007517F3">
        <w:tc>
          <w:tcPr>
            <w:tcW w:w="1185" w:type="dxa"/>
            <w:shd w:val="clear" w:color="auto" w:fill="auto"/>
          </w:tcPr>
          <w:p w14:paraId="54722A11" w14:textId="7D72E1EB" w:rsidR="005B76A5" w:rsidRDefault="005B76A5" w:rsidP="00F230A7">
            <w:pPr>
              <w:pStyle w:val="TAL"/>
            </w:pPr>
            <w:r>
              <w:t>2024-01-17</w:t>
            </w:r>
          </w:p>
        </w:tc>
        <w:tc>
          <w:tcPr>
            <w:tcW w:w="1075" w:type="dxa"/>
            <w:shd w:val="clear" w:color="auto" w:fill="auto"/>
          </w:tcPr>
          <w:p w14:paraId="3AC4B6DA" w14:textId="14BDE80B" w:rsidR="005B76A5" w:rsidRDefault="005B76A5" w:rsidP="00F230A7">
            <w:pPr>
              <w:pStyle w:val="TAL"/>
            </w:pPr>
            <w:r>
              <w:t>1.00.02</w:t>
            </w:r>
          </w:p>
        </w:tc>
        <w:tc>
          <w:tcPr>
            <w:tcW w:w="7374" w:type="dxa"/>
            <w:shd w:val="clear" w:color="auto" w:fill="auto"/>
          </w:tcPr>
          <w:p w14:paraId="27A79985" w14:textId="03CF5ABD" w:rsidR="005B76A5" w:rsidRDefault="005B76A5" w:rsidP="00F230A7">
            <w:pPr>
              <w:pStyle w:val="TAL"/>
            </w:pPr>
            <w:r>
              <w:t>Incorporated CRs:</w:t>
            </w:r>
            <w:r w:rsidR="00AA7E8B">
              <w:t xml:space="preserve"> MAV-0041.</w:t>
            </w:r>
          </w:p>
        </w:tc>
      </w:tr>
      <w:tr w:rsidR="00191EFA" w:rsidRPr="00286492" w14:paraId="79E22257" w14:textId="77777777" w:rsidTr="007517F3">
        <w:tc>
          <w:tcPr>
            <w:tcW w:w="1185" w:type="dxa"/>
            <w:shd w:val="clear" w:color="auto" w:fill="auto"/>
          </w:tcPr>
          <w:p w14:paraId="157C47B7" w14:textId="0AAF59DA" w:rsidR="00191EFA" w:rsidRDefault="00191EFA" w:rsidP="00F230A7">
            <w:pPr>
              <w:pStyle w:val="TAL"/>
            </w:pPr>
            <w:r>
              <w:t>2024-01-31</w:t>
            </w:r>
          </w:p>
        </w:tc>
        <w:tc>
          <w:tcPr>
            <w:tcW w:w="1075" w:type="dxa"/>
            <w:shd w:val="clear" w:color="auto" w:fill="auto"/>
          </w:tcPr>
          <w:p w14:paraId="5BD8022F" w14:textId="0A89C4AD" w:rsidR="00191EFA" w:rsidRDefault="00191EFA" w:rsidP="00F230A7">
            <w:pPr>
              <w:pStyle w:val="TAL"/>
            </w:pPr>
            <w:r>
              <w:t>1.00.03</w:t>
            </w:r>
          </w:p>
        </w:tc>
        <w:tc>
          <w:tcPr>
            <w:tcW w:w="7374" w:type="dxa"/>
            <w:shd w:val="clear" w:color="auto" w:fill="auto"/>
          </w:tcPr>
          <w:p w14:paraId="08D8A297" w14:textId="40A64FB1" w:rsidR="00191EFA" w:rsidRDefault="00191EFA" w:rsidP="00F230A7">
            <w:pPr>
              <w:pStyle w:val="TAL"/>
            </w:pPr>
            <w:r>
              <w:t>Incorporated CRs: MAV-0042.</w:t>
            </w:r>
          </w:p>
        </w:tc>
      </w:tr>
      <w:tr w:rsidR="00D41F98" w:rsidRPr="00286492" w14:paraId="74DAD7C5" w14:textId="77777777" w:rsidTr="007517F3">
        <w:tc>
          <w:tcPr>
            <w:tcW w:w="1185" w:type="dxa"/>
            <w:shd w:val="clear" w:color="auto" w:fill="auto"/>
          </w:tcPr>
          <w:p w14:paraId="2ECDEA15" w14:textId="2B411A74" w:rsidR="00D41F98" w:rsidRDefault="00D41F98" w:rsidP="00F230A7">
            <w:pPr>
              <w:pStyle w:val="TAL"/>
            </w:pPr>
            <w:r>
              <w:t>2024-02-01</w:t>
            </w:r>
          </w:p>
        </w:tc>
        <w:tc>
          <w:tcPr>
            <w:tcW w:w="1075" w:type="dxa"/>
            <w:shd w:val="clear" w:color="auto" w:fill="auto"/>
          </w:tcPr>
          <w:p w14:paraId="2C99F3FB" w14:textId="12648042" w:rsidR="00D41F98" w:rsidRDefault="00D41F98" w:rsidP="00F230A7">
            <w:pPr>
              <w:pStyle w:val="TAL"/>
            </w:pPr>
            <w:r>
              <w:t>1.00.04</w:t>
            </w:r>
          </w:p>
        </w:tc>
        <w:tc>
          <w:tcPr>
            <w:tcW w:w="7374" w:type="dxa"/>
            <w:shd w:val="clear" w:color="auto" w:fill="auto"/>
          </w:tcPr>
          <w:p w14:paraId="2931C18C" w14:textId="158CD183" w:rsidR="00D41F98" w:rsidRDefault="00D41F98" w:rsidP="00F230A7">
            <w:pPr>
              <w:pStyle w:val="TAL"/>
            </w:pPr>
            <w:r>
              <w:t>Incorporated CRs: MAV-0043.</w:t>
            </w:r>
          </w:p>
        </w:tc>
      </w:tr>
      <w:tr w:rsidR="00730BE8" w:rsidRPr="00286492" w14:paraId="65F36CAC" w14:textId="77777777" w:rsidTr="007517F3">
        <w:tc>
          <w:tcPr>
            <w:tcW w:w="1185" w:type="dxa"/>
            <w:shd w:val="clear" w:color="auto" w:fill="auto"/>
          </w:tcPr>
          <w:p w14:paraId="5B1BCC28" w14:textId="6A92653F" w:rsidR="00730BE8" w:rsidRDefault="00730BE8" w:rsidP="00F230A7">
            <w:pPr>
              <w:pStyle w:val="TAL"/>
            </w:pPr>
            <w:r>
              <w:t>2024-02-15</w:t>
            </w:r>
          </w:p>
        </w:tc>
        <w:tc>
          <w:tcPr>
            <w:tcW w:w="1075" w:type="dxa"/>
            <w:shd w:val="clear" w:color="auto" w:fill="auto"/>
          </w:tcPr>
          <w:p w14:paraId="547401EE" w14:textId="6E89231A" w:rsidR="00730BE8" w:rsidRDefault="00730BE8" w:rsidP="00F230A7">
            <w:pPr>
              <w:pStyle w:val="TAL"/>
            </w:pPr>
            <w:r>
              <w:t>1.00.05</w:t>
            </w:r>
          </w:p>
        </w:tc>
        <w:tc>
          <w:tcPr>
            <w:tcW w:w="7374" w:type="dxa"/>
            <w:shd w:val="clear" w:color="auto" w:fill="auto"/>
          </w:tcPr>
          <w:p w14:paraId="017AFAC8" w14:textId="156E74FA" w:rsidR="00730BE8" w:rsidRDefault="00730BE8" w:rsidP="00F230A7">
            <w:pPr>
              <w:pStyle w:val="TAL"/>
            </w:pPr>
            <w:r>
              <w:t>Incorporated CRs: MAV-0044.</w:t>
            </w:r>
          </w:p>
        </w:tc>
      </w:tr>
      <w:tr w:rsidR="00DE1007" w:rsidRPr="00286492" w14:paraId="08FD5CD4" w14:textId="77777777" w:rsidTr="007517F3">
        <w:tc>
          <w:tcPr>
            <w:tcW w:w="1185" w:type="dxa"/>
            <w:shd w:val="clear" w:color="auto" w:fill="auto"/>
          </w:tcPr>
          <w:p w14:paraId="5B189B69" w14:textId="71702200" w:rsidR="00DE1007" w:rsidRDefault="00DE1007" w:rsidP="00F230A7">
            <w:pPr>
              <w:pStyle w:val="TAL"/>
            </w:pPr>
            <w:r>
              <w:t>2024-02-20</w:t>
            </w:r>
          </w:p>
        </w:tc>
        <w:tc>
          <w:tcPr>
            <w:tcW w:w="1075" w:type="dxa"/>
            <w:shd w:val="clear" w:color="auto" w:fill="auto"/>
          </w:tcPr>
          <w:p w14:paraId="5A0F0055" w14:textId="336F9DBC" w:rsidR="00DE1007" w:rsidRDefault="00DE1007" w:rsidP="00F230A7">
            <w:pPr>
              <w:pStyle w:val="TAL"/>
            </w:pPr>
            <w:r>
              <w:t>1.00.06</w:t>
            </w:r>
          </w:p>
        </w:tc>
        <w:tc>
          <w:tcPr>
            <w:tcW w:w="7374" w:type="dxa"/>
            <w:shd w:val="clear" w:color="auto" w:fill="auto"/>
          </w:tcPr>
          <w:p w14:paraId="0C8C9A05" w14:textId="36BF733C" w:rsidR="00DE1007" w:rsidRDefault="00DE1007" w:rsidP="00F230A7">
            <w:pPr>
              <w:pStyle w:val="TAL"/>
            </w:pPr>
            <w:r>
              <w:t xml:space="preserve">Incorporated CRs: </w:t>
            </w:r>
            <w:r w:rsidR="002C4622">
              <w:t xml:space="preserve">MAV-0046, </w:t>
            </w:r>
            <w:r w:rsidR="008D4B4E">
              <w:t>KDD-0002.</w:t>
            </w:r>
          </w:p>
        </w:tc>
      </w:tr>
      <w:tr w:rsidR="00BF375A" w:rsidRPr="00286492" w14:paraId="0CFDFC47" w14:textId="77777777" w:rsidTr="007517F3">
        <w:tc>
          <w:tcPr>
            <w:tcW w:w="1185" w:type="dxa"/>
            <w:shd w:val="clear" w:color="auto" w:fill="auto"/>
          </w:tcPr>
          <w:p w14:paraId="78F14944" w14:textId="399F3BB5" w:rsidR="00BF375A" w:rsidRDefault="00BF375A" w:rsidP="00F230A7">
            <w:pPr>
              <w:pStyle w:val="TAL"/>
            </w:pPr>
            <w:r>
              <w:t>2024-03-12</w:t>
            </w:r>
          </w:p>
        </w:tc>
        <w:tc>
          <w:tcPr>
            <w:tcW w:w="1075" w:type="dxa"/>
            <w:shd w:val="clear" w:color="auto" w:fill="auto"/>
          </w:tcPr>
          <w:p w14:paraId="5B94B2E8" w14:textId="2B938413" w:rsidR="00BF375A" w:rsidRDefault="00BF375A" w:rsidP="00F230A7">
            <w:pPr>
              <w:pStyle w:val="TAL"/>
            </w:pPr>
            <w:r>
              <w:t>1.00.07</w:t>
            </w:r>
          </w:p>
        </w:tc>
        <w:tc>
          <w:tcPr>
            <w:tcW w:w="7374" w:type="dxa"/>
            <w:shd w:val="clear" w:color="auto" w:fill="auto"/>
          </w:tcPr>
          <w:p w14:paraId="72A05C33" w14:textId="7A2DD1FE" w:rsidR="00BF375A" w:rsidRDefault="00BF375A" w:rsidP="00F230A7">
            <w:pPr>
              <w:pStyle w:val="TAL"/>
            </w:pPr>
            <w:r w:rsidRPr="00BF375A">
              <w:t>Incorporated CRs:</w:t>
            </w:r>
            <w:r w:rsidR="001841E5">
              <w:t xml:space="preserve"> ERI-0126</w:t>
            </w:r>
          </w:p>
        </w:tc>
      </w:tr>
      <w:tr w:rsidR="001841E5" w:rsidRPr="00286492" w14:paraId="3670AFE8" w14:textId="77777777" w:rsidTr="007517F3">
        <w:tc>
          <w:tcPr>
            <w:tcW w:w="1185" w:type="dxa"/>
            <w:shd w:val="clear" w:color="auto" w:fill="auto"/>
          </w:tcPr>
          <w:p w14:paraId="4666130F" w14:textId="4C741EC5" w:rsidR="001841E5" w:rsidRDefault="001841E5" w:rsidP="00F230A7">
            <w:pPr>
              <w:pStyle w:val="TAL"/>
            </w:pPr>
            <w:r>
              <w:t>2024-03-28</w:t>
            </w:r>
          </w:p>
        </w:tc>
        <w:tc>
          <w:tcPr>
            <w:tcW w:w="1075" w:type="dxa"/>
            <w:shd w:val="clear" w:color="auto" w:fill="auto"/>
          </w:tcPr>
          <w:p w14:paraId="54F61019" w14:textId="62B5EB71" w:rsidR="001841E5" w:rsidRDefault="001841E5" w:rsidP="00F230A7">
            <w:pPr>
              <w:pStyle w:val="TAL"/>
            </w:pPr>
            <w:r>
              <w:t>1.00.08</w:t>
            </w:r>
          </w:p>
        </w:tc>
        <w:tc>
          <w:tcPr>
            <w:tcW w:w="7374" w:type="dxa"/>
            <w:shd w:val="clear" w:color="auto" w:fill="auto"/>
          </w:tcPr>
          <w:p w14:paraId="7ED46D43" w14:textId="6CF9A0E9" w:rsidR="001841E5" w:rsidRPr="00BF375A" w:rsidRDefault="001841E5" w:rsidP="00F230A7">
            <w:pPr>
              <w:pStyle w:val="TAL"/>
            </w:pPr>
            <w:r w:rsidRPr="00BF375A">
              <w:t xml:space="preserve">Incorporated </w:t>
            </w:r>
            <w:r w:rsidR="009B779A" w:rsidRPr="00BF375A">
              <w:t>CRs:</w:t>
            </w:r>
            <w:r w:rsidR="009B779A">
              <w:t xml:space="preserve"> MAV</w:t>
            </w:r>
            <w:r w:rsidR="002363EE">
              <w:t xml:space="preserve">-0045, </w:t>
            </w:r>
            <w:r w:rsidR="00854EBE" w:rsidRPr="00854EBE">
              <w:t>MAV-0048</w:t>
            </w:r>
            <w:r>
              <w:t>. Included editorial updates.</w:t>
            </w:r>
          </w:p>
        </w:tc>
      </w:tr>
      <w:tr w:rsidR="00010BB0" w:rsidRPr="00286492" w14:paraId="53A9124D" w14:textId="77777777" w:rsidTr="007517F3">
        <w:tc>
          <w:tcPr>
            <w:tcW w:w="1185" w:type="dxa"/>
            <w:shd w:val="clear" w:color="auto" w:fill="auto"/>
          </w:tcPr>
          <w:p w14:paraId="2BD6EA54" w14:textId="1DDF36EF" w:rsidR="00010BB0" w:rsidRDefault="00010BB0" w:rsidP="00F230A7">
            <w:pPr>
              <w:pStyle w:val="TAL"/>
            </w:pPr>
            <w:r>
              <w:t>2024-04-24</w:t>
            </w:r>
          </w:p>
        </w:tc>
        <w:tc>
          <w:tcPr>
            <w:tcW w:w="1075" w:type="dxa"/>
            <w:shd w:val="clear" w:color="auto" w:fill="auto"/>
          </w:tcPr>
          <w:p w14:paraId="6EE85235" w14:textId="435D9382" w:rsidR="00010BB0" w:rsidRDefault="00010BB0" w:rsidP="00F230A7">
            <w:pPr>
              <w:pStyle w:val="TAL"/>
            </w:pPr>
            <w:r>
              <w:t>1.00.09</w:t>
            </w:r>
          </w:p>
        </w:tc>
        <w:tc>
          <w:tcPr>
            <w:tcW w:w="7374" w:type="dxa"/>
            <w:shd w:val="clear" w:color="auto" w:fill="auto"/>
          </w:tcPr>
          <w:p w14:paraId="61A6B636" w14:textId="38FF003F" w:rsidR="00010BB0" w:rsidRPr="00BF375A" w:rsidRDefault="00010BB0" w:rsidP="00F230A7">
            <w:pPr>
              <w:pStyle w:val="TAL"/>
            </w:pPr>
            <w:r>
              <w:t xml:space="preserve">Incorporated CRs: </w:t>
            </w:r>
            <w:r w:rsidR="00A65ACF">
              <w:t xml:space="preserve">MAV-0047, </w:t>
            </w:r>
            <w:r w:rsidR="0045522F">
              <w:t>MAV-0050</w:t>
            </w:r>
            <w:r w:rsidR="00D90C3A">
              <w:t>, MAV-0049.</w:t>
            </w:r>
          </w:p>
        </w:tc>
      </w:tr>
      <w:tr w:rsidR="003B47ED" w:rsidRPr="00286492" w14:paraId="1E2C37EF" w14:textId="77777777" w:rsidTr="007517F3">
        <w:tc>
          <w:tcPr>
            <w:tcW w:w="1185" w:type="dxa"/>
            <w:shd w:val="clear" w:color="auto" w:fill="auto"/>
          </w:tcPr>
          <w:p w14:paraId="64B1FD67" w14:textId="79C672A6" w:rsidR="003B47ED" w:rsidRDefault="003B47ED" w:rsidP="00F230A7">
            <w:pPr>
              <w:pStyle w:val="TAL"/>
            </w:pPr>
            <w:r>
              <w:t>2024-05-08</w:t>
            </w:r>
          </w:p>
        </w:tc>
        <w:tc>
          <w:tcPr>
            <w:tcW w:w="1075" w:type="dxa"/>
            <w:shd w:val="clear" w:color="auto" w:fill="auto"/>
          </w:tcPr>
          <w:p w14:paraId="1B5353AD" w14:textId="5A1F0B29" w:rsidR="003B47ED" w:rsidRDefault="003B47ED" w:rsidP="00F230A7">
            <w:pPr>
              <w:pStyle w:val="TAL"/>
            </w:pPr>
            <w:r>
              <w:t>1.00.10</w:t>
            </w:r>
          </w:p>
        </w:tc>
        <w:tc>
          <w:tcPr>
            <w:tcW w:w="7374" w:type="dxa"/>
            <w:shd w:val="clear" w:color="auto" w:fill="auto"/>
          </w:tcPr>
          <w:p w14:paraId="66BDE5F8" w14:textId="3F9F0E4B" w:rsidR="003B47ED" w:rsidRDefault="003B47ED" w:rsidP="00F230A7">
            <w:pPr>
              <w:pStyle w:val="TAL"/>
            </w:pPr>
            <w:r w:rsidRPr="003B47ED">
              <w:t>Incorporated CRs</w:t>
            </w:r>
            <w:r>
              <w:t xml:space="preserve">: </w:t>
            </w:r>
            <w:r w:rsidR="00387FB0">
              <w:t>ERI-013.</w:t>
            </w:r>
          </w:p>
        </w:tc>
      </w:tr>
      <w:tr w:rsidR="00077078" w:rsidRPr="00286492" w14:paraId="15E44C90" w14:textId="77777777" w:rsidTr="007517F3">
        <w:tc>
          <w:tcPr>
            <w:tcW w:w="1185" w:type="dxa"/>
            <w:shd w:val="clear" w:color="auto" w:fill="auto"/>
          </w:tcPr>
          <w:p w14:paraId="7FE55974" w14:textId="36089B9A" w:rsidR="00077078" w:rsidRDefault="00077078" w:rsidP="00F230A7">
            <w:pPr>
              <w:pStyle w:val="TAL"/>
            </w:pPr>
            <w:r>
              <w:t>2024-05-09</w:t>
            </w:r>
          </w:p>
        </w:tc>
        <w:tc>
          <w:tcPr>
            <w:tcW w:w="1075" w:type="dxa"/>
            <w:shd w:val="clear" w:color="auto" w:fill="auto"/>
          </w:tcPr>
          <w:p w14:paraId="1CA5A2E4" w14:textId="2EA1F5AC" w:rsidR="00077078" w:rsidRDefault="00077078" w:rsidP="00F230A7">
            <w:pPr>
              <w:pStyle w:val="TAL"/>
            </w:pPr>
            <w:r>
              <w:t>1.00.11</w:t>
            </w:r>
          </w:p>
        </w:tc>
        <w:tc>
          <w:tcPr>
            <w:tcW w:w="7374" w:type="dxa"/>
            <w:shd w:val="clear" w:color="auto" w:fill="auto"/>
          </w:tcPr>
          <w:p w14:paraId="1966C019" w14:textId="1F492753" w:rsidR="00077078" w:rsidRPr="003B47ED" w:rsidRDefault="00077078" w:rsidP="00F230A7">
            <w:pPr>
              <w:pStyle w:val="TAL"/>
            </w:pPr>
            <w:r w:rsidRPr="003B47ED">
              <w:t>Incorporated CRs</w:t>
            </w:r>
            <w:r>
              <w:t xml:space="preserve">: </w:t>
            </w:r>
            <w:r w:rsidR="009227C2">
              <w:t>SAM-0005.</w:t>
            </w:r>
            <w:r w:rsidR="00E64AB0">
              <w:t xml:space="preserve"> </w:t>
            </w:r>
            <w:r w:rsidR="00E64AB0" w:rsidRPr="00E64AB0">
              <w:t>Include</w:t>
            </w:r>
            <w:r w:rsidR="00E64AB0">
              <w:t xml:space="preserve">s </w:t>
            </w:r>
            <w:r w:rsidR="00E64AB0" w:rsidRPr="00E64AB0">
              <w:t>editorial updates</w:t>
            </w:r>
            <w:r w:rsidR="00E64AB0">
              <w:t>.</w:t>
            </w:r>
          </w:p>
        </w:tc>
      </w:tr>
      <w:tr w:rsidR="00BE257F" w:rsidRPr="00286492" w14:paraId="2B194A04" w14:textId="77777777" w:rsidTr="007517F3">
        <w:tc>
          <w:tcPr>
            <w:tcW w:w="1185" w:type="dxa"/>
            <w:shd w:val="clear" w:color="auto" w:fill="auto"/>
          </w:tcPr>
          <w:p w14:paraId="259E66C1" w14:textId="4A866F6D" w:rsidR="00BE257F" w:rsidRDefault="00BE257F" w:rsidP="00F230A7">
            <w:pPr>
              <w:pStyle w:val="TAL"/>
            </w:pPr>
            <w:r>
              <w:t>2024-05-30</w:t>
            </w:r>
          </w:p>
        </w:tc>
        <w:tc>
          <w:tcPr>
            <w:tcW w:w="1075" w:type="dxa"/>
            <w:shd w:val="clear" w:color="auto" w:fill="auto"/>
          </w:tcPr>
          <w:p w14:paraId="48D8CF75" w14:textId="126C188B" w:rsidR="00BE257F" w:rsidRDefault="00BE257F" w:rsidP="00F230A7">
            <w:pPr>
              <w:pStyle w:val="TAL"/>
            </w:pPr>
            <w:r>
              <w:t>1.00.12</w:t>
            </w:r>
          </w:p>
        </w:tc>
        <w:tc>
          <w:tcPr>
            <w:tcW w:w="7374" w:type="dxa"/>
            <w:shd w:val="clear" w:color="auto" w:fill="auto"/>
          </w:tcPr>
          <w:p w14:paraId="409B9113" w14:textId="45619DDB" w:rsidR="00BE257F" w:rsidRPr="003B47ED" w:rsidRDefault="00BE257F" w:rsidP="00F230A7">
            <w:pPr>
              <w:pStyle w:val="TAL"/>
            </w:pPr>
            <w:r w:rsidRPr="003B47ED">
              <w:t>Incorporated CRs</w:t>
            </w:r>
            <w:r>
              <w:t>: NOK-0250</w:t>
            </w:r>
            <w:r w:rsidR="0028284A">
              <w:t xml:space="preserve">, MAV-0052, </w:t>
            </w:r>
            <w:r w:rsidR="00D423F2">
              <w:t>MAV-0053</w:t>
            </w:r>
            <w:r w:rsidR="008E1936">
              <w:t>, MAV-0054,</w:t>
            </w:r>
            <w:r w:rsidR="004E1E0F">
              <w:t xml:space="preserve"> SAM-0006,</w:t>
            </w:r>
            <w:r w:rsidR="008E1936">
              <w:t xml:space="preserve"> </w:t>
            </w:r>
            <w:r w:rsidR="00D3366D">
              <w:t>SAM-0007</w:t>
            </w:r>
            <w:r>
              <w:t xml:space="preserve">. </w:t>
            </w:r>
            <w:r w:rsidRPr="00E64AB0">
              <w:t>Include</w:t>
            </w:r>
            <w:r>
              <w:t xml:space="preserve">s resolution of review comments 1-41 and </w:t>
            </w:r>
            <w:r w:rsidRPr="00E64AB0">
              <w:t>editorial updates</w:t>
            </w:r>
            <w:r>
              <w:t>.</w:t>
            </w:r>
          </w:p>
        </w:tc>
      </w:tr>
      <w:tr w:rsidR="007F17E6" w:rsidRPr="00286492" w14:paraId="664CFF8E" w14:textId="77777777" w:rsidTr="007517F3">
        <w:tc>
          <w:tcPr>
            <w:tcW w:w="1185" w:type="dxa"/>
            <w:shd w:val="clear" w:color="auto" w:fill="auto"/>
          </w:tcPr>
          <w:p w14:paraId="25B9C6E8" w14:textId="7C0F437C" w:rsidR="007F17E6" w:rsidRDefault="007F17E6" w:rsidP="00F230A7">
            <w:pPr>
              <w:pStyle w:val="TAL"/>
            </w:pPr>
            <w:r>
              <w:t>2024-06-0</w:t>
            </w:r>
            <w:r w:rsidR="00A24479">
              <w:t>9</w:t>
            </w:r>
          </w:p>
        </w:tc>
        <w:tc>
          <w:tcPr>
            <w:tcW w:w="1075" w:type="dxa"/>
            <w:shd w:val="clear" w:color="auto" w:fill="auto"/>
          </w:tcPr>
          <w:p w14:paraId="63106BC0" w14:textId="234CDFB1" w:rsidR="007F17E6" w:rsidRDefault="007F17E6" w:rsidP="00F230A7">
            <w:pPr>
              <w:pStyle w:val="TAL"/>
            </w:pPr>
            <w:r>
              <w:t>1.00.13</w:t>
            </w:r>
          </w:p>
        </w:tc>
        <w:tc>
          <w:tcPr>
            <w:tcW w:w="7374" w:type="dxa"/>
            <w:shd w:val="clear" w:color="auto" w:fill="auto"/>
          </w:tcPr>
          <w:p w14:paraId="0802964F" w14:textId="66985DCE" w:rsidR="007F17E6" w:rsidRPr="003B47ED" w:rsidRDefault="007F17E6" w:rsidP="00F230A7">
            <w:pPr>
              <w:pStyle w:val="TAL"/>
            </w:pPr>
            <w:r>
              <w:t>Incorporated editorial updates including review comments 42-4</w:t>
            </w:r>
            <w:r w:rsidR="00845E95">
              <w:t>4</w:t>
            </w:r>
            <w:r>
              <w:t>.</w:t>
            </w:r>
          </w:p>
        </w:tc>
      </w:tr>
      <w:tr w:rsidR="009D743C" w:rsidRPr="00286492" w14:paraId="10B6B90B" w14:textId="77777777" w:rsidTr="007517F3">
        <w:tc>
          <w:tcPr>
            <w:tcW w:w="1185" w:type="dxa"/>
            <w:shd w:val="clear" w:color="auto" w:fill="auto"/>
          </w:tcPr>
          <w:p w14:paraId="2E87AEA5" w14:textId="36FAE49E" w:rsidR="009D743C" w:rsidRDefault="009D743C" w:rsidP="00F230A7">
            <w:pPr>
              <w:pStyle w:val="TAL"/>
            </w:pPr>
            <w:r>
              <w:t>2024-06-10</w:t>
            </w:r>
          </w:p>
        </w:tc>
        <w:tc>
          <w:tcPr>
            <w:tcW w:w="1075" w:type="dxa"/>
            <w:shd w:val="clear" w:color="auto" w:fill="auto"/>
          </w:tcPr>
          <w:p w14:paraId="2643C177" w14:textId="3EA7D2AD" w:rsidR="009D743C" w:rsidRDefault="009D743C" w:rsidP="00F230A7">
            <w:pPr>
              <w:pStyle w:val="TAL"/>
            </w:pPr>
            <w:r>
              <w:t>1.00.14</w:t>
            </w:r>
          </w:p>
        </w:tc>
        <w:tc>
          <w:tcPr>
            <w:tcW w:w="7374" w:type="dxa"/>
            <w:shd w:val="clear" w:color="auto" w:fill="auto"/>
          </w:tcPr>
          <w:p w14:paraId="1061BDB0" w14:textId="7B57A77A" w:rsidR="009D743C" w:rsidRDefault="009D743C" w:rsidP="00F230A7">
            <w:pPr>
              <w:pStyle w:val="TAL"/>
            </w:pPr>
            <w:r>
              <w:t>Editorial updates.</w:t>
            </w:r>
          </w:p>
        </w:tc>
      </w:tr>
      <w:tr w:rsidR="00862311" w:rsidRPr="00286492" w14:paraId="77C40809" w14:textId="77777777" w:rsidTr="007517F3">
        <w:tc>
          <w:tcPr>
            <w:tcW w:w="1185" w:type="dxa"/>
            <w:shd w:val="clear" w:color="auto" w:fill="auto"/>
          </w:tcPr>
          <w:p w14:paraId="57ADD988" w14:textId="6C4B4490" w:rsidR="00862311" w:rsidRDefault="00862311" w:rsidP="00F230A7">
            <w:pPr>
              <w:pStyle w:val="TAL"/>
            </w:pPr>
            <w:r>
              <w:t>2024-06-12</w:t>
            </w:r>
          </w:p>
        </w:tc>
        <w:tc>
          <w:tcPr>
            <w:tcW w:w="1075" w:type="dxa"/>
            <w:shd w:val="clear" w:color="auto" w:fill="auto"/>
          </w:tcPr>
          <w:p w14:paraId="437F0D06" w14:textId="22304D4E" w:rsidR="00862311" w:rsidRDefault="00862311" w:rsidP="00F230A7">
            <w:pPr>
              <w:pStyle w:val="TAL"/>
            </w:pPr>
            <w:r>
              <w:t>1.00.15</w:t>
            </w:r>
          </w:p>
        </w:tc>
        <w:tc>
          <w:tcPr>
            <w:tcW w:w="7374" w:type="dxa"/>
            <w:shd w:val="clear" w:color="auto" w:fill="auto"/>
          </w:tcPr>
          <w:p w14:paraId="7C23781E" w14:textId="5FD8A326" w:rsidR="00862311" w:rsidRDefault="00862311" w:rsidP="00F230A7">
            <w:pPr>
              <w:pStyle w:val="TAL"/>
            </w:pPr>
            <w:r>
              <w:t xml:space="preserve">Editorial updates and corrections. </w:t>
            </w:r>
          </w:p>
        </w:tc>
      </w:tr>
      <w:tr w:rsidR="00A02D8B" w:rsidRPr="00286492" w14:paraId="2CBA46F4" w14:textId="77777777" w:rsidTr="007517F3">
        <w:tc>
          <w:tcPr>
            <w:tcW w:w="1185" w:type="dxa"/>
            <w:shd w:val="clear" w:color="auto" w:fill="auto"/>
          </w:tcPr>
          <w:p w14:paraId="2B66C17D" w14:textId="7F71B6C8" w:rsidR="00A02D8B" w:rsidRDefault="00A02D8B" w:rsidP="00F230A7">
            <w:pPr>
              <w:pStyle w:val="TAL"/>
            </w:pPr>
            <w:r>
              <w:t>2024-0</w:t>
            </w:r>
            <w:r w:rsidR="003A6345">
              <w:t>7</w:t>
            </w:r>
            <w:r>
              <w:t>-</w:t>
            </w:r>
            <w:r w:rsidR="003A6345">
              <w:t>01</w:t>
            </w:r>
          </w:p>
        </w:tc>
        <w:tc>
          <w:tcPr>
            <w:tcW w:w="1075" w:type="dxa"/>
            <w:shd w:val="clear" w:color="auto" w:fill="auto"/>
          </w:tcPr>
          <w:p w14:paraId="2019AFA1" w14:textId="69A4810A" w:rsidR="00A02D8B" w:rsidRDefault="00A02D8B" w:rsidP="00F230A7">
            <w:pPr>
              <w:pStyle w:val="TAL"/>
            </w:pPr>
            <w:r>
              <w:t>1.00.16</w:t>
            </w:r>
          </w:p>
        </w:tc>
        <w:tc>
          <w:tcPr>
            <w:tcW w:w="7374" w:type="dxa"/>
            <w:shd w:val="clear" w:color="auto" w:fill="auto"/>
          </w:tcPr>
          <w:p w14:paraId="14737774" w14:textId="2D0D3BEE" w:rsidR="00A02D8B" w:rsidRDefault="00A02D8B" w:rsidP="00F230A7">
            <w:pPr>
              <w:pStyle w:val="TAL"/>
            </w:pPr>
            <w:r>
              <w:t>Editorial updates and corrections.</w:t>
            </w:r>
          </w:p>
        </w:tc>
      </w:tr>
      <w:tr w:rsidR="00850A60" w:rsidRPr="00286492" w14:paraId="1A61A977" w14:textId="77777777" w:rsidTr="007517F3">
        <w:tc>
          <w:tcPr>
            <w:tcW w:w="1185" w:type="dxa"/>
            <w:shd w:val="clear" w:color="auto" w:fill="auto"/>
          </w:tcPr>
          <w:p w14:paraId="1663075A" w14:textId="53F432A1" w:rsidR="00850A60" w:rsidRDefault="00850A60" w:rsidP="00F230A7">
            <w:pPr>
              <w:pStyle w:val="TAL"/>
            </w:pPr>
            <w:r>
              <w:t>2024-07-</w:t>
            </w:r>
            <w:r w:rsidR="00A64E7B">
              <w:t>10</w:t>
            </w:r>
          </w:p>
        </w:tc>
        <w:tc>
          <w:tcPr>
            <w:tcW w:w="1075" w:type="dxa"/>
            <w:shd w:val="clear" w:color="auto" w:fill="auto"/>
          </w:tcPr>
          <w:p w14:paraId="701DD5EB" w14:textId="5E2B1BB2" w:rsidR="00850A60" w:rsidRDefault="00850A60" w:rsidP="00F230A7">
            <w:pPr>
              <w:pStyle w:val="TAL"/>
            </w:pPr>
            <w:r>
              <w:t>1.00.17</w:t>
            </w:r>
          </w:p>
        </w:tc>
        <w:tc>
          <w:tcPr>
            <w:tcW w:w="7374" w:type="dxa"/>
            <w:shd w:val="clear" w:color="auto" w:fill="auto"/>
          </w:tcPr>
          <w:p w14:paraId="43A48A7D" w14:textId="1B8028BE" w:rsidR="00850A60" w:rsidRDefault="00850A60" w:rsidP="00F230A7">
            <w:pPr>
              <w:pStyle w:val="TAL"/>
            </w:pPr>
            <w:r>
              <w:t>Editorial updates and corrections.</w:t>
            </w:r>
          </w:p>
        </w:tc>
      </w:tr>
      <w:tr w:rsidR="00B15CC5" w:rsidRPr="00286492" w14:paraId="3B8E9282" w14:textId="77777777" w:rsidTr="007517F3">
        <w:tc>
          <w:tcPr>
            <w:tcW w:w="1185" w:type="dxa"/>
            <w:shd w:val="clear" w:color="auto" w:fill="auto"/>
          </w:tcPr>
          <w:p w14:paraId="6A5DF16D" w14:textId="40070D13" w:rsidR="00B15CC5" w:rsidRDefault="00B15CC5" w:rsidP="00F230A7">
            <w:pPr>
              <w:pStyle w:val="TAL"/>
            </w:pPr>
            <w:r>
              <w:t>2024-07-10</w:t>
            </w:r>
          </w:p>
        </w:tc>
        <w:tc>
          <w:tcPr>
            <w:tcW w:w="1075" w:type="dxa"/>
            <w:shd w:val="clear" w:color="auto" w:fill="auto"/>
          </w:tcPr>
          <w:p w14:paraId="3103CBB9" w14:textId="5C49CEDE" w:rsidR="00B15CC5" w:rsidRDefault="00B15CC5" w:rsidP="00F230A7">
            <w:pPr>
              <w:pStyle w:val="TAL"/>
            </w:pPr>
            <w:r>
              <w:t>2.00</w:t>
            </w:r>
          </w:p>
        </w:tc>
        <w:tc>
          <w:tcPr>
            <w:tcW w:w="7374" w:type="dxa"/>
            <w:shd w:val="clear" w:color="auto" w:fill="auto"/>
          </w:tcPr>
          <w:p w14:paraId="79AB4BF9" w14:textId="65F7371C" w:rsidR="00B15CC5" w:rsidRDefault="004A382A" w:rsidP="00F230A7">
            <w:pPr>
              <w:pStyle w:val="TAL"/>
            </w:pPr>
            <w:r>
              <w:t>Document ready for WG1 approval</w:t>
            </w:r>
            <w:r w:rsidR="00B94A65">
              <w:t>.</w:t>
            </w:r>
          </w:p>
        </w:tc>
      </w:tr>
      <w:tr w:rsidR="004A382A" w:rsidRPr="00286492" w14:paraId="5B532579" w14:textId="77777777" w:rsidTr="007517F3">
        <w:tc>
          <w:tcPr>
            <w:tcW w:w="1185" w:type="dxa"/>
            <w:shd w:val="clear" w:color="auto" w:fill="auto"/>
          </w:tcPr>
          <w:p w14:paraId="048B82B2" w14:textId="701332DF" w:rsidR="004A382A" w:rsidRDefault="004A382A" w:rsidP="00F230A7">
            <w:pPr>
              <w:pStyle w:val="TAL"/>
            </w:pPr>
            <w:r>
              <w:t>2024-07-2</w:t>
            </w:r>
            <w:r w:rsidR="001C6905">
              <w:t>5</w:t>
            </w:r>
          </w:p>
        </w:tc>
        <w:tc>
          <w:tcPr>
            <w:tcW w:w="1075" w:type="dxa"/>
            <w:shd w:val="clear" w:color="auto" w:fill="auto"/>
          </w:tcPr>
          <w:p w14:paraId="77218CE9" w14:textId="580A2CC6" w:rsidR="004A382A" w:rsidRDefault="004A382A" w:rsidP="00F230A7">
            <w:pPr>
              <w:pStyle w:val="TAL"/>
            </w:pPr>
            <w:r>
              <w:t>2.0</w:t>
            </w:r>
            <w:r w:rsidR="00AF7820">
              <w:t>0.01</w:t>
            </w:r>
          </w:p>
        </w:tc>
        <w:tc>
          <w:tcPr>
            <w:tcW w:w="7374" w:type="dxa"/>
            <w:shd w:val="clear" w:color="auto" w:fill="auto"/>
          </w:tcPr>
          <w:p w14:paraId="5D27CF93" w14:textId="46949597" w:rsidR="004A382A" w:rsidRPr="00B15CC5" w:rsidDel="004A382A" w:rsidRDefault="004A382A" w:rsidP="00F230A7">
            <w:pPr>
              <w:pStyle w:val="TAL"/>
            </w:pPr>
            <w:r>
              <w:t>Editorial corrections implementing WG1 voting period feedback</w:t>
            </w:r>
            <w:r w:rsidR="00B94A65">
              <w:t>.</w:t>
            </w:r>
          </w:p>
        </w:tc>
      </w:tr>
      <w:tr w:rsidR="001C6905" w:rsidRPr="00286492" w14:paraId="245CB8C5" w14:textId="77777777" w:rsidTr="007517F3">
        <w:tc>
          <w:tcPr>
            <w:tcW w:w="1185" w:type="dxa"/>
            <w:shd w:val="clear" w:color="auto" w:fill="auto"/>
          </w:tcPr>
          <w:p w14:paraId="22E95BFF" w14:textId="3F1D51E8" w:rsidR="001C6905" w:rsidRDefault="001C6905" w:rsidP="00F230A7">
            <w:pPr>
              <w:pStyle w:val="TAL"/>
            </w:pPr>
            <w:r>
              <w:t>2024-07-26</w:t>
            </w:r>
          </w:p>
        </w:tc>
        <w:tc>
          <w:tcPr>
            <w:tcW w:w="1075" w:type="dxa"/>
            <w:shd w:val="clear" w:color="auto" w:fill="auto"/>
          </w:tcPr>
          <w:p w14:paraId="6D7AFB22" w14:textId="3A985193" w:rsidR="001C6905" w:rsidRDefault="001C6905" w:rsidP="00F230A7">
            <w:pPr>
              <w:pStyle w:val="TAL"/>
            </w:pPr>
            <w:r>
              <w:t>2.</w:t>
            </w:r>
            <w:r w:rsidR="00AF7820">
              <w:t>00.</w:t>
            </w:r>
            <w:r>
              <w:t>02</w:t>
            </w:r>
          </w:p>
        </w:tc>
        <w:tc>
          <w:tcPr>
            <w:tcW w:w="7374" w:type="dxa"/>
            <w:shd w:val="clear" w:color="auto" w:fill="auto"/>
          </w:tcPr>
          <w:p w14:paraId="22013BB8" w14:textId="2BEE25A4" w:rsidR="001C6905" w:rsidRDefault="001C6905" w:rsidP="00F230A7">
            <w:pPr>
              <w:pStyle w:val="TAL"/>
            </w:pPr>
            <w:r>
              <w:t>Table format correction implementing WG1 voting period feedback</w:t>
            </w:r>
            <w:r w:rsidR="00B94A65">
              <w:t>.</w:t>
            </w:r>
          </w:p>
        </w:tc>
      </w:tr>
      <w:tr w:rsidR="00B94A65" w:rsidRPr="00286492" w14:paraId="62BB567C" w14:textId="77777777" w:rsidTr="007517F3">
        <w:tc>
          <w:tcPr>
            <w:tcW w:w="1185" w:type="dxa"/>
            <w:shd w:val="clear" w:color="auto" w:fill="auto"/>
          </w:tcPr>
          <w:p w14:paraId="464C276B" w14:textId="500BC1B8" w:rsidR="00B94A65" w:rsidRDefault="00B94A65" w:rsidP="00F230A7">
            <w:pPr>
              <w:pStyle w:val="TAL"/>
            </w:pPr>
            <w:r>
              <w:t>2024-07-26</w:t>
            </w:r>
          </w:p>
        </w:tc>
        <w:tc>
          <w:tcPr>
            <w:tcW w:w="1075" w:type="dxa"/>
            <w:shd w:val="clear" w:color="auto" w:fill="auto"/>
          </w:tcPr>
          <w:p w14:paraId="72910E02" w14:textId="5EBA8112" w:rsidR="00B94A65" w:rsidRDefault="00B94A65" w:rsidP="00F230A7">
            <w:pPr>
              <w:pStyle w:val="TAL"/>
            </w:pPr>
            <w:r>
              <w:t>3.00</w:t>
            </w:r>
          </w:p>
        </w:tc>
        <w:tc>
          <w:tcPr>
            <w:tcW w:w="7374" w:type="dxa"/>
            <w:shd w:val="clear" w:color="auto" w:fill="auto"/>
          </w:tcPr>
          <w:p w14:paraId="41D35046" w14:textId="1593D759" w:rsidR="00B94A65" w:rsidRDefault="00B94A65" w:rsidP="00F230A7">
            <w:pPr>
              <w:pStyle w:val="TAL"/>
            </w:pPr>
            <w:r>
              <w:t>Document approved by WG1.</w:t>
            </w:r>
          </w:p>
        </w:tc>
      </w:tr>
    </w:tbl>
    <w:p w14:paraId="589E24B0" w14:textId="3B8EF9EA" w:rsidR="0036183C" w:rsidRPr="00610719" w:rsidRDefault="0036183C" w:rsidP="00B15CC5"/>
    <w:sectPr w:rsidR="0036183C" w:rsidRPr="00610719" w:rsidSect="00277405">
      <w:headerReference w:type="default" r:id="rId42"/>
      <w:footerReference w:type="default" r:id="rId43"/>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5B13A" w14:textId="77777777" w:rsidR="009C494B" w:rsidRDefault="009C494B">
      <w:r>
        <w:separator/>
      </w:r>
    </w:p>
  </w:endnote>
  <w:endnote w:type="continuationSeparator" w:id="0">
    <w:p w14:paraId="242A495A" w14:textId="77777777" w:rsidR="009C494B" w:rsidRDefault="009C4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Segoe Prin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E0123" w14:textId="62926447" w:rsidR="007517F3" w:rsidRPr="00D74970" w:rsidRDefault="007517F3" w:rsidP="00107064">
    <w:pPr>
      <w:pStyle w:val="Footer"/>
      <w:tabs>
        <w:tab w:val="right" w:pos="9639"/>
      </w:tabs>
      <w:jc w:val="both"/>
      <w:rPr>
        <w:b w:val="0"/>
        <w:i w:val="0"/>
      </w:rPr>
    </w:pPr>
    <w:r>
      <w:rPr>
        <w:b w:val="0"/>
        <w:i w:val="0"/>
      </w:rPr>
      <w:t xml:space="preserve">________________________________________________________________________________________________ </w:t>
    </w:r>
    <w:r w:rsidRPr="00A859FA">
      <w:rPr>
        <w:b w:val="0"/>
        <w:i w:val="0"/>
        <w:sz w:val="16"/>
        <w:szCs w:val="18"/>
      </w:rPr>
      <w:t xml:space="preserve">© </w:t>
    </w:r>
    <w:r>
      <w:rPr>
        <w:b w:val="0"/>
        <w:i w:val="0"/>
        <w:sz w:val="16"/>
        <w:szCs w:val="18"/>
      </w:rPr>
      <w:t>2024</w:t>
    </w:r>
    <w:r w:rsidRPr="00A859FA">
      <w:rPr>
        <w:b w:val="0"/>
        <w:i w:val="0"/>
        <w:sz w:val="16"/>
        <w:szCs w:val="18"/>
      </w:rPr>
      <w:t xml:space="preserve"> by the O-RAN ALLIANCE e.V. Your use is subject to the copyright statement on the cover page of this specification.</w:t>
    </w:r>
    <w:r>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sidR="00F21322">
      <w:rPr>
        <w:b w:val="0"/>
        <w:i w:val="0"/>
      </w:rPr>
      <w:t>3</w:t>
    </w:r>
    <w:r w:rsidRPr="007326D8">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8F57D" w14:textId="77777777" w:rsidR="009C494B" w:rsidRDefault="009C494B">
      <w:r>
        <w:separator/>
      </w:r>
    </w:p>
  </w:footnote>
  <w:footnote w:type="continuationSeparator" w:id="0">
    <w:p w14:paraId="29B06016" w14:textId="77777777" w:rsidR="009C494B" w:rsidRDefault="009C49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625E" w14:textId="05B9E339" w:rsidR="007517F3" w:rsidRDefault="007517F3"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F2EDB">
      <w:rPr>
        <w:rFonts w:ascii="Arial" w:hAnsi="Arial" w:cs="Arial"/>
        <w:b/>
        <w:noProof/>
        <w:sz w:val="18"/>
        <w:szCs w:val="18"/>
      </w:rPr>
      <w:t>O-RAN.WG1.TR.SA-MVD-R004-v03.00</w:t>
    </w:r>
    <w:r>
      <w:rPr>
        <w:rFonts w:ascii="Arial" w:hAnsi="Arial" w:cs="Arial"/>
        <w:b/>
        <w:sz w:val="18"/>
        <w:szCs w:val="18"/>
      </w:rPr>
      <w:fldChar w:fldCharType="end"/>
    </w:r>
  </w:p>
  <w:p w14:paraId="294A5910" w14:textId="77777777" w:rsidR="007517F3" w:rsidRDefault="007517F3">
    <w:pPr>
      <w:pStyle w:val="Header"/>
    </w:pPr>
    <w:r w:rsidRPr="00474BBE">
      <w:rPr>
        <w:lang w:val="en-US" w:eastAsia="ko-KR"/>
      </w:rPr>
      <w:drawing>
        <wp:inline distT="0" distB="0" distL="0" distR="0" wp14:anchorId="1CBAED18" wp14:editId="4A267B5F">
          <wp:extent cx="1091459" cy="466598"/>
          <wp:effectExtent l="0" t="0" r="0" b="0"/>
          <wp:docPr id="46" name="Picture 46"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21B6DCA"/>
    <w:multiLevelType w:val="multilevel"/>
    <w:tmpl w:val="6CCA0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F4E46F7"/>
    <w:multiLevelType w:val="hybridMultilevel"/>
    <w:tmpl w:val="7D742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1936E9D"/>
    <w:multiLevelType w:val="hybridMultilevel"/>
    <w:tmpl w:val="7730F8E2"/>
    <w:lvl w:ilvl="0" w:tplc="BBE86A40">
      <w:start w:val="1"/>
      <w:numFmt w:val="bullet"/>
      <w:lvlText w:val="•"/>
      <w:lvlJc w:val="left"/>
      <w:pPr>
        <w:tabs>
          <w:tab w:val="num" w:pos="720"/>
        </w:tabs>
        <w:ind w:left="720" w:hanging="360"/>
      </w:pPr>
      <w:rPr>
        <w:rFonts w:ascii="Times New Roman" w:hAnsi="Times New Roman" w:hint="default"/>
      </w:rPr>
    </w:lvl>
    <w:lvl w:ilvl="1" w:tplc="B956BC7E" w:tentative="1">
      <w:start w:val="1"/>
      <w:numFmt w:val="bullet"/>
      <w:lvlText w:val="•"/>
      <w:lvlJc w:val="left"/>
      <w:pPr>
        <w:tabs>
          <w:tab w:val="num" w:pos="1440"/>
        </w:tabs>
        <w:ind w:left="1440" w:hanging="360"/>
      </w:pPr>
      <w:rPr>
        <w:rFonts w:ascii="Times New Roman" w:hAnsi="Times New Roman" w:hint="default"/>
      </w:rPr>
    </w:lvl>
    <w:lvl w:ilvl="2" w:tplc="CFD84450" w:tentative="1">
      <w:start w:val="1"/>
      <w:numFmt w:val="bullet"/>
      <w:lvlText w:val="•"/>
      <w:lvlJc w:val="left"/>
      <w:pPr>
        <w:tabs>
          <w:tab w:val="num" w:pos="2160"/>
        </w:tabs>
        <w:ind w:left="2160" w:hanging="360"/>
      </w:pPr>
      <w:rPr>
        <w:rFonts w:ascii="Times New Roman" w:hAnsi="Times New Roman" w:hint="default"/>
      </w:rPr>
    </w:lvl>
    <w:lvl w:ilvl="3" w:tplc="07E09844" w:tentative="1">
      <w:start w:val="1"/>
      <w:numFmt w:val="bullet"/>
      <w:lvlText w:val="•"/>
      <w:lvlJc w:val="left"/>
      <w:pPr>
        <w:tabs>
          <w:tab w:val="num" w:pos="2880"/>
        </w:tabs>
        <w:ind w:left="2880" w:hanging="360"/>
      </w:pPr>
      <w:rPr>
        <w:rFonts w:ascii="Times New Roman" w:hAnsi="Times New Roman" w:hint="default"/>
      </w:rPr>
    </w:lvl>
    <w:lvl w:ilvl="4" w:tplc="E5CC686A" w:tentative="1">
      <w:start w:val="1"/>
      <w:numFmt w:val="bullet"/>
      <w:lvlText w:val="•"/>
      <w:lvlJc w:val="left"/>
      <w:pPr>
        <w:tabs>
          <w:tab w:val="num" w:pos="3600"/>
        </w:tabs>
        <w:ind w:left="3600" w:hanging="360"/>
      </w:pPr>
      <w:rPr>
        <w:rFonts w:ascii="Times New Roman" w:hAnsi="Times New Roman" w:hint="default"/>
      </w:rPr>
    </w:lvl>
    <w:lvl w:ilvl="5" w:tplc="4976B1DA" w:tentative="1">
      <w:start w:val="1"/>
      <w:numFmt w:val="bullet"/>
      <w:lvlText w:val="•"/>
      <w:lvlJc w:val="left"/>
      <w:pPr>
        <w:tabs>
          <w:tab w:val="num" w:pos="4320"/>
        </w:tabs>
        <w:ind w:left="4320" w:hanging="360"/>
      </w:pPr>
      <w:rPr>
        <w:rFonts w:ascii="Times New Roman" w:hAnsi="Times New Roman" w:hint="default"/>
      </w:rPr>
    </w:lvl>
    <w:lvl w:ilvl="6" w:tplc="9AAAE836" w:tentative="1">
      <w:start w:val="1"/>
      <w:numFmt w:val="bullet"/>
      <w:lvlText w:val="•"/>
      <w:lvlJc w:val="left"/>
      <w:pPr>
        <w:tabs>
          <w:tab w:val="num" w:pos="5040"/>
        </w:tabs>
        <w:ind w:left="5040" w:hanging="360"/>
      </w:pPr>
      <w:rPr>
        <w:rFonts w:ascii="Times New Roman" w:hAnsi="Times New Roman" w:hint="default"/>
      </w:rPr>
    </w:lvl>
    <w:lvl w:ilvl="7" w:tplc="08BA3C08" w:tentative="1">
      <w:start w:val="1"/>
      <w:numFmt w:val="bullet"/>
      <w:lvlText w:val="•"/>
      <w:lvlJc w:val="left"/>
      <w:pPr>
        <w:tabs>
          <w:tab w:val="num" w:pos="5760"/>
        </w:tabs>
        <w:ind w:left="5760" w:hanging="360"/>
      </w:pPr>
      <w:rPr>
        <w:rFonts w:ascii="Times New Roman" w:hAnsi="Times New Roman" w:hint="default"/>
      </w:rPr>
    </w:lvl>
    <w:lvl w:ilvl="8" w:tplc="4E92C4D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15EE0FDB"/>
    <w:multiLevelType w:val="hybridMultilevel"/>
    <w:tmpl w:val="FD72C68A"/>
    <w:lvl w:ilvl="0" w:tplc="473E8740">
      <w:start w:val="1"/>
      <w:numFmt w:val="bullet"/>
      <w:lvlText w:val="•"/>
      <w:lvlJc w:val="left"/>
      <w:pPr>
        <w:tabs>
          <w:tab w:val="num" w:pos="720"/>
        </w:tabs>
        <w:ind w:left="720" w:hanging="360"/>
      </w:pPr>
      <w:rPr>
        <w:rFonts w:ascii="Times New Roman" w:hAnsi="Times New Roman" w:hint="default"/>
      </w:rPr>
    </w:lvl>
    <w:lvl w:ilvl="1" w:tplc="01C2A65A" w:tentative="1">
      <w:start w:val="1"/>
      <w:numFmt w:val="bullet"/>
      <w:lvlText w:val="•"/>
      <w:lvlJc w:val="left"/>
      <w:pPr>
        <w:tabs>
          <w:tab w:val="num" w:pos="1440"/>
        </w:tabs>
        <w:ind w:left="1440" w:hanging="360"/>
      </w:pPr>
      <w:rPr>
        <w:rFonts w:ascii="Times New Roman" w:hAnsi="Times New Roman" w:hint="default"/>
      </w:rPr>
    </w:lvl>
    <w:lvl w:ilvl="2" w:tplc="52E6B286" w:tentative="1">
      <w:start w:val="1"/>
      <w:numFmt w:val="bullet"/>
      <w:lvlText w:val="•"/>
      <w:lvlJc w:val="left"/>
      <w:pPr>
        <w:tabs>
          <w:tab w:val="num" w:pos="2160"/>
        </w:tabs>
        <w:ind w:left="2160" w:hanging="360"/>
      </w:pPr>
      <w:rPr>
        <w:rFonts w:ascii="Times New Roman" w:hAnsi="Times New Roman" w:hint="default"/>
      </w:rPr>
    </w:lvl>
    <w:lvl w:ilvl="3" w:tplc="35E26A32" w:tentative="1">
      <w:start w:val="1"/>
      <w:numFmt w:val="bullet"/>
      <w:lvlText w:val="•"/>
      <w:lvlJc w:val="left"/>
      <w:pPr>
        <w:tabs>
          <w:tab w:val="num" w:pos="2880"/>
        </w:tabs>
        <w:ind w:left="2880" w:hanging="360"/>
      </w:pPr>
      <w:rPr>
        <w:rFonts w:ascii="Times New Roman" w:hAnsi="Times New Roman" w:hint="default"/>
      </w:rPr>
    </w:lvl>
    <w:lvl w:ilvl="4" w:tplc="6032EE08" w:tentative="1">
      <w:start w:val="1"/>
      <w:numFmt w:val="bullet"/>
      <w:lvlText w:val="•"/>
      <w:lvlJc w:val="left"/>
      <w:pPr>
        <w:tabs>
          <w:tab w:val="num" w:pos="3600"/>
        </w:tabs>
        <w:ind w:left="3600" w:hanging="360"/>
      </w:pPr>
      <w:rPr>
        <w:rFonts w:ascii="Times New Roman" w:hAnsi="Times New Roman" w:hint="default"/>
      </w:rPr>
    </w:lvl>
    <w:lvl w:ilvl="5" w:tplc="2FAEB19A" w:tentative="1">
      <w:start w:val="1"/>
      <w:numFmt w:val="bullet"/>
      <w:lvlText w:val="•"/>
      <w:lvlJc w:val="left"/>
      <w:pPr>
        <w:tabs>
          <w:tab w:val="num" w:pos="4320"/>
        </w:tabs>
        <w:ind w:left="4320" w:hanging="360"/>
      </w:pPr>
      <w:rPr>
        <w:rFonts w:ascii="Times New Roman" w:hAnsi="Times New Roman" w:hint="default"/>
      </w:rPr>
    </w:lvl>
    <w:lvl w:ilvl="6" w:tplc="18DC0C84" w:tentative="1">
      <w:start w:val="1"/>
      <w:numFmt w:val="bullet"/>
      <w:lvlText w:val="•"/>
      <w:lvlJc w:val="left"/>
      <w:pPr>
        <w:tabs>
          <w:tab w:val="num" w:pos="5040"/>
        </w:tabs>
        <w:ind w:left="5040" w:hanging="360"/>
      </w:pPr>
      <w:rPr>
        <w:rFonts w:ascii="Times New Roman" w:hAnsi="Times New Roman" w:hint="default"/>
      </w:rPr>
    </w:lvl>
    <w:lvl w:ilvl="7" w:tplc="92589F74" w:tentative="1">
      <w:start w:val="1"/>
      <w:numFmt w:val="bullet"/>
      <w:lvlText w:val="•"/>
      <w:lvlJc w:val="left"/>
      <w:pPr>
        <w:tabs>
          <w:tab w:val="num" w:pos="5760"/>
        </w:tabs>
        <w:ind w:left="5760" w:hanging="360"/>
      </w:pPr>
      <w:rPr>
        <w:rFonts w:ascii="Times New Roman" w:hAnsi="Times New Roman" w:hint="default"/>
      </w:rPr>
    </w:lvl>
    <w:lvl w:ilvl="8" w:tplc="8B3C1C1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B2F0D36"/>
    <w:multiLevelType w:val="hybridMultilevel"/>
    <w:tmpl w:val="15A0FF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0994B25"/>
    <w:multiLevelType w:val="hybridMultilevel"/>
    <w:tmpl w:val="2084E57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328665A"/>
    <w:multiLevelType w:val="hybridMultilevel"/>
    <w:tmpl w:val="C9A072DE"/>
    <w:lvl w:ilvl="0" w:tplc="1724FFDC">
      <w:start w:val="1"/>
      <w:numFmt w:val="bullet"/>
      <w:lvlText w:val="•"/>
      <w:lvlJc w:val="left"/>
      <w:pPr>
        <w:tabs>
          <w:tab w:val="num" w:pos="720"/>
        </w:tabs>
        <w:ind w:left="720" w:hanging="360"/>
      </w:pPr>
      <w:rPr>
        <w:rFonts w:ascii="Times New Roman" w:hAnsi="Times New Roman" w:hint="default"/>
      </w:rPr>
    </w:lvl>
    <w:lvl w:ilvl="1" w:tplc="256E5936" w:tentative="1">
      <w:start w:val="1"/>
      <w:numFmt w:val="bullet"/>
      <w:lvlText w:val="•"/>
      <w:lvlJc w:val="left"/>
      <w:pPr>
        <w:tabs>
          <w:tab w:val="num" w:pos="1440"/>
        </w:tabs>
        <w:ind w:left="1440" w:hanging="360"/>
      </w:pPr>
      <w:rPr>
        <w:rFonts w:ascii="Times New Roman" w:hAnsi="Times New Roman" w:hint="default"/>
      </w:rPr>
    </w:lvl>
    <w:lvl w:ilvl="2" w:tplc="E5382AD4" w:tentative="1">
      <w:start w:val="1"/>
      <w:numFmt w:val="bullet"/>
      <w:lvlText w:val="•"/>
      <w:lvlJc w:val="left"/>
      <w:pPr>
        <w:tabs>
          <w:tab w:val="num" w:pos="2160"/>
        </w:tabs>
        <w:ind w:left="2160" w:hanging="360"/>
      </w:pPr>
      <w:rPr>
        <w:rFonts w:ascii="Times New Roman" w:hAnsi="Times New Roman" w:hint="default"/>
      </w:rPr>
    </w:lvl>
    <w:lvl w:ilvl="3" w:tplc="5D562C1C" w:tentative="1">
      <w:start w:val="1"/>
      <w:numFmt w:val="bullet"/>
      <w:lvlText w:val="•"/>
      <w:lvlJc w:val="left"/>
      <w:pPr>
        <w:tabs>
          <w:tab w:val="num" w:pos="2880"/>
        </w:tabs>
        <w:ind w:left="2880" w:hanging="360"/>
      </w:pPr>
      <w:rPr>
        <w:rFonts w:ascii="Times New Roman" w:hAnsi="Times New Roman" w:hint="default"/>
      </w:rPr>
    </w:lvl>
    <w:lvl w:ilvl="4" w:tplc="73842890" w:tentative="1">
      <w:start w:val="1"/>
      <w:numFmt w:val="bullet"/>
      <w:lvlText w:val="•"/>
      <w:lvlJc w:val="left"/>
      <w:pPr>
        <w:tabs>
          <w:tab w:val="num" w:pos="3600"/>
        </w:tabs>
        <w:ind w:left="3600" w:hanging="360"/>
      </w:pPr>
      <w:rPr>
        <w:rFonts w:ascii="Times New Roman" w:hAnsi="Times New Roman" w:hint="default"/>
      </w:rPr>
    </w:lvl>
    <w:lvl w:ilvl="5" w:tplc="9BDCF67A" w:tentative="1">
      <w:start w:val="1"/>
      <w:numFmt w:val="bullet"/>
      <w:lvlText w:val="•"/>
      <w:lvlJc w:val="left"/>
      <w:pPr>
        <w:tabs>
          <w:tab w:val="num" w:pos="4320"/>
        </w:tabs>
        <w:ind w:left="4320" w:hanging="360"/>
      </w:pPr>
      <w:rPr>
        <w:rFonts w:ascii="Times New Roman" w:hAnsi="Times New Roman" w:hint="default"/>
      </w:rPr>
    </w:lvl>
    <w:lvl w:ilvl="6" w:tplc="533A5A46" w:tentative="1">
      <w:start w:val="1"/>
      <w:numFmt w:val="bullet"/>
      <w:lvlText w:val="•"/>
      <w:lvlJc w:val="left"/>
      <w:pPr>
        <w:tabs>
          <w:tab w:val="num" w:pos="5040"/>
        </w:tabs>
        <w:ind w:left="5040" w:hanging="360"/>
      </w:pPr>
      <w:rPr>
        <w:rFonts w:ascii="Times New Roman" w:hAnsi="Times New Roman" w:hint="default"/>
      </w:rPr>
    </w:lvl>
    <w:lvl w:ilvl="7" w:tplc="C0D8D240" w:tentative="1">
      <w:start w:val="1"/>
      <w:numFmt w:val="bullet"/>
      <w:lvlText w:val="•"/>
      <w:lvlJc w:val="left"/>
      <w:pPr>
        <w:tabs>
          <w:tab w:val="num" w:pos="5760"/>
        </w:tabs>
        <w:ind w:left="5760" w:hanging="360"/>
      </w:pPr>
      <w:rPr>
        <w:rFonts w:ascii="Times New Roman" w:hAnsi="Times New Roman" w:hint="default"/>
      </w:rPr>
    </w:lvl>
    <w:lvl w:ilvl="8" w:tplc="625493D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0B1DD5"/>
    <w:multiLevelType w:val="multilevel"/>
    <w:tmpl w:val="6EBA5AF8"/>
    <w:lvl w:ilvl="0">
      <w:start w:val="6"/>
      <w:numFmt w:val="decimal"/>
      <w:lvlText w:val="%1"/>
      <w:lvlJc w:val="left"/>
      <w:pPr>
        <w:ind w:left="624" w:hanging="624"/>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2D42E4D"/>
    <w:multiLevelType w:val="multilevel"/>
    <w:tmpl w:val="FADC8E80"/>
    <w:lvl w:ilvl="0">
      <w:start w:val="6"/>
      <w:numFmt w:val="decimal"/>
      <w:lvlText w:val="%1"/>
      <w:lvlJc w:val="left"/>
      <w:pPr>
        <w:ind w:left="624" w:hanging="624"/>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421F69DA"/>
    <w:multiLevelType w:val="multilevel"/>
    <w:tmpl w:val="5A7A62BA"/>
    <w:lvl w:ilvl="0">
      <w:start w:val="6"/>
      <w:numFmt w:val="decimal"/>
      <w:lvlText w:val="%1"/>
      <w:lvlJc w:val="left"/>
      <w:pPr>
        <w:ind w:left="624" w:hanging="624"/>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CD41504"/>
    <w:multiLevelType w:val="hybridMultilevel"/>
    <w:tmpl w:val="D50A9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57EE1AA8"/>
    <w:multiLevelType w:val="hybridMultilevel"/>
    <w:tmpl w:val="9B26A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7EC1A94"/>
    <w:multiLevelType w:val="multilevel"/>
    <w:tmpl w:val="A60EF282"/>
    <w:lvl w:ilvl="0">
      <w:start w:val="6"/>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6CE156A"/>
    <w:multiLevelType w:val="hybridMultilevel"/>
    <w:tmpl w:val="70782DD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44" w15:restartNumberingAfterBreak="0">
    <w:nsid w:val="7BB40C7B"/>
    <w:multiLevelType w:val="multilevel"/>
    <w:tmpl w:val="E97E1EDC"/>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3125743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2026164">
    <w:abstractNumId w:val="21"/>
  </w:num>
  <w:num w:numId="3" w16cid:durableId="764229552">
    <w:abstractNumId w:val="42"/>
  </w:num>
  <w:num w:numId="4" w16cid:durableId="1663195258">
    <w:abstractNumId w:val="11"/>
  </w:num>
  <w:num w:numId="5" w16cid:durableId="1970210559">
    <w:abstractNumId w:val="32"/>
  </w:num>
  <w:num w:numId="6" w16cid:durableId="1790585056">
    <w:abstractNumId w:val="25"/>
  </w:num>
  <w:num w:numId="7" w16cid:durableId="1134715172">
    <w:abstractNumId w:val="40"/>
  </w:num>
  <w:num w:numId="8" w16cid:durableId="1048408832">
    <w:abstractNumId w:val="43"/>
  </w:num>
  <w:num w:numId="9" w16cid:durableId="4641993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953065">
    <w:abstractNumId w:val="25"/>
    <w:lvlOverride w:ilvl="0">
      <w:startOverride w:val="1"/>
    </w:lvlOverride>
  </w:num>
  <w:num w:numId="11" w16cid:durableId="1774518886">
    <w:abstractNumId w:val="32"/>
    <w:lvlOverride w:ilvl="0">
      <w:startOverride w:val="1"/>
    </w:lvlOverride>
  </w:num>
  <w:num w:numId="12" w16cid:durableId="556474222">
    <w:abstractNumId w:val="32"/>
    <w:lvlOverride w:ilvl="0">
      <w:startOverride w:val="1"/>
    </w:lvlOverride>
  </w:num>
  <w:num w:numId="13" w16cid:durableId="1007901879">
    <w:abstractNumId w:val="32"/>
    <w:lvlOverride w:ilvl="0">
      <w:startOverride w:val="1"/>
    </w:lvlOverride>
  </w:num>
  <w:num w:numId="14" w16cid:durableId="259601896">
    <w:abstractNumId w:val="25"/>
    <w:lvlOverride w:ilvl="0">
      <w:startOverride w:val="1"/>
    </w:lvlOverride>
  </w:num>
  <w:num w:numId="15" w16cid:durableId="190607054">
    <w:abstractNumId w:val="6"/>
  </w:num>
  <w:num w:numId="16" w16cid:durableId="1603798472">
    <w:abstractNumId w:val="4"/>
  </w:num>
  <w:num w:numId="17" w16cid:durableId="1023168794">
    <w:abstractNumId w:val="3"/>
  </w:num>
  <w:num w:numId="18" w16cid:durableId="1839882341">
    <w:abstractNumId w:val="2"/>
  </w:num>
  <w:num w:numId="19" w16cid:durableId="1296451736">
    <w:abstractNumId w:val="1"/>
  </w:num>
  <w:num w:numId="20" w16cid:durableId="1932736971">
    <w:abstractNumId w:val="5"/>
  </w:num>
  <w:num w:numId="21" w16cid:durableId="150295662">
    <w:abstractNumId w:val="0"/>
  </w:num>
  <w:num w:numId="22" w16cid:durableId="143162376">
    <w:abstractNumId w:val="19"/>
  </w:num>
  <w:num w:numId="23" w16cid:durableId="87166256">
    <w:abstractNumId w:val="36"/>
  </w:num>
  <w:num w:numId="24" w16cid:durableId="983387484">
    <w:abstractNumId w:val="28"/>
  </w:num>
  <w:num w:numId="25" w16cid:durableId="367416910">
    <w:abstractNumId w:val="34"/>
  </w:num>
  <w:num w:numId="26" w16cid:durableId="1617102159">
    <w:abstractNumId w:val="17"/>
  </w:num>
  <w:num w:numId="27" w16cid:durableId="634606521">
    <w:abstractNumId w:val="9"/>
  </w:num>
  <w:num w:numId="28" w16cid:durableId="902178783">
    <w:abstractNumId w:val="14"/>
  </w:num>
  <w:num w:numId="29" w16cid:durableId="1092974843">
    <w:abstractNumId w:val="29"/>
  </w:num>
  <w:num w:numId="30" w16cid:durableId="128207157">
    <w:abstractNumId w:val="39"/>
  </w:num>
  <w:num w:numId="31" w16cid:durableId="975379044">
    <w:abstractNumId w:val="26"/>
  </w:num>
  <w:num w:numId="32" w16cid:durableId="763693033">
    <w:abstractNumId w:val="8"/>
  </w:num>
  <w:num w:numId="33" w16cid:durableId="1516142326">
    <w:abstractNumId w:val="27"/>
  </w:num>
  <w:num w:numId="34" w16cid:durableId="1219584272">
    <w:abstractNumId w:val="15"/>
  </w:num>
  <w:num w:numId="35" w16cid:durableId="2028167141">
    <w:abstractNumId w:val="24"/>
  </w:num>
  <w:num w:numId="36" w16cid:durableId="8223046">
    <w:abstractNumId w:val="37"/>
  </w:num>
  <w:num w:numId="37" w16cid:durableId="1303459462">
    <w:abstractNumId w:val="44"/>
  </w:num>
  <w:num w:numId="38" w16cid:durableId="18740337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726727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6460160">
    <w:abstractNumId w:val="31"/>
  </w:num>
  <w:num w:numId="41" w16cid:durableId="835807101">
    <w:abstractNumId w:val="23"/>
  </w:num>
  <w:num w:numId="42" w16cid:durableId="768963037">
    <w:abstractNumId w:val="22"/>
  </w:num>
  <w:num w:numId="43" w16cid:durableId="901601392">
    <w:abstractNumId w:val="30"/>
  </w:num>
  <w:num w:numId="44" w16cid:durableId="325405657">
    <w:abstractNumId w:val="38"/>
  </w:num>
  <w:num w:numId="45" w16cid:durableId="1646396666">
    <w:abstractNumId w:val="13"/>
  </w:num>
  <w:num w:numId="46" w16cid:durableId="456142796">
    <w:abstractNumId w:val="12"/>
  </w:num>
  <w:num w:numId="47" w16cid:durableId="1948614043">
    <w:abstractNumId w:val="10"/>
  </w:num>
  <w:num w:numId="48" w16cid:durableId="785007156">
    <w:abstractNumId w:val="20"/>
  </w:num>
  <w:num w:numId="49" w16cid:durableId="488905758">
    <w:abstractNumId w:val="35"/>
  </w:num>
  <w:num w:numId="50" w16cid:durableId="5627209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93967498">
    <w:abstractNumId w:val="25"/>
  </w:num>
  <w:num w:numId="52" w16cid:durableId="167793874">
    <w:abstractNumId w:val="25"/>
  </w:num>
  <w:num w:numId="53" w16cid:durableId="1729723038">
    <w:abstractNumId w:val="25"/>
  </w:num>
  <w:num w:numId="54" w16cid:durableId="30964362">
    <w:abstractNumId w:val="25"/>
  </w:num>
  <w:num w:numId="55" w16cid:durableId="2069836357">
    <w:abstractNumId w:val="25"/>
    <w:lvlOverride w:ilvl="0">
      <w:startOverride w:val="1"/>
    </w:lvlOverride>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removeDateAndTime/>
  <w:printFractionalCharacterWidth/>
  <w:embedSystemFonts/>
  <w:hideSpelling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015"/>
    <w:rsid w:val="0000242B"/>
    <w:rsid w:val="00003C9D"/>
    <w:rsid w:val="00004764"/>
    <w:rsid w:val="000047F0"/>
    <w:rsid w:val="0000481B"/>
    <w:rsid w:val="0000505D"/>
    <w:rsid w:val="00005D24"/>
    <w:rsid w:val="00006563"/>
    <w:rsid w:val="0001088A"/>
    <w:rsid w:val="00010974"/>
    <w:rsid w:val="00010BB0"/>
    <w:rsid w:val="00011701"/>
    <w:rsid w:val="0001437D"/>
    <w:rsid w:val="000147D7"/>
    <w:rsid w:val="000159CB"/>
    <w:rsid w:val="00015C82"/>
    <w:rsid w:val="00016ED7"/>
    <w:rsid w:val="00017A62"/>
    <w:rsid w:val="00017E05"/>
    <w:rsid w:val="00021A07"/>
    <w:rsid w:val="00022119"/>
    <w:rsid w:val="000232AA"/>
    <w:rsid w:val="00023587"/>
    <w:rsid w:val="00024A26"/>
    <w:rsid w:val="000250D2"/>
    <w:rsid w:val="000259C3"/>
    <w:rsid w:val="00025C66"/>
    <w:rsid w:val="0002683C"/>
    <w:rsid w:val="0002786D"/>
    <w:rsid w:val="00030BC5"/>
    <w:rsid w:val="00031622"/>
    <w:rsid w:val="00031BA2"/>
    <w:rsid w:val="00031FFC"/>
    <w:rsid w:val="000323F2"/>
    <w:rsid w:val="00032D61"/>
    <w:rsid w:val="00032E2E"/>
    <w:rsid w:val="00033397"/>
    <w:rsid w:val="0003344A"/>
    <w:rsid w:val="0003376E"/>
    <w:rsid w:val="00033F3F"/>
    <w:rsid w:val="0003455B"/>
    <w:rsid w:val="00034971"/>
    <w:rsid w:val="00034C17"/>
    <w:rsid w:val="00034E00"/>
    <w:rsid w:val="00036295"/>
    <w:rsid w:val="00036CAB"/>
    <w:rsid w:val="00040095"/>
    <w:rsid w:val="00043C34"/>
    <w:rsid w:val="000447B3"/>
    <w:rsid w:val="00045F89"/>
    <w:rsid w:val="0004605B"/>
    <w:rsid w:val="00046FD7"/>
    <w:rsid w:val="0004704A"/>
    <w:rsid w:val="00050609"/>
    <w:rsid w:val="0005101B"/>
    <w:rsid w:val="00052803"/>
    <w:rsid w:val="000533E3"/>
    <w:rsid w:val="0005422E"/>
    <w:rsid w:val="000550E6"/>
    <w:rsid w:val="00055448"/>
    <w:rsid w:val="00055492"/>
    <w:rsid w:val="000554CF"/>
    <w:rsid w:val="00056655"/>
    <w:rsid w:val="000571CE"/>
    <w:rsid w:val="00057843"/>
    <w:rsid w:val="00057C00"/>
    <w:rsid w:val="0006074A"/>
    <w:rsid w:val="000618AF"/>
    <w:rsid w:val="00062142"/>
    <w:rsid w:val="000637DF"/>
    <w:rsid w:val="00064946"/>
    <w:rsid w:val="00064A46"/>
    <w:rsid w:val="00064C94"/>
    <w:rsid w:val="00065231"/>
    <w:rsid w:val="000663EF"/>
    <w:rsid w:val="00066AE4"/>
    <w:rsid w:val="00066DEB"/>
    <w:rsid w:val="00070965"/>
    <w:rsid w:val="000714C1"/>
    <w:rsid w:val="00072472"/>
    <w:rsid w:val="000728C4"/>
    <w:rsid w:val="00072DD9"/>
    <w:rsid w:val="000735EF"/>
    <w:rsid w:val="00074D3B"/>
    <w:rsid w:val="000751EE"/>
    <w:rsid w:val="0007520F"/>
    <w:rsid w:val="00077078"/>
    <w:rsid w:val="00077438"/>
    <w:rsid w:val="000776C2"/>
    <w:rsid w:val="00077908"/>
    <w:rsid w:val="00077CB6"/>
    <w:rsid w:val="0008030E"/>
    <w:rsid w:val="00080512"/>
    <w:rsid w:val="00080547"/>
    <w:rsid w:val="00080801"/>
    <w:rsid w:val="00081045"/>
    <w:rsid w:val="00081910"/>
    <w:rsid w:val="00081923"/>
    <w:rsid w:val="000843B2"/>
    <w:rsid w:val="00084AA2"/>
    <w:rsid w:val="00084DCC"/>
    <w:rsid w:val="00085B41"/>
    <w:rsid w:val="00086F61"/>
    <w:rsid w:val="00086FAD"/>
    <w:rsid w:val="00087B50"/>
    <w:rsid w:val="00093728"/>
    <w:rsid w:val="00093D9E"/>
    <w:rsid w:val="00094055"/>
    <w:rsid w:val="0009405F"/>
    <w:rsid w:val="0009450F"/>
    <w:rsid w:val="00094C90"/>
    <w:rsid w:val="00095B14"/>
    <w:rsid w:val="00096307"/>
    <w:rsid w:val="00096A99"/>
    <w:rsid w:val="000976F1"/>
    <w:rsid w:val="00097D83"/>
    <w:rsid w:val="000A5C0B"/>
    <w:rsid w:val="000A5FF3"/>
    <w:rsid w:val="000A6872"/>
    <w:rsid w:val="000B062B"/>
    <w:rsid w:val="000B092F"/>
    <w:rsid w:val="000B0ED9"/>
    <w:rsid w:val="000B12D1"/>
    <w:rsid w:val="000B14F4"/>
    <w:rsid w:val="000B1A29"/>
    <w:rsid w:val="000B1F0A"/>
    <w:rsid w:val="000B2F57"/>
    <w:rsid w:val="000B32F1"/>
    <w:rsid w:val="000B3762"/>
    <w:rsid w:val="000B394E"/>
    <w:rsid w:val="000B3E68"/>
    <w:rsid w:val="000B4521"/>
    <w:rsid w:val="000B470C"/>
    <w:rsid w:val="000B56A2"/>
    <w:rsid w:val="000B57DA"/>
    <w:rsid w:val="000B5CC6"/>
    <w:rsid w:val="000C068C"/>
    <w:rsid w:val="000C0BAA"/>
    <w:rsid w:val="000C18EC"/>
    <w:rsid w:val="000C1901"/>
    <w:rsid w:val="000C1A99"/>
    <w:rsid w:val="000C23AC"/>
    <w:rsid w:val="000C2A2D"/>
    <w:rsid w:val="000C3359"/>
    <w:rsid w:val="000C347A"/>
    <w:rsid w:val="000C37DA"/>
    <w:rsid w:val="000C5138"/>
    <w:rsid w:val="000C6381"/>
    <w:rsid w:val="000C6F89"/>
    <w:rsid w:val="000C71FF"/>
    <w:rsid w:val="000C7357"/>
    <w:rsid w:val="000D13FE"/>
    <w:rsid w:val="000D1AE1"/>
    <w:rsid w:val="000D3047"/>
    <w:rsid w:val="000D3071"/>
    <w:rsid w:val="000D3546"/>
    <w:rsid w:val="000D4A55"/>
    <w:rsid w:val="000D4B38"/>
    <w:rsid w:val="000D58AB"/>
    <w:rsid w:val="000D5AE0"/>
    <w:rsid w:val="000D62FA"/>
    <w:rsid w:val="000D7467"/>
    <w:rsid w:val="000D767B"/>
    <w:rsid w:val="000D7D40"/>
    <w:rsid w:val="000D7F8A"/>
    <w:rsid w:val="000E12C5"/>
    <w:rsid w:val="000E33E4"/>
    <w:rsid w:val="000E4C4F"/>
    <w:rsid w:val="000E5293"/>
    <w:rsid w:val="000E553C"/>
    <w:rsid w:val="000E5E64"/>
    <w:rsid w:val="000E6CF2"/>
    <w:rsid w:val="000F32E9"/>
    <w:rsid w:val="000F3741"/>
    <w:rsid w:val="000F4128"/>
    <w:rsid w:val="000F5D3B"/>
    <w:rsid w:val="0010032C"/>
    <w:rsid w:val="0010127A"/>
    <w:rsid w:val="0010209D"/>
    <w:rsid w:val="001032A8"/>
    <w:rsid w:val="00103CB8"/>
    <w:rsid w:val="00103D90"/>
    <w:rsid w:val="00104465"/>
    <w:rsid w:val="001053E0"/>
    <w:rsid w:val="001058C2"/>
    <w:rsid w:val="00105D31"/>
    <w:rsid w:val="00105F9D"/>
    <w:rsid w:val="001067B1"/>
    <w:rsid w:val="00107064"/>
    <w:rsid w:val="00107220"/>
    <w:rsid w:val="001111E7"/>
    <w:rsid w:val="00111223"/>
    <w:rsid w:val="001113CD"/>
    <w:rsid w:val="001114A9"/>
    <w:rsid w:val="0011179C"/>
    <w:rsid w:val="00111F2D"/>
    <w:rsid w:val="00113EC0"/>
    <w:rsid w:val="00114582"/>
    <w:rsid w:val="00114664"/>
    <w:rsid w:val="001154E3"/>
    <w:rsid w:val="00115CA0"/>
    <w:rsid w:val="00115FC5"/>
    <w:rsid w:val="0011650A"/>
    <w:rsid w:val="00116602"/>
    <w:rsid w:val="0011673F"/>
    <w:rsid w:val="00116EDA"/>
    <w:rsid w:val="00117252"/>
    <w:rsid w:val="00117B86"/>
    <w:rsid w:val="00117FE9"/>
    <w:rsid w:val="001204B9"/>
    <w:rsid w:val="001216A4"/>
    <w:rsid w:val="00123C2F"/>
    <w:rsid w:val="00124FD3"/>
    <w:rsid w:val="00125374"/>
    <w:rsid w:val="00125E99"/>
    <w:rsid w:val="00125F47"/>
    <w:rsid w:val="001300C4"/>
    <w:rsid w:val="0013028F"/>
    <w:rsid w:val="0013282B"/>
    <w:rsid w:val="00132E94"/>
    <w:rsid w:val="00134935"/>
    <w:rsid w:val="00136CAD"/>
    <w:rsid w:val="00137280"/>
    <w:rsid w:val="00137ACA"/>
    <w:rsid w:val="00140085"/>
    <w:rsid w:val="001412A3"/>
    <w:rsid w:val="00141DC4"/>
    <w:rsid w:val="00142DC6"/>
    <w:rsid w:val="00142E2C"/>
    <w:rsid w:val="001451A9"/>
    <w:rsid w:val="00145590"/>
    <w:rsid w:val="0014633C"/>
    <w:rsid w:val="001473EA"/>
    <w:rsid w:val="00150FBB"/>
    <w:rsid w:val="0015122C"/>
    <w:rsid w:val="00151BD0"/>
    <w:rsid w:val="00152A10"/>
    <w:rsid w:val="00152BB7"/>
    <w:rsid w:val="00153936"/>
    <w:rsid w:val="0015415A"/>
    <w:rsid w:val="00154CC9"/>
    <w:rsid w:val="00154F0C"/>
    <w:rsid w:val="001559FF"/>
    <w:rsid w:val="00155B3F"/>
    <w:rsid w:val="00157C6F"/>
    <w:rsid w:val="001604E2"/>
    <w:rsid w:val="001607A7"/>
    <w:rsid w:val="00160995"/>
    <w:rsid w:val="00162264"/>
    <w:rsid w:val="001627AF"/>
    <w:rsid w:val="001646FE"/>
    <w:rsid w:val="00164CE3"/>
    <w:rsid w:val="00165EE5"/>
    <w:rsid w:val="001667E4"/>
    <w:rsid w:val="00166D2E"/>
    <w:rsid w:val="00166FDA"/>
    <w:rsid w:val="001671EB"/>
    <w:rsid w:val="00167A0E"/>
    <w:rsid w:val="001717E0"/>
    <w:rsid w:val="00172713"/>
    <w:rsid w:val="00175401"/>
    <w:rsid w:val="0017560F"/>
    <w:rsid w:val="00175677"/>
    <w:rsid w:val="00176428"/>
    <w:rsid w:val="00176973"/>
    <w:rsid w:val="0017740C"/>
    <w:rsid w:val="00177477"/>
    <w:rsid w:val="00177B99"/>
    <w:rsid w:val="001802CA"/>
    <w:rsid w:val="0018047A"/>
    <w:rsid w:val="00182A41"/>
    <w:rsid w:val="0018313F"/>
    <w:rsid w:val="00183542"/>
    <w:rsid w:val="00183AE3"/>
    <w:rsid w:val="001841E5"/>
    <w:rsid w:val="00184F88"/>
    <w:rsid w:val="00185215"/>
    <w:rsid w:val="001869AC"/>
    <w:rsid w:val="0018724E"/>
    <w:rsid w:val="00190B13"/>
    <w:rsid w:val="00191EFA"/>
    <w:rsid w:val="0019272D"/>
    <w:rsid w:val="00193076"/>
    <w:rsid w:val="00193470"/>
    <w:rsid w:val="0019367D"/>
    <w:rsid w:val="001937FC"/>
    <w:rsid w:val="00194E74"/>
    <w:rsid w:val="00194FB0"/>
    <w:rsid w:val="00194FB1"/>
    <w:rsid w:val="00195687"/>
    <w:rsid w:val="00197CE2"/>
    <w:rsid w:val="001A0E1B"/>
    <w:rsid w:val="001A2298"/>
    <w:rsid w:val="001A245D"/>
    <w:rsid w:val="001A271A"/>
    <w:rsid w:val="001A2D1F"/>
    <w:rsid w:val="001A35D3"/>
    <w:rsid w:val="001A367A"/>
    <w:rsid w:val="001A3721"/>
    <w:rsid w:val="001A3EC3"/>
    <w:rsid w:val="001A4D49"/>
    <w:rsid w:val="001A6CB4"/>
    <w:rsid w:val="001A6F4D"/>
    <w:rsid w:val="001A7810"/>
    <w:rsid w:val="001A7A38"/>
    <w:rsid w:val="001B0850"/>
    <w:rsid w:val="001B0C42"/>
    <w:rsid w:val="001B1914"/>
    <w:rsid w:val="001B1CCD"/>
    <w:rsid w:val="001B1F46"/>
    <w:rsid w:val="001B1FE2"/>
    <w:rsid w:val="001B388E"/>
    <w:rsid w:val="001B3D10"/>
    <w:rsid w:val="001B4105"/>
    <w:rsid w:val="001B41B3"/>
    <w:rsid w:val="001B5D91"/>
    <w:rsid w:val="001B657D"/>
    <w:rsid w:val="001B6A09"/>
    <w:rsid w:val="001B6AEF"/>
    <w:rsid w:val="001B6FDD"/>
    <w:rsid w:val="001B7237"/>
    <w:rsid w:val="001B7A0C"/>
    <w:rsid w:val="001C0E8B"/>
    <w:rsid w:val="001C181E"/>
    <w:rsid w:val="001C4249"/>
    <w:rsid w:val="001C4404"/>
    <w:rsid w:val="001C6905"/>
    <w:rsid w:val="001C6D48"/>
    <w:rsid w:val="001D02E2"/>
    <w:rsid w:val="001D11A9"/>
    <w:rsid w:val="001D1228"/>
    <w:rsid w:val="001D1864"/>
    <w:rsid w:val="001D21D4"/>
    <w:rsid w:val="001D2EDB"/>
    <w:rsid w:val="001D3261"/>
    <w:rsid w:val="001D3995"/>
    <w:rsid w:val="001D51B6"/>
    <w:rsid w:val="001D74D1"/>
    <w:rsid w:val="001D7A14"/>
    <w:rsid w:val="001E1117"/>
    <w:rsid w:val="001E2274"/>
    <w:rsid w:val="001E31F6"/>
    <w:rsid w:val="001E3D22"/>
    <w:rsid w:val="001E51EC"/>
    <w:rsid w:val="001E593D"/>
    <w:rsid w:val="001E59CF"/>
    <w:rsid w:val="001E5D52"/>
    <w:rsid w:val="001E6B2D"/>
    <w:rsid w:val="001E6BD9"/>
    <w:rsid w:val="001E7894"/>
    <w:rsid w:val="001F03B9"/>
    <w:rsid w:val="001F168B"/>
    <w:rsid w:val="001F2196"/>
    <w:rsid w:val="001F258C"/>
    <w:rsid w:val="001F3133"/>
    <w:rsid w:val="001F371A"/>
    <w:rsid w:val="001F3AB3"/>
    <w:rsid w:val="001F4719"/>
    <w:rsid w:val="001F4B66"/>
    <w:rsid w:val="001F6BBA"/>
    <w:rsid w:val="001F6D42"/>
    <w:rsid w:val="00200A85"/>
    <w:rsid w:val="0020240D"/>
    <w:rsid w:val="00204F95"/>
    <w:rsid w:val="00206C01"/>
    <w:rsid w:val="00206EC7"/>
    <w:rsid w:val="0021085C"/>
    <w:rsid w:val="00210D1C"/>
    <w:rsid w:val="00211893"/>
    <w:rsid w:val="00212157"/>
    <w:rsid w:val="002136AB"/>
    <w:rsid w:val="00213F7F"/>
    <w:rsid w:val="00214055"/>
    <w:rsid w:val="0021429F"/>
    <w:rsid w:val="002160BF"/>
    <w:rsid w:val="00216862"/>
    <w:rsid w:val="0021715B"/>
    <w:rsid w:val="00220DB2"/>
    <w:rsid w:val="00221780"/>
    <w:rsid w:val="002217B9"/>
    <w:rsid w:val="00221AE8"/>
    <w:rsid w:val="00221C32"/>
    <w:rsid w:val="00222216"/>
    <w:rsid w:val="0022494D"/>
    <w:rsid w:val="00225152"/>
    <w:rsid w:val="00225AE3"/>
    <w:rsid w:val="00226254"/>
    <w:rsid w:val="002267C7"/>
    <w:rsid w:val="00226E0E"/>
    <w:rsid w:val="002275D5"/>
    <w:rsid w:val="002303EF"/>
    <w:rsid w:val="0023073B"/>
    <w:rsid w:val="00230912"/>
    <w:rsid w:val="00230CD2"/>
    <w:rsid w:val="002310CD"/>
    <w:rsid w:val="00231786"/>
    <w:rsid w:val="00232212"/>
    <w:rsid w:val="00232371"/>
    <w:rsid w:val="00232543"/>
    <w:rsid w:val="002334D2"/>
    <w:rsid w:val="00235325"/>
    <w:rsid w:val="00235849"/>
    <w:rsid w:val="00235A28"/>
    <w:rsid w:val="00236289"/>
    <w:rsid w:val="002363EE"/>
    <w:rsid w:val="002363F3"/>
    <w:rsid w:val="00236686"/>
    <w:rsid w:val="0023712D"/>
    <w:rsid w:val="002373F6"/>
    <w:rsid w:val="00237814"/>
    <w:rsid w:val="0023783A"/>
    <w:rsid w:val="00237D1D"/>
    <w:rsid w:val="00241556"/>
    <w:rsid w:val="00241A9E"/>
    <w:rsid w:val="00242FE7"/>
    <w:rsid w:val="002436BA"/>
    <w:rsid w:val="00243C1E"/>
    <w:rsid w:val="002452AC"/>
    <w:rsid w:val="00245A15"/>
    <w:rsid w:val="00245D4C"/>
    <w:rsid w:val="002465E5"/>
    <w:rsid w:val="00250712"/>
    <w:rsid w:val="00250BB9"/>
    <w:rsid w:val="00250D0D"/>
    <w:rsid w:val="00250DD2"/>
    <w:rsid w:val="0025133F"/>
    <w:rsid w:val="00252E85"/>
    <w:rsid w:val="0025399F"/>
    <w:rsid w:val="00257A9A"/>
    <w:rsid w:val="002609A7"/>
    <w:rsid w:val="0026100F"/>
    <w:rsid w:val="0026205C"/>
    <w:rsid w:val="00263588"/>
    <w:rsid w:val="00264A2F"/>
    <w:rsid w:val="002658EC"/>
    <w:rsid w:val="00265ECA"/>
    <w:rsid w:val="00266E2E"/>
    <w:rsid w:val="00267C77"/>
    <w:rsid w:val="00267CB3"/>
    <w:rsid w:val="0027048E"/>
    <w:rsid w:val="002727C7"/>
    <w:rsid w:val="00273BBA"/>
    <w:rsid w:val="00274BB2"/>
    <w:rsid w:val="00274FBF"/>
    <w:rsid w:val="002751BB"/>
    <w:rsid w:val="00275567"/>
    <w:rsid w:val="002760E5"/>
    <w:rsid w:val="002769C1"/>
    <w:rsid w:val="00277405"/>
    <w:rsid w:val="00280F10"/>
    <w:rsid w:val="0028283D"/>
    <w:rsid w:val="0028284A"/>
    <w:rsid w:val="0028368A"/>
    <w:rsid w:val="00283910"/>
    <w:rsid w:val="00283B7E"/>
    <w:rsid w:val="00285216"/>
    <w:rsid w:val="0028643D"/>
    <w:rsid w:val="00286492"/>
    <w:rsid w:val="00286CF6"/>
    <w:rsid w:val="00286D1E"/>
    <w:rsid w:val="00287AC8"/>
    <w:rsid w:val="00287E37"/>
    <w:rsid w:val="002909B3"/>
    <w:rsid w:val="00290AC0"/>
    <w:rsid w:val="00291CBA"/>
    <w:rsid w:val="00294ED0"/>
    <w:rsid w:val="0029550F"/>
    <w:rsid w:val="0029552C"/>
    <w:rsid w:val="00295806"/>
    <w:rsid w:val="00296893"/>
    <w:rsid w:val="00296F01"/>
    <w:rsid w:val="00296F63"/>
    <w:rsid w:val="002A09F5"/>
    <w:rsid w:val="002A0ABC"/>
    <w:rsid w:val="002A14C6"/>
    <w:rsid w:val="002A25E7"/>
    <w:rsid w:val="002A39D5"/>
    <w:rsid w:val="002A3BCD"/>
    <w:rsid w:val="002A4BFB"/>
    <w:rsid w:val="002A632A"/>
    <w:rsid w:val="002A7147"/>
    <w:rsid w:val="002A7F20"/>
    <w:rsid w:val="002B0303"/>
    <w:rsid w:val="002B0A1A"/>
    <w:rsid w:val="002B0EEC"/>
    <w:rsid w:val="002B1B71"/>
    <w:rsid w:val="002B2AD9"/>
    <w:rsid w:val="002B3318"/>
    <w:rsid w:val="002B4A7C"/>
    <w:rsid w:val="002B52AC"/>
    <w:rsid w:val="002B56E1"/>
    <w:rsid w:val="002B689A"/>
    <w:rsid w:val="002C0140"/>
    <w:rsid w:val="002C04F7"/>
    <w:rsid w:val="002C0D02"/>
    <w:rsid w:val="002C0D6E"/>
    <w:rsid w:val="002C0E7B"/>
    <w:rsid w:val="002C114C"/>
    <w:rsid w:val="002C1BE8"/>
    <w:rsid w:val="002C25BB"/>
    <w:rsid w:val="002C4026"/>
    <w:rsid w:val="002C4622"/>
    <w:rsid w:val="002C6B42"/>
    <w:rsid w:val="002C7996"/>
    <w:rsid w:val="002D09AF"/>
    <w:rsid w:val="002D1DA3"/>
    <w:rsid w:val="002D434C"/>
    <w:rsid w:val="002D458C"/>
    <w:rsid w:val="002D4A08"/>
    <w:rsid w:val="002D5C16"/>
    <w:rsid w:val="002D6466"/>
    <w:rsid w:val="002D68AC"/>
    <w:rsid w:val="002D6999"/>
    <w:rsid w:val="002D7267"/>
    <w:rsid w:val="002D72E9"/>
    <w:rsid w:val="002D77AD"/>
    <w:rsid w:val="002E1BEC"/>
    <w:rsid w:val="002E1EEE"/>
    <w:rsid w:val="002E1FBE"/>
    <w:rsid w:val="002E2804"/>
    <w:rsid w:val="002E568B"/>
    <w:rsid w:val="002E60D1"/>
    <w:rsid w:val="002E64D3"/>
    <w:rsid w:val="002E73D8"/>
    <w:rsid w:val="002F2C31"/>
    <w:rsid w:val="002F3129"/>
    <w:rsid w:val="002F332D"/>
    <w:rsid w:val="002F3A97"/>
    <w:rsid w:val="002F4586"/>
    <w:rsid w:val="002F4F78"/>
    <w:rsid w:val="002F6FA5"/>
    <w:rsid w:val="00300884"/>
    <w:rsid w:val="00300A86"/>
    <w:rsid w:val="00301288"/>
    <w:rsid w:val="00301CA2"/>
    <w:rsid w:val="00301E16"/>
    <w:rsid w:val="00301ED1"/>
    <w:rsid w:val="003034ED"/>
    <w:rsid w:val="003058AB"/>
    <w:rsid w:val="003077A7"/>
    <w:rsid w:val="003078FF"/>
    <w:rsid w:val="00307A19"/>
    <w:rsid w:val="003111CD"/>
    <w:rsid w:val="003118CB"/>
    <w:rsid w:val="003123B1"/>
    <w:rsid w:val="00312E88"/>
    <w:rsid w:val="00312FFA"/>
    <w:rsid w:val="0031435C"/>
    <w:rsid w:val="00314C0C"/>
    <w:rsid w:val="00315821"/>
    <w:rsid w:val="00315AE3"/>
    <w:rsid w:val="00315C6E"/>
    <w:rsid w:val="0031640D"/>
    <w:rsid w:val="0031694C"/>
    <w:rsid w:val="00316C00"/>
    <w:rsid w:val="00316CC5"/>
    <w:rsid w:val="003172DC"/>
    <w:rsid w:val="00317B5B"/>
    <w:rsid w:val="003203E8"/>
    <w:rsid w:val="00320995"/>
    <w:rsid w:val="00320C45"/>
    <w:rsid w:val="003210DC"/>
    <w:rsid w:val="00321330"/>
    <w:rsid w:val="0032201F"/>
    <w:rsid w:val="00322C10"/>
    <w:rsid w:val="00322ED8"/>
    <w:rsid w:val="00324196"/>
    <w:rsid w:val="00324A47"/>
    <w:rsid w:val="003267E9"/>
    <w:rsid w:val="003302E0"/>
    <w:rsid w:val="0033130E"/>
    <w:rsid w:val="0033284B"/>
    <w:rsid w:val="003329DF"/>
    <w:rsid w:val="00334DA0"/>
    <w:rsid w:val="0033727E"/>
    <w:rsid w:val="00340695"/>
    <w:rsid w:val="00340CB1"/>
    <w:rsid w:val="003426F2"/>
    <w:rsid w:val="00342BAC"/>
    <w:rsid w:val="00343169"/>
    <w:rsid w:val="0034318E"/>
    <w:rsid w:val="003432F1"/>
    <w:rsid w:val="00343495"/>
    <w:rsid w:val="00344D5E"/>
    <w:rsid w:val="00345259"/>
    <w:rsid w:val="003463CC"/>
    <w:rsid w:val="00347079"/>
    <w:rsid w:val="0034789F"/>
    <w:rsid w:val="00350C46"/>
    <w:rsid w:val="00350C7A"/>
    <w:rsid w:val="00351096"/>
    <w:rsid w:val="003511BA"/>
    <w:rsid w:val="00351ADC"/>
    <w:rsid w:val="00351B6B"/>
    <w:rsid w:val="00352EFC"/>
    <w:rsid w:val="00353390"/>
    <w:rsid w:val="00353C20"/>
    <w:rsid w:val="00354400"/>
    <w:rsid w:val="00354451"/>
    <w:rsid w:val="0035462D"/>
    <w:rsid w:val="003609C8"/>
    <w:rsid w:val="00360A10"/>
    <w:rsid w:val="00361301"/>
    <w:rsid w:val="0036160D"/>
    <w:rsid w:val="0036183C"/>
    <w:rsid w:val="0036231F"/>
    <w:rsid w:val="003653CE"/>
    <w:rsid w:val="003659E6"/>
    <w:rsid w:val="003668D2"/>
    <w:rsid w:val="00366B30"/>
    <w:rsid w:val="00367389"/>
    <w:rsid w:val="003675F4"/>
    <w:rsid w:val="003701A7"/>
    <w:rsid w:val="00370B5B"/>
    <w:rsid w:val="003721B3"/>
    <w:rsid w:val="00372584"/>
    <w:rsid w:val="00372863"/>
    <w:rsid w:val="00372E4C"/>
    <w:rsid w:val="00373CB8"/>
    <w:rsid w:val="00373F26"/>
    <w:rsid w:val="0037450A"/>
    <w:rsid w:val="003750B5"/>
    <w:rsid w:val="00375C3A"/>
    <w:rsid w:val="00375C89"/>
    <w:rsid w:val="00376FEE"/>
    <w:rsid w:val="003771F7"/>
    <w:rsid w:val="003818A0"/>
    <w:rsid w:val="003830BF"/>
    <w:rsid w:val="00384060"/>
    <w:rsid w:val="003841A4"/>
    <w:rsid w:val="003878F7"/>
    <w:rsid w:val="00387FB0"/>
    <w:rsid w:val="0039057F"/>
    <w:rsid w:val="003905E1"/>
    <w:rsid w:val="0039228A"/>
    <w:rsid w:val="00392D7B"/>
    <w:rsid w:val="0039352C"/>
    <w:rsid w:val="00393B31"/>
    <w:rsid w:val="00393BD3"/>
    <w:rsid w:val="00393FF0"/>
    <w:rsid w:val="003944DE"/>
    <w:rsid w:val="003945C5"/>
    <w:rsid w:val="003954C4"/>
    <w:rsid w:val="00397F52"/>
    <w:rsid w:val="003A2116"/>
    <w:rsid w:val="003A27BB"/>
    <w:rsid w:val="003A3534"/>
    <w:rsid w:val="003A3BAC"/>
    <w:rsid w:val="003A4ED0"/>
    <w:rsid w:val="003A4F0D"/>
    <w:rsid w:val="003A59A9"/>
    <w:rsid w:val="003A605E"/>
    <w:rsid w:val="003A627A"/>
    <w:rsid w:val="003A6345"/>
    <w:rsid w:val="003A6F4C"/>
    <w:rsid w:val="003A7D4E"/>
    <w:rsid w:val="003B2C04"/>
    <w:rsid w:val="003B3BC6"/>
    <w:rsid w:val="003B43E6"/>
    <w:rsid w:val="003B47ED"/>
    <w:rsid w:val="003B4C87"/>
    <w:rsid w:val="003B500D"/>
    <w:rsid w:val="003B639E"/>
    <w:rsid w:val="003B6864"/>
    <w:rsid w:val="003C0756"/>
    <w:rsid w:val="003C140C"/>
    <w:rsid w:val="003C2A81"/>
    <w:rsid w:val="003C2CE8"/>
    <w:rsid w:val="003C393D"/>
    <w:rsid w:val="003C4C5C"/>
    <w:rsid w:val="003C50B3"/>
    <w:rsid w:val="003C5C73"/>
    <w:rsid w:val="003C7548"/>
    <w:rsid w:val="003C7651"/>
    <w:rsid w:val="003C7C27"/>
    <w:rsid w:val="003D028F"/>
    <w:rsid w:val="003D0624"/>
    <w:rsid w:val="003D1008"/>
    <w:rsid w:val="003D182A"/>
    <w:rsid w:val="003D1C3F"/>
    <w:rsid w:val="003D1ED5"/>
    <w:rsid w:val="003D2C1D"/>
    <w:rsid w:val="003D3579"/>
    <w:rsid w:val="003D41FA"/>
    <w:rsid w:val="003D573A"/>
    <w:rsid w:val="003D6500"/>
    <w:rsid w:val="003D7AE9"/>
    <w:rsid w:val="003E02B3"/>
    <w:rsid w:val="003E08DC"/>
    <w:rsid w:val="003E1582"/>
    <w:rsid w:val="003E301C"/>
    <w:rsid w:val="003E540C"/>
    <w:rsid w:val="003E58F1"/>
    <w:rsid w:val="003E59EF"/>
    <w:rsid w:val="003E5A2F"/>
    <w:rsid w:val="003E6685"/>
    <w:rsid w:val="003E6ED5"/>
    <w:rsid w:val="003E6EE8"/>
    <w:rsid w:val="003E741E"/>
    <w:rsid w:val="003F3559"/>
    <w:rsid w:val="003F35D5"/>
    <w:rsid w:val="003F4BCB"/>
    <w:rsid w:val="003F6022"/>
    <w:rsid w:val="003F61CE"/>
    <w:rsid w:val="003F66B0"/>
    <w:rsid w:val="003F78DD"/>
    <w:rsid w:val="003F7B3D"/>
    <w:rsid w:val="004008AC"/>
    <w:rsid w:val="00400962"/>
    <w:rsid w:val="00401376"/>
    <w:rsid w:val="00403C1E"/>
    <w:rsid w:val="00403FB7"/>
    <w:rsid w:val="0040435D"/>
    <w:rsid w:val="004047B4"/>
    <w:rsid w:val="00405541"/>
    <w:rsid w:val="0040559C"/>
    <w:rsid w:val="00405F63"/>
    <w:rsid w:val="004069E0"/>
    <w:rsid w:val="0040717F"/>
    <w:rsid w:val="00407A93"/>
    <w:rsid w:val="0041082C"/>
    <w:rsid w:val="00411B24"/>
    <w:rsid w:val="004124A2"/>
    <w:rsid w:val="00412A64"/>
    <w:rsid w:val="00412FF9"/>
    <w:rsid w:val="004133DA"/>
    <w:rsid w:val="0041353A"/>
    <w:rsid w:val="004135ED"/>
    <w:rsid w:val="00413C5A"/>
    <w:rsid w:val="00413ECD"/>
    <w:rsid w:val="00414F29"/>
    <w:rsid w:val="00414F39"/>
    <w:rsid w:val="004165E1"/>
    <w:rsid w:val="00416A9C"/>
    <w:rsid w:val="00417613"/>
    <w:rsid w:val="00420C4F"/>
    <w:rsid w:val="00421BC8"/>
    <w:rsid w:val="0042229C"/>
    <w:rsid w:val="00425544"/>
    <w:rsid w:val="00425C9A"/>
    <w:rsid w:val="00426E3E"/>
    <w:rsid w:val="00427199"/>
    <w:rsid w:val="0042774E"/>
    <w:rsid w:val="00427BB2"/>
    <w:rsid w:val="00430149"/>
    <w:rsid w:val="004303DB"/>
    <w:rsid w:val="00431A0E"/>
    <w:rsid w:val="004325DC"/>
    <w:rsid w:val="00432D19"/>
    <w:rsid w:val="00433858"/>
    <w:rsid w:val="00433949"/>
    <w:rsid w:val="004343F7"/>
    <w:rsid w:val="00434C26"/>
    <w:rsid w:val="00434D38"/>
    <w:rsid w:val="00434E4B"/>
    <w:rsid w:val="004358FE"/>
    <w:rsid w:val="0043687C"/>
    <w:rsid w:val="00437D36"/>
    <w:rsid w:val="00437E60"/>
    <w:rsid w:val="00437F2D"/>
    <w:rsid w:val="00441147"/>
    <w:rsid w:val="00441651"/>
    <w:rsid w:val="004416D0"/>
    <w:rsid w:val="004419C5"/>
    <w:rsid w:val="00442E05"/>
    <w:rsid w:val="0044365F"/>
    <w:rsid w:val="00444223"/>
    <w:rsid w:val="00445041"/>
    <w:rsid w:val="00446FAF"/>
    <w:rsid w:val="00450568"/>
    <w:rsid w:val="00450988"/>
    <w:rsid w:val="00451E7D"/>
    <w:rsid w:val="004524D2"/>
    <w:rsid w:val="00452B60"/>
    <w:rsid w:val="00454741"/>
    <w:rsid w:val="00454803"/>
    <w:rsid w:val="00454B21"/>
    <w:rsid w:val="00454FCD"/>
    <w:rsid w:val="0045522F"/>
    <w:rsid w:val="0045530E"/>
    <w:rsid w:val="00456D79"/>
    <w:rsid w:val="00457489"/>
    <w:rsid w:val="00457778"/>
    <w:rsid w:val="004577B5"/>
    <w:rsid w:val="00460E81"/>
    <w:rsid w:val="004613F2"/>
    <w:rsid w:val="00462765"/>
    <w:rsid w:val="004636AD"/>
    <w:rsid w:val="00464491"/>
    <w:rsid w:val="004658E1"/>
    <w:rsid w:val="00466075"/>
    <w:rsid w:val="00466454"/>
    <w:rsid w:val="004709AE"/>
    <w:rsid w:val="00471895"/>
    <w:rsid w:val="00471C64"/>
    <w:rsid w:val="00471EC7"/>
    <w:rsid w:val="004750C7"/>
    <w:rsid w:val="0047518E"/>
    <w:rsid w:val="004754CA"/>
    <w:rsid w:val="00475B72"/>
    <w:rsid w:val="004761E7"/>
    <w:rsid w:val="004765A3"/>
    <w:rsid w:val="00477067"/>
    <w:rsid w:val="00477B26"/>
    <w:rsid w:val="0048076D"/>
    <w:rsid w:val="00481F93"/>
    <w:rsid w:val="00482B0F"/>
    <w:rsid w:val="00483B30"/>
    <w:rsid w:val="004847FB"/>
    <w:rsid w:val="004851CF"/>
    <w:rsid w:val="004858C8"/>
    <w:rsid w:val="00485EE8"/>
    <w:rsid w:val="004865C1"/>
    <w:rsid w:val="004866D9"/>
    <w:rsid w:val="00487CC6"/>
    <w:rsid w:val="00491E90"/>
    <w:rsid w:val="00492C36"/>
    <w:rsid w:val="00492C5E"/>
    <w:rsid w:val="004934C1"/>
    <w:rsid w:val="0049483B"/>
    <w:rsid w:val="004949CA"/>
    <w:rsid w:val="00494A30"/>
    <w:rsid w:val="004952A7"/>
    <w:rsid w:val="00495FE2"/>
    <w:rsid w:val="00497350"/>
    <w:rsid w:val="004977DC"/>
    <w:rsid w:val="00497F34"/>
    <w:rsid w:val="00497F96"/>
    <w:rsid w:val="004A07C1"/>
    <w:rsid w:val="004A0A64"/>
    <w:rsid w:val="004A21D2"/>
    <w:rsid w:val="004A224F"/>
    <w:rsid w:val="004A23F3"/>
    <w:rsid w:val="004A282E"/>
    <w:rsid w:val="004A377E"/>
    <w:rsid w:val="004A382A"/>
    <w:rsid w:val="004A393D"/>
    <w:rsid w:val="004A3DDE"/>
    <w:rsid w:val="004A4233"/>
    <w:rsid w:val="004A451B"/>
    <w:rsid w:val="004A50CC"/>
    <w:rsid w:val="004A517C"/>
    <w:rsid w:val="004A5E45"/>
    <w:rsid w:val="004A6794"/>
    <w:rsid w:val="004A6E73"/>
    <w:rsid w:val="004B0268"/>
    <w:rsid w:val="004B0FA5"/>
    <w:rsid w:val="004B1487"/>
    <w:rsid w:val="004B1488"/>
    <w:rsid w:val="004B1A65"/>
    <w:rsid w:val="004B25E9"/>
    <w:rsid w:val="004B4942"/>
    <w:rsid w:val="004B58AF"/>
    <w:rsid w:val="004B598A"/>
    <w:rsid w:val="004B5E78"/>
    <w:rsid w:val="004B6F9F"/>
    <w:rsid w:val="004B7037"/>
    <w:rsid w:val="004C046C"/>
    <w:rsid w:val="004C265F"/>
    <w:rsid w:val="004C2B03"/>
    <w:rsid w:val="004C32E0"/>
    <w:rsid w:val="004C43C3"/>
    <w:rsid w:val="004C5A0D"/>
    <w:rsid w:val="004C5D49"/>
    <w:rsid w:val="004C7001"/>
    <w:rsid w:val="004C71D1"/>
    <w:rsid w:val="004C74E2"/>
    <w:rsid w:val="004C7889"/>
    <w:rsid w:val="004D0CA9"/>
    <w:rsid w:val="004D12F5"/>
    <w:rsid w:val="004D1D6A"/>
    <w:rsid w:val="004D2CC8"/>
    <w:rsid w:val="004D3578"/>
    <w:rsid w:val="004D3586"/>
    <w:rsid w:val="004D4221"/>
    <w:rsid w:val="004D454D"/>
    <w:rsid w:val="004D4661"/>
    <w:rsid w:val="004D5A5B"/>
    <w:rsid w:val="004D5DEE"/>
    <w:rsid w:val="004E01A1"/>
    <w:rsid w:val="004E026A"/>
    <w:rsid w:val="004E18A1"/>
    <w:rsid w:val="004E1E0F"/>
    <w:rsid w:val="004E2061"/>
    <w:rsid w:val="004E213A"/>
    <w:rsid w:val="004E333E"/>
    <w:rsid w:val="004E3B65"/>
    <w:rsid w:val="004E3C1B"/>
    <w:rsid w:val="004E4CC8"/>
    <w:rsid w:val="004E5205"/>
    <w:rsid w:val="004E6A04"/>
    <w:rsid w:val="004F0017"/>
    <w:rsid w:val="004F0D11"/>
    <w:rsid w:val="004F19EC"/>
    <w:rsid w:val="004F2065"/>
    <w:rsid w:val="004F3EAD"/>
    <w:rsid w:val="004F4192"/>
    <w:rsid w:val="004F425A"/>
    <w:rsid w:val="004F636A"/>
    <w:rsid w:val="004F6AAB"/>
    <w:rsid w:val="004F6B94"/>
    <w:rsid w:val="004F6FD5"/>
    <w:rsid w:val="00500415"/>
    <w:rsid w:val="00500AD3"/>
    <w:rsid w:val="00501ABB"/>
    <w:rsid w:val="00503996"/>
    <w:rsid w:val="00503A4A"/>
    <w:rsid w:val="005046C7"/>
    <w:rsid w:val="00504E32"/>
    <w:rsid w:val="0050527B"/>
    <w:rsid w:val="0050701C"/>
    <w:rsid w:val="005074B9"/>
    <w:rsid w:val="00511AA3"/>
    <w:rsid w:val="00511EFD"/>
    <w:rsid w:val="0051281D"/>
    <w:rsid w:val="005131F5"/>
    <w:rsid w:val="005144D8"/>
    <w:rsid w:val="00514D80"/>
    <w:rsid w:val="00514DCA"/>
    <w:rsid w:val="005154D8"/>
    <w:rsid w:val="00515577"/>
    <w:rsid w:val="00515861"/>
    <w:rsid w:val="00515C3F"/>
    <w:rsid w:val="00515DAE"/>
    <w:rsid w:val="00516A1E"/>
    <w:rsid w:val="00517EE4"/>
    <w:rsid w:val="0052053D"/>
    <w:rsid w:val="00520BFC"/>
    <w:rsid w:val="005210A6"/>
    <w:rsid w:val="005222DD"/>
    <w:rsid w:val="0052428F"/>
    <w:rsid w:val="00524D5C"/>
    <w:rsid w:val="00525364"/>
    <w:rsid w:val="00525C23"/>
    <w:rsid w:val="00525CC4"/>
    <w:rsid w:val="00525DA6"/>
    <w:rsid w:val="00525FB8"/>
    <w:rsid w:val="00526E31"/>
    <w:rsid w:val="0053069F"/>
    <w:rsid w:val="00530A0E"/>
    <w:rsid w:val="00531B07"/>
    <w:rsid w:val="00531B0E"/>
    <w:rsid w:val="00533C08"/>
    <w:rsid w:val="00534309"/>
    <w:rsid w:val="00535110"/>
    <w:rsid w:val="0053763E"/>
    <w:rsid w:val="005401D4"/>
    <w:rsid w:val="00540FAF"/>
    <w:rsid w:val="00540FEB"/>
    <w:rsid w:val="005412D5"/>
    <w:rsid w:val="00541595"/>
    <w:rsid w:val="0054363B"/>
    <w:rsid w:val="00543D5F"/>
    <w:rsid w:val="00543E6C"/>
    <w:rsid w:val="00543F7A"/>
    <w:rsid w:val="00544169"/>
    <w:rsid w:val="005458C6"/>
    <w:rsid w:val="00545F03"/>
    <w:rsid w:val="00546E0D"/>
    <w:rsid w:val="00547321"/>
    <w:rsid w:val="005477F6"/>
    <w:rsid w:val="00550023"/>
    <w:rsid w:val="0055026E"/>
    <w:rsid w:val="00550968"/>
    <w:rsid w:val="00550B80"/>
    <w:rsid w:val="00551035"/>
    <w:rsid w:val="00551192"/>
    <w:rsid w:val="005518F6"/>
    <w:rsid w:val="005521A2"/>
    <w:rsid w:val="00552D34"/>
    <w:rsid w:val="00553215"/>
    <w:rsid w:val="00554F70"/>
    <w:rsid w:val="00555A50"/>
    <w:rsid w:val="00555FE6"/>
    <w:rsid w:val="00556E2F"/>
    <w:rsid w:val="005572D0"/>
    <w:rsid w:val="00557CF6"/>
    <w:rsid w:val="00557EF2"/>
    <w:rsid w:val="0056030E"/>
    <w:rsid w:val="0056042F"/>
    <w:rsid w:val="0056056E"/>
    <w:rsid w:val="00561ECD"/>
    <w:rsid w:val="00562110"/>
    <w:rsid w:val="0056274D"/>
    <w:rsid w:val="00563934"/>
    <w:rsid w:val="00565087"/>
    <w:rsid w:val="00565C08"/>
    <w:rsid w:val="005666D9"/>
    <w:rsid w:val="00566C0D"/>
    <w:rsid w:val="00566F59"/>
    <w:rsid w:val="00567C60"/>
    <w:rsid w:val="00567FF3"/>
    <w:rsid w:val="005706F1"/>
    <w:rsid w:val="00570885"/>
    <w:rsid w:val="00570F15"/>
    <w:rsid w:val="00571D81"/>
    <w:rsid w:val="00571DAD"/>
    <w:rsid w:val="00572207"/>
    <w:rsid w:val="00572430"/>
    <w:rsid w:val="00572845"/>
    <w:rsid w:val="00572B93"/>
    <w:rsid w:val="00573A1C"/>
    <w:rsid w:val="00575412"/>
    <w:rsid w:val="0057547A"/>
    <w:rsid w:val="00577055"/>
    <w:rsid w:val="00580BF6"/>
    <w:rsid w:val="00581223"/>
    <w:rsid w:val="00581363"/>
    <w:rsid w:val="00581CF7"/>
    <w:rsid w:val="005821BA"/>
    <w:rsid w:val="005837D4"/>
    <w:rsid w:val="005838C3"/>
    <w:rsid w:val="00583B28"/>
    <w:rsid w:val="00584DDC"/>
    <w:rsid w:val="00585FA7"/>
    <w:rsid w:val="005864B9"/>
    <w:rsid w:val="005869B7"/>
    <w:rsid w:val="00587DEC"/>
    <w:rsid w:val="00591151"/>
    <w:rsid w:val="0059130A"/>
    <w:rsid w:val="0059229A"/>
    <w:rsid w:val="00592747"/>
    <w:rsid w:val="0059400B"/>
    <w:rsid w:val="005957F1"/>
    <w:rsid w:val="00595B41"/>
    <w:rsid w:val="005A05D1"/>
    <w:rsid w:val="005A0EC6"/>
    <w:rsid w:val="005A1164"/>
    <w:rsid w:val="005A1511"/>
    <w:rsid w:val="005A1875"/>
    <w:rsid w:val="005A1CA2"/>
    <w:rsid w:val="005A3534"/>
    <w:rsid w:val="005A3F94"/>
    <w:rsid w:val="005A40F2"/>
    <w:rsid w:val="005A472F"/>
    <w:rsid w:val="005A4E05"/>
    <w:rsid w:val="005A7688"/>
    <w:rsid w:val="005A7CD0"/>
    <w:rsid w:val="005B036A"/>
    <w:rsid w:val="005B0F9D"/>
    <w:rsid w:val="005B337D"/>
    <w:rsid w:val="005B35E7"/>
    <w:rsid w:val="005B457A"/>
    <w:rsid w:val="005B4AF9"/>
    <w:rsid w:val="005B544A"/>
    <w:rsid w:val="005B69D4"/>
    <w:rsid w:val="005B76A5"/>
    <w:rsid w:val="005B7A7E"/>
    <w:rsid w:val="005B7C9B"/>
    <w:rsid w:val="005C024E"/>
    <w:rsid w:val="005C1141"/>
    <w:rsid w:val="005C11F5"/>
    <w:rsid w:val="005C15DA"/>
    <w:rsid w:val="005C1D37"/>
    <w:rsid w:val="005C2974"/>
    <w:rsid w:val="005C298A"/>
    <w:rsid w:val="005C3423"/>
    <w:rsid w:val="005C3C39"/>
    <w:rsid w:val="005C439E"/>
    <w:rsid w:val="005C477F"/>
    <w:rsid w:val="005C4FF4"/>
    <w:rsid w:val="005C5AB6"/>
    <w:rsid w:val="005C6257"/>
    <w:rsid w:val="005D31A1"/>
    <w:rsid w:val="005D3FBE"/>
    <w:rsid w:val="005D4201"/>
    <w:rsid w:val="005D5219"/>
    <w:rsid w:val="005D52D1"/>
    <w:rsid w:val="005D5684"/>
    <w:rsid w:val="005D5CFF"/>
    <w:rsid w:val="005D6378"/>
    <w:rsid w:val="005D6926"/>
    <w:rsid w:val="005D709A"/>
    <w:rsid w:val="005D741E"/>
    <w:rsid w:val="005E0804"/>
    <w:rsid w:val="005E10C7"/>
    <w:rsid w:val="005E1593"/>
    <w:rsid w:val="005E27D7"/>
    <w:rsid w:val="005E282D"/>
    <w:rsid w:val="005E2FD7"/>
    <w:rsid w:val="005E39C3"/>
    <w:rsid w:val="005E433F"/>
    <w:rsid w:val="005E4606"/>
    <w:rsid w:val="005E4BAF"/>
    <w:rsid w:val="005E4C43"/>
    <w:rsid w:val="005E529C"/>
    <w:rsid w:val="005E5973"/>
    <w:rsid w:val="005E5985"/>
    <w:rsid w:val="005E7925"/>
    <w:rsid w:val="005F01D3"/>
    <w:rsid w:val="005F0D63"/>
    <w:rsid w:val="005F1363"/>
    <w:rsid w:val="005F14B5"/>
    <w:rsid w:val="005F26AC"/>
    <w:rsid w:val="005F2CEB"/>
    <w:rsid w:val="005F3BCF"/>
    <w:rsid w:val="005F4637"/>
    <w:rsid w:val="005F5CA1"/>
    <w:rsid w:val="005F68B1"/>
    <w:rsid w:val="005F693F"/>
    <w:rsid w:val="005F6DA1"/>
    <w:rsid w:val="005F702F"/>
    <w:rsid w:val="005F7AED"/>
    <w:rsid w:val="006010FD"/>
    <w:rsid w:val="006017CB"/>
    <w:rsid w:val="00601A41"/>
    <w:rsid w:val="00601F8E"/>
    <w:rsid w:val="0060210D"/>
    <w:rsid w:val="006029DA"/>
    <w:rsid w:val="00603579"/>
    <w:rsid w:val="006038C3"/>
    <w:rsid w:val="00603F88"/>
    <w:rsid w:val="00605F75"/>
    <w:rsid w:val="006105F0"/>
    <w:rsid w:val="00610719"/>
    <w:rsid w:val="00611E56"/>
    <w:rsid w:val="00612D10"/>
    <w:rsid w:val="00613A10"/>
    <w:rsid w:val="00613A5F"/>
    <w:rsid w:val="00614B3A"/>
    <w:rsid w:val="00615162"/>
    <w:rsid w:val="00615796"/>
    <w:rsid w:val="006163FF"/>
    <w:rsid w:val="0061680F"/>
    <w:rsid w:val="00617072"/>
    <w:rsid w:val="00617241"/>
    <w:rsid w:val="00617F9B"/>
    <w:rsid w:val="00620843"/>
    <w:rsid w:val="00621188"/>
    <w:rsid w:val="006215E6"/>
    <w:rsid w:val="00621DCD"/>
    <w:rsid w:val="00621EF5"/>
    <w:rsid w:val="00622687"/>
    <w:rsid w:val="00623B0D"/>
    <w:rsid w:val="006243ED"/>
    <w:rsid w:val="00624539"/>
    <w:rsid w:val="006252F8"/>
    <w:rsid w:val="0062578E"/>
    <w:rsid w:val="00626497"/>
    <w:rsid w:val="00626D9E"/>
    <w:rsid w:val="00626E69"/>
    <w:rsid w:val="00631285"/>
    <w:rsid w:val="00631A3C"/>
    <w:rsid w:val="00631F15"/>
    <w:rsid w:val="00633099"/>
    <w:rsid w:val="006336DF"/>
    <w:rsid w:val="00635137"/>
    <w:rsid w:val="006353B4"/>
    <w:rsid w:val="00635722"/>
    <w:rsid w:val="00635C02"/>
    <w:rsid w:val="00636C27"/>
    <w:rsid w:val="006405C1"/>
    <w:rsid w:val="006406A7"/>
    <w:rsid w:val="00640E67"/>
    <w:rsid w:val="0064315F"/>
    <w:rsid w:val="0064380A"/>
    <w:rsid w:val="00644112"/>
    <w:rsid w:val="00644849"/>
    <w:rsid w:val="006450B0"/>
    <w:rsid w:val="00645A57"/>
    <w:rsid w:val="0064602B"/>
    <w:rsid w:val="0064616D"/>
    <w:rsid w:val="00646903"/>
    <w:rsid w:val="00646A45"/>
    <w:rsid w:val="00647034"/>
    <w:rsid w:val="006472CA"/>
    <w:rsid w:val="00647EE6"/>
    <w:rsid w:val="006500F1"/>
    <w:rsid w:val="00650435"/>
    <w:rsid w:val="00650915"/>
    <w:rsid w:val="00650B2A"/>
    <w:rsid w:val="00652960"/>
    <w:rsid w:val="00652EE6"/>
    <w:rsid w:val="00653A84"/>
    <w:rsid w:val="00653BE4"/>
    <w:rsid w:val="00654CB0"/>
    <w:rsid w:val="006554B1"/>
    <w:rsid w:val="006564CA"/>
    <w:rsid w:val="00656C40"/>
    <w:rsid w:val="006574A1"/>
    <w:rsid w:val="0065765D"/>
    <w:rsid w:val="00657F54"/>
    <w:rsid w:val="00660019"/>
    <w:rsid w:val="0066025A"/>
    <w:rsid w:val="0066072A"/>
    <w:rsid w:val="00660760"/>
    <w:rsid w:val="00660C54"/>
    <w:rsid w:val="00661960"/>
    <w:rsid w:val="00664956"/>
    <w:rsid w:val="00666270"/>
    <w:rsid w:val="0066726C"/>
    <w:rsid w:val="00667527"/>
    <w:rsid w:val="00670CF5"/>
    <w:rsid w:val="00670ED9"/>
    <w:rsid w:val="0067106B"/>
    <w:rsid w:val="0067199E"/>
    <w:rsid w:val="006723FD"/>
    <w:rsid w:val="0067264F"/>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16C2"/>
    <w:rsid w:val="00681780"/>
    <w:rsid w:val="00682098"/>
    <w:rsid w:val="00682117"/>
    <w:rsid w:val="006830D2"/>
    <w:rsid w:val="0068401A"/>
    <w:rsid w:val="00685008"/>
    <w:rsid w:val="0068605B"/>
    <w:rsid w:val="00686604"/>
    <w:rsid w:val="00686D2C"/>
    <w:rsid w:val="00687FC7"/>
    <w:rsid w:val="00690931"/>
    <w:rsid w:val="00691753"/>
    <w:rsid w:val="00692E87"/>
    <w:rsid w:val="00692FD7"/>
    <w:rsid w:val="00693467"/>
    <w:rsid w:val="00694EAB"/>
    <w:rsid w:val="00696165"/>
    <w:rsid w:val="00697652"/>
    <w:rsid w:val="00697E95"/>
    <w:rsid w:val="00697E99"/>
    <w:rsid w:val="006A0597"/>
    <w:rsid w:val="006A220D"/>
    <w:rsid w:val="006A269D"/>
    <w:rsid w:val="006A3097"/>
    <w:rsid w:val="006A3C6E"/>
    <w:rsid w:val="006A5C8D"/>
    <w:rsid w:val="006A65D9"/>
    <w:rsid w:val="006B0723"/>
    <w:rsid w:val="006B1B3B"/>
    <w:rsid w:val="006B2111"/>
    <w:rsid w:val="006B21FD"/>
    <w:rsid w:val="006B28AC"/>
    <w:rsid w:val="006B6824"/>
    <w:rsid w:val="006B6AD5"/>
    <w:rsid w:val="006B7A9F"/>
    <w:rsid w:val="006C0923"/>
    <w:rsid w:val="006C19D9"/>
    <w:rsid w:val="006C1A9C"/>
    <w:rsid w:val="006C1E44"/>
    <w:rsid w:val="006C27C9"/>
    <w:rsid w:val="006C3338"/>
    <w:rsid w:val="006C4017"/>
    <w:rsid w:val="006C52F4"/>
    <w:rsid w:val="006C727A"/>
    <w:rsid w:val="006D2079"/>
    <w:rsid w:val="006D24EB"/>
    <w:rsid w:val="006D3A7E"/>
    <w:rsid w:val="006D462F"/>
    <w:rsid w:val="006D4D23"/>
    <w:rsid w:val="006D5BD3"/>
    <w:rsid w:val="006D63D2"/>
    <w:rsid w:val="006D7417"/>
    <w:rsid w:val="006E022E"/>
    <w:rsid w:val="006E080E"/>
    <w:rsid w:val="006E0A26"/>
    <w:rsid w:val="006E237D"/>
    <w:rsid w:val="006E2F81"/>
    <w:rsid w:val="006E4242"/>
    <w:rsid w:val="006E503F"/>
    <w:rsid w:val="006E50CB"/>
    <w:rsid w:val="006E5B28"/>
    <w:rsid w:val="006E6F2E"/>
    <w:rsid w:val="006F012B"/>
    <w:rsid w:val="006F0CE9"/>
    <w:rsid w:val="006F124D"/>
    <w:rsid w:val="006F1D39"/>
    <w:rsid w:val="006F3777"/>
    <w:rsid w:val="006F3AF7"/>
    <w:rsid w:val="006F3C10"/>
    <w:rsid w:val="006F3EF4"/>
    <w:rsid w:val="006F4C12"/>
    <w:rsid w:val="006F4DD3"/>
    <w:rsid w:val="006F514A"/>
    <w:rsid w:val="006F5631"/>
    <w:rsid w:val="006F58B0"/>
    <w:rsid w:val="006F5E83"/>
    <w:rsid w:val="006F694C"/>
    <w:rsid w:val="0070053B"/>
    <w:rsid w:val="007005A8"/>
    <w:rsid w:val="0070236C"/>
    <w:rsid w:val="007025DA"/>
    <w:rsid w:val="00702794"/>
    <w:rsid w:val="00702E0E"/>
    <w:rsid w:val="007037D0"/>
    <w:rsid w:val="00703A11"/>
    <w:rsid w:val="00703B6F"/>
    <w:rsid w:val="00704C01"/>
    <w:rsid w:val="007050EB"/>
    <w:rsid w:val="00711B3E"/>
    <w:rsid w:val="00712008"/>
    <w:rsid w:val="00712AA7"/>
    <w:rsid w:val="00713B2F"/>
    <w:rsid w:val="00715CDA"/>
    <w:rsid w:val="00717F12"/>
    <w:rsid w:val="00720960"/>
    <w:rsid w:val="007218BE"/>
    <w:rsid w:val="00721BFB"/>
    <w:rsid w:val="00722430"/>
    <w:rsid w:val="00722C11"/>
    <w:rsid w:val="007244EF"/>
    <w:rsid w:val="0072574F"/>
    <w:rsid w:val="007266B5"/>
    <w:rsid w:val="00726989"/>
    <w:rsid w:val="00726E4A"/>
    <w:rsid w:val="00727BD6"/>
    <w:rsid w:val="00727F7D"/>
    <w:rsid w:val="00730192"/>
    <w:rsid w:val="00730347"/>
    <w:rsid w:val="007308A4"/>
    <w:rsid w:val="00730BE8"/>
    <w:rsid w:val="00732182"/>
    <w:rsid w:val="0073269B"/>
    <w:rsid w:val="007326D8"/>
    <w:rsid w:val="00732C06"/>
    <w:rsid w:val="00732C2F"/>
    <w:rsid w:val="00734A5B"/>
    <w:rsid w:val="00734E80"/>
    <w:rsid w:val="007353EE"/>
    <w:rsid w:val="007356F5"/>
    <w:rsid w:val="00735D19"/>
    <w:rsid w:val="00736E87"/>
    <w:rsid w:val="00737829"/>
    <w:rsid w:val="00740227"/>
    <w:rsid w:val="00740484"/>
    <w:rsid w:val="00742729"/>
    <w:rsid w:val="0074306B"/>
    <w:rsid w:val="00743829"/>
    <w:rsid w:val="007438E8"/>
    <w:rsid w:val="00743A1E"/>
    <w:rsid w:val="00744E76"/>
    <w:rsid w:val="00746C60"/>
    <w:rsid w:val="00747E5A"/>
    <w:rsid w:val="007501F1"/>
    <w:rsid w:val="00750F37"/>
    <w:rsid w:val="00751654"/>
    <w:rsid w:val="007517F3"/>
    <w:rsid w:val="007532AC"/>
    <w:rsid w:val="0075575F"/>
    <w:rsid w:val="0075604C"/>
    <w:rsid w:val="00756330"/>
    <w:rsid w:val="00757644"/>
    <w:rsid w:val="00757C29"/>
    <w:rsid w:val="00761F1A"/>
    <w:rsid w:val="007629CD"/>
    <w:rsid w:val="00765C94"/>
    <w:rsid w:val="00766342"/>
    <w:rsid w:val="00766A5B"/>
    <w:rsid w:val="0076739E"/>
    <w:rsid w:val="00770338"/>
    <w:rsid w:val="00771927"/>
    <w:rsid w:val="00772240"/>
    <w:rsid w:val="00772A7E"/>
    <w:rsid w:val="0077449B"/>
    <w:rsid w:val="007744EA"/>
    <w:rsid w:val="00775142"/>
    <w:rsid w:val="0077555A"/>
    <w:rsid w:val="00776445"/>
    <w:rsid w:val="00777D54"/>
    <w:rsid w:val="007803ED"/>
    <w:rsid w:val="00780A2C"/>
    <w:rsid w:val="00781571"/>
    <w:rsid w:val="00781F0F"/>
    <w:rsid w:val="00783BDF"/>
    <w:rsid w:val="00783D30"/>
    <w:rsid w:val="00784555"/>
    <w:rsid w:val="00784C1D"/>
    <w:rsid w:val="007850F3"/>
    <w:rsid w:val="00786984"/>
    <w:rsid w:val="007875C0"/>
    <w:rsid w:val="00787E15"/>
    <w:rsid w:val="007906CE"/>
    <w:rsid w:val="00790DE8"/>
    <w:rsid w:val="00792A39"/>
    <w:rsid w:val="00792C52"/>
    <w:rsid w:val="007947C3"/>
    <w:rsid w:val="00794839"/>
    <w:rsid w:val="00794F31"/>
    <w:rsid w:val="00795536"/>
    <w:rsid w:val="00796406"/>
    <w:rsid w:val="00796831"/>
    <w:rsid w:val="00797D34"/>
    <w:rsid w:val="007A0872"/>
    <w:rsid w:val="007A28E1"/>
    <w:rsid w:val="007A36DE"/>
    <w:rsid w:val="007A5E86"/>
    <w:rsid w:val="007A5E8D"/>
    <w:rsid w:val="007A7C94"/>
    <w:rsid w:val="007B0AD0"/>
    <w:rsid w:val="007B1D1B"/>
    <w:rsid w:val="007B2239"/>
    <w:rsid w:val="007B46D0"/>
    <w:rsid w:val="007B51E7"/>
    <w:rsid w:val="007B6A9E"/>
    <w:rsid w:val="007B7A4D"/>
    <w:rsid w:val="007C18B3"/>
    <w:rsid w:val="007C21DF"/>
    <w:rsid w:val="007C260C"/>
    <w:rsid w:val="007C2D2C"/>
    <w:rsid w:val="007C33A3"/>
    <w:rsid w:val="007C4454"/>
    <w:rsid w:val="007C4BBC"/>
    <w:rsid w:val="007C630C"/>
    <w:rsid w:val="007C6C1C"/>
    <w:rsid w:val="007C7299"/>
    <w:rsid w:val="007C7886"/>
    <w:rsid w:val="007C7C33"/>
    <w:rsid w:val="007C7D1B"/>
    <w:rsid w:val="007D0050"/>
    <w:rsid w:val="007D0EF2"/>
    <w:rsid w:val="007D197A"/>
    <w:rsid w:val="007D221E"/>
    <w:rsid w:val="007D27F3"/>
    <w:rsid w:val="007D29B6"/>
    <w:rsid w:val="007D2DDC"/>
    <w:rsid w:val="007D5507"/>
    <w:rsid w:val="007D69EE"/>
    <w:rsid w:val="007D7F24"/>
    <w:rsid w:val="007E01B5"/>
    <w:rsid w:val="007E0298"/>
    <w:rsid w:val="007E09BB"/>
    <w:rsid w:val="007E107B"/>
    <w:rsid w:val="007E1332"/>
    <w:rsid w:val="007E1749"/>
    <w:rsid w:val="007E1C57"/>
    <w:rsid w:val="007E3763"/>
    <w:rsid w:val="007E57B4"/>
    <w:rsid w:val="007E5C7F"/>
    <w:rsid w:val="007E6470"/>
    <w:rsid w:val="007E7335"/>
    <w:rsid w:val="007E770B"/>
    <w:rsid w:val="007F0430"/>
    <w:rsid w:val="007F10E4"/>
    <w:rsid w:val="007F16BF"/>
    <w:rsid w:val="007F17E6"/>
    <w:rsid w:val="007F19C7"/>
    <w:rsid w:val="007F1B1F"/>
    <w:rsid w:val="007F204B"/>
    <w:rsid w:val="007F4E2F"/>
    <w:rsid w:val="007F53A0"/>
    <w:rsid w:val="007F5A8A"/>
    <w:rsid w:val="007F5E0E"/>
    <w:rsid w:val="007F6614"/>
    <w:rsid w:val="0080095D"/>
    <w:rsid w:val="00800CFA"/>
    <w:rsid w:val="008028A4"/>
    <w:rsid w:val="00802BF4"/>
    <w:rsid w:val="00803472"/>
    <w:rsid w:val="00803C07"/>
    <w:rsid w:val="00804656"/>
    <w:rsid w:val="008046F0"/>
    <w:rsid w:val="00805DF4"/>
    <w:rsid w:val="00807EA5"/>
    <w:rsid w:val="00810EB0"/>
    <w:rsid w:val="008116A6"/>
    <w:rsid w:val="00811A0A"/>
    <w:rsid w:val="00812E56"/>
    <w:rsid w:val="00813251"/>
    <w:rsid w:val="00813541"/>
    <w:rsid w:val="008139E1"/>
    <w:rsid w:val="00813A8D"/>
    <w:rsid w:val="00813E78"/>
    <w:rsid w:val="0081461E"/>
    <w:rsid w:val="00814B1B"/>
    <w:rsid w:val="00814B75"/>
    <w:rsid w:val="00815908"/>
    <w:rsid w:val="00816705"/>
    <w:rsid w:val="00816E94"/>
    <w:rsid w:val="00817A29"/>
    <w:rsid w:val="00817C40"/>
    <w:rsid w:val="00817F2C"/>
    <w:rsid w:val="00820A3C"/>
    <w:rsid w:val="00820DD8"/>
    <w:rsid w:val="008219F2"/>
    <w:rsid w:val="008231DD"/>
    <w:rsid w:val="008251B3"/>
    <w:rsid w:val="00831B2A"/>
    <w:rsid w:val="00832112"/>
    <w:rsid w:val="008323BA"/>
    <w:rsid w:val="00832AB7"/>
    <w:rsid w:val="00832BD5"/>
    <w:rsid w:val="00833666"/>
    <w:rsid w:val="008337D7"/>
    <w:rsid w:val="0083490E"/>
    <w:rsid w:val="00834E1C"/>
    <w:rsid w:val="00835019"/>
    <w:rsid w:val="00841792"/>
    <w:rsid w:val="00842009"/>
    <w:rsid w:val="0084264B"/>
    <w:rsid w:val="00842678"/>
    <w:rsid w:val="00842E0A"/>
    <w:rsid w:val="00843DD2"/>
    <w:rsid w:val="008447BA"/>
    <w:rsid w:val="00845E95"/>
    <w:rsid w:val="0084682D"/>
    <w:rsid w:val="00846C67"/>
    <w:rsid w:val="00850A60"/>
    <w:rsid w:val="00851F16"/>
    <w:rsid w:val="008533CE"/>
    <w:rsid w:val="0085486D"/>
    <w:rsid w:val="00854EBE"/>
    <w:rsid w:val="00855135"/>
    <w:rsid w:val="008556B3"/>
    <w:rsid w:val="0085625E"/>
    <w:rsid w:val="0085696A"/>
    <w:rsid w:val="00856B8F"/>
    <w:rsid w:val="00860DB9"/>
    <w:rsid w:val="00861B96"/>
    <w:rsid w:val="00862311"/>
    <w:rsid w:val="00862613"/>
    <w:rsid w:val="00862A9E"/>
    <w:rsid w:val="0086352E"/>
    <w:rsid w:val="0086481B"/>
    <w:rsid w:val="008651A7"/>
    <w:rsid w:val="0086562B"/>
    <w:rsid w:val="0087101F"/>
    <w:rsid w:val="00871BD4"/>
    <w:rsid w:val="00872029"/>
    <w:rsid w:val="008729F3"/>
    <w:rsid w:val="00874924"/>
    <w:rsid w:val="00874E10"/>
    <w:rsid w:val="00875450"/>
    <w:rsid w:val="008767F9"/>
    <w:rsid w:val="008768CA"/>
    <w:rsid w:val="00876BA3"/>
    <w:rsid w:val="00877C05"/>
    <w:rsid w:val="008802F9"/>
    <w:rsid w:val="008816E7"/>
    <w:rsid w:val="008828F4"/>
    <w:rsid w:val="00885404"/>
    <w:rsid w:val="0089064D"/>
    <w:rsid w:val="00892161"/>
    <w:rsid w:val="00893ABB"/>
    <w:rsid w:val="00894316"/>
    <w:rsid w:val="0089445E"/>
    <w:rsid w:val="00895F60"/>
    <w:rsid w:val="008963FA"/>
    <w:rsid w:val="00896B1A"/>
    <w:rsid w:val="008970EA"/>
    <w:rsid w:val="00897CC4"/>
    <w:rsid w:val="00897F93"/>
    <w:rsid w:val="008A17FC"/>
    <w:rsid w:val="008A2212"/>
    <w:rsid w:val="008A2FE1"/>
    <w:rsid w:val="008A34EC"/>
    <w:rsid w:val="008A37E9"/>
    <w:rsid w:val="008A410F"/>
    <w:rsid w:val="008A4362"/>
    <w:rsid w:val="008A5010"/>
    <w:rsid w:val="008A59E4"/>
    <w:rsid w:val="008A6729"/>
    <w:rsid w:val="008A6D6F"/>
    <w:rsid w:val="008B04F7"/>
    <w:rsid w:val="008B05F3"/>
    <w:rsid w:val="008B2197"/>
    <w:rsid w:val="008B3662"/>
    <w:rsid w:val="008B3A99"/>
    <w:rsid w:val="008B4833"/>
    <w:rsid w:val="008B484E"/>
    <w:rsid w:val="008B48DC"/>
    <w:rsid w:val="008B525C"/>
    <w:rsid w:val="008B601A"/>
    <w:rsid w:val="008B62B2"/>
    <w:rsid w:val="008B6696"/>
    <w:rsid w:val="008B6A06"/>
    <w:rsid w:val="008B7561"/>
    <w:rsid w:val="008B7E21"/>
    <w:rsid w:val="008B7FA4"/>
    <w:rsid w:val="008C1367"/>
    <w:rsid w:val="008C21F5"/>
    <w:rsid w:val="008C271C"/>
    <w:rsid w:val="008C27F5"/>
    <w:rsid w:val="008C2917"/>
    <w:rsid w:val="008C2A55"/>
    <w:rsid w:val="008C2E27"/>
    <w:rsid w:val="008C4966"/>
    <w:rsid w:val="008C53F7"/>
    <w:rsid w:val="008C55F5"/>
    <w:rsid w:val="008C5F12"/>
    <w:rsid w:val="008C616A"/>
    <w:rsid w:val="008C6634"/>
    <w:rsid w:val="008C6B88"/>
    <w:rsid w:val="008C747A"/>
    <w:rsid w:val="008C7B20"/>
    <w:rsid w:val="008D04D2"/>
    <w:rsid w:val="008D0970"/>
    <w:rsid w:val="008D1660"/>
    <w:rsid w:val="008D4B4E"/>
    <w:rsid w:val="008D5591"/>
    <w:rsid w:val="008D667E"/>
    <w:rsid w:val="008D6DF9"/>
    <w:rsid w:val="008D70A2"/>
    <w:rsid w:val="008E069C"/>
    <w:rsid w:val="008E0B5F"/>
    <w:rsid w:val="008E159E"/>
    <w:rsid w:val="008E1936"/>
    <w:rsid w:val="008E215A"/>
    <w:rsid w:val="008E2803"/>
    <w:rsid w:val="008E4DC5"/>
    <w:rsid w:val="008E50A6"/>
    <w:rsid w:val="008E5DBE"/>
    <w:rsid w:val="008E64BF"/>
    <w:rsid w:val="008E6DF3"/>
    <w:rsid w:val="008E713D"/>
    <w:rsid w:val="008E7775"/>
    <w:rsid w:val="008E782C"/>
    <w:rsid w:val="008E78D0"/>
    <w:rsid w:val="008F1C02"/>
    <w:rsid w:val="008F2463"/>
    <w:rsid w:val="008F2816"/>
    <w:rsid w:val="008F4FAC"/>
    <w:rsid w:val="008F5538"/>
    <w:rsid w:val="008F67C9"/>
    <w:rsid w:val="008F6D52"/>
    <w:rsid w:val="009004E7"/>
    <w:rsid w:val="009015C6"/>
    <w:rsid w:val="00901B57"/>
    <w:rsid w:val="0090271F"/>
    <w:rsid w:val="00902994"/>
    <w:rsid w:val="0090365C"/>
    <w:rsid w:val="00903F73"/>
    <w:rsid w:val="00904F79"/>
    <w:rsid w:val="009114E3"/>
    <w:rsid w:val="00911C04"/>
    <w:rsid w:val="00913BE8"/>
    <w:rsid w:val="0091462A"/>
    <w:rsid w:val="00916058"/>
    <w:rsid w:val="00917E00"/>
    <w:rsid w:val="0092128C"/>
    <w:rsid w:val="009227C2"/>
    <w:rsid w:val="009227C6"/>
    <w:rsid w:val="00922AC5"/>
    <w:rsid w:val="00923BB8"/>
    <w:rsid w:val="009244F9"/>
    <w:rsid w:val="009248AD"/>
    <w:rsid w:val="00925ED3"/>
    <w:rsid w:val="0092600E"/>
    <w:rsid w:val="00926328"/>
    <w:rsid w:val="00931B7C"/>
    <w:rsid w:val="00932377"/>
    <w:rsid w:val="009323E2"/>
    <w:rsid w:val="00932953"/>
    <w:rsid w:val="009333F1"/>
    <w:rsid w:val="0093394B"/>
    <w:rsid w:val="00934D86"/>
    <w:rsid w:val="00935076"/>
    <w:rsid w:val="00935CF9"/>
    <w:rsid w:val="00935E45"/>
    <w:rsid w:val="00936116"/>
    <w:rsid w:val="00936C57"/>
    <w:rsid w:val="00936C70"/>
    <w:rsid w:val="00941554"/>
    <w:rsid w:val="00941C0F"/>
    <w:rsid w:val="00942EC2"/>
    <w:rsid w:val="00944101"/>
    <w:rsid w:val="00944975"/>
    <w:rsid w:val="00944A12"/>
    <w:rsid w:val="00945452"/>
    <w:rsid w:val="00946330"/>
    <w:rsid w:val="00946BCA"/>
    <w:rsid w:val="00946CEE"/>
    <w:rsid w:val="00947979"/>
    <w:rsid w:val="009479D6"/>
    <w:rsid w:val="009507B9"/>
    <w:rsid w:val="00950A4D"/>
    <w:rsid w:val="00951461"/>
    <w:rsid w:val="00951894"/>
    <w:rsid w:val="00952A1F"/>
    <w:rsid w:val="0095385C"/>
    <w:rsid w:val="00953CD9"/>
    <w:rsid w:val="00954D70"/>
    <w:rsid w:val="00954ED6"/>
    <w:rsid w:val="00955692"/>
    <w:rsid w:val="00955914"/>
    <w:rsid w:val="00955A8E"/>
    <w:rsid w:val="009564C5"/>
    <w:rsid w:val="0095666C"/>
    <w:rsid w:val="00957874"/>
    <w:rsid w:val="009602CB"/>
    <w:rsid w:val="009612FD"/>
    <w:rsid w:val="009635AB"/>
    <w:rsid w:val="009637C4"/>
    <w:rsid w:val="00963E97"/>
    <w:rsid w:val="009642EA"/>
    <w:rsid w:val="00964CD2"/>
    <w:rsid w:val="009655E9"/>
    <w:rsid w:val="009666F9"/>
    <w:rsid w:val="0096761B"/>
    <w:rsid w:val="0096796A"/>
    <w:rsid w:val="00967FBE"/>
    <w:rsid w:val="00971684"/>
    <w:rsid w:val="00973DBC"/>
    <w:rsid w:val="009755E3"/>
    <w:rsid w:val="009766F3"/>
    <w:rsid w:val="0097749C"/>
    <w:rsid w:val="00977B83"/>
    <w:rsid w:val="0098054D"/>
    <w:rsid w:val="00982F7E"/>
    <w:rsid w:val="00983581"/>
    <w:rsid w:val="0098594F"/>
    <w:rsid w:val="00987788"/>
    <w:rsid w:val="00987EE8"/>
    <w:rsid w:val="0099001F"/>
    <w:rsid w:val="009938C2"/>
    <w:rsid w:val="00994B83"/>
    <w:rsid w:val="00994E0C"/>
    <w:rsid w:val="00994FD8"/>
    <w:rsid w:val="009960A6"/>
    <w:rsid w:val="00996819"/>
    <w:rsid w:val="009A02F4"/>
    <w:rsid w:val="009A0966"/>
    <w:rsid w:val="009A0CED"/>
    <w:rsid w:val="009A15D6"/>
    <w:rsid w:val="009A1E19"/>
    <w:rsid w:val="009A3697"/>
    <w:rsid w:val="009A3E83"/>
    <w:rsid w:val="009A3F37"/>
    <w:rsid w:val="009A61B3"/>
    <w:rsid w:val="009A6725"/>
    <w:rsid w:val="009A784A"/>
    <w:rsid w:val="009A7F5E"/>
    <w:rsid w:val="009B01A6"/>
    <w:rsid w:val="009B183D"/>
    <w:rsid w:val="009B1D45"/>
    <w:rsid w:val="009B3C57"/>
    <w:rsid w:val="009B3D3D"/>
    <w:rsid w:val="009B414B"/>
    <w:rsid w:val="009B4190"/>
    <w:rsid w:val="009B4630"/>
    <w:rsid w:val="009B494A"/>
    <w:rsid w:val="009B4E38"/>
    <w:rsid w:val="009B527D"/>
    <w:rsid w:val="009B53BD"/>
    <w:rsid w:val="009B5706"/>
    <w:rsid w:val="009B6186"/>
    <w:rsid w:val="009B657C"/>
    <w:rsid w:val="009B6C80"/>
    <w:rsid w:val="009B75B3"/>
    <w:rsid w:val="009B779A"/>
    <w:rsid w:val="009C110F"/>
    <w:rsid w:val="009C1949"/>
    <w:rsid w:val="009C1B12"/>
    <w:rsid w:val="009C2528"/>
    <w:rsid w:val="009C2DC5"/>
    <w:rsid w:val="009C2E4A"/>
    <w:rsid w:val="009C3A32"/>
    <w:rsid w:val="009C48FD"/>
    <w:rsid w:val="009C494B"/>
    <w:rsid w:val="009C7DAE"/>
    <w:rsid w:val="009D1EE2"/>
    <w:rsid w:val="009D2070"/>
    <w:rsid w:val="009D2761"/>
    <w:rsid w:val="009D375F"/>
    <w:rsid w:val="009D42FA"/>
    <w:rsid w:val="009D437C"/>
    <w:rsid w:val="009D6462"/>
    <w:rsid w:val="009D743C"/>
    <w:rsid w:val="009D76FE"/>
    <w:rsid w:val="009E1076"/>
    <w:rsid w:val="009E2934"/>
    <w:rsid w:val="009E2B6F"/>
    <w:rsid w:val="009E2DC8"/>
    <w:rsid w:val="009E6B5F"/>
    <w:rsid w:val="009E6DBA"/>
    <w:rsid w:val="009E7DD5"/>
    <w:rsid w:val="009F0BF7"/>
    <w:rsid w:val="009F1647"/>
    <w:rsid w:val="009F2053"/>
    <w:rsid w:val="009F2935"/>
    <w:rsid w:val="009F3581"/>
    <w:rsid w:val="009F3E92"/>
    <w:rsid w:val="009F4935"/>
    <w:rsid w:val="009F53CE"/>
    <w:rsid w:val="009F6345"/>
    <w:rsid w:val="009F6D95"/>
    <w:rsid w:val="009F6F7D"/>
    <w:rsid w:val="009F7194"/>
    <w:rsid w:val="009F7847"/>
    <w:rsid w:val="009F7E0F"/>
    <w:rsid w:val="00A01D83"/>
    <w:rsid w:val="00A01EDA"/>
    <w:rsid w:val="00A024AD"/>
    <w:rsid w:val="00A02D83"/>
    <w:rsid w:val="00A02D8B"/>
    <w:rsid w:val="00A02DB0"/>
    <w:rsid w:val="00A03117"/>
    <w:rsid w:val="00A04E19"/>
    <w:rsid w:val="00A05117"/>
    <w:rsid w:val="00A05422"/>
    <w:rsid w:val="00A05A38"/>
    <w:rsid w:val="00A10985"/>
    <w:rsid w:val="00A10C4A"/>
    <w:rsid w:val="00A10F02"/>
    <w:rsid w:val="00A11C99"/>
    <w:rsid w:val="00A12554"/>
    <w:rsid w:val="00A13307"/>
    <w:rsid w:val="00A13A38"/>
    <w:rsid w:val="00A14E56"/>
    <w:rsid w:val="00A1552B"/>
    <w:rsid w:val="00A172ED"/>
    <w:rsid w:val="00A17A42"/>
    <w:rsid w:val="00A17B22"/>
    <w:rsid w:val="00A200B7"/>
    <w:rsid w:val="00A205F4"/>
    <w:rsid w:val="00A20F40"/>
    <w:rsid w:val="00A20FEF"/>
    <w:rsid w:val="00A21082"/>
    <w:rsid w:val="00A22CE9"/>
    <w:rsid w:val="00A23021"/>
    <w:rsid w:val="00A24479"/>
    <w:rsid w:val="00A25CFE"/>
    <w:rsid w:val="00A2688A"/>
    <w:rsid w:val="00A31271"/>
    <w:rsid w:val="00A314B4"/>
    <w:rsid w:val="00A3398C"/>
    <w:rsid w:val="00A3424A"/>
    <w:rsid w:val="00A34AB8"/>
    <w:rsid w:val="00A3566C"/>
    <w:rsid w:val="00A358AE"/>
    <w:rsid w:val="00A35C8B"/>
    <w:rsid w:val="00A364FE"/>
    <w:rsid w:val="00A367F3"/>
    <w:rsid w:val="00A37272"/>
    <w:rsid w:val="00A41FE4"/>
    <w:rsid w:val="00A42B4A"/>
    <w:rsid w:val="00A434A2"/>
    <w:rsid w:val="00A44669"/>
    <w:rsid w:val="00A44FDD"/>
    <w:rsid w:val="00A4521A"/>
    <w:rsid w:val="00A45F2A"/>
    <w:rsid w:val="00A4603A"/>
    <w:rsid w:val="00A464F8"/>
    <w:rsid w:val="00A476F1"/>
    <w:rsid w:val="00A47929"/>
    <w:rsid w:val="00A47F08"/>
    <w:rsid w:val="00A50649"/>
    <w:rsid w:val="00A50AC8"/>
    <w:rsid w:val="00A50FB3"/>
    <w:rsid w:val="00A513A4"/>
    <w:rsid w:val="00A51803"/>
    <w:rsid w:val="00A51CD4"/>
    <w:rsid w:val="00A5237C"/>
    <w:rsid w:val="00A53724"/>
    <w:rsid w:val="00A54EEB"/>
    <w:rsid w:val="00A55504"/>
    <w:rsid w:val="00A55C1C"/>
    <w:rsid w:val="00A5653C"/>
    <w:rsid w:val="00A57CBD"/>
    <w:rsid w:val="00A602D5"/>
    <w:rsid w:val="00A6060C"/>
    <w:rsid w:val="00A61A3C"/>
    <w:rsid w:val="00A63343"/>
    <w:rsid w:val="00A635AF"/>
    <w:rsid w:val="00A645D3"/>
    <w:rsid w:val="00A64E7B"/>
    <w:rsid w:val="00A650D9"/>
    <w:rsid w:val="00A65ACF"/>
    <w:rsid w:val="00A67330"/>
    <w:rsid w:val="00A676AA"/>
    <w:rsid w:val="00A70A40"/>
    <w:rsid w:val="00A72DEA"/>
    <w:rsid w:val="00A7466E"/>
    <w:rsid w:val="00A74FDB"/>
    <w:rsid w:val="00A753E1"/>
    <w:rsid w:val="00A75C44"/>
    <w:rsid w:val="00A75CC0"/>
    <w:rsid w:val="00A75F44"/>
    <w:rsid w:val="00A7637F"/>
    <w:rsid w:val="00A769E7"/>
    <w:rsid w:val="00A776AA"/>
    <w:rsid w:val="00A80277"/>
    <w:rsid w:val="00A8055D"/>
    <w:rsid w:val="00A82346"/>
    <w:rsid w:val="00A82F7A"/>
    <w:rsid w:val="00A83F8C"/>
    <w:rsid w:val="00A84085"/>
    <w:rsid w:val="00A849BF"/>
    <w:rsid w:val="00A85565"/>
    <w:rsid w:val="00A875B0"/>
    <w:rsid w:val="00A87FB1"/>
    <w:rsid w:val="00A908F8"/>
    <w:rsid w:val="00A90966"/>
    <w:rsid w:val="00A90C0A"/>
    <w:rsid w:val="00A917F3"/>
    <w:rsid w:val="00A92772"/>
    <w:rsid w:val="00A92ADC"/>
    <w:rsid w:val="00A92BFD"/>
    <w:rsid w:val="00A93749"/>
    <w:rsid w:val="00A93F36"/>
    <w:rsid w:val="00A9596D"/>
    <w:rsid w:val="00A96045"/>
    <w:rsid w:val="00A962E6"/>
    <w:rsid w:val="00A96EB1"/>
    <w:rsid w:val="00A9742F"/>
    <w:rsid w:val="00AA1147"/>
    <w:rsid w:val="00AA227C"/>
    <w:rsid w:val="00AA4804"/>
    <w:rsid w:val="00AA5FBD"/>
    <w:rsid w:val="00AA74E8"/>
    <w:rsid w:val="00AA7E8B"/>
    <w:rsid w:val="00AB0304"/>
    <w:rsid w:val="00AB03FF"/>
    <w:rsid w:val="00AB111E"/>
    <w:rsid w:val="00AB1CAD"/>
    <w:rsid w:val="00AB21D4"/>
    <w:rsid w:val="00AB46D2"/>
    <w:rsid w:val="00AC06AF"/>
    <w:rsid w:val="00AC1454"/>
    <w:rsid w:val="00AC1895"/>
    <w:rsid w:val="00AC21D6"/>
    <w:rsid w:val="00AC290A"/>
    <w:rsid w:val="00AC314D"/>
    <w:rsid w:val="00AC3E28"/>
    <w:rsid w:val="00AC5D24"/>
    <w:rsid w:val="00AD0094"/>
    <w:rsid w:val="00AD0B72"/>
    <w:rsid w:val="00AD1144"/>
    <w:rsid w:val="00AD18AB"/>
    <w:rsid w:val="00AD3D28"/>
    <w:rsid w:val="00AD3E87"/>
    <w:rsid w:val="00AD4274"/>
    <w:rsid w:val="00AD539C"/>
    <w:rsid w:val="00AD6462"/>
    <w:rsid w:val="00AE0229"/>
    <w:rsid w:val="00AE21A0"/>
    <w:rsid w:val="00AE2326"/>
    <w:rsid w:val="00AE2DAB"/>
    <w:rsid w:val="00AE2E46"/>
    <w:rsid w:val="00AE37FD"/>
    <w:rsid w:val="00AE682C"/>
    <w:rsid w:val="00AE6B37"/>
    <w:rsid w:val="00AE7E6F"/>
    <w:rsid w:val="00AE7EA3"/>
    <w:rsid w:val="00AF0E3B"/>
    <w:rsid w:val="00AF1171"/>
    <w:rsid w:val="00AF1319"/>
    <w:rsid w:val="00AF152A"/>
    <w:rsid w:val="00AF215E"/>
    <w:rsid w:val="00AF2579"/>
    <w:rsid w:val="00AF26E3"/>
    <w:rsid w:val="00AF31AC"/>
    <w:rsid w:val="00AF3BAE"/>
    <w:rsid w:val="00AF450B"/>
    <w:rsid w:val="00AF496D"/>
    <w:rsid w:val="00AF5DF2"/>
    <w:rsid w:val="00AF612C"/>
    <w:rsid w:val="00AF6708"/>
    <w:rsid w:val="00AF67D0"/>
    <w:rsid w:val="00AF69F5"/>
    <w:rsid w:val="00AF6F94"/>
    <w:rsid w:val="00AF7820"/>
    <w:rsid w:val="00AF788B"/>
    <w:rsid w:val="00B0061B"/>
    <w:rsid w:val="00B00B7E"/>
    <w:rsid w:val="00B00C2F"/>
    <w:rsid w:val="00B025C8"/>
    <w:rsid w:val="00B02BBC"/>
    <w:rsid w:val="00B03F2B"/>
    <w:rsid w:val="00B04910"/>
    <w:rsid w:val="00B0498B"/>
    <w:rsid w:val="00B054B4"/>
    <w:rsid w:val="00B05C57"/>
    <w:rsid w:val="00B06133"/>
    <w:rsid w:val="00B06931"/>
    <w:rsid w:val="00B07753"/>
    <w:rsid w:val="00B07EC0"/>
    <w:rsid w:val="00B11132"/>
    <w:rsid w:val="00B1191E"/>
    <w:rsid w:val="00B11D72"/>
    <w:rsid w:val="00B11DFC"/>
    <w:rsid w:val="00B13009"/>
    <w:rsid w:val="00B14116"/>
    <w:rsid w:val="00B14394"/>
    <w:rsid w:val="00B1447E"/>
    <w:rsid w:val="00B14F06"/>
    <w:rsid w:val="00B15449"/>
    <w:rsid w:val="00B15CC5"/>
    <w:rsid w:val="00B17588"/>
    <w:rsid w:val="00B17B57"/>
    <w:rsid w:val="00B23844"/>
    <w:rsid w:val="00B2399D"/>
    <w:rsid w:val="00B23B18"/>
    <w:rsid w:val="00B23DE8"/>
    <w:rsid w:val="00B247C5"/>
    <w:rsid w:val="00B30225"/>
    <w:rsid w:val="00B31261"/>
    <w:rsid w:val="00B316E7"/>
    <w:rsid w:val="00B31926"/>
    <w:rsid w:val="00B32FC5"/>
    <w:rsid w:val="00B33876"/>
    <w:rsid w:val="00B35123"/>
    <w:rsid w:val="00B363A8"/>
    <w:rsid w:val="00B3661E"/>
    <w:rsid w:val="00B3679D"/>
    <w:rsid w:val="00B36C32"/>
    <w:rsid w:val="00B37E47"/>
    <w:rsid w:val="00B41A3C"/>
    <w:rsid w:val="00B42040"/>
    <w:rsid w:val="00B43C4C"/>
    <w:rsid w:val="00B43E8C"/>
    <w:rsid w:val="00B45755"/>
    <w:rsid w:val="00B45884"/>
    <w:rsid w:val="00B45EC7"/>
    <w:rsid w:val="00B463ED"/>
    <w:rsid w:val="00B4644A"/>
    <w:rsid w:val="00B464FB"/>
    <w:rsid w:val="00B46609"/>
    <w:rsid w:val="00B46632"/>
    <w:rsid w:val="00B46AB2"/>
    <w:rsid w:val="00B46AB5"/>
    <w:rsid w:val="00B46F4B"/>
    <w:rsid w:val="00B471AA"/>
    <w:rsid w:val="00B500FE"/>
    <w:rsid w:val="00B50767"/>
    <w:rsid w:val="00B51896"/>
    <w:rsid w:val="00B51CC0"/>
    <w:rsid w:val="00B52020"/>
    <w:rsid w:val="00B52148"/>
    <w:rsid w:val="00B52E40"/>
    <w:rsid w:val="00B5369D"/>
    <w:rsid w:val="00B55688"/>
    <w:rsid w:val="00B57C26"/>
    <w:rsid w:val="00B57CAB"/>
    <w:rsid w:val="00B60101"/>
    <w:rsid w:val="00B605D1"/>
    <w:rsid w:val="00B61374"/>
    <w:rsid w:val="00B61EC8"/>
    <w:rsid w:val="00B629AF"/>
    <w:rsid w:val="00B62F9B"/>
    <w:rsid w:val="00B63B1F"/>
    <w:rsid w:val="00B63D30"/>
    <w:rsid w:val="00B64E56"/>
    <w:rsid w:val="00B65141"/>
    <w:rsid w:val="00B657C8"/>
    <w:rsid w:val="00B65ABC"/>
    <w:rsid w:val="00B65EF5"/>
    <w:rsid w:val="00B6624F"/>
    <w:rsid w:val="00B6632B"/>
    <w:rsid w:val="00B70F66"/>
    <w:rsid w:val="00B724D8"/>
    <w:rsid w:val="00B73C6D"/>
    <w:rsid w:val="00B74CCC"/>
    <w:rsid w:val="00B751E5"/>
    <w:rsid w:val="00B75E93"/>
    <w:rsid w:val="00B7644F"/>
    <w:rsid w:val="00B80A8C"/>
    <w:rsid w:val="00B81A61"/>
    <w:rsid w:val="00B82C5A"/>
    <w:rsid w:val="00B83D8A"/>
    <w:rsid w:val="00B84DB0"/>
    <w:rsid w:val="00B855B4"/>
    <w:rsid w:val="00B857DA"/>
    <w:rsid w:val="00B86228"/>
    <w:rsid w:val="00B8638E"/>
    <w:rsid w:val="00B86A35"/>
    <w:rsid w:val="00B86DAE"/>
    <w:rsid w:val="00B86FAA"/>
    <w:rsid w:val="00B8745B"/>
    <w:rsid w:val="00B905A2"/>
    <w:rsid w:val="00B905DD"/>
    <w:rsid w:val="00B91108"/>
    <w:rsid w:val="00B918F5"/>
    <w:rsid w:val="00B93C81"/>
    <w:rsid w:val="00B93FE4"/>
    <w:rsid w:val="00B94A65"/>
    <w:rsid w:val="00B95E18"/>
    <w:rsid w:val="00B96445"/>
    <w:rsid w:val="00B964B0"/>
    <w:rsid w:val="00B976FC"/>
    <w:rsid w:val="00B97E57"/>
    <w:rsid w:val="00B97EBB"/>
    <w:rsid w:val="00BA076D"/>
    <w:rsid w:val="00BA16BF"/>
    <w:rsid w:val="00BA2513"/>
    <w:rsid w:val="00BA386A"/>
    <w:rsid w:val="00BA38F1"/>
    <w:rsid w:val="00BA3B70"/>
    <w:rsid w:val="00BA44DD"/>
    <w:rsid w:val="00BA4817"/>
    <w:rsid w:val="00BA676A"/>
    <w:rsid w:val="00BA73DA"/>
    <w:rsid w:val="00BA7892"/>
    <w:rsid w:val="00BB1483"/>
    <w:rsid w:val="00BB1A84"/>
    <w:rsid w:val="00BB245A"/>
    <w:rsid w:val="00BB2F89"/>
    <w:rsid w:val="00BB3EBB"/>
    <w:rsid w:val="00BB3F15"/>
    <w:rsid w:val="00BB45EC"/>
    <w:rsid w:val="00BB5855"/>
    <w:rsid w:val="00BB5D67"/>
    <w:rsid w:val="00BB5F52"/>
    <w:rsid w:val="00BB6AFB"/>
    <w:rsid w:val="00BB6E34"/>
    <w:rsid w:val="00BB6EB6"/>
    <w:rsid w:val="00BC04C2"/>
    <w:rsid w:val="00BC0EF8"/>
    <w:rsid w:val="00BC0F7D"/>
    <w:rsid w:val="00BC14EB"/>
    <w:rsid w:val="00BC1793"/>
    <w:rsid w:val="00BC4720"/>
    <w:rsid w:val="00BC4F22"/>
    <w:rsid w:val="00BC56A6"/>
    <w:rsid w:val="00BC5D99"/>
    <w:rsid w:val="00BC6B00"/>
    <w:rsid w:val="00BC7403"/>
    <w:rsid w:val="00BD0774"/>
    <w:rsid w:val="00BD17D0"/>
    <w:rsid w:val="00BD2815"/>
    <w:rsid w:val="00BD3711"/>
    <w:rsid w:val="00BD4762"/>
    <w:rsid w:val="00BD4A0F"/>
    <w:rsid w:val="00BD4C1D"/>
    <w:rsid w:val="00BD56C7"/>
    <w:rsid w:val="00BD79BF"/>
    <w:rsid w:val="00BD7F87"/>
    <w:rsid w:val="00BE050E"/>
    <w:rsid w:val="00BE1597"/>
    <w:rsid w:val="00BE1A8F"/>
    <w:rsid w:val="00BE1F3C"/>
    <w:rsid w:val="00BE257F"/>
    <w:rsid w:val="00BE2D30"/>
    <w:rsid w:val="00BE448E"/>
    <w:rsid w:val="00BE44B8"/>
    <w:rsid w:val="00BE471C"/>
    <w:rsid w:val="00BE6123"/>
    <w:rsid w:val="00BE63E1"/>
    <w:rsid w:val="00BE6813"/>
    <w:rsid w:val="00BE7238"/>
    <w:rsid w:val="00BF0991"/>
    <w:rsid w:val="00BF22DA"/>
    <w:rsid w:val="00BF23FC"/>
    <w:rsid w:val="00BF375A"/>
    <w:rsid w:val="00BF3902"/>
    <w:rsid w:val="00BF3D73"/>
    <w:rsid w:val="00BF3ED6"/>
    <w:rsid w:val="00BF48B2"/>
    <w:rsid w:val="00BF4B90"/>
    <w:rsid w:val="00BF54C0"/>
    <w:rsid w:val="00BF5DF4"/>
    <w:rsid w:val="00BF67EE"/>
    <w:rsid w:val="00BF6D59"/>
    <w:rsid w:val="00BF70C3"/>
    <w:rsid w:val="00BF7A79"/>
    <w:rsid w:val="00C002B9"/>
    <w:rsid w:val="00C0072C"/>
    <w:rsid w:val="00C01E69"/>
    <w:rsid w:val="00C0220A"/>
    <w:rsid w:val="00C030AD"/>
    <w:rsid w:val="00C032BD"/>
    <w:rsid w:val="00C0352B"/>
    <w:rsid w:val="00C059C3"/>
    <w:rsid w:val="00C05C50"/>
    <w:rsid w:val="00C07991"/>
    <w:rsid w:val="00C10A3A"/>
    <w:rsid w:val="00C10A8B"/>
    <w:rsid w:val="00C159C5"/>
    <w:rsid w:val="00C15D97"/>
    <w:rsid w:val="00C164A7"/>
    <w:rsid w:val="00C20AC8"/>
    <w:rsid w:val="00C210C1"/>
    <w:rsid w:val="00C214C6"/>
    <w:rsid w:val="00C2231F"/>
    <w:rsid w:val="00C22A31"/>
    <w:rsid w:val="00C22FC7"/>
    <w:rsid w:val="00C23794"/>
    <w:rsid w:val="00C237F9"/>
    <w:rsid w:val="00C24E4C"/>
    <w:rsid w:val="00C25C22"/>
    <w:rsid w:val="00C27367"/>
    <w:rsid w:val="00C27D9E"/>
    <w:rsid w:val="00C319BA"/>
    <w:rsid w:val="00C329F9"/>
    <w:rsid w:val="00C32E71"/>
    <w:rsid w:val="00C33079"/>
    <w:rsid w:val="00C350FD"/>
    <w:rsid w:val="00C35C17"/>
    <w:rsid w:val="00C35E7A"/>
    <w:rsid w:val="00C36BCD"/>
    <w:rsid w:val="00C37334"/>
    <w:rsid w:val="00C37C9B"/>
    <w:rsid w:val="00C40865"/>
    <w:rsid w:val="00C41208"/>
    <w:rsid w:val="00C4241F"/>
    <w:rsid w:val="00C42BB0"/>
    <w:rsid w:val="00C433E9"/>
    <w:rsid w:val="00C4354B"/>
    <w:rsid w:val="00C43A3A"/>
    <w:rsid w:val="00C445C6"/>
    <w:rsid w:val="00C4479F"/>
    <w:rsid w:val="00C44DAB"/>
    <w:rsid w:val="00C45635"/>
    <w:rsid w:val="00C45C93"/>
    <w:rsid w:val="00C46C0B"/>
    <w:rsid w:val="00C500EC"/>
    <w:rsid w:val="00C50BB2"/>
    <w:rsid w:val="00C512AB"/>
    <w:rsid w:val="00C526AD"/>
    <w:rsid w:val="00C532E6"/>
    <w:rsid w:val="00C53CE3"/>
    <w:rsid w:val="00C53DC3"/>
    <w:rsid w:val="00C54E0E"/>
    <w:rsid w:val="00C55D17"/>
    <w:rsid w:val="00C55FEE"/>
    <w:rsid w:val="00C568B6"/>
    <w:rsid w:val="00C569F4"/>
    <w:rsid w:val="00C56A9B"/>
    <w:rsid w:val="00C60943"/>
    <w:rsid w:val="00C60AAA"/>
    <w:rsid w:val="00C61091"/>
    <w:rsid w:val="00C61A23"/>
    <w:rsid w:val="00C62CD2"/>
    <w:rsid w:val="00C62CF6"/>
    <w:rsid w:val="00C63D1F"/>
    <w:rsid w:val="00C642DD"/>
    <w:rsid w:val="00C6554A"/>
    <w:rsid w:val="00C65CC8"/>
    <w:rsid w:val="00C666F4"/>
    <w:rsid w:val="00C67386"/>
    <w:rsid w:val="00C706D3"/>
    <w:rsid w:val="00C72D07"/>
    <w:rsid w:val="00C732E4"/>
    <w:rsid w:val="00C746BD"/>
    <w:rsid w:val="00C7515F"/>
    <w:rsid w:val="00C7563D"/>
    <w:rsid w:val="00C769A4"/>
    <w:rsid w:val="00C772E7"/>
    <w:rsid w:val="00C77859"/>
    <w:rsid w:val="00C80540"/>
    <w:rsid w:val="00C8082A"/>
    <w:rsid w:val="00C8166A"/>
    <w:rsid w:val="00C81FFA"/>
    <w:rsid w:val="00C82E43"/>
    <w:rsid w:val="00C83EED"/>
    <w:rsid w:val="00C83FF4"/>
    <w:rsid w:val="00C84000"/>
    <w:rsid w:val="00C84257"/>
    <w:rsid w:val="00C8638A"/>
    <w:rsid w:val="00C8661B"/>
    <w:rsid w:val="00C86BB0"/>
    <w:rsid w:val="00C876B7"/>
    <w:rsid w:val="00C87C41"/>
    <w:rsid w:val="00C903E1"/>
    <w:rsid w:val="00C90F0C"/>
    <w:rsid w:val="00C923E3"/>
    <w:rsid w:val="00C9296C"/>
    <w:rsid w:val="00C93DF7"/>
    <w:rsid w:val="00C94CB8"/>
    <w:rsid w:val="00C964E7"/>
    <w:rsid w:val="00C97413"/>
    <w:rsid w:val="00C97416"/>
    <w:rsid w:val="00C975AE"/>
    <w:rsid w:val="00C97E26"/>
    <w:rsid w:val="00CA2FF4"/>
    <w:rsid w:val="00CA3D0C"/>
    <w:rsid w:val="00CA49BF"/>
    <w:rsid w:val="00CA5684"/>
    <w:rsid w:val="00CA5BB6"/>
    <w:rsid w:val="00CA5CDB"/>
    <w:rsid w:val="00CA66D4"/>
    <w:rsid w:val="00CA6A67"/>
    <w:rsid w:val="00CA7890"/>
    <w:rsid w:val="00CB0143"/>
    <w:rsid w:val="00CB0EDD"/>
    <w:rsid w:val="00CB1543"/>
    <w:rsid w:val="00CB3603"/>
    <w:rsid w:val="00CB42EE"/>
    <w:rsid w:val="00CB45DA"/>
    <w:rsid w:val="00CB6CD7"/>
    <w:rsid w:val="00CB6DF2"/>
    <w:rsid w:val="00CC03C7"/>
    <w:rsid w:val="00CC31A6"/>
    <w:rsid w:val="00CC32FD"/>
    <w:rsid w:val="00CC45FA"/>
    <w:rsid w:val="00CC4975"/>
    <w:rsid w:val="00CC4E2F"/>
    <w:rsid w:val="00CC6397"/>
    <w:rsid w:val="00CC651C"/>
    <w:rsid w:val="00CC6BC1"/>
    <w:rsid w:val="00CC71FF"/>
    <w:rsid w:val="00CC7469"/>
    <w:rsid w:val="00CD0638"/>
    <w:rsid w:val="00CD09ED"/>
    <w:rsid w:val="00CD1D4A"/>
    <w:rsid w:val="00CD2752"/>
    <w:rsid w:val="00CD385A"/>
    <w:rsid w:val="00CD3B82"/>
    <w:rsid w:val="00CD3C84"/>
    <w:rsid w:val="00CD4715"/>
    <w:rsid w:val="00CD5098"/>
    <w:rsid w:val="00CD5403"/>
    <w:rsid w:val="00CD56A2"/>
    <w:rsid w:val="00CD6570"/>
    <w:rsid w:val="00CD6925"/>
    <w:rsid w:val="00CD7DDE"/>
    <w:rsid w:val="00CE02FC"/>
    <w:rsid w:val="00CE0525"/>
    <w:rsid w:val="00CE1006"/>
    <w:rsid w:val="00CE28F5"/>
    <w:rsid w:val="00CE3328"/>
    <w:rsid w:val="00CE47C5"/>
    <w:rsid w:val="00CE520B"/>
    <w:rsid w:val="00CE623A"/>
    <w:rsid w:val="00CE681E"/>
    <w:rsid w:val="00CE6D7E"/>
    <w:rsid w:val="00CE7D57"/>
    <w:rsid w:val="00CF01FE"/>
    <w:rsid w:val="00CF0D82"/>
    <w:rsid w:val="00CF13FB"/>
    <w:rsid w:val="00CF21AF"/>
    <w:rsid w:val="00CF2D7A"/>
    <w:rsid w:val="00CF2EDB"/>
    <w:rsid w:val="00CF47FA"/>
    <w:rsid w:val="00CF4BEC"/>
    <w:rsid w:val="00CF4D4D"/>
    <w:rsid w:val="00CF6B52"/>
    <w:rsid w:val="00CF70B8"/>
    <w:rsid w:val="00CF75FE"/>
    <w:rsid w:val="00CF7694"/>
    <w:rsid w:val="00CF7A3B"/>
    <w:rsid w:val="00CF7B05"/>
    <w:rsid w:val="00D0029F"/>
    <w:rsid w:val="00D01C8C"/>
    <w:rsid w:val="00D01F91"/>
    <w:rsid w:val="00D02383"/>
    <w:rsid w:val="00D0308D"/>
    <w:rsid w:val="00D03838"/>
    <w:rsid w:val="00D04BE3"/>
    <w:rsid w:val="00D0576D"/>
    <w:rsid w:val="00D05D6E"/>
    <w:rsid w:val="00D06FBF"/>
    <w:rsid w:val="00D078FE"/>
    <w:rsid w:val="00D07F4C"/>
    <w:rsid w:val="00D101D8"/>
    <w:rsid w:val="00D10FF0"/>
    <w:rsid w:val="00D12CB6"/>
    <w:rsid w:val="00D148C0"/>
    <w:rsid w:val="00D14A06"/>
    <w:rsid w:val="00D14B32"/>
    <w:rsid w:val="00D14B40"/>
    <w:rsid w:val="00D1571E"/>
    <w:rsid w:val="00D158E9"/>
    <w:rsid w:val="00D16C35"/>
    <w:rsid w:val="00D170E4"/>
    <w:rsid w:val="00D17A04"/>
    <w:rsid w:val="00D205D3"/>
    <w:rsid w:val="00D22B9C"/>
    <w:rsid w:val="00D238A8"/>
    <w:rsid w:val="00D23A84"/>
    <w:rsid w:val="00D23E65"/>
    <w:rsid w:val="00D2403F"/>
    <w:rsid w:val="00D25AE7"/>
    <w:rsid w:val="00D31708"/>
    <w:rsid w:val="00D32118"/>
    <w:rsid w:val="00D323B2"/>
    <w:rsid w:val="00D333AF"/>
    <w:rsid w:val="00D3366D"/>
    <w:rsid w:val="00D34477"/>
    <w:rsid w:val="00D347CD"/>
    <w:rsid w:val="00D34D86"/>
    <w:rsid w:val="00D35FF7"/>
    <w:rsid w:val="00D363B3"/>
    <w:rsid w:val="00D41F98"/>
    <w:rsid w:val="00D423F2"/>
    <w:rsid w:val="00D42972"/>
    <w:rsid w:val="00D42ADB"/>
    <w:rsid w:val="00D42AF7"/>
    <w:rsid w:val="00D43B5E"/>
    <w:rsid w:val="00D43C4F"/>
    <w:rsid w:val="00D44275"/>
    <w:rsid w:val="00D446CE"/>
    <w:rsid w:val="00D44752"/>
    <w:rsid w:val="00D44ABA"/>
    <w:rsid w:val="00D4522B"/>
    <w:rsid w:val="00D4552A"/>
    <w:rsid w:val="00D45C5A"/>
    <w:rsid w:val="00D45DDC"/>
    <w:rsid w:val="00D47245"/>
    <w:rsid w:val="00D50F3D"/>
    <w:rsid w:val="00D51360"/>
    <w:rsid w:val="00D5163E"/>
    <w:rsid w:val="00D518AC"/>
    <w:rsid w:val="00D51FF3"/>
    <w:rsid w:val="00D5275E"/>
    <w:rsid w:val="00D528BE"/>
    <w:rsid w:val="00D5293A"/>
    <w:rsid w:val="00D52B75"/>
    <w:rsid w:val="00D53A97"/>
    <w:rsid w:val="00D54434"/>
    <w:rsid w:val="00D5496F"/>
    <w:rsid w:val="00D552EA"/>
    <w:rsid w:val="00D56806"/>
    <w:rsid w:val="00D57703"/>
    <w:rsid w:val="00D57C2E"/>
    <w:rsid w:val="00D604DC"/>
    <w:rsid w:val="00D6194F"/>
    <w:rsid w:val="00D61C97"/>
    <w:rsid w:val="00D621E3"/>
    <w:rsid w:val="00D6277E"/>
    <w:rsid w:val="00D630F8"/>
    <w:rsid w:val="00D63CA5"/>
    <w:rsid w:val="00D63F4C"/>
    <w:rsid w:val="00D64973"/>
    <w:rsid w:val="00D64F61"/>
    <w:rsid w:val="00D6523B"/>
    <w:rsid w:val="00D66CDB"/>
    <w:rsid w:val="00D673D8"/>
    <w:rsid w:val="00D6742E"/>
    <w:rsid w:val="00D70744"/>
    <w:rsid w:val="00D713DD"/>
    <w:rsid w:val="00D71DAE"/>
    <w:rsid w:val="00D72725"/>
    <w:rsid w:val="00D72DB9"/>
    <w:rsid w:val="00D738D6"/>
    <w:rsid w:val="00D74970"/>
    <w:rsid w:val="00D755EB"/>
    <w:rsid w:val="00D75A34"/>
    <w:rsid w:val="00D771C5"/>
    <w:rsid w:val="00D77866"/>
    <w:rsid w:val="00D77E05"/>
    <w:rsid w:val="00D81950"/>
    <w:rsid w:val="00D8274D"/>
    <w:rsid w:val="00D85E70"/>
    <w:rsid w:val="00D87E00"/>
    <w:rsid w:val="00D90478"/>
    <w:rsid w:val="00D90890"/>
    <w:rsid w:val="00D90A07"/>
    <w:rsid w:val="00D90C3A"/>
    <w:rsid w:val="00D91221"/>
    <w:rsid w:val="00D9134D"/>
    <w:rsid w:val="00D91755"/>
    <w:rsid w:val="00D91BDF"/>
    <w:rsid w:val="00D9221E"/>
    <w:rsid w:val="00D92DF1"/>
    <w:rsid w:val="00D933AA"/>
    <w:rsid w:val="00D93C4E"/>
    <w:rsid w:val="00D93E10"/>
    <w:rsid w:val="00D95362"/>
    <w:rsid w:val="00D96EB5"/>
    <w:rsid w:val="00D9746A"/>
    <w:rsid w:val="00D97F30"/>
    <w:rsid w:val="00DA3448"/>
    <w:rsid w:val="00DA4430"/>
    <w:rsid w:val="00DA626A"/>
    <w:rsid w:val="00DA7A03"/>
    <w:rsid w:val="00DB0009"/>
    <w:rsid w:val="00DB0511"/>
    <w:rsid w:val="00DB1818"/>
    <w:rsid w:val="00DB4127"/>
    <w:rsid w:val="00DB4275"/>
    <w:rsid w:val="00DB440A"/>
    <w:rsid w:val="00DB4476"/>
    <w:rsid w:val="00DB44B4"/>
    <w:rsid w:val="00DB49E1"/>
    <w:rsid w:val="00DB61A0"/>
    <w:rsid w:val="00DB70C2"/>
    <w:rsid w:val="00DB74D5"/>
    <w:rsid w:val="00DC08A5"/>
    <w:rsid w:val="00DC0CA5"/>
    <w:rsid w:val="00DC0DE0"/>
    <w:rsid w:val="00DC18CA"/>
    <w:rsid w:val="00DC1BE2"/>
    <w:rsid w:val="00DC1C05"/>
    <w:rsid w:val="00DC2F56"/>
    <w:rsid w:val="00DC309B"/>
    <w:rsid w:val="00DC3351"/>
    <w:rsid w:val="00DC3599"/>
    <w:rsid w:val="00DC4DA2"/>
    <w:rsid w:val="00DC5225"/>
    <w:rsid w:val="00DC5302"/>
    <w:rsid w:val="00DC5488"/>
    <w:rsid w:val="00DC58E0"/>
    <w:rsid w:val="00DC7AFB"/>
    <w:rsid w:val="00DC7F8D"/>
    <w:rsid w:val="00DD0E94"/>
    <w:rsid w:val="00DD0F37"/>
    <w:rsid w:val="00DD23AC"/>
    <w:rsid w:val="00DD2503"/>
    <w:rsid w:val="00DD2BA3"/>
    <w:rsid w:val="00DD3C9B"/>
    <w:rsid w:val="00DD6DC0"/>
    <w:rsid w:val="00DE1007"/>
    <w:rsid w:val="00DE1B03"/>
    <w:rsid w:val="00DE1BC4"/>
    <w:rsid w:val="00DE2512"/>
    <w:rsid w:val="00DE352F"/>
    <w:rsid w:val="00DE390F"/>
    <w:rsid w:val="00DE3935"/>
    <w:rsid w:val="00DE3A2E"/>
    <w:rsid w:val="00DE4111"/>
    <w:rsid w:val="00DE4E1D"/>
    <w:rsid w:val="00DE4E47"/>
    <w:rsid w:val="00DE501F"/>
    <w:rsid w:val="00DE5157"/>
    <w:rsid w:val="00DE523B"/>
    <w:rsid w:val="00DE570A"/>
    <w:rsid w:val="00DE5A64"/>
    <w:rsid w:val="00DE6931"/>
    <w:rsid w:val="00DE6E6B"/>
    <w:rsid w:val="00DF007E"/>
    <w:rsid w:val="00DF0B95"/>
    <w:rsid w:val="00DF1BD5"/>
    <w:rsid w:val="00DF23B5"/>
    <w:rsid w:val="00DF2C23"/>
    <w:rsid w:val="00DF2EEF"/>
    <w:rsid w:val="00DF3DCE"/>
    <w:rsid w:val="00DF4601"/>
    <w:rsid w:val="00DF5101"/>
    <w:rsid w:val="00DF51DF"/>
    <w:rsid w:val="00DF5215"/>
    <w:rsid w:val="00DF62CD"/>
    <w:rsid w:val="00DF687F"/>
    <w:rsid w:val="00DF6A12"/>
    <w:rsid w:val="00DF6D90"/>
    <w:rsid w:val="00DF7187"/>
    <w:rsid w:val="00E0046B"/>
    <w:rsid w:val="00E01C31"/>
    <w:rsid w:val="00E02024"/>
    <w:rsid w:val="00E03645"/>
    <w:rsid w:val="00E03C96"/>
    <w:rsid w:val="00E03F2E"/>
    <w:rsid w:val="00E04223"/>
    <w:rsid w:val="00E04912"/>
    <w:rsid w:val="00E049C7"/>
    <w:rsid w:val="00E05477"/>
    <w:rsid w:val="00E06584"/>
    <w:rsid w:val="00E07713"/>
    <w:rsid w:val="00E105CA"/>
    <w:rsid w:val="00E10645"/>
    <w:rsid w:val="00E10D9A"/>
    <w:rsid w:val="00E10F18"/>
    <w:rsid w:val="00E12BAC"/>
    <w:rsid w:val="00E12C79"/>
    <w:rsid w:val="00E13C17"/>
    <w:rsid w:val="00E13FD9"/>
    <w:rsid w:val="00E13FDC"/>
    <w:rsid w:val="00E14584"/>
    <w:rsid w:val="00E159B0"/>
    <w:rsid w:val="00E16C1C"/>
    <w:rsid w:val="00E178A5"/>
    <w:rsid w:val="00E2013B"/>
    <w:rsid w:val="00E20D0B"/>
    <w:rsid w:val="00E20F0F"/>
    <w:rsid w:val="00E2142D"/>
    <w:rsid w:val="00E21736"/>
    <w:rsid w:val="00E21F72"/>
    <w:rsid w:val="00E22670"/>
    <w:rsid w:val="00E2365A"/>
    <w:rsid w:val="00E2371C"/>
    <w:rsid w:val="00E23C49"/>
    <w:rsid w:val="00E243DF"/>
    <w:rsid w:val="00E24659"/>
    <w:rsid w:val="00E24AD8"/>
    <w:rsid w:val="00E26479"/>
    <w:rsid w:val="00E26DF5"/>
    <w:rsid w:val="00E27E8A"/>
    <w:rsid w:val="00E31FA3"/>
    <w:rsid w:val="00E3215D"/>
    <w:rsid w:val="00E321BF"/>
    <w:rsid w:val="00E32793"/>
    <w:rsid w:val="00E34394"/>
    <w:rsid w:val="00E34D4C"/>
    <w:rsid w:val="00E35BF0"/>
    <w:rsid w:val="00E364EC"/>
    <w:rsid w:val="00E36B1E"/>
    <w:rsid w:val="00E3726B"/>
    <w:rsid w:val="00E3739A"/>
    <w:rsid w:val="00E37465"/>
    <w:rsid w:val="00E37CA2"/>
    <w:rsid w:val="00E409A2"/>
    <w:rsid w:val="00E42876"/>
    <w:rsid w:val="00E42897"/>
    <w:rsid w:val="00E42AF6"/>
    <w:rsid w:val="00E42B11"/>
    <w:rsid w:val="00E42FD0"/>
    <w:rsid w:val="00E43A94"/>
    <w:rsid w:val="00E4474F"/>
    <w:rsid w:val="00E4544B"/>
    <w:rsid w:val="00E45CAF"/>
    <w:rsid w:val="00E46A31"/>
    <w:rsid w:val="00E47442"/>
    <w:rsid w:val="00E500F0"/>
    <w:rsid w:val="00E5098E"/>
    <w:rsid w:val="00E519A4"/>
    <w:rsid w:val="00E526E1"/>
    <w:rsid w:val="00E5270F"/>
    <w:rsid w:val="00E53856"/>
    <w:rsid w:val="00E53C08"/>
    <w:rsid w:val="00E53C1C"/>
    <w:rsid w:val="00E53E88"/>
    <w:rsid w:val="00E54211"/>
    <w:rsid w:val="00E55617"/>
    <w:rsid w:val="00E563AF"/>
    <w:rsid w:val="00E5716C"/>
    <w:rsid w:val="00E57560"/>
    <w:rsid w:val="00E57634"/>
    <w:rsid w:val="00E57BAA"/>
    <w:rsid w:val="00E60A86"/>
    <w:rsid w:val="00E60FA9"/>
    <w:rsid w:val="00E61B9F"/>
    <w:rsid w:val="00E62B67"/>
    <w:rsid w:val="00E62CC1"/>
    <w:rsid w:val="00E63428"/>
    <w:rsid w:val="00E63826"/>
    <w:rsid w:val="00E63928"/>
    <w:rsid w:val="00E641DA"/>
    <w:rsid w:val="00E64AB0"/>
    <w:rsid w:val="00E64EA3"/>
    <w:rsid w:val="00E65777"/>
    <w:rsid w:val="00E67472"/>
    <w:rsid w:val="00E67AF1"/>
    <w:rsid w:val="00E7069E"/>
    <w:rsid w:val="00E7198B"/>
    <w:rsid w:val="00E71A5E"/>
    <w:rsid w:val="00E73103"/>
    <w:rsid w:val="00E73DF7"/>
    <w:rsid w:val="00E747C3"/>
    <w:rsid w:val="00E74A1E"/>
    <w:rsid w:val="00E7516C"/>
    <w:rsid w:val="00E75E6C"/>
    <w:rsid w:val="00E761D1"/>
    <w:rsid w:val="00E766CE"/>
    <w:rsid w:val="00E77645"/>
    <w:rsid w:val="00E82C41"/>
    <w:rsid w:val="00E834A0"/>
    <w:rsid w:val="00E83935"/>
    <w:rsid w:val="00E83C7F"/>
    <w:rsid w:val="00E83FA1"/>
    <w:rsid w:val="00E8402E"/>
    <w:rsid w:val="00E8408F"/>
    <w:rsid w:val="00E8415B"/>
    <w:rsid w:val="00E84568"/>
    <w:rsid w:val="00E85D99"/>
    <w:rsid w:val="00E867E9"/>
    <w:rsid w:val="00E87053"/>
    <w:rsid w:val="00E8745C"/>
    <w:rsid w:val="00E8754F"/>
    <w:rsid w:val="00E87ADC"/>
    <w:rsid w:val="00E87CE4"/>
    <w:rsid w:val="00E87D22"/>
    <w:rsid w:val="00E9174F"/>
    <w:rsid w:val="00E92F8D"/>
    <w:rsid w:val="00E94B77"/>
    <w:rsid w:val="00E94F90"/>
    <w:rsid w:val="00E96843"/>
    <w:rsid w:val="00E97D2C"/>
    <w:rsid w:val="00EA03F8"/>
    <w:rsid w:val="00EA13E1"/>
    <w:rsid w:val="00EA3237"/>
    <w:rsid w:val="00EA4F61"/>
    <w:rsid w:val="00EA583C"/>
    <w:rsid w:val="00EA5D83"/>
    <w:rsid w:val="00EA5FF4"/>
    <w:rsid w:val="00EA6313"/>
    <w:rsid w:val="00EA6F8F"/>
    <w:rsid w:val="00EA773D"/>
    <w:rsid w:val="00EA7F73"/>
    <w:rsid w:val="00EB0871"/>
    <w:rsid w:val="00EB193D"/>
    <w:rsid w:val="00EB2329"/>
    <w:rsid w:val="00EB2977"/>
    <w:rsid w:val="00EB4FD4"/>
    <w:rsid w:val="00EB5412"/>
    <w:rsid w:val="00EB5DAE"/>
    <w:rsid w:val="00EC07CF"/>
    <w:rsid w:val="00EC0F3F"/>
    <w:rsid w:val="00EC1B11"/>
    <w:rsid w:val="00EC2DF6"/>
    <w:rsid w:val="00EC34BC"/>
    <w:rsid w:val="00EC39FB"/>
    <w:rsid w:val="00EC3C2C"/>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22E4"/>
    <w:rsid w:val="00EE264F"/>
    <w:rsid w:val="00EE28C4"/>
    <w:rsid w:val="00EE2FA8"/>
    <w:rsid w:val="00EE39AA"/>
    <w:rsid w:val="00EE3CF6"/>
    <w:rsid w:val="00EE427F"/>
    <w:rsid w:val="00EE50EA"/>
    <w:rsid w:val="00EE7DC7"/>
    <w:rsid w:val="00EF04F7"/>
    <w:rsid w:val="00EF07AE"/>
    <w:rsid w:val="00EF2C60"/>
    <w:rsid w:val="00EF3222"/>
    <w:rsid w:val="00EF3739"/>
    <w:rsid w:val="00EF4187"/>
    <w:rsid w:val="00EF4F2C"/>
    <w:rsid w:val="00EF52BF"/>
    <w:rsid w:val="00EF552E"/>
    <w:rsid w:val="00EF55FE"/>
    <w:rsid w:val="00EF5FC5"/>
    <w:rsid w:val="00EF7155"/>
    <w:rsid w:val="00F011FE"/>
    <w:rsid w:val="00F025A2"/>
    <w:rsid w:val="00F02B83"/>
    <w:rsid w:val="00F03D6F"/>
    <w:rsid w:val="00F03D87"/>
    <w:rsid w:val="00F0404D"/>
    <w:rsid w:val="00F046AE"/>
    <w:rsid w:val="00F05276"/>
    <w:rsid w:val="00F05AC3"/>
    <w:rsid w:val="00F06EF4"/>
    <w:rsid w:val="00F10B80"/>
    <w:rsid w:val="00F144C9"/>
    <w:rsid w:val="00F167E6"/>
    <w:rsid w:val="00F17339"/>
    <w:rsid w:val="00F20433"/>
    <w:rsid w:val="00F21322"/>
    <w:rsid w:val="00F215EB"/>
    <w:rsid w:val="00F215FC"/>
    <w:rsid w:val="00F21D0D"/>
    <w:rsid w:val="00F2220E"/>
    <w:rsid w:val="00F22EC7"/>
    <w:rsid w:val="00F230A7"/>
    <w:rsid w:val="00F23247"/>
    <w:rsid w:val="00F2432B"/>
    <w:rsid w:val="00F24E50"/>
    <w:rsid w:val="00F25CCD"/>
    <w:rsid w:val="00F261E1"/>
    <w:rsid w:val="00F27198"/>
    <w:rsid w:val="00F304E6"/>
    <w:rsid w:val="00F30F35"/>
    <w:rsid w:val="00F3134E"/>
    <w:rsid w:val="00F321AE"/>
    <w:rsid w:val="00F32436"/>
    <w:rsid w:val="00F32C31"/>
    <w:rsid w:val="00F35C8C"/>
    <w:rsid w:val="00F35D61"/>
    <w:rsid w:val="00F36136"/>
    <w:rsid w:val="00F365B4"/>
    <w:rsid w:val="00F370D3"/>
    <w:rsid w:val="00F37857"/>
    <w:rsid w:val="00F37D08"/>
    <w:rsid w:val="00F37D0B"/>
    <w:rsid w:val="00F4149B"/>
    <w:rsid w:val="00F42BE9"/>
    <w:rsid w:val="00F43309"/>
    <w:rsid w:val="00F43AF3"/>
    <w:rsid w:val="00F44713"/>
    <w:rsid w:val="00F44A3F"/>
    <w:rsid w:val="00F44B25"/>
    <w:rsid w:val="00F44E9D"/>
    <w:rsid w:val="00F46351"/>
    <w:rsid w:val="00F46BFD"/>
    <w:rsid w:val="00F474CA"/>
    <w:rsid w:val="00F47F0E"/>
    <w:rsid w:val="00F505D3"/>
    <w:rsid w:val="00F50BF2"/>
    <w:rsid w:val="00F50F42"/>
    <w:rsid w:val="00F50FD2"/>
    <w:rsid w:val="00F53380"/>
    <w:rsid w:val="00F539E0"/>
    <w:rsid w:val="00F53B15"/>
    <w:rsid w:val="00F5492E"/>
    <w:rsid w:val="00F549F4"/>
    <w:rsid w:val="00F55E4A"/>
    <w:rsid w:val="00F56471"/>
    <w:rsid w:val="00F6076B"/>
    <w:rsid w:val="00F610D5"/>
    <w:rsid w:val="00F61EA7"/>
    <w:rsid w:val="00F624D0"/>
    <w:rsid w:val="00F6270A"/>
    <w:rsid w:val="00F653B8"/>
    <w:rsid w:val="00F65558"/>
    <w:rsid w:val="00F660E4"/>
    <w:rsid w:val="00F67F04"/>
    <w:rsid w:val="00F70286"/>
    <w:rsid w:val="00F70893"/>
    <w:rsid w:val="00F715C9"/>
    <w:rsid w:val="00F7212C"/>
    <w:rsid w:val="00F72799"/>
    <w:rsid w:val="00F73611"/>
    <w:rsid w:val="00F75588"/>
    <w:rsid w:val="00F7582F"/>
    <w:rsid w:val="00F75F53"/>
    <w:rsid w:val="00F76134"/>
    <w:rsid w:val="00F76A41"/>
    <w:rsid w:val="00F80505"/>
    <w:rsid w:val="00F816C9"/>
    <w:rsid w:val="00F81A5C"/>
    <w:rsid w:val="00F82346"/>
    <w:rsid w:val="00F82B5E"/>
    <w:rsid w:val="00F834ED"/>
    <w:rsid w:val="00F83BE3"/>
    <w:rsid w:val="00F83D67"/>
    <w:rsid w:val="00F84CBE"/>
    <w:rsid w:val="00F85D9B"/>
    <w:rsid w:val="00F8614E"/>
    <w:rsid w:val="00F86FAE"/>
    <w:rsid w:val="00F87113"/>
    <w:rsid w:val="00F87B08"/>
    <w:rsid w:val="00F9220C"/>
    <w:rsid w:val="00F92295"/>
    <w:rsid w:val="00F92573"/>
    <w:rsid w:val="00F931BD"/>
    <w:rsid w:val="00F934E0"/>
    <w:rsid w:val="00F93FB3"/>
    <w:rsid w:val="00F94C74"/>
    <w:rsid w:val="00F94E83"/>
    <w:rsid w:val="00F955BC"/>
    <w:rsid w:val="00F956C7"/>
    <w:rsid w:val="00F960E0"/>
    <w:rsid w:val="00F977D7"/>
    <w:rsid w:val="00F9790B"/>
    <w:rsid w:val="00FA1266"/>
    <w:rsid w:val="00FA2891"/>
    <w:rsid w:val="00FA2B90"/>
    <w:rsid w:val="00FA3F5C"/>
    <w:rsid w:val="00FA4159"/>
    <w:rsid w:val="00FA4C91"/>
    <w:rsid w:val="00FA5B3B"/>
    <w:rsid w:val="00FA68C3"/>
    <w:rsid w:val="00FA7EB5"/>
    <w:rsid w:val="00FB085E"/>
    <w:rsid w:val="00FB0A9B"/>
    <w:rsid w:val="00FB35CC"/>
    <w:rsid w:val="00FB44E6"/>
    <w:rsid w:val="00FB4CC1"/>
    <w:rsid w:val="00FB5399"/>
    <w:rsid w:val="00FB7593"/>
    <w:rsid w:val="00FB7959"/>
    <w:rsid w:val="00FC02AF"/>
    <w:rsid w:val="00FC0A02"/>
    <w:rsid w:val="00FC0A56"/>
    <w:rsid w:val="00FC1192"/>
    <w:rsid w:val="00FC14FF"/>
    <w:rsid w:val="00FC2DE9"/>
    <w:rsid w:val="00FC3C82"/>
    <w:rsid w:val="00FC50A9"/>
    <w:rsid w:val="00FC5166"/>
    <w:rsid w:val="00FC5289"/>
    <w:rsid w:val="00FC59FB"/>
    <w:rsid w:val="00FC6991"/>
    <w:rsid w:val="00FC7783"/>
    <w:rsid w:val="00FC7B88"/>
    <w:rsid w:val="00FD003A"/>
    <w:rsid w:val="00FD099E"/>
    <w:rsid w:val="00FD0B6D"/>
    <w:rsid w:val="00FD0C23"/>
    <w:rsid w:val="00FD2170"/>
    <w:rsid w:val="00FD23DF"/>
    <w:rsid w:val="00FD27A7"/>
    <w:rsid w:val="00FD49F2"/>
    <w:rsid w:val="00FD5118"/>
    <w:rsid w:val="00FD61F6"/>
    <w:rsid w:val="00FE0F84"/>
    <w:rsid w:val="00FE10E8"/>
    <w:rsid w:val="00FE1C9E"/>
    <w:rsid w:val="00FE1FEF"/>
    <w:rsid w:val="00FE200B"/>
    <w:rsid w:val="00FE265D"/>
    <w:rsid w:val="00FE270C"/>
    <w:rsid w:val="00FE4791"/>
    <w:rsid w:val="00FE4CEA"/>
    <w:rsid w:val="00FE4EAE"/>
    <w:rsid w:val="00FE59A5"/>
    <w:rsid w:val="00FE5DD5"/>
    <w:rsid w:val="00FF0687"/>
    <w:rsid w:val="00FF0817"/>
    <w:rsid w:val="00FF08E4"/>
    <w:rsid w:val="00FF0E39"/>
    <w:rsid w:val="00FF296B"/>
    <w:rsid w:val="00FF33D2"/>
    <w:rsid w:val="00FF3C92"/>
    <w:rsid w:val="00FF4AD5"/>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15:docId w15:val="{43910D25-F200-4AA8-AFB9-C0816C6E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annotation reference" w:uiPriority="99"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3B28"/>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link w:val="Heading1Char"/>
    <w:qFormat/>
    <w:rsid w:val="00583B2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qFormat/>
    <w:rsid w:val="00583B28"/>
    <w:pPr>
      <w:pBdr>
        <w:top w:val="none" w:sz="0" w:space="0" w:color="auto"/>
      </w:pBdr>
      <w:spacing w:before="180"/>
      <w:outlineLvl w:val="1"/>
    </w:pPr>
    <w:rPr>
      <w:sz w:val="32"/>
    </w:rPr>
  </w:style>
  <w:style w:type="paragraph" w:styleId="Heading3">
    <w:name w:val="heading 3"/>
    <w:basedOn w:val="Heading2"/>
    <w:next w:val="Normal"/>
    <w:link w:val="Heading3Char"/>
    <w:qFormat/>
    <w:rsid w:val="00583B28"/>
    <w:pPr>
      <w:spacing w:before="120"/>
      <w:outlineLvl w:val="2"/>
    </w:pPr>
    <w:rPr>
      <w:sz w:val="28"/>
    </w:rPr>
  </w:style>
  <w:style w:type="paragraph" w:styleId="Heading4">
    <w:name w:val="heading 4"/>
    <w:basedOn w:val="Heading3"/>
    <w:next w:val="Normal"/>
    <w:link w:val="Heading4Char"/>
    <w:qFormat/>
    <w:rsid w:val="00583B28"/>
    <w:pPr>
      <w:ind w:left="1418" w:hanging="1418"/>
      <w:outlineLvl w:val="3"/>
    </w:pPr>
    <w:rPr>
      <w:sz w:val="24"/>
    </w:rPr>
  </w:style>
  <w:style w:type="paragraph" w:styleId="Heading5">
    <w:name w:val="heading 5"/>
    <w:basedOn w:val="Heading4"/>
    <w:next w:val="Normal"/>
    <w:link w:val="Heading5Char"/>
    <w:qFormat/>
    <w:rsid w:val="00583B28"/>
    <w:pPr>
      <w:ind w:left="1701" w:hanging="1701"/>
      <w:outlineLvl w:val="4"/>
    </w:pPr>
    <w:rPr>
      <w:sz w:val="22"/>
    </w:rPr>
  </w:style>
  <w:style w:type="paragraph" w:styleId="Heading6">
    <w:name w:val="heading 6"/>
    <w:basedOn w:val="H6"/>
    <w:next w:val="Normal"/>
    <w:qFormat/>
    <w:rsid w:val="00583B28"/>
    <w:pPr>
      <w:outlineLvl w:val="5"/>
    </w:pPr>
  </w:style>
  <w:style w:type="paragraph" w:styleId="Heading7">
    <w:name w:val="heading 7"/>
    <w:basedOn w:val="H6"/>
    <w:next w:val="Normal"/>
    <w:qFormat/>
    <w:rsid w:val="00583B28"/>
    <w:pPr>
      <w:outlineLvl w:val="6"/>
    </w:pPr>
  </w:style>
  <w:style w:type="paragraph" w:styleId="Heading8">
    <w:name w:val="heading 8"/>
    <w:basedOn w:val="Heading1"/>
    <w:next w:val="Normal"/>
    <w:qFormat/>
    <w:rsid w:val="00583B28"/>
    <w:pPr>
      <w:ind w:left="0" w:firstLine="0"/>
      <w:outlineLvl w:val="7"/>
    </w:pPr>
  </w:style>
  <w:style w:type="paragraph" w:styleId="Heading9">
    <w:name w:val="heading 9"/>
    <w:basedOn w:val="Heading8"/>
    <w:next w:val="Normal"/>
    <w:qFormat/>
    <w:rsid w:val="00583B28"/>
    <w:pPr>
      <w:outlineLvl w:val="8"/>
    </w:pPr>
  </w:style>
  <w:style w:type="character" w:default="1" w:styleId="DefaultParagraphFont">
    <w:name w:val="Default Paragraph Font"/>
    <w:uiPriority w:val="1"/>
    <w:semiHidden/>
    <w:unhideWhenUsed/>
    <w:rsid w:val="00583B2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83B28"/>
  </w:style>
  <w:style w:type="paragraph" w:customStyle="1" w:styleId="H6">
    <w:name w:val="H6"/>
    <w:basedOn w:val="Heading5"/>
    <w:next w:val="Normal"/>
    <w:rsid w:val="00583B28"/>
    <w:pPr>
      <w:ind w:left="1985" w:hanging="1985"/>
      <w:outlineLvl w:val="9"/>
    </w:pPr>
    <w:rPr>
      <w:sz w:val="20"/>
    </w:rPr>
  </w:style>
  <w:style w:type="paragraph" w:styleId="TOC9">
    <w:name w:val="toc 9"/>
    <w:basedOn w:val="TOC8"/>
    <w:rsid w:val="00583B28"/>
    <w:pPr>
      <w:ind w:left="1418" w:hanging="1418"/>
    </w:pPr>
  </w:style>
  <w:style w:type="paragraph" w:styleId="TOC8">
    <w:name w:val="toc 8"/>
    <w:basedOn w:val="TOC1"/>
    <w:rsid w:val="00583B28"/>
    <w:pPr>
      <w:spacing w:before="180"/>
      <w:ind w:left="2693" w:hanging="2693"/>
    </w:pPr>
    <w:rPr>
      <w:b/>
    </w:rPr>
  </w:style>
  <w:style w:type="paragraph" w:styleId="TOC1">
    <w:name w:val="toc 1"/>
    <w:rsid w:val="00583B28"/>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583B28"/>
    <w:pPr>
      <w:keepLines/>
      <w:tabs>
        <w:tab w:val="center" w:pos="4536"/>
        <w:tab w:val="right" w:pos="9072"/>
      </w:tabs>
    </w:pPr>
    <w:rPr>
      <w:noProof/>
    </w:rPr>
  </w:style>
  <w:style w:type="character" w:customStyle="1" w:styleId="ZGSM">
    <w:name w:val="ZGSM"/>
    <w:rsid w:val="00583B28"/>
  </w:style>
  <w:style w:type="paragraph" w:styleId="Header">
    <w:name w:val="header"/>
    <w:rsid w:val="00583B28"/>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583B2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rsid w:val="00583B28"/>
    <w:pPr>
      <w:ind w:left="1701" w:hanging="1701"/>
    </w:pPr>
  </w:style>
  <w:style w:type="paragraph" w:styleId="TOC4">
    <w:name w:val="toc 4"/>
    <w:basedOn w:val="TOC3"/>
    <w:rsid w:val="00583B28"/>
    <w:pPr>
      <w:ind w:left="1418" w:hanging="1418"/>
    </w:pPr>
  </w:style>
  <w:style w:type="paragraph" w:styleId="TOC3">
    <w:name w:val="toc 3"/>
    <w:basedOn w:val="TOC2"/>
    <w:rsid w:val="00583B28"/>
    <w:pPr>
      <w:ind w:left="1134" w:hanging="1134"/>
    </w:pPr>
  </w:style>
  <w:style w:type="paragraph" w:styleId="TOC2">
    <w:name w:val="toc 2"/>
    <w:basedOn w:val="TOC1"/>
    <w:rsid w:val="00583B28"/>
    <w:pPr>
      <w:spacing w:before="0"/>
      <w:ind w:left="851" w:hanging="851"/>
    </w:pPr>
    <w:rPr>
      <w:sz w:val="20"/>
    </w:rPr>
  </w:style>
  <w:style w:type="paragraph" w:styleId="Footer">
    <w:name w:val="footer"/>
    <w:basedOn w:val="Header"/>
    <w:link w:val="FooterChar"/>
    <w:rsid w:val="00583B28"/>
    <w:pPr>
      <w:jc w:val="center"/>
    </w:pPr>
    <w:rPr>
      <w:i/>
    </w:rPr>
  </w:style>
  <w:style w:type="paragraph" w:customStyle="1" w:styleId="TT">
    <w:name w:val="TT"/>
    <w:basedOn w:val="Heading1"/>
    <w:next w:val="Normal"/>
    <w:rsid w:val="00583B28"/>
    <w:pPr>
      <w:outlineLvl w:val="9"/>
    </w:pPr>
  </w:style>
  <w:style w:type="paragraph" w:customStyle="1" w:styleId="NF">
    <w:name w:val="NF"/>
    <w:basedOn w:val="NO"/>
    <w:rsid w:val="00583B28"/>
    <w:pPr>
      <w:keepNext/>
      <w:spacing w:after="0"/>
    </w:pPr>
    <w:rPr>
      <w:rFonts w:ascii="Arial" w:hAnsi="Arial"/>
      <w:sz w:val="18"/>
    </w:rPr>
  </w:style>
  <w:style w:type="paragraph" w:customStyle="1" w:styleId="NO">
    <w:name w:val="NO"/>
    <w:basedOn w:val="Normal"/>
    <w:link w:val="NOZchn"/>
    <w:rsid w:val="00583B28"/>
    <w:pPr>
      <w:keepLines/>
      <w:ind w:left="1135" w:hanging="851"/>
    </w:pPr>
  </w:style>
  <w:style w:type="paragraph" w:customStyle="1" w:styleId="PL">
    <w:name w:val="PL"/>
    <w:rsid w:val="00583B2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583B28"/>
    <w:pPr>
      <w:jc w:val="right"/>
    </w:pPr>
  </w:style>
  <w:style w:type="paragraph" w:customStyle="1" w:styleId="TAL">
    <w:name w:val="TAL"/>
    <w:basedOn w:val="Normal"/>
    <w:link w:val="TALChar"/>
    <w:rsid w:val="00583B28"/>
    <w:pPr>
      <w:keepNext/>
      <w:keepLines/>
      <w:spacing w:after="0"/>
    </w:pPr>
    <w:rPr>
      <w:rFonts w:ascii="Arial" w:hAnsi="Arial"/>
      <w:sz w:val="18"/>
    </w:rPr>
  </w:style>
  <w:style w:type="paragraph" w:customStyle="1" w:styleId="TAH">
    <w:name w:val="TAH"/>
    <w:basedOn w:val="TAC"/>
    <w:rsid w:val="00583B28"/>
    <w:rPr>
      <w:b/>
    </w:rPr>
  </w:style>
  <w:style w:type="paragraph" w:customStyle="1" w:styleId="TAC">
    <w:name w:val="TAC"/>
    <w:basedOn w:val="TAL"/>
    <w:rsid w:val="00583B28"/>
    <w:pPr>
      <w:jc w:val="center"/>
    </w:pPr>
  </w:style>
  <w:style w:type="paragraph" w:customStyle="1" w:styleId="LD">
    <w:name w:val="LD"/>
    <w:rsid w:val="00583B28"/>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rsid w:val="00583B28"/>
    <w:pPr>
      <w:keepLines/>
      <w:ind w:left="1702" w:hanging="1418"/>
    </w:pPr>
  </w:style>
  <w:style w:type="paragraph" w:customStyle="1" w:styleId="FP">
    <w:name w:val="FP"/>
    <w:basedOn w:val="Normal"/>
    <w:rsid w:val="00583B28"/>
    <w:pPr>
      <w:spacing w:after="0"/>
    </w:pPr>
  </w:style>
  <w:style w:type="paragraph" w:customStyle="1" w:styleId="NW">
    <w:name w:val="NW"/>
    <w:basedOn w:val="NO"/>
    <w:rsid w:val="00583B28"/>
    <w:pPr>
      <w:spacing w:after="0"/>
    </w:pPr>
  </w:style>
  <w:style w:type="paragraph" w:customStyle="1" w:styleId="EW">
    <w:name w:val="EW"/>
    <w:basedOn w:val="EX"/>
    <w:link w:val="EWChar"/>
    <w:rsid w:val="00583B28"/>
    <w:pPr>
      <w:spacing w:after="0"/>
    </w:pPr>
  </w:style>
  <w:style w:type="paragraph" w:customStyle="1" w:styleId="B10">
    <w:name w:val="B1"/>
    <w:basedOn w:val="List"/>
    <w:link w:val="B1Char"/>
    <w:rsid w:val="00583B28"/>
    <w:pPr>
      <w:ind w:left="738" w:hanging="454"/>
    </w:pPr>
  </w:style>
  <w:style w:type="paragraph" w:styleId="TOC6">
    <w:name w:val="toc 6"/>
    <w:basedOn w:val="TOC5"/>
    <w:next w:val="Normal"/>
    <w:rsid w:val="00583B28"/>
    <w:pPr>
      <w:ind w:left="1985" w:hanging="1985"/>
    </w:pPr>
  </w:style>
  <w:style w:type="paragraph" w:styleId="TOC7">
    <w:name w:val="toc 7"/>
    <w:basedOn w:val="TOC6"/>
    <w:next w:val="Normal"/>
    <w:rsid w:val="00583B28"/>
    <w:pPr>
      <w:ind w:left="2268" w:hanging="2268"/>
    </w:pPr>
  </w:style>
  <w:style w:type="paragraph" w:customStyle="1" w:styleId="EditorsNote">
    <w:name w:val="Editor's Note"/>
    <w:aliases w:val="EN"/>
    <w:basedOn w:val="NO"/>
    <w:link w:val="EditorsNoteChar"/>
    <w:rsid w:val="00583B28"/>
    <w:rPr>
      <w:color w:val="FF0000"/>
    </w:rPr>
  </w:style>
  <w:style w:type="paragraph" w:customStyle="1" w:styleId="TH">
    <w:name w:val="TH"/>
    <w:basedOn w:val="FL"/>
    <w:next w:val="FL"/>
    <w:link w:val="THChar"/>
    <w:rsid w:val="00583B28"/>
  </w:style>
  <w:style w:type="paragraph" w:customStyle="1" w:styleId="ZA">
    <w:name w:val="ZA"/>
    <w:rsid w:val="00583B2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583B2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583B28"/>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583B2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583B28"/>
    <w:pPr>
      <w:ind w:left="851" w:hanging="851"/>
    </w:pPr>
  </w:style>
  <w:style w:type="paragraph" w:customStyle="1" w:styleId="ZH">
    <w:name w:val="ZH"/>
    <w:rsid w:val="00583B2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rsid w:val="00583B28"/>
    <w:pPr>
      <w:keepNext w:val="0"/>
      <w:spacing w:before="0" w:after="240"/>
    </w:pPr>
  </w:style>
  <w:style w:type="paragraph" w:customStyle="1" w:styleId="ZG">
    <w:name w:val="ZG"/>
    <w:rsid w:val="00583B2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rsid w:val="00583B28"/>
    <w:pPr>
      <w:ind w:left="1191" w:hanging="454"/>
    </w:pPr>
  </w:style>
  <w:style w:type="paragraph" w:customStyle="1" w:styleId="B30">
    <w:name w:val="B3"/>
    <w:basedOn w:val="List3"/>
    <w:link w:val="B3Char"/>
    <w:rsid w:val="00583B28"/>
    <w:pPr>
      <w:ind w:left="1645" w:hanging="454"/>
    </w:pPr>
  </w:style>
  <w:style w:type="paragraph" w:customStyle="1" w:styleId="B4">
    <w:name w:val="B4"/>
    <w:basedOn w:val="List4"/>
    <w:rsid w:val="00583B28"/>
    <w:pPr>
      <w:ind w:left="2098" w:hanging="454"/>
    </w:pPr>
  </w:style>
  <w:style w:type="paragraph" w:customStyle="1" w:styleId="B5">
    <w:name w:val="B5"/>
    <w:basedOn w:val="List5"/>
    <w:rsid w:val="00583B28"/>
    <w:pPr>
      <w:ind w:left="2552" w:hanging="454"/>
    </w:pPr>
  </w:style>
  <w:style w:type="paragraph" w:customStyle="1" w:styleId="ZTD">
    <w:name w:val="ZTD"/>
    <w:basedOn w:val="ZB"/>
    <w:rsid w:val="00583B28"/>
    <w:pPr>
      <w:framePr w:hRule="auto" w:wrap="notBeside" w:y="852"/>
    </w:pPr>
    <w:rPr>
      <w:i w:val="0"/>
      <w:sz w:val="40"/>
    </w:rPr>
  </w:style>
  <w:style w:type="paragraph" w:customStyle="1" w:styleId="ZV">
    <w:name w:val="ZV"/>
    <w:basedOn w:val="ZU"/>
    <w:rsid w:val="00583B28"/>
    <w:pPr>
      <w:framePr w:wrap="notBeside" w:y="16161"/>
    </w:pPr>
  </w:style>
  <w:style w:type="paragraph" w:customStyle="1" w:styleId="TAJ">
    <w:name w:val="TAJ"/>
    <w:basedOn w:val="Normal"/>
    <w:rsid w:val="00583B28"/>
    <w:pPr>
      <w:keepNext/>
      <w:keepLines/>
      <w:spacing w:after="0"/>
      <w:jc w:val="both"/>
    </w:pPr>
    <w:rPr>
      <w:rFonts w:ascii="Arial" w:hAnsi="Arial"/>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0"/>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qFormat/>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rsid w:val="00114664"/>
    <w:pPr>
      <w:spacing w:after="0"/>
      <w:ind w:left="720"/>
    </w:pPr>
    <w:rPr>
      <w:rFonts w:ascii="Calibri" w:eastAsia="MS PGothic" w:hAnsi="Calibri"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583B28"/>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583B28"/>
    <w:rPr>
      <w:b/>
      <w:position w:val="6"/>
      <w:sz w:val="16"/>
    </w:rPr>
  </w:style>
  <w:style w:type="character" w:customStyle="1" w:styleId="B3Char">
    <w:name w:val="B3 Char"/>
    <w:link w:val="B30"/>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PatentNumbering1">
    <w:name w:val="Patent Numbering 1"/>
    <w:aliases w:val="pn1"/>
    <w:basedOn w:val="Normal"/>
    <w:rsid w:val="006F012B"/>
    <w:pPr>
      <w:numPr>
        <w:numId w:val="1"/>
      </w:numPr>
      <w:tabs>
        <w:tab w:val="left" w:pos="1440"/>
      </w:tabs>
      <w:spacing w:after="240" w:line="360" w:lineRule="auto"/>
      <w:outlineLvl w:val="0"/>
    </w:pPr>
    <w:rPr>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583B28"/>
    <w:pPr>
      <w:ind w:left="568" w:hanging="284"/>
    </w:pPr>
  </w:style>
  <w:style w:type="paragraph" w:customStyle="1" w:styleId="B1">
    <w:name w:val="B1+"/>
    <w:basedOn w:val="B10"/>
    <w:rsid w:val="00583B28"/>
    <w:pPr>
      <w:numPr>
        <w:numId w:val="2"/>
      </w:numPr>
    </w:pPr>
  </w:style>
  <w:style w:type="paragraph" w:styleId="List2">
    <w:name w:val="List 2"/>
    <w:basedOn w:val="List"/>
    <w:rsid w:val="00583B28"/>
    <w:pPr>
      <w:ind w:left="851"/>
    </w:pPr>
  </w:style>
  <w:style w:type="paragraph" w:customStyle="1" w:styleId="B2">
    <w:name w:val="B2+"/>
    <w:basedOn w:val="B20"/>
    <w:rsid w:val="00583B28"/>
    <w:pPr>
      <w:numPr>
        <w:numId w:val="3"/>
      </w:numPr>
    </w:pPr>
  </w:style>
  <w:style w:type="paragraph" w:styleId="List3">
    <w:name w:val="List 3"/>
    <w:basedOn w:val="List2"/>
    <w:rsid w:val="00583B28"/>
    <w:pPr>
      <w:ind w:left="1135"/>
    </w:pPr>
  </w:style>
  <w:style w:type="paragraph" w:customStyle="1" w:styleId="B3">
    <w:name w:val="B3+"/>
    <w:basedOn w:val="B30"/>
    <w:rsid w:val="00583B28"/>
    <w:pPr>
      <w:numPr>
        <w:numId w:val="4"/>
      </w:numPr>
      <w:tabs>
        <w:tab w:val="left" w:pos="1134"/>
      </w:tabs>
    </w:pPr>
  </w:style>
  <w:style w:type="paragraph" w:styleId="List4">
    <w:name w:val="List 4"/>
    <w:basedOn w:val="List3"/>
    <w:rsid w:val="00583B28"/>
    <w:pPr>
      <w:ind w:left="1418"/>
    </w:pPr>
  </w:style>
  <w:style w:type="paragraph" w:styleId="List5">
    <w:name w:val="List 5"/>
    <w:basedOn w:val="List4"/>
    <w:rsid w:val="00583B28"/>
    <w:pPr>
      <w:ind w:left="1702"/>
    </w:pPr>
  </w:style>
  <w:style w:type="paragraph" w:customStyle="1" w:styleId="BL">
    <w:name w:val="BL"/>
    <w:basedOn w:val="Normal"/>
    <w:rsid w:val="00583B28"/>
    <w:pPr>
      <w:numPr>
        <w:numId w:val="5"/>
      </w:numPr>
      <w:tabs>
        <w:tab w:val="left" w:pos="851"/>
      </w:tabs>
    </w:pPr>
  </w:style>
  <w:style w:type="paragraph" w:customStyle="1" w:styleId="BN">
    <w:name w:val="BN"/>
    <w:basedOn w:val="Normal"/>
    <w:rsid w:val="00583B28"/>
    <w:pPr>
      <w:numPr>
        <w:numId w:val="6"/>
      </w:numPr>
    </w:pPr>
  </w:style>
  <w:style w:type="paragraph" w:styleId="Index1">
    <w:name w:val="index 1"/>
    <w:basedOn w:val="Normal"/>
    <w:rsid w:val="00583B28"/>
    <w:pPr>
      <w:keepLines/>
    </w:pPr>
  </w:style>
  <w:style w:type="paragraph" w:styleId="Index2">
    <w:name w:val="index 2"/>
    <w:basedOn w:val="Index1"/>
    <w:rsid w:val="00583B28"/>
    <w:pPr>
      <w:ind w:left="284"/>
    </w:pPr>
  </w:style>
  <w:style w:type="paragraph" w:styleId="ListBullet">
    <w:name w:val="List Bullet"/>
    <w:basedOn w:val="List"/>
    <w:rsid w:val="00583B28"/>
  </w:style>
  <w:style w:type="paragraph" w:styleId="ListBullet2">
    <w:name w:val="List Bullet 2"/>
    <w:basedOn w:val="ListBullet"/>
    <w:rsid w:val="00583B28"/>
    <w:pPr>
      <w:ind w:left="851"/>
    </w:pPr>
  </w:style>
  <w:style w:type="paragraph" w:styleId="ListBullet3">
    <w:name w:val="List Bullet 3"/>
    <w:basedOn w:val="ListBullet2"/>
    <w:rsid w:val="00583B28"/>
    <w:pPr>
      <w:ind w:left="1135"/>
    </w:pPr>
  </w:style>
  <w:style w:type="paragraph" w:styleId="ListBullet4">
    <w:name w:val="List Bullet 4"/>
    <w:basedOn w:val="ListBullet3"/>
    <w:rsid w:val="00583B28"/>
    <w:pPr>
      <w:ind w:left="1418"/>
    </w:pPr>
  </w:style>
  <w:style w:type="paragraph" w:styleId="ListBullet5">
    <w:name w:val="List Bullet 5"/>
    <w:basedOn w:val="ListBullet4"/>
    <w:rsid w:val="00583B28"/>
    <w:pPr>
      <w:ind w:left="1702"/>
    </w:pPr>
  </w:style>
  <w:style w:type="paragraph" w:styleId="ListNumber">
    <w:name w:val="List Number"/>
    <w:basedOn w:val="List"/>
    <w:rsid w:val="00583B28"/>
  </w:style>
  <w:style w:type="paragraph" w:styleId="ListNumber2">
    <w:name w:val="List Number 2"/>
    <w:basedOn w:val="ListNumber"/>
    <w:rsid w:val="00583B28"/>
    <w:pPr>
      <w:ind w:left="851"/>
    </w:pPr>
  </w:style>
  <w:style w:type="paragraph" w:customStyle="1" w:styleId="FL">
    <w:name w:val="FL"/>
    <w:basedOn w:val="Normal"/>
    <w:rsid w:val="00583B28"/>
    <w:pPr>
      <w:keepNext/>
      <w:keepLines/>
      <w:spacing w:before="60"/>
      <w:jc w:val="center"/>
    </w:pPr>
    <w:rPr>
      <w:rFonts w:ascii="Arial" w:hAnsi="Arial"/>
      <w:b/>
    </w:rPr>
  </w:style>
  <w:style w:type="paragraph" w:customStyle="1" w:styleId="TB1">
    <w:name w:val="TB1"/>
    <w:basedOn w:val="Normal"/>
    <w:qFormat/>
    <w:rsid w:val="00583B28"/>
    <w:pPr>
      <w:keepNext/>
      <w:keepLines/>
      <w:numPr>
        <w:numId w:val="7"/>
      </w:numPr>
      <w:tabs>
        <w:tab w:val="left" w:pos="720"/>
      </w:tabs>
      <w:spacing w:after="0"/>
      <w:ind w:left="737" w:hanging="380"/>
    </w:pPr>
    <w:rPr>
      <w:rFonts w:ascii="Arial" w:hAnsi="Arial"/>
      <w:sz w:val="18"/>
    </w:rPr>
  </w:style>
  <w:style w:type="paragraph" w:customStyle="1" w:styleId="TB2">
    <w:name w:val="TB2"/>
    <w:basedOn w:val="Normal"/>
    <w:qFormat/>
    <w:rsid w:val="00583B28"/>
    <w:pPr>
      <w:keepNext/>
      <w:keepLines/>
      <w:numPr>
        <w:numId w:val="8"/>
      </w:numPr>
      <w:tabs>
        <w:tab w:val="left" w:pos="1109"/>
      </w:tabs>
      <w:spacing w:after="0"/>
      <w:ind w:left="1100" w:hanging="38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UnresolvedMention10">
    <w:name w:val="Unresolved Mention1"/>
    <w:uiPriority w:val="99"/>
    <w:semiHidden/>
    <w:unhideWhenUsed/>
    <w:rsid w:val="00C032BD"/>
    <w:rPr>
      <w:color w:val="808080"/>
      <w:shd w:val="clear" w:color="auto" w:fill="E6E6E6"/>
    </w:rPr>
  </w:style>
  <w:style w:type="character" w:customStyle="1" w:styleId="ListParagraphChar">
    <w:name w:val="List Paragraph Char"/>
    <w:aliases w:val="列表段落 Char,参考文献 Char,符号列表 Char,·ûºÅÁÐ±í Char,¡¤?o?¨¢D¡À¨ª Char,?¡è?o?¡§¡éD?¨¤¡§a Char,??¨¨?o??¡ì?¨¦D?¡§¡è?¡ìa Char,??¡§¡§?o???¨¬?¡§|D??¡ì?¨¨??¨¬a Char,???¡ì?¡ì?o???¡§???¡ì|D???¨¬?¡§¡§??¡§?a Char,? Char,lp1 Char,List Paragraph1 Char"/>
    <w:link w:val="ListParagraph"/>
    <w:uiPriority w:val="34"/>
    <w:qFormat/>
    <w:rsid w:val="00C032BD"/>
    <w:rPr>
      <w:rFonts w:ascii="Calibri" w:eastAsia="MS PGothic" w:hAnsi="Calibri" w:cs="MS PGothic"/>
      <w:lang w:val="en-GB" w:eastAsia="ja-JP"/>
    </w:rPr>
  </w:style>
  <w:style w:type="paragraph" w:customStyle="1" w:styleId="paragraph">
    <w:name w:val="paragraph"/>
    <w:basedOn w:val="Normal"/>
    <w:rsid w:val="00C032BD"/>
    <w:pPr>
      <w:spacing w:before="100" w:beforeAutospacing="1" w:after="100" w:afterAutospacing="1"/>
    </w:pPr>
    <w:rPr>
      <w:sz w:val="24"/>
      <w:szCs w:val="24"/>
      <w:lang w:val="en-IN" w:eastAsia="en-IN"/>
    </w:rPr>
  </w:style>
  <w:style w:type="character" w:customStyle="1" w:styleId="normaltextrun">
    <w:name w:val="normaltextrun"/>
    <w:basedOn w:val="DefaultParagraphFont"/>
    <w:rsid w:val="00C032BD"/>
  </w:style>
  <w:style w:type="character" w:styleId="Emphasis">
    <w:name w:val="Emphasis"/>
    <w:basedOn w:val="DefaultParagraphFont"/>
    <w:qFormat/>
    <w:rsid w:val="00C032BD"/>
    <w:rPr>
      <w:i/>
      <w:iCs/>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sid w:val="00C032BD"/>
    <w:rPr>
      <w:rFonts w:eastAsia="Times New Roman"/>
      <w:b/>
      <w:bCs/>
      <w:lang w:val="en-GB"/>
    </w:rPr>
  </w:style>
  <w:style w:type="paragraph" w:customStyle="1" w:styleId="Default">
    <w:name w:val="Default"/>
    <w:rsid w:val="00C032BD"/>
    <w:pPr>
      <w:widowControl w:val="0"/>
      <w:autoSpaceDE w:val="0"/>
      <w:autoSpaceDN w:val="0"/>
      <w:adjustRightInd w:val="0"/>
    </w:pPr>
    <w:rPr>
      <w:color w:val="000000"/>
      <w:sz w:val="24"/>
      <w:szCs w:val="24"/>
    </w:rPr>
  </w:style>
  <w:style w:type="character" w:customStyle="1" w:styleId="cf01">
    <w:name w:val="cf01"/>
    <w:basedOn w:val="DefaultParagraphFont"/>
    <w:rsid w:val="00644112"/>
    <w:rPr>
      <w:rFonts w:ascii="Segoe UI" w:hAnsi="Segoe UI" w:cs="Segoe UI" w:hint="default"/>
      <w:sz w:val="18"/>
      <w:szCs w:val="18"/>
    </w:rPr>
  </w:style>
  <w:style w:type="character" w:styleId="Strong">
    <w:name w:val="Strong"/>
    <w:basedOn w:val="DefaultParagraphFont"/>
    <w:uiPriority w:val="22"/>
    <w:qFormat/>
    <w:rsid w:val="00167A0E"/>
    <w:rPr>
      <w:b/>
      <w:bCs/>
    </w:rPr>
  </w:style>
  <w:style w:type="character" w:customStyle="1" w:styleId="ui-provider">
    <w:name w:val="ui-provider"/>
    <w:basedOn w:val="DefaultParagraphFont"/>
    <w:rsid w:val="009227C2"/>
  </w:style>
  <w:style w:type="paragraph" w:customStyle="1" w:styleId="PlantUML">
    <w:name w:val="PlantUML"/>
    <w:basedOn w:val="Normal"/>
    <w:link w:val="PlantUMLChar"/>
    <w:autoRedefine/>
    <w:qFormat/>
    <w:rsid w:val="008E5DB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DengXian" w:hAnsi="Courier New" w:cs="Courier New"/>
      <w:noProof/>
      <w:color w:val="008000"/>
      <w:sz w:val="18"/>
      <w:lang w:val="en-US"/>
    </w:rPr>
  </w:style>
  <w:style w:type="character" w:customStyle="1" w:styleId="PlantUMLChar">
    <w:name w:val="PlantUML Char"/>
    <w:basedOn w:val="DefaultParagraphFont"/>
    <w:link w:val="PlantUML"/>
    <w:qFormat/>
    <w:rsid w:val="008E5DBE"/>
    <w:rPr>
      <w:rFonts w:ascii="Courier New" w:eastAsia="DengXian" w:hAnsi="Courier New" w:cs="Courier New"/>
      <w:noProof/>
      <w:color w:val="008000"/>
      <w:sz w:val="18"/>
      <w:shd w:val="clear" w:color="auto" w:fill="BAFD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sv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sshra\AppData\Roaming\Microsoft\Templates\ORAN_style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09D4D-2EAA-4F0A-A5D8-32DF33A08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ORAN_styles</Template>
  <TotalTime>4</TotalTime>
  <Pages>44</Pages>
  <Words>14316</Words>
  <Characters>81605</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WG1.TR.SA-MVD</vt:lpstr>
    </vt:vector>
  </TitlesOfParts>
  <Manager/>
  <Company/>
  <LinksUpToDate>false</LinksUpToDate>
  <CharactersWithSpaces>95730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WG1.TR.SA-MVD</dc:title>
  <dc:subject/>
  <dc:creator>O-RAN WG1, Shahzada Rasool, Jun Song</dc:creator>
  <cp:keywords>Spectrum aggregation, CA, DC, Intra DU CA, Inter DU CA</cp:keywords>
  <dc:description/>
  <cp:lastModifiedBy>Shahzada Rasool</cp:lastModifiedBy>
  <cp:revision>5</cp:revision>
  <cp:lastPrinted>2024-07-11T02:19:00Z</cp:lastPrinted>
  <dcterms:created xsi:type="dcterms:W3CDTF">2024-07-26T16:07:00Z</dcterms:created>
  <dcterms:modified xsi:type="dcterms:W3CDTF">2024-07-26T16:10:00Z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O-RAN.WG1.TR.SA-MVD-R004-v03.00</vt:lpwstr>
  </property>
  <property fmtid="{D5CDD505-2E9C-101B-9397-08002B2CF9AE}" pid="3" name="RELEASE">
    <vt:lpwstr> </vt:lpwstr>
  </property>
  <property fmtid="{D5CDD505-2E9C-101B-9397-08002B2CF9AE}" pid="4" name="TITLE">
    <vt:lpwstr>Spectrum Aggregation for Multi-Vendor Deployments</vt:lpwstr>
  </property>
  <property fmtid="{D5CDD505-2E9C-101B-9397-08002B2CF9AE}" pid="5" name="_NewReviewCycle">
    <vt:lpwstr/>
  </property>
  <property fmtid="{D5CDD505-2E9C-101B-9397-08002B2CF9AE}" pid="6" name="Editor">
    <vt:lpwstr>Shahzada Rasool</vt:lpwstr>
  </property>
</Properties>
</file>